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EDC" w:rsidRPr="00A64811" w:rsidRDefault="009B2863" w:rsidP="00931013">
      <w:pPr>
        <w:tabs>
          <w:tab w:val="left" w:pos="567"/>
        </w:tabs>
        <w:spacing w:after="0" w:line="264" w:lineRule="auto"/>
        <w:contextualSpacing/>
        <w:jc w:val="center"/>
        <w:rPr>
          <w:rFonts w:ascii="Times New Roman" w:hAnsi="Times New Roman" w:cs="Times New Roman"/>
          <w:b/>
          <w:color w:val="000000" w:themeColor="text1"/>
          <w:sz w:val="26"/>
          <w:szCs w:val="26"/>
        </w:rPr>
      </w:pPr>
      <w:r w:rsidRPr="00A64811">
        <w:rPr>
          <w:rFonts w:ascii="Times New Roman" w:hAnsi="Times New Roman" w:cs="Times New Roman"/>
          <w:b/>
          <w:color w:val="000000" w:themeColor="text1"/>
          <w:sz w:val="26"/>
          <w:szCs w:val="26"/>
        </w:rPr>
        <w:t>THỰC TRẠNG VÀ GIẢI PHÁP</w:t>
      </w:r>
      <w:r w:rsidR="00CD326E">
        <w:rPr>
          <w:rFonts w:ascii="Times New Roman" w:hAnsi="Times New Roman" w:cs="Times New Roman"/>
          <w:b/>
          <w:color w:val="000000" w:themeColor="text1"/>
          <w:sz w:val="26"/>
          <w:szCs w:val="26"/>
        </w:rPr>
        <w:t xml:space="preserve"> </w:t>
      </w:r>
      <w:r w:rsidR="008F5D5D">
        <w:rPr>
          <w:rFonts w:ascii="Times New Roman" w:hAnsi="Times New Roman" w:cs="Times New Roman"/>
          <w:b/>
          <w:color w:val="000000" w:themeColor="text1"/>
          <w:sz w:val="26"/>
          <w:szCs w:val="26"/>
        </w:rPr>
        <w:t>NÂNG CAO</w:t>
      </w:r>
      <w:r w:rsidRPr="00A64811">
        <w:rPr>
          <w:rFonts w:ascii="Times New Roman" w:hAnsi="Times New Roman" w:cs="Times New Roman"/>
          <w:b/>
          <w:color w:val="000000" w:themeColor="text1"/>
          <w:sz w:val="26"/>
          <w:szCs w:val="26"/>
        </w:rPr>
        <w:t xml:space="preserve"> HIỆU QUẢ GIẢNG DẠY</w:t>
      </w:r>
    </w:p>
    <w:p w:rsidR="00433EDC" w:rsidRPr="00A64811" w:rsidRDefault="00150AB1" w:rsidP="00931013">
      <w:pPr>
        <w:tabs>
          <w:tab w:val="left" w:pos="567"/>
        </w:tabs>
        <w:spacing w:after="0" w:line="264" w:lineRule="auto"/>
        <w:contextualSpacing/>
        <w:jc w:val="center"/>
        <w:rPr>
          <w:rFonts w:ascii="Times New Roman" w:hAnsi="Times New Roman" w:cs="Times New Roman"/>
          <w:b/>
          <w:color w:val="000000" w:themeColor="text1"/>
          <w:sz w:val="26"/>
          <w:szCs w:val="26"/>
        </w:rPr>
      </w:pPr>
      <w:r w:rsidRPr="00A64811">
        <w:rPr>
          <w:rFonts w:ascii="Times New Roman" w:hAnsi="Times New Roman" w:cs="Times New Roman"/>
          <w:b/>
          <w:color w:val="000000" w:themeColor="text1"/>
          <w:sz w:val="26"/>
          <w:szCs w:val="26"/>
        </w:rPr>
        <w:t>CÁC LỚP GIÁO DỤC THỂ CHẤT</w:t>
      </w:r>
      <w:r w:rsidR="009B2863" w:rsidRPr="00A64811">
        <w:rPr>
          <w:rFonts w:ascii="Times New Roman" w:hAnsi="Times New Roman" w:cs="Times New Roman"/>
          <w:b/>
          <w:color w:val="000000" w:themeColor="text1"/>
          <w:sz w:val="26"/>
          <w:szCs w:val="26"/>
        </w:rPr>
        <w:t xml:space="preserve"> NÂNG CAO CHO SINH VIÊN </w:t>
      </w:r>
    </w:p>
    <w:p w:rsidR="004D7754" w:rsidRPr="00A64811" w:rsidRDefault="009B2863" w:rsidP="00931013">
      <w:pPr>
        <w:tabs>
          <w:tab w:val="left" w:pos="567"/>
        </w:tabs>
        <w:spacing w:after="0" w:line="264" w:lineRule="auto"/>
        <w:contextualSpacing/>
        <w:jc w:val="center"/>
        <w:rPr>
          <w:rFonts w:ascii="Times New Roman" w:hAnsi="Times New Roman" w:cs="Times New Roman"/>
          <w:b/>
          <w:bCs/>
          <w:color w:val="000000" w:themeColor="text1"/>
          <w:sz w:val="26"/>
          <w:szCs w:val="26"/>
        </w:rPr>
      </w:pPr>
      <w:r w:rsidRPr="00A64811">
        <w:rPr>
          <w:rFonts w:ascii="Times New Roman" w:hAnsi="Times New Roman" w:cs="Times New Roman"/>
          <w:b/>
          <w:color w:val="000000" w:themeColor="text1"/>
          <w:sz w:val="26"/>
          <w:szCs w:val="26"/>
        </w:rPr>
        <w:t>ĐẠI HỌC ĐÀ NẴNG</w:t>
      </w:r>
    </w:p>
    <w:p w:rsidR="004D7754" w:rsidRPr="00A64811" w:rsidRDefault="009B2863" w:rsidP="00931013">
      <w:pPr>
        <w:tabs>
          <w:tab w:val="left" w:pos="567"/>
        </w:tabs>
        <w:spacing w:after="0" w:line="264" w:lineRule="auto"/>
        <w:contextualSpacing/>
        <w:jc w:val="right"/>
        <w:rPr>
          <w:rFonts w:ascii="Times New Roman" w:hAnsi="Times New Roman" w:cs="Times New Roman"/>
          <w:bCs/>
          <w:color w:val="000000" w:themeColor="text1"/>
          <w:sz w:val="26"/>
          <w:szCs w:val="26"/>
        </w:rPr>
      </w:pPr>
      <w:r w:rsidRPr="00A64811">
        <w:rPr>
          <w:rFonts w:ascii="Times New Roman" w:hAnsi="Times New Roman" w:cs="Times New Roman"/>
          <w:bCs/>
          <w:color w:val="000000" w:themeColor="text1"/>
          <w:sz w:val="26"/>
          <w:szCs w:val="26"/>
        </w:rPr>
        <w:t>TS</w:t>
      </w:r>
      <w:r w:rsidR="00150AB1" w:rsidRPr="00A64811">
        <w:rPr>
          <w:rFonts w:ascii="Times New Roman" w:hAnsi="Times New Roman" w:cs="Times New Roman"/>
          <w:bCs/>
          <w:color w:val="000000" w:themeColor="text1"/>
          <w:sz w:val="26"/>
          <w:szCs w:val="26"/>
        </w:rPr>
        <w:t xml:space="preserve">. </w:t>
      </w:r>
      <w:r w:rsidRPr="00A64811">
        <w:rPr>
          <w:rFonts w:ascii="Times New Roman" w:hAnsi="Times New Roman" w:cs="Times New Roman"/>
          <w:bCs/>
          <w:color w:val="000000" w:themeColor="text1"/>
          <w:sz w:val="26"/>
          <w:szCs w:val="26"/>
        </w:rPr>
        <w:t>Trần Lê Nhật Quang</w:t>
      </w:r>
      <w:r w:rsidR="007C4024">
        <w:rPr>
          <w:rFonts w:ascii="Times New Roman" w:hAnsi="Times New Roman" w:cs="Times New Roman"/>
          <w:bCs/>
          <w:color w:val="000000" w:themeColor="text1"/>
          <w:sz w:val="26"/>
          <w:szCs w:val="26"/>
        </w:rPr>
        <w:t>,</w:t>
      </w:r>
      <w:r w:rsidR="00557928" w:rsidRPr="00A64811">
        <w:rPr>
          <w:rFonts w:ascii="Times New Roman" w:hAnsi="Times New Roman" w:cs="Times New Roman"/>
          <w:bCs/>
          <w:color w:val="000000" w:themeColor="text1"/>
          <w:sz w:val="26"/>
          <w:szCs w:val="26"/>
        </w:rPr>
        <w:t xml:space="preserve"> </w:t>
      </w:r>
      <w:r w:rsidR="00150AB1" w:rsidRPr="00A64811">
        <w:rPr>
          <w:rFonts w:ascii="Times New Roman" w:hAnsi="Times New Roman" w:cs="Times New Roman"/>
          <w:bCs/>
          <w:color w:val="000000" w:themeColor="text1"/>
          <w:sz w:val="26"/>
          <w:szCs w:val="26"/>
        </w:rPr>
        <w:t xml:space="preserve">Khoa GDTC- </w:t>
      </w:r>
      <w:r w:rsidR="00E70A38" w:rsidRPr="00A64811">
        <w:rPr>
          <w:rFonts w:ascii="Times New Roman" w:hAnsi="Times New Roman" w:cs="Times New Roman"/>
          <w:bCs/>
          <w:color w:val="000000" w:themeColor="text1"/>
          <w:sz w:val="26"/>
          <w:szCs w:val="26"/>
        </w:rPr>
        <w:t>Đại học</w:t>
      </w:r>
      <w:r w:rsidR="00150AB1" w:rsidRPr="00A64811">
        <w:rPr>
          <w:rFonts w:ascii="Times New Roman" w:hAnsi="Times New Roman" w:cs="Times New Roman"/>
          <w:bCs/>
          <w:color w:val="000000" w:themeColor="text1"/>
          <w:sz w:val="26"/>
          <w:szCs w:val="26"/>
        </w:rPr>
        <w:t xml:space="preserve"> Đà Nẵng</w:t>
      </w:r>
    </w:p>
    <w:p w:rsidR="004D7754" w:rsidRPr="00A64811" w:rsidRDefault="00150AB1" w:rsidP="00931013">
      <w:pPr>
        <w:tabs>
          <w:tab w:val="left" w:pos="567"/>
        </w:tabs>
        <w:spacing w:after="0" w:line="264" w:lineRule="auto"/>
        <w:contextualSpacing/>
        <w:jc w:val="right"/>
        <w:rPr>
          <w:rFonts w:ascii="Times New Roman" w:hAnsi="Times New Roman" w:cs="Times New Roman"/>
          <w:bCs/>
          <w:color w:val="000000" w:themeColor="text1"/>
          <w:sz w:val="26"/>
          <w:szCs w:val="26"/>
        </w:rPr>
      </w:pPr>
      <w:r w:rsidRPr="00A64811">
        <w:rPr>
          <w:rFonts w:ascii="Times New Roman" w:hAnsi="Times New Roman" w:cs="Times New Roman"/>
          <w:bCs/>
          <w:color w:val="000000" w:themeColor="text1"/>
          <w:sz w:val="26"/>
          <w:szCs w:val="26"/>
        </w:rPr>
        <w:t xml:space="preserve">TS. </w:t>
      </w:r>
      <w:r w:rsidR="009B2863" w:rsidRPr="00A64811">
        <w:rPr>
          <w:rFonts w:ascii="Times New Roman" w:hAnsi="Times New Roman" w:cs="Times New Roman"/>
          <w:bCs/>
          <w:color w:val="000000" w:themeColor="text1"/>
          <w:sz w:val="26"/>
          <w:szCs w:val="26"/>
        </w:rPr>
        <w:t>Nguyễn Thế Tình</w:t>
      </w:r>
      <w:r w:rsidR="007C4024">
        <w:rPr>
          <w:rFonts w:ascii="Times New Roman" w:hAnsi="Times New Roman" w:cs="Times New Roman"/>
          <w:bCs/>
          <w:color w:val="000000" w:themeColor="text1"/>
          <w:sz w:val="26"/>
          <w:szCs w:val="26"/>
        </w:rPr>
        <w:t>,</w:t>
      </w:r>
      <w:r w:rsidR="00FF5E53" w:rsidRPr="00A64811">
        <w:rPr>
          <w:rFonts w:ascii="Times New Roman" w:hAnsi="Times New Roman" w:cs="Times New Roman"/>
          <w:bCs/>
          <w:color w:val="000000" w:themeColor="text1"/>
          <w:sz w:val="26"/>
          <w:szCs w:val="26"/>
        </w:rPr>
        <w:t xml:space="preserve"> </w:t>
      </w:r>
      <w:r w:rsidRPr="00A64811">
        <w:rPr>
          <w:rFonts w:ascii="Times New Roman" w:hAnsi="Times New Roman" w:cs="Times New Roman"/>
          <w:bCs/>
          <w:color w:val="000000" w:themeColor="text1"/>
          <w:sz w:val="26"/>
          <w:szCs w:val="26"/>
        </w:rPr>
        <w:t xml:space="preserve">Khoa GDTC- </w:t>
      </w:r>
      <w:r w:rsidR="005F560C" w:rsidRPr="00A64811">
        <w:rPr>
          <w:rFonts w:ascii="Times New Roman" w:hAnsi="Times New Roman" w:cs="Times New Roman"/>
          <w:bCs/>
          <w:color w:val="000000" w:themeColor="text1"/>
          <w:sz w:val="26"/>
          <w:szCs w:val="26"/>
        </w:rPr>
        <w:t>Đại học Huế</w:t>
      </w:r>
    </w:p>
    <w:p w:rsidR="004D7754" w:rsidRPr="00A64811" w:rsidRDefault="004D7754" w:rsidP="00931013">
      <w:pPr>
        <w:tabs>
          <w:tab w:val="left" w:pos="0"/>
        </w:tabs>
        <w:spacing w:after="0" w:line="264" w:lineRule="auto"/>
        <w:ind w:firstLine="567"/>
        <w:contextualSpacing/>
        <w:jc w:val="both"/>
        <w:rPr>
          <w:rFonts w:ascii="Times New Roman" w:hAnsi="Times New Roman" w:cs="Times New Roman"/>
          <w:b/>
          <w:color w:val="000000" w:themeColor="text1"/>
          <w:sz w:val="26"/>
          <w:szCs w:val="26"/>
        </w:rPr>
      </w:pPr>
    </w:p>
    <w:p w:rsidR="004D7754" w:rsidRPr="00A64811" w:rsidRDefault="007C4024" w:rsidP="00931013">
      <w:pPr>
        <w:spacing w:after="0" w:line="264" w:lineRule="auto"/>
        <w:ind w:firstLine="567"/>
        <w:contextualSpacing/>
        <w:jc w:val="both"/>
        <w:rPr>
          <w:rFonts w:ascii="Times New Roman" w:hAnsi="Times New Roman" w:cs="Times New Roman"/>
          <w:b/>
          <w:color w:val="000000" w:themeColor="text1"/>
          <w:sz w:val="26"/>
          <w:szCs w:val="26"/>
          <w:lang w:val="nl-NL"/>
        </w:rPr>
      </w:pPr>
      <w:r w:rsidRPr="00A64811">
        <w:rPr>
          <w:rFonts w:ascii="Times New Roman" w:hAnsi="Times New Roman" w:cs="Times New Roman"/>
          <w:b/>
          <w:bCs/>
          <w:color w:val="000000" w:themeColor="text1"/>
          <w:sz w:val="26"/>
          <w:szCs w:val="26"/>
        </w:rPr>
        <w:t>TÓM TẮ</w:t>
      </w:r>
      <w:r w:rsidR="00467320">
        <w:rPr>
          <w:rFonts w:ascii="Times New Roman" w:hAnsi="Times New Roman" w:cs="Times New Roman"/>
          <w:b/>
          <w:bCs/>
          <w:color w:val="000000" w:themeColor="text1"/>
          <w:sz w:val="26"/>
          <w:szCs w:val="26"/>
        </w:rPr>
        <w:t xml:space="preserve">T: </w:t>
      </w:r>
      <w:r w:rsidR="009B2863" w:rsidRPr="00A64811">
        <w:rPr>
          <w:rFonts w:ascii="Times New Roman" w:hAnsi="Times New Roman" w:cs="Times New Roman"/>
          <w:color w:val="000000" w:themeColor="text1"/>
          <w:sz w:val="26"/>
          <w:szCs w:val="26"/>
          <w:lang w:val="pt-BR"/>
        </w:rPr>
        <w:t>Sử dụng phương pháp tham khảo tài liệu, phương pháp quan sát, điều tra xã hội học, phỏng vấn trực tiếp và toán học thống kê để đánh giá thực trạng hoạt động tập luyện ở các lớp nâng cao tại một số trường trực thuộc Đại học Đà Nẵng</w:t>
      </w:r>
      <w:r w:rsidR="005B1355">
        <w:rPr>
          <w:rFonts w:ascii="Times New Roman" w:hAnsi="Times New Roman" w:cs="Times New Roman"/>
          <w:color w:val="000000" w:themeColor="text1"/>
          <w:sz w:val="26"/>
          <w:szCs w:val="26"/>
          <w:lang w:val="pt-BR"/>
        </w:rPr>
        <w:t xml:space="preserve"> </w:t>
      </w:r>
      <w:r w:rsidR="009B2863" w:rsidRPr="00A64811">
        <w:rPr>
          <w:rFonts w:ascii="Times New Roman" w:hAnsi="Times New Roman" w:cs="Times New Roman"/>
          <w:color w:val="000000" w:themeColor="text1"/>
          <w:sz w:val="26"/>
          <w:szCs w:val="26"/>
          <w:lang w:val="pt-BR"/>
        </w:rPr>
        <w:t xml:space="preserve">(ĐHĐN), trên các mặt: </w:t>
      </w:r>
      <w:r w:rsidR="009B2863" w:rsidRPr="00A64811">
        <w:rPr>
          <w:rFonts w:ascii="Times New Roman" w:hAnsi="Times New Roman" w:cs="Times New Roman"/>
          <w:color w:val="000000" w:themeColor="text1"/>
          <w:sz w:val="26"/>
          <w:szCs w:val="26"/>
          <w:lang w:val="nl-NL"/>
        </w:rPr>
        <w:t>Thực trạng về chương trình giảng dạy Giáo dục thể chất (GDTC) nâng cao tại ĐHĐN</w:t>
      </w:r>
      <w:r w:rsidR="00FF76FC">
        <w:rPr>
          <w:rFonts w:ascii="Times New Roman" w:hAnsi="Times New Roman" w:cs="Times New Roman"/>
          <w:color w:val="000000" w:themeColor="text1"/>
          <w:sz w:val="26"/>
          <w:szCs w:val="26"/>
          <w:lang w:val="pt-BR"/>
        </w:rPr>
        <w:t xml:space="preserve">; </w:t>
      </w:r>
      <w:r w:rsidR="009B2863" w:rsidRPr="00A64811">
        <w:rPr>
          <w:rFonts w:ascii="Times New Roman" w:hAnsi="Times New Roman" w:cs="Times New Roman"/>
          <w:color w:val="000000" w:themeColor="text1"/>
          <w:sz w:val="26"/>
          <w:szCs w:val="26"/>
          <w:lang w:val="nl-NL"/>
        </w:rPr>
        <w:t>Thực trạng cơ sở vật chấ</w:t>
      </w:r>
      <w:r w:rsidR="00FF76FC">
        <w:rPr>
          <w:rFonts w:ascii="Times New Roman" w:hAnsi="Times New Roman" w:cs="Times New Roman"/>
          <w:color w:val="000000" w:themeColor="text1"/>
          <w:sz w:val="26"/>
          <w:szCs w:val="26"/>
          <w:lang w:val="nl-NL"/>
        </w:rPr>
        <w:t>t;</w:t>
      </w:r>
      <w:r w:rsidR="009B2863" w:rsidRPr="00A64811">
        <w:rPr>
          <w:rFonts w:ascii="Times New Roman" w:hAnsi="Times New Roman" w:cs="Times New Roman"/>
          <w:color w:val="000000" w:themeColor="text1"/>
          <w:sz w:val="26"/>
          <w:szCs w:val="26"/>
          <w:lang w:val="nl-NL"/>
        </w:rPr>
        <w:t xml:space="preserve"> Thực trạng đội ngũ giảng viên</w:t>
      </w:r>
      <w:r w:rsidR="00FF76FC">
        <w:rPr>
          <w:rFonts w:ascii="Times New Roman" w:hAnsi="Times New Roman" w:cs="Times New Roman"/>
          <w:color w:val="000000" w:themeColor="text1"/>
          <w:sz w:val="26"/>
          <w:szCs w:val="26"/>
          <w:lang w:val="nl-NL"/>
        </w:rPr>
        <w:t>;</w:t>
      </w:r>
      <w:r w:rsidR="009B2863" w:rsidRPr="00A64811">
        <w:rPr>
          <w:rFonts w:ascii="Times New Roman" w:hAnsi="Times New Roman" w:cs="Times New Roman"/>
          <w:color w:val="000000" w:themeColor="text1"/>
          <w:sz w:val="26"/>
          <w:szCs w:val="26"/>
          <w:lang w:val="nl-NL"/>
        </w:rPr>
        <w:t xml:space="preserve"> Thực trạng về trình độ và kết quả học tập của sinh viên các lớp GDTC nâng cao, từ đó đề </w:t>
      </w:r>
      <w:r w:rsidR="009B2863" w:rsidRPr="00A64811">
        <w:rPr>
          <w:rFonts w:ascii="Times New Roman" w:hAnsi="Times New Roman" w:cs="Times New Roman"/>
          <w:color w:val="000000" w:themeColor="text1"/>
          <w:sz w:val="26"/>
          <w:szCs w:val="26"/>
        </w:rPr>
        <w:t>xuất một số giải</w:t>
      </w:r>
      <w:r w:rsidR="009B2863" w:rsidRPr="00A64811">
        <w:rPr>
          <w:rFonts w:ascii="Times New Roman" w:hAnsi="Times New Roman" w:cs="Times New Roman"/>
          <w:color w:val="000000" w:themeColor="text1"/>
          <w:sz w:val="26"/>
          <w:szCs w:val="26"/>
          <w:lang w:val="nl-NL"/>
        </w:rPr>
        <w:t xml:space="preserve"> pháp phát triển hiệu quả giảng dạy ở các lớp nâng </w:t>
      </w:r>
      <w:r w:rsidR="009B2863" w:rsidRPr="00A64811">
        <w:rPr>
          <w:rFonts w:ascii="Times New Roman" w:hAnsi="Times New Roman" w:cs="Times New Roman"/>
          <w:color w:val="000000" w:themeColor="text1"/>
          <w:sz w:val="26"/>
          <w:szCs w:val="26"/>
        </w:rPr>
        <w:t>cao</w:t>
      </w:r>
      <w:r w:rsidR="009B2863" w:rsidRPr="00A64811">
        <w:rPr>
          <w:rFonts w:ascii="Times New Roman" w:hAnsi="Times New Roman" w:cs="Times New Roman"/>
          <w:color w:val="000000" w:themeColor="text1"/>
          <w:sz w:val="26"/>
          <w:szCs w:val="26"/>
          <w:lang w:val="nl-NL"/>
        </w:rPr>
        <w:t xml:space="preserve"> tại các trường trực thuộc </w:t>
      </w:r>
      <w:r w:rsidR="009B2863" w:rsidRPr="00A64811">
        <w:rPr>
          <w:rFonts w:ascii="Times New Roman" w:hAnsi="Times New Roman" w:cs="Times New Roman"/>
          <w:color w:val="000000" w:themeColor="text1"/>
          <w:sz w:val="26"/>
          <w:szCs w:val="26"/>
          <w:lang w:val="pt-BR"/>
        </w:rPr>
        <w:t>ĐHĐN</w:t>
      </w:r>
      <w:r w:rsidR="009B2863" w:rsidRPr="00A64811">
        <w:rPr>
          <w:rFonts w:ascii="Times New Roman" w:hAnsi="Times New Roman" w:cs="Times New Roman"/>
          <w:color w:val="000000" w:themeColor="text1"/>
          <w:sz w:val="26"/>
          <w:szCs w:val="26"/>
          <w:lang w:val="nl-NL"/>
        </w:rPr>
        <w:t xml:space="preserve">. </w:t>
      </w:r>
    </w:p>
    <w:p w:rsidR="004D7754" w:rsidRPr="008B46D0" w:rsidRDefault="009B2863" w:rsidP="00931013">
      <w:pPr>
        <w:tabs>
          <w:tab w:val="left" w:pos="567"/>
        </w:tabs>
        <w:spacing w:after="0" w:line="264" w:lineRule="auto"/>
        <w:ind w:firstLine="567"/>
        <w:contextualSpacing/>
        <w:jc w:val="both"/>
        <w:rPr>
          <w:rFonts w:ascii="Times New Roman" w:hAnsi="Times New Roman" w:cs="Times New Roman"/>
          <w:bCs/>
          <w:i/>
          <w:color w:val="000000" w:themeColor="text1"/>
          <w:spacing w:val="-4"/>
          <w:sz w:val="26"/>
          <w:szCs w:val="26"/>
          <w:lang w:val="nl-NL"/>
        </w:rPr>
      </w:pPr>
      <w:r w:rsidRPr="007C4024">
        <w:rPr>
          <w:rFonts w:ascii="Times New Roman" w:hAnsi="Times New Roman" w:cs="Times New Roman"/>
          <w:b/>
          <w:bCs/>
          <w:i/>
          <w:color w:val="000000" w:themeColor="text1"/>
          <w:spacing w:val="-4"/>
          <w:sz w:val="26"/>
          <w:szCs w:val="26"/>
          <w:lang w:val="nl-NL"/>
        </w:rPr>
        <w:t>Từ khóa:</w:t>
      </w:r>
      <w:r w:rsidRPr="008B46D0">
        <w:rPr>
          <w:rFonts w:ascii="Times New Roman" w:hAnsi="Times New Roman" w:cs="Times New Roman"/>
          <w:b/>
          <w:bCs/>
          <w:color w:val="000000" w:themeColor="text1"/>
          <w:spacing w:val="-4"/>
          <w:sz w:val="26"/>
          <w:szCs w:val="26"/>
          <w:lang w:val="nl-NL"/>
        </w:rPr>
        <w:t xml:space="preserve"> </w:t>
      </w:r>
      <w:r w:rsidRPr="008B46D0">
        <w:rPr>
          <w:rFonts w:ascii="Times New Roman" w:hAnsi="Times New Roman" w:cs="Times New Roman"/>
          <w:bCs/>
          <w:i/>
          <w:color w:val="000000" w:themeColor="text1"/>
          <w:spacing w:val="-4"/>
          <w:sz w:val="26"/>
          <w:szCs w:val="26"/>
          <w:lang w:val="nl-NL"/>
        </w:rPr>
        <w:t>Thực trạ</w:t>
      </w:r>
      <w:r w:rsidR="007C4024">
        <w:rPr>
          <w:rFonts w:ascii="Times New Roman" w:hAnsi="Times New Roman" w:cs="Times New Roman"/>
          <w:bCs/>
          <w:i/>
          <w:color w:val="000000" w:themeColor="text1"/>
          <w:spacing w:val="-4"/>
          <w:sz w:val="26"/>
          <w:szCs w:val="26"/>
          <w:lang w:val="nl-NL"/>
        </w:rPr>
        <w:t>ng;</w:t>
      </w:r>
      <w:r w:rsidRPr="008B46D0">
        <w:rPr>
          <w:rFonts w:ascii="Times New Roman" w:hAnsi="Times New Roman" w:cs="Times New Roman"/>
          <w:bCs/>
          <w:i/>
          <w:color w:val="000000" w:themeColor="text1"/>
          <w:spacing w:val="-4"/>
          <w:sz w:val="26"/>
          <w:szCs w:val="26"/>
          <w:lang w:val="nl-NL"/>
        </w:rPr>
        <w:t xml:space="preserve"> Giáo dục thể chấ</w:t>
      </w:r>
      <w:r w:rsidR="007C4024">
        <w:rPr>
          <w:rFonts w:ascii="Times New Roman" w:hAnsi="Times New Roman" w:cs="Times New Roman"/>
          <w:bCs/>
          <w:i/>
          <w:color w:val="000000" w:themeColor="text1"/>
          <w:spacing w:val="-4"/>
          <w:sz w:val="26"/>
          <w:szCs w:val="26"/>
          <w:lang w:val="nl-NL"/>
        </w:rPr>
        <w:t>t;</w:t>
      </w:r>
      <w:r w:rsidR="005B3E5D">
        <w:rPr>
          <w:rFonts w:ascii="Times New Roman" w:hAnsi="Times New Roman" w:cs="Times New Roman"/>
          <w:bCs/>
          <w:i/>
          <w:color w:val="000000" w:themeColor="text1"/>
          <w:spacing w:val="-4"/>
          <w:sz w:val="26"/>
          <w:szCs w:val="26"/>
          <w:lang w:val="nl-NL"/>
        </w:rPr>
        <w:t xml:space="preserve"> L</w:t>
      </w:r>
      <w:r w:rsidRPr="008B46D0">
        <w:rPr>
          <w:rFonts w:ascii="Times New Roman" w:hAnsi="Times New Roman" w:cs="Times New Roman"/>
          <w:bCs/>
          <w:i/>
          <w:color w:val="000000" w:themeColor="text1"/>
          <w:spacing w:val="-4"/>
          <w:sz w:val="26"/>
          <w:szCs w:val="26"/>
          <w:lang w:val="nl-NL"/>
        </w:rPr>
        <w:t>ớ</w:t>
      </w:r>
      <w:r w:rsidR="007C4024">
        <w:rPr>
          <w:rFonts w:ascii="Times New Roman" w:hAnsi="Times New Roman" w:cs="Times New Roman"/>
          <w:bCs/>
          <w:i/>
          <w:color w:val="000000" w:themeColor="text1"/>
          <w:spacing w:val="-4"/>
          <w:sz w:val="26"/>
          <w:szCs w:val="26"/>
          <w:lang w:val="nl-NL"/>
        </w:rPr>
        <w:t>p nâng cao;</w:t>
      </w:r>
      <w:r w:rsidRPr="008B46D0">
        <w:rPr>
          <w:rFonts w:ascii="Times New Roman" w:hAnsi="Times New Roman" w:cs="Times New Roman"/>
          <w:bCs/>
          <w:i/>
          <w:color w:val="000000" w:themeColor="text1"/>
          <w:spacing w:val="-4"/>
          <w:sz w:val="26"/>
          <w:szCs w:val="26"/>
          <w:lang w:val="nl-NL"/>
        </w:rPr>
        <w:t xml:space="preserve"> </w:t>
      </w:r>
      <w:r w:rsidR="005B3E5D">
        <w:rPr>
          <w:rFonts w:ascii="Times New Roman" w:hAnsi="Times New Roman" w:cs="Times New Roman"/>
          <w:bCs/>
          <w:i/>
          <w:color w:val="000000" w:themeColor="text1"/>
          <w:spacing w:val="-4"/>
          <w:sz w:val="26"/>
          <w:szCs w:val="26"/>
          <w:lang w:val="nl-NL"/>
        </w:rPr>
        <w:t>S</w:t>
      </w:r>
      <w:r w:rsidR="005F560C" w:rsidRPr="008B46D0">
        <w:rPr>
          <w:rFonts w:ascii="Times New Roman" w:hAnsi="Times New Roman" w:cs="Times New Roman"/>
          <w:bCs/>
          <w:i/>
          <w:color w:val="000000" w:themeColor="text1"/>
          <w:spacing w:val="-4"/>
          <w:sz w:val="26"/>
          <w:szCs w:val="26"/>
          <w:lang w:val="nl-NL"/>
        </w:rPr>
        <w:t xml:space="preserve">inh viên </w:t>
      </w:r>
      <w:r w:rsidRPr="008B46D0">
        <w:rPr>
          <w:rFonts w:ascii="Times New Roman" w:hAnsi="Times New Roman" w:cs="Times New Roman"/>
          <w:bCs/>
          <w:i/>
          <w:color w:val="000000" w:themeColor="text1"/>
          <w:spacing w:val="-4"/>
          <w:sz w:val="26"/>
          <w:szCs w:val="26"/>
          <w:lang w:val="nl-NL"/>
        </w:rPr>
        <w:t>Đại họ</w:t>
      </w:r>
      <w:r w:rsidR="005F560C" w:rsidRPr="008B46D0">
        <w:rPr>
          <w:rFonts w:ascii="Times New Roman" w:hAnsi="Times New Roman" w:cs="Times New Roman"/>
          <w:bCs/>
          <w:i/>
          <w:color w:val="000000" w:themeColor="text1"/>
          <w:spacing w:val="-4"/>
          <w:sz w:val="26"/>
          <w:szCs w:val="26"/>
          <w:lang w:val="nl-NL"/>
        </w:rPr>
        <w:t>c</w:t>
      </w:r>
      <w:r w:rsidRPr="008B46D0">
        <w:rPr>
          <w:rFonts w:ascii="Times New Roman" w:hAnsi="Times New Roman" w:cs="Times New Roman"/>
          <w:bCs/>
          <w:i/>
          <w:color w:val="000000" w:themeColor="text1"/>
          <w:spacing w:val="-4"/>
          <w:sz w:val="26"/>
          <w:szCs w:val="26"/>
          <w:lang w:val="nl-NL"/>
        </w:rPr>
        <w:t xml:space="preserve"> Đà Nẵng.</w:t>
      </w:r>
    </w:p>
    <w:p w:rsidR="008004A0" w:rsidRPr="008B46D0" w:rsidRDefault="008004A0" w:rsidP="00931013">
      <w:pPr>
        <w:tabs>
          <w:tab w:val="left" w:pos="567"/>
        </w:tabs>
        <w:spacing w:after="0" w:line="264" w:lineRule="auto"/>
        <w:ind w:firstLine="567"/>
        <w:contextualSpacing/>
        <w:jc w:val="center"/>
        <w:rPr>
          <w:rFonts w:ascii="Times New Roman" w:hAnsi="Times New Roman" w:cs="Times New Roman"/>
          <w:b/>
          <w:color w:val="000000" w:themeColor="text1"/>
          <w:sz w:val="26"/>
          <w:szCs w:val="26"/>
          <w:lang w:val="nl-NL"/>
        </w:rPr>
      </w:pPr>
    </w:p>
    <w:p w:rsidR="008004A0" w:rsidRPr="00A64811" w:rsidRDefault="0073109E" w:rsidP="00931013">
      <w:pPr>
        <w:tabs>
          <w:tab w:val="left" w:pos="567"/>
        </w:tabs>
        <w:spacing w:after="0" w:line="264" w:lineRule="auto"/>
        <w:ind w:firstLine="567"/>
        <w:contextualSpacing/>
        <w:jc w:val="center"/>
        <w:rPr>
          <w:rFonts w:ascii="Times New Roman" w:hAnsi="Times New Roman" w:cs="Times New Roman"/>
          <w:b/>
          <w:color w:val="000000" w:themeColor="text1"/>
          <w:sz w:val="26"/>
          <w:szCs w:val="26"/>
        </w:rPr>
      </w:pPr>
      <w:r w:rsidRPr="00A64811">
        <w:rPr>
          <w:rFonts w:ascii="Times New Roman" w:hAnsi="Times New Roman" w:cs="Times New Roman"/>
          <w:b/>
          <w:color w:val="000000" w:themeColor="text1"/>
          <w:sz w:val="26"/>
          <w:szCs w:val="26"/>
        </w:rPr>
        <w:t>AN INVESTIGATION INTO PRESENT SITUATION AND EFFECTIVE SOLUTIONS FOR ENHANCING METHODS OF PHYSICAL EDUCATION TEACHING TO STUDENTS OF ADVANCED CLASSES</w:t>
      </w:r>
    </w:p>
    <w:p w:rsidR="005F560C" w:rsidRPr="00A64811" w:rsidRDefault="0073109E" w:rsidP="00931013">
      <w:pPr>
        <w:tabs>
          <w:tab w:val="left" w:pos="567"/>
        </w:tabs>
        <w:spacing w:after="0" w:line="264" w:lineRule="auto"/>
        <w:ind w:firstLine="567"/>
        <w:contextualSpacing/>
        <w:jc w:val="center"/>
        <w:rPr>
          <w:rFonts w:ascii="Times New Roman" w:hAnsi="Times New Roman" w:cs="Times New Roman"/>
          <w:b/>
          <w:color w:val="000000" w:themeColor="text1"/>
          <w:sz w:val="26"/>
          <w:szCs w:val="26"/>
        </w:rPr>
      </w:pPr>
      <w:r w:rsidRPr="00A64811">
        <w:rPr>
          <w:rFonts w:ascii="Times New Roman" w:hAnsi="Times New Roman" w:cs="Times New Roman"/>
          <w:b/>
          <w:color w:val="000000" w:themeColor="text1"/>
          <w:sz w:val="26"/>
          <w:szCs w:val="26"/>
        </w:rPr>
        <w:t xml:space="preserve"> AT DA NANG UNIVERSITY</w:t>
      </w:r>
    </w:p>
    <w:p w:rsidR="004D7754" w:rsidRPr="00A64811" w:rsidRDefault="007C4024" w:rsidP="00931013">
      <w:pPr>
        <w:tabs>
          <w:tab w:val="left" w:pos="567"/>
        </w:tabs>
        <w:spacing w:after="0" w:line="264" w:lineRule="auto"/>
        <w:ind w:firstLine="567"/>
        <w:contextualSpacing/>
        <w:jc w:val="both"/>
        <w:rPr>
          <w:rFonts w:ascii="Times New Roman" w:hAnsi="Times New Roman" w:cs="Times New Roman"/>
          <w:color w:val="000000" w:themeColor="text1"/>
          <w:sz w:val="26"/>
          <w:szCs w:val="26"/>
          <w:lang w:val="pt-BR"/>
        </w:rPr>
      </w:pPr>
      <w:r w:rsidRPr="00A64811">
        <w:rPr>
          <w:rFonts w:ascii="Times New Roman" w:hAnsi="Times New Roman" w:cs="Times New Roman"/>
          <w:b/>
          <w:color w:val="000000" w:themeColor="text1"/>
          <w:sz w:val="26"/>
          <w:szCs w:val="26"/>
        </w:rPr>
        <w:t>ABSTRACT:</w:t>
      </w:r>
      <w:r>
        <w:rPr>
          <w:rFonts w:ascii="Times New Roman" w:hAnsi="Times New Roman" w:cs="Times New Roman"/>
          <w:b/>
          <w:color w:val="000000" w:themeColor="text1"/>
          <w:sz w:val="26"/>
          <w:szCs w:val="26"/>
        </w:rPr>
        <w:t xml:space="preserve"> </w:t>
      </w:r>
      <w:r w:rsidR="009B2863" w:rsidRPr="00A64811">
        <w:rPr>
          <w:rFonts w:ascii="Times New Roman" w:hAnsi="Times New Roman" w:cs="Times New Roman"/>
          <w:color w:val="000000" w:themeColor="text1"/>
          <w:sz w:val="26"/>
          <w:szCs w:val="26"/>
          <w:lang w:val="pt-BR"/>
        </w:rPr>
        <w:t>In this study, methods such as document reference, observa</w:t>
      </w:r>
      <w:r w:rsidR="005B3E5D">
        <w:rPr>
          <w:rFonts w:ascii="Times New Roman" w:hAnsi="Times New Roman" w:cs="Times New Roman"/>
          <w:color w:val="000000" w:themeColor="text1"/>
          <w:sz w:val="26"/>
          <w:szCs w:val="26"/>
          <w:lang w:val="pt-BR"/>
        </w:rPr>
        <w:t xml:space="preserve">tion, social survey, interview, </w:t>
      </w:r>
      <w:r w:rsidR="009B2863" w:rsidRPr="00A64811">
        <w:rPr>
          <w:rFonts w:ascii="Times New Roman" w:hAnsi="Times New Roman" w:cs="Times New Roman"/>
          <w:color w:val="000000" w:themeColor="text1"/>
          <w:sz w:val="26"/>
          <w:szCs w:val="26"/>
          <w:lang w:val="pt-BR"/>
        </w:rPr>
        <w:t>and mathematical statistics are used for evaluating the training movement of advanced class students at universities bel</w:t>
      </w:r>
      <w:r w:rsidR="005B3E5D">
        <w:rPr>
          <w:rFonts w:ascii="Times New Roman" w:hAnsi="Times New Roman" w:cs="Times New Roman"/>
          <w:color w:val="000000" w:themeColor="text1"/>
          <w:sz w:val="26"/>
          <w:szCs w:val="26"/>
          <w:lang w:val="pt-BR"/>
        </w:rPr>
        <w:t>onged to Danang U</w:t>
      </w:r>
      <w:r w:rsidR="009B2863" w:rsidRPr="00A64811">
        <w:rPr>
          <w:rFonts w:ascii="Times New Roman" w:hAnsi="Times New Roman" w:cs="Times New Roman"/>
          <w:color w:val="000000" w:themeColor="text1"/>
          <w:sz w:val="26"/>
          <w:szCs w:val="26"/>
          <w:lang w:val="pt-BR"/>
        </w:rPr>
        <w:t>niversity (UD). This study also bases on the real situations of training movement of UD students, syllabus for physical education at advanced classes, facilities for physical education, basket ball training staff, awareness of students about physical act</w:t>
      </w:r>
      <w:r>
        <w:rPr>
          <w:rFonts w:ascii="Times New Roman" w:hAnsi="Times New Roman" w:cs="Times New Roman"/>
          <w:color w:val="000000" w:themeColor="text1"/>
          <w:sz w:val="26"/>
          <w:szCs w:val="26"/>
          <w:lang w:val="pt-BR"/>
        </w:rPr>
        <w:t xml:space="preserve">ivities, competition results of </w:t>
      </w:r>
      <w:r w:rsidR="009B2863" w:rsidRPr="00A64811">
        <w:rPr>
          <w:rFonts w:ascii="Times New Roman" w:hAnsi="Times New Roman" w:cs="Times New Roman"/>
          <w:color w:val="000000" w:themeColor="text1"/>
          <w:sz w:val="26"/>
          <w:szCs w:val="26"/>
          <w:lang w:val="pt-BR"/>
        </w:rPr>
        <w:t>UD team to suggest some better solutions for developing training movement at advanced classes of UD.</w:t>
      </w:r>
    </w:p>
    <w:p w:rsidR="004D7754" w:rsidRPr="00A64811" w:rsidRDefault="009B2863" w:rsidP="00931013">
      <w:pPr>
        <w:tabs>
          <w:tab w:val="left" w:pos="567"/>
        </w:tabs>
        <w:spacing w:after="0" w:line="264" w:lineRule="auto"/>
        <w:ind w:firstLine="567"/>
        <w:contextualSpacing/>
        <w:jc w:val="both"/>
        <w:rPr>
          <w:rFonts w:ascii="Times New Roman" w:hAnsi="Times New Roman" w:cs="Times New Roman"/>
          <w:bCs/>
          <w:i/>
          <w:color w:val="000000" w:themeColor="text1"/>
          <w:spacing w:val="-4"/>
          <w:sz w:val="26"/>
          <w:szCs w:val="26"/>
        </w:rPr>
      </w:pPr>
      <w:r w:rsidRPr="007C4024">
        <w:rPr>
          <w:rFonts w:ascii="Times New Roman" w:hAnsi="Times New Roman" w:cs="Times New Roman"/>
          <w:b/>
          <w:i/>
          <w:color w:val="000000" w:themeColor="text1"/>
          <w:spacing w:val="-8"/>
          <w:sz w:val="26"/>
          <w:szCs w:val="26"/>
        </w:rPr>
        <w:t>Keywords:</w:t>
      </w:r>
      <w:r w:rsidR="007C4024">
        <w:rPr>
          <w:rFonts w:ascii="Times New Roman" w:hAnsi="Times New Roman" w:cs="Times New Roman"/>
          <w:b/>
          <w:i/>
          <w:color w:val="000000" w:themeColor="text1"/>
          <w:spacing w:val="-8"/>
          <w:sz w:val="26"/>
          <w:szCs w:val="26"/>
        </w:rPr>
        <w:t xml:space="preserve"> </w:t>
      </w:r>
      <w:r w:rsidR="005F560C" w:rsidRPr="00A64811">
        <w:rPr>
          <w:rFonts w:ascii="Times New Roman" w:hAnsi="Times New Roman" w:cs="Times New Roman"/>
          <w:i/>
          <w:color w:val="000000" w:themeColor="text1"/>
          <w:spacing w:val="-8"/>
          <w:sz w:val="26"/>
          <w:szCs w:val="26"/>
        </w:rPr>
        <w:t>S</w:t>
      </w:r>
      <w:r w:rsidRPr="00A64811">
        <w:rPr>
          <w:rFonts w:ascii="Times New Roman" w:hAnsi="Times New Roman" w:cs="Times New Roman"/>
          <w:bCs/>
          <w:i/>
          <w:color w:val="000000" w:themeColor="text1"/>
          <w:spacing w:val="-4"/>
          <w:sz w:val="26"/>
          <w:szCs w:val="26"/>
        </w:rPr>
        <w:t>ituation</w:t>
      </w:r>
      <w:r w:rsidR="007C4024">
        <w:rPr>
          <w:rFonts w:ascii="Times New Roman" w:hAnsi="Times New Roman" w:cs="Times New Roman"/>
          <w:bCs/>
          <w:i/>
          <w:color w:val="000000" w:themeColor="text1"/>
          <w:spacing w:val="-4"/>
          <w:sz w:val="26"/>
          <w:szCs w:val="26"/>
        </w:rPr>
        <w:t>;</w:t>
      </w:r>
      <w:r w:rsidRPr="00A64811">
        <w:rPr>
          <w:rFonts w:ascii="Times New Roman" w:hAnsi="Times New Roman" w:cs="Times New Roman"/>
          <w:bCs/>
          <w:i/>
          <w:color w:val="000000" w:themeColor="text1"/>
          <w:spacing w:val="-4"/>
          <w:sz w:val="26"/>
          <w:szCs w:val="26"/>
        </w:rPr>
        <w:t xml:space="preserve"> </w:t>
      </w:r>
      <w:r w:rsidR="003930C0">
        <w:rPr>
          <w:rFonts w:ascii="Times New Roman" w:hAnsi="Times New Roman" w:cs="Times New Roman"/>
          <w:bCs/>
          <w:i/>
          <w:color w:val="000000" w:themeColor="text1"/>
          <w:spacing w:val="-4"/>
          <w:sz w:val="26"/>
          <w:szCs w:val="26"/>
        </w:rPr>
        <w:t>P</w:t>
      </w:r>
      <w:r w:rsidR="005F560C" w:rsidRPr="00A64811">
        <w:rPr>
          <w:rFonts w:ascii="Times New Roman" w:hAnsi="Times New Roman" w:cs="Times New Roman"/>
          <w:bCs/>
          <w:i/>
          <w:color w:val="000000" w:themeColor="text1"/>
          <w:spacing w:val="-4"/>
          <w:sz w:val="26"/>
          <w:szCs w:val="26"/>
        </w:rPr>
        <w:t>hysical education</w:t>
      </w:r>
      <w:r w:rsidR="007C4024">
        <w:rPr>
          <w:rFonts w:ascii="Times New Roman" w:hAnsi="Times New Roman" w:cs="Times New Roman"/>
          <w:bCs/>
          <w:i/>
          <w:color w:val="000000" w:themeColor="text1"/>
          <w:spacing w:val="-4"/>
          <w:sz w:val="26"/>
          <w:szCs w:val="26"/>
        </w:rPr>
        <w:t xml:space="preserve">; </w:t>
      </w:r>
      <w:r w:rsidR="003930C0">
        <w:rPr>
          <w:rFonts w:ascii="Times New Roman" w:hAnsi="Times New Roman" w:cs="Times New Roman"/>
          <w:bCs/>
          <w:i/>
          <w:color w:val="000000" w:themeColor="text1"/>
          <w:spacing w:val="-4"/>
          <w:sz w:val="26"/>
          <w:szCs w:val="26"/>
        </w:rPr>
        <w:t>A</w:t>
      </w:r>
      <w:r w:rsidR="007C4024">
        <w:rPr>
          <w:rFonts w:ascii="Times New Roman" w:hAnsi="Times New Roman" w:cs="Times New Roman"/>
          <w:bCs/>
          <w:i/>
          <w:color w:val="000000" w:themeColor="text1"/>
          <w:spacing w:val="-4"/>
          <w:sz w:val="26"/>
          <w:szCs w:val="26"/>
        </w:rPr>
        <w:t>dvanced class;</w:t>
      </w:r>
      <w:r w:rsidRPr="00A64811">
        <w:rPr>
          <w:rFonts w:ascii="Times New Roman" w:hAnsi="Times New Roman" w:cs="Times New Roman"/>
          <w:bCs/>
          <w:i/>
          <w:color w:val="000000" w:themeColor="text1"/>
          <w:spacing w:val="-4"/>
          <w:sz w:val="26"/>
          <w:szCs w:val="26"/>
        </w:rPr>
        <w:t xml:space="preserve"> </w:t>
      </w:r>
      <w:r w:rsidR="003930C0">
        <w:rPr>
          <w:rFonts w:ascii="Times New Roman" w:hAnsi="Times New Roman" w:cs="Times New Roman"/>
          <w:bCs/>
          <w:i/>
          <w:color w:val="000000" w:themeColor="text1"/>
          <w:spacing w:val="-4"/>
          <w:sz w:val="26"/>
          <w:szCs w:val="26"/>
        </w:rPr>
        <w:t>S</w:t>
      </w:r>
      <w:r w:rsidR="005F560C" w:rsidRPr="00A64811">
        <w:rPr>
          <w:rFonts w:ascii="Times New Roman" w:hAnsi="Times New Roman" w:cs="Times New Roman"/>
          <w:bCs/>
          <w:i/>
          <w:color w:val="000000" w:themeColor="text1"/>
          <w:spacing w:val="-4"/>
          <w:sz w:val="26"/>
          <w:szCs w:val="26"/>
        </w:rPr>
        <w:t xml:space="preserve">tudents of </w:t>
      </w:r>
      <w:r w:rsidRPr="00A64811">
        <w:rPr>
          <w:rFonts w:ascii="Times New Roman" w:hAnsi="Times New Roman" w:cs="Times New Roman"/>
          <w:bCs/>
          <w:i/>
          <w:color w:val="000000" w:themeColor="text1"/>
          <w:spacing w:val="-4"/>
          <w:sz w:val="26"/>
          <w:szCs w:val="26"/>
        </w:rPr>
        <w:t>Da Nang</w:t>
      </w:r>
      <w:r w:rsidR="005F560C" w:rsidRPr="00A64811">
        <w:rPr>
          <w:rFonts w:ascii="Times New Roman" w:hAnsi="Times New Roman" w:cs="Times New Roman"/>
          <w:bCs/>
          <w:i/>
          <w:color w:val="000000" w:themeColor="text1"/>
          <w:spacing w:val="-4"/>
          <w:sz w:val="26"/>
          <w:szCs w:val="26"/>
        </w:rPr>
        <w:t xml:space="preserve"> University</w:t>
      </w:r>
    </w:p>
    <w:p w:rsidR="0073109E" w:rsidRPr="00A64811" w:rsidRDefault="009B2863" w:rsidP="00931013">
      <w:pPr>
        <w:tabs>
          <w:tab w:val="left" w:pos="567"/>
        </w:tabs>
        <w:spacing w:after="0" w:line="264" w:lineRule="auto"/>
        <w:ind w:firstLine="567"/>
        <w:contextualSpacing/>
        <w:jc w:val="both"/>
        <w:rPr>
          <w:rFonts w:ascii="Times New Roman" w:hAnsi="Times New Roman" w:cs="Times New Roman"/>
          <w:b/>
          <w:color w:val="000000" w:themeColor="text1"/>
          <w:sz w:val="26"/>
          <w:szCs w:val="26"/>
        </w:rPr>
      </w:pPr>
      <w:r w:rsidRPr="00A64811">
        <w:rPr>
          <w:rFonts w:ascii="Times New Roman" w:hAnsi="Times New Roman" w:cs="Times New Roman"/>
          <w:b/>
          <w:color w:val="000000" w:themeColor="text1"/>
          <w:sz w:val="26"/>
          <w:szCs w:val="26"/>
        </w:rPr>
        <w:tab/>
      </w:r>
    </w:p>
    <w:p w:rsidR="004D7754" w:rsidRPr="00A64811" w:rsidRDefault="009B2863" w:rsidP="00931013">
      <w:pPr>
        <w:tabs>
          <w:tab w:val="left" w:pos="567"/>
        </w:tabs>
        <w:spacing w:after="0" w:line="264" w:lineRule="auto"/>
        <w:ind w:firstLine="567"/>
        <w:contextualSpacing/>
        <w:jc w:val="both"/>
        <w:rPr>
          <w:rFonts w:ascii="Times New Roman" w:hAnsi="Times New Roman" w:cs="Times New Roman"/>
          <w:b/>
          <w:color w:val="000000" w:themeColor="text1"/>
          <w:sz w:val="26"/>
          <w:szCs w:val="26"/>
        </w:rPr>
      </w:pPr>
      <w:r w:rsidRPr="00A64811">
        <w:rPr>
          <w:rFonts w:ascii="Times New Roman" w:hAnsi="Times New Roman" w:cs="Times New Roman"/>
          <w:b/>
          <w:color w:val="000000" w:themeColor="text1"/>
          <w:sz w:val="26"/>
          <w:szCs w:val="26"/>
        </w:rPr>
        <w:t>ĐẶT VẤN ĐỀ</w:t>
      </w:r>
      <w:r w:rsidRPr="00A64811">
        <w:rPr>
          <w:rFonts w:ascii="Times New Roman" w:hAnsi="Times New Roman" w:cs="Times New Roman"/>
          <w:b/>
          <w:color w:val="000000" w:themeColor="text1"/>
          <w:sz w:val="26"/>
          <w:szCs w:val="26"/>
        </w:rPr>
        <w:tab/>
      </w:r>
    </w:p>
    <w:p w:rsidR="004D7754" w:rsidRPr="00A64811" w:rsidRDefault="009B2863" w:rsidP="00931013">
      <w:pPr>
        <w:spacing w:after="0" w:line="264" w:lineRule="auto"/>
        <w:ind w:firstLine="567"/>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 xml:space="preserve">Công tác </w:t>
      </w:r>
      <w:r w:rsidR="00433EDC" w:rsidRPr="00A64811">
        <w:rPr>
          <w:rFonts w:ascii="Times New Roman" w:hAnsi="Times New Roman" w:cs="Times New Roman"/>
          <w:color w:val="000000" w:themeColor="text1"/>
          <w:sz w:val="26"/>
          <w:szCs w:val="26"/>
          <w:lang w:val="nl-NL"/>
        </w:rPr>
        <w:t>GDTC</w:t>
      </w:r>
      <w:r w:rsidRPr="00A64811">
        <w:rPr>
          <w:rFonts w:ascii="Times New Roman" w:hAnsi="Times New Roman" w:cs="Times New Roman"/>
          <w:color w:val="000000" w:themeColor="text1"/>
          <w:sz w:val="26"/>
          <w:szCs w:val="26"/>
          <w:lang w:val="nl-NL"/>
        </w:rPr>
        <w:t xml:space="preserve"> và hoạt động </w:t>
      </w:r>
      <w:r w:rsidR="00433EDC" w:rsidRPr="00A64811">
        <w:rPr>
          <w:rFonts w:ascii="Times New Roman" w:hAnsi="Times New Roman" w:cs="Times New Roman"/>
          <w:color w:val="000000" w:themeColor="text1"/>
          <w:sz w:val="26"/>
          <w:szCs w:val="26"/>
          <w:lang w:val="nl-NL"/>
        </w:rPr>
        <w:t xml:space="preserve">thể thao </w:t>
      </w:r>
      <w:r w:rsidRPr="00A64811">
        <w:rPr>
          <w:rFonts w:ascii="Times New Roman" w:hAnsi="Times New Roman" w:cs="Times New Roman"/>
          <w:color w:val="000000" w:themeColor="text1"/>
          <w:sz w:val="26"/>
          <w:szCs w:val="26"/>
          <w:lang w:val="nl-NL"/>
        </w:rPr>
        <w:t xml:space="preserve">trong trường học các cấp là một mặt giáo dục quan trọng trong sự nghiệp giáo dục và đào tạo, góp phần thực hiện mục tiêu nâng cao dân trí, bồi dưỡng nhân lực, đào tạo nhân tài cho đất nước, đáp ứng yêu cầu đổi mới sự nghiệp phát triển kinh tế - xã hội của đất nước. </w:t>
      </w:r>
    </w:p>
    <w:p w:rsidR="004D7754" w:rsidRPr="005B1355" w:rsidRDefault="009B2863" w:rsidP="00931013">
      <w:pPr>
        <w:spacing w:after="0" w:line="264" w:lineRule="auto"/>
        <w:ind w:firstLine="567"/>
        <w:jc w:val="both"/>
        <w:rPr>
          <w:rFonts w:ascii="Times New Roman" w:hAnsi="Times New Roman" w:cs="Times New Roman"/>
          <w:color w:val="000000" w:themeColor="text1"/>
          <w:spacing w:val="4"/>
          <w:sz w:val="26"/>
          <w:szCs w:val="26"/>
          <w:lang w:val="nl-NL"/>
        </w:rPr>
      </w:pPr>
      <w:r w:rsidRPr="005B1355">
        <w:rPr>
          <w:rFonts w:ascii="Times New Roman" w:hAnsi="Times New Roman" w:cs="Times New Roman"/>
          <w:color w:val="000000" w:themeColor="text1"/>
          <w:spacing w:val="4"/>
          <w:sz w:val="26"/>
          <w:szCs w:val="26"/>
          <w:lang w:val="nl-NL"/>
        </w:rPr>
        <w:t xml:space="preserve">Khoa Giáo dục thể chất </w:t>
      </w:r>
      <w:r w:rsidR="005B1355" w:rsidRPr="005B1355">
        <w:rPr>
          <w:rFonts w:ascii="Times New Roman" w:hAnsi="Times New Roman" w:cs="Times New Roman"/>
          <w:color w:val="000000" w:themeColor="text1"/>
          <w:spacing w:val="4"/>
          <w:sz w:val="26"/>
          <w:szCs w:val="26"/>
          <w:lang w:val="nl-NL"/>
        </w:rPr>
        <w:t xml:space="preserve">- </w:t>
      </w:r>
      <w:r w:rsidRPr="005B1355">
        <w:rPr>
          <w:rFonts w:ascii="Times New Roman" w:hAnsi="Times New Roman" w:cs="Times New Roman"/>
          <w:color w:val="000000" w:themeColor="text1"/>
          <w:spacing w:val="4"/>
          <w:sz w:val="26"/>
          <w:szCs w:val="26"/>
          <w:lang w:val="nl-NL"/>
        </w:rPr>
        <w:t>ĐHĐN về cơ sở vật chất phục vụ cho hoc tập có thể nói là được trang bị tiên tiến và hiện đại nhất, điển hình như các trường Đại họ</w:t>
      </w:r>
      <w:r w:rsidR="00433EDC" w:rsidRPr="005B1355">
        <w:rPr>
          <w:rFonts w:ascii="Times New Roman" w:hAnsi="Times New Roman" w:cs="Times New Roman"/>
          <w:color w:val="000000" w:themeColor="text1"/>
          <w:spacing w:val="4"/>
          <w:sz w:val="26"/>
          <w:szCs w:val="26"/>
          <w:lang w:val="nl-NL"/>
        </w:rPr>
        <w:t>c Bách k</w:t>
      </w:r>
      <w:r w:rsidRPr="005B1355">
        <w:rPr>
          <w:rFonts w:ascii="Times New Roman" w:hAnsi="Times New Roman" w:cs="Times New Roman"/>
          <w:color w:val="000000" w:themeColor="text1"/>
          <w:spacing w:val="4"/>
          <w:sz w:val="26"/>
          <w:szCs w:val="26"/>
          <w:lang w:val="nl-NL"/>
        </w:rPr>
        <w:t>hoa, Đại học Kinh tế và Đạ</w:t>
      </w:r>
      <w:r w:rsidR="00433EDC" w:rsidRPr="005B1355">
        <w:rPr>
          <w:rFonts w:ascii="Times New Roman" w:hAnsi="Times New Roman" w:cs="Times New Roman"/>
          <w:color w:val="000000" w:themeColor="text1"/>
          <w:spacing w:val="4"/>
          <w:sz w:val="26"/>
          <w:szCs w:val="26"/>
          <w:lang w:val="nl-NL"/>
        </w:rPr>
        <w:t>i h</w:t>
      </w:r>
      <w:r w:rsidRPr="005B1355">
        <w:rPr>
          <w:rFonts w:ascii="Times New Roman" w:hAnsi="Times New Roman" w:cs="Times New Roman"/>
          <w:color w:val="000000" w:themeColor="text1"/>
          <w:spacing w:val="4"/>
          <w:sz w:val="26"/>
          <w:szCs w:val="26"/>
          <w:lang w:val="nl-NL"/>
        </w:rPr>
        <w:t>ọ</w:t>
      </w:r>
      <w:r w:rsidR="00433EDC" w:rsidRPr="005B1355">
        <w:rPr>
          <w:rFonts w:ascii="Times New Roman" w:hAnsi="Times New Roman" w:cs="Times New Roman"/>
          <w:color w:val="000000" w:themeColor="text1"/>
          <w:spacing w:val="4"/>
          <w:sz w:val="26"/>
          <w:szCs w:val="26"/>
          <w:lang w:val="nl-NL"/>
        </w:rPr>
        <w:t>c Sư p</w:t>
      </w:r>
      <w:r w:rsidRPr="005B1355">
        <w:rPr>
          <w:rFonts w:ascii="Times New Roman" w:hAnsi="Times New Roman" w:cs="Times New Roman"/>
          <w:color w:val="000000" w:themeColor="text1"/>
          <w:spacing w:val="4"/>
          <w:sz w:val="26"/>
          <w:szCs w:val="26"/>
          <w:lang w:val="nl-NL"/>
        </w:rPr>
        <w:t xml:space="preserve">hạm... Bên cạnh các môn học theo chương trình </w:t>
      </w:r>
      <w:r w:rsidR="00433EDC" w:rsidRPr="005B1355">
        <w:rPr>
          <w:rFonts w:ascii="Times New Roman" w:hAnsi="Times New Roman" w:cs="Times New Roman"/>
          <w:color w:val="000000" w:themeColor="text1"/>
          <w:spacing w:val="4"/>
          <w:sz w:val="26"/>
          <w:szCs w:val="26"/>
          <w:lang w:val="nl-NL"/>
        </w:rPr>
        <w:t xml:space="preserve">GDTC </w:t>
      </w:r>
      <w:r w:rsidRPr="005B1355">
        <w:rPr>
          <w:rFonts w:ascii="Times New Roman" w:hAnsi="Times New Roman" w:cs="Times New Roman"/>
          <w:color w:val="000000" w:themeColor="text1"/>
          <w:spacing w:val="4"/>
          <w:sz w:val="26"/>
          <w:szCs w:val="26"/>
          <w:lang w:val="nl-NL"/>
        </w:rPr>
        <w:t xml:space="preserve">chính thống (2 kỳ thể thao bắt buộc, 2 kỳ thể thao tự chọn) Khoa còn tạo điều kiện để sinh viên có thể tập luyện theo đam mê và cống hiến cho ĐHĐN ở các kỳ thi đấu của nội bộ, lẫn toàn quốc bằng cách mở các lớp GDTC </w:t>
      </w:r>
      <w:r w:rsidRPr="005B1355">
        <w:rPr>
          <w:rFonts w:ascii="Times New Roman" w:hAnsi="Times New Roman" w:cs="Times New Roman"/>
          <w:color w:val="000000" w:themeColor="text1"/>
          <w:spacing w:val="4"/>
          <w:sz w:val="26"/>
          <w:szCs w:val="26"/>
          <w:lang w:val="nl-NL"/>
        </w:rPr>
        <w:lastRenderedPageBreak/>
        <w:t>nâng cao. Tuy nhiên vài năm vừa qua chất lượng các lớp nâng cao vẫn chưa đạt được nhiều thành tích đáng kể cho ĐHĐN.</w:t>
      </w:r>
    </w:p>
    <w:p w:rsidR="004D7754" w:rsidRPr="008B46D0" w:rsidRDefault="009B2863" w:rsidP="00931013">
      <w:pPr>
        <w:spacing w:after="0" w:line="264" w:lineRule="auto"/>
        <w:ind w:firstLine="567"/>
        <w:contextualSpacing/>
        <w:jc w:val="both"/>
        <w:rPr>
          <w:rFonts w:ascii="Times New Roman" w:hAnsi="Times New Roman" w:cs="Times New Roman"/>
          <w:b/>
          <w:i/>
          <w:color w:val="000000" w:themeColor="text1"/>
          <w:sz w:val="26"/>
          <w:szCs w:val="26"/>
          <w:lang w:val="nl-NL"/>
        </w:rPr>
      </w:pPr>
      <w:r w:rsidRPr="008B46D0">
        <w:rPr>
          <w:rFonts w:ascii="Times New Roman" w:hAnsi="Times New Roman" w:cs="Times New Roman"/>
          <w:color w:val="000000" w:themeColor="text1"/>
          <w:sz w:val="26"/>
          <w:szCs w:val="26"/>
          <w:lang w:val="nl-NL"/>
        </w:rPr>
        <w:t>Xuất phát từ những vấn đề trên chúng tôi tiến hành đánh giá</w:t>
      </w:r>
      <w:r w:rsidR="00875BD8" w:rsidRPr="008B46D0">
        <w:rPr>
          <w:rFonts w:ascii="Times New Roman" w:hAnsi="Times New Roman" w:cs="Times New Roman"/>
          <w:color w:val="000000" w:themeColor="text1"/>
          <w:sz w:val="26"/>
          <w:szCs w:val="26"/>
          <w:lang w:val="nl-NL"/>
        </w:rPr>
        <w:t xml:space="preserve"> nghiên cứu: “</w:t>
      </w:r>
      <w:r w:rsidR="00E70A38" w:rsidRPr="008B46D0">
        <w:rPr>
          <w:rFonts w:ascii="Times New Roman" w:hAnsi="Times New Roman" w:cs="Times New Roman"/>
          <w:b/>
          <w:i/>
          <w:color w:val="000000" w:themeColor="text1"/>
          <w:sz w:val="26"/>
          <w:szCs w:val="26"/>
          <w:lang w:val="nl-NL"/>
        </w:rPr>
        <w:t xml:space="preserve">Thực trạng và giải pháp </w:t>
      </w:r>
      <w:r w:rsidR="00F054D8">
        <w:rPr>
          <w:rFonts w:ascii="Times New Roman" w:hAnsi="Times New Roman" w:cs="Times New Roman"/>
          <w:b/>
          <w:i/>
          <w:color w:val="000000" w:themeColor="text1"/>
          <w:sz w:val="26"/>
          <w:szCs w:val="26"/>
          <w:lang w:val="nl-NL"/>
        </w:rPr>
        <w:t>nâng cao</w:t>
      </w:r>
      <w:r w:rsidR="00E70A38" w:rsidRPr="008B46D0">
        <w:rPr>
          <w:rFonts w:ascii="Times New Roman" w:hAnsi="Times New Roman" w:cs="Times New Roman"/>
          <w:b/>
          <w:i/>
          <w:color w:val="000000" w:themeColor="text1"/>
          <w:sz w:val="26"/>
          <w:szCs w:val="26"/>
          <w:lang w:val="nl-NL"/>
        </w:rPr>
        <w:t xml:space="preserve"> hiệu quả giảng dạy các lớp Giáo dục thể chất nâng cao cho sinh viên Đại học Đà Nẵng”</w:t>
      </w:r>
    </w:p>
    <w:p w:rsidR="007C4024" w:rsidRDefault="007C4024" w:rsidP="00931013">
      <w:pPr>
        <w:tabs>
          <w:tab w:val="left" w:pos="567"/>
        </w:tabs>
        <w:spacing w:after="0" w:line="264" w:lineRule="auto"/>
        <w:ind w:firstLine="567"/>
        <w:contextualSpacing/>
        <w:jc w:val="both"/>
        <w:rPr>
          <w:rFonts w:ascii="Times New Roman" w:hAnsi="Times New Roman" w:cs="Times New Roman"/>
          <w:b/>
          <w:color w:val="000000" w:themeColor="text1"/>
          <w:sz w:val="26"/>
          <w:szCs w:val="26"/>
          <w:lang w:val="nl-NL"/>
        </w:rPr>
      </w:pPr>
    </w:p>
    <w:p w:rsidR="00080594" w:rsidRPr="008B46D0" w:rsidRDefault="007C4024" w:rsidP="00931013">
      <w:pPr>
        <w:tabs>
          <w:tab w:val="left" w:pos="567"/>
        </w:tabs>
        <w:spacing w:after="0" w:line="264" w:lineRule="auto"/>
        <w:ind w:firstLine="567"/>
        <w:contextualSpacing/>
        <w:jc w:val="both"/>
        <w:rPr>
          <w:rFonts w:ascii="Times New Roman" w:hAnsi="Times New Roman" w:cs="Times New Roman"/>
          <w:b/>
          <w:color w:val="000000" w:themeColor="text1"/>
          <w:sz w:val="26"/>
          <w:szCs w:val="26"/>
          <w:lang w:val="nl-NL"/>
        </w:rPr>
      </w:pPr>
      <w:r w:rsidRPr="008B46D0">
        <w:rPr>
          <w:rFonts w:ascii="Times New Roman" w:hAnsi="Times New Roman" w:cs="Times New Roman"/>
          <w:b/>
          <w:color w:val="000000" w:themeColor="text1"/>
          <w:sz w:val="26"/>
          <w:szCs w:val="26"/>
          <w:lang w:val="nl-NL"/>
        </w:rPr>
        <w:t>PHƯƠNG PHÁP NGHIÊN CỨU</w:t>
      </w:r>
    </w:p>
    <w:p w:rsidR="009855A2" w:rsidRPr="008B46D0" w:rsidRDefault="00285D52" w:rsidP="00931013">
      <w:pPr>
        <w:tabs>
          <w:tab w:val="left" w:pos="567"/>
        </w:tabs>
        <w:spacing w:after="0" w:line="264" w:lineRule="auto"/>
        <w:ind w:firstLine="567"/>
        <w:contextualSpacing/>
        <w:jc w:val="both"/>
        <w:rPr>
          <w:rFonts w:ascii="Times New Roman" w:hAnsi="Times New Roman" w:cs="Times New Roman"/>
          <w:b/>
          <w:color w:val="000000" w:themeColor="text1"/>
          <w:sz w:val="26"/>
          <w:szCs w:val="26"/>
          <w:lang w:val="nl-NL"/>
        </w:rPr>
      </w:pPr>
      <w:r w:rsidRPr="00A64811">
        <w:rPr>
          <w:rFonts w:ascii="Times New Roman" w:hAnsi="Times New Roman" w:cs="Times New Roman"/>
          <w:color w:val="000000" w:themeColor="text1"/>
          <w:sz w:val="26"/>
          <w:szCs w:val="26"/>
          <w:lang w:val="nl-NL"/>
        </w:rPr>
        <w:t>Quá trình nghiên cứu đ</w:t>
      </w:r>
      <w:r w:rsidRPr="00A64811">
        <w:rPr>
          <w:rFonts w:ascii="Times New Roman" w:hAnsi="Times New Roman" w:cs="Times New Roman"/>
          <w:color w:val="000000" w:themeColor="text1"/>
          <w:sz w:val="26"/>
          <w:szCs w:val="26"/>
          <w:lang w:val="pt-BR"/>
        </w:rPr>
        <w:t>ề tài đã s</w:t>
      </w:r>
      <w:r w:rsidR="009855A2" w:rsidRPr="00A64811">
        <w:rPr>
          <w:rFonts w:ascii="Times New Roman" w:hAnsi="Times New Roman" w:cs="Times New Roman"/>
          <w:color w:val="000000" w:themeColor="text1"/>
          <w:sz w:val="26"/>
          <w:szCs w:val="26"/>
          <w:lang w:val="pt-BR"/>
        </w:rPr>
        <w:t xml:space="preserve">ử dụng phương pháp </w:t>
      </w:r>
      <w:r w:rsidR="00A4172B">
        <w:rPr>
          <w:rFonts w:ascii="Times New Roman" w:hAnsi="Times New Roman" w:cs="Times New Roman"/>
          <w:color w:val="000000" w:themeColor="text1"/>
          <w:sz w:val="26"/>
          <w:szCs w:val="26"/>
          <w:lang w:val="pt-BR"/>
        </w:rPr>
        <w:t>phân tích và tổng hợp tài liệu</w:t>
      </w:r>
      <w:r w:rsidR="009855A2" w:rsidRPr="00A64811">
        <w:rPr>
          <w:rFonts w:ascii="Times New Roman" w:hAnsi="Times New Roman" w:cs="Times New Roman"/>
          <w:color w:val="000000" w:themeColor="text1"/>
          <w:sz w:val="26"/>
          <w:szCs w:val="26"/>
          <w:lang w:val="pt-BR"/>
        </w:rPr>
        <w:t xml:space="preserve">, phương pháp quan sát, điều tra xã hội học, phỏng vấn </w:t>
      </w:r>
      <w:r w:rsidRPr="00A64811">
        <w:rPr>
          <w:rFonts w:ascii="Times New Roman" w:hAnsi="Times New Roman" w:cs="Times New Roman"/>
          <w:color w:val="000000" w:themeColor="text1"/>
          <w:sz w:val="26"/>
          <w:szCs w:val="26"/>
          <w:lang w:val="pt-BR"/>
        </w:rPr>
        <w:t xml:space="preserve">gián tiếp và </w:t>
      </w:r>
      <w:r w:rsidR="009855A2" w:rsidRPr="00A64811">
        <w:rPr>
          <w:rFonts w:ascii="Times New Roman" w:hAnsi="Times New Roman" w:cs="Times New Roman"/>
          <w:color w:val="000000" w:themeColor="text1"/>
          <w:sz w:val="26"/>
          <w:szCs w:val="26"/>
          <w:lang w:val="pt-BR"/>
        </w:rPr>
        <w:t>trực tiế</w:t>
      </w:r>
      <w:r w:rsidRPr="00A64811">
        <w:rPr>
          <w:rFonts w:ascii="Times New Roman" w:hAnsi="Times New Roman" w:cs="Times New Roman"/>
          <w:color w:val="000000" w:themeColor="text1"/>
          <w:sz w:val="26"/>
          <w:szCs w:val="26"/>
          <w:lang w:val="pt-BR"/>
        </w:rPr>
        <w:t xml:space="preserve">p; phương pháp </w:t>
      </w:r>
      <w:r w:rsidR="009855A2" w:rsidRPr="00A64811">
        <w:rPr>
          <w:rFonts w:ascii="Times New Roman" w:hAnsi="Times New Roman" w:cs="Times New Roman"/>
          <w:color w:val="000000" w:themeColor="text1"/>
          <w:sz w:val="26"/>
          <w:szCs w:val="26"/>
          <w:lang w:val="pt-BR"/>
        </w:rPr>
        <w:t>toán học thống kê</w:t>
      </w:r>
      <w:r w:rsidRPr="00A64811">
        <w:rPr>
          <w:rFonts w:ascii="Times New Roman" w:hAnsi="Times New Roman" w:cs="Times New Roman"/>
          <w:color w:val="000000" w:themeColor="text1"/>
          <w:sz w:val="26"/>
          <w:szCs w:val="26"/>
          <w:lang w:val="pt-BR"/>
        </w:rPr>
        <w:t xml:space="preserve"> và đo lườn</w:t>
      </w:r>
      <w:r w:rsidR="00A4172B">
        <w:rPr>
          <w:rFonts w:ascii="Times New Roman" w:hAnsi="Times New Roman" w:cs="Times New Roman"/>
          <w:color w:val="000000" w:themeColor="text1"/>
          <w:sz w:val="26"/>
          <w:szCs w:val="26"/>
          <w:lang w:val="pt-BR"/>
        </w:rPr>
        <w:t>g</w:t>
      </w:r>
      <w:r w:rsidRPr="00A64811">
        <w:rPr>
          <w:rFonts w:ascii="Times New Roman" w:hAnsi="Times New Roman" w:cs="Times New Roman"/>
          <w:color w:val="000000" w:themeColor="text1"/>
          <w:sz w:val="26"/>
          <w:szCs w:val="26"/>
          <w:lang w:val="pt-BR"/>
        </w:rPr>
        <w:t xml:space="preserve"> TDTT kết hơp ứng dụng phần mềm Excel để xử lý số liệu.</w:t>
      </w:r>
    </w:p>
    <w:p w:rsidR="009B36F9" w:rsidRPr="00A64811" w:rsidRDefault="009B36F9" w:rsidP="00931013">
      <w:pPr>
        <w:tabs>
          <w:tab w:val="left" w:pos="0"/>
        </w:tabs>
        <w:spacing w:after="0" w:line="264" w:lineRule="auto"/>
        <w:ind w:firstLine="567"/>
        <w:contextualSpacing/>
        <w:jc w:val="both"/>
        <w:rPr>
          <w:rFonts w:ascii="Times New Roman" w:hAnsi="Times New Roman" w:cs="Times New Roman"/>
          <w:b/>
          <w:color w:val="000000" w:themeColor="text1"/>
          <w:sz w:val="26"/>
          <w:szCs w:val="26"/>
          <w:lang w:val="nl-NL"/>
        </w:rPr>
      </w:pPr>
    </w:p>
    <w:p w:rsidR="004D7754" w:rsidRPr="00A64811" w:rsidRDefault="009B2863" w:rsidP="00931013">
      <w:pPr>
        <w:tabs>
          <w:tab w:val="left" w:pos="0"/>
        </w:tabs>
        <w:spacing w:after="0" w:line="264" w:lineRule="auto"/>
        <w:ind w:firstLine="567"/>
        <w:contextualSpacing/>
        <w:jc w:val="both"/>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KẾT QUẢ NGHIÊN CỨU</w:t>
      </w:r>
    </w:p>
    <w:p w:rsidR="004D7754" w:rsidRPr="00A64811" w:rsidRDefault="009B2863" w:rsidP="00931013">
      <w:pPr>
        <w:spacing w:after="0" w:line="264" w:lineRule="auto"/>
        <w:ind w:firstLine="567"/>
        <w:contextualSpacing/>
        <w:jc w:val="both"/>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 xml:space="preserve">1. Thực trạng hoạt động giảng dạy theo chương trình GDTC nâng cao của  Khoa GDTC Đại học Đà Nẵng hiện nay </w:t>
      </w:r>
    </w:p>
    <w:p w:rsidR="004D7754" w:rsidRPr="001E34F5" w:rsidRDefault="009B2863" w:rsidP="00931013">
      <w:pPr>
        <w:spacing w:after="0" w:line="264" w:lineRule="auto"/>
        <w:ind w:firstLine="567"/>
        <w:contextualSpacing/>
        <w:jc w:val="both"/>
        <w:outlineLvl w:val="0"/>
        <w:rPr>
          <w:rFonts w:ascii="Times New Roman" w:hAnsi="Times New Roman" w:cs="Times New Roman"/>
          <w:b/>
          <w:i/>
          <w:color w:val="000000" w:themeColor="text1"/>
          <w:sz w:val="26"/>
          <w:szCs w:val="26"/>
          <w:lang w:val="nl-NL"/>
        </w:rPr>
      </w:pPr>
      <w:r w:rsidRPr="001E34F5">
        <w:rPr>
          <w:rFonts w:ascii="Times New Roman" w:hAnsi="Times New Roman" w:cs="Times New Roman"/>
          <w:b/>
          <w:i/>
          <w:color w:val="000000" w:themeColor="text1"/>
          <w:sz w:val="26"/>
          <w:szCs w:val="26"/>
          <w:lang w:val="nl-NL"/>
        </w:rPr>
        <w:t>1.1. Thực trạng về chương trình giảng dạy GDTC nâng cao tạ</w:t>
      </w:r>
      <w:r w:rsidR="00F618EF" w:rsidRPr="001E34F5">
        <w:rPr>
          <w:rFonts w:ascii="Times New Roman" w:hAnsi="Times New Roman" w:cs="Times New Roman"/>
          <w:b/>
          <w:i/>
          <w:color w:val="000000" w:themeColor="text1"/>
          <w:sz w:val="26"/>
          <w:szCs w:val="26"/>
          <w:lang w:val="nl-NL"/>
        </w:rPr>
        <w:t>i ĐHĐN</w:t>
      </w:r>
    </w:p>
    <w:p w:rsidR="005A3BB9" w:rsidRPr="00A64811" w:rsidRDefault="00256D88" w:rsidP="00931013">
      <w:pPr>
        <w:spacing w:after="0" w:line="264" w:lineRule="auto"/>
        <w:ind w:firstLine="567"/>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 xml:space="preserve">Theo chương trình GDTC hiện nay đang thực hiện tại ĐHĐN </w:t>
      </w:r>
      <w:r w:rsidR="005A3BB9" w:rsidRPr="00A64811">
        <w:rPr>
          <w:rFonts w:ascii="Times New Roman" w:hAnsi="Times New Roman" w:cs="Times New Roman"/>
          <w:color w:val="000000" w:themeColor="text1"/>
          <w:sz w:val="26"/>
          <w:szCs w:val="26"/>
          <w:lang w:val="nl-NL"/>
        </w:rPr>
        <w:t>t</w:t>
      </w:r>
      <w:r w:rsidR="000706C9" w:rsidRPr="00A64811">
        <w:rPr>
          <w:rFonts w:ascii="Times New Roman" w:hAnsi="Times New Roman" w:cs="Times New Roman"/>
          <w:color w:val="000000" w:themeColor="text1"/>
          <w:sz w:val="26"/>
          <w:szCs w:val="26"/>
          <w:lang w:val="nl-NL"/>
        </w:rPr>
        <w:t>ổng</w:t>
      </w:r>
      <w:r w:rsidR="009B2863" w:rsidRPr="00A64811">
        <w:rPr>
          <w:rFonts w:ascii="Times New Roman" w:hAnsi="Times New Roman" w:cs="Times New Roman"/>
          <w:color w:val="000000" w:themeColor="text1"/>
          <w:sz w:val="26"/>
          <w:szCs w:val="26"/>
          <w:lang w:val="nl-NL"/>
        </w:rPr>
        <w:t xml:space="preserve"> số tiết học môn GDTC mà mỗi sinh viên phải hoàn thành (gồm 4 kỳ) là 120 tiết. Trong mỗi năm học chỉ có 60 tiết tự chọn chia đều cho 2 kỳ, mỗi kỳ 30 tiết. </w:t>
      </w:r>
      <w:r w:rsidR="005A3BB9" w:rsidRPr="00A64811">
        <w:rPr>
          <w:rFonts w:ascii="Times New Roman" w:hAnsi="Times New Roman" w:cs="Times New Roman"/>
          <w:color w:val="000000" w:themeColor="text1"/>
          <w:sz w:val="26"/>
          <w:szCs w:val="26"/>
          <w:lang w:val="nl-NL"/>
        </w:rPr>
        <w:t xml:space="preserve">Và song hành với chương trình GDTC dành cho các lớp cơ bản thì có các lớp nâng cao, các lớp sức khỏe yếu. </w:t>
      </w:r>
    </w:p>
    <w:p w:rsidR="005A3BB9" w:rsidRPr="00A64811" w:rsidRDefault="00F2700D" w:rsidP="00931013">
      <w:pPr>
        <w:spacing w:after="0" w:line="264" w:lineRule="auto"/>
        <w:ind w:firstLine="567"/>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 xml:space="preserve">Các lớp GDTC nâng cao là dành cho sinh viên có tài năng thể thao; đây là lớp tạo nguồn vận động viên có các đội </w:t>
      </w:r>
      <w:r w:rsidR="00C77CA1" w:rsidRPr="00A64811">
        <w:rPr>
          <w:rFonts w:ascii="Times New Roman" w:hAnsi="Times New Roman" w:cs="Times New Roman"/>
          <w:color w:val="000000" w:themeColor="text1"/>
          <w:sz w:val="26"/>
          <w:szCs w:val="26"/>
          <w:lang w:val="nl-NL"/>
        </w:rPr>
        <w:t>tuyển thể thao của các cơ sở giáo dục đại học thành viên và đội tuyển thể thao ĐHĐN. Sinh viên theo học lớp GDTC nâng cao được tuyển chọn theo các quy định của Bộ môn; Nội dung chương trình và đề cương chi tiết được Bộ môn biên soạn và được Hội đồng khoa học thông qua.</w:t>
      </w:r>
    </w:p>
    <w:p w:rsidR="00040486" w:rsidRPr="00A64811" w:rsidRDefault="00040486" w:rsidP="00931013">
      <w:pPr>
        <w:spacing w:after="0" w:line="264" w:lineRule="auto"/>
        <w:ind w:firstLine="567"/>
        <w:contextualSpacing/>
        <w:jc w:val="center"/>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Bả</w:t>
      </w:r>
      <w:r w:rsidR="007C4024">
        <w:rPr>
          <w:rFonts w:ascii="Times New Roman" w:hAnsi="Times New Roman" w:cs="Times New Roman"/>
          <w:b/>
          <w:color w:val="000000" w:themeColor="text1"/>
          <w:sz w:val="26"/>
          <w:szCs w:val="26"/>
          <w:lang w:val="nl-NL"/>
        </w:rPr>
        <w:t xml:space="preserve">ng </w:t>
      </w:r>
      <w:r w:rsidR="005B1355">
        <w:rPr>
          <w:rFonts w:ascii="Times New Roman" w:hAnsi="Times New Roman" w:cs="Times New Roman"/>
          <w:b/>
          <w:color w:val="000000" w:themeColor="text1"/>
          <w:sz w:val="26"/>
          <w:szCs w:val="26"/>
          <w:lang w:val="nl-NL"/>
        </w:rPr>
        <w:t xml:space="preserve">1. </w:t>
      </w:r>
      <w:r w:rsidRPr="00A64811">
        <w:rPr>
          <w:rFonts w:ascii="Times New Roman" w:hAnsi="Times New Roman" w:cs="Times New Roman"/>
          <w:b/>
          <w:color w:val="000000" w:themeColor="text1"/>
          <w:sz w:val="26"/>
          <w:szCs w:val="26"/>
          <w:lang w:val="nl-NL"/>
        </w:rPr>
        <w:t>Chương trình môn GDTC nâng cao tại Đại học Đà Nẵng</w:t>
      </w:r>
    </w:p>
    <w:tbl>
      <w:tblPr>
        <w:tblStyle w:val="TableGrid"/>
        <w:tblW w:w="9804" w:type="dxa"/>
        <w:jc w:val="center"/>
        <w:tblLook w:val="04A0" w:firstRow="1" w:lastRow="0" w:firstColumn="1" w:lastColumn="0" w:noHBand="0" w:noVBand="1"/>
      </w:tblPr>
      <w:tblGrid>
        <w:gridCol w:w="563"/>
        <w:gridCol w:w="1417"/>
        <w:gridCol w:w="3969"/>
        <w:gridCol w:w="2977"/>
        <w:gridCol w:w="878"/>
      </w:tblGrid>
      <w:tr w:rsidR="00A64811" w:rsidRPr="00A64811" w:rsidTr="007C4024">
        <w:trPr>
          <w:jc w:val="center"/>
        </w:trPr>
        <w:tc>
          <w:tcPr>
            <w:tcW w:w="563" w:type="dxa"/>
            <w:vMerge w:val="restart"/>
            <w:vAlign w:val="center"/>
          </w:tcPr>
          <w:p w:rsidR="00040486" w:rsidRPr="00A64811" w:rsidRDefault="00040486" w:rsidP="007C4024">
            <w:pPr>
              <w:spacing w:line="264" w:lineRule="auto"/>
              <w:contextualSpacing/>
              <w:jc w:val="center"/>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TT</w:t>
            </w:r>
          </w:p>
        </w:tc>
        <w:tc>
          <w:tcPr>
            <w:tcW w:w="1417" w:type="dxa"/>
            <w:vMerge w:val="restart"/>
            <w:vAlign w:val="center"/>
          </w:tcPr>
          <w:p w:rsidR="00CB07AF" w:rsidRPr="00A64811" w:rsidRDefault="007C4024" w:rsidP="007C4024">
            <w:pPr>
              <w:spacing w:line="264" w:lineRule="auto"/>
              <w:ind w:right="-108" w:hanging="109"/>
              <w:contextualSpacing/>
              <w:jc w:val="center"/>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Tên</w:t>
            </w:r>
          </w:p>
          <w:p w:rsidR="00040486" w:rsidRPr="00A64811" w:rsidRDefault="007C4024" w:rsidP="007C4024">
            <w:pPr>
              <w:spacing w:line="264" w:lineRule="auto"/>
              <w:ind w:right="-108" w:hanging="109"/>
              <w:contextualSpacing/>
              <w:jc w:val="center"/>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Học phần</w:t>
            </w:r>
          </w:p>
        </w:tc>
        <w:tc>
          <w:tcPr>
            <w:tcW w:w="3969" w:type="dxa"/>
            <w:vMerge w:val="restart"/>
            <w:vAlign w:val="center"/>
          </w:tcPr>
          <w:p w:rsidR="00040486" w:rsidRPr="00A64811" w:rsidRDefault="007C4024" w:rsidP="007C4024">
            <w:pPr>
              <w:spacing w:line="264" w:lineRule="auto"/>
              <w:contextualSpacing/>
              <w:jc w:val="center"/>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Mã học phần</w:t>
            </w:r>
          </w:p>
        </w:tc>
        <w:tc>
          <w:tcPr>
            <w:tcW w:w="3855" w:type="dxa"/>
            <w:gridSpan w:val="2"/>
            <w:vAlign w:val="center"/>
          </w:tcPr>
          <w:p w:rsidR="00040486" w:rsidRPr="00A64811" w:rsidRDefault="007C4024" w:rsidP="007C4024">
            <w:pPr>
              <w:spacing w:line="264" w:lineRule="auto"/>
              <w:contextualSpacing/>
              <w:jc w:val="center"/>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Phân phối chương trình</w:t>
            </w:r>
          </w:p>
        </w:tc>
      </w:tr>
      <w:tr w:rsidR="00A64811" w:rsidRPr="00A64811" w:rsidTr="007C4024">
        <w:trPr>
          <w:jc w:val="center"/>
        </w:trPr>
        <w:tc>
          <w:tcPr>
            <w:tcW w:w="563" w:type="dxa"/>
            <w:vMerge/>
            <w:vAlign w:val="center"/>
          </w:tcPr>
          <w:p w:rsidR="00040486" w:rsidRPr="00A64811" w:rsidRDefault="00040486" w:rsidP="007C4024">
            <w:pPr>
              <w:spacing w:line="264" w:lineRule="auto"/>
              <w:contextualSpacing/>
              <w:jc w:val="center"/>
              <w:rPr>
                <w:rFonts w:ascii="Times New Roman" w:hAnsi="Times New Roman" w:cs="Times New Roman"/>
                <w:b/>
                <w:color w:val="000000" w:themeColor="text1"/>
                <w:sz w:val="26"/>
                <w:szCs w:val="26"/>
                <w:lang w:val="nl-NL"/>
              </w:rPr>
            </w:pPr>
          </w:p>
        </w:tc>
        <w:tc>
          <w:tcPr>
            <w:tcW w:w="1417" w:type="dxa"/>
            <w:vMerge/>
            <w:vAlign w:val="center"/>
          </w:tcPr>
          <w:p w:rsidR="00040486" w:rsidRPr="00A64811" w:rsidRDefault="00040486" w:rsidP="007C4024">
            <w:pPr>
              <w:spacing w:line="264" w:lineRule="auto"/>
              <w:contextualSpacing/>
              <w:jc w:val="center"/>
              <w:rPr>
                <w:rFonts w:ascii="Times New Roman" w:hAnsi="Times New Roman" w:cs="Times New Roman"/>
                <w:b/>
                <w:color w:val="000000" w:themeColor="text1"/>
                <w:sz w:val="26"/>
                <w:szCs w:val="26"/>
                <w:lang w:val="nl-NL"/>
              </w:rPr>
            </w:pPr>
          </w:p>
        </w:tc>
        <w:tc>
          <w:tcPr>
            <w:tcW w:w="3969" w:type="dxa"/>
            <w:vMerge/>
            <w:vAlign w:val="center"/>
          </w:tcPr>
          <w:p w:rsidR="00040486" w:rsidRPr="00A64811" w:rsidRDefault="00040486" w:rsidP="007C4024">
            <w:pPr>
              <w:spacing w:line="264" w:lineRule="auto"/>
              <w:contextualSpacing/>
              <w:jc w:val="center"/>
              <w:rPr>
                <w:rFonts w:ascii="Times New Roman" w:hAnsi="Times New Roman" w:cs="Times New Roman"/>
                <w:b/>
                <w:color w:val="000000" w:themeColor="text1"/>
                <w:sz w:val="26"/>
                <w:szCs w:val="26"/>
                <w:lang w:val="nl-NL"/>
              </w:rPr>
            </w:pPr>
          </w:p>
        </w:tc>
        <w:tc>
          <w:tcPr>
            <w:tcW w:w="2977" w:type="dxa"/>
            <w:vAlign w:val="center"/>
          </w:tcPr>
          <w:p w:rsidR="00040486" w:rsidRPr="00A64811" w:rsidRDefault="00040486" w:rsidP="007C4024">
            <w:pPr>
              <w:spacing w:line="264" w:lineRule="auto"/>
              <w:contextualSpacing/>
              <w:jc w:val="center"/>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Nội dung</w:t>
            </w:r>
          </w:p>
        </w:tc>
        <w:tc>
          <w:tcPr>
            <w:tcW w:w="878" w:type="dxa"/>
            <w:vAlign w:val="center"/>
          </w:tcPr>
          <w:p w:rsidR="00040486" w:rsidRPr="00A64811" w:rsidRDefault="00040486" w:rsidP="007C4024">
            <w:pPr>
              <w:spacing w:line="264" w:lineRule="auto"/>
              <w:ind w:right="-169" w:hanging="162"/>
              <w:contextualSpacing/>
              <w:jc w:val="center"/>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Số tiết</w:t>
            </w:r>
          </w:p>
        </w:tc>
      </w:tr>
      <w:tr w:rsidR="00A64811" w:rsidRPr="00A64811" w:rsidTr="007C4024">
        <w:trPr>
          <w:trHeight w:val="666"/>
          <w:jc w:val="center"/>
        </w:trPr>
        <w:tc>
          <w:tcPr>
            <w:tcW w:w="563" w:type="dxa"/>
            <w:vMerge w:val="restart"/>
            <w:vAlign w:val="center"/>
          </w:tcPr>
          <w:p w:rsidR="00CB07AF" w:rsidRPr="00A64811" w:rsidRDefault="00CB07AF" w:rsidP="007C4024">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1</w:t>
            </w:r>
          </w:p>
        </w:tc>
        <w:tc>
          <w:tcPr>
            <w:tcW w:w="1417" w:type="dxa"/>
            <w:vMerge w:val="restart"/>
            <w:vAlign w:val="center"/>
          </w:tcPr>
          <w:p w:rsidR="00CB07AF" w:rsidRPr="00A64811" w:rsidRDefault="00CB07AF" w:rsidP="007C4024">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GDTC 1</w:t>
            </w:r>
          </w:p>
        </w:tc>
        <w:tc>
          <w:tcPr>
            <w:tcW w:w="3969" w:type="dxa"/>
            <w:vMerge w:val="restart"/>
          </w:tcPr>
          <w:p w:rsidR="00CB07AF" w:rsidRPr="00A64811" w:rsidRDefault="00CB07AF" w:rsidP="00931013">
            <w:pPr>
              <w:spacing w:line="264" w:lineRule="auto"/>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BĐNC1 (Bóng đá nâng cao 1)</w:t>
            </w:r>
          </w:p>
          <w:p w:rsidR="00CB07AF" w:rsidRPr="00A64811" w:rsidRDefault="00CB07AF" w:rsidP="00931013">
            <w:pPr>
              <w:spacing w:line="264" w:lineRule="auto"/>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BRNC1 (Bóng rổ nâng cao 1)</w:t>
            </w:r>
          </w:p>
          <w:p w:rsidR="00CB07AF" w:rsidRPr="00A64811" w:rsidRDefault="00CB07AF" w:rsidP="00931013">
            <w:pPr>
              <w:spacing w:line="264" w:lineRule="auto"/>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BCNC1 (Bóng chuyền nâng cao 1)</w:t>
            </w:r>
          </w:p>
          <w:p w:rsidR="00CB07AF" w:rsidRPr="00A64811" w:rsidRDefault="00CB07AF" w:rsidP="00931013">
            <w:pPr>
              <w:spacing w:line="264" w:lineRule="auto"/>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BBNC1 (Bóng bàn nâng cao 1)</w:t>
            </w:r>
          </w:p>
          <w:p w:rsidR="00CB07AF" w:rsidRPr="00A64811" w:rsidRDefault="00CB07AF" w:rsidP="00931013">
            <w:pPr>
              <w:spacing w:line="264" w:lineRule="auto"/>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CLNC1 (Cầu lông nâng cao 1)</w:t>
            </w:r>
          </w:p>
          <w:p w:rsidR="00CB07AF" w:rsidRPr="00A64811" w:rsidRDefault="00CB07AF" w:rsidP="00931013">
            <w:pPr>
              <w:spacing w:line="264" w:lineRule="auto"/>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AERNC1 (Aerobics nâng cao 1)</w:t>
            </w:r>
          </w:p>
        </w:tc>
        <w:tc>
          <w:tcPr>
            <w:tcW w:w="2977" w:type="dxa"/>
            <w:vAlign w:val="center"/>
          </w:tcPr>
          <w:p w:rsidR="00CB07AF" w:rsidRPr="00A64811" w:rsidRDefault="00CB07AF" w:rsidP="007C4024">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Lý thuyết môn thể thao</w:t>
            </w:r>
          </w:p>
        </w:tc>
        <w:tc>
          <w:tcPr>
            <w:tcW w:w="878" w:type="dxa"/>
            <w:vAlign w:val="center"/>
          </w:tcPr>
          <w:p w:rsidR="00CB07AF" w:rsidRPr="00A64811" w:rsidRDefault="0043023C" w:rsidP="007C4024">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02</w:t>
            </w:r>
          </w:p>
        </w:tc>
      </w:tr>
      <w:tr w:rsidR="00A64811" w:rsidRPr="00A64811" w:rsidTr="007C4024">
        <w:trPr>
          <w:trHeight w:val="704"/>
          <w:jc w:val="center"/>
        </w:trPr>
        <w:tc>
          <w:tcPr>
            <w:tcW w:w="563" w:type="dxa"/>
            <w:vMerge/>
          </w:tcPr>
          <w:p w:rsidR="00CB07AF" w:rsidRPr="00A64811" w:rsidRDefault="00CB07AF" w:rsidP="00931013">
            <w:pPr>
              <w:spacing w:line="264" w:lineRule="auto"/>
              <w:contextualSpacing/>
              <w:jc w:val="center"/>
              <w:rPr>
                <w:rFonts w:ascii="Times New Roman" w:hAnsi="Times New Roman" w:cs="Times New Roman"/>
                <w:color w:val="000000" w:themeColor="text1"/>
                <w:sz w:val="26"/>
                <w:szCs w:val="26"/>
                <w:lang w:val="nl-NL"/>
              </w:rPr>
            </w:pPr>
          </w:p>
        </w:tc>
        <w:tc>
          <w:tcPr>
            <w:tcW w:w="1417" w:type="dxa"/>
            <w:vMerge/>
          </w:tcPr>
          <w:p w:rsidR="00CB07AF" w:rsidRPr="00A64811" w:rsidRDefault="00CB07AF" w:rsidP="00931013">
            <w:pPr>
              <w:spacing w:line="264" w:lineRule="auto"/>
              <w:contextualSpacing/>
              <w:jc w:val="center"/>
              <w:rPr>
                <w:rFonts w:ascii="Times New Roman" w:hAnsi="Times New Roman" w:cs="Times New Roman"/>
                <w:color w:val="000000" w:themeColor="text1"/>
                <w:sz w:val="26"/>
                <w:szCs w:val="26"/>
                <w:lang w:val="nl-NL"/>
              </w:rPr>
            </w:pPr>
          </w:p>
        </w:tc>
        <w:tc>
          <w:tcPr>
            <w:tcW w:w="3969" w:type="dxa"/>
            <w:vMerge/>
          </w:tcPr>
          <w:p w:rsidR="00CB07AF" w:rsidRPr="00A64811" w:rsidRDefault="00CB07AF" w:rsidP="00931013">
            <w:pPr>
              <w:spacing w:line="264" w:lineRule="auto"/>
              <w:contextualSpacing/>
              <w:jc w:val="both"/>
              <w:rPr>
                <w:rFonts w:ascii="Times New Roman" w:hAnsi="Times New Roman" w:cs="Times New Roman"/>
                <w:color w:val="000000" w:themeColor="text1"/>
                <w:sz w:val="26"/>
                <w:szCs w:val="26"/>
                <w:lang w:val="nl-NL"/>
              </w:rPr>
            </w:pPr>
          </w:p>
        </w:tc>
        <w:tc>
          <w:tcPr>
            <w:tcW w:w="2977" w:type="dxa"/>
            <w:vAlign w:val="center"/>
          </w:tcPr>
          <w:p w:rsidR="00CB07AF" w:rsidRPr="00A64811" w:rsidRDefault="00CB07AF" w:rsidP="007C4024">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Thực hành</w:t>
            </w:r>
          </w:p>
        </w:tc>
        <w:tc>
          <w:tcPr>
            <w:tcW w:w="878" w:type="dxa"/>
            <w:vAlign w:val="center"/>
          </w:tcPr>
          <w:p w:rsidR="00CB07AF" w:rsidRPr="00A64811" w:rsidRDefault="0043023C" w:rsidP="007C4024">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26</w:t>
            </w:r>
          </w:p>
        </w:tc>
      </w:tr>
      <w:tr w:rsidR="00A64811" w:rsidRPr="00A64811" w:rsidTr="007C4024">
        <w:trPr>
          <w:jc w:val="center"/>
        </w:trPr>
        <w:tc>
          <w:tcPr>
            <w:tcW w:w="563" w:type="dxa"/>
            <w:vMerge/>
          </w:tcPr>
          <w:p w:rsidR="00CB07AF" w:rsidRPr="00A64811" w:rsidRDefault="00CB07AF" w:rsidP="00931013">
            <w:pPr>
              <w:spacing w:line="264" w:lineRule="auto"/>
              <w:contextualSpacing/>
              <w:jc w:val="center"/>
              <w:rPr>
                <w:rFonts w:ascii="Times New Roman" w:hAnsi="Times New Roman" w:cs="Times New Roman"/>
                <w:color w:val="000000" w:themeColor="text1"/>
                <w:sz w:val="26"/>
                <w:szCs w:val="26"/>
                <w:lang w:val="nl-NL"/>
              </w:rPr>
            </w:pPr>
          </w:p>
        </w:tc>
        <w:tc>
          <w:tcPr>
            <w:tcW w:w="1417" w:type="dxa"/>
            <w:vMerge/>
          </w:tcPr>
          <w:p w:rsidR="00CB07AF" w:rsidRPr="00A64811" w:rsidRDefault="00CB07AF" w:rsidP="00931013">
            <w:pPr>
              <w:spacing w:line="264" w:lineRule="auto"/>
              <w:contextualSpacing/>
              <w:jc w:val="center"/>
              <w:rPr>
                <w:rFonts w:ascii="Times New Roman" w:hAnsi="Times New Roman" w:cs="Times New Roman"/>
                <w:color w:val="000000" w:themeColor="text1"/>
                <w:sz w:val="26"/>
                <w:szCs w:val="26"/>
                <w:lang w:val="nl-NL"/>
              </w:rPr>
            </w:pPr>
          </w:p>
        </w:tc>
        <w:tc>
          <w:tcPr>
            <w:tcW w:w="3969" w:type="dxa"/>
            <w:vMerge/>
          </w:tcPr>
          <w:p w:rsidR="00CB07AF" w:rsidRPr="00A64811" w:rsidRDefault="00CB07AF" w:rsidP="00931013">
            <w:pPr>
              <w:spacing w:line="264" w:lineRule="auto"/>
              <w:contextualSpacing/>
              <w:jc w:val="both"/>
              <w:rPr>
                <w:rFonts w:ascii="Times New Roman" w:hAnsi="Times New Roman" w:cs="Times New Roman"/>
                <w:color w:val="000000" w:themeColor="text1"/>
                <w:sz w:val="26"/>
                <w:szCs w:val="26"/>
                <w:lang w:val="nl-NL"/>
              </w:rPr>
            </w:pPr>
          </w:p>
        </w:tc>
        <w:tc>
          <w:tcPr>
            <w:tcW w:w="2977" w:type="dxa"/>
            <w:vAlign w:val="center"/>
          </w:tcPr>
          <w:p w:rsidR="00CB07AF" w:rsidRPr="00A64811" w:rsidRDefault="00CB07AF" w:rsidP="007C4024">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Kiểm tra giữa kỳ</w:t>
            </w:r>
          </w:p>
        </w:tc>
        <w:tc>
          <w:tcPr>
            <w:tcW w:w="878" w:type="dxa"/>
            <w:vAlign w:val="center"/>
          </w:tcPr>
          <w:p w:rsidR="00CB07AF" w:rsidRPr="00A64811" w:rsidRDefault="0043023C" w:rsidP="007C4024">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02</w:t>
            </w:r>
          </w:p>
        </w:tc>
      </w:tr>
      <w:tr w:rsidR="00A64811" w:rsidRPr="00A64811" w:rsidTr="007C4024">
        <w:trPr>
          <w:trHeight w:val="767"/>
          <w:jc w:val="center"/>
        </w:trPr>
        <w:tc>
          <w:tcPr>
            <w:tcW w:w="563" w:type="dxa"/>
            <w:vMerge w:val="restart"/>
            <w:vAlign w:val="center"/>
          </w:tcPr>
          <w:p w:rsidR="0043023C" w:rsidRPr="00A64811" w:rsidRDefault="00155290" w:rsidP="007C4024">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2</w:t>
            </w:r>
          </w:p>
        </w:tc>
        <w:tc>
          <w:tcPr>
            <w:tcW w:w="1417" w:type="dxa"/>
            <w:vMerge w:val="restart"/>
            <w:vAlign w:val="center"/>
          </w:tcPr>
          <w:p w:rsidR="0043023C" w:rsidRPr="00A64811" w:rsidRDefault="0043023C" w:rsidP="007C4024">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GDTC 2</w:t>
            </w:r>
          </w:p>
        </w:tc>
        <w:tc>
          <w:tcPr>
            <w:tcW w:w="3969" w:type="dxa"/>
            <w:vMerge w:val="restart"/>
          </w:tcPr>
          <w:p w:rsidR="0043023C" w:rsidRPr="00A64811" w:rsidRDefault="0043023C" w:rsidP="00931013">
            <w:pPr>
              <w:spacing w:line="264" w:lineRule="auto"/>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BĐNC2 (Bóng đá nâng cao 2)</w:t>
            </w:r>
          </w:p>
          <w:p w:rsidR="0043023C" w:rsidRPr="00A64811" w:rsidRDefault="0043023C" w:rsidP="00931013">
            <w:pPr>
              <w:spacing w:line="264" w:lineRule="auto"/>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BRNC2 (Bóng rổ nâng cao 2)</w:t>
            </w:r>
          </w:p>
          <w:p w:rsidR="0043023C" w:rsidRPr="00A64811" w:rsidRDefault="0043023C" w:rsidP="00931013">
            <w:pPr>
              <w:spacing w:line="264" w:lineRule="auto"/>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BCNC2 (Bóng chuyền nâng cao 2)</w:t>
            </w:r>
          </w:p>
          <w:p w:rsidR="0043023C" w:rsidRPr="00A64811" w:rsidRDefault="0043023C" w:rsidP="00931013">
            <w:pPr>
              <w:spacing w:line="264" w:lineRule="auto"/>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BBNC2 (Bóng bàn nâng cao 2)</w:t>
            </w:r>
          </w:p>
          <w:p w:rsidR="0043023C" w:rsidRPr="00A64811" w:rsidRDefault="0043023C" w:rsidP="00931013">
            <w:pPr>
              <w:spacing w:line="264" w:lineRule="auto"/>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CLNC2 (Cầu lông nâng cao 2)</w:t>
            </w:r>
          </w:p>
          <w:p w:rsidR="0043023C" w:rsidRPr="00A64811" w:rsidRDefault="0043023C" w:rsidP="00931013">
            <w:pPr>
              <w:spacing w:line="264" w:lineRule="auto"/>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AERNC2 (Aerobics nâng cao 2)</w:t>
            </w:r>
          </w:p>
        </w:tc>
        <w:tc>
          <w:tcPr>
            <w:tcW w:w="2977" w:type="dxa"/>
            <w:vAlign w:val="center"/>
          </w:tcPr>
          <w:p w:rsidR="0043023C" w:rsidRPr="00A64811" w:rsidRDefault="0043023C" w:rsidP="007C4024">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Lý thuyết môn thể thao</w:t>
            </w:r>
          </w:p>
        </w:tc>
        <w:tc>
          <w:tcPr>
            <w:tcW w:w="878" w:type="dxa"/>
            <w:vAlign w:val="center"/>
          </w:tcPr>
          <w:p w:rsidR="0043023C" w:rsidRPr="00A64811" w:rsidRDefault="0043023C" w:rsidP="007C4024">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02</w:t>
            </w:r>
          </w:p>
        </w:tc>
      </w:tr>
      <w:tr w:rsidR="00A64811" w:rsidRPr="00A64811" w:rsidTr="007C4024">
        <w:trPr>
          <w:trHeight w:val="693"/>
          <w:jc w:val="center"/>
        </w:trPr>
        <w:tc>
          <w:tcPr>
            <w:tcW w:w="563" w:type="dxa"/>
            <w:vMerge/>
            <w:vAlign w:val="center"/>
          </w:tcPr>
          <w:p w:rsidR="0043023C" w:rsidRPr="00A64811" w:rsidRDefault="0043023C" w:rsidP="007C4024">
            <w:pPr>
              <w:spacing w:line="264" w:lineRule="auto"/>
              <w:contextualSpacing/>
              <w:jc w:val="center"/>
              <w:rPr>
                <w:rFonts w:ascii="Times New Roman" w:hAnsi="Times New Roman" w:cs="Times New Roman"/>
                <w:color w:val="000000" w:themeColor="text1"/>
                <w:sz w:val="26"/>
                <w:szCs w:val="26"/>
                <w:lang w:val="nl-NL"/>
              </w:rPr>
            </w:pPr>
          </w:p>
        </w:tc>
        <w:tc>
          <w:tcPr>
            <w:tcW w:w="1417" w:type="dxa"/>
            <w:vMerge/>
            <w:vAlign w:val="center"/>
          </w:tcPr>
          <w:p w:rsidR="0043023C" w:rsidRPr="00A64811" w:rsidRDefault="0043023C" w:rsidP="007C4024">
            <w:pPr>
              <w:spacing w:line="264" w:lineRule="auto"/>
              <w:contextualSpacing/>
              <w:jc w:val="center"/>
              <w:rPr>
                <w:rFonts w:ascii="Times New Roman" w:hAnsi="Times New Roman" w:cs="Times New Roman"/>
                <w:color w:val="000000" w:themeColor="text1"/>
                <w:sz w:val="26"/>
                <w:szCs w:val="26"/>
                <w:lang w:val="nl-NL"/>
              </w:rPr>
            </w:pPr>
          </w:p>
        </w:tc>
        <w:tc>
          <w:tcPr>
            <w:tcW w:w="3969" w:type="dxa"/>
            <w:vMerge/>
          </w:tcPr>
          <w:p w:rsidR="0043023C" w:rsidRPr="00A64811" w:rsidRDefault="0043023C" w:rsidP="00931013">
            <w:pPr>
              <w:spacing w:line="264" w:lineRule="auto"/>
              <w:contextualSpacing/>
              <w:jc w:val="both"/>
              <w:rPr>
                <w:rFonts w:ascii="Times New Roman" w:hAnsi="Times New Roman" w:cs="Times New Roman"/>
                <w:color w:val="000000" w:themeColor="text1"/>
                <w:sz w:val="26"/>
                <w:szCs w:val="26"/>
                <w:lang w:val="nl-NL"/>
              </w:rPr>
            </w:pPr>
          </w:p>
        </w:tc>
        <w:tc>
          <w:tcPr>
            <w:tcW w:w="2977" w:type="dxa"/>
            <w:vAlign w:val="center"/>
          </w:tcPr>
          <w:p w:rsidR="0043023C" w:rsidRPr="00A64811" w:rsidRDefault="0043023C" w:rsidP="007C4024">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Thực hành</w:t>
            </w:r>
          </w:p>
        </w:tc>
        <w:tc>
          <w:tcPr>
            <w:tcW w:w="878" w:type="dxa"/>
            <w:vAlign w:val="center"/>
          </w:tcPr>
          <w:p w:rsidR="0043023C" w:rsidRPr="00A64811" w:rsidRDefault="0043023C" w:rsidP="007C4024">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26</w:t>
            </w:r>
          </w:p>
        </w:tc>
      </w:tr>
      <w:tr w:rsidR="00A64811" w:rsidRPr="00A64811" w:rsidTr="007C4024">
        <w:trPr>
          <w:jc w:val="center"/>
        </w:trPr>
        <w:tc>
          <w:tcPr>
            <w:tcW w:w="563" w:type="dxa"/>
            <w:vMerge/>
            <w:vAlign w:val="center"/>
          </w:tcPr>
          <w:p w:rsidR="0043023C" w:rsidRPr="00A64811" w:rsidRDefault="0043023C" w:rsidP="007C4024">
            <w:pPr>
              <w:spacing w:line="264" w:lineRule="auto"/>
              <w:contextualSpacing/>
              <w:jc w:val="center"/>
              <w:rPr>
                <w:rFonts w:ascii="Times New Roman" w:hAnsi="Times New Roman" w:cs="Times New Roman"/>
                <w:color w:val="000000" w:themeColor="text1"/>
                <w:sz w:val="26"/>
                <w:szCs w:val="26"/>
                <w:lang w:val="nl-NL"/>
              </w:rPr>
            </w:pPr>
          </w:p>
        </w:tc>
        <w:tc>
          <w:tcPr>
            <w:tcW w:w="1417" w:type="dxa"/>
            <w:vMerge/>
            <w:vAlign w:val="center"/>
          </w:tcPr>
          <w:p w:rsidR="0043023C" w:rsidRPr="00A64811" w:rsidRDefault="0043023C" w:rsidP="007C4024">
            <w:pPr>
              <w:spacing w:line="264" w:lineRule="auto"/>
              <w:contextualSpacing/>
              <w:jc w:val="center"/>
              <w:rPr>
                <w:rFonts w:ascii="Times New Roman" w:hAnsi="Times New Roman" w:cs="Times New Roman"/>
                <w:color w:val="000000" w:themeColor="text1"/>
                <w:sz w:val="26"/>
                <w:szCs w:val="26"/>
                <w:lang w:val="nl-NL"/>
              </w:rPr>
            </w:pPr>
          </w:p>
        </w:tc>
        <w:tc>
          <w:tcPr>
            <w:tcW w:w="3969" w:type="dxa"/>
            <w:vMerge/>
          </w:tcPr>
          <w:p w:rsidR="0043023C" w:rsidRPr="00A64811" w:rsidRDefault="0043023C" w:rsidP="00931013">
            <w:pPr>
              <w:spacing w:line="264" w:lineRule="auto"/>
              <w:contextualSpacing/>
              <w:jc w:val="both"/>
              <w:rPr>
                <w:rFonts w:ascii="Times New Roman" w:hAnsi="Times New Roman" w:cs="Times New Roman"/>
                <w:color w:val="000000" w:themeColor="text1"/>
                <w:sz w:val="26"/>
                <w:szCs w:val="26"/>
                <w:lang w:val="nl-NL"/>
              </w:rPr>
            </w:pPr>
          </w:p>
        </w:tc>
        <w:tc>
          <w:tcPr>
            <w:tcW w:w="2977" w:type="dxa"/>
            <w:vAlign w:val="center"/>
          </w:tcPr>
          <w:p w:rsidR="0043023C" w:rsidRPr="00A64811" w:rsidRDefault="0043023C" w:rsidP="007C4024">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Kiểm tra giữa kỳ</w:t>
            </w:r>
          </w:p>
        </w:tc>
        <w:tc>
          <w:tcPr>
            <w:tcW w:w="878" w:type="dxa"/>
            <w:vAlign w:val="center"/>
          </w:tcPr>
          <w:p w:rsidR="0043023C" w:rsidRPr="00A64811" w:rsidRDefault="0043023C" w:rsidP="007C4024">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02</w:t>
            </w:r>
          </w:p>
        </w:tc>
      </w:tr>
      <w:tr w:rsidR="00A64811" w:rsidRPr="00A64811" w:rsidTr="007C4024">
        <w:trPr>
          <w:trHeight w:val="598"/>
          <w:jc w:val="center"/>
        </w:trPr>
        <w:tc>
          <w:tcPr>
            <w:tcW w:w="563" w:type="dxa"/>
            <w:vMerge w:val="restart"/>
            <w:vAlign w:val="center"/>
          </w:tcPr>
          <w:p w:rsidR="00155290" w:rsidRPr="00A64811" w:rsidRDefault="00155290" w:rsidP="007C4024">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3</w:t>
            </w:r>
          </w:p>
        </w:tc>
        <w:tc>
          <w:tcPr>
            <w:tcW w:w="1417" w:type="dxa"/>
            <w:vMerge w:val="restart"/>
            <w:vAlign w:val="center"/>
          </w:tcPr>
          <w:p w:rsidR="00155290" w:rsidRPr="00A64811" w:rsidRDefault="00155290" w:rsidP="007C4024">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GDTC 3</w:t>
            </w:r>
          </w:p>
        </w:tc>
        <w:tc>
          <w:tcPr>
            <w:tcW w:w="3969" w:type="dxa"/>
            <w:vMerge w:val="restart"/>
          </w:tcPr>
          <w:p w:rsidR="00155290" w:rsidRPr="00A64811" w:rsidRDefault="00155290" w:rsidP="00931013">
            <w:pPr>
              <w:spacing w:line="264" w:lineRule="auto"/>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BĐNC3 (Bóng đá nâng cao 3)</w:t>
            </w:r>
          </w:p>
          <w:p w:rsidR="00155290" w:rsidRPr="00A64811" w:rsidRDefault="00155290" w:rsidP="00931013">
            <w:pPr>
              <w:spacing w:line="264" w:lineRule="auto"/>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BRNC3 (Bóng rổ nâng cao 3)</w:t>
            </w:r>
          </w:p>
          <w:p w:rsidR="00155290" w:rsidRPr="00A64811" w:rsidRDefault="00155290" w:rsidP="00931013">
            <w:pPr>
              <w:spacing w:line="264" w:lineRule="auto"/>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BCNC3 (Bóng chuyền nâng cao 3)</w:t>
            </w:r>
          </w:p>
          <w:p w:rsidR="00155290" w:rsidRPr="00A64811" w:rsidRDefault="00155290" w:rsidP="00931013">
            <w:pPr>
              <w:spacing w:line="264" w:lineRule="auto"/>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lastRenderedPageBreak/>
              <w:t>BBNC3 (Bóng bàn nâng cao 3)</w:t>
            </w:r>
          </w:p>
          <w:p w:rsidR="00155290" w:rsidRPr="00A64811" w:rsidRDefault="00155290" w:rsidP="00931013">
            <w:pPr>
              <w:spacing w:line="264" w:lineRule="auto"/>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CLNC3 (Cầu lông nâng cao 3)</w:t>
            </w:r>
          </w:p>
          <w:p w:rsidR="00155290" w:rsidRPr="00A64811" w:rsidRDefault="00155290" w:rsidP="00931013">
            <w:pPr>
              <w:spacing w:line="264" w:lineRule="auto"/>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AERNC3 (Aerobics nâng cao 3)</w:t>
            </w:r>
          </w:p>
        </w:tc>
        <w:tc>
          <w:tcPr>
            <w:tcW w:w="2977" w:type="dxa"/>
            <w:vAlign w:val="center"/>
          </w:tcPr>
          <w:p w:rsidR="00155290" w:rsidRPr="00A64811" w:rsidRDefault="00155290" w:rsidP="007C4024">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lastRenderedPageBreak/>
              <w:t>Lý thuyết môn thể thao</w:t>
            </w:r>
          </w:p>
        </w:tc>
        <w:tc>
          <w:tcPr>
            <w:tcW w:w="878" w:type="dxa"/>
            <w:vAlign w:val="center"/>
          </w:tcPr>
          <w:p w:rsidR="00155290" w:rsidRPr="00A64811" w:rsidRDefault="00155290" w:rsidP="007C4024">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02</w:t>
            </w:r>
          </w:p>
        </w:tc>
      </w:tr>
      <w:tr w:rsidR="00A64811" w:rsidRPr="00A64811" w:rsidTr="007C4024">
        <w:trPr>
          <w:trHeight w:val="693"/>
          <w:jc w:val="center"/>
        </w:trPr>
        <w:tc>
          <w:tcPr>
            <w:tcW w:w="563" w:type="dxa"/>
            <w:vMerge/>
            <w:vAlign w:val="center"/>
          </w:tcPr>
          <w:p w:rsidR="00155290" w:rsidRPr="00A64811" w:rsidRDefault="00155290" w:rsidP="007C4024">
            <w:pPr>
              <w:spacing w:line="264" w:lineRule="auto"/>
              <w:contextualSpacing/>
              <w:jc w:val="center"/>
              <w:rPr>
                <w:rFonts w:ascii="Times New Roman" w:hAnsi="Times New Roman" w:cs="Times New Roman"/>
                <w:color w:val="000000" w:themeColor="text1"/>
                <w:sz w:val="26"/>
                <w:szCs w:val="26"/>
                <w:lang w:val="nl-NL"/>
              </w:rPr>
            </w:pPr>
          </w:p>
        </w:tc>
        <w:tc>
          <w:tcPr>
            <w:tcW w:w="1417" w:type="dxa"/>
            <w:vMerge/>
            <w:vAlign w:val="center"/>
          </w:tcPr>
          <w:p w:rsidR="00155290" w:rsidRPr="00A64811" w:rsidRDefault="00155290" w:rsidP="007C4024">
            <w:pPr>
              <w:spacing w:line="264" w:lineRule="auto"/>
              <w:contextualSpacing/>
              <w:jc w:val="center"/>
              <w:rPr>
                <w:rFonts w:ascii="Times New Roman" w:hAnsi="Times New Roman" w:cs="Times New Roman"/>
                <w:color w:val="000000" w:themeColor="text1"/>
                <w:sz w:val="26"/>
                <w:szCs w:val="26"/>
                <w:lang w:val="nl-NL"/>
              </w:rPr>
            </w:pPr>
          </w:p>
        </w:tc>
        <w:tc>
          <w:tcPr>
            <w:tcW w:w="3969" w:type="dxa"/>
            <w:vMerge/>
          </w:tcPr>
          <w:p w:rsidR="00155290" w:rsidRPr="00A64811" w:rsidRDefault="00155290" w:rsidP="00931013">
            <w:pPr>
              <w:spacing w:line="264" w:lineRule="auto"/>
              <w:contextualSpacing/>
              <w:jc w:val="both"/>
              <w:rPr>
                <w:rFonts w:ascii="Times New Roman" w:hAnsi="Times New Roman" w:cs="Times New Roman"/>
                <w:color w:val="000000" w:themeColor="text1"/>
                <w:sz w:val="26"/>
                <w:szCs w:val="26"/>
                <w:lang w:val="nl-NL"/>
              </w:rPr>
            </w:pPr>
          </w:p>
        </w:tc>
        <w:tc>
          <w:tcPr>
            <w:tcW w:w="2977" w:type="dxa"/>
            <w:vAlign w:val="center"/>
          </w:tcPr>
          <w:p w:rsidR="00155290" w:rsidRPr="00A64811" w:rsidRDefault="00155290" w:rsidP="007C4024">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Thực hành</w:t>
            </w:r>
          </w:p>
        </w:tc>
        <w:tc>
          <w:tcPr>
            <w:tcW w:w="878" w:type="dxa"/>
            <w:vAlign w:val="center"/>
          </w:tcPr>
          <w:p w:rsidR="00155290" w:rsidRPr="00A64811" w:rsidRDefault="00155290" w:rsidP="007C4024">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26</w:t>
            </w:r>
          </w:p>
        </w:tc>
      </w:tr>
      <w:tr w:rsidR="00A64811" w:rsidRPr="00A64811" w:rsidTr="007C4024">
        <w:trPr>
          <w:jc w:val="center"/>
        </w:trPr>
        <w:tc>
          <w:tcPr>
            <w:tcW w:w="563" w:type="dxa"/>
            <w:vMerge/>
            <w:vAlign w:val="center"/>
          </w:tcPr>
          <w:p w:rsidR="00155290" w:rsidRPr="00A64811" w:rsidRDefault="00155290" w:rsidP="007C4024">
            <w:pPr>
              <w:spacing w:line="264" w:lineRule="auto"/>
              <w:contextualSpacing/>
              <w:jc w:val="center"/>
              <w:rPr>
                <w:rFonts w:ascii="Times New Roman" w:hAnsi="Times New Roman" w:cs="Times New Roman"/>
                <w:color w:val="000000" w:themeColor="text1"/>
                <w:sz w:val="26"/>
                <w:szCs w:val="26"/>
                <w:lang w:val="nl-NL"/>
              </w:rPr>
            </w:pPr>
          </w:p>
        </w:tc>
        <w:tc>
          <w:tcPr>
            <w:tcW w:w="1417" w:type="dxa"/>
            <w:vMerge/>
            <w:vAlign w:val="center"/>
          </w:tcPr>
          <w:p w:rsidR="00155290" w:rsidRPr="00A64811" w:rsidRDefault="00155290" w:rsidP="007C4024">
            <w:pPr>
              <w:spacing w:line="264" w:lineRule="auto"/>
              <w:contextualSpacing/>
              <w:jc w:val="center"/>
              <w:rPr>
                <w:rFonts w:ascii="Times New Roman" w:hAnsi="Times New Roman" w:cs="Times New Roman"/>
                <w:color w:val="000000" w:themeColor="text1"/>
                <w:sz w:val="26"/>
                <w:szCs w:val="26"/>
                <w:lang w:val="nl-NL"/>
              </w:rPr>
            </w:pPr>
          </w:p>
        </w:tc>
        <w:tc>
          <w:tcPr>
            <w:tcW w:w="3969" w:type="dxa"/>
            <w:vMerge/>
          </w:tcPr>
          <w:p w:rsidR="00155290" w:rsidRPr="00A64811" w:rsidRDefault="00155290" w:rsidP="00931013">
            <w:pPr>
              <w:spacing w:line="264" w:lineRule="auto"/>
              <w:contextualSpacing/>
              <w:jc w:val="both"/>
              <w:rPr>
                <w:rFonts w:ascii="Times New Roman" w:hAnsi="Times New Roman" w:cs="Times New Roman"/>
                <w:color w:val="000000" w:themeColor="text1"/>
                <w:sz w:val="26"/>
                <w:szCs w:val="26"/>
                <w:lang w:val="nl-NL"/>
              </w:rPr>
            </w:pPr>
          </w:p>
        </w:tc>
        <w:tc>
          <w:tcPr>
            <w:tcW w:w="2977" w:type="dxa"/>
            <w:vAlign w:val="center"/>
          </w:tcPr>
          <w:p w:rsidR="00155290" w:rsidRPr="00A64811" w:rsidRDefault="00155290" w:rsidP="007C4024">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Kiểm tra giữa kỳ</w:t>
            </w:r>
          </w:p>
        </w:tc>
        <w:tc>
          <w:tcPr>
            <w:tcW w:w="878" w:type="dxa"/>
            <w:vAlign w:val="center"/>
          </w:tcPr>
          <w:p w:rsidR="00155290" w:rsidRPr="00A64811" w:rsidRDefault="00155290" w:rsidP="007C4024">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02</w:t>
            </w:r>
          </w:p>
        </w:tc>
      </w:tr>
      <w:tr w:rsidR="00A64811" w:rsidRPr="00A64811" w:rsidTr="007C4024">
        <w:trPr>
          <w:trHeight w:val="700"/>
          <w:jc w:val="center"/>
        </w:trPr>
        <w:tc>
          <w:tcPr>
            <w:tcW w:w="563" w:type="dxa"/>
            <w:vMerge w:val="restart"/>
            <w:vAlign w:val="center"/>
          </w:tcPr>
          <w:p w:rsidR="00155290" w:rsidRPr="00A64811" w:rsidRDefault="00D06220" w:rsidP="007C4024">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lastRenderedPageBreak/>
              <w:t>4</w:t>
            </w:r>
          </w:p>
        </w:tc>
        <w:tc>
          <w:tcPr>
            <w:tcW w:w="1417" w:type="dxa"/>
            <w:vMerge w:val="restart"/>
            <w:vAlign w:val="center"/>
          </w:tcPr>
          <w:p w:rsidR="00155290" w:rsidRPr="00A64811" w:rsidRDefault="00155290" w:rsidP="007C4024">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 xml:space="preserve">GDTC </w:t>
            </w:r>
            <w:r w:rsidR="00D06220" w:rsidRPr="00A64811">
              <w:rPr>
                <w:rFonts w:ascii="Times New Roman" w:hAnsi="Times New Roman" w:cs="Times New Roman"/>
                <w:color w:val="000000" w:themeColor="text1"/>
                <w:sz w:val="26"/>
                <w:szCs w:val="26"/>
                <w:lang w:val="nl-NL"/>
              </w:rPr>
              <w:t>4</w:t>
            </w:r>
          </w:p>
        </w:tc>
        <w:tc>
          <w:tcPr>
            <w:tcW w:w="3969" w:type="dxa"/>
            <w:vMerge w:val="restart"/>
          </w:tcPr>
          <w:p w:rsidR="00155290" w:rsidRPr="00A64811" w:rsidRDefault="00155290" w:rsidP="00931013">
            <w:pPr>
              <w:spacing w:line="264" w:lineRule="auto"/>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BĐNC4 (Bóng đá nâng cao 4)</w:t>
            </w:r>
          </w:p>
          <w:p w:rsidR="00155290" w:rsidRPr="00A64811" w:rsidRDefault="00155290" w:rsidP="00931013">
            <w:pPr>
              <w:spacing w:line="264" w:lineRule="auto"/>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BRNC4 (Bóng rổ nâng cao 4)</w:t>
            </w:r>
          </w:p>
          <w:p w:rsidR="00155290" w:rsidRPr="00A64811" w:rsidRDefault="00155290" w:rsidP="00931013">
            <w:pPr>
              <w:spacing w:line="264" w:lineRule="auto"/>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BCNC4 (Bóng chuyền nâng cao 4)</w:t>
            </w:r>
          </w:p>
          <w:p w:rsidR="00155290" w:rsidRPr="00A64811" w:rsidRDefault="00155290" w:rsidP="00931013">
            <w:pPr>
              <w:spacing w:line="264" w:lineRule="auto"/>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BBNC4 (Bóng bàn nâng cao 4)</w:t>
            </w:r>
          </w:p>
          <w:p w:rsidR="00155290" w:rsidRPr="00A64811" w:rsidRDefault="00155290" w:rsidP="00931013">
            <w:pPr>
              <w:spacing w:line="264" w:lineRule="auto"/>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CLNC4 (Cầu lông nâng cao 4)</w:t>
            </w:r>
          </w:p>
          <w:p w:rsidR="00155290" w:rsidRPr="00A64811" w:rsidRDefault="00155290" w:rsidP="00931013">
            <w:pPr>
              <w:spacing w:line="264" w:lineRule="auto"/>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AERNC4 (Aerobics nâng cao 4)</w:t>
            </w:r>
          </w:p>
        </w:tc>
        <w:tc>
          <w:tcPr>
            <w:tcW w:w="2977" w:type="dxa"/>
            <w:vAlign w:val="center"/>
          </w:tcPr>
          <w:p w:rsidR="00155290" w:rsidRPr="00A64811" w:rsidRDefault="00155290" w:rsidP="007C4024">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Lý thuyết môn thể thao</w:t>
            </w:r>
          </w:p>
        </w:tc>
        <w:tc>
          <w:tcPr>
            <w:tcW w:w="878" w:type="dxa"/>
            <w:vAlign w:val="center"/>
          </w:tcPr>
          <w:p w:rsidR="00155290" w:rsidRPr="00A64811" w:rsidRDefault="00155290" w:rsidP="007C4024">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02</w:t>
            </w:r>
          </w:p>
        </w:tc>
      </w:tr>
      <w:tr w:rsidR="00A64811" w:rsidRPr="00A64811" w:rsidTr="007C4024">
        <w:trPr>
          <w:trHeight w:val="697"/>
          <w:jc w:val="center"/>
        </w:trPr>
        <w:tc>
          <w:tcPr>
            <w:tcW w:w="563" w:type="dxa"/>
            <w:vMerge/>
          </w:tcPr>
          <w:p w:rsidR="00155290" w:rsidRPr="00A64811" w:rsidRDefault="00155290" w:rsidP="00931013">
            <w:pPr>
              <w:spacing w:line="264" w:lineRule="auto"/>
              <w:contextualSpacing/>
              <w:jc w:val="center"/>
              <w:rPr>
                <w:rFonts w:ascii="Times New Roman" w:hAnsi="Times New Roman" w:cs="Times New Roman"/>
                <w:color w:val="000000" w:themeColor="text1"/>
                <w:sz w:val="26"/>
                <w:szCs w:val="26"/>
                <w:lang w:val="nl-NL"/>
              </w:rPr>
            </w:pPr>
          </w:p>
        </w:tc>
        <w:tc>
          <w:tcPr>
            <w:tcW w:w="1417" w:type="dxa"/>
            <w:vMerge/>
          </w:tcPr>
          <w:p w:rsidR="00155290" w:rsidRPr="00A64811" w:rsidRDefault="00155290" w:rsidP="00931013">
            <w:pPr>
              <w:spacing w:line="264" w:lineRule="auto"/>
              <w:contextualSpacing/>
              <w:jc w:val="center"/>
              <w:rPr>
                <w:rFonts w:ascii="Times New Roman" w:hAnsi="Times New Roman" w:cs="Times New Roman"/>
                <w:color w:val="000000" w:themeColor="text1"/>
                <w:sz w:val="26"/>
                <w:szCs w:val="26"/>
                <w:lang w:val="nl-NL"/>
              </w:rPr>
            </w:pPr>
          </w:p>
        </w:tc>
        <w:tc>
          <w:tcPr>
            <w:tcW w:w="3969" w:type="dxa"/>
            <w:vMerge/>
          </w:tcPr>
          <w:p w:rsidR="00155290" w:rsidRPr="00A64811" w:rsidRDefault="00155290" w:rsidP="00931013">
            <w:pPr>
              <w:spacing w:line="264" w:lineRule="auto"/>
              <w:contextualSpacing/>
              <w:jc w:val="both"/>
              <w:rPr>
                <w:rFonts w:ascii="Times New Roman" w:hAnsi="Times New Roman" w:cs="Times New Roman"/>
                <w:color w:val="000000" w:themeColor="text1"/>
                <w:sz w:val="26"/>
                <w:szCs w:val="26"/>
                <w:lang w:val="nl-NL"/>
              </w:rPr>
            </w:pPr>
          </w:p>
        </w:tc>
        <w:tc>
          <w:tcPr>
            <w:tcW w:w="2977" w:type="dxa"/>
            <w:vAlign w:val="center"/>
          </w:tcPr>
          <w:p w:rsidR="00155290" w:rsidRPr="00A64811" w:rsidRDefault="00155290" w:rsidP="007C4024">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Thực hành</w:t>
            </w:r>
          </w:p>
        </w:tc>
        <w:tc>
          <w:tcPr>
            <w:tcW w:w="878" w:type="dxa"/>
            <w:vAlign w:val="center"/>
          </w:tcPr>
          <w:p w:rsidR="00155290" w:rsidRPr="00A64811" w:rsidRDefault="00155290" w:rsidP="007C4024">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26</w:t>
            </w:r>
          </w:p>
        </w:tc>
      </w:tr>
      <w:tr w:rsidR="00A64811" w:rsidRPr="00A64811" w:rsidTr="007C4024">
        <w:trPr>
          <w:jc w:val="center"/>
        </w:trPr>
        <w:tc>
          <w:tcPr>
            <w:tcW w:w="563" w:type="dxa"/>
            <w:vMerge/>
          </w:tcPr>
          <w:p w:rsidR="00155290" w:rsidRPr="00A64811" w:rsidRDefault="00155290" w:rsidP="00931013">
            <w:pPr>
              <w:spacing w:line="264" w:lineRule="auto"/>
              <w:contextualSpacing/>
              <w:jc w:val="center"/>
              <w:rPr>
                <w:rFonts w:ascii="Times New Roman" w:hAnsi="Times New Roman" w:cs="Times New Roman"/>
                <w:color w:val="000000" w:themeColor="text1"/>
                <w:sz w:val="26"/>
                <w:szCs w:val="26"/>
                <w:lang w:val="nl-NL"/>
              </w:rPr>
            </w:pPr>
          </w:p>
        </w:tc>
        <w:tc>
          <w:tcPr>
            <w:tcW w:w="1417" w:type="dxa"/>
            <w:vMerge/>
          </w:tcPr>
          <w:p w:rsidR="00155290" w:rsidRPr="00A64811" w:rsidRDefault="00155290" w:rsidP="00931013">
            <w:pPr>
              <w:spacing w:line="264" w:lineRule="auto"/>
              <w:contextualSpacing/>
              <w:jc w:val="center"/>
              <w:rPr>
                <w:rFonts w:ascii="Times New Roman" w:hAnsi="Times New Roman" w:cs="Times New Roman"/>
                <w:color w:val="000000" w:themeColor="text1"/>
                <w:sz w:val="26"/>
                <w:szCs w:val="26"/>
                <w:lang w:val="nl-NL"/>
              </w:rPr>
            </w:pPr>
          </w:p>
        </w:tc>
        <w:tc>
          <w:tcPr>
            <w:tcW w:w="3969" w:type="dxa"/>
            <w:vMerge/>
          </w:tcPr>
          <w:p w:rsidR="00155290" w:rsidRPr="00A64811" w:rsidRDefault="00155290" w:rsidP="00931013">
            <w:pPr>
              <w:spacing w:line="264" w:lineRule="auto"/>
              <w:contextualSpacing/>
              <w:jc w:val="both"/>
              <w:rPr>
                <w:rFonts w:ascii="Times New Roman" w:hAnsi="Times New Roman" w:cs="Times New Roman"/>
                <w:color w:val="000000" w:themeColor="text1"/>
                <w:sz w:val="26"/>
                <w:szCs w:val="26"/>
                <w:lang w:val="nl-NL"/>
              </w:rPr>
            </w:pPr>
          </w:p>
        </w:tc>
        <w:tc>
          <w:tcPr>
            <w:tcW w:w="2977" w:type="dxa"/>
            <w:vAlign w:val="center"/>
          </w:tcPr>
          <w:p w:rsidR="00155290" w:rsidRPr="00A64811" w:rsidRDefault="00155290" w:rsidP="007C4024">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Kiểm tra giữa kỳ</w:t>
            </w:r>
          </w:p>
        </w:tc>
        <w:tc>
          <w:tcPr>
            <w:tcW w:w="878" w:type="dxa"/>
            <w:vAlign w:val="center"/>
          </w:tcPr>
          <w:p w:rsidR="00155290" w:rsidRPr="00A64811" w:rsidRDefault="00155290" w:rsidP="007C4024">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02</w:t>
            </w:r>
          </w:p>
        </w:tc>
      </w:tr>
    </w:tbl>
    <w:p w:rsidR="00040486" w:rsidRPr="000A2F7F" w:rsidRDefault="00DA078C" w:rsidP="00931013">
      <w:pPr>
        <w:spacing w:after="0" w:line="264" w:lineRule="auto"/>
        <w:ind w:firstLine="567"/>
        <w:contextualSpacing/>
        <w:jc w:val="both"/>
        <w:rPr>
          <w:rFonts w:ascii="Times New Roman" w:hAnsi="Times New Roman" w:cs="Times New Roman"/>
          <w:color w:val="000000" w:themeColor="text1"/>
          <w:spacing w:val="-4"/>
          <w:sz w:val="26"/>
          <w:szCs w:val="26"/>
          <w:lang w:val="nl-NL"/>
        </w:rPr>
      </w:pPr>
      <w:r w:rsidRPr="000A2F7F">
        <w:rPr>
          <w:rFonts w:ascii="Times New Roman" w:hAnsi="Times New Roman" w:cs="Times New Roman"/>
          <w:color w:val="000000" w:themeColor="text1"/>
          <w:spacing w:val="-4"/>
          <w:sz w:val="26"/>
          <w:szCs w:val="26"/>
          <w:lang w:val="nl-NL"/>
        </w:rPr>
        <w:t>Qua bả</w:t>
      </w:r>
      <w:r w:rsidR="007C4024">
        <w:rPr>
          <w:rFonts w:ascii="Times New Roman" w:hAnsi="Times New Roman" w:cs="Times New Roman"/>
          <w:color w:val="000000" w:themeColor="text1"/>
          <w:spacing w:val="-4"/>
          <w:sz w:val="26"/>
          <w:szCs w:val="26"/>
          <w:lang w:val="nl-NL"/>
        </w:rPr>
        <w:t xml:space="preserve">ng </w:t>
      </w:r>
      <w:r w:rsidRPr="000A2F7F">
        <w:rPr>
          <w:rFonts w:ascii="Times New Roman" w:hAnsi="Times New Roman" w:cs="Times New Roman"/>
          <w:color w:val="000000" w:themeColor="text1"/>
          <w:spacing w:val="-4"/>
          <w:sz w:val="26"/>
          <w:szCs w:val="26"/>
          <w:lang w:val="nl-NL"/>
        </w:rPr>
        <w:t>1 cho thấy chương trình lớp GDTC nâng cao hiện nay có 04 học phần, mỗi học phần có 06 môn để sinh viên lựa chọn từ nâng cao 1 đến nâng cao 4 với thời lượng 30 tiết trong đó có 02 tiết lý thuyết, 02 tiết kiểm tra giữa kỳ và 26 tiết thực hành</w:t>
      </w:r>
      <w:r w:rsidR="00FD3518" w:rsidRPr="000A2F7F">
        <w:rPr>
          <w:rFonts w:ascii="Times New Roman" w:hAnsi="Times New Roman" w:cs="Times New Roman"/>
          <w:color w:val="000000" w:themeColor="text1"/>
          <w:spacing w:val="-4"/>
          <w:sz w:val="26"/>
          <w:szCs w:val="26"/>
          <w:lang w:val="nl-NL"/>
        </w:rPr>
        <w:t>.</w:t>
      </w:r>
    </w:p>
    <w:p w:rsidR="004D7754" w:rsidRPr="00A64811" w:rsidRDefault="005A3BB9" w:rsidP="00931013">
      <w:pPr>
        <w:spacing w:after="0" w:line="264" w:lineRule="auto"/>
        <w:ind w:firstLine="567"/>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Tuy nhiên, h</w:t>
      </w:r>
      <w:r w:rsidR="009B2863" w:rsidRPr="00A64811">
        <w:rPr>
          <w:rFonts w:ascii="Times New Roman" w:hAnsi="Times New Roman" w:cs="Times New Roman"/>
          <w:color w:val="000000" w:themeColor="text1"/>
          <w:sz w:val="26"/>
          <w:szCs w:val="26"/>
          <w:lang w:val="nl-NL"/>
        </w:rPr>
        <w:t xml:space="preserve">iện nay Khoa GDTC </w:t>
      </w:r>
      <w:r w:rsidRPr="00A64811">
        <w:rPr>
          <w:rFonts w:ascii="Times New Roman" w:hAnsi="Times New Roman" w:cs="Times New Roman"/>
          <w:color w:val="000000" w:themeColor="text1"/>
          <w:sz w:val="26"/>
          <w:szCs w:val="26"/>
          <w:lang w:val="nl-NL"/>
        </w:rPr>
        <w:t xml:space="preserve">– ĐHĐN </w:t>
      </w:r>
      <w:r w:rsidR="009B2863" w:rsidRPr="00A64811">
        <w:rPr>
          <w:rFonts w:ascii="Times New Roman" w:hAnsi="Times New Roman" w:cs="Times New Roman"/>
          <w:color w:val="000000" w:themeColor="text1"/>
          <w:sz w:val="26"/>
          <w:szCs w:val="26"/>
          <w:lang w:val="nl-NL"/>
        </w:rPr>
        <w:t xml:space="preserve">chỉ mới tổ chức được các lớp nâng cao về các môn thể thao thế mạnh như bóng rổ, bóng chuyền, bóng đá. Theo thống kê thì các lớp nâng cao tại các trường </w:t>
      </w:r>
      <w:r w:rsidR="00285D52" w:rsidRPr="00A64811">
        <w:rPr>
          <w:rFonts w:ascii="Times New Roman" w:hAnsi="Times New Roman" w:cs="Times New Roman"/>
          <w:color w:val="000000" w:themeColor="text1"/>
          <w:sz w:val="26"/>
          <w:szCs w:val="26"/>
          <w:lang w:val="nl-NL"/>
        </w:rPr>
        <w:t>được thể hiện ở bả</w:t>
      </w:r>
      <w:r w:rsidR="007C4024">
        <w:rPr>
          <w:rFonts w:ascii="Times New Roman" w:hAnsi="Times New Roman" w:cs="Times New Roman"/>
          <w:color w:val="000000" w:themeColor="text1"/>
          <w:sz w:val="26"/>
          <w:szCs w:val="26"/>
          <w:lang w:val="nl-NL"/>
        </w:rPr>
        <w:t>ng 2.</w:t>
      </w:r>
    </w:p>
    <w:p w:rsidR="004D7754" w:rsidRPr="00A64811" w:rsidRDefault="009B2863" w:rsidP="00931013">
      <w:pPr>
        <w:spacing w:after="0" w:line="264" w:lineRule="auto"/>
        <w:ind w:firstLine="360"/>
        <w:contextualSpacing/>
        <w:jc w:val="center"/>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 xml:space="preserve">Bảng </w:t>
      </w:r>
      <w:r w:rsidR="00931013" w:rsidRPr="00A64811">
        <w:rPr>
          <w:rFonts w:ascii="Times New Roman" w:hAnsi="Times New Roman" w:cs="Times New Roman"/>
          <w:b/>
          <w:color w:val="000000" w:themeColor="text1"/>
          <w:sz w:val="26"/>
          <w:szCs w:val="26"/>
          <w:lang w:val="nl-NL"/>
        </w:rPr>
        <w:t>2</w:t>
      </w:r>
      <w:r w:rsidR="005B1355">
        <w:rPr>
          <w:rFonts w:ascii="Times New Roman" w:hAnsi="Times New Roman" w:cs="Times New Roman"/>
          <w:b/>
          <w:color w:val="000000" w:themeColor="text1"/>
          <w:sz w:val="26"/>
          <w:szCs w:val="26"/>
          <w:lang w:val="nl-NL"/>
        </w:rPr>
        <w:t xml:space="preserve">. </w:t>
      </w:r>
      <w:r w:rsidRPr="00A64811">
        <w:rPr>
          <w:rFonts w:ascii="Times New Roman" w:hAnsi="Times New Roman" w:cs="Times New Roman"/>
          <w:b/>
          <w:color w:val="000000" w:themeColor="text1"/>
          <w:sz w:val="26"/>
          <w:szCs w:val="26"/>
          <w:lang w:val="nl-NL"/>
        </w:rPr>
        <w:t>Thống kê các lớp nâng cao tại các trường thuộ</w:t>
      </w:r>
      <w:r w:rsidR="00F618EF" w:rsidRPr="00A64811">
        <w:rPr>
          <w:rFonts w:ascii="Times New Roman" w:hAnsi="Times New Roman" w:cs="Times New Roman"/>
          <w:b/>
          <w:color w:val="000000" w:themeColor="text1"/>
          <w:sz w:val="26"/>
          <w:szCs w:val="26"/>
          <w:lang w:val="nl-NL"/>
        </w:rPr>
        <w:t>c ĐHĐN</w:t>
      </w:r>
    </w:p>
    <w:tbl>
      <w:tblPr>
        <w:tblStyle w:val="TableGrid"/>
        <w:tblW w:w="8872" w:type="dxa"/>
        <w:jc w:val="center"/>
        <w:tblLook w:val="04A0" w:firstRow="1" w:lastRow="0" w:firstColumn="1" w:lastColumn="0" w:noHBand="0" w:noVBand="1"/>
      </w:tblPr>
      <w:tblGrid>
        <w:gridCol w:w="3850"/>
        <w:gridCol w:w="850"/>
        <w:gridCol w:w="939"/>
        <w:gridCol w:w="747"/>
        <w:gridCol w:w="939"/>
        <w:gridCol w:w="706"/>
        <w:gridCol w:w="841"/>
      </w:tblGrid>
      <w:tr w:rsidR="00A64811" w:rsidRPr="00A64811" w:rsidTr="007C4024">
        <w:trPr>
          <w:trHeight w:val="450"/>
          <w:jc w:val="center"/>
        </w:trPr>
        <w:tc>
          <w:tcPr>
            <w:tcW w:w="3850" w:type="dxa"/>
            <w:vMerge w:val="restart"/>
            <w:tcBorders>
              <w:tl2br w:val="single" w:sz="4" w:space="0" w:color="000000"/>
            </w:tcBorders>
          </w:tcPr>
          <w:p w:rsidR="004D7754" w:rsidRPr="00A64811" w:rsidRDefault="009B2863" w:rsidP="00931013">
            <w:pPr>
              <w:tabs>
                <w:tab w:val="left" w:pos="1050"/>
              </w:tabs>
              <w:spacing w:line="264" w:lineRule="auto"/>
              <w:contextualSpacing/>
              <w:jc w:val="both"/>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 xml:space="preserve">                          </w:t>
            </w:r>
            <w:r w:rsidR="007C4024" w:rsidRPr="00A64811">
              <w:rPr>
                <w:rFonts w:ascii="Times New Roman" w:hAnsi="Times New Roman" w:cs="Times New Roman"/>
                <w:b/>
                <w:color w:val="000000" w:themeColor="text1"/>
                <w:sz w:val="26"/>
                <w:szCs w:val="26"/>
                <w:lang w:val="nl-NL"/>
              </w:rPr>
              <w:t>Môn</w:t>
            </w:r>
          </w:p>
          <w:p w:rsidR="004D7754" w:rsidRPr="00A64811" w:rsidRDefault="007C4024" w:rsidP="00931013">
            <w:pPr>
              <w:tabs>
                <w:tab w:val="left" w:pos="1050"/>
              </w:tabs>
              <w:spacing w:line="264" w:lineRule="auto"/>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b/>
                <w:color w:val="000000" w:themeColor="text1"/>
                <w:sz w:val="26"/>
                <w:szCs w:val="26"/>
                <w:lang w:val="nl-NL"/>
              </w:rPr>
              <w:t>Trường</w:t>
            </w:r>
          </w:p>
        </w:tc>
        <w:tc>
          <w:tcPr>
            <w:tcW w:w="1789" w:type="dxa"/>
            <w:gridSpan w:val="2"/>
            <w:tcBorders>
              <w:tl2br w:val="nil"/>
            </w:tcBorders>
            <w:vAlign w:val="center"/>
          </w:tcPr>
          <w:p w:rsidR="004D7754" w:rsidRPr="007C4024" w:rsidRDefault="009B2863" w:rsidP="007C4024">
            <w:pPr>
              <w:spacing w:line="264" w:lineRule="auto"/>
              <w:contextualSpacing/>
              <w:jc w:val="center"/>
              <w:rPr>
                <w:rFonts w:ascii="Times New Roman" w:hAnsi="Times New Roman" w:cs="Times New Roman"/>
                <w:b/>
                <w:i/>
                <w:color w:val="000000" w:themeColor="text1"/>
                <w:sz w:val="26"/>
                <w:szCs w:val="26"/>
                <w:lang w:val="nl-NL"/>
              </w:rPr>
            </w:pPr>
            <w:r w:rsidRPr="007C4024">
              <w:rPr>
                <w:rFonts w:ascii="Times New Roman" w:hAnsi="Times New Roman" w:cs="Times New Roman"/>
                <w:b/>
                <w:i/>
                <w:color w:val="000000" w:themeColor="text1"/>
                <w:sz w:val="26"/>
                <w:szCs w:val="26"/>
                <w:lang w:val="nl-NL"/>
              </w:rPr>
              <w:t>Bóng rổ</w:t>
            </w:r>
          </w:p>
        </w:tc>
        <w:tc>
          <w:tcPr>
            <w:tcW w:w="1686" w:type="dxa"/>
            <w:gridSpan w:val="2"/>
            <w:tcBorders>
              <w:tl2br w:val="nil"/>
            </w:tcBorders>
            <w:vAlign w:val="center"/>
          </w:tcPr>
          <w:p w:rsidR="004D7754" w:rsidRPr="007C4024" w:rsidRDefault="009B2863" w:rsidP="007C4024">
            <w:pPr>
              <w:spacing w:line="264" w:lineRule="auto"/>
              <w:contextualSpacing/>
              <w:jc w:val="center"/>
              <w:rPr>
                <w:rFonts w:ascii="Times New Roman" w:hAnsi="Times New Roman" w:cs="Times New Roman"/>
                <w:b/>
                <w:i/>
                <w:color w:val="000000" w:themeColor="text1"/>
                <w:sz w:val="26"/>
                <w:szCs w:val="26"/>
                <w:lang w:val="nl-NL"/>
              </w:rPr>
            </w:pPr>
            <w:r w:rsidRPr="007C4024">
              <w:rPr>
                <w:rFonts w:ascii="Times New Roman" w:hAnsi="Times New Roman" w:cs="Times New Roman"/>
                <w:b/>
                <w:i/>
                <w:color w:val="000000" w:themeColor="text1"/>
                <w:sz w:val="26"/>
                <w:szCs w:val="26"/>
                <w:lang w:val="nl-NL"/>
              </w:rPr>
              <w:t>Bóng chuyền</w:t>
            </w:r>
          </w:p>
        </w:tc>
        <w:tc>
          <w:tcPr>
            <w:tcW w:w="1547" w:type="dxa"/>
            <w:gridSpan w:val="2"/>
            <w:tcBorders>
              <w:tl2br w:val="nil"/>
            </w:tcBorders>
            <w:vAlign w:val="center"/>
          </w:tcPr>
          <w:p w:rsidR="004D7754" w:rsidRPr="007C4024" w:rsidRDefault="009B2863" w:rsidP="007C4024">
            <w:pPr>
              <w:spacing w:line="264" w:lineRule="auto"/>
              <w:contextualSpacing/>
              <w:jc w:val="center"/>
              <w:rPr>
                <w:rFonts w:ascii="Times New Roman" w:hAnsi="Times New Roman" w:cs="Times New Roman"/>
                <w:b/>
                <w:i/>
                <w:color w:val="000000" w:themeColor="text1"/>
                <w:sz w:val="26"/>
                <w:szCs w:val="26"/>
                <w:lang w:val="nl-NL"/>
              </w:rPr>
            </w:pPr>
            <w:r w:rsidRPr="007C4024">
              <w:rPr>
                <w:rFonts w:ascii="Times New Roman" w:hAnsi="Times New Roman" w:cs="Times New Roman"/>
                <w:b/>
                <w:i/>
                <w:color w:val="000000" w:themeColor="text1"/>
                <w:sz w:val="26"/>
                <w:szCs w:val="26"/>
                <w:lang w:val="nl-NL"/>
              </w:rPr>
              <w:t>Bóng đá</w:t>
            </w:r>
          </w:p>
        </w:tc>
      </w:tr>
      <w:tr w:rsidR="00A64811" w:rsidRPr="00A64811" w:rsidTr="007C4024">
        <w:trPr>
          <w:trHeight w:val="450"/>
          <w:jc w:val="center"/>
        </w:trPr>
        <w:tc>
          <w:tcPr>
            <w:tcW w:w="3850" w:type="dxa"/>
            <w:vMerge/>
            <w:tcBorders>
              <w:tl2br w:val="single" w:sz="4" w:space="0" w:color="000000"/>
            </w:tcBorders>
          </w:tcPr>
          <w:p w:rsidR="004D7754" w:rsidRPr="00A64811" w:rsidRDefault="004D7754" w:rsidP="00931013">
            <w:pPr>
              <w:tabs>
                <w:tab w:val="left" w:pos="1050"/>
              </w:tabs>
              <w:spacing w:line="264" w:lineRule="auto"/>
              <w:contextualSpacing/>
              <w:jc w:val="both"/>
              <w:rPr>
                <w:rFonts w:ascii="Times New Roman" w:hAnsi="Times New Roman" w:cs="Times New Roman"/>
                <w:color w:val="000000" w:themeColor="text1"/>
                <w:sz w:val="26"/>
                <w:szCs w:val="26"/>
                <w:lang w:val="nl-NL"/>
              </w:rPr>
            </w:pPr>
          </w:p>
        </w:tc>
        <w:tc>
          <w:tcPr>
            <w:tcW w:w="850" w:type="dxa"/>
            <w:tcBorders>
              <w:tl2br w:val="nil"/>
            </w:tcBorders>
            <w:vAlign w:val="center"/>
          </w:tcPr>
          <w:p w:rsidR="004D7754" w:rsidRPr="007C4024" w:rsidRDefault="009B2863" w:rsidP="007C4024">
            <w:pPr>
              <w:spacing w:line="264" w:lineRule="auto"/>
              <w:ind w:right="-170" w:hanging="205"/>
              <w:contextualSpacing/>
              <w:jc w:val="center"/>
              <w:rPr>
                <w:rFonts w:ascii="Times New Roman" w:hAnsi="Times New Roman" w:cs="Times New Roman"/>
                <w:b/>
                <w:i/>
                <w:color w:val="000000" w:themeColor="text1"/>
                <w:sz w:val="26"/>
                <w:szCs w:val="26"/>
                <w:lang w:val="nl-NL"/>
              </w:rPr>
            </w:pPr>
            <w:r w:rsidRPr="007C4024">
              <w:rPr>
                <w:rFonts w:ascii="Times New Roman" w:hAnsi="Times New Roman" w:cs="Times New Roman"/>
                <w:b/>
                <w:i/>
                <w:color w:val="000000" w:themeColor="text1"/>
                <w:sz w:val="26"/>
                <w:szCs w:val="26"/>
                <w:lang w:val="nl-NL"/>
              </w:rPr>
              <w:t>Có</w:t>
            </w:r>
          </w:p>
        </w:tc>
        <w:tc>
          <w:tcPr>
            <w:tcW w:w="939" w:type="dxa"/>
            <w:tcBorders>
              <w:tl2br w:val="nil"/>
            </w:tcBorders>
            <w:vAlign w:val="center"/>
          </w:tcPr>
          <w:p w:rsidR="004D7754" w:rsidRPr="007C4024" w:rsidRDefault="009B2863" w:rsidP="007C4024">
            <w:pPr>
              <w:spacing w:line="264" w:lineRule="auto"/>
              <w:ind w:right="-170" w:hanging="205"/>
              <w:contextualSpacing/>
              <w:jc w:val="center"/>
              <w:rPr>
                <w:rFonts w:ascii="Times New Roman" w:hAnsi="Times New Roman" w:cs="Times New Roman"/>
                <w:b/>
                <w:i/>
                <w:color w:val="000000" w:themeColor="text1"/>
                <w:sz w:val="26"/>
                <w:szCs w:val="26"/>
                <w:lang w:val="nl-NL"/>
              </w:rPr>
            </w:pPr>
            <w:r w:rsidRPr="007C4024">
              <w:rPr>
                <w:rFonts w:ascii="Times New Roman" w:hAnsi="Times New Roman" w:cs="Times New Roman"/>
                <w:b/>
                <w:i/>
                <w:color w:val="000000" w:themeColor="text1"/>
                <w:sz w:val="26"/>
                <w:szCs w:val="26"/>
                <w:lang w:val="nl-NL"/>
              </w:rPr>
              <w:t>Không</w:t>
            </w:r>
          </w:p>
        </w:tc>
        <w:tc>
          <w:tcPr>
            <w:tcW w:w="747" w:type="dxa"/>
            <w:tcBorders>
              <w:tl2br w:val="nil"/>
            </w:tcBorders>
            <w:vAlign w:val="center"/>
          </w:tcPr>
          <w:p w:rsidR="004D7754" w:rsidRPr="007C4024" w:rsidRDefault="009B2863" w:rsidP="007C4024">
            <w:pPr>
              <w:spacing w:line="264" w:lineRule="auto"/>
              <w:ind w:right="-170" w:hanging="205"/>
              <w:contextualSpacing/>
              <w:jc w:val="center"/>
              <w:rPr>
                <w:rFonts w:ascii="Times New Roman" w:hAnsi="Times New Roman" w:cs="Times New Roman"/>
                <w:b/>
                <w:i/>
                <w:color w:val="000000" w:themeColor="text1"/>
                <w:sz w:val="26"/>
                <w:szCs w:val="26"/>
                <w:lang w:val="nl-NL"/>
              </w:rPr>
            </w:pPr>
            <w:r w:rsidRPr="007C4024">
              <w:rPr>
                <w:rFonts w:ascii="Times New Roman" w:hAnsi="Times New Roman" w:cs="Times New Roman"/>
                <w:b/>
                <w:i/>
                <w:color w:val="000000" w:themeColor="text1"/>
                <w:sz w:val="26"/>
                <w:szCs w:val="26"/>
                <w:lang w:val="nl-NL"/>
              </w:rPr>
              <w:t>Có</w:t>
            </w:r>
          </w:p>
        </w:tc>
        <w:tc>
          <w:tcPr>
            <w:tcW w:w="939" w:type="dxa"/>
            <w:tcBorders>
              <w:tl2br w:val="nil"/>
            </w:tcBorders>
            <w:vAlign w:val="center"/>
          </w:tcPr>
          <w:p w:rsidR="004D7754" w:rsidRPr="007C4024" w:rsidRDefault="009B2863" w:rsidP="007C4024">
            <w:pPr>
              <w:spacing w:line="264" w:lineRule="auto"/>
              <w:ind w:right="-170" w:hanging="205"/>
              <w:contextualSpacing/>
              <w:jc w:val="center"/>
              <w:rPr>
                <w:rFonts w:ascii="Times New Roman" w:hAnsi="Times New Roman" w:cs="Times New Roman"/>
                <w:b/>
                <w:i/>
                <w:color w:val="000000" w:themeColor="text1"/>
                <w:sz w:val="26"/>
                <w:szCs w:val="26"/>
                <w:lang w:val="nl-NL"/>
              </w:rPr>
            </w:pPr>
            <w:r w:rsidRPr="007C4024">
              <w:rPr>
                <w:rFonts w:ascii="Times New Roman" w:hAnsi="Times New Roman" w:cs="Times New Roman"/>
                <w:b/>
                <w:i/>
                <w:color w:val="000000" w:themeColor="text1"/>
                <w:sz w:val="26"/>
                <w:szCs w:val="26"/>
                <w:lang w:val="nl-NL"/>
              </w:rPr>
              <w:t>Không</w:t>
            </w:r>
          </w:p>
        </w:tc>
        <w:tc>
          <w:tcPr>
            <w:tcW w:w="706" w:type="dxa"/>
            <w:tcBorders>
              <w:tl2br w:val="nil"/>
            </w:tcBorders>
            <w:vAlign w:val="center"/>
          </w:tcPr>
          <w:p w:rsidR="004D7754" w:rsidRPr="007C4024" w:rsidRDefault="009B2863" w:rsidP="007C4024">
            <w:pPr>
              <w:spacing w:line="264" w:lineRule="auto"/>
              <w:ind w:right="-170" w:hanging="205"/>
              <w:contextualSpacing/>
              <w:jc w:val="center"/>
              <w:rPr>
                <w:rFonts w:ascii="Times New Roman" w:hAnsi="Times New Roman" w:cs="Times New Roman"/>
                <w:b/>
                <w:i/>
                <w:color w:val="000000" w:themeColor="text1"/>
                <w:sz w:val="26"/>
                <w:szCs w:val="26"/>
                <w:lang w:val="nl-NL"/>
              </w:rPr>
            </w:pPr>
            <w:r w:rsidRPr="007C4024">
              <w:rPr>
                <w:rFonts w:ascii="Times New Roman" w:hAnsi="Times New Roman" w:cs="Times New Roman"/>
                <w:b/>
                <w:i/>
                <w:color w:val="000000" w:themeColor="text1"/>
                <w:sz w:val="26"/>
                <w:szCs w:val="26"/>
                <w:lang w:val="nl-NL"/>
              </w:rPr>
              <w:t>Có</w:t>
            </w:r>
          </w:p>
        </w:tc>
        <w:tc>
          <w:tcPr>
            <w:tcW w:w="841" w:type="dxa"/>
            <w:tcBorders>
              <w:tl2br w:val="nil"/>
            </w:tcBorders>
            <w:vAlign w:val="center"/>
          </w:tcPr>
          <w:p w:rsidR="004D7754" w:rsidRPr="007C4024" w:rsidRDefault="009B2863" w:rsidP="007C4024">
            <w:pPr>
              <w:spacing w:line="264" w:lineRule="auto"/>
              <w:ind w:right="-170" w:hanging="205"/>
              <w:contextualSpacing/>
              <w:jc w:val="center"/>
              <w:rPr>
                <w:rFonts w:ascii="Times New Roman" w:hAnsi="Times New Roman" w:cs="Times New Roman"/>
                <w:b/>
                <w:i/>
                <w:color w:val="000000" w:themeColor="text1"/>
                <w:sz w:val="26"/>
                <w:szCs w:val="26"/>
                <w:lang w:val="nl-NL"/>
              </w:rPr>
            </w:pPr>
            <w:r w:rsidRPr="007C4024">
              <w:rPr>
                <w:rFonts w:ascii="Times New Roman" w:hAnsi="Times New Roman" w:cs="Times New Roman"/>
                <w:b/>
                <w:i/>
                <w:color w:val="000000" w:themeColor="text1"/>
                <w:sz w:val="26"/>
                <w:szCs w:val="26"/>
                <w:lang w:val="nl-NL"/>
              </w:rPr>
              <w:t>Không</w:t>
            </w:r>
          </w:p>
        </w:tc>
      </w:tr>
      <w:tr w:rsidR="00A64811" w:rsidRPr="00A64811" w:rsidTr="00141301">
        <w:trPr>
          <w:jc w:val="center"/>
        </w:trPr>
        <w:tc>
          <w:tcPr>
            <w:tcW w:w="3850" w:type="dxa"/>
            <w:tcBorders>
              <w:tl2br w:val="nil"/>
            </w:tcBorders>
            <w:vAlign w:val="center"/>
          </w:tcPr>
          <w:p w:rsidR="004D7754" w:rsidRPr="00A64811" w:rsidRDefault="009B2863" w:rsidP="00931013">
            <w:pPr>
              <w:spacing w:line="264" w:lineRule="auto"/>
              <w:contextualSpacing/>
              <w:rPr>
                <w:rFonts w:ascii="Times New Roman" w:hAnsi="Times New Roman" w:cs="Times New Roman"/>
                <w:color w:val="000000" w:themeColor="text1"/>
                <w:sz w:val="26"/>
                <w:szCs w:val="20"/>
                <w:lang w:val="nl-NL"/>
              </w:rPr>
            </w:pPr>
            <w:r w:rsidRPr="00A64811">
              <w:rPr>
                <w:rFonts w:ascii="Times New Roman" w:hAnsi="Times New Roman" w:cs="Times New Roman"/>
                <w:color w:val="000000" w:themeColor="text1"/>
                <w:sz w:val="26"/>
                <w:szCs w:val="20"/>
                <w:lang w:val="nl-NL"/>
              </w:rPr>
              <w:t>Đại họ</w:t>
            </w:r>
            <w:r w:rsidR="009C354D">
              <w:rPr>
                <w:rFonts w:ascii="Times New Roman" w:hAnsi="Times New Roman" w:cs="Times New Roman"/>
                <w:color w:val="000000" w:themeColor="text1"/>
                <w:sz w:val="26"/>
                <w:szCs w:val="20"/>
                <w:lang w:val="nl-NL"/>
              </w:rPr>
              <w:t>c Bách k</w:t>
            </w:r>
            <w:r w:rsidRPr="00A64811">
              <w:rPr>
                <w:rFonts w:ascii="Times New Roman" w:hAnsi="Times New Roman" w:cs="Times New Roman"/>
                <w:color w:val="000000" w:themeColor="text1"/>
                <w:sz w:val="26"/>
                <w:szCs w:val="20"/>
                <w:lang w:val="nl-NL"/>
              </w:rPr>
              <w:t>hoa</w:t>
            </w:r>
          </w:p>
        </w:tc>
        <w:tc>
          <w:tcPr>
            <w:tcW w:w="850" w:type="dxa"/>
            <w:tcBorders>
              <w:tl2br w:val="nil"/>
            </w:tcBorders>
          </w:tcPr>
          <w:p w:rsidR="004D7754" w:rsidRPr="00A64811" w:rsidRDefault="00620908"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x</w:t>
            </w:r>
          </w:p>
        </w:tc>
        <w:tc>
          <w:tcPr>
            <w:tcW w:w="939" w:type="dxa"/>
            <w:tcBorders>
              <w:tl2br w:val="nil"/>
            </w:tcBorders>
          </w:tcPr>
          <w:p w:rsidR="004D7754" w:rsidRPr="00A64811" w:rsidRDefault="004D7754" w:rsidP="00931013">
            <w:pPr>
              <w:spacing w:line="264" w:lineRule="auto"/>
              <w:contextualSpacing/>
              <w:jc w:val="center"/>
              <w:rPr>
                <w:rFonts w:ascii="Times New Roman" w:hAnsi="Times New Roman" w:cs="Times New Roman"/>
                <w:color w:val="000000" w:themeColor="text1"/>
                <w:sz w:val="26"/>
                <w:szCs w:val="26"/>
                <w:lang w:val="nl-NL"/>
              </w:rPr>
            </w:pPr>
          </w:p>
        </w:tc>
        <w:tc>
          <w:tcPr>
            <w:tcW w:w="747" w:type="dxa"/>
            <w:tcBorders>
              <w:tl2br w:val="nil"/>
            </w:tcBorders>
          </w:tcPr>
          <w:p w:rsidR="004D7754" w:rsidRPr="00A64811" w:rsidRDefault="00620908"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x</w:t>
            </w:r>
          </w:p>
        </w:tc>
        <w:tc>
          <w:tcPr>
            <w:tcW w:w="939" w:type="dxa"/>
            <w:tcBorders>
              <w:tl2br w:val="nil"/>
            </w:tcBorders>
          </w:tcPr>
          <w:p w:rsidR="004D7754" w:rsidRPr="00A64811" w:rsidRDefault="004D7754" w:rsidP="00931013">
            <w:pPr>
              <w:spacing w:line="264" w:lineRule="auto"/>
              <w:contextualSpacing/>
              <w:jc w:val="center"/>
              <w:rPr>
                <w:rFonts w:ascii="Times New Roman" w:hAnsi="Times New Roman" w:cs="Times New Roman"/>
                <w:color w:val="000000" w:themeColor="text1"/>
                <w:sz w:val="26"/>
                <w:szCs w:val="26"/>
                <w:lang w:val="nl-NL"/>
              </w:rPr>
            </w:pPr>
          </w:p>
        </w:tc>
        <w:tc>
          <w:tcPr>
            <w:tcW w:w="706" w:type="dxa"/>
            <w:tcBorders>
              <w:tl2br w:val="nil"/>
            </w:tcBorders>
          </w:tcPr>
          <w:p w:rsidR="004D7754" w:rsidRPr="00A64811" w:rsidRDefault="009B2863"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x</w:t>
            </w:r>
          </w:p>
        </w:tc>
        <w:tc>
          <w:tcPr>
            <w:tcW w:w="841" w:type="dxa"/>
            <w:tcBorders>
              <w:tl2br w:val="nil"/>
            </w:tcBorders>
          </w:tcPr>
          <w:p w:rsidR="004D7754" w:rsidRPr="00A64811" w:rsidRDefault="004D7754" w:rsidP="00931013">
            <w:pPr>
              <w:spacing w:line="264" w:lineRule="auto"/>
              <w:contextualSpacing/>
              <w:jc w:val="center"/>
              <w:rPr>
                <w:rFonts w:ascii="Times New Roman" w:hAnsi="Times New Roman" w:cs="Times New Roman"/>
                <w:color w:val="000000" w:themeColor="text1"/>
                <w:sz w:val="26"/>
                <w:szCs w:val="26"/>
                <w:lang w:val="nl-NL"/>
              </w:rPr>
            </w:pPr>
          </w:p>
        </w:tc>
      </w:tr>
      <w:tr w:rsidR="00A64811" w:rsidRPr="00A64811" w:rsidTr="00141301">
        <w:trPr>
          <w:jc w:val="center"/>
        </w:trPr>
        <w:tc>
          <w:tcPr>
            <w:tcW w:w="3850" w:type="dxa"/>
            <w:tcBorders>
              <w:tl2br w:val="nil"/>
            </w:tcBorders>
            <w:vAlign w:val="center"/>
          </w:tcPr>
          <w:p w:rsidR="004D7754" w:rsidRPr="00A64811" w:rsidRDefault="009B2863" w:rsidP="00931013">
            <w:pPr>
              <w:spacing w:line="264" w:lineRule="auto"/>
              <w:contextualSpacing/>
              <w:rPr>
                <w:rFonts w:ascii="Times New Roman" w:hAnsi="Times New Roman" w:cs="Times New Roman"/>
                <w:color w:val="000000" w:themeColor="text1"/>
                <w:sz w:val="26"/>
                <w:szCs w:val="20"/>
                <w:lang w:val="nl-NL"/>
              </w:rPr>
            </w:pPr>
            <w:r w:rsidRPr="00A64811">
              <w:rPr>
                <w:rFonts w:ascii="Times New Roman" w:hAnsi="Times New Roman" w:cs="Times New Roman"/>
                <w:color w:val="000000" w:themeColor="text1"/>
                <w:sz w:val="26"/>
                <w:szCs w:val="20"/>
                <w:lang w:val="nl-NL"/>
              </w:rPr>
              <w:t>Đại họ</w:t>
            </w:r>
            <w:r w:rsidR="009C354D">
              <w:rPr>
                <w:rFonts w:ascii="Times New Roman" w:hAnsi="Times New Roman" w:cs="Times New Roman"/>
                <w:color w:val="000000" w:themeColor="text1"/>
                <w:sz w:val="26"/>
                <w:szCs w:val="20"/>
                <w:lang w:val="nl-NL"/>
              </w:rPr>
              <w:t>c Kinh t</w:t>
            </w:r>
            <w:r w:rsidRPr="00A64811">
              <w:rPr>
                <w:rFonts w:ascii="Times New Roman" w:hAnsi="Times New Roman" w:cs="Times New Roman"/>
                <w:color w:val="000000" w:themeColor="text1"/>
                <w:sz w:val="26"/>
                <w:szCs w:val="20"/>
                <w:lang w:val="nl-NL"/>
              </w:rPr>
              <w:t>ế</w:t>
            </w:r>
          </w:p>
        </w:tc>
        <w:tc>
          <w:tcPr>
            <w:tcW w:w="850" w:type="dxa"/>
            <w:tcBorders>
              <w:tl2br w:val="nil"/>
            </w:tcBorders>
          </w:tcPr>
          <w:p w:rsidR="004D7754" w:rsidRPr="00A64811" w:rsidRDefault="00620908"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x</w:t>
            </w:r>
          </w:p>
        </w:tc>
        <w:tc>
          <w:tcPr>
            <w:tcW w:w="939" w:type="dxa"/>
            <w:tcBorders>
              <w:tl2br w:val="nil"/>
            </w:tcBorders>
          </w:tcPr>
          <w:p w:rsidR="004D7754" w:rsidRPr="00A64811" w:rsidRDefault="004D7754" w:rsidP="00931013">
            <w:pPr>
              <w:spacing w:line="264" w:lineRule="auto"/>
              <w:contextualSpacing/>
              <w:jc w:val="center"/>
              <w:rPr>
                <w:rFonts w:ascii="Times New Roman" w:hAnsi="Times New Roman" w:cs="Times New Roman"/>
                <w:color w:val="000000" w:themeColor="text1"/>
                <w:sz w:val="26"/>
                <w:szCs w:val="26"/>
                <w:lang w:val="nl-NL"/>
              </w:rPr>
            </w:pPr>
          </w:p>
        </w:tc>
        <w:tc>
          <w:tcPr>
            <w:tcW w:w="747" w:type="dxa"/>
            <w:tcBorders>
              <w:tl2br w:val="nil"/>
            </w:tcBorders>
          </w:tcPr>
          <w:p w:rsidR="004D7754" w:rsidRPr="00A64811" w:rsidRDefault="00620908"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x</w:t>
            </w:r>
          </w:p>
        </w:tc>
        <w:tc>
          <w:tcPr>
            <w:tcW w:w="939" w:type="dxa"/>
            <w:tcBorders>
              <w:tl2br w:val="nil"/>
            </w:tcBorders>
          </w:tcPr>
          <w:p w:rsidR="004D7754" w:rsidRPr="00A64811" w:rsidRDefault="004D7754" w:rsidP="00931013">
            <w:pPr>
              <w:spacing w:line="264" w:lineRule="auto"/>
              <w:contextualSpacing/>
              <w:jc w:val="center"/>
              <w:rPr>
                <w:rFonts w:ascii="Times New Roman" w:hAnsi="Times New Roman" w:cs="Times New Roman"/>
                <w:color w:val="000000" w:themeColor="text1"/>
                <w:sz w:val="26"/>
                <w:szCs w:val="26"/>
                <w:lang w:val="nl-NL"/>
              </w:rPr>
            </w:pPr>
          </w:p>
        </w:tc>
        <w:tc>
          <w:tcPr>
            <w:tcW w:w="706" w:type="dxa"/>
            <w:tcBorders>
              <w:tl2br w:val="nil"/>
            </w:tcBorders>
          </w:tcPr>
          <w:p w:rsidR="004D7754" w:rsidRPr="00A64811" w:rsidRDefault="004D7754" w:rsidP="00931013">
            <w:pPr>
              <w:spacing w:line="264" w:lineRule="auto"/>
              <w:contextualSpacing/>
              <w:jc w:val="center"/>
              <w:rPr>
                <w:rFonts w:ascii="Times New Roman" w:hAnsi="Times New Roman" w:cs="Times New Roman"/>
                <w:color w:val="000000" w:themeColor="text1"/>
                <w:sz w:val="26"/>
                <w:szCs w:val="26"/>
                <w:lang w:val="nl-NL"/>
              </w:rPr>
            </w:pPr>
          </w:p>
        </w:tc>
        <w:tc>
          <w:tcPr>
            <w:tcW w:w="841" w:type="dxa"/>
            <w:tcBorders>
              <w:tl2br w:val="nil"/>
            </w:tcBorders>
          </w:tcPr>
          <w:p w:rsidR="004D7754" w:rsidRPr="00A64811" w:rsidRDefault="009B2863"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x</w:t>
            </w:r>
          </w:p>
        </w:tc>
      </w:tr>
      <w:tr w:rsidR="00A64811" w:rsidRPr="00A64811" w:rsidTr="00141301">
        <w:trPr>
          <w:jc w:val="center"/>
        </w:trPr>
        <w:tc>
          <w:tcPr>
            <w:tcW w:w="3850" w:type="dxa"/>
            <w:tcBorders>
              <w:tl2br w:val="nil"/>
            </w:tcBorders>
            <w:vAlign w:val="center"/>
          </w:tcPr>
          <w:p w:rsidR="004D7754" w:rsidRPr="00A64811" w:rsidRDefault="009B2863" w:rsidP="00931013">
            <w:pPr>
              <w:spacing w:line="264" w:lineRule="auto"/>
              <w:contextualSpacing/>
              <w:rPr>
                <w:rFonts w:ascii="Times New Roman" w:hAnsi="Times New Roman" w:cs="Times New Roman"/>
                <w:color w:val="000000" w:themeColor="text1"/>
                <w:sz w:val="26"/>
                <w:szCs w:val="20"/>
                <w:lang w:val="nl-NL"/>
              </w:rPr>
            </w:pPr>
            <w:r w:rsidRPr="00A64811">
              <w:rPr>
                <w:rFonts w:ascii="Times New Roman" w:hAnsi="Times New Roman" w:cs="Times New Roman"/>
                <w:color w:val="000000" w:themeColor="text1"/>
                <w:sz w:val="26"/>
                <w:szCs w:val="20"/>
                <w:lang w:val="nl-NL"/>
              </w:rPr>
              <w:t>Đại họ</w:t>
            </w:r>
            <w:r w:rsidR="009C354D">
              <w:rPr>
                <w:rFonts w:ascii="Times New Roman" w:hAnsi="Times New Roman" w:cs="Times New Roman"/>
                <w:color w:val="000000" w:themeColor="text1"/>
                <w:sz w:val="26"/>
                <w:szCs w:val="20"/>
                <w:lang w:val="nl-NL"/>
              </w:rPr>
              <w:t>c Sư p</w:t>
            </w:r>
            <w:r w:rsidRPr="00A64811">
              <w:rPr>
                <w:rFonts w:ascii="Times New Roman" w:hAnsi="Times New Roman" w:cs="Times New Roman"/>
                <w:color w:val="000000" w:themeColor="text1"/>
                <w:sz w:val="26"/>
                <w:szCs w:val="20"/>
                <w:lang w:val="nl-NL"/>
              </w:rPr>
              <w:t>hạm</w:t>
            </w:r>
          </w:p>
        </w:tc>
        <w:tc>
          <w:tcPr>
            <w:tcW w:w="850" w:type="dxa"/>
            <w:tcBorders>
              <w:tl2br w:val="nil"/>
            </w:tcBorders>
          </w:tcPr>
          <w:p w:rsidR="004D7754" w:rsidRPr="00A64811" w:rsidRDefault="00620908"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x</w:t>
            </w:r>
          </w:p>
        </w:tc>
        <w:tc>
          <w:tcPr>
            <w:tcW w:w="939" w:type="dxa"/>
            <w:tcBorders>
              <w:tl2br w:val="nil"/>
            </w:tcBorders>
          </w:tcPr>
          <w:p w:rsidR="004D7754" w:rsidRPr="00A64811" w:rsidRDefault="004D7754" w:rsidP="00931013">
            <w:pPr>
              <w:spacing w:line="264" w:lineRule="auto"/>
              <w:contextualSpacing/>
              <w:jc w:val="center"/>
              <w:rPr>
                <w:rFonts w:ascii="Times New Roman" w:hAnsi="Times New Roman" w:cs="Times New Roman"/>
                <w:color w:val="000000" w:themeColor="text1"/>
                <w:sz w:val="26"/>
                <w:szCs w:val="26"/>
                <w:lang w:val="nl-NL"/>
              </w:rPr>
            </w:pPr>
          </w:p>
        </w:tc>
        <w:tc>
          <w:tcPr>
            <w:tcW w:w="747" w:type="dxa"/>
            <w:tcBorders>
              <w:tl2br w:val="nil"/>
            </w:tcBorders>
          </w:tcPr>
          <w:p w:rsidR="004D7754" w:rsidRPr="00A64811" w:rsidRDefault="00620908"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x</w:t>
            </w:r>
          </w:p>
        </w:tc>
        <w:tc>
          <w:tcPr>
            <w:tcW w:w="939" w:type="dxa"/>
            <w:tcBorders>
              <w:tl2br w:val="nil"/>
            </w:tcBorders>
          </w:tcPr>
          <w:p w:rsidR="004D7754" w:rsidRPr="00A64811" w:rsidRDefault="004D7754" w:rsidP="00931013">
            <w:pPr>
              <w:spacing w:line="264" w:lineRule="auto"/>
              <w:contextualSpacing/>
              <w:jc w:val="center"/>
              <w:rPr>
                <w:rFonts w:ascii="Times New Roman" w:hAnsi="Times New Roman" w:cs="Times New Roman"/>
                <w:color w:val="000000" w:themeColor="text1"/>
                <w:sz w:val="26"/>
                <w:szCs w:val="26"/>
                <w:lang w:val="nl-NL"/>
              </w:rPr>
            </w:pPr>
          </w:p>
        </w:tc>
        <w:tc>
          <w:tcPr>
            <w:tcW w:w="706" w:type="dxa"/>
            <w:tcBorders>
              <w:tl2br w:val="nil"/>
            </w:tcBorders>
          </w:tcPr>
          <w:p w:rsidR="004D7754" w:rsidRPr="00A64811" w:rsidRDefault="009B2863"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x</w:t>
            </w:r>
          </w:p>
        </w:tc>
        <w:tc>
          <w:tcPr>
            <w:tcW w:w="841" w:type="dxa"/>
            <w:tcBorders>
              <w:tl2br w:val="nil"/>
            </w:tcBorders>
          </w:tcPr>
          <w:p w:rsidR="004D7754" w:rsidRPr="00A64811" w:rsidRDefault="004D7754" w:rsidP="00931013">
            <w:pPr>
              <w:spacing w:line="264" w:lineRule="auto"/>
              <w:contextualSpacing/>
              <w:jc w:val="center"/>
              <w:rPr>
                <w:rFonts w:ascii="Times New Roman" w:hAnsi="Times New Roman" w:cs="Times New Roman"/>
                <w:color w:val="000000" w:themeColor="text1"/>
                <w:sz w:val="26"/>
                <w:szCs w:val="26"/>
                <w:lang w:val="nl-NL"/>
              </w:rPr>
            </w:pPr>
          </w:p>
        </w:tc>
      </w:tr>
      <w:tr w:rsidR="00A64811" w:rsidRPr="00A64811" w:rsidTr="00141301">
        <w:trPr>
          <w:jc w:val="center"/>
        </w:trPr>
        <w:tc>
          <w:tcPr>
            <w:tcW w:w="3850" w:type="dxa"/>
            <w:tcBorders>
              <w:tl2br w:val="nil"/>
            </w:tcBorders>
            <w:vAlign w:val="center"/>
          </w:tcPr>
          <w:p w:rsidR="004D7754" w:rsidRPr="00A64811" w:rsidRDefault="009B2863" w:rsidP="00931013">
            <w:pPr>
              <w:spacing w:line="264" w:lineRule="auto"/>
              <w:contextualSpacing/>
              <w:rPr>
                <w:rFonts w:ascii="Times New Roman" w:hAnsi="Times New Roman" w:cs="Times New Roman"/>
                <w:color w:val="000000" w:themeColor="text1"/>
                <w:sz w:val="26"/>
                <w:szCs w:val="20"/>
                <w:lang w:val="nl-NL"/>
              </w:rPr>
            </w:pPr>
            <w:r w:rsidRPr="00A64811">
              <w:rPr>
                <w:rFonts w:ascii="Times New Roman" w:hAnsi="Times New Roman" w:cs="Times New Roman"/>
                <w:color w:val="000000" w:themeColor="text1"/>
                <w:sz w:val="26"/>
                <w:szCs w:val="20"/>
                <w:lang w:val="nl-NL"/>
              </w:rPr>
              <w:t>Đại học Ngoạ</w:t>
            </w:r>
            <w:r w:rsidR="009C354D">
              <w:rPr>
                <w:rFonts w:ascii="Times New Roman" w:hAnsi="Times New Roman" w:cs="Times New Roman"/>
                <w:color w:val="000000" w:themeColor="text1"/>
                <w:sz w:val="26"/>
                <w:szCs w:val="20"/>
                <w:lang w:val="nl-NL"/>
              </w:rPr>
              <w:t>i n</w:t>
            </w:r>
            <w:r w:rsidRPr="00A64811">
              <w:rPr>
                <w:rFonts w:ascii="Times New Roman" w:hAnsi="Times New Roman" w:cs="Times New Roman"/>
                <w:color w:val="000000" w:themeColor="text1"/>
                <w:sz w:val="26"/>
                <w:szCs w:val="20"/>
                <w:lang w:val="nl-NL"/>
              </w:rPr>
              <w:t>gữ</w:t>
            </w:r>
          </w:p>
        </w:tc>
        <w:tc>
          <w:tcPr>
            <w:tcW w:w="850" w:type="dxa"/>
            <w:tcBorders>
              <w:tl2br w:val="nil"/>
            </w:tcBorders>
          </w:tcPr>
          <w:p w:rsidR="004D7754" w:rsidRPr="00A64811" w:rsidRDefault="004D7754" w:rsidP="00931013">
            <w:pPr>
              <w:spacing w:line="264" w:lineRule="auto"/>
              <w:contextualSpacing/>
              <w:jc w:val="center"/>
              <w:rPr>
                <w:rFonts w:ascii="Times New Roman" w:hAnsi="Times New Roman" w:cs="Times New Roman"/>
                <w:color w:val="000000" w:themeColor="text1"/>
                <w:sz w:val="26"/>
                <w:szCs w:val="26"/>
                <w:lang w:val="nl-NL"/>
              </w:rPr>
            </w:pPr>
          </w:p>
        </w:tc>
        <w:tc>
          <w:tcPr>
            <w:tcW w:w="939" w:type="dxa"/>
            <w:tcBorders>
              <w:tl2br w:val="nil"/>
            </w:tcBorders>
          </w:tcPr>
          <w:p w:rsidR="004D7754" w:rsidRPr="00A64811" w:rsidRDefault="009B2863"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x</w:t>
            </w:r>
          </w:p>
        </w:tc>
        <w:tc>
          <w:tcPr>
            <w:tcW w:w="747" w:type="dxa"/>
            <w:tcBorders>
              <w:tl2br w:val="nil"/>
            </w:tcBorders>
          </w:tcPr>
          <w:p w:rsidR="004D7754" w:rsidRPr="00A64811" w:rsidRDefault="004D7754" w:rsidP="00931013">
            <w:pPr>
              <w:spacing w:line="264" w:lineRule="auto"/>
              <w:contextualSpacing/>
              <w:jc w:val="center"/>
              <w:rPr>
                <w:rFonts w:ascii="Times New Roman" w:hAnsi="Times New Roman" w:cs="Times New Roman"/>
                <w:color w:val="000000" w:themeColor="text1"/>
                <w:sz w:val="26"/>
                <w:szCs w:val="26"/>
                <w:lang w:val="nl-NL"/>
              </w:rPr>
            </w:pPr>
          </w:p>
        </w:tc>
        <w:tc>
          <w:tcPr>
            <w:tcW w:w="939" w:type="dxa"/>
            <w:tcBorders>
              <w:tl2br w:val="nil"/>
            </w:tcBorders>
          </w:tcPr>
          <w:p w:rsidR="004D7754" w:rsidRPr="00A64811" w:rsidRDefault="009B2863"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x</w:t>
            </w:r>
          </w:p>
        </w:tc>
        <w:tc>
          <w:tcPr>
            <w:tcW w:w="706" w:type="dxa"/>
            <w:tcBorders>
              <w:tl2br w:val="nil"/>
            </w:tcBorders>
          </w:tcPr>
          <w:p w:rsidR="004D7754" w:rsidRPr="00A64811" w:rsidRDefault="004D7754" w:rsidP="00931013">
            <w:pPr>
              <w:spacing w:line="264" w:lineRule="auto"/>
              <w:contextualSpacing/>
              <w:jc w:val="center"/>
              <w:rPr>
                <w:rFonts w:ascii="Times New Roman" w:hAnsi="Times New Roman" w:cs="Times New Roman"/>
                <w:color w:val="000000" w:themeColor="text1"/>
                <w:sz w:val="26"/>
                <w:szCs w:val="26"/>
                <w:lang w:val="nl-NL"/>
              </w:rPr>
            </w:pPr>
          </w:p>
        </w:tc>
        <w:tc>
          <w:tcPr>
            <w:tcW w:w="841" w:type="dxa"/>
            <w:tcBorders>
              <w:tl2br w:val="nil"/>
            </w:tcBorders>
          </w:tcPr>
          <w:p w:rsidR="004D7754" w:rsidRPr="00A64811" w:rsidRDefault="009B2863"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x</w:t>
            </w:r>
          </w:p>
        </w:tc>
      </w:tr>
      <w:tr w:rsidR="00A64811" w:rsidRPr="00A64811" w:rsidTr="00141301">
        <w:trPr>
          <w:jc w:val="center"/>
        </w:trPr>
        <w:tc>
          <w:tcPr>
            <w:tcW w:w="3850" w:type="dxa"/>
            <w:tcBorders>
              <w:tl2br w:val="nil"/>
            </w:tcBorders>
            <w:vAlign w:val="center"/>
          </w:tcPr>
          <w:p w:rsidR="004D7754" w:rsidRPr="00A64811" w:rsidRDefault="009B2863" w:rsidP="00931013">
            <w:pPr>
              <w:spacing w:line="264" w:lineRule="auto"/>
              <w:contextualSpacing/>
              <w:rPr>
                <w:rFonts w:ascii="Times New Roman" w:hAnsi="Times New Roman" w:cs="Times New Roman"/>
                <w:color w:val="000000" w:themeColor="text1"/>
                <w:sz w:val="26"/>
                <w:szCs w:val="20"/>
                <w:lang w:val="nl-NL"/>
              </w:rPr>
            </w:pPr>
            <w:r w:rsidRPr="00A64811">
              <w:rPr>
                <w:rFonts w:ascii="Times New Roman" w:hAnsi="Times New Roman" w:cs="Times New Roman"/>
                <w:color w:val="000000" w:themeColor="text1"/>
                <w:sz w:val="26"/>
                <w:szCs w:val="20"/>
                <w:lang w:val="nl-NL"/>
              </w:rPr>
              <w:t>Đại họ</w:t>
            </w:r>
            <w:r w:rsidR="009C354D">
              <w:rPr>
                <w:rFonts w:ascii="Times New Roman" w:hAnsi="Times New Roman" w:cs="Times New Roman"/>
                <w:color w:val="000000" w:themeColor="text1"/>
                <w:sz w:val="26"/>
                <w:szCs w:val="20"/>
                <w:lang w:val="nl-NL"/>
              </w:rPr>
              <w:t>c Sư p</w:t>
            </w:r>
            <w:r w:rsidRPr="00A64811">
              <w:rPr>
                <w:rFonts w:ascii="Times New Roman" w:hAnsi="Times New Roman" w:cs="Times New Roman"/>
                <w:color w:val="000000" w:themeColor="text1"/>
                <w:sz w:val="26"/>
                <w:szCs w:val="20"/>
                <w:lang w:val="nl-NL"/>
              </w:rPr>
              <w:t>hạm Kỹ</w:t>
            </w:r>
            <w:r w:rsidR="009C354D">
              <w:rPr>
                <w:rFonts w:ascii="Times New Roman" w:hAnsi="Times New Roman" w:cs="Times New Roman"/>
                <w:color w:val="000000" w:themeColor="text1"/>
                <w:sz w:val="26"/>
                <w:szCs w:val="20"/>
                <w:lang w:val="nl-NL"/>
              </w:rPr>
              <w:t xml:space="preserve"> t</w:t>
            </w:r>
            <w:r w:rsidRPr="00A64811">
              <w:rPr>
                <w:rFonts w:ascii="Times New Roman" w:hAnsi="Times New Roman" w:cs="Times New Roman"/>
                <w:color w:val="000000" w:themeColor="text1"/>
                <w:sz w:val="26"/>
                <w:szCs w:val="20"/>
                <w:lang w:val="nl-NL"/>
              </w:rPr>
              <w:t>huật</w:t>
            </w:r>
          </w:p>
        </w:tc>
        <w:tc>
          <w:tcPr>
            <w:tcW w:w="850" w:type="dxa"/>
            <w:tcBorders>
              <w:tl2br w:val="nil"/>
            </w:tcBorders>
          </w:tcPr>
          <w:p w:rsidR="004D7754" w:rsidRPr="00A64811" w:rsidRDefault="004D7754" w:rsidP="00931013">
            <w:pPr>
              <w:spacing w:line="264" w:lineRule="auto"/>
              <w:contextualSpacing/>
              <w:jc w:val="center"/>
              <w:rPr>
                <w:rFonts w:ascii="Times New Roman" w:hAnsi="Times New Roman" w:cs="Times New Roman"/>
                <w:color w:val="000000" w:themeColor="text1"/>
                <w:sz w:val="26"/>
                <w:szCs w:val="26"/>
                <w:lang w:val="nl-NL"/>
              </w:rPr>
            </w:pPr>
          </w:p>
        </w:tc>
        <w:tc>
          <w:tcPr>
            <w:tcW w:w="939" w:type="dxa"/>
            <w:tcBorders>
              <w:tl2br w:val="nil"/>
            </w:tcBorders>
          </w:tcPr>
          <w:p w:rsidR="004D7754" w:rsidRPr="00A64811" w:rsidRDefault="009B2863"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x</w:t>
            </w:r>
          </w:p>
        </w:tc>
        <w:tc>
          <w:tcPr>
            <w:tcW w:w="747" w:type="dxa"/>
            <w:tcBorders>
              <w:tl2br w:val="nil"/>
            </w:tcBorders>
          </w:tcPr>
          <w:p w:rsidR="004D7754" w:rsidRPr="00A64811" w:rsidRDefault="004D7754" w:rsidP="00931013">
            <w:pPr>
              <w:spacing w:line="264" w:lineRule="auto"/>
              <w:contextualSpacing/>
              <w:jc w:val="center"/>
              <w:rPr>
                <w:rFonts w:ascii="Times New Roman" w:hAnsi="Times New Roman" w:cs="Times New Roman"/>
                <w:color w:val="000000" w:themeColor="text1"/>
                <w:sz w:val="26"/>
                <w:szCs w:val="26"/>
                <w:lang w:val="nl-NL"/>
              </w:rPr>
            </w:pPr>
          </w:p>
        </w:tc>
        <w:tc>
          <w:tcPr>
            <w:tcW w:w="939" w:type="dxa"/>
            <w:tcBorders>
              <w:tl2br w:val="nil"/>
            </w:tcBorders>
          </w:tcPr>
          <w:p w:rsidR="004D7754" w:rsidRPr="00A64811" w:rsidRDefault="009B2863"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x</w:t>
            </w:r>
          </w:p>
        </w:tc>
        <w:tc>
          <w:tcPr>
            <w:tcW w:w="706" w:type="dxa"/>
            <w:tcBorders>
              <w:tl2br w:val="nil"/>
            </w:tcBorders>
          </w:tcPr>
          <w:p w:rsidR="004D7754" w:rsidRPr="00A64811" w:rsidRDefault="004D7754" w:rsidP="00931013">
            <w:pPr>
              <w:spacing w:line="264" w:lineRule="auto"/>
              <w:contextualSpacing/>
              <w:jc w:val="center"/>
              <w:rPr>
                <w:rFonts w:ascii="Times New Roman" w:hAnsi="Times New Roman" w:cs="Times New Roman"/>
                <w:color w:val="000000" w:themeColor="text1"/>
                <w:sz w:val="26"/>
                <w:szCs w:val="26"/>
                <w:lang w:val="nl-NL"/>
              </w:rPr>
            </w:pPr>
          </w:p>
        </w:tc>
        <w:tc>
          <w:tcPr>
            <w:tcW w:w="841" w:type="dxa"/>
            <w:tcBorders>
              <w:tl2br w:val="nil"/>
            </w:tcBorders>
          </w:tcPr>
          <w:p w:rsidR="004D7754" w:rsidRPr="00A64811" w:rsidRDefault="009B2863"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x</w:t>
            </w:r>
          </w:p>
        </w:tc>
      </w:tr>
      <w:tr w:rsidR="00A64811" w:rsidRPr="00A64811" w:rsidTr="00141301">
        <w:trPr>
          <w:jc w:val="center"/>
        </w:trPr>
        <w:tc>
          <w:tcPr>
            <w:tcW w:w="3850" w:type="dxa"/>
            <w:tcBorders>
              <w:tl2br w:val="nil"/>
            </w:tcBorders>
            <w:vAlign w:val="center"/>
          </w:tcPr>
          <w:p w:rsidR="004D7754" w:rsidRPr="00A64811" w:rsidRDefault="009B2863" w:rsidP="00141301">
            <w:pPr>
              <w:spacing w:line="264" w:lineRule="auto"/>
              <w:contextualSpacing/>
              <w:rPr>
                <w:rFonts w:ascii="Times New Roman" w:hAnsi="Times New Roman" w:cs="Times New Roman"/>
                <w:color w:val="000000" w:themeColor="text1"/>
                <w:sz w:val="26"/>
                <w:szCs w:val="20"/>
                <w:lang w:val="nl-NL"/>
              </w:rPr>
            </w:pPr>
            <w:r w:rsidRPr="00A64811">
              <w:rPr>
                <w:rFonts w:ascii="Times New Roman" w:hAnsi="Times New Roman" w:cs="Times New Roman"/>
                <w:color w:val="000000" w:themeColor="text1"/>
                <w:sz w:val="26"/>
                <w:szCs w:val="20"/>
                <w:lang w:val="nl-NL"/>
              </w:rPr>
              <w:t xml:space="preserve">Cao Đẳng </w:t>
            </w:r>
            <w:r w:rsidR="00141301">
              <w:rPr>
                <w:rFonts w:ascii="Times New Roman" w:hAnsi="Times New Roman" w:cs="Times New Roman"/>
                <w:color w:val="000000" w:themeColor="text1"/>
                <w:sz w:val="26"/>
                <w:szCs w:val="20"/>
                <w:lang w:val="nl-NL"/>
              </w:rPr>
              <w:t>CNTT</w:t>
            </w:r>
            <w:r w:rsidRPr="00A64811">
              <w:rPr>
                <w:rFonts w:ascii="Times New Roman" w:hAnsi="Times New Roman" w:cs="Times New Roman"/>
                <w:color w:val="000000" w:themeColor="text1"/>
                <w:sz w:val="26"/>
                <w:szCs w:val="20"/>
                <w:lang w:val="nl-NL"/>
              </w:rPr>
              <w:t xml:space="preserve"> – Khoa Y Dược </w:t>
            </w:r>
          </w:p>
        </w:tc>
        <w:tc>
          <w:tcPr>
            <w:tcW w:w="850" w:type="dxa"/>
            <w:tcBorders>
              <w:tl2br w:val="nil"/>
            </w:tcBorders>
          </w:tcPr>
          <w:p w:rsidR="004D7754" w:rsidRPr="00A64811" w:rsidRDefault="004D7754" w:rsidP="00931013">
            <w:pPr>
              <w:spacing w:line="264" w:lineRule="auto"/>
              <w:contextualSpacing/>
              <w:jc w:val="center"/>
              <w:rPr>
                <w:rFonts w:ascii="Times New Roman" w:hAnsi="Times New Roman" w:cs="Times New Roman"/>
                <w:color w:val="000000" w:themeColor="text1"/>
                <w:sz w:val="26"/>
                <w:szCs w:val="26"/>
                <w:lang w:val="nl-NL"/>
              </w:rPr>
            </w:pPr>
          </w:p>
        </w:tc>
        <w:tc>
          <w:tcPr>
            <w:tcW w:w="939" w:type="dxa"/>
            <w:tcBorders>
              <w:tl2br w:val="nil"/>
            </w:tcBorders>
          </w:tcPr>
          <w:p w:rsidR="004D7754" w:rsidRPr="00A64811" w:rsidRDefault="009B2863"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x</w:t>
            </w:r>
          </w:p>
        </w:tc>
        <w:tc>
          <w:tcPr>
            <w:tcW w:w="747" w:type="dxa"/>
            <w:tcBorders>
              <w:tl2br w:val="nil"/>
            </w:tcBorders>
          </w:tcPr>
          <w:p w:rsidR="004D7754" w:rsidRPr="00A64811" w:rsidRDefault="004D7754" w:rsidP="00931013">
            <w:pPr>
              <w:spacing w:line="264" w:lineRule="auto"/>
              <w:contextualSpacing/>
              <w:jc w:val="center"/>
              <w:rPr>
                <w:rFonts w:ascii="Times New Roman" w:hAnsi="Times New Roman" w:cs="Times New Roman"/>
                <w:color w:val="000000" w:themeColor="text1"/>
                <w:sz w:val="26"/>
                <w:szCs w:val="26"/>
                <w:lang w:val="nl-NL"/>
              </w:rPr>
            </w:pPr>
          </w:p>
        </w:tc>
        <w:tc>
          <w:tcPr>
            <w:tcW w:w="939" w:type="dxa"/>
            <w:tcBorders>
              <w:tl2br w:val="nil"/>
            </w:tcBorders>
          </w:tcPr>
          <w:p w:rsidR="004D7754" w:rsidRPr="00A64811" w:rsidRDefault="009B2863"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x</w:t>
            </w:r>
          </w:p>
        </w:tc>
        <w:tc>
          <w:tcPr>
            <w:tcW w:w="706" w:type="dxa"/>
            <w:tcBorders>
              <w:tl2br w:val="nil"/>
            </w:tcBorders>
          </w:tcPr>
          <w:p w:rsidR="004D7754" w:rsidRPr="00A64811" w:rsidRDefault="004D7754" w:rsidP="00931013">
            <w:pPr>
              <w:spacing w:line="264" w:lineRule="auto"/>
              <w:contextualSpacing/>
              <w:jc w:val="center"/>
              <w:rPr>
                <w:rFonts w:ascii="Times New Roman" w:hAnsi="Times New Roman" w:cs="Times New Roman"/>
                <w:color w:val="000000" w:themeColor="text1"/>
                <w:sz w:val="26"/>
                <w:szCs w:val="26"/>
                <w:lang w:val="nl-NL"/>
              </w:rPr>
            </w:pPr>
          </w:p>
        </w:tc>
        <w:tc>
          <w:tcPr>
            <w:tcW w:w="841" w:type="dxa"/>
            <w:tcBorders>
              <w:tl2br w:val="nil"/>
            </w:tcBorders>
          </w:tcPr>
          <w:p w:rsidR="004D7754" w:rsidRPr="00A64811" w:rsidRDefault="009B2863"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x</w:t>
            </w:r>
          </w:p>
        </w:tc>
      </w:tr>
    </w:tbl>
    <w:p w:rsidR="004D7754" w:rsidRPr="00141301" w:rsidRDefault="009B2863" w:rsidP="00931013">
      <w:pPr>
        <w:spacing w:after="0" w:line="264" w:lineRule="auto"/>
        <w:ind w:firstLine="567"/>
        <w:contextualSpacing/>
        <w:jc w:val="both"/>
        <w:rPr>
          <w:rFonts w:ascii="Times New Roman" w:hAnsi="Times New Roman" w:cs="Times New Roman"/>
          <w:color w:val="000000" w:themeColor="text1"/>
          <w:spacing w:val="-2"/>
          <w:sz w:val="26"/>
          <w:szCs w:val="26"/>
          <w:lang w:val="nl-NL"/>
        </w:rPr>
      </w:pPr>
      <w:r w:rsidRPr="00141301">
        <w:rPr>
          <w:rFonts w:ascii="Times New Roman" w:hAnsi="Times New Roman" w:cs="Times New Roman"/>
          <w:color w:val="000000" w:themeColor="text1"/>
          <w:spacing w:val="-2"/>
          <w:sz w:val="26"/>
          <w:szCs w:val="26"/>
          <w:lang w:val="nl-NL"/>
        </w:rPr>
        <w:t>Theo bảng thố</w:t>
      </w:r>
      <w:r w:rsidR="007C4024">
        <w:rPr>
          <w:rFonts w:ascii="Times New Roman" w:hAnsi="Times New Roman" w:cs="Times New Roman"/>
          <w:color w:val="000000" w:themeColor="text1"/>
          <w:spacing w:val="-2"/>
          <w:sz w:val="26"/>
          <w:szCs w:val="26"/>
          <w:lang w:val="nl-NL"/>
        </w:rPr>
        <w:t xml:space="preserve">ng kê </w:t>
      </w:r>
      <w:r w:rsidR="00931013" w:rsidRPr="00141301">
        <w:rPr>
          <w:rFonts w:ascii="Times New Roman" w:hAnsi="Times New Roman" w:cs="Times New Roman"/>
          <w:color w:val="000000" w:themeColor="text1"/>
          <w:spacing w:val="-2"/>
          <w:sz w:val="26"/>
          <w:szCs w:val="26"/>
          <w:lang w:val="nl-NL"/>
        </w:rPr>
        <w:t>2</w:t>
      </w:r>
      <w:r w:rsidRPr="00141301">
        <w:rPr>
          <w:rFonts w:ascii="Times New Roman" w:hAnsi="Times New Roman" w:cs="Times New Roman"/>
          <w:color w:val="000000" w:themeColor="text1"/>
          <w:spacing w:val="-2"/>
          <w:sz w:val="26"/>
          <w:szCs w:val="26"/>
          <w:lang w:val="nl-NL"/>
        </w:rPr>
        <w:t xml:space="preserve"> thì các lớp nâng cao thường tập trung ở các trường có chất lượng giảng dạy tốt và thành tích cao trong các kỳ đại hội thể</w:t>
      </w:r>
      <w:r w:rsidR="00141301" w:rsidRPr="00141301">
        <w:rPr>
          <w:rFonts w:ascii="Times New Roman" w:hAnsi="Times New Roman" w:cs="Times New Roman"/>
          <w:color w:val="000000" w:themeColor="text1"/>
          <w:spacing w:val="-2"/>
          <w:sz w:val="26"/>
          <w:szCs w:val="26"/>
          <w:lang w:val="nl-NL"/>
        </w:rPr>
        <w:t xml:space="preserve"> thao sinh viên ĐH Đà Nẵng</w:t>
      </w:r>
      <w:r w:rsidR="00936825" w:rsidRPr="00141301">
        <w:rPr>
          <w:rFonts w:ascii="Times New Roman" w:hAnsi="Times New Roman" w:cs="Times New Roman"/>
          <w:color w:val="000000" w:themeColor="text1"/>
          <w:spacing w:val="-2"/>
          <w:sz w:val="26"/>
          <w:szCs w:val="26"/>
          <w:lang w:val="nl-NL"/>
        </w:rPr>
        <w:t xml:space="preserve"> là </w:t>
      </w:r>
      <w:r w:rsidR="00897871" w:rsidRPr="00141301">
        <w:rPr>
          <w:rFonts w:ascii="Times New Roman" w:hAnsi="Times New Roman" w:cs="Times New Roman"/>
          <w:color w:val="000000" w:themeColor="text1"/>
          <w:spacing w:val="-2"/>
          <w:sz w:val="26"/>
          <w:szCs w:val="26"/>
          <w:lang w:val="nl-NL"/>
        </w:rPr>
        <w:t xml:space="preserve">ĐH </w:t>
      </w:r>
      <w:r w:rsidR="00936825" w:rsidRPr="00141301">
        <w:rPr>
          <w:rFonts w:ascii="Times New Roman" w:hAnsi="Times New Roman" w:cs="Times New Roman"/>
          <w:color w:val="000000" w:themeColor="text1"/>
          <w:spacing w:val="-2"/>
          <w:sz w:val="26"/>
          <w:szCs w:val="26"/>
          <w:lang w:val="nl-NL"/>
        </w:rPr>
        <w:t>Bách k</w:t>
      </w:r>
      <w:r w:rsidRPr="00141301">
        <w:rPr>
          <w:rFonts w:ascii="Times New Roman" w:hAnsi="Times New Roman" w:cs="Times New Roman"/>
          <w:color w:val="000000" w:themeColor="text1"/>
          <w:spacing w:val="-2"/>
          <w:sz w:val="26"/>
          <w:szCs w:val="26"/>
          <w:lang w:val="nl-NL"/>
        </w:rPr>
        <w:t xml:space="preserve">hoa, </w:t>
      </w:r>
      <w:r w:rsidR="00897871" w:rsidRPr="00141301">
        <w:rPr>
          <w:rFonts w:ascii="Times New Roman" w:hAnsi="Times New Roman" w:cs="Times New Roman"/>
          <w:color w:val="000000" w:themeColor="text1"/>
          <w:spacing w:val="-2"/>
          <w:sz w:val="26"/>
          <w:szCs w:val="26"/>
          <w:lang w:val="nl-NL"/>
        </w:rPr>
        <w:t>ĐH Kinh t</w:t>
      </w:r>
      <w:r w:rsidRPr="00141301">
        <w:rPr>
          <w:rFonts w:ascii="Times New Roman" w:hAnsi="Times New Roman" w:cs="Times New Roman"/>
          <w:color w:val="000000" w:themeColor="text1"/>
          <w:spacing w:val="-2"/>
          <w:sz w:val="26"/>
          <w:szCs w:val="26"/>
          <w:lang w:val="nl-NL"/>
        </w:rPr>
        <w:t xml:space="preserve">ế, </w:t>
      </w:r>
      <w:r w:rsidR="00897871" w:rsidRPr="00141301">
        <w:rPr>
          <w:rFonts w:ascii="Times New Roman" w:hAnsi="Times New Roman" w:cs="Times New Roman"/>
          <w:color w:val="000000" w:themeColor="text1"/>
          <w:spacing w:val="-2"/>
          <w:sz w:val="26"/>
          <w:szCs w:val="26"/>
          <w:lang w:val="nl-NL"/>
        </w:rPr>
        <w:t>ĐH Sư p</w:t>
      </w:r>
      <w:r w:rsidRPr="00141301">
        <w:rPr>
          <w:rFonts w:ascii="Times New Roman" w:hAnsi="Times New Roman" w:cs="Times New Roman"/>
          <w:color w:val="000000" w:themeColor="text1"/>
          <w:spacing w:val="-2"/>
          <w:sz w:val="26"/>
          <w:szCs w:val="26"/>
          <w:lang w:val="nl-NL"/>
        </w:rPr>
        <w:t>hạm, các trường khác hầu như không có.</w:t>
      </w:r>
    </w:p>
    <w:p w:rsidR="004D7754" w:rsidRPr="00A64811" w:rsidRDefault="00285D52" w:rsidP="00931013">
      <w:pPr>
        <w:spacing w:after="0" w:line="264" w:lineRule="auto"/>
        <w:ind w:firstLine="567"/>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Một</w:t>
      </w:r>
      <w:r w:rsidR="009B2863" w:rsidRPr="00A64811">
        <w:rPr>
          <w:rFonts w:ascii="Times New Roman" w:hAnsi="Times New Roman" w:cs="Times New Roman"/>
          <w:color w:val="000000" w:themeColor="text1"/>
          <w:sz w:val="26"/>
          <w:szCs w:val="26"/>
          <w:lang w:val="nl-NL"/>
        </w:rPr>
        <w:t xml:space="preserve"> vấn đề lớn cần chú ý đó là giáo án và giáo trình nội bộ vẫ</w:t>
      </w:r>
      <w:r w:rsidR="00A4172B">
        <w:rPr>
          <w:rFonts w:ascii="Times New Roman" w:hAnsi="Times New Roman" w:cs="Times New Roman"/>
          <w:color w:val="000000" w:themeColor="text1"/>
          <w:sz w:val="26"/>
          <w:szCs w:val="26"/>
          <w:lang w:val="nl-NL"/>
        </w:rPr>
        <w:t>n chưa được</w:t>
      </w:r>
      <w:r w:rsidR="009B2863" w:rsidRPr="00A64811">
        <w:rPr>
          <w:rFonts w:ascii="Times New Roman" w:hAnsi="Times New Roman" w:cs="Times New Roman"/>
          <w:color w:val="000000" w:themeColor="text1"/>
          <w:sz w:val="26"/>
          <w:szCs w:val="26"/>
          <w:lang w:val="nl-NL"/>
        </w:rPr>
        <w:t xml:space="preserve"> thống nhất, hầu hết là sử dụng kinh nghiệm và dựa vào giáo án các môn thể thao tự chọn để giảng dạy, điều này dẫn đến sự chưa đồng bộ và nâng cao được trình độ cho sinh viên các lớp nâng cao.</w:t>
      </w:r>
    </w:p>
    <w:p w:rsidR="004D7754" w:rsidRPr="00A64811" w:rsidRDefault="009B2863" w:rsidP="00931013">
      <w:pPr>
        <w:spacing w:after="0" w:line="264" w:lineRule="auto"/>
        <w:ind w:firstLine="567"/>
        <w:contextualSpacing/>
        <w:jc w:val="both"/>
        <w:rPr>
          <w:rFonts w:ascii="Times New Roman" w:hAnsi="Times New Roman" w:cs="Times New Roman"/>
          <w:color w:val="000000" w:themeColor="text1"/>
          <w:sz w:val="26"/>
          <w:szCs w:val="26"/>
          <w:lang w:val="nl-NL"/>
        </w:rPr>
      </w:pPr>
      <w:r w:rsidRPr="005B1355">
        <w:rPr>
          <w:rFonts w:ascii="Times New Roman" w:hAnsi="Times New Roman" w:cs="Times New Roman"/>
          <w:b/>
          <w:i/>
          <w:color w:val="000000" w:themeColor="text1"/>
          <w:sz w:val="26"/>
          <w:szCs w:val="26"/>
          <w:lang w:val="nl-NL"/>
        </w:rPr>
        <w:t>1.2. Thực trạng cơ sở vật chất phục vụ cho giảng dạy và tập luyện các lớp nâng cao tại các cơ sở thành viên thuộc Đại học Đà Nẵ</w:t>
      </w:r>
      <w:r w:rsidR="00F618EF" w:rsidRPr="005B1355">
        <w:rPr>
          <w:rFonts w:ascii="Times New Roman" w:hAnsi="Times New Roman" w:cs="Times New Roman"/>
          <w:b/>
          <w:i/>
          <w:color w:val="000000" w:themeColor="text1"/>
          <w:sz w:val="26"/>
          <w:szCs w:val="26"/>
          <w:lang w:val="nl-NL"/>
        </w:rPr>
        <w:t>ng</w:t>
      </w:r>
    </w:p>
    <w:p w:rsidR="00143731" w:rsidRPr="00A64811" w:rsidRDefault="00A022CC" w:rsidP="00931013">
      <w:pPr>
        <w:tabs>
          <w:tab w:val="left" w:pos="720"/>
          <w:tab w:val="left" w:pos="1440"/>
          <w:tab w:val="left" w:pos="2160"/>
          <w:tab w:val="left" w:pos="2880"/>
          <w:tab w:val="left" w:pos="3600"/>
          <w:tab w:val="left" w:pos="4320"/>
          <w:tab w:val="left" w:pos="5865"/>
        </w:tabs>
        <w:spacing w:after="0" w:line="264" w:lineRule="auto"/>
        <w:ind w:firstLine="567"/>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Để phục vụ tốt cho việc thực hiện chương trình GDTC nâng cao thì số lượng và chất lượng cơ sở vật chất, trang thiết bị, dụng cụ tập luyện cũng hết sức quan trọng. Đây là điều kiện cần thiết để thực hiện được chương trình dạy học GDTC nâng cao theo quy định của Đại học Đà Nẵng. Đề tài đã tiến hành điều tra và kết quả thu được tại bả</w:t>
      </w:r>
      <w:r w:rsidR="007C4024">
        <w:rPr>
          <w:rFonts w:ascii="Times New Roman" w:hAnsi="Times New Roman" w:cs="Times New Roman"/>
          <w:color w:val="000000" w:themeColor="text1"/>
          <w:sz w:val="26"/>
          <w:szCs w:val="26"/>
          <w:lang w:val="nl-NL"/>
        </w:rPr>
        <w:t xml:space="preserve">ng </w:t>
      </w:r>
      <w:r w:rsidR="00931013" w:rsidRPr="00A64811">
        <w:rPr>
          <w:rFonts w:ascii="Times New Roman" w:hAnsi="Times New Roman" w:cs="Times New Roman"/>
          <w:color w:val="000000" w:themeColor="text1"/>
          <w:sz w:val="26"/>
          <w:szCs w:val="26"/>
          <w:lang w:val="nl-NL"/>
        </w:rPr>
        <w:t>3</w:t>
      </w:r>
      <w:r w:rsidR="007C4024">
        <w:rPr>
          <w:rFonts w:ascii="Times New Roman" w:hAnsi="Times New Roman" w:cs="Times New Roman"/>
          <w:color w:val="000000" w:themeColor="text1"/>
          <w:sz w:val="26"/>
          <w:szCs w:val="26"/>
          <w:lang w:val="nl-NL"/>
        </w:rPr>
        <w:t>.</w:t>
      </w:r>
    </w:p>
    <w:p w:rsidR="004D7754" w:rsidRPr="00A64811" w:rsidRDefault="009B2863" w:rsidP="00931013">
      <w:pPr>
        <w:tabs>
          <w:tab w:val="left" w:pos="720"/>
          <w:tab w:val="left" w:pos="1440"/>
          <w:tab w:val="left" w:pos="2160"/>
          <w:tab w:val="left" w:pos="2880"/>
          <w:tab w:val="left" w:pos="3600"/>
          <w:tab w:val="left" w:pos="4320"/>
          <w:tab w:val="left" w:pos="5865"/>
        </w:tabs>
        <w:spacing w:after="0" w:line="264" w:lineRule="auto"/>
        <w:ind w:firstLine="360"/>
        <w:contextualSpacing/>
        <w:jc w:val="center"/>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 xml:space="preserve">Bảng </w:t>
      </w:r>
      <w:r w:rsidR="00931013" w:rsidRPr="00A64811">
        <w:rPr>
          <w:rFonts w:ascii="Times New Roman" w:hAnsi="Times New Roman" w:cs="Times New Roman"/>
          <w:b/>
          <w:color w:val="000000" w:themeColor="text1"/>
          <w:sz w:val="26"/>
          <w:szCs w:val="26"/>
          <w:lang w:val="nl-NL"/>
        </w:rPr>
        <w:t>3</w:t>
      </w:r>
      <w:r w:rsidR="005B1355">
        <w:rPr>
          <w:rFonts w:ascii="Times New Roman" w:hAnsi="Times New Roman" w:cs="Times New Roman"/>
          <w:b/>
          <w:color w:val="000000" w:themeColor="text1"/>
          <w:sz w:val="26"/>
          <w:szCs w:val="26"/>
          <w:lang w:val="nl-NL"/>
        </w:rPr>
        <w:t xml:space="preserve">. </w:t>
      </w:r>
      <w:r w:rsidRPr="00A64811">
        <w:rPr>
          <w:rFonts w:ascii="Times New Roman" w:hAnsi="Times New Roman" w:cs="Times New Roman"/>
          <w:b/>
          <w:color w:val="000000" w:themeColor="text1"/>
          <w:sz w:val="26"/>
          <w:szCs w:val="26"/>
          <w:lang w:val="nl-NL"/>
        </w:rPr>
        <w:t>Thực trạng cơ sở vật chất tại các trường thuộ</w:t>
      </w:r>
      <w:r w:rsidR="00F618EF" w:rsidRPr="00A64811">
        <w:rPr>
          <w:rFonts w:ascii="Times New Roman" w:hAnsi="Times New Roman" w:cs="Times New Roman"/>
          <w:b/>
          <w:color w:val="000000" w:themeColor="text1"/>
          <w:sz w:val="26"/>
          <w:szCs w:val="26"/>
          <w:lang w:val="nl-NL"/>
        </w:rPr>
        <w:t>c ĐHĐN</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976"/>
        <w:gridCol w:w="459"/>
        <w:gridCol w:w="459"/>
        <w:gridCol w:w="641"/>
        <w:gridCol w:w="567"/>
        <w:gridCol w:w="425"/>
        <w:gridCol w:w="426"/>
        <w:gridCol w:w="425"/>
        <w:gridCol w:w="425"/>
        <w:gridCol w:w="425"/>
        <w:gridCol w:w="426"/>
        <w:gridCol w:w="425"/>
        <w:gridCol w:w="850"/>
      </w:tblGrid>
      <w:tr w:rsidR="00A64811" w:rsidRPr="00A64811" w:rsidTr="00143731">
        <w:trPr>
          <w:jc w:val="center"/>
        </w:trPr>
        <w:tc>
          <w:tcPr>
            <w:tcW w:w="563" w:type="dxa"/>
            <w:vMerge w:val="restart"/>
            <w:shd w:val="clear" w:color="auto" w:fill="auto"/>
            <w:vAlign w:val="center"/>
          </w:tcPr>
          <w:p w:rsidR="004D7754" w:rsidRPr="00A64811" w:rsidRDefault="009B2863" w:rsidP="00931013">
            <w:pPr>
              <w:spacing w:after="0" w:line="264" w:lineRule="auto"/>
              <w:contextualSpacing/>
              <w:jc w:val="center"/>
              <w:rPr>
                <w:rFonts w:ascii="Times New Roman" w:hAnsi="Times New Roman" w:cs="Times New Roman"/>
                <w:b/>
                <w:color w:val="000000" w:themeColor="text1"/>
                <w:sz w:val="26"/>
                <w:szCs w:val="24"/>
                <w:lang w:val="nl-NL"/>
              </w:rPr>
            </w:pPr>
            <w:r w:rsidRPr="00A64811">
              <w:rPr>
                <w:rFonts w:ascii="Times New Roman" w:hAnsi="Times New Roman" w:cs="Times New Roman"/>
                <w:b/>
                <w:color w:val="000000" w:themeColor="text1"/>
                <w:sz w:val="26"/>
                <w:szCs w:val="24"/>
                <w:lang w:val="nl-NL"/>
              </w:rPr>
              <w:t>TT</w:t>
            </w:r>
          </w:p>
        </w:tc>
        <w:tc>
          <w:tcPr>
            <w:tcW w:w="2976" w:type="dxa"/>
            <w:vMerge w:val="restart"/>
            <w:shd w:val="clear" w:color="auto" w:fill="auto"/>
            <w:vAlign w:val="center"/>
          </w:tcPr>
          <w:p w:rsidR="004D7754" w:rsidRPr="00A64811" w:rsidRDefault="009B2863" w:rsidP="00931013">
            <w:pPr>
              <w:spacing w:after="0" w:line="264" w:lineRule="auto"/>
              <w:ind w:right="-250"/>
              <w:contextualSpacing/>
              <w:jc w:val="center"/>
              <w:rPr>
                <w:rFonts w:ascii="Times New Roman" w:hAnsi="Times New Roman" w:cs="Times New Roman"/>
                <w:b/>
                <w:color w:val="000000" w:themeColor="text1"/>
                <w:sz w:val="26"/>
                <w:szCs w:val="24"/>
                <w:lang w:val="nl-NL"/>
              </w:rPr>
            </w:pPr>
            <w:r w:rsidRPr="00A64811">
              <w:rPr>
                <w:rFonts w:ascii="Times New Roman" w:hAnsi="Times New Roman" w:cs="Times New Roman"/>
                <w:b/>
                <w:color w:val="000000" w:themeColor="text1"/>
                <w:sz w:val="26"/>
                <w:szCs w:val="24"/>
                <w:lang w:val="nl-NL"/>
              </w:rPr>
              <w:t>Trường</w:t>
            </w:r>
          </w:p>
        </w:tc>
        <w:tc>
          <w:tcPr>
            <w:tcW w:w="2126" w:type="dxa"/>
            <w:gridSpan w:val="4"/>
            <w:vAlign w:val="center"/>
          </w:tcPr>
          <w:p w:rsidR="00A70248" w:rsidRPr="00A64811" w:rsidRDefault="009B2863" w:rsidP="00931013">
            <w:pPr>
              <w:spacing w:after="0" w:line="264" w:lineRule="auto"/>
              <w:contextualSpacing/>
              <w:jc w:val="center"/>
              <w:rPr>
                <w:rFonts w:ascii="Times New Roman" w:hAnsi="Times New Roman" w:cs="Times New Roman"/>
                <w:b/>
                <w:color w:val="000000" w:themeColor="text1"/>
                <w:sz w:val="26"/>
                <w:szCs w:val="24"/>
                <w:lang w:val="nl-NL"/>
              </w:rPr>
            </w:pPr>
            <w:r w:rsidRPr="00A64811">
              <w:rPr>
                <w:rFonts w:ascii="Times New Roman" w:hAnsi="Times New Roman" w:cs="Times New Roman"/>
                <w:b/>
                <w:color w:val="000000" w:themeColor="text1"/>
                <w:sz w:val="26"/>
                <w:szCs w:val="24"/>
                <w:lang w:val="nl-NL"/>
              </w:rPr>
              <w:t>Số lượng</w:t>
            </w:r>
          </w:p>
          <w:p w:rsidR="004D7754" w:rsidRPr="00A64811" w:rsidRDefault="009B2863" w:rsidP="00931013">
            <w:pPr>
              <w:spacing w:after="0" w:line="264" w:lineRule="auto"/>
              <w:contextualSpacing/>
              <w:jc w:val="center"/>
              <w:rPr>
                <w:rFonts w:ascii="Times New Roman" w:hAnsi="Times New Roman" w:cs="Times New Roman"/>
                <w:b/>
                <w:color w:val="000000" w:themeColor="text1"/>
                <w:sz w:val="26"/>
                <w:szCs w:val="24"/>
                <w:lang w:val="nl-NL"/>
              </w:rPr>
            </w:pPr>
            <w:r w:rsidRPr="00A64811">
              <w:rPr>
                <w:rFonts w:ascii="Times New Roman" w:hAnsi="Times New Roman" w:cs="Times New Roman"/>
                <w:b/>
                <w:color w:val="000000" w:themeColor="text1"/>
                <w:sz w:val="26"/>
                <w:szCs w:val="24"/>
                <w:lang w:val="nl-NL"/>
              </w:rPr>
              <w:t>sân tập luyện</w:t>
            </w:r>
          </w:p>
        </w:tc>
        <w:tc>
          <w:tcPr>
            <w:tcW w:w="2552" w:type="dxa"/>
            <w:gridSpan w:val="6"/>
            <w:shd w:val="clear" w:color="auto" w:fill="auto"/>
            <w:vAlign w:val="center"/>
          </w:tcPr>
          <w:p w:rsidR="00143731" w:rsidRPr="00A64811" w:rsidRDefault="00143731" w:rsidP="00931013">
            <w:pPr>
              <w:spacing w:after="0" w:line="264" w:lineRule="auto"/>
              <w:contextualSpacing/>
              <w:jc w:val="center"/>
              <w:rPr>
                <w:rFonts w:ascii="Times New Roman" w:hAnsi="Times New Roman" w:cs="Times New Roman"/>
                <w:b/>
                <w:color w:val="000000" w:themeColor="text1"/>
                <w:sz w:val="26"/>
                <w:szCs w:val="24"/>
                <w:lang w:val="nl-NL"/>
              </w:rPr>
            </w:pPr>
            <w:r w:rsidRPr="00A64811">
              <w:rPr>
                <w:rFonts w:ascii="Times New Roman" w:hAnsi="Times New Roman" w:cs="Times New Roman"/>
                <w:b/>
                <w:color w:val="000000" w:themeColor="text1"/>
                <w:sz w:val="26"/>
                <w:szCs w:val="24"/>
                <w:lang w:val="nl-NL"/>
              </w:rPr>
              <w:t xml:space="preserve">Chất lượng </w:t>
            </w:r>
          </w:p>
          <w:p w:rsidR="004D7754" w:rsidRPr="00A64811" w:rsidRDefault="00143731" w:rsidP="00931013">
            <w:pPr>
              <w:spacing w:after="0" w:line="264" w:lineRule="auto"/>
              <w:contextualSpacing/>
              <w:jc w:val="center"/>
              <w:rPr>
                <w:rFonts w:ascii="Times New Roman" w:hAnsi="Times New Roman" w:cs="Times New Roman"/>
                <w:b/>
                <w:color w:val="000000" w:themeColor="text1"/>
                <w:sz w:val="26"/>
                <w:szCs w:val="24"/>
                <w:lang w:val="nl-NL"/>
              </w:rPr>
            </w:pPr>
            <w:r w:rsidRPr="00A64811">
              <w:rPr>
                <w:rFonts w:ascii="Times New Roman" w:hAnsi="Times New Roman" w:cs="Times New Roman"/>
                <w:b/>
                <w:color w:val="000000" w:themeColor="text1"/>
                <w:sz w:val="26"/>
                <w:szCs w:val="24"/>
                <w:lang w:val="nl-NL"/>
              </w:rPr>
              <w:t>d</w:t>
            </w:r>
            <w:r w:rsidR="009B2863" w:rsidRPr="00A64811">
              <w:rPr>
                <w:rFonts w:ascii="Times New Roman" w:hAnsi="Times New Roman" w:cs="Times New Roman"/>
                <w:b/>
                <w:color w:val="000000" w:themeColor="text1"/>
                <w:sz w:val="26"/>
                <w:szCs w:val="24"/>
                <w:lang w:val="nl-NL"/>
              </w:rPr>
              <w:t>ụng cụ tập luyện</w:t>
            </w:r>
          </w:p>
        </w:tc>
        <w:tc>
          <w:tcPr>
            <w:tcW w:w="1275" w:type="dxa"/>
            <w:gridSpan w:val="2"/>
            <w:vAlign w:val="center"/>
          </w:tcPr>
          <w:p w:rsidR="004D7754" w:rsidRPr="00A64811" w:rsidRDefault="009B2863" w:rsidP="00931013">
            <w:pPr>
              <w:spacing w:after="0" w:line="264" w:lineRule="auto"/>
              <w:contextualSpacing/>
              <w:jc w:val="center"/>
              <w:rPr>
                <w:rFonts w:ascii="Times New Roman" w:hAnsi="Times New Roman" w:cs="Times New Roman"/>
                <w:b/>
                <w:color w:val="000000" w:themeColor="text1"/>
                <w:sz w:val="26"/>
                <w:szCs w:val="24"/>
                <w:lang w:val="nl-NL"/>
              </w:rPr>
            </w:pPr>
            <w:r w:rsidRPr="00A64811">
              <w:rPr>
                <w:rFonts w:ascii="Times New Roman" w:hAnsi="Times New Roman" w:cs="Times New Roman"/>
                <w:b/>
                <w:color w:val="000000" w:themeColor="text1"/>
                <w:sz w:val="26"/>
                <w:szCs w:val="24"/>
                <w:lang w:val="nl-NL"/>
              </w:rPr>
              <w:t>Tài liệu chuyên ngành</w:t>
            </w:r>
          </w:p>
        </w:tc>
      </w:tr>
      <w:tr w:rsidR="00A64811" w:rsidRPr="00A64811" w:rsidTr="00143731">
        <w:trPr>
          <w:trHeight w:val="353"/>
          <w:jc w:val="center"/>
        </w:trPr>
        <w:tc>
          <w:tcPr>
            <w:tcW w:w="563" w:type="dxa"/>
            <w:vMerge/>
            <w:shd w:val="clear" w:color="auto" w:fill="auto"/>
            <w:vAlign w:val="center"/>
          </w:tcPr>
          <w:p w:rsidR="004D7754" w:rsidRPr="00A64811" w:rsidRDefault="004D7754" w:rsidP="00931013">
            <w:pPr>
              <w:spacing w:after="0" w:line="264" w:lineRule="auto"/>
              <w:contextualSpacing/>
              <w:jc w:val="center"/>
              <w:rPr>
                <w:rFonts w:ascii="Times New Roman" w:hAnsi="Times New Roman" w:cs="Times New Roman"/>
                <w:color w:val="000000" w:themeColor="text1"/>
                <w:sz w:val="26"/>
                <w:szCs w:val="24"/>
                <w:lang w:val="nl-NL"/>
              </w:rPr>
            </w:pPr>
          </w:p>
        </w:tc>
        <w:tc>
          <w:tcPr>
            <w:tcW w:w="2976" w:type="dxa"/>
            <w:vMerge/>
            <w:shd w:val="clear" w:color="auto" w:fill="auto"/>
            <w:vAlign w:val="center"/>
          </w:tcPr>
          <w:p w:rsidR="004D7754" w:rsidRPr="00A64811" w:rsidRDefault="004D7754" w:rsidP="00931013">
            <w:pPr>
              <w:spacing w:after="0" w:line="264" w:lineRule="auto"/>
              <w:ind w:right="-250"/>
              <w:contextualSpacing/>
              <w:rPr>
                <w:rFonts w:ascii="Times New Roman" w:hAnsi="Times New Roman" w:cs="Times New Roman"/>
                <w:color w:val="000000" w:themeColor="text1"/>
                <w:sz w:val="26"/>
                <w:szCs w:val="24"/>
                <w:lang w:val="nl-NL"/>
              </w:rPr>
            </w:pPr>
          </w:p>
        </w:tc>
        <w:tc>
          <w:tcPr>
            <w:tcW w:w="459" w:type="dxa"/>
            <w:vMerge w:val="restart"/>
          </w:tcPr>
          <w:p w:rsidR="004D7754" w:rsidRPr="007C4024" w:rsidRDefault="009B2863" w:rsidP="00931013">
            <w:pPr>
              <w:spacing w:after="0" w:line="264" w:lineRule="auto"/>
              <w:ind w:right="-116" w:hanging="104"/>
              <w:contextualSpacing/>
              <w:jc w:val="center"/>
              <w:rPr>
                <w:rFonts w:ascii="Times New Roman" w:hAnsi="Times New Roman" w:cs="Times New Roman"/>
                <w:i/>
                <w:color w:val="000000" w:themeColor="text1"/>
                <w:sz w:val="26"/>
                <w:szCs w:val="24"/>
                <w:lang w:val="nl-NL"/>
              </w:rPr>
            </w:pPr>
            <w:r w:rsidRPr="007C4024">
              <w:rPr>
                <w:rFonts w:ascii="Times New Roman" w:hAnsi="Times New Roman" w:cs="Times New Roman"/>
                <w:i/>
                <w:color w:val="000000" w:themeColor="text1"/>
                <w:sz w:val="26"/>
                <w:szCs w:val="24"/>
                <w:lang w:val="nl-NL"/>
              </w:rPr>
              <w:t>BR</w:t>
            </w:r>
          </w:p>
        </w:tc>
        <w:tc>
          <w:tcPr>
            <w:tcW w:w="459" w:type="dxa"/>
            <w:vMerge w:val="restart"/>
          </w:tcPr>
          <w:p w:rsidR="004D7754" w:rsidRPr="007C4024" w:rsidRDefault="009B2863" w:rsidP="00931013">
            <w:pPr>
              <w:spacing w:after="0" w:line="264" w:lineRule="auto"/>
              <w:ind w:right="-116" w:hanging="104"/>
              <w:contextualSpacing/>
              <w:jc w:val="center"/>
              <w:rPr>
                <w:rFonts w:ascii="Times New Roman" w:hAnsi="Times New Roman" w:cs="Times New Roman"/>
                <w:i/>
                <w:color w:val="000000" w:themeColor="text1"/>
                <w:sz w:val="26"/>
                <w:szCs w:val="24"/>
                <w:lang w:val="nl-NL"/>
              </w:rPr>
            </w:pPr>
            <w:r w:rsidRPr="007C4024">
              <w:rPr>
                <w:rFonts w:ascii="Times New Roman" w:hAnsi="Times New Roman" w:cs="Times New Roman"/>
                <w:i/>
                <w:color w:val="000000" w:themeColor="text1"/>
                <w:sz w:val="26"/>
                <w:szCs w:val="24"/>
                <w:lang w:val="nl-NL"/>
              </w:rPr>
              <w:t>BC</w:t>
            </w:r>
          </w:p>
        </w:tc>
        <w:tc>
          <w:tcPr>
            <w:tcW w:w="1208" w:type="dxa"/>
            <w:gridSpan w:val="2"/>
          </w:tcPr>
          <w:p w:rsidR="004D7754" w:rsidRPr="007C4024" w:rsidRDefault="00727778" w:rsidP="00931013">
            <w:pPr>
              <w:spacing w:after="0" w:line="264" w:lineRule="auto"/>
              <w:ind w:right="-116" w:hanging="104"/>
              <w:contextualSpacing/>
              <w:jc w:val="center"/>
              <w:rPr>
                <w:rFonts w:ascii="Times New Roman" w:hAnsi="Times New Roman" w:cs="Times New Roman"/>
                <w:i/>
                <w:color w:val="000000" w:themeColor="text1"/>
                <w:sz w:val="26"/>
                <w:szCs w:val="24"/>
                <w:lang w:val="nl-NL"/>
              </w:rPr>
            </w:pPr>
            <w:r w:rsidRPr="007C4024">
              <w:rPr>
                <w:rFonts w:ascii="Times New Roman" w:hAnsi="Times New Roman" w:cs="Times New Roman"/>
                <w:i/>
                <w:color w:val="000000" w:themeColor="text1"/>
                <w:sz w:val="26"/>
                <w:szCs w:val="24"/>
                <w:lang w:val="nl-NL"/>
              </w:rPr>
              <w:t>BĐ</w:t>
            </w:r>
          </w:p>
        </w:tc>
        <w:tc>
          <w:tcPr>
            <w:tcW w:w="851" w:type="dxa"/>
            <w:gridSpan w:val="2"/>
            <w:shd w:val="clear" w:color="auto" w:fill="auto"/>
            <w:vAlign w:val="center"/>
          </w:tcPr>
          <w:p w:rsidR="004D7754" w:rsidRPr="007C4024" w:rsidRDefault="009B2863" w:rsidP="00931013">
            <w:pPr>
              <w:spacing w:after="0" w:line="264" w:lineRule="auto"/>
              <w:ind w:right="-116" w:hanging="104"/>
              <w:contextualSpacing/>
              <w:jc w:val="center"/>
              <w:rPr>
                <w:rFonts w:ascii="Times New Roman" w:hAnsi="Times New Roman" w:cs="Times New Roman"/>
                <w:i/>
                <w:color w:val="000000" w:themeColor="text1"/>
                <w:sz w:val="26"/>
                <w:szCs w:val="24"/>
                <w:lang w:val="nl-NL"/>
              </w:rPr>
            </w:pPr>
            <w:r w:rsidRPr="007C4024">
              <w:rPr>
                <w:rFonts w:ascii="Times New Roman" w:hAnsi="Times New Roman" w:cs="Times New Roman"/>
                <w:i/>
                <w:color w:val="000000" w:themeColor="text1"/>
                <w:sz w:val="26"/>
                <w:szCs w:val="24"/>
                <w:lang w:val="nl-NL"/>
              </w:rPr>
              <w:t>BR</w:t>
            </w:r>
          </w:p>
        </w:tc>
        <w:tc>
          <w:tcPr>
            <w:tcW w:w="850" w:type="dxa"/>
            <w:gridSpan w:val="2"/>
            <w:shd w:val="clear" w:color="auto" w:fill="auto"/>
            <w:vAlign w:val="center"/>
          </w:tcPr>
          <w:p w:rsidR="004D7754" w:rsidRPr="007C4024" w:rsidRDefault="009B2863" w:rsidP="00931013">
            <w:pPr>
              <w:spacing w:after="0" w:line="264" w:lineRule="auto"/>
              <w:ind w:right="-116" w:hanging="104"/>
              <w:contextualSpacing/>
              <w:jc w:val="center"/>
              <w:rPr>
                <w:rFonts w:ascii="Times New Roman" w:hAnsi="Times New Roman" w:cs="Times New Roman"/>
                <w:i/>
                <w:color w:val="000000" w:themeColor="text1"/>
                <w:sz w:val="26"/>
                <w:szCs w:val="24"/>
                <w:lang w:val="nl-NL"/>
              </w:rPr>
            </w:pPr>
            <w:r w:rsidRPr="007C4024">
              <w:rPr>
                <w:rFonts w:ascii="Times New Roman" w:hAnsi="Times New Roman" w:cs="Times New Roman"/>
                <w:i/>
                <w:color w:val="000000" w:themeColor="text1"/>
                <w:sz w:val="26"/>
                <w:szCs w:val="24"/>
                <w:lang w:val="nl-NL"/>
              </w:rPr>
              <w:t>BC</w:t>
            </w:r>
          </w:p>
        </w:tc>
        <w:tc>
          <w:tcPr>
            <w:tcW w:w="851" w:type="dxa"/>
            <w:gridSpan w:val="2"/>
            <w:shd w:val="clear" w:color="auto" w:fill="auto"/>
            <w:vAlign w:val="center"/>
          </w:tcPr>
          <w:p w:rsidR="004D7754" w:rsidRPr="007C4024" w:rsidRDefault="00A70248" w:rsidP="00931013">
            <w:pPr>
              <w:spacing w:after="0" w:line="264" w:lineRule="auto"/>
              <w:ind w:right="-116" w:hanging="104"/>
              <w:contextualSpacing/>
              <w:jc w:val="center"/>
              <w:rPr>
                <w:rFonts w:ascii="Times New Roman" w:hAnsi="Times New Roman" w:cs="Times New Roman"/>
                <w:i/>
                <w:color w:val="000000" w:themeColor="text1"/>
                <w:sz w:val="26"/>
                <w:szCs w:val="24"/>
                <w:lang w:val="nl-NL"/>
              </w:rPr>
            </w:pPr>
            <w:r w:rsidRPr="007C4024">
              <w:rPr>
                <w:rFonts w:ascii="Times New Roman" w:hAnsi="Times New Roman" w:cs="Times New Roman"/>
                <w:i/>
                <w:color w:val="000000" w:themeColor="text1"/>
                <w:sz w:val="26"/>
                <w:szCs w:val="24"/>
                <w:lang w:val="nl-NL"/>
              </w:rPr>
              <w:t>BĐ</w:t>
            </w:r>
          </w:p>
        </w:tc>
        <w:tc>
          <w:tcPr>
            <w:tcW w:w="425" w:type="dxa"/>
            <w:vMerge w:val="restart"/>
          </w:tcPr>
          <w:p w:rsidR="004D7754" w:rsidRPr="007C4024" w:rsidRDefault="009B2863" w:rsidP="00931013">
            <w:pPr>
              <w:spacing w:after="0" w:line="264" w:lineRule="auto"/>
              <w:ind w:right="-116" w:hanging="104"/>
              <w:contextualSpacing/>
              <w:jc w:val="center"/>
              <w:rPr>
                <w:rFonts w:ascii="Times New Roman" w:hAnsi="Times New Roman" w:cs="Times New Roman"/>
                <w:i/>
                <w:color w:val="000000" w:themeColor="text1"/>
                <w:sz w:val="26"/>
                <w:szCs w:val="24"/>
                <w:lang w:val="nl-NL"/>
              </w:rPr>
            </w:pPr>
            <w:r w:rsidRPr="007C4024">
              <w:rPr>
                <w:rFonts w:ascii="Times New Roman" w:hAnsi="Times New Roman" w:cs="Times New Roman"/>
                <w:i/>
                <w:color w:val="000000" w:themeColor="text1"/>
                <w:sz w:val="26"/>
                <w:szCs w:val="24"/>
                <w:lang w:val="nl-NL"/>
              </w:rPr>
              <w:t>Có</w:t>
            </w:r>
          </w:p>
        </w:tc>
        <w:tc>
          <w:tcPr>
            <w:tcW w:w="850" w:type="dxa"/>
            <w:vMerge w:val="restart"/>
          </w:tcPr>
          <w:p w:rsidR="004D7754" w:rsidRPr="007C4024" w:rsidRDefault="009B2863" w:rsidP="00931013">
            <w:pPr>
              <w:spacing w:after="0" w:line="264" w:lineRule="auto"/>
              <w:ind w:right="-116" w:hanging="104"/>
              <w:contextualSpacing/>
              <w:jc w:val="center"/>
              <w:rPr>
                <w:rFonts w:ascii="Times New Roman" w:hAnsi="Times New Roman" w:cs="Times New Roman"/>
                <w:i/>
                <w:color w:val="000000" w:themeColor="text1"/>
                <w:sz w:val="26"/>
                <w:szCs w:val="24"/>
                <w:lang w:val="nl-NL"/>
              </w:rPr>
            </w:pPr>
            <w:r w:rsidRPr="007C4024">
              <w:rPr>
                <w:rFonts w:ascii="Times New Roman" w:hAnsi="Times New Roman" w:cs="Times New Roman"/>
                <w:i/>
                <w:color w:val="000000" w:themeColor="text1"/>
                <w:sz w:val="26"/>
                <w:szCs w:val="24"/>
                <w:lang w:val="nl-NL"/>
              </w:rPr>
              <w:t>Không</w:t>
            </w:r>
          </w:p>
        </w:tc>
      </w:tr>
      <w:tr w:rsidR="00A64811" w:rsidRPr="00A64811" w:rsidTr="00143731">
        <w:trPr>
          <w:trHeight w:val="352"/>
          <w:jc w:val="center"/>
        </w:trPr>
        <w:tc>
          <w:tcPr>
            <w:tcW w:w="563" w:type="dxa"/>
            <w:vMerge/>
            <w:shd w:val="clear" w:color="auto" w:fill="auto"/>
            <w:vAlign w:val="center"/>
          </w:tcPr>
          <w:p w:rsidR="004D7754" w:rsidRPr="00A64811" w:rsidRDefault="004D7754" w:rsidP="00931013">
            <w:pPr>
              <w:spacing w:after="0" w:line="264" w:lineRule="auto"/>
              <w:contextualSpacing/>
              <w:jc w:val="center"/>
              <w:rPr>
                <w:rFonts w:ascii="Times New Roman" w:hAnsi="Times New Roman" w:cs="Times New Roman"/>
                <w:color w:val="000000" w:themeColor="text1"/>
                <w:sz w:val="26"/>
                <w:szCs w:val="24"/>
                <w:lang w:val="nl-NL"/>
              </w:rPr>
            </w:pPr>
          </w:p>
        </w:tc>
        <w:tc>
          <w:tcPr>
            <w:tcW w:w="2976" w:type="dxa"/>
            <w:vMerge/>
            <w:shd w:val="clear" w:color="auto" w:fill="auto"/>
            <w:vAlign w:val="center"/>
          </w:tcPr>
          <w:p w:rsidR="004D7754" w:rsidRPr="00A64811" w:rsidRDefault="004D7754" w:rsidP="00931013">
            <w:pPr>
              <w:spacing w:after="0" w:line="264" w:lineRule="auto"/>
              <w:ind w:right="-250"/>
              <w:contextualSpacing/>
              <w:rPr>
                <w:rFonts w:ascii="Times New Roman" w:hAnsi="Times New Roman" w:cs="Times New Roman"/>
                <w:color w:val="000000" w:themeColor="text1"/>
                <w:sz w:val="26"/>
                <w:szCs w:val="24"/>
                <w:lang w:val="nl-NL"/>
              </w:rPr>
            </w:pPr>
          </w:p>
        </w:tc>
        <w:tc>
          <w:tcPr>
            <w:tcW w:w="459" w:type="dxa"/>
            <w:vMerge/>
          </w:tcPr>
          <w:p w:rsidR="004D7754" w:rsidRPr="00A64811" w:rsidRDefault="004D7754"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p>
        </w:tc>
        <w:tc>
          <w:tcPr>
            <w:tcW w:w="459" w:type="dxa"/>
            <w:vMerge/>
          </w:tcPr>
          <w:p w:rsidR="004D7754" w:rsidRPr="00A64811" w:rsidRDefault="004D7754"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p>
        </w:tc>
        <w:tc>
          <w:tcPr>
            <w:tcW w:w="641" w:type="dxa"/>
          </w:tcPr>
          <w:p w:rsidR="004D7754" w:rsidRPr="00A64811" w:rsidRDefault="009B2863" w:rsidP="00931013">
            <w:pPr>
              <w:spacing w:after="0" w:line="264" w:lineRule="auto"/>
              <w:ind w:left="-175" w:right="-116" w:firstLine="71"/>
              <w:contextualSpacing/>
              <w:jc w:val="center"/>
              <w:rPr>
                <w:rFonts w:ascii="Times New Roman" w:hAnsi="Times New Roman" w:cs="Times New Roman"/>
                <w:i/>
                <w:color w:val="000000" w:themeColor="text1"/>
                <w:sz w:val="26"/>
                <w:szCs w:val="24"/>
                <w:lang w:val="nl-NL"/>
              </w:rPr>
            </w:pPr>
            <w:r w:rsidRPr="00A64811">
              <w:rPr>
                <w:rFonts w:ascii="Times New Roman" w:hAnsi="Times New Roman" w:cs="Times New Roman"/>
                <w:i/>
                <w:color w:val="000000" w:themeColor="text1"/>
                <w:sz w:val="26"/>
                <w:szCs w:val="24"/>
                <w:lang w:val="nl-NL"/>
              </w:rPr>
              <w:t>Mini</w:t>
            </w:r>
          </w:p>
        </w:tc>
        <w:tc>
          <w:tcPr>
            <w:tcW w:w="567" w:type="dxa"/>
          </w:tcPr>
          <w:p w:rsidR="004D7754" w:rsidRPr="00A64811" w:rsidRDefault="009B2863" w:rsidP="00931013">
            <w:pPr>
              <w:spacing w:after="0" w:line="264" w:lineRule="auto"/>
              <w:ind w:left="-175" w:right="-116" w:firstLine="71"/>
              <w:contextualSpacing/>
              <w:jc w:val="center"/>
              <w:rPr>
                <w:rFonts w:ascii="Times New Roman" w:hAnsi="Times New Roman" w:cs="Times New Roman"/>
                <w:i/>
                <w:color w:val="000000" w:themeColor="text1"/>
                <w:sz w:val="26"/>
                <w:szCs w:val="24"/>
                <w:lang w:val="nl-NL"/>
              </w:rPr>
            </w:pPr>
            <w:r w:rsidRPr="00A64811">
              <w:rPr>
                <w:rFonts w:ascii="Times New Roman" w:hAnsi="Times New Roman" w:cs="Times New Roman"/>
                <w:i/>
                <w:color w:val="000000" w:themeColor="text1"/>
                <w:sz w:val="26"/>
                <w:szCs w:val="24"/>
                <w:lang w:val="nl-NL"/>
              </w:rPr>
              <w:t>Lớn</w:t>
            </w:r>
          </w:p>
        </w:tc>
        <w:tc>
          <w:tcPr>
            <w:tcW w:w="425" w:type="dxa"/>
            <w:shd w:val="clear" w:color="auto" w:fill="auto"/>
            <w:vAlign w:val="center"/>
          </w:tcPr>
          <w:p w:rsidR="004D7754" w:rsidRPr="00A64811" w:rsidRDefault="009B2863" w:rsidP="00931013">
            <w:pPr>
              <w:spacing w:after="0" w:line="264" w:lineRule="auto"/>
              <w:ind w:left="-175" w:right="-116" w:firstLine="71"/>
              <w:contextualSpacing/>
              <w:jc w:val="center"/>
              <w:rPr>
                <w:rFonts w:ascii="Times New Roman" w:hAnsi="Times New Roman" w:cs="Times New Roman"/>
                <w:i/>
                <w:color w:val="000000" w:themeColor="text1"/>
                <w:sz w:val="26"/>
                <w:szCs w:val="24"/>
                <w:lang w:val="nl-NL"/>
              </w:rPr>
            </w:pPr>
            <w:r w:rsidRPr="00A64811">
              <w:rPr>
                <w:rFonts w:ascii="Times New Roman" w:hAnsi="Times New Roman" w:cs="Times New Roman"/>
                <w:i/>
                <w:color w:val="000000" w:themeColor="text1"/>
                <w:sz w:val="26"/>
                <w:szCs w:val="24"/>
                <w:lang w:val="nl-NL"/>
              </w:rPr>
              <w:t>Tốt</w:t>
            </w:r>
          </w:p>
        </w:tc>
        <w:tc>
          <w:tcPr>
            <w:tcW w:w="426" w:type="dxa"/>
            <w:shd w:val="clear" w:color="auto" w:fill="auto"/>
            <w:vAlign w:val="center"/>
          </w:tcPr>
          <w:p w:rsidR="004D7754" w:rsidRPr="00A64811" w:rsidRDefault="009B2863" w:rsidP="00931013">
            <w:pPr>
              <w:spacing w:after="0" w:line="264" w:lineRule="auto"/>
              <w:ind w:left="-175" w:right="-116" w:firstLine="71"/>
              <w:contextualSpacing/>
              <w:jc w:val="center"/>
              <w:rPr>
                <w:rFonts w:ascii="Times New Roman" w:hAnsi="Times New Roman" w:cs="Times New Roman"/>
                <w:i/>
                <w:color w:val="000000" w:themeColor="text1"/>
                <w:sz w:val="26"/>
                <w:szCs w:val="24"/>
                <w:lang w:val="nl-NL"/>
              </w:rPr>
            </w:pPr>
            <w:r w:rsidRPr="00A64811">
              <w:rPr>
                <w:rFonts w:ascii="Times New Roman" w:hAnsi="Times New Roman" w:cs="Times New Roman"/>
                <w:i/>
                <w:color w:val="000000" w:themeColor="text1"/>
                <w:sz w:val="26"/>
                <w:szCs w:val="24"/>
                <w:lang w:val="nl-NL"/>
              </w:rPr>
              <w:t>BT</w:t>
            </w:r>
          </w:p>
        </w:tc>
        <w:tc>
          <w:tcPr>
            <w:tcW w:w="425" w:type="dxa"/>
            <w:shd w:val="clear" w:color="auto" w:fill="auto"/>
            <w:vAlign w:val="center"/>
          </w:tcPr>
          <w:p w:rsidR="004D7754" w:rsidRPr="00A64811" w:rsidRDefault="009B2863" w:rsidP="00931013">
            <w:pPr>
              <w:spacing w:after="0" w:line="264" w:lineRule="auto"/>
              <w:ind w:left="-175" w:right="-116" w:firstLine="71"/>
              <w:contextualSpacing/>
              <w:jc w:val="center"/>
              <w:rPr>
                <w:rFonts w:ascii="Times New Roman" w:hAnsi="Times New Roman" w:cs="Times New Roman"/>
                <w:i/>
                <w:color w:val="000000" w:themeColor="text1"/>
                <w:sz w:val="26"/>
                <w:szCs w:val="24"/>
                <w:lang w:val="nl-NL"/>
              </w:rPr>
            </w:pPr>
            <w:r w:rsidRPr="00A64811">
              <w:rPr>
                <w:rFonts w:ascii="Times New Roman" w:hAnsi="Times New Roman" w:cs="Times New Roman"/>
                <w:i/>
                <w:color w:val="000000" w:themeColor="text1"/>
                <w:sz w:val="26"/>
                <w:szCs w:val="24"/>
                <w:lang w:val="nl-NL"/>
              </w:rPr>
              <w:t>Tốt</w:t>
            </w:r>
          </w:p>
        </w:tc>
        <w:tc>
          <w:tcPr>
            <w:tcW w:w="425" w:type="dxa"/>
            <w:shd w:val="clear" w:color="auto" w:fill="auto"/>
            <w:vAlign w:val="center"/>
          </w:tcPr>
          <w:p w:rsidR="004D7754" w:rsidRPr="00A64811" w:rsidRDefault="009B2863" w:rsidP="00931013">
            <w:pPr>
              <w:spacing w:after="0" w:line="264" w:lineRule="auto"/>
              <w:ind w:left="-175" w:right="-116" w:firstLine="71"/>
              <w:contextualSpacing/>
              <w:jc w:val="center"/>
              <w:rPr>
                <w:rFonts w:ascii="Times New Roman" w:hAnsi="Times New Roman" w:cs="Times New Roman"/>
                <w:i/>
                <w:color w:val="000000" w:themeColor="text1"/>
                <w:sz w:val="26"/>
                <w:szCs w:val="24"/>
                <w:lang w:val="nl-NL"/>
              </w:rPr>
            </w:pPr>
            <w:r w:rsidRPr="00A64811">
              <w:rPr>
                <w:rFonts w:ascii="Times New Roman" w:hAnsi="Times New Roman" w:cs="Times New Roman"/>
                <w:i/>
                <w:color w:val="000000" w:themeColor="text1"/>
                <w:sz w:val="26"/>
                <w:szCs w:val="24"/>
                <w:lang w:val="nl-NL"/>
              </w:rPr>
              <w:t>BT</w:t>
            </w:r>
          </w:p>
        </w:tc>
        <w:tc>
          <w:tcPr>
            <w:tcW w:w="425" w:type="dxa"/>
            <w:shd w:val="clear" w:color="auto" w:fill="auto"/>
            <w:vAlign w:val="center"/>
          </w:tcPr>
          <w:p w:rsidR="004D7754" w:rsidRPr="00A64811" w:rsidRDefault="009B2863" w:rsidP="00931013">
            <w:pPr>
              <w:spacing w:after="0" w:line="264" w:lineRule="auto"/>
              <w:ind w:left="-175" w:right="-116" w:firstLine="71"/>
              <w:contextualSpacing/>
              <w:jc w:val="center"/>
              <w:rPr>
                <w:rFonts w:ascii="Times New Roman" w:hAnsi="Times New Roman" w:cs="Times New Roman"/>
                <w:i/>
                <w:color w:val="000000" w:themeColor="text1"/>
                <w:sz w:val="26"/>
                <w:szCs w:val="24"/>
                <w:lang w:val="nl-NL"/>
              </w:rPr>
            </w:pPr>
            <w:r w:rsidRPr="00A64811">
              <w:rPr>
                <w:rFonts w:ascii="Times New Roman" w:hAnsi="Times New Roman" w:cs="Times New Roman"/>
                <w:i/>
                <w:color w:val="000000" w:themeColor="text1"/>
                <w:sz w:val="26"/>
                <w:szCs w:val="24"/>
                <w:lang w:val="nl-NL"/>
              </w:rPr>
              <w:t>Tốt</w:t>
            </w:r>
          </w:p>
        </w:tc>
        <w:tc>
          <w:tcPr>
            <w:tcW w:w="426" w:type="dxa"/>
          </w:tcPr>
          <w:p w:rsidR="004D7754" w:rsidRPr="00A64811" w:rsidRDefault="009B2863" w:rsidP="00931013">
            <w:pPr>
              <w:spacing w:after="0" w:line="264" w:lineRule="auto"/>
              <w:ind w:left="-175" w:right="-116" w:firstLine="71"/>
              <w:contextualSpacing/>
              <w:jc w:val="center"/>
              <w:rPr>
                <w:rFonts w:ascii="Times New Roman" w:hAnsi="Times New Roman" w:cs="Times New Roman"/>
                <w:i/>
                <w:color w:val="000000" w:themeColor="text1"/>
                <w:sz w:val="26"/>
                <w:szCs w:val="24"/>
                <w:lang w:val="nl-NL"/>
              </w:rPr>
            </w:pPr>
            <w:r w:rsidRPr="00A64811">
              <w:rPr>
                <w:rFonts w:ascii="Times New Roman" w:hAnsi="Times New Roman" w:cs="Times New Roman"/>
                <w:i/>
                <w:color w:val="000000" w:themeColor="text1"/>
                <w:sz w:val="26"/>
                <w:szCs w:val="24"/>
                <w:lang w:val="nl-NL"/>
              </w:rPr>
              <w:t>BT</w:t>
            </w:r>
          </w:p>
        </w:tc>
        <w:tc>
          <w:tcPr>
            <w:tcW w:w="425" w:type="dxa"/>
            <w:vMerge/>
          </w:tcPr>
          <w:p w:rsidR="004D7754" w:rsidRPr="00A64811" w:rsidRDefault="004D7754"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p>
        </w:tc>
        <w:tc>
          <w:tcPr>
            <w:tcW w:w="850" w:type="dxa"/>
            <w:vMerge/>
          </w:tcPr>
          <w:p w:rsidR="004D7754" w:rsidRPr="00A64811" w:rsidRDefault="004D7754"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p>
        </w:tc>
      </w:tr>
      <w:tr w:rsidR="00A64811" w:rsidRPr="00A64811" w:rsidTr="00143731">
        <w:trPr>
          <w:trHeight w:val="309"/>
          <w:jc w:val="center"/>
        </w:trPr>
        <w:tc>
          <w:tcPr>
            <w:tcW w:w="563" w:type="dxa"/>
            <w:shd w:val="clear" w:color="auto" w:fill="auto"/>
            <w:vAlign w:val="center"/>
          </w:tcPr>
          <w:p w:rsidR="004D7754" w:rsidRPr="00A64811" w:rsidRDefault="009B2863" w:rsidP="00931013">
            <w:pPr>
              <w:spacing w:after="0" w:line="264" w:lineRule="auto"/>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1</w:t>
            </w:r>
          </w:p>
        </w:tc>
        <w:tc>
          <w:tcPr>
            <w:tcW w:w="2976" w:type="dxa"/>
            <w:shd w:val="clear" w:color="auto" w:fill="auto"/>
            <w:vAlign w:val="center"/>
          </w:tcPr>
          <w:p w:rsidR="004D7754" w:rsidRPr="00A64811" w:rsidRDefault="00143731" w:rsidP="00931013">
            <w:pPr>
              <w:spacing w:after="0" w:line="264" w:lineRule="auto"/>
              <w:ind w:right="-250"/>
              <w:contextualSpacing/>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ĐH Bách k</w:t>
            </w:r>
            <w:r w:rsidR="009B2863" w:rsidRPr="00A64811">
              <w:rPr>
                <w:rFonts w:ascii="Times New Roman" w:hAnsi="Times New Roman" w:cs="Times New Roman"/>
                <w:color w:val="000000" w:themeColor="text1"/>
                <w:sz w:val="26"/>
                <w:szCs w:val="24"/>
                <w:lang w:val="nl-NL"/>
              </w:rPr>
              <w:t>hoa</w:t>
            </w:r>
          </w:p>
        </w:tc>
        <w:tc>
          <w:tcPr>
            <w:tcW w:w="459"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4</w:t>
            </w:r>
          </w:p>
        </w:tc>
        <w:tc>
          <w:tcPr>
            <w:tcW w:w="459"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4</w:t>
            </w:r>
          </w:p>
        </w:tc>
        <w:tc>
          <w:tcPr>
            <w:tcW w:w="641"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4</w:t>
            </w:r>
          </w:p>
        </w:tc>
        <w:tc>
          <w:tcPr>
            <w:tcW w:w="567"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1</w:t>
            </w:r>
          </w:p>
        </w:tc>
        <w:tc>
          <w:tcPr>
            <w:tcW w:w="425" w:type="dxa"/>
            <w:shd w:val="clear" w:color="auto" w:fill="auto"/>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x</w:t>
            </w:r>
          </w:p>
        </w:tc>
        <w:tc>
          <w:tcPr>
            <w:tcW w:w="426" w:type="dxa"/>
            <w:shd w:val="clear" w:color="auto" w:fill="auto"/>
            <w:vAlign w:val="center"/>
          </w:tcPr>
          <w:p w:rsidR="004D7754" w:rsidRPr="00A64811" w:rsidRDefault="004D7754"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p>
        </w:tc>
        <w:tc>
          <w:tcPr>
            <w:tcW w:w="425" w:type="dxa"/>
            <w:shd w:val="clear" w:color="auto" w:fill="auto"/>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x</w:t>
            </w:r>
          </w:p>
        </w:tc>
        <w:tc>
          <w:tcPr>
            <w:tcW w:w="425" w:type="dxa"/>
            <w:shd w:val="clear" w:color="auto" w:fill="auto"/>
            <w:vAlign w:val="center"/>
          </w:tcPr>
          <w:p w:rsidR="004D7754" w:rsidRPr="00A64811" w:rsidRDefault="004D7754"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p>
        </w:tc>
        <w:tc>
          <w:tcPr>
            <w:tcW w:w="425" w:type="dxa"/>
            <w:shd w:val="clear" w:color="auto" w:fill="auto"/>
            <w:vAlign w:val="center"/>
          </w:tcPr>
          <w:p w:rsidR="004D7754" w:rsidRPr="00A64811" w:rsidRDefault="00620908"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x</w:t>
            </w:r>
          </w:p>
        </w:tc>
        <w:tc>
          <w:tcPr>
            <w:tcW w:w="426" w:type="dxa"/>
            <w:vAlign w:val="center"/>
          </w:tcPr>
          <w:p w:rsidR="004D7754" w:rsidRPr="00A64811" w:rsidRDefault="004D7754"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p>
        </w:tc>
        <w:tc>
          <w:tcPr>
            <w:tcW w:w="425" w:type="dxa"/>
            <w:vAlign w:val="center"/>
          </w:tcPr>
          <w:p w:rsidR="004D7754" w:rsidRPr="00A64811" w:rsidRDefault="004D7754"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p>
        </w:tc>
        <w:tc>
          <w:tcPr>
            <w:tcW w:w="850"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x</w:t>
            </w:r>
          </w:p>
        </w:tc>
      </w:tr>
      <w:tr w:rsidR="00A64811" w:rsidRPr="00A64811" w:rsidTr="00143731">
        <w:trPr>
          <w:jc w:val="center"/>
        </w:trPr>
        <w:tc>
          <w:tcPr>
            <w:tcW w:w="563" w:type="dxa"/>
            <w:shd w:val="clear" w:color="auto" w:fill="auto"/>
            <w:vAlign w:val="center"/>
          </w:tcPr>
          <w:p w:rsidR="004D7754" w:rsidRPr="00A64811" w:rsidRDefault="009B2863" w:rsidP="00931013">
            <w:pPr>
              <w:spacing w:after="0" w:line="264" w:lineRule="auto"/>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2</w:t>
            </w:r>
          </w:p>
        </w:tc>
        <w:tc>
          <w:tcPr>
            <w:tcW w:w="2976" w:type="dxa"/>
            <w:shd w:val="clear" w:color="auto" w:fill="auto"/>
            <w:vAlign w:val="center"/>
          </w:tcPr>
          <w:p w:rsidR="004D7754" w:rsidRPr="00A64811" w:rsidRDefault="00143731" w:rsidP="00931013">
            <w:pPr>
              <w:spacing w:after="0" w:line="264" w:lineRule="auto"/>
              <w:ind w:right="-250"/>
              <w:contextualSpacing/>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ĐH Kinh t</w:t>
            </w:r>
            <w:r w:rsidR="009B2863" w:rsidRPr="00A64811">
              <w:rPr>
                <w:rFonts w:ascii="Times New Roman" w:hAnsi="Times New Roman" w:cs="Times New Roman"/>
                <w:color w:val="000000" w:themeColor="text1"/>
                <w:sz w:val="26"/>
                <w:szCs w:val="24"/>
                <w:lang w:val="nl-NL"/>
              </w:rPr>
              <w:t>ế</w:t>
            </w:r>
          </w:p>
        </w:tc>
        <w:tc>
          <w:tcPr>
            <w:tcW w:w="459"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1</w:t>
            </w:r>
          </w:p>
        </w:tc>
        <w:tc>
          <w:tcPr>
            <w:tcW w:w="459"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3</w:t>
            </w:r>
          </w:p>
        </w:tc>
        <w:tc>
          <w:tcPr>
            <w:tcW w:w="641"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2</w:t>
            </w:r>
          </w:p>
        </w:tc>
        <w:tc>
          <w:tcPr>
            <w:tcW w:w="567"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0</w:t>
            </w:r>
          </w:p>
        </w:tc>
        <w:tc>
          <w:tcPr>
            <w:tcW w:w="425" w:type="dxa"/>
            <w:shd w:val="clear" w:color="auto" w:fill="auto"/>
            <w:vAlign w:val="center"/>
          </w:tcPr>
          <w:p w:rsidR="004D7754" w:rsidRPr="00A64811" w:rsidRDefault="004D7754"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p>
        </w:tc>
        <w:tc>
          <w:tcPr>
            <w:tcW w:w="426" w:type="dxa"/>
            <w:shd w:val="clear" w:color="auto" w:fill="auto"/>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x</w:t>
            </w:r>
          </w:p>
        </w:tc>
        <w:tc>
          <w:tcPr>
            <w:tcW w:w="425" w:type="dxa"/>
            <w:shd w:val="clear" w:color="auto" w:fill="auto"/>
            <w:vAlign w:val="center"/>
          </w:tcPr>
          <w:p w:rsidR="004D7754" w:rsidRPr="00A64811" w:rsidRDefault="004D7754"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p>
        </w:tc>
        <w:tc>
          <w:tcPr>
            <w:tcW w:w="425" w:type="dxa"/>
            <w:shd w:val="clear" w:color="auto" w:fill="auto"/>
            <w:vAlign w:val="center"/>
          </w:tcPr>
          <w:p w:rsidR="004D7754" w:rsidRPr="00A64811" w:rsidRDefault="00620908"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x</w:t>
            </w:r>
          </w:p>
        </w:tc>
        <w:tc>
          <w:tcPr>
            <w:tcW w:w="425" w:type="dxa"/>
            <w:shd w:val="clear" w:color="auto" w:fill="auto"/>
            <w:vAlign w:val="center"/>
          </w:tcPr>
          <w:p w:rsidR="004D7754" w:rsidRPr="00A64811" w:rsidRDefault="00620908"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x</w:t>
            </w:r>
          </w:p>
        </w:tc>
        <w:tc>
          <w:tcPr>
            <w:tcW w:w="426" w:type="dxa"/>
            <w:vAlign w:val="center"/>
          </w:tcPr>
          <w:p w:rsidR="004D7754" w:rsidRPr="00A64811" w:rsidRDefault="004D7754"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p>
        </w:tc>
        <w:tc>
          <w:tcPr>
            <w:tcW w:w="425" w:type="dxa"/>
            <w:vAlign w:val="center"/>
          </w:tcPr>
          <w:p w:rsidR="004D7754" w:rsidRPr="00A64811" w:rsidRDefault="004D7754"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p>
        </w:tc>
        <w:tc>
          <w:tcPr>
            <w:tcW w:w="850"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x</w:t>
            </w:r>
          </w:p>
        </w:tc>
      </w:tr>
      <w:tr w:rsidR="00A64811" w:rsidRPr="00A64811" w:rsidTr="00143731">
        <w:trPr>
          <w:jc w:val="center"/>
        </w:trPr>
        <w:tc>
          <w:tcPr>
            <w:tcW w:w="563" w:type="dxa"/>
            <w:shd w:val="clear" w:color="auto" w:fill="auto"/>
            <w:vAlign w:val="center"/>
          </w:tcPr>
          <w:p w:rsidR="004D7754" w:rsidRPr="00A64811" w:rsidRDefault="009B2863" w:rsidP="00931013">
            <w:pPr>
              <w:spacing w:after="0" w:line="264" w:lineRule="auto"/>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3</w:t>
            </w:r>
          </w:p>
        </w:tc>
        <w:tc>
          <w:tcPr>
            <w:tcW w:w="2976" w:type="dxa"/>
            <w:shd w:val="clear" w:color="auto" w:fill="auto"/>
            <w:vAlign w:val="center"/>
          </w:tcPr>
          <w:p w:rsidR="004D7754" w:rsidRPr="00A64811" w:rsidRDefault="00143731" w:rsidP="00931013">
            <w:pPr>
              <w:spacing w:after="0" w:line="264" w:lineRule="auto"/>
              <w:ind w:right="-250"/>
              <w:contextualSpacing/>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ĐH Sư p</w:t>
            </w:r>
            <w:r w:rsidR="009B2863" w:rsidRPr="00A64811">
              <w:rPr>
                <w:rFonts w:ascii="Times New Roman" w:hAnsi="Times New Roman" w:cs="Times New Roman"/>
                <w:color w:val="000000" w:themeColor="text1"/>
                <w:sz w:val="26"/>
                <w:szCs w:val="24"/>
                <w:lang w:val="nl-NL"/>
              </w:rPr>
              <w:t>hạm</w:t>
            </w:r>
          </w:p>
        </w:tc>
        <w:tc>
          <w:tcPr>
            <w:tcW w:w="459"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3</w:t>
            </w:r>
          </w:p>
        </w:tc>
        <w:tc>
          <w:tcPr>
            <w:tcW w:w="459"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3</w:t>
            </w:r>
          </w:p>
        </w:tc>
        <w:tc>
          <w:tcPr>
            <w:tcW w:w="641"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2</w:t>
            </w:r>
          </w:p>
        </w:tc>
        <w:tc>
          <w:tcPr>
            <w:tcW w:w="567"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0</w:t>
            </w:r>
          </w:p>
        </w:tc>
        <w:tc>
          <w:tcPr>
            <w:tcW w:w="425" w:type="dxa"/>
            <w:shd w:val="clear" w:color="auto" w:fill="auto"/>
            <w:vAlign w:val="center"/>
          </w:tcPr>
          <w:p w:rsidR="004D7754" w:rsidRPr="00A64811" w:rsidRDefault="004D7754"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p>
        </w:tc>
        <w:tc>
          <w:tcPr>
            <w:tcW w:w="426" w:type="dxa"/>
            <w:shd w:val="clear" w:color="auto" w:fill="auto"/>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x</w:t>
            </w:r>
          </w:p>
        </w:tc>
        <w:tc>
          <w:tcPr>
            <w:tcW w:w="425" w:type="dxa"/>
            <w:shd w:val="clear" w:color="auto" w:fill="auto"/>
            <w:vAlign w:val="center"/>
          </w:tcPr>
          <w:p w:rsidR="004D7754" w:rsidRPr="00A64811" w:rsidRDefault="004D7754"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p>
        </w:tc>
        <w:tc>
          <w:tcPr>
            <w:tcW w:w="425" w:type="dxa"/>
            <w:shd w:val="clear" w:color="auto" w:fill="auto"/>
            <w:vAlign w:val="center"/>
          </w:tcPr>
          <w:p w:rsidR="004D7754" w:rsidRPr="00A64811" w:rsidRDefault="00620908"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x</w:t>
            </w:r>
          </w:p>
        </w:tc>
        <w:tc>
          <w:tcPr>
            <w:tcW w:w="425" w:type="dxa"/>
            <w:shd w:val="clear" w:color="auto" w:fill="auto"/>
            <w:vAlign w:val="center"/>
          </w:tcPr>
          <w:p w:rsidR="004D7754" w:rsidRPr="00A64811" w:rsidRDefault="004D7754"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p>
        </w:tc>
        <w:tc>
          <w:tcPr>
            <w:tcW w:w="426"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x</w:t>
            </w:r>
          </w:p>
        </w:tc>
        <w:tc>
          <w:tcPr>
            <w:tcW w:w="425" w:type="dxa"/>
            <w:vAlign w:val="center"/>
          </w:tcPr>
          <w:p w:rsidR="004D7754" w:rsidRPr="00A64811" w:rsidRDefault="004D7754"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p>
        </w:tc>
        <w:tc>
          <w:tcPr>
            <w:tcW w:w="850"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x</w:t>
            </w:r>
          </w:p>
        </w:tc>
      </w:tr>
      <w:tr w:rsidR="00A64811" w:rsidRPr="00A64811" w:rsidTr="00143731">
        <w:trPr>
          <w:jc w:val="center"/>
        </w:trPr>
        <w:tc>
          <w:tcPr>
            <w:tcW w:w="563" w:type="dxa"/>
            <w:shd w:val="clear" w:color="auto" w:fill="auto"/>
            <w:vAlign w:val="center"/>
          </w:tcPr>
          <w:p w:rsidR="004D7754" w:rsidRPr="00A64811" w:rsidRDefault="009B2863" w:rsidP="00931013">
            <w:pPr>
              <w:spacing w:after="0" w:line="264" w:lineRule="auto"/>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4</w:t>
            </w:r>
          </w:p>
        </w:tc>
        <w:tc>
          <w:tcPr>
            <w:tcW w:w="2976" w:type="dxa"/>
            <w:shd w:val="clear" w:color="auto" w:fill="auto"/>
            <w:vAlign w:val="center"/>
          </w:tcPr>
          <w:p w:rsidR="004D7754" w:rsidRPr="00A64811" w:rsidRDefault="00143731" w:rsidP="00931013">
            <w:pPr>
              <w:spacing w:after="0" w:line="264" w:lineRule="auto"/>
              <w:ind w:right="-250"/>
              <w:contextualSpacing/>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 xml:space="preserve">ĐH </w:t>
            </w:r>
            <w:r w:rsidR="009B2863" w:rsidRPr="00A64811">
              <w:rPr>
                <w:rFonts w:ascii="Times New Roman" w:hAnsi="Times New Roman" w:cs="Times New Roman"/>
                <w:color w:val="000000" w:themeColor="text1"/>
                <w:sz w:val="26"/>
                <w:szCs w:val="24"/>
                <w:lang w:val="nl-NL"/>
              </w:rPr>
              <w:t>Ngoạ</w:t>
            </w:r>
            <w:r w:rsidRPr="00A64811">
              <w:rPr>
                <w:rFonts w:ascii="Times New Roman" w:hAnsi="Times New Roman" w:cs="Times New Roman"/>
                <w:color w:val="000000" w:themeColor="text1"/>
                <w:sz w:val="26"/>
                <w:szCs w:val="24"/>
                <w:lang w:val="nl-NL"/>
              </w:rPr>
              <w:t>i n</w:t>
            </w:r>
            <w:r w:rsidR="009B2863" w:rsidRPr="00A64811">
              <w:rPr>
                <w:rFonts w:ascii="Times New Roman" w:hAnsi="Times New Roman" w:cs="Times New Roman"/>
                <w:color w:val="000000" w:themeColor="text1"/>
                <w:sz w:val="26"/>
                <w:szCs w:val="24"/>
                <w:lang w:val="nl-NL"/>
              </w:rPr>
              <w:t>gữ</w:t>
            </w:r>
          </w:p>
        </w:tc>
        <w:tc>
          <w:tcPr>
            <w:tcW w:w="459"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1</w:t>
            </w:r>
          </w:p>
        </w:tc>
        <w:tc>
          <w:tcPr>
            <w:tcW w:w="459"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1</w:t>
            </w:r>
          </w:p>
        </w:tc>
        <w:tc>
          <w:tcPr>
            <w:tcW w:w="641"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0</w:t>
            </w:r>
          </w:p>
        </w:tc>
        <w:tc>
          <w:tcPr>
            <w:tcW w:w="567"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1</w:t>
            </w:r>
          </w:p>
        </w:tc>
        <w:tc>
          <w:tcPr>
            <w:tcW w:w="425" w:type="dxa"/>
            <w:shd w:val="clear" w:color="auto" w:fill="auto"/>
            <w:vAlign w:val="center"/>
          </w:tcPr>
          <w:p w:rsidR="004D7754" w:rsidRPr="00A64811" w:rsidRDefault="004D7754"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p>
        </w:tc>
        <w:tc>
          <w:tcPr>
            <w:tcW w:w="426" w:type="dxa"/>
            <w:shd w:val="clear" w:color="auto" w:fill="auto"/>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x</w:t>
            </w:r>
          </w:p>
        </w:tc>
        <w:tc>
          <w:tcPr>
            <w:tcW w:w="425" w:type="dxa"/>
            <w:shd w:val="clear" w:color="auto" w:fill="auto"/>
            <w:vAlign w:val="center"/>
          </w:tcPr>
          <w:p w:rsidR="004D7754" w:rsidRPr="00A64811" w:rsidRDefault="004D7754"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p>
        </w:tc>
        <w:tc>
          <w:tcPr>
            <w:tcW w:w="425" w:type="dxa"/>
            <w:shd w:val="clear" w:color="auto" w:fill="auto"/>
            <w:vAlign w:val="center"/>
          </w:tcPr>
          <w:p w:rsidR="004D7754" w:rsidRPr="00A64811" w:rsidRDefault="00620908"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x</w:t>
            </w:r>
          </w:p>
        </w:tc>
        <w:tc>
          <w:tcPr>
            <w:tcW w:w="425" w:type="dxa"/>
            <w:shd w:val="clear" w:color="auto" w:fill="auto"/>
            <w:vAlign w:val="center"/>
          </w:tcPr>
          <w:p w:rsidR="004D7754" w:rsidRPr="00A64811" w:rsidRDefault="004D7754"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p>
        </w:tc>
        <w:tc>
          <w:tcPr>
            <w:tcW w:w="426"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x</w:t>
            </w:r>
          </w:p>
        </w:tc>
        <w:tc>
          <w:tcPr>
            <w:tcW w:w="425" w:type="dxa"/>
            <w:vAlign w:val="center"/>
          </w:tcPr>
          <w:p w:rsidR="004D7754" w:rsidRPr="00A64811" w:rsidRDefault="004D7754"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p>
        </w:tc>
        <w:tc>
          <w:tcPr>
            <w:tcW w:w="850"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x</w:t>
            </w:r>
          </w:p>
        </w:tc>
      </w:tr>
      <w:tr w:rsidR="00A64811" w:rsidRPr="00A64811" w:rsidTr="00143731">
        <w:trPr>
          <w:trHeight w:val="377"/>
          <w:jc w:val="center"/>
        </w:trPr>
        <w:tc>
          <w:tcPr>
            <w:tcW w:w="563" w:type="dxa"/>
            <w:shd w:val="clear" w:color="auto" w:fill="auto"/>
            <w:vAlign w:val="center"/>
          </w:tcPr>
          <w:p w:rsidR="004D7754" w:rsidRPr="00A64811" w:rsidRDefault="009B2863" w:rsidP="00931013">
            <w:pPr>
              <w:spacing w:after="0" w:line="264" w:lineRule="auto"/>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5</w:t>
            </w:r>
          </w:p>
        </w:tc>
        <w:tc>
          <w:tcPr>
            <w:tcW w:w="2976" w:type="dxa"/>
            <w:shd w:val="clear" w:color="auto" w:fill="auto"/>
            <w:vAlign w:val="center"/>
          </w:tcPr>
          <w:p w:rsidR="004D7754" w:rsidRPr="00A64811" w:rsidRDefault="00143731" w:rsidP="00931013">
            <w:pPr>
              <w:spacing w:after="0" w:line="264" w:lineRule="auto"/>
              <w:ind w:right="-250"/>
              <w:contextualSpacing/>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 xml:space="preserve">ĐHSP </w:t>
            </w:r>
            <w:r w:rsidR="009B2863" w:rsidRPr="00A64811">
              <w:rPr>
                <w:rFonts w:ascii="Times New Roman" w:hAnsi="Times New Roman" w:cs="Times New Roman"/>
                <w:color w:val="000000" w:themeColor="text1"/>
                <w:sz w:val="26"/>
                <w:szCs w:val="24"/>
                <w:lang w:val="nl-NL"/>
              </w:rPr>
              <w:t>Kỹ</w:t>
            </w:r>
            <w:r w:rsidRPr="00A64811">
              <w:rPr>
                <w:rFonts w:ascii="Times New Roman" w:hAnsi="Times New Roman" w:cs="Times New Roman"/>
                <w:color w:val="000000" w:themeColor="text1"/>
                <w:sz w:val="26"/>
                <w:szCs w:val="24"/>
                <w:lang w:val="nl-NL"/>
              </w:rPr>
              <w:t xml:space="preserve"> t</w:t>
            </w:r>
            <w:r w:rsidR="009B2863" w:rsidRPr="00A64811">
              <w:rPr>
                <w:rFonts w:ascii="Times New Roman" w:hAnsi="Times New Roman" w:cs="Times New Roman"/>
                <w:color w:val="000000" w:themeColor="text1"/>
                <w:sz w:val="26"/>
                <w:szCs w:val="24"/>
                <w:lang w:val="nl-NL"/>
              </w:rPr>
              <w:t>huật</w:t>
            </w:r>
          </w:p>
        </w:tc>
        <w:tc>
          <w:tcPr>
            <w:tcW w:w="459"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2</w:t>
            </w:r>
          </w:p>
        </w:tc>
        <w:tc>
          <w:tcPr>
            <w:tcW w:w="459"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1</w:t>
            </w:r>
          </w:p>
        </w:tc>
        <w:tc>
          <w:tcPr>
            <w:tcW w:w="641"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0</w:t>
            </w:r>
          </w:p>
        </w:tc>
        <w:tc>
          <w:tcPr>
            <w:tcW w:w="567"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1</w:t>
            </w:r>
          </w:p>
        </w:tc>
        <w:tc>
          <w:tcPr>
            <w:tcW w:w="425" w:type="dxa"/>
            <w:shd w:val="clear" w:color="auto" w:fill="auto"/>
            <w:vAlign w:val="center"/>
          </w:tcPr>
          <w:p w:rsidR="004D7754" w:rsidRPr="00A64811" w:rsidRDefault="004D7754"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p>
        </w:tc>
        <w:tc>
          <w:tcPr>
            <w:tcW w:w="426" w:type="dxa"/>
            <w:shd w:val="clear" w:color="auto" w:fill="auto"/>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x</w:t>
            </w:r>
          </w:p>
        </w:tc>
        <w:tc>
          <w:tcPr>
            <w:tcW w:w="425" w:type="dxa"/>
            <w:shd w:val="clear" w:color="auto" w:fill="auto"/>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x</w:t>
            </w:r>
          </w:p>
        </w:tc>
        <w:tc>
          <w:tcPr>
            <w:tcW w:w="425" w:type="dxa"/>
            <w:shd w:val="clear" w:color="auto" w:fill="auto"/>
            <w:vAlign w:val="center"/>
          </w:tcPr>
          <w:p w:rsidR="004D7754" w:rsidRPr="00A64811" w:rsidRDefault="004D7754"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p>
        </w:tc>
        <w:tc>
          <w:tcPr>
            <w:tcW w:w="425" w:type="dxa"/>
            <w:shd w:val="clear" w:color="auto" w:fill="auto"/>
            <w:vAlign w:val="center"/>
          </w:tcPr>
          <w:p w:rsidR="004D7754" w:rsidRPr="00A64811" w:rsidRDefault="004D7754"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p>
        </w:tc>
        <w:tc>
          <w:tcPr>
            <w:tcW w:w="426"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x</w:t>
            </w:r>
          </w:p>
        </w:tc>
        <w:tc>
          <w:tcPr>
            <w:tcW w:w="425" w:type="dxa"/>
            <w:vAlign w:val="center"/>
          </w:tcPr>
          <w:p w:rsidR="004D7754" w:rsidRPr="00A64811" w:rsidRDefault="004D7754"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p>
        </w:tc>
        <w:tc>
          <w:tcPr>
            <w:tcW w:w="850"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x</w:t>
            </w:r>
          </w:p>
        </w:tc>
      </w:tr>
      <w:tr w:rsidR="00A64811" w:rsidRPr="00A64811" w:rsidTr="00143731">
        <w:trPr>
          <w:jc w:val="center"/>
        </w:trPr>
        <w:tc>
          <w:tcPr>
            <w:tcW w:w="563" w:type="dxa"/>
            <w:shd w:val="clear" w:color="auto" w:fill="auto"/>
            <w:vAlign w:val="center"/>
          </w:tcPr>
          <w:p w:rsidR="004D7754" w:rsidRPr="00A64811" w:rsidRDefault="009B2863" w:rsidP="00931013">
            <w:pPr>
              <w:spacing w:after="0" w:line="264" w:lineRule="auto"/>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6</w:t>
            </w:r>
          </w:p>
        </w:tc>
        <w:tc>
          <w:tcPr>
            <w:tcW w:w="2976" w:type="dxa"/>
            <w:shd w:val="clear" w:color="auto" w:fill="auto"/>
            <w:vAlign w:val="center"/>
          </w:tcPr>
          <w:p w:rsidR="004D7754" w:rsidRPr="00A64811" w:rsidRDefault="009B2863" w:rsidP="00931013">
            <w:pPr>
              <w:spacing w:after="0" w:line="264" w:lineRule="auto"/>
              <w:ind w:right="-250"/>
              <w:contextualSpacing/>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 xml:space="preserve">CĐ </w:t>
            </w:r>
            <w:r w:rsidR="00143731" w:rsidRPr="00A64811">
              <w:rPr>
                <w:rFonts w:ascii="Times New Roman" w:hAnsi="Times New Roman" w:cs="Times New Roman"/>
                <w:color w:val="000000" w:themeColor="text1"/>
                <w:sz w:val="26"/>
                <w:szCs w:val="24"/>
                <w:lang w:val="nl-NL"/>
              </w:rPr>
              <w:t>CNTT -</w:t>
            </w:r>
            <w:r w:rsidRPr="00A64811">
              <w:rPr>
                <w:rFonts w:ascii="Times New Roman" w:hAnsi="Times New Roman" w:cs="Times New Roman"/>
                <w:color w:val="000000" w:themeColor="text1"/>
                <w:sz w:val="26"/>
                <w:szCs w:val="24"/>
                <w:lang w:val="nl-NL"/>
              </w:rPr>
              <w:t xml:space="preserve"> Khoa Y Dược</w:t>
            </w:r>
          </w:p>
        </w:tc>
        <w:tc>
          <w:tcPr>
            <w:tcW w:w="459"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1</w:t>
            </w:r>
          </w:p>
        </w:tc>
        <w:tc>
          <w:tcPr>
            <w:tcW w:w="459"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1</w:t>
            </w:r>
          </w:p>
        </w:tc>
        <w:tc>
          <w:tcPr>
            <w:tcW w:w="641"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1</w:t>
            </w:r>
          </w:p>
        </w:tc>
        <w:tc>
          <w:tcPr>
            <w:tcW w:w="567"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0</w:t>
            </w:r>
          </w:p>
        </w:tc>
        <w:tc>
          <w:tcPr>
            <w:tcW w:w="425" w:type="dxa"/>
            <w:shd w:val="clear" w:color="auto" w:fill="auto"/>
            <w:vAlign w:val="center"/>
          </w:tcPr>
          <w:p w:rsidR="004D7754" w:rsidRPr="00A64811" w:rsidRDefault="004D7754"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p>
        </w:tc>
        <w:tc>
          <w:tcPr>
            <w:tcW w:w="426" w:type="dxa"/>
            <w:shd w:val="clear" w:color="auto" w:fill="auto"/>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x</w:t>
            </w:r>
          </w:p>
        </w:tc>
        <w:tc>
          <w:tcPr>
            <w:tcW w:w="425" w:type="dxa"/>
            <w:shd w:val="clear" w:color="auto" w:fill="auto"/>
            <w:vAlign w:val="center"/>
          </w:tcPr>
          <w:p w:rsidR="004D7754" w:rsidRPr="00A64811" w:rsidRDefault="004D7754"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p>
        </w:tc>
        <w:tc>
          <w:tcPr>
            <w:tcW w:w="425" w:type="dxa"/>
            <w:shd w:val="clear" w:color="auto" w:fill="auto"/>
            <w:vAlign w:val="center"/>
          </w:tcPr>
          <w:p w:rsidR="004D7754" w:rsidRPr="00A64811" w:rsidRDefault="00620908"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x</w:t>
            </w:r>
          </w:p>
        </w:tc>
        <w:tc>
          <w:tcPr>
            <w:tcW w:w="425" w:type="dxa"/>
            <w:shd w:val="clear" w:color="auto" w:fill="auto"/>
            <w:vAlign w:val="center"/>
          </w:tcPr>
          <w:p w:rsidR="004D7754" w:rsidRPr="00A64811" w:rsidRDefault="004D7754"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p>
        </w:tc>
        <w:tc>
          <w:tcPr>
            <w:tcW w:w="426"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x</w:t>
            </w:r>
          </w:p>
        </w:tc>
        <w:tc>
          <w:tcPr>
            <w:tcW w:w="425" w:type="dxa"/>
            <w:vAlign w:val="center"/>
          </w:tcPr>
          <w:p w:rsidR="004D7754" w:rsidRPr="00A64811" w:rsidRDefault="004D7754"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p>
        </w:tc>
        <w:tc>
          <w:tcPr>
            <w:tcW w:w="850"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color w:val="000000" w:themeColor="text1"/>
                <w:sz w:val="26"/>
                <w:szCs w:val="24"/>
                <w:lang w:val="nl-NL"/>
              </w:rPr>
            </w:pPr>
            <w:r w:rsidRPr="00A64811">
              <w:rPr>
                <w:rFonts w:ascii="Times New Roman" w:hAnsi="Times New Roman" w:cs="Times New Roman"/>
                <w:color w:val="000000" w:themeColor="text1"/>
                <w:sz w:val="26"/>
                <w:szCs w:val="24"/>
                <w:lang w:val="nl-NL"/>
              </w:rPr>
              <w:t>x</w:t>
            </w:r>
          </w:p>
        </w:tc>
      </w:tr>
      <w:tr w:rsidR="00A64811" w:rsidRPr="00A64811" w:rsidTr="00143731">
        <w:trPr>
          <w:jc w:val="center"/>
        </w:trPr>
        <w:tc>
          <w:tcPr>
            <w:tcW w:w="3539" w:type="dxa"/>
            <w:gridSpan w:val="2"/>
            <w:shd w:val="clear" w:color="auto" w:fill="auto"/>
            <w:vAlign w:val="center"/>
          </w:tcPr>
          <w:p w:rsidR="004D7754" w:rsidRPr="00A64811" w:rsidRDefault="009B2863" w:rsidP="00931013">
            <w:pPr>
              <w:spacing w:after="0" w:line="264" w:lineRule="auto"/>
              <w:contextualSpacing/>
              <w:jc w:val="center"/>
              <w:rPr>
                <w:rFonts w:ascii="Times New Roman" w:hAnsi="Times New Roman" w:cs="Times New Roman"/>
                <w:b/>
                <w:color w:val="000000" w:themeColor="text1"/>
                <w:sz w:val="26"/>
                <w:szCs w:val="24"/>
                <w:lang w:val="nl-NL"/>
              </w:rPr>
            </w:pPr>
            <w:r w:rsidRPr="00A64811">
              <w:rPr>
                <w:rFonts w:ascii="Times New Roman" w:hAnsi="Times New Roman" w:cs="Times New Roman"/>
                <w:b/>
                <w:color w:val="000000" w:themeColor="text1"/>
                <w:sz w:val="26"/>
                <w:szCs w:val="24"/>
                <w:lang w:val="nl-NL"/>
              </w:rPr>
              <w:t>Tổng cộng</w:t>
            </w:r>
          </w:p>
        </w:tc>
        <w:tc>
          <w:tcPr>
            <w:tcW w:w="459"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b/>
                <w:color w:val="000000" w:themeColor="text1"/>
                <w:sz w:val="26"/>
                <w:szCs w:val="24"/>
                <w:lang w:val="nl-NL"/>
              </w:rPr>
            </w:pPr>
            <w:r w:rsidRPr="00A64811">
              <w:rPr>
                <w:rFonts w:ascii="Times New Roman" w:hAnsi="Times New Roman" w:cs="Times New Roman"/>
                <w:b/>
                <w:color w:val="000000" w:themeColor="text1"/>
                <w:sz w:val="26"/>
                <w:szCs w:val="24"/>
                <w:lang w:val="nl-NL"/>
              </w:rPr>
              <w:t>12</w:t>
            </w:r>
          </w:p>
        </w:tc>
        <w:tc>
          <w:tcPr>
            <w:tcW w:w="459"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b/>
                <w:color w:val="000000" w:themeColor="text1"/>
                <w:sz w:val="26"/>
                <w:szCs w:val="24"/>
                <w:lang w:val="nl-NL"/>
              </w:rPr>
            </w:pPr>
            <w:r w:rsidRPr="00A64811">
              <w:rPr>
                <w:rFonts w:ascii="Times New Roman" w:hAnsi="Times New Roman" w:cs="Times New Roman"/>
                <w:b/>
                <w:color w:val="000000" w:themeColor="text1"/>
                <w:sz w:val="26"/>
                <w:szCs w:val="24"/>
                <w:lang w:val="nl-NL"/>
              </w:rPr>
              <w:t>13</w:t>
            </w:r>
          </w:p>
        </w:tc>
        <w:tc>
          <w:tcPr>
            <w:tcW w:w="641"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b/>
                <w:color w:val="000000" w:themeColor="text1"/>
                <w:sz w:val="26"/>
                <w:szCs w:val="24"/>
                <w:lang w:val="nl-NL"/>
              </w:rPr>
            </w:pPr>
            <w:r w:rsidRPr="00A64811">
              <w:rPr>
                <w:rFonts w:ascii="Times New Roman" w:hAnsi="Times New Roman" w:cs="Times New Roman"/>
                <w:b/>
                <w:color w:val="000000" w:themeColor="text1"/>
                <w:sz w:val="26"/>
                <w:szCs w:val="24"/>
                <w:lang w:val="nl-NL"/>
              </w:rPr>
              <w:t>10</w:t>
            </w:r>
          </w:p>
        </w:tc>
        <w:tc>
          <w:tcPr>
            <w:tcW w:w="567"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b/>
                <w:color w:val="000000" w:themeColor="text1"/>
                <w:sz w:val="26"/>
                <w:szCs w:val="24"/>
                <w:lang w:val="nl-NL"/>
              </w:rPr>
            </w:pPr>
            <w:r w:rsidRPr="00A64811">
              <w:rPr>
                <w:rFonts w:ascii="Times New Roman" w:hAnsi="Times New Roman" w:cs="Times New Roman"/>
                <w:b/>
                <w:color w:val="000000" w:themeColor="text1"/>
                <w:sz w:val="26"/>
                <w:szCs w:val="24"/>
                <w:lang w:val="nl-NL"/>
              </w:rPr>
              <w:t>3</w:t>
            </w:r>
          </w:p>
        </w:tc>
        <w:tc>
          <w:tcPr>
            <w:tcW w:w="425" w:type="dxa"/>
            <w:shd w:val="clear" w:color="auto" w:fill="auto"/>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b/>
                <w:color w:val="000000" w:themeColor="text1"/>
                <w:sz w:val="26"/>
                <w:szCs w:val="24"/>
                <w:lang w:val="nl-NL"/>
              </w:rPr>
            </w:pPr>
            <w:r w:rsidRPr="00A64811">
              <w:rPr>
                <w:rFonts w:ascii="Times New Roman" w:hAnsi="Times New Roman" w:cs="Times New Roman"/>
                <w:b/>
                <w:color w:val="000000" w:themeColor="text1"/>
                <w:sz w:val="26"/>
                <w:szCs w:val="24"/>
                <w:lang w:val="nl-NL"/>
              </w:rPr>
              <w:t>1</w:t>
            </w:r>
          </w:p>
        </w:tc>
        <w:tc>
          <w:tcPr>
            <w:tcW w:w="426" w:type="dxa"/>
            <w:shd w:val="clear" w:color="auto" w:fill="auto"/>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b/>
                <w:color w:val="000000" w:themeColor="text1"/>
                <w:sz w:val="26"/>
                <w:szCs w:val="24"/>
                <w:lang w:val="nl-NL"/>
              </w:rPr>
            </w:pPr>
            <w:r w:rsidRPr="00A64811">
              <w:rPr>
                <w:rFonts w:ascii="Times New Roman" w:hAnsi="Times New Roman" w:cs="Times New Roman"/>
                <w:b/>
                <w:color w:val="000000" w:themeColor="text1"/>
                <w:sz w:val="26"/>
                <w:szCs w:val="24"/>
                <w:lang w:val="nl-NL"/>
              </w:rPr>
              <w:t>5</w:t>
            </w:r>
          </w:p>
        </w:tc>
        <w:tc>
          <w:tcPr>
            <w:tcW w:w="425" w:type="dxa"/>
            <w:shd w:val="clear" w:color="auto" w:fill="auto"/>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b/>
                <w:color w:val="000000" w:themeColor="text1"/>
                <w:sz w:val="26"/>
                <w:szCs w:val="24"/>
                <w:lang w:val="nl-NL"/>
              </w:rPr>
            </w:pPr>
            <w:r w:rsidRPr="00A64811">
              <w:rPr>
                <w:rFonts w:ascii="Times New Roman" w:hAnsi="Times New Roman" w:cs="Times New Roman"/>
                <w:b/>
                <w:color w:val="000000" w:themeColor="text1"/>
                <w:sz w:val="26"/>
                <w:szCs w:val="24"/>
                <w:lang w:val="nl-NL"/>
              </w:rPr>
              <w:t>2</w:t>
            </w:r>
          </w:p>
        </w:tc>
        <w:tc>
          <w:tcPr>
            <w:tcW w:w="425" w:type="dxa"/>
            <w:shd w:val="clear" w:color="auto" w:fill="auto"/>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b/>
                <w:color w:val="000000" w:themeColor="text1"/>
                <w:sz w:val="26"/>
                <w:szCs w:val="24"/>
                <w:lang w:val="nl-NL"/>
              </w:rPr>
            </w:pPr>
            <w:r w:rsidRPr="00A64811">
              <w:rPr>
                <w:rFonts w:ascii="Times New Roman" w:hAnsi="Times New Roman" w:cs="Times New Roman"/>
                <w:b/>
                <w:color w:val="000000" w:themeColor="text1"/>
                <w:sz w:val="26"/>
                <w:szCs w:val="24"/>
                <w:lang w:val="nl-NL"/>
              </w:rPr>
              <w:t>4</w:t>
            </w:r>
          </w:p>
        </w:tc>
        <w:tc>
          <w:tcPr>
            <w:tcW w:w="425" w:type="dxa"/>
            <w:shd w:val="clear" w:color="auto" w:fill="auto"/>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b/>
                <w:color w:val="000000" w:themeColor="text1"/>
                <w:sz w:val="26"/>
                <w:szCs w:val="24"/>
                <w:lang w:val="nl-NL"/>
              </w:rPr>
            </w:pPr>
            <w:r w:rsidRPr="00A64811">
              <w:rPr>
                <w:rFonts w:ascii="Times New Roman" w:hAnsi="Times New Roman" w:cs="Times New Roman"/>
                <w:b/>
                <w:color w:val="000000" w:themeColor="text1"/>
                <w:sz w:val="26"/>
                <w:szCs w:val="24"/>
                <w:lang w:val="nl-NL"/>
              </w:rPr>
              <w:t>2</w:t>
            </w:r>
          </w:p>
        </w:tc>
        <w:tc>
          <w:tcPr>
            <w:tcW w:w="426"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b/>
                <w:color w:val="000000" w:themeColor="text1"/>
                <w:sz w:val="26"/>
                <w:szCs w:val="24"/>
                <w:lang w:val="nl-NL"/>
              </w:rPr>
            </w:pPr>
            <w:r w:rsidRPr="00A64811">
              <w:rPr>
                <w:rFonts w:ascii="Times New Roman" w:hAnsi="Times New Roman" w:cs="Times New Roman"/>
                <w:b/>
                <w:color w:val="000000" w:themeColor="text1"/>
                <w:sz w:val="26"/>
                <w:szCs w:val="24"/>
                <w:lang w:val="nl-NL"/>
              </w:rPr>
              <w:t>4</w:t>
            </w:r>
          </w:p>
        </w:tc>
        <w:tc>
          <w:tcPr>
            <w:tcW w:w="425"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b/>
                <w:color w:val="000000" w:themeColor="text1"/>
                <w:sz w:val="26"/>
                <w:szCs w:val="24"/>
                <w:lang w:val="nl-NL"/>
              </w:rPr>
            </w:pPr>
            <w:r w:rsidRPr="00A64811">
              <w:rPr>
                <w:rFonts w:ascii="Times New Roman" w:hAnsi="Times New Roman" w:cs="Times New Roman"/>
                <w:b/>
                <w:color w:val="000000" w:themeColor="text1"/>
                <w:sz w:val="26"/>
                <w:szCs w:val="24"/>
                <w:lang w:val="nl-NL"/>
              </w:rPr>
              <w:t>0</w:t>
            </w:r>
          </w:p>
        </w:tc>
        <w:tc>
          <w:tcPr>
            <w:tcW w:w="850" w:type="dxa"/>
            <w:vAlign w:val="center"/>
          </w:tcPr>
          <w:p w:rsidR="004D7754" w:rsidRPr="00A64811" w:rsidRDefault="009B2863" w:rsidP="00931013">
            <w:pPr>
              <w:spacing w:after="0" w:line="264" w:lineRule="auto"/>
              <w:ind w:right="-116" w:hanging="104"/>
              <w:contextualSpacing/>
              <w:jc w:val="center"/>
              <w:rPr>
                <w:rFonts w:ascii="Times New Roman" w:hAnsi="Times New Roman" w:cs="Times New Roman"/>
                <w:b/>
                <w:color w:val="000000" w:themeColor="text1"/>
                <w:sz w:val="26"/>
                <w:szCs w:val="24"/>
                <w:lang w:val="nl-NL"/>
              </w:rPr>
            </w:pPr>
            <w:r w:rsidRPr="00A64811">
              <w:rPr>
                <w:rFonts w:ascii="Times New Roman" w:hAnsi="Times New Roman" w:cs="Times New Roman"/>
                <w:b/>
                <w:color w:val="000000" w:themeColor="text1"/>
                <w:sz w:val="26"/>
                <w:szCs w:val="24"/>
                <w:lang w:val="nl-NL"/>
              </w:rPr>
              <w:t>6</w:t>
            </w:r>
          </w:p>
        </w:tc>
      </w:tr>
    </w:tbl>
    <w:p w:rsidR="004D7754" w:rsidRPr="00A64811" w:rsidRDefault="009B2863" w:rsidP="002A2EF8">
      <w:pPr>
        <w:spacing w:before="120" w:after="0"/>
        <w:ind w:firstLine="567"/>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 xml:space="preserve">Qua bảng </w:t>
      </w:r>
      <w:r w:rsidR="00931013" w:rsidRPr="00A64811">
        <w:rPr>
          <w:rFonts w:ascii="Times New Roman" w:hAnsi="Times New Roman" w:cs="Times New Roman"/>
          <w:color w:val="000000" w:themeColor="text1"/>
          <w:sz w:val="26"/>
          <w:szCs w:val="26"/>
          <w:lang w:val="nl-NL"/>
        </w:rPr>
        <w:t>3</w:t>
      </w:r>
      <w:r w:rsidRPr="00A64811">
        <w:rPr>
          <w:rFonts w:ascii="Times New Roman" w:hAnsi="Times New Roman" w:cs="Times New Roman"/>
          <w:color w:val="000000" w:themeColor="text1"/>
          <w:sz w:val="26"/>
          <w:szCs w:val="26"/>
          <w:lang w:val="nl-NL"/>
        </w:rPr>
        <w:t xml:space="preserve"> cho ta thấy</w:t>
      </w:r>
      <w:r w:rsidR="007C4024">
        <w:rPr>
          <w:rFonts w:ascii="Times New Roman" w:hAnsi="Times New Roman" w:cs="Times New Roman"/>
          <w:color w:val="000000" w:themeColor="text1"/>
          <w:sz w:val="26"/>
          <w:szCs w:val="26"/>
          <w:lang w:val="nl-NL"/>
        </w:rPr>
        <w:t>,</w:t>
      </w:r>
      <w:r w:rsidRPr="00A64811">
        <w:rPr>
          <w:rFonts w:ascii="Times New Roman" w:hAnsi="Times New Roman" w:cs="Times New Roman"/>
          <w:color w:val="000000" w:themeColor="text1"/>
          <w:sz w:val="26"/>
          <w:szCs w:val="26"/>
          <w:lang w:val="nl-NL"/>
        </w:rPr>
        <w:t xml:space="preserve"> ĐHĐN cũng đã quan tâm đến việc xây dựng cơ sở vật chất tại các trường phục vụ cho việc giảng dạy và tập luyện các môn chuyên ngành. Với tổng số sân bóng rổ được xây dựng ở các trường là 12 sân, sân bóng chuyền là 13 và bóng đá là 10 sân mini và 3 sân lớn 11 người. Tuy số lượng sân bóng nhiều nhưng hiệu quả sử dụng chưa cao, số lượng sinh viên sinh hoạt và tập luyện ngoài giờ học rất ít vì 1 phần là do dụng cụ tập luyện vẫn chưa được tốt,đối với bóng rổ chỉ 16.7% (1/6) có dụng cụ tập luyện chất lượng tốt, đối với bóng chuyền là 33.3% (2/6) có dụng cụ tập luyện chất lượng tốt, đối với bóng đá là 33.3% (2/6) có dụng cụ tập luyện chất lượng tốt, hầu hết là tập trung ở </w:t>
      </w:r>
      <w:r w:rsidR="00141301">
        <w:rPr>
          <w:rFonts w:ascii="Times New Roman" w:hAnsi="Times New Roman" w:cs="Times New Roman"/>
          <w:color w:val="000000" w:themeColor="text1"/>
          <w:sz w:val="26"/>
          <w:szCs w:val="26"/>
          <w:lang w:val="nl-NL"/>
        </w:rPr>
        <w:t xml:space="preserve">ĐH </w:t>
      </w:r>
      <w:r w:rsidRPr="00A64811">
        <w:rPr>
          <w:rFonts w:ascii="Times New Roman" w:hAnsi="Times New Roman" w:cs="Times New Roman"/>
          <w:color w:val="000000" w:themeColor="text1"/>
          <w:sz w:val="26"/>
          <w:szCs w:val="26"/>
          <w:lang w:val="nl-NL"/>
        </w:rPr>
        <w:t xml:space="preserve">Bách Khoa với việc sử dụng các dụng cụ sân bãi của Trung tâm GDTC </w:t>
      </w:r>
      <w:r w:rsidR="00EC20FA">
        <w:rPr>
          <w:rFonts w:ascii="Times New Roman" w:hAnsi="Times New Roman" w:cs="Times New Roman"/>
          <w:color w:val="000000" w:themeColor="text1"/>
          <w:sz w:val="26"/>
          <w:szCs w:val="26"/>
          <w:lang w:val="nl-NL"/>
        </w:rPr>
        <w:t xml:space="preserve">- </w:t>
      </w:r>
      <w:r w:rsidRPr="00A64811">
        <w:rPr>
          <w:rFonts w:ascii="Times New Roman" w:hAnsi="Times New Roman" w:cs="Times New Roman"/>
          <w:color w:val="000000" w:themeColor="text1"/>
          <w:sz w:val="26"/>
          <w:szCs w:val="26"/>
          <w:lang w:val="nl-NL"/>
        </w:rPr>
        <w:t>ĐHĐN, còn lại các trường khác đều chưa được quan tâm đúng mức. Về tài liệu chuyên ngành như sách báo và băng hình để sinh viên có thể tiếp thu và hình thành kĩ năng đúng vẫn chưa có.</w:t>
      </w:r>
    </w:p>
    <w:p w:rsidR="004D7754" w:rsidRPr="005B1355" w:rsidRDefault="009B2863" w:rsidP="005B1355">
      <w:pPr>
        <w:spacing w:after="0"/>
        <w:ind w:firstLine="567"/>
        <w:contextualSpacing/>
        <w:jc w:val="both"/>
        <w:rPr>
          <w:rFonts w:ascii="Times New Roman" w:hAnsi="Times New Roman" w:cs="Times New Roman"/>
          <w:b/>
          <w:i/>
          <w:color w:val="000000" w:themeColor="text1"/>
          <w:sz w:val="26"/>
          <w:szCs w:val="26"/>
          <w:lang w:val="nl-NL"/>
        </w:rPr>
      </w:pPr>
      <w:r w:rsidRPr="005B1355">
        <w:rPr>
          <w:rFonts w:ascii="Times New Roman" w:hAnsi="Times New Roman" w:cs="Times New Roman"/>
          <w:b/>
          <w:i/>
          <w:color w:val="000000" w:themeColor="text1"/>
          <w:sz w:val="26"/>
          <w:szCs w:val="26"/>
          <w:lang w:val="nl-NL"/>
        </w:rPr>
        <w:t>1.3. Thực trạng đội ngũ giả</w:t>
      </w:r>
      <w:r w:rsidR="00F618EF" w:rsidRPr="005B1355">
        <w:rPr>
          <w:rFonts w:ascii="Times New Roman" w:hAnsi="Times New Roman" w:cs="Times New Roman"/>
          <w:b/>
          <w:i/>
          <w:color w:val="000000" w:themeColor="text1"/>
          <w:sz w:val="26"/>
          <w:szCs w:val="26"/>
          <w:lang w:val="nl-NL"/>
        </w:rPr>
        <w:t>ng viên các môn GDTC nâng cao</w:t>
      </w:r>
    </w:p>
    <w:p w:rsidR="004D7754" w:rsidRPr="00A64811" w:rsidRDefault="009B2863" w:rsidP="005B1355">
      <w:pPr>
        <w:spacing w:after="0"/>
        <w:ind w:firstLine="567"/>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 xml:space="preserve">Qua nghiên cứu thực trạng đội ngũ giảng viên giảng dạy các môn thuộc các lớp nâng cao Khoa GDTC ĐH Đà Nẵng chúng tôi thu được kết quả thể hiện </w:t>
      </w:r>
      <w:r w:rsidR="00A4172B">
        <w:rPr>
          <w:rFonts w:ascii="Times New Roman" w:hAnsi="Times New Roman" w:cs="Times New Roman"/>
          <w:color w:val="000000" w:themeColor="text1"/>
          <w:sz w:val="26"/>
          <w:szCs w:val="26"/>
          <w:lang w:val="nl-NL"/>
        </w:rPr>
        <w:t>bảng 4.</w:t>
      </w:r>
    </w:p>
    <w:p w:rsidR="00DB0B2F" w:rsidRPr="00A64811" w:rsidRDefault="009B2863" w:rsidP="005B1355">
      <w:pPr>
        <w:spacing w:after="0"/>
        <w:contextualSpacing/>
        <w:jc w:val="center"/>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Bảng</w:t>
      </w:r>
      <w:r w:rsidR="007C4024">
        <w:rPr>
          <w:rFonts w:ascii="Times New Roman" w:hAnsi="Times New Roman" w:cs="Times New Roman"/>
          <w:b/>
          <w:color w:val="000000" w:themeColor="text1"/>
          <w:sz w:val="26"/>
          <w:szCs w:val="26"/>
          <w:lang w:val="nl-NL"/>
        </w:rPr>
        <w:t xml:space="preserve"> </w:t>
      </w:r>
      <w:r w:rsidR="00931013" w:rsidRPr="00A64811">
        <w:rPr>
          <w:rFonts w:ascii="Times New Roman" w:hAnsi="Times New Roman" w:cs="Times New Roman"/>
          <w:b/>
          <w:color w:val="000000" w:themeColor="text1"/>
          <w:sz w:val="26"/>
          <w:szCs w:val="26"/>
          <w:lang w:val="nl-NL"/>
        </w:rPr>
        <w:t>4</w:t>
      </w:r>
      <w:r w:rsidR="005B1355">
        <w:rPr>
          <w:rFonts w:ascii="Times New Roman" w:hAnsi="Times New Roman" w:cs="Times New Roman"/>
          <w:b/>
          <w:color w:val="000000" w:themeColor="text1"/>
          <w:sz w:val="26"/>
          <w:szCs w:val="26"/>
          <w:lang w:val="nl-NL"/>
        </w:rPr>
        <w:t xml:space="preserve">. </w:t>
      </w:r>
      <w:r w:rsidRPr="00A64811">
        <w:rPr>
          <w:rFonts w:ascii="Times New Roman" w:hAnsi="Times New Roman" w:cs="Times New Roman"/>
          <w:b/>
          <w:color w:val="000000" w:themeColor="text1"/>
          <w:sz w:val="26"/>
          <w:szCs w:val="26"/>
          <w:lang w:val="nl-NL"/>
        </w:rPr>
        <w:t xml:space="preserve">Thực trạng đội ngũ giảng viên </w:t>
      </w:r>
      <w:r w:rsidR="00614D5C" w:rsidRPr="00A64811">
        <w:rPr>
          <w:rFonts w:ascii="Times New Roman" w:hAnsi="Times New Roman" w:cs="Times New Roman"/>
          <w:b/>
          <w:color w:val="000000" w:themeColor="text1"/>
          <w:sz w:val="26"/>
          <w:szCs w:val="26"/>
          <w:lang w:val="nl-NL"/>
        </w:rPr>
        <w:t xml:space="preserve">giảng dạy </w:t>
      </w:r>
      <w:r w:rsidR="00080594" w:rsidRPr="00A64811">
        <w:rPr>
          <w:rFonts w:ascii="Times New Roman" w:hAnsi="Times New Roman" w:cs="Times New Roman"/>
          <w:b/>
          <w:color w:val="000000" w:themeColor="text1"/>
          <w:sz w:val="26"/>
          <w:szCs w:val="26"/>
          <w:lang w:val="nl-NL"/>
        </w:rPr>
        <w:t>các môn</w:t>
      </w:r>
      <w:r w:rsidR="00B36D7F">
        <w:rPr>
          <w:rFonts w:ascii="Times New Roman" w:hAnsi="Times New Roman" w:cs="Times New Roman"/>
          <w:b/>
          <w:color w:val="000000" w:themeColor="text1"/>
          <w:sz w:val="26"/>
          <w:szCs w:val="26"/>
          <w:lang w:val="nl-NL"/>
        </w:rPr>
        <w:t xml:space="preserve"> </w:t>
      </w:r>
      <w:r w:rsidRPr="00A64811">
        <w:rPr>
          <w:rFonts w:ascii="Times New Roman" w:hAnsi="Times New Roman" w:cs="Times New Roman"/>
          <w:b/>
          <w:color w:val="000000" w:themeColor="text1"/>
          <w:sz w:val="26"/>
          <w:szCs w:val="26"/>
          <w:lang w:val="nl-NL"/>
        </w:rPr>
        <w:t>GDTC nâng cao</w:t>
      </w:r>
    </w:p>
    <w:p w:rsidR="004D7754" w:rsidRPr="00A64811" w:rsidRDefault="00614D5C" w:rsidP="005B1355">
      <w:pPr>
        <w:spacing w:after="0"/>
        <w:contextualSpacing/>
        <w:jc w:val="center"/>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 xml:space="preserve">tại Khoa GDTC - </w:t>
      </w:r>
      <w:r w:rsidR="009B2863" w:rsidRPr="00A64811">
        <w:rPr>
          <w:rFonts w:ascii="Times New Roman" w:hAnsi="Times New Roman" w:cs="Times New Roman"/>
          <w:b/>
          <w:color w:val="000000" w:themeColor="text1"/>
          <w:sz w:val="26"/>
          <w:szCs w:val="26"/>
          <w:lang w:val="nl-NL"/>
        </w:rPr>
        <w:t>ĐH Đà Nẵ</w:t>
      </w:r>
      <w:r w:rsidR="00A70248" w:rsidRPr="00A64811">
        <w:rPr>
          <w:rFonts w:ascii="Times New Roman" w:hAnsi="Times New Roman" w:cs="Times New Roman"/>
          <w:b/>
          <w:color w:val="000000" w:themeColor="text1"/>
          <w:sz w:val="26"/>
          <w:szCs w:val="26"/>
          <w:lang w:val="nl-NL"/>
        </w:rPr>
        <w:t xml:space="preserve">ng </w:t>
      </w:r>
      <w:r w:rsidR="0033386D" w:rsidRPr="00A64811">
        <w:rPr>
          <w:rFonts w:ascii="Times New Roman" w:hAnsi="Times New Roman" w:cs="Times New Roman"/>
          <w:b/>
          <w:color w:val="000000" w:themeColor="text1"/>
          <w:sz w:val="26"/>
          <w:szCs w:val="26"/>
          <w:lang w:val="nl-NL"/>
        </w:rPr>
        <w:t>(n=18)</w:t>
      </w:r>
    </w:p>
    <w:tbl>
      <w:tblPr>
        <w:tblStyle w:val="TableGrid"/>
        <w:tblW w:w="8642" w:type="dxa"/>
        <w:jc w:val="center"/>
        <w:tblLook w:val="04A0" w:firstRow="1" w:lastRow="0" w:firstColumn="1" w:lastColumn="0" w:noHBand="0" w:noVBand="1"/>
      </w:tblPr>
      <w:tblGrid>
        <w:gridCol w:w="1908"/>
        <w:gridCol w:w="1507"/>
        <w:gridCol w:w="1400"/>
        <w:gridCol w:w="1682"/>
        <w:gridCol w:w="1161"/>
        <w:gridCol w:w="984"/>
      </w:tblGrid>
      <w:tr w:rsidR="00A64811" w:rsidRPr="00A64811" w:rsidTr="007A0FD7">
        <w:trPr>
          <w:trHeight w:val="548"/>
          <w:jc w:val="center"/>
        </w:trPr>
        <w:tc>
          <w:tcPr>
            <w:tcW w:w="3415" w:type="dxa"/>
            <w:gridSpan w:val="2"/>
            <w:tcBorders>
              <w:tl2br w:val="single" w:sz="4" w:space="0" w:color="000000"/>
            </w:tcBorders>
            <w:vAlign w:val="center"/>
          </w:tcPr>
          <w:p w:rsidR="00614D5C" w:rsidRPr="00A64811" w:rsidRDefault="00614D5C" w:rsidP="005B1355">
            <w:pPr>
              <w:tabs>
                <w:tab w:val="left" w:pos="1050"/>
              </w:tabs>
              <w:spacing w:line="300" w:lineRule="auto"/>
              <w:contextualSpacing/>
              <w:jc w:val="center"/>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MÔN</w:t>
            </w:r>
          </w:p>
          <w:p w:rsidR="00614D5C" w:rsidRPr="00A64811" w:rsidRDefault="00614D5C" w:rsidP="005B1355">
            <w:pPr>
              <w:tabs>
                <w:tab w:val="left" w:pos="1050"/>
              </w:tabs>
              <w:spacing w:line="300" w:lineRule="auto"/>
              <w:contextualSpacing/>
              <w:jc w:val="center"/>
              <w:rPr>
                <w:rFonts w:ascii="Times New Roman" w:hAnsi="Times New Roman" w:cs="Times New Roman"/>
                <w:b/>
                <w:color w:val="000000" w:themeColor="text1"/>
                <w:sz w:val="26"/>
                <w:szCs w:val="26"/>
                <w:lang w:val="nl-NL"/>
              </w:rPr>
            </w:pPr>
          </w:p>
        </w:tc>
        <w:tc>
          <w:tcPr>
            <w:tcW w:w="1400" w:type="dxa"/>
            <w:tcBorders>
              <w:tl2br w:val="nil"/>
            </w:tcBorders>
            <w:vAlign w:val="center"/>
          </w:tcPr>
          <w:p w:rsidR="00614D5C" w:rsidRPr="00A64811" w:rsidRDefault="00614D5C" w:rsidP="005B1355">
            <w:pPr>
              <w:spacing w:line="300" w:lineRule="auto"/>
              <w:contextualSpacing/>
              <w:jc w:val="center"/>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Bóng rổ</w:t>
            </w:r>
          </w:p>
        </w:tc>
        <w:tc>
          <w:tcPr>
            <w:tcW w:w="1682" w:type="dxa"/>
            <w:tcBorders>
              <w:tl2br w:val="nil"/>
            </w:tcBorders>
            <w:vAlign w:val="center"/>
          </w:tcPr>
          <w:p w:rsidR="00614D5C" w:rsidRPr="00A64811" w:rsidRDefault="00614D5C" w:rsidP="005B1355">
            <w:pPr>
              <w:spacing w:line="300" w:lineRule="auto"/>
              <w:contextualSpacing/>
              <w:jc w:val="center"/>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Bóng chuyền</w:t>
            </w:r>
          </w:p>
        </w:tc>
        <w:tc>
          <w:tcPr>
            <w:tcW w:w="1161" w:type="dxa"/>
            <w:tcBorders>
              <w:tl2br w:val="nil"/>
            </w:tcBorders>
            <w:vAlign w:val="center"/>
          </w:tcPr>
          <w:p w:rsidR="00614D5C" w:rsidRPr="00A64811" w:rsidRDefault="00614D5C" w:rsidP="005B1355">
            <w:pPr>
              <w:spacing w:line="300" w:lineRule="auto"/>
              <w:contextualSpacing/>
              <w:jc w:val="center"/>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Bóng đá</w:t>
            </w:r>
          </w:p>
        </w:tc>
        <w:tc>
          <w:tcPr>
            <w:tcW w:w="984" w:type="dxa"/>
            <w:tcBorders>
              <w:tl2br w:val="nil"/>
            </w:tcBorders>
            <w:vAlign w:val="center"/>
          </w:tcPr>
          <w:p w:rsidR="00614D5C" w:rsidRPr="00A64811" w:rsidRDefault="00614D5C" w:rsidP="005B1355">
            <w:pPr>
              <w:spacing w:line="300" w:lineRule="auto"/>
              <w:contextualSpacing/>
              <w:jc w:val="center"/>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Tổng</w:t>
            </w:r>
          </w:p>
        </w:tc>
      </w:tr>
      <w:tr w:rsidR="00A64811" w:rsidRPr="00A64811" w:rsidTr="00A4172B">
        <w:trPr>
          <w:jc w:val="center"/>
        </w:trPr>
        <w:tc>
          <w:tcPr>
            <w:tcW w:w="1908" w:type="dxa"/>
            <w:vMerge w:val="restart"/>
            <w:tcBorders>
              <w:tl2br w:val="nil"/>
            </w:tcBorders>
            <w:vAlign w:val="center"/>
          </w:tcPr>
          <w:p w:rsidR="00614D5C" w:rsidRPr="00A64811" w:rsidRDefault="00614D5C" w:rsidP="00A4172B">
            <w:pPr>
              <w:spacing w:line="264" w:lineRule="auto"/>
              <w:contextualSpacing/>
              <w:jc w:val="center"/>
              <w:rPr>
                <w:rFonts w:ascii="Times New Roman" w:hAnsi="Times New Roman" w:cs="Times New Roman"/>
                <w:color w:val="000000" w:themeColor="text1"/>
                <w:sz w:val="26"/>
                <w:szCs w:val="20"/>
                <w:lang w:val="nl-NL"/>
              </w:rPr>
            </w:pPr>
            <w:r w:rsidRPr="00A64811">
              <w:rPr>
                <w:rFonts w:ascii="Times New Roman" w:hAnsi="Times New Roman" w:cs="Times New Roman"/>
                <w:color w:val="000000" w:themeColor="text1"/>
                <w:sz w:val="26"/>
                <w:szCs w:val="20"/>
                <w:lang w:val="nl-NL"/>
              </w:rPr>
              <w:t>Trình độ</w:t>
            </w:r>
          </w:p>
        </w:tc>
        <w:tc>
          <w:tcPr>
            <w:tcW w:w="1507" w:type="dxa"/>
            <w:tcBorders>
              <w:tl2br w:val="nil"/>
            </w:tcBorders>
            <w:vAlign w:val="center"/>
          </w:tcPr>
          <w:p w:rsidR="00614D5C" w:rsidRPr="00A64811" w:rsidRDefault="00614D5C" w:rsidP="00931013">
            <w:pPr>
              <w:spacing w:line="264" w:lineRule="auto"/>
              <w:contextualSpacing/>
              <w:jc w:val="center"/>
              <w:rPr>
                <w:rFonts w:ascii="Times New Roman" w:hAnsi="Times New Roman" w:cs="Times New Roman"/>
                <w:color w:val="000000" w:themeColor="text1"/>
                <w:sz w:val="26"/>
                <w:szCs w:val="20"/>
                <w:lang w:val="nl-NL"/>
              </w:rPr>
            </w:pPr>
            <w:r w:rsidRPr="00A64811">
              <w:rPr>
                <w:rFonts w:ascii="Times New Roman" w:hAnsi="Times New Roman" w:cs="Times New Roman"/>
                <w:color w:val="000000" w:themeColor="text1"/>
                <w:sz w:val="26"/>
                <w:szCs w:val="20"/>
                <w:lang w:val="nl-NL"/>
              </w:rPr>
              <w:t>Tiến s</w:t>
            </w:r>
            <w:r w:rsidR="00DB0B2F" w:rsidRPr="00A64811">
              <w:rPr>
                <w:rFonts w:ascii="Times New Roman" w:hAnsi="Times New Roman" w:cs="Times New Roman"/>
                <w:color w:val="000000" w:themeColor="text1"/>
                <w:sz w:val="26"/>
                <w:szCs w:val="20"/>
                <w:lang w:val="nl-NL"/>
              </w:rPr>
              <w:t>ĩ</w:t>
            </w:r>
          </w:p>
        </w:tc>
        <w:tc>
          <w:tcPr>
            <w:tcW w:w="1400" w:type="dxa"/>
            <w:tcBorders>
              <w:tl2br w:val="nil"/>
            </w:tcBorders>
            <w:vAlign w:val="center"/>
          </w:tcPr>
          <w:p w:rsidR="00614D5C" w:rsidRPr="00A64811" w:rsidRDefault="00614D5C"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1</w:t>
            </w:r>
          </w:p>
        </w:tc>
        <w:tc>
          <w:tcPr>
            <w:tcW w:w="1682" w:type="dxa"/>
            <w:tcBorders>
              <w:tl2br w:val="nil"/>
            </w:tcBorders>
            <w:vAlign w:val="center"/>
          </w:tcPr>
          <w:p w:rsidR="00614D5C" w:rsidRPr="00A64811" w:rsidRDefault="00614D5C"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1</w:t>
            </w:r>
          </w:p>
        </w:tc>
        <w:tc>
          <w:tcPr>
            <w:tcW w:w="1161" w:type="dxa"/>
            <w:tcBorders>
              <w:tl2br w:val="nil"/>
            </w:tcBorders>
            <w:vAlign w:val="center"/>
          </w:tcPr>
          <w:p w:rsidR="00614D5C" w:rsidRPr="00A64811" w:rsidRDefault="00614D5C"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0</w:t>
            </w:r>
          </w:p>
        </w:tc>
        <w:tc>
          <w:tcPr>
            <w:tcW w:w="984" w:type="dxa"/>
            <w:tcBorders>
              <w:tl2br w:val="nil"/>
            </w:tcBorders>
            <w:vAlign w:val="center"/>
          </w:tcPr>
          <w:p w:rsidR="00614D5C" w:rsidRPr="00A64811" w:rsidRDefault="00614D5C" w:rsidP="00931013">
            <w:pPr>
              <w:spacing w:line="264" w:lineRule="auto"/>
              <w:contextualSpacing/>
              <w:jc w:val="center"/>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2</w:t>
            </w:r>
          </w:p>
        </w:tc>
      </w:tr>
      <w:tr w:rsidR="00A64811" w:rsidRPr="00A64811" w:rsidTr="00A4172B">
        <w:trPr>
          <w:jc w:val="center"/>
        </w:trPr>
        <w:tc>
          <w:tcPr>
            <w:tcW w:w="1908" w:type="dxa"/>
            <w:vMerge/>
            <w:tcBorders>
              <w:tl2br w:val="nil"/>
            </w:tcBorders>
            <w:vAlign w:val="center"/>
          </w:tcPr>
          <w:p w:rsidR="00614D5C" w:rsidRPr="00A64811" w:rsidRDefault="00614D5C" w:rsidP="00A4172B">
            <w:pPr>
              <w:spacing w:line="264" w:lineRule="auto"/>
              <w:contextualSpacing/>
              <w:jc w:val="center"/>
              <w:rPr>
                <w:rFonts w:ascii="Times New Roman" w:hAnsi="Times New Roman" w:cs="Times New Roman"/>
                <w:color w:val="000000" w:themeColor="text1"/>
                <w:sz w:val="26"/>
                <w:szCs w:val="20"/>
                <w:lang w:val="nl-NL"/>
              </w:rPr>
            </w:pPr>
          </w:p>
        </w:tc>
        <w:tc>
          <w:tcPr>
            <w:tcW w:w="1507" w:type="dxa"/>
            <w:tcBorders>
              <w:tl2br w:val="nil"/>
            </w:tcBorders>
            <w:vAlign w:val="center"/>
          </w:tcPr>
          <w:p w:rsidR="00614D5C" w:rsidRPr="00A64811" w:rsidRDefault="00614D5C" w:rsidP="00931013">
            <w:pPr>
              <w:spacing w:line="264" w:lineRule="auto"/>
              <w:contextualSpacing/>
              <w:jc w:val="center"/>
              <w:rPr>
                <w:rFonts w:ascii="Times New Roman" w:hAnsi="Times New Roman" w:cs="Times New Roman"/>
                <w:color w:val="000000" w:themeColor="text1"/>
                <w:sz w:val="26"/>
                <w:szCs w:val="20"/>
                <w:lang w:val="nl-NL"/>
              </w:rPr>
            </w:pPr>
            <w:r w:rsidRPr="00A64811">
              <w:rPr>
                <w:rFonts w:ascii="Times New Roman" w:hAnsi="Times New Roman" w:cs="Times New Roman"/>
                <w:color w:val="000000" w:themeColor="text1"/>
                <w:sz w:val="26"/>
                <w:szCs w:val="20"/>
                <w:lang w:val="nl-NL"/>
              </w:rPr>
              <w:t>NCS</w:t>
            </w:r>
          </w:p>
        </w:tc>
        <w:tc>
          <w:tcPr>
            <w:tcW w:w="1400" w:type="dxa"/>
            <w:tcBorders>
              <w:tl2br w:val="nil"/>
            </w:tcBorders>
            <w:vAlign w:val="center"/>
          </w:tcPr>
          <w:p w:rsidR="00614D5C" w:rsidRPr="00A64811" w:rsidRDefault="00614D5C"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0</w:t>
            </w:r>
          </w:p>
        </w:tc>
        <w:tc>
          <w:tcPr>
            <w:tcW w:w="1682" w:type="dxa"/>
            <w:tcBorders>
              <w:tl2br w:val="nil"/>
            </w:tcBorders>
            <w:vAlign w:val="center"/>
          </w:tcPr>
          <w:p w:rsidR="00614D5C" w:rsidRPr="00A64811" w:rsidRDefault="00614D5C"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0</w:t>
            </w:r>
          </w:p>
        </w:tc>
        <w:tc>
          <w:tcPr>
            <w:tcW w:w="1161" w:type="dxa"/>
            <w:tcBorders>
              <w:tl2br w:val="nil"/>
            </w:tcBorders>
            <w:vAlign w:val="center"/>
          </w:tcPr>
          <w:p w:rsidR="00614D5C" w:rsidRPr="00A64811" w:rsidRDefault="00614D5C"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0</w:t>
            </w:r>
          </w:p>
        </w:tc>
        <w:tc>
          <w:tcPr>
            <w:tcW w:w="984" w:type="dxa"/>
            <w:tcBorders>
              <w:tl2br w:val="nil"/>
            </w:tcBorders>
            <w:vAlign w:val="center"/>
          </w:tcPr>
          <w:p w:rsidR="00614D5C" w:rsidRPr="00A64811" w:rsidRDefault="00614D5C" w:rsidP="00931013">
            <w:pPr>
              <w:spacing w:line="264" w:lineRule="auto"/>
              <w:contextualSpacing/>
              <w:jc w:val="center"/>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0</w:t>
            </w:r>
          </w:p>
        </w:tc>
      </w:tr>
      <w:tr w:rsidR="00A64811" w:rsidRPr="00A64811" w:rsidTr="00A4172B">
        <w:trPr>
          <w:jc w:val="center"/>
        </w:trPr>
        <w:tc>
          <w:tcPr>
            <w:tcW w:w="1908" w:type="dxa"/>
            <w:vMerge/>
            <w:tcBorders>
              <w:tl2br w:val="nil"/>
            </w:tcBorders>
            <w:vAlign w:val="center"/>
          </w:tcPr>
          <w:p w:rsidR="00614D5C" w:rsidRPr="00A64811" w:rsidRDefault="00614D5C" w:rsidP="00A4172B">
            <w:pPr>
              <w:spacing w:line="264" w:lineRule="auto"/>
              <w:contextualSpacing/>
              <w:jc w:val="center"/>
              <w:rPr>
                <w:rFonts w:ascii="Times New Roman" w:hAnsi="Times New Roman" w:cs="Times New Roman"/>
                <w:color w:val="000000" w:themeColor="text1"/>
                <w:sz w:val="26"/>
                <w:szCs w:val="20"/>
                <w:lang w:val="nl-NL"/>
              </w:rPr>
            </w:pPr>
          </w:p>
        </w:tc>
        <w:tc>
          <w:tcPr>
            <w:tcW w:w="1507" w:type="dxa"/>
            <w:tcBorders>
              <w:tl2br w:val="nil"/>
            </w:tcBorders>
            <w:vAlign w:val="center"/>
          </w:tcPr>
          <w:p w:rsidR="00614D5C" w:rsidRPr="00A64811" w:rsidRDefault="00614D5C" w:rsidP="00931013">
            <w:pPr>
              <w:spacing w:line="264" w:lineRule="auto"/>
              <w:contextualSpacing/>
              <w:jc w:val="center"/>
              <w:rPr>
                <w:rFonts w:ascii="Times New Roman" w:hAnsi="Times New Roman" w:cs="Times New Roman"/>
                <w:color w:val="000000" w:themeColor="text1"/>
                <w:sz w:val="26"/>
                <w:szCs w:val="20"/>
                <w:lang w:val="nl-NL"/>
              </w:rPr>
            </w:pPr>
            <w:r w:rsidRPr="00A64811">
              <w:rPr>
                <w:rFonts w:ascii="Times New Roman" w:hAnsi="Times New Roman" w:cs="Times New Roman"/>
                <w:color w:val="000000" w:themeColor="text1"/>
                <w:sz w:val="26"/>
                <w:szCs w:val="20"/>
                <w:lang w:val="nl-NL"/>
              </w:rPr>
              <w:t>Thạ</w:t>
            </w:r>
            <w:r w:rsidR="00DB0B2F" w:rsidRPr="00A64811">
              <w:rPr>
                <w:rFonts w:ascii="Times New Roman" w:hAnsi="Times New Roman" w:cs="Times New Roman"/>
                <w:color w:val="000000" w:themeColor="text1"/>
                <w:sz w:val="26"/>
                <w:szCs w:val="20"/>
                <w:lang w:val="nl-NL"/>
              </w:rPr>
              <w:t>c sĩ</w:t>
            </w:r>
          </w:p>
        </w:tc>
        <w:tc>
          <w:tcPr>
            <w:tcW w:w="1400" w:type="dxa"/>
            <w:tcBorders>
              <w:tl2br w:val="nil"/>
            </w:tcBorders>
            <w:vAlign w:val="center"/>
          </w:tcPr>
          <w:p w:rsidR="00614D5C" w:rsidRPr="00A64811" w:rsidRDefault="00614D5C"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2</w:t>
            </w:r>
          </w:p>
        </w:tc>
        <w:tc>
          <w:tcPr>
            <w:tcW w:w="1682" w:type="dxa"/>
            <w:tcBorders>
              <w:tl2br w:val="nil"/>
            </w:tcBorders>
            <w:vAlign w:val="center"/>
          </w:tcPr>
          <w:p w:rsidR="00614D5C" w:rsidRPr="00A64811" w:rsidRDefault="00614D5C"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3</w:t>
            </w:r>
          </w:p>
        </w:tc>
        <w:tc>
          <w:tcPr>
            <w:tcW w:w="1161" w:type="dxa"/>
            <w:tcBorders>
              <w:tl2br w:val="nil"/>
            </w:tcBorders>
            <w:vAlign w:val="center"/>
          </w:tcPr>
          <w:p w:rsidR="00614D5C" w:rsidRPr="00A64811" w:rsidRDefault="00614D5C"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2</w:t>
            </w:r>
          </w:p>
        </w:tc>
        <w:tc>
          <w:tcPr>
            <w:tcW w:w="984" w:type="dxa"/>
            <w:tcBorders>
              <w:tl2br w:val="nil"/>
            </w:tcBorders>
            <w:vAlign w:val="center"/>
          </w:tcPr>
          <w:p w:rsidR="00614D5C" w:rsidRPr="00A64811" w:rsidRDefault="00614D5C" w:rsidP="00931013">
            <w:pPr>
              <w:spacing w:line="264" w:lineRule="auto"/>
              <w:contextualSpacing/>
              <w:jc w:val="center"/>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7</w:t>
            </w:r>
          </w:p>
        </w:tc>
      </w:tr>
      <w:tr w:rsidR="00A64811" w:rsidRPr="00A64811" w:rsidTr="00A4172B">
        <w:trPr>
          <w:jc w:val="center"/>
        </w:trPr>
        <w:tc>
          <w:tcPr>
            <w:tcW w:w="1908" w:type="dxa"/>
            <w:vMerge/>
            <w:tcBorders>
              <w:tl2br w:val="nil"/>
            </w:tcBorders>
            <w:vAlign w:val="center"/>
          </w:tcPr>
          <w:p w:rsidR="00614D5C" w:rsidRPr="00A64811" w:rsidRDefault="00614D5C" w:rsidP="00A4172B">
            <w:pPr>
              <w:spacing w:line="264" w:lineRule="auto"/>
              <w:contextualSpacing/>
              <w:jc w:val="center"/>
              <w:rPr>
                <w:rFonts w:ascii="Times New Roman" w:hAnsi="Times New Roman" w:cs="Times New Roman"/>
                <w:color w:val="000000" w:themeColor="text1"/>
                <w:sz w:val="26"/>
                <w:szCs w:val="20"/>
                <w:lang w:val="nl-NL"/>
              </w:rPr>
            </w:pPr>
          </w:p>
        </w:tc>
        <w:tc>
          <w:tcPr>
            <w:tcW w:w="1507" w:type="dxa"/>
            <w:tcBorders>
              <w:tl2br w:val="nil"/>
            </w:tcBorders>
            <w:vAlign w:val="center"/>
          </w:tcPr>
          <w:p w:rsidR="00614D5C" w:rsidRPr="00A64811" w:rsidRDefault="00614D5C" w:rsidP="00931013">
            <w:pPr>
              <w:spacing w:line="264" w:lineRule="auto"/>
              <w:contextualSpacing/>
              <w:jc w:val="center"/>
              <w:rPr>
                <w:rFonts w:ascii="Times New Roman" w:hAnsi="Times New Roman" w:cs="Times New Roman"/>
                <w:color w:val="000000" w:themeColor="text1"/>
                <w:sz w:val="26"/>
                <w:szCs w:val="20"/>
                <w:lang w:val="nl-NL"/>
              </w:rPr>
            </w:pPr>
            <w:r w:rsidRPr="00A64811">
              <w:rPr>
                <w:rFonts w:ascii="Times New Roman" w:hAnsi="Times New Roman" w:cs="Times New Roman"/>
                <w:color w:val="000000" w:themeColor="text1"/>
                <w:sz w:val="26"/>
                <w:szCs w:val="20"/>
                <w:lang w:val="nl-NL"/>
              </w:rPr>
              <w:t>Cao học</w:t>
            </w:r>
          </w:p>
        </w:tc>
        <w:tc>
          <w:tcPr>
            <w:tcW w:w="1400" w:type="dxa"/>
            <w:tcBorders>
              <w:tl2br w:val="nil"/>
            </w:tcBorders>
            <w:vAlign w:val="center"/>
          </w:tcPr>
          <w:p w:rsidR="00614D5C" w:rsidRPr="00A64811" w:rsidRDefault="00614D5C"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2</w:t>
            </w:r>
          </w:p>
        </w:tc>
        <w:tc>
          <w:tcPr>
            <w:tcW w:w="1682" w:type="dxa"/>
            <w:tcBorders>
              <w:tl2br w:val="nil"/>
            </w:tcBorders>
            <w:vAlign w:val="center"/>
          </w:tcPr>
          <w:p w:rsidR="00614D5C" w:rsidRPr="00A64811" w:rsidRDefault="00614D5C"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1</w:t>
            </w:r>
          </w:p>
        </w:tc>
        <w:tc>
          <w:tcPr>
            <w:tcW w:w="1161" w:type="dxa"/>
            <w:tcBorders>
              <w:tl2br w:val="nil"/>
            </w:tcBorders>
            <w:vAlign w:val="center"/>
          </w:tcPr>
          <w:p w:rsidR="00614D5C" w:rsidRPr="00A64811" w:rsidRDefault="00614D5C"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0</w:t>
            </w:r>
          </w:p>
        </w:tc>
        <w:tc>
          <w:tcPr>
            <w:tcW w:w="984" w:type="dxa"/>
            <w:tcBorders>
              <w:tl2br w:val="nil"/>
            </w:tcBorders>
            <w:vAlign w:val="center"/>
          </w:tcPr>
          <w:p w:rsidR="00614D5C" w:rsidRPr="00A64811" w:rsidRDefault="00614D5C" w:rsidP="00931013">
            <w:pPr>
              <w:spacing w:line="264" w:lineRule="auto"/>
              <w:contextualSpacing/>
              <w:jc w:val="center"/>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3</w:t>
            </w:r>
          </w:p>
        </w:tc>
      </w:tr>
      <w:tr w:rsidR="00A64811" w:rsidRPr="00A64811" w:rsidTr="00A4172B">
        <w:trPr>
          <w:jc w:val="center"/>
        </w:trPr>
        <w:tc>
          <w:tcPr>
            <w:tcW w:w="1908" w:type="dxa"/>
            <w:vMerge/>
            <w:tcBorders>
              <w:tl2br w:val="nil"/>
            </w:tcBorders>
            <w:vAlign w:val="center"/>
          </w:tcPr>
          <w:p w:rsidR="00614D5C" w:rsidRPr="00A64811" w:rsidRDefault="00614D5C" w:rsidP="00A4172B">
            <w:pPr>
              <w:spacing w:line="264" w:lineRule="auto"/>
              <w:contextualSpacing/>
              <w:jc w:val="center"/>
              <w:rPr>
                <w:rFonts w:ascii="Times New Roman" w:hAnsi="Times New Roman" w:cs="Times New Roman"/>
                <w:color w:val="000000" w:themeColor="text1"/>
                <w:sz w:val="26"/>
                <w:szCs w:val="20"/>
                <w:lang w:val="nl-NL"/>
              </w:rPr>
            </w:pPr>
          </w:p>
        </w:tc>
        <w:tc>
          <w:tcPr>
            <w:tcW w:w="1507" w:type="dxa"/>
            <w:tcBorders>
              <w:tl2br w:val="nil"/>
            </w:tcBorders>
            <w:vAlign w:val="center"/>
          </w:tcPr>
          <w:p w:rsidR="00614D5C" w:rsidRPr="00A64811" w:rsidRDefault="00614D5C" w:rsidP="00931013">
            <w:pPr>
              <w:spacing w:line="264" w:lineRule="auto"/>
              <w:contextualSpacing/>
              <w:jc w:val="center"/>
              <w:rPr>
                <w:rFonts w:ascii="Times New Roman" w:hAnsi="Times New Roman" w:cs="Times New Roman"/>
                <w:color w:val="000000" w:themeColor="text1"/>
                <w:sz w:val="26"/>
                <w:szCs w:val="20"/>
                <w:lang w:val="nl-NL"/>
              </w:rPr>
            </w:pPr>
            <w:r w:rsidRPr="00A64811">
              <w:rPr>
                <w:rFonts w:ascii="Times New Roman" w:hAnsi="Times New Roman" w:cs="Times New Roman"/>
                <w:color w:val="000000" w:themeColor="text1"/>
                <w:sz w:val="26"/>
                <w:szCs w:val="20"/>
                <w:lang w:val="nl-NL"/>
              </w:rPr>
              <w:t>Đại học</w:t>
            </w:r>
          </w:p>
        </w:tc>
        <w:tc>
          <w:tcPr>
            <w:tcW w:w="1400" w:type="dxa"/>
            <w:tcBorders>
              <w:tl2br w:val="nil"/>
            </w:tcBorders>
            <w:vAlign w:val="center"/>
          </w:tcPr>
          <w:p w:rsidR="00614D5C" w:rsidRPr="00A64811" w:rsidRDefault="00614D5C"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3</w:t>
            </w:r>
          </w:p>
        </w:tc>
        <w:tc>
          <w:tcPr>
            <w:tcW w:w="1682" w:type="dxa"/>
            <w:tcBorders>
              <w:tl2br w:val="nil"/>
            </w:tcBorders>
            <w:vAlign w:val="center"/>
          </w:tcPr>
          <w:p w:rsidR="00614D5C" w:rsidRPr="00A64811" w:rsidRDefault="00614D5C"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1</w:t>
            </w:r>
          </w:p>
        </w:tc>
        <w:tc>
          <w:tcPr>
            <w:tcW w:w="1161" w:type="dxa"/>
            <w:tcBorders>
              <w:tl2br w:val="nil"/>
            </w:tcBorders>
            <w:vAlign w:val="center"/>
          </w:tcPr>
          <w:p w:rsidR="00614D5C" w:rsidRPr="00A64811" w:rsidRDefault="00614D5C"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2</w:t>
            </w:r>
          </w:p>
        </w:tc>
        <w:tc>
          <w:tcPr>
            <w:tcW w:w="984" w:type="dxa"/>
            <w:tcBorders>
              <w:tl2br w:val="nil"/>
            </w:tcBorders>
            <w:vAlign w:val="center"/>
          </w:tcPr>
          <w:p w:rsidR="00614D5C" w:rsidRPr="00A64811" w:rsidRDefault="00614D5C" w:rsidP="00931013">
            <w:pPr>
              <w:spacing w:line="264" w:lineRule="auto"/>
              <w:contextualSpacing/>
              <w:jc w:val="center"/>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6</w:t>
            </w:r>
          </w:p>
        </w:tc>
      </w:tr>
      <w:tr w:rsidR="00A64811" w:rsidRPr="00A64811" w:rsidTr="00A4172B">
        <w:trPr>
          <w:trHeight w:val="275"/>
          <w:jc w:val="center"/>
        </w:trPr>
        <w:tc>
          <w:tcPr>
            <w:tcW w:w="1908" w:type="dxa"/>
            <w:vMerge w:val="restart"/>
            <w:tcBorders>
              <w:tl2br w:val="nil"/>
            </w:tcBorders>
            <w:vAlign w:val="center"/>
          </w:tcPr>
          <w:p w:rsidR="00614D5C" w:rsidRPr="00A64811" w:rsidRDefault="00614D5C" w:rsidP="00A4172B">
            <w:pPr>
              <w:spacing w:line="264" w:lineRule="auto"/>
              <w:contextualSpacing/>
              <w:jc w:val="center"/>
              <w:rPr>
                <w:rFonts w:ascii="Times New Roman" w:hAnsi="Times New Roman" w:cs="Times New Roman"/>
                <w:color w:val="000000" w:themeColor="text1"/>
                <w:sz w:val="26"/>
                <w:szCs w:val="20"/>
                <w:lang w:val="nl-NL"/>
              </w:rPr>
            </w:pPr>
            <w:r w:rsidRPr="00A64811">
              <w:rPr>
                <w:rFonts w:ascii="Times New Roman" w:hAnsi="Times New Roman" w:cs="Times New Roman"/>
                <w:color w:val="000000" w:themeColor="text1"/>
                <w:sz w:val="26"/>
                <w:szCs w:val="20"/>
                <w:lang w:val="nl-NL"/>
              </w:rPr>
              <w:t>Giới tính</w:t>
            </w:r>
          </w:p>
        </w:tc>
        <w:tc>
          <w:tcPr>
            <w:tcW w:w="1507" w:type="dxa"/>
            <w:tcBorders>
              <w:tl2br w:val="nil"/>
            </w:tcBorders>
            <w:vAlign w:val="center"/>
          </w:tcPr>
          <w:p w:rsidR="00614D5C" w:rsidRPr="00A64811" w:rsidRDefault="00614D5C" w:rsidP="00931013">
            <w:pPr>
              <w:spacing w:line="264" w:lineRule="auto"/>
              <w:contextualSpacing/>
              <w:jc w:val="center"/>
              <w:rPr>
                <w:rFonts w:ascii="Times New Roman" w:hAnsi="Times New Roman" w:cs="Times New Roman"/>
                <w:color w:val="000000" w:themeColor="text1"/>
                <w:sz w:val="26"/>
                <w:szCs w:val="20"/>
                <w:lang w:val="nl-NL"/>
              </w:rPr>
            </w:pPr>
            <w:r w:rsidRPr="00A64811">
              <w:rPr>
                <w:rFonts w:ascii="Times New Roman" w:hAnsi="Times New Roman" w:cs="Times New Roman"/>
                <w:color w:val="000000" w:themeColor="text1"/>
                <w:sz w:val="26"/>
                <w:szCs w:val="20"/>
                <w:lang w:val="nl-NL"/>
              </w:rPr>
              <w:t>Nam</w:t>
            </w:r>
          </w:p>
        </w:tc>
        <w:tc>
          <w:tcPr>
            <w:tcW w:w="1400" w:type="dxa"/>
            <w:tcBorders>
              <w:tl2br w:val="nil"/>
            </w:tcBorders>
            <w:vAlign w:val="center"/>
          </w:tcPr>
          <w:p w:rsidR="00614D5C" w:rsidRPr="00A64811" w:rsidRDefault="00080594"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8</w:t>
            </w:r>
          </w:p>
        </w:tc>
        <w:tc>
          <w:tcPr>
            <w:tcW w:w="1682" w:type="dxa"/>
            <w:tcBorders>
              <w:tl2br w:val="nil"/>
            </w:tcBorders>
            <w:vAlign w:val="center"/>
          </w:tcPr>
          <w:p w:rsidR="00614D5C" w:rsidRPr="00A64811" w:rsidRDefault="00080594"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4</w:t>
            </w:r>
          </w:p>
        </w:tc>
        <w:tc>
          <w:tcPr>
            <w:tcW w:w="1161" w:type="dxa"/>
            <w:tcBorders>
              <w:tl2br w:val="nil"/>
            </w:tcBorders>
            <w:vAlign w:val="center"/>
          </w:tcPr>
          <w:p w:rsidR="00614D5C" w:rsidRPr="00A64811" w:rsidRDefault="00080594"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4</w:t>
            </w:r>
          </w:p>
        </w:tc>
        <w:tc>
          <w:tcPr>
            <w:tcW w:w="984" w:type="dxa"/>
            <w:tcBorders>
              <w:tl2br w:val="nil"/>
            </w:tcBorders>
            <w:vAlign w:val="center"/>
          </w:tcPr>
          <w:p w:rsidR="00614D5C" w:rsidRPr="00A64811" w:rsidRDefault="00080594" w:rsidP="00931013">
            <w:pPr>
              <w:spacing w:line="264" w:lineRule="auto"/>
              <w:contextualSpacing/>
              <w:jc w:val="center"/>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16</w:t>
            </w:r>
          </w:p>
        </w:tc>
      </w:tr>
      <w:tr w:rsidR="00A64811" w:rsidRPr="00A64811" w:rsidTr="00A4172B">
        <w:trPr>
          <w:jc w:val="center"/>
        </w:trPr>
        <w:tc>
          <w:tcPr>
            <w:tcW w:w="1908" w:type="dxa"/>
            <w:vMerge/>
            <w:tcBorders>
              <w:tl2br w:val="nil"/>
            </w:tcBorders>
            <w:vAlign w:val="center"/>
          </w:tcPr>
          <w:p w:rsidR="00614D5C" w:rsidRPr="00A64811" w:rsidRDefault="00614D5C" w:rsidP="00A4172B">
            <w:pPr>
              <w:spacing w:line="264" w:lineRule="auto"/>
              <w:contextualSpacing/>
              <w:jc w:val="center"/>
              <w:rPr>
                <w:rFonts w:ascii="Times New Roman" w:hAnsi="Times New Roman" w:cs="Times New Roman"/>
                <w:color w:val="000000" w:themeColor="text1"/>
                <w:sz w:val="26"/>
                <w:szCs w:val="20"/>
                <w:lang w:val="nl-NL"/>
              </w:rPr>
            </w:pPr>
          </w:p>
        </w:tc>
        <w:tc>
          <w:tcPr>
            <w:tcW w:w="1507" w:type="dxa"/>
            <w:tcBorders>
              <w:tl2br w:val="nil"/>
            </w:tcBorders>
            <w:vAlign w:val="center"/>
          </w:tcPr>
          <w:p w:rsidR="00614D5C" w:rsidRPr="00A64811" w:rsidRDefault="00614D5C" w:rsidP="00931013">
            <w:pPr>
              <w:spacing w:line="264" w:lineRule="auto"/>
              <w:contextualSpacing/>
              <w:jc w:val="center"/>
              <w:rPr>
                <w:rFonts w:ascii="Times New Roman" w:hAnsi="Times New Roman" w:cs="Times New Roman"/>
                <w:color w:val="000000" w:themeColor="text1"/>
                <w:sz w:val="26"/>
                <w:szCs w:val="20"/>
                <w:lang w:val="nl-NL"/>
              </w:rPr>
            </w:pPr>
            <w:r w:rsidRPr="00A64811">
              <w:rPr>
                <w:rFonts w:ascii="Times New Roman" w:hAnsi="Times New Roman" w:cs="Times New Roman"/>
                <w:color w:val="000000" w:themeColor="text1"/>
                <w:sz w:val="26"/>
                <w:szCs w:val="20"/>
                <w:lang w:val="nl-NL"/>
              </w:rPr>
              <w:t>Nữ</w:t>
            </w:r>
          </w:p>
        </w:tc>
        <w:tc>
          <w:tcPr>
            <w:tcW w:w="1400" w:type="dxa"/>
            <w:tcBorders>
              <w:tl2br w:val="nil"/>
            </w:tcBorders>
            <w:vAlign w:val="center"/>
          </w:tcPr>
          <w:p w:rsidR="00614D5C" w:rsidRPr="00A64811" w:rsidRDefault="00080594"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0</w:t>
            </w:r>
          </w:p>
        </w:tc>
        <w:tc>
          <w:tcPr>
            <w:tcW w:w="1682" w:type="dxa"/>
            <w:tcBorders>
              <w:tl2br w:val="nil"/>
            </w:tcBorders>
            <w:vAlign w:val="center"/>
          </w:tcPr>
          <w:p w:rsidR="00614D5C" w:rsidRPr="00A64811" w:rsidRDefault="00080594"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2</w:t>
            </w:r>
          </w:p>
        </w:tc>
        <w:tc>
          <w:tcPr>
            <w:tcW w:w="1161" w:type="dxa"/>
            <w:tcBorders>
              <w:tl2br w:val="nil"/>
            </w:tcBorders>
            <w:vAlign w:val="center"/>
          </w:tcPr>
          <w:p w:rsidR="00614D5C" w:rsidRPr="00A64811" w:rsidRDefault="00080594"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0</w:t>
            </w:r>
          </w:p>
        </w:tc>
        <w:tc>
          <w:tcPr>
            <w:tcW w:w="984" w:type="dxa"/>
            <w:tcBorders>
              <w:tl2br w:val="nil"/>
            </w:tcBorders>
            <w:vAlign w:val="center"/>
          </w:tcPr>
          <w:p w:rsidR="00614D5C" w:rsidRPr="00A64811" w:rsidRDefault="00080594" w:rsidP="00931013">
            <w:pPr>
              <w:spacing w:line="264" w:lineRule="auto"/>
              <w:contextualSpacing/>
              <w:jc w:val="center"/>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2</w:t>
            </w:r>
          </w:p>
        </w:tc>
      </w:tr>
      <w:tr w:rsidR="00A64811" w:rsidRPr="00A64811" w:rsidTr="00A4172B">
        <w:trPr>
          <w:jc w:val="center"/>
        </w:trPr>
        <w:tc>
          <w:tcPr>
            <w:tcW w:w="1908" w:type="dxa"/>
            <w:vMerge w:val="restart"/>
            <w:tcBorders>
              <w:tl2br w:val="nil"/>
            </w:tcBorders>
            <w:vAlign w:val="center"/>
          </w:tcPr>
          <w:p w:rsidR="00614D5C" w:rsidRPr="00A64811" w:rsidRDefault="00614D5C" w:rsidP="00A4172B">
            <w:pPr>
              <w:spacing w:line="264" w:lineRule="auto"/>
              <w:contextualSpacing/>
              <w:jc w:val="center"/>
              <w:rPr>
                <w:rFonts w:ascii="Times New Roman" w:hAnsi="Times New Roman" w:cs="Times New Roman"/>
                <w:color w:val="000000" w:themeColor="text1"/>
                <w:sz w:val="26"/>
                <w:szCs w:val="20"/>
                <w:lang w:val="nl-NL"/>
              </w:rPr>
            </w:pPr>
            <w:r w:rsidRPr="00A64811">
              <w:rPr>
                <w:rFonts w:ascii="Times New Roman" w:hAnsi="Times New Roman" w:cs="Times New Roman"/>
                <w:color w:val="000000" w:themeColor="text1"/>
                <w:sz w:val="26"/>
                <w:szCs w:val="20"/>
                <w:lang w:val="nl-NL"/>
              </w:rPr>
              <w:t>Tuổi</w:t>
            </w:r>
          </w:p>
        </w:tc>
        <w:tc>
          <w:tcPr>
            <w:tcW w:w="1507" w:type="dxa"/>
            <w:tcBorders>
              <w:tl2br w:val="nil"/>
            </w:tcBorders>
            <w:vAlign w:val="center"/>
          </w:tcPr>
          <w:p w:rsidR="00614D5C" w:rsidRPr="00A64811" w:rsidRDefault="00614D5C" w:rsidP="00931013">
            <w:pPr>
              <w:spacing w:line="264" w:lineRule="auto"/>
              <w:contextualSpacing/>
              <w:jc w:val="center"/>
              <w:rPr>
                <w:rFonts w:ascii="Times New Roman" w:hAnsi="Times New Roman" w:cs="Times New Roman"/>
                <w:color w:val="000000" w:themeColor="text1"/>
                <w:sz w:val="26"/>
                <w:szCs w:val="20"/>
                <w:lang w:val="nl-NL"/>
              </w:rPr>
            </w:pPr>
            <w:r w:rsidRPr="00A64811">
              <w:rPr>
                <w:rFonts w:ascii="Times New Roman" w:hAnsi="Times New Roman" w:cs="Times New Roman"/>
                <w:color w:val="000000" w:themeColor="text1"/>
                <w:sz w:val="26"/>
                <w:szCs w:val="20"/>
                <w:lang w:val="nl-NL"/>
              </w:rPr>
              <w:t>Dưới 30</w:t>
            </w:r>
          </w:p>
        </w:tc>
        <w:tc>
          <w:tcPr>
            <w:tcW w:w="1400" w:type="dxa"/>
            <w:tcBorders>
              <w:tl2br w:val="nil"/>
            </w:tcBorders>
            <w:vAlign w:val="center"/>
          </w:tcPr>
          <w:p w:rsidR="00614D5C" w:rsidRPr="00A64811" w:rsidRDefault="00080594"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2</w:t>
            </w:r>
          </w:p>
        </w:tc>
        <w:tc>
          <w:tcPr>
            <w:tcW w:w="1682" w:type="dxa"/>
            <w:tcBorders>
              <w:tl2br w:val="nil"/>
            </w:tcBorders>
            <w:vAlign w:val="center"/>
          </w:tcPr>
          <w:p w:rsidR="00614D5C" w:rsidRPr="00A64811" w:rsidRDefault="00080594"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1</w:t>
            </w:r>
          </w:p>
        </w:tc>
        <w:tc>
          <w:tcPr>
            <w:tcW w:w="1161" w:type="dxa"/>
            <w:tcBorders>
              <w:tl2br w:val="nil"/>
            </w:tcBorders>
            <w:vAlign w:val="center"/>
          </w:tcPr>
          <w:p w:rsidR="00614D5C" w:rsidRPr="00A64811" w:rsidRDefault="00080594"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1</w:t>
            </w:r>
          </w:p>
        </w:tc>
        <w:tc>
          <w:tcPr>
            <w:tcW w:w="984" w:type="dxa"/>
            <w:tcBorders>
              <w:tl2br w:val="nil"/>
            </w:tcBorders>
            <w:vAlign w:val="center"/>
          </w:tcPr>
          <w:p w:rsidR="00614D5C" w:rsidRPr="00A64811" w:rsidRDefault="00080594" w:rsidP="00931013">
            <w:pPr>
              <w:spacing w:line="264" w:lineRule="auto"/>
              <w:contextualSpacing/>
              <w:jc w:val="center"/>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4</w:t>
            </w:r>
          </w:p>
        </w:tc>
      </w:tr>
      <w:tr w:rsidR="00A64811" w:rsidRPr="00A64811" w:rsidTr="007A0FD7">
        <w:trPr>
          <w:jc w:val="center"/>
        </w:trPr>
        <w:tc>
          <w:tcPr>
            <w:tcW w:w="1908" w:type="dxa"/>
            <w:vMerge/>
            <w:tcBorders>
              <w:tl2br w:val="nil"/>
            </w:tcBorders>
          </w:tcPr>
          <w:p w:rsidR="00614D5C" w:rsidRPr="00A64811" w:rsidRDefault="00614D5C" w:rsidP="00931013">
            <w:pPr>
              <w:spacing w:line="264" w:lineRule="auto"/>
              <w:contextualSpacing/>
              <w:rPr>
                <w:rFonts w:ascii="Times New Roman" w:hAnsi="Times New Roman" w:cs="Times New Roman"/>
                <w:color w:val="000000" w:themeColor="text1"/>
                <w:sz w:val="26"/>
                <w:szCs w:val="20"/>
                <w:lang w:val="nl-NL"/>
              </w:rPr>
            </w:pPr>
          </w:p>
        </w:tc>
        <w:tc>
          <w:tcPr>
            <w:tcW w:w="1507" w:type="dxa"/>
            <w:tcBorders>
              <w:tl2br w:val="nil"/>
            </w:tcBorders>
            <w:vAlign w:val="center"/>
          </w:tcPr>
          <w:p w:rsidR="00614D5C" w:rsidRPr="00A64811" w:rsidRDefault="00614D5C" w:rsidP="00931013">
            <w:pPr>
              <w:spacing w:line="264" w:lineRule="auto"/>
              <w:contextualSpacing/>
              <w:jc w:val="center"/>
              <w:rPr>
                <w:rFonts w:ascii="Times New Roman" w:hAnsi="Times New Roman" w:cs="Times New Roman"/>
                <w:color w:val="000000" w:themeColor="text1"/>
                <w:sz w:val="26"/>
                <w:szCs w:val="20"/>
                <w:lang w:val="nl-NL"/>
              </w:rPr>
            </w:pPr>
            <w:r w:rsidRPr="00A64811">
              <w:rPr>
                <w:rFonts w:ascii="Times New Roman" w:hAnsi="Times New Roman" w:cs="Times New Roman"/>
                <w:color w:val="000000" w:themeColor="text1"/>
                <w:sz w:val="26"/>
                <w:szCs w:val="20"/>
                <w:lang w:val="nl-NL"/>
              </w:rPr>
              <w:t>30-40</w:t>
            </w:r>
          </w:p>
        </w:tc>
        <w:tc>
          <w:tcPr>
            <w:tcW w:w="1400" w:type="dxa"/>
            <w:tcBorders>
              <w:tl2br w:val="nil"/>
            </w:tcBorders>
            <w:vAlign w:val="center"/>
          </w:tcPr>
          <w:p w:rsidR="00614D5C" w:rsidRPr="00A64811" w:rsidRDefault="00080594"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2</w:t>
            </w:r>
          </w:p>
        </w:tc>
        <w:tc>
          <w:tcPr>
            <w:tcW w:w="1682" w:type="dxa"/>
            <w:tcBorders>
              <w:tl2br w:val="nil"/>
            </w:tcBorders>
            <w:vAlign w:val="center"/>
          </w:tcPr>
          <w:p w:rsidR="00614D5C" w:rsidRPr="00A64811" w:rsidRDefault="00080594"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3</w:t>
            </w:r>
          </w:p>
        </w:tc>
        <w:tc>
          <w:tcPr>
            <w:tcW w:w="1161" w:type="dxa"/>
            <w:tcBorders>
              <w:tl2br w:val="nil"/>
            </w:tcBorders>
            <w:vAlign w:val="center"/>
          </w:tcPr>
          <w:p w:rsidR="00614D5C" w:rsidRPr="00A64811" w:rsidRDefault="00080594"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0</w:t>
            </w:r>
          </w:p>
        </w:tc>
        <w:tc>
          <w:tcPr>
            <w:tcW w:w="984" w:type="dxa"/>
            <w:tcBorders>
              <w:tl2br w:val="nil"/>
            </w:tcBorders>
            <w:vAlign w:val="center"/>
          </w:tcPr>
          <w:p w:rsidR="00614D5C" w:rsidRPr="00A64811" w:rsidRDefault="00080594" w:rsidP="00931013">
            <w:pPr>
              <w:spacing w:line="264" w:lineRule="auto"/>
              <w:contextualSpacing/>
              <w:jc w:val="center"/>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5</w:t>
            </w:r>
          </w:p>
        </w:tc>
      </w:tr>
      <w:tr w:rsidR="00A64811" w:rsidRPr="00A64811" w:rsidTr="007A0FD7">
        <w:trPr>
          <w:jc w:val="center"/>
        </w:trPr>
        <w:tc>
          <w:tcPr>
            <w:tcW w:w="1908" w:type="dxa"/>
            <w:vMerge/>
            <w:tcBorders>
              <w:tl2br w:val="nil"/>
            </w:tcBorders>
          </w:tcPr>
          <w:p w:rsidR="00614D5C" w:rsidRPr="00A64811" w:rsidRDefault="00614D5C" w:rsidP="00931013">
            <w:pPr>
              <w:spacing w:line="264" w:lineRule="auto"/>
              <w:contextualSpacing/>
              <w:rPr>
                <w:rFonts w:ascii="Times New Roman" w:hAnsi="Times New Roman" w:cs="Times New Roman"/>
                <w:color w:val="000000" w:themeColor="text1"/>
                <w:sz w:val="26"/>
                <w:szCs w:val="20"/>
                <w:lang w:val="nl-NL"/>
              </w:rPr>
            </w:pPr>
          </w:p>
        </w:tc>
        <w:tc>
          <w:tcPr>
            <w:tcW w:w="1507" w:type="dxa"/>
            <w:tcBorders>
              <w:tl2br w:val="nil"/>
            </w:tcBorders>
            <w:vAlign w:val="center"/>
          </w:tcPr>
          <w:p w:rsidR="00614D5C" w:rsidRPr="00A64811" w:rsidRDefault="00614D5C" w:rsidP="00931013">
            <w:pPr>
              <w:spacing w:line="264" w:lineRule="auto"/>
              <w:contextualSpacing/>
              <w:jc w:val="center"/>
              <w:rPr>
                <w:rFonts w:ascii="Times New Roman" w:hAnsi="Times New Roman" w:cs="Times New Roman"/>
                <w:color w:val="000000" w:themeColor="text1"/>
                <w:sz w:val="26"/>
                <w:szCs w:val="20"/>
                <w:lang w:val="nl-NL"/>
              </w:rPr>
            </w:pPr>
            <w:r w:rsidRPr="00A64811">
              <w:rPr>
                <w:rFonts w:ascii="Times New Roman" w:hAnsi="Times New Roman" w:cs="Times New Roman"/>
                <w:color w:val="000000" w:themeColor="text1"/>
                <w:sz w:val="26"/>
                <w:szCs w:val="20"/>
                <w:lang w:val="nl-NL"/>
              </w:rPr>
              <w:t>41-50</w:t>
            </w:r>
          </w:p>
        </w:tc>
        <w:tc>
          <w:tcPr>
            <w:tcW w:w="1400" w:type="dxa"/>
            <w:tcBorders>
              <w:tl2br w:val="nil"/>
            </w:tcBorders>
            <w:vAlign w:val="center"/>
          </w:tcPr>
          <w:p w:rsidR="00614D5C" w:rsidRPr="00A64811" w:rsidRDefault="00080594"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1</w:t>
            </w:r>
          </w:p>
        </w:tc>
        <w:tc>
          <w:tcPr>
            <w:tcW w:w="1682" w:type="dxa"/>
            <w:tcBorders>
              <w:tl2br w:val="nil"/>
            </w:tcBorders>
            <w:vAlign w:val="center"/>
          </w:tcPr>
          <w:p w:rsidR="00614D5C" w:rsidRPr="00A64811" w:rsidRDefault="00080594"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1</w:t>
            </w:r>
          </w:p>
        </w:tc>
        <w:tc>
          <w:tcPr>
            <w:tcW w:w="1161" w:type="dxa"/>
            <w:tcBorders>
              <w:tl2br w:val="nil"/>
            </w:tcBorders>
            <w:vAlign w:val="center"/>
          </w:tcPr>
          <w:p w:rsidR="00614D5C" w:rsidRPr="00A64811" w:rsidRDefault="00080594"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0</w:t>
            </w:r>
          </w:p>
        </w:tc>
        <w:tc>
          <w:tcPr>
            <w:tcW w:w="984" w:type="dxa"/>
            <w:tcBorders>
              <w:tl2br w:val="nil"/>
            </w:tcBorders>
            <w:vAlign w:val="center"/>
          </w:tcPr>
          <w:p w:rsidR="00614D5C" w:rsidRPr="00A64811" w:rsidRDefault="00080594" w:rsidP="00931013">
            <w:pPr>
              <w:spacing w:line="264" w:lineRule="auto"/>
              <w:contextualSpacing/>
              <w:jc w:val="center"/>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2</w:t>
            </w:r>
          </w:p>
        </w:tc>
      </w:tr>
      <w:tr w:rsidR="00A64811" w:rsidRPr="00A64811" w:rsidTr="007A0FD7">
        <w:trPr>
          <w:jc w:val="center"/>
        </w:trPr>
        <w:tc>
          <w:tcPr>
            <w:tcW w:w="1908" w:type="dxa"/>
            <w:vMerge/>
            <w:tcBorders>
              <w:tl2br w:val="nil"/>
            </w:tcBorders>
          </w:tcPr>
          <w:p w:rsidR="00614D5C" w:rsidRPr="00A64811" w:rsidRDefault="00614D5C" w:rsidP="00931013">
            <w:pPr>
              <w:spacing w:line="264" w:lineRule="auto"/>
              <w:contextualSpacing/>
              <w:rPr>
                <w:rFonts w:ascii="Times New Roman" w:hAnsi="Times New Roman" w:cs="Times New Roman"/>
                <w:color w:val="000000" w:themeColor="text1"/>
                <w:sz w:val="26"/>
                <w:szCs w:val="20"/>
                <w:lang w:val="nl-NL"/>
              </w:rPr>
            </w:pPr>
          </w:p>
        </w:tc>
        <w:tc>
          <w:tcPr>
            <w:tcW w:w="1507" w:type="dxa"/>
            <w:tcBorders>
              <w:tl2br w:val="nil"/>
            </w:tcBorders>
            <w:vAlign w:val="center"/>
          </w:tcPr>
          <w:p w:rsidR="00614D5C" w:rsidRPr="00A64811" w:rsidRDefault="00614D5C" w:rsidP="00931013">
            <w:pPr>
              <w:spacing w:line="264" w:lineRule="auto"/>
              <w:contextualSpacing/>
              <w:jc w:val="center"/>
              <w:rPr>
                <w:rFonts w:ascii="Times New Roman" w:hAnsi="Times New Roman" w:cs="Times New Roman"/>
                <w:color w:val="000000" w:themeColor="text1"/>
                <w:sz w:val="26"/>
                <w:szCs w:val="20"/>
                <w:lang w:val="nl-NL"/>
              </w:rPr>
            </w:pPr>
            <w:r w:rsidRPr="00A64811">
              <w:rPr>
                <w:rFonts w:ascii="Times New Roman" w:hAnsi="Times New Roman" w:cs="Times New Roman"/>
                <w:color w:val="000000" w:themeColor="text1"/>
                <w:sz w:val="26"/>
                <w:szCs w:val="20"/>
                <w:lang w:val="nl-NL"/>
              </w:rPr>
              <w:t>Trên 50</w:t>
            </w:r>
          </w:p>
        </w:tc>
        <w:tc>
          <w:tcPr>
            <w:tcW w:w="1400" w:type="dxa"/>
            <w:tcBorders>
              <w:tl2br w:val="nil"/>
            </w:tcBorders>
            <w:vAlign w:val="center"/>
          </w:tcPr>
          <w:p w:rsidR="00614D5C" w:rsidRPr="00A64811" w:rsidRDefault="00080594"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3</w:t>
            </w:r>
          </w:p>
        </w:tc>
        <w:tc>
          <w:tcPr>
            <w:tcW w:w="1682" w:type="dxa"/>
            <w:tcBorders>
              <w:tl2br w:val="nil"/>
            </w:tcBorders>
            <w:vAlign w:val="center"/>
          </w:tcPr>
          <w:p w:rsidR="00614D5C" w:rsidRPr="00A64811" w:rsidRDefault="00080594"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1</w:t>
            </w:r>
          </w:p>
        </w:tc>
        <w:tc>
          <w:tcPr>
            <w:tcW w:w="1161" w:type="dxa"/>
            <w:tcBorders>
              <w:tl2br w:val="nil"/>
            </w:tcBorders>
            <w:vAlign w:val="center"/>
          </w:tcPr>
          <w:p w:rsidR="00614D5C" w:rsidRPr="00A64811" w:rsidRDefault="00080594"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3</w:t>
            </w:r>
          </w:p>
        </w:tc>
        <w:tc>
          <w:tcPr>
            <w:tcW w:w="984" w:type="dxa"/>
            <w:tcBorders>
              <w:tl2br w:val="nil"/>
            </w:tcBorders>
            <w:vAlign w:val="center"/>
          </w:tcPr>
          <w:p w:rsidR="00614D5C" w:rsidRPr="00A64811" w:rsidRDefault="00080594" w:rsidP="00931013">
            <w:pPr>
              <w:spacing w:line="264" w:lineRule="auto"/>
              <w:contextualSpacing/>
              <w:jc w:val="center"/>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7</w:t>
            </w:r>
          </w:p>
        </w:tc>
      </w:tr>
    </w:tbl>
    <w:p w:rsidR="004D7754" w:rsidRPr="00A64811" w:rsidRDefault="00DB0B2F" w:rsidP="007A0FD7">
      <w:pPr>
        <w:spacing w:before="120" w:after="120" w:line="264" w:lineRule="auto"/>
        <w:ind w:firstLine="567"/>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Qua bả</w:t>
      </w:r>
      <w:r w:rsidR="007C4024">
        <w:rPr>
          <w:rFonts w:ascii="Times New Roman" w:hAnsi="Times New Roman" w:cs="Times New Roman"/>
          <w:color w:val="000000" w:themeColor="text1"/>
          <w:sz w:val="26"/>
          <w:szCs w:val="26"/>
          <w:lang w:val="nl-NL"/>
        </w:rPr>
        <w:t xml:space="preserve">ng </w:t>
      </w:r>
      <w:r w:rsidR="00931013" w:rsidRPr="00A64811">
        <w:rPr>
          <w:rFonts w:ascii="Times New Roman" w:hAnsi="Times New Roman" w:cs="Times New Roman"/>
          <w:color w:val="000000" w:themeColor="text1"/>
          <w:sz w:val="26"/>
          <w:szCs w:val="26"/>
          <w:lang w:val="nl-NL"/>
        </w:rPr>
        <w:t>4</w:t>
      </w:r>
      <w:r w:rsidR="007A0FD7">
        <w:rPr>
          <w:rFonts w:ascii="Times New Roman" w:hAnsi="Times New Roman" w:cs="Times New Roman"/>
          <w:color w:val="000000" w:themeColor="text1"/>
          <w:sz w:val="26"/>
          <w:szCs w:val="26"/>
          <w:lang w:val="nl-NL"/>
        </w:rPr>
        <w:t xml:space="preserve"> </w:t>
      </w:r>
      <w:r w:rsidR="009B2863" w:rsidRPr="00A64811">
        <w:rPr>
          <w:rFonts w:ascii="Times New Roman" w:hAnsi="Times New Roman" w:cs="Times New Roman"/>
          <w:color w:val="000000" w:themeColor="text1"/>
          <w:sz w:val="26"/>
          <w:szCs w:val="26"/>
          <w:lang w:val="nl-NL"/>
        </w:rPr>
        <w:t xml:space="preserve">cho thấy: Vấn đề bồi dưỡng nghiệp vụ chuyên môn, nâng cao chất lượng đội ngũ, chuẩn hoá đội ngũ cán bộ giảng dạy đã được quan tâm. Trong những </w:t>
      </w:r>
      <w:r w:rsidR="009B2863" w:rsidRPr="00A64811">
        <w:rPr>
          <w:rFonts w:ascii="Times New Roman" w:hAnsi="Times New Roman" w:cs="Times New Roman"/>
          <w:color w:val="000000" w:themeColor="text1"/>
          <w:sz w:val="26"/>
          <w:szCs w:val="26"/>
          <w:lang w:val="nl-NL"/>
        </w:rPr>
        <w:lastRenderedPageBreak/>
        <w:t>năm gần đây đã có 02 cán bộ tốt nghiệp tiến s</w:t>
      </w:r>
      <w:r w:rsidR="00A022CC" w:rsidRPr="00A64811">
        <w:rPr>
          <w:rFonts w:ascii="Times New Roman" w:hAnsi="Times New Roman" w:cs="Times New Roman"/>
          <w:color w:val="000000" w:themeColor="text1"/>
          <w:sz w:val="26"/>
          <w:szCs w:val="26"/>
          <w:lang w:val="nl-NL"/>
        </w:rPr>
        <w:t>ĩ</w:t>
      </w:r>
      <w:r w:rsidR="009B2863" w:rsidRPr="00A64811">
        <w:rPr>
          <w:rFonts w:ascii="Times New Roman" w:hAnsi="Times New Roman" w:cs="Times New Roman"/>
          <w:color w:val="000000" w:themeColor="text1"/>
          <w:sz w:val="26"/>
          <w:szCs w:val="26"/>
          <w:lang w:val="nl-NL"/>
        </w:rPr>
        <w:t xml:space="preserve"> nước ngoài chiếm 11.1% và 07 cán bộ giảng dạy tốt nghiệp thạc s</w:t>
      </w:r>
      <w:r w:rsidR="00A022CC" w:rsidRPr="00A64811">
        <w:rPr>
          <w:rFonts w:ascii="Times New Roman" w:hAnsi="Times New Roman" w:cs="Times New Roman"/>
          <w:color w:val="000000" w:themeColor="text1"/>
          <w:sz w:val="26"/>
          <w:szCs w:val="26"/>
          <w:lang w:val="nl-NL"/>
        </w:rPr>
        <w:t>ĩ</w:t>
      </w:r>
      <w:r w:rsidR="009B2863" w:rsidRPr="00A64811">
        <w:rPr>
          <w:rFonts w:ascii="Times New Roman" w:hAnsi="Times New Roman" w:cs="Times New Roman"/>
          <w:color w:val="000000" w:themeColor="text1"/>
          <w:sz w:val="26"/>
          <w:szCs w:val="26"/>
          <w:lang w:val="nl-NL"/>
        </w:rPr>
        <w:t xml:space="preserve"> chiếm 38.8%</w:t>
      </w:r>
      <w:r w:rsidR="00A022CC" w:rsidRPr="00A64811">
        <w:rPr>
          <w:rFonts w:ascii="Times New Roman" w:hAnsi="Times New Roman" w:cs="Times New Roman"/>
          <w:color w:val="000000" w:themeColor="text1"/>
          <w:sz w:val="26"/>
          <w:szCs w:val="26"/>
          <w:lang w:val="nl-NL"/>
        </w:rPr>
        <w:t>, ngoài</w:t>
      </w:r>
      <w:r w:rsidR="009B2863" w:rsidRPr="00A64811">
        <w:rPr>
          <w:rFonts w:ascii="Times New Roman" w:hAnsi="Times New Roman" w:cs="Times New Roman"/>
          <w:color w:val="000000" w:themeColor="text1"/>
          <w:sz w:val="26"/>
          <w:szCs w:val="26"/>
          <w:lang w:val="nl-NL"/>
        </w:rPr>
        <w:t xml:space="preserve"> ra còn có 3 cán bộ đang học cao học chiếm 16.6%, còn lại là 6 cán bộ có trình độ</w:t>
      </w:r>
      <w:r w:rsidR="00A022CC" w:rsidRPr="00A64811">
        <w:rPr>
          <w:rFonts w:ascii="Times New Roman" w:hAnsi="Times New Roman" w:cs="Times New Roman"/>
          <w:color w:val="000000" w:themeColor="text1"/>
          <w:sz w:val="26"/>
          <w:szCs w:val="26"/>
          <w:lang w:val="nl-NL"/>
        </w:rPr>
        <w:t xml:space="preserve"> đ</w:t>
      </w:r>
      <w:r w:rsidR="009B2863" w:rsidRPr="00A64811">
        <w:rPr>
          <w:rFonts w:ascii="Times New Roman" w:hAnsi="Times New Roman" w:cs="Times New Roman"/>
          <w:color w:val="000000" w:themeColor="text1"/>
          <w:sz w:val="26"/>
          <w:szCs w:val="26"/>
          <w:lang w:val="nl-NL"/>
        </w:rPr>
        <w:t>ại học chiếm 33.3% vì lí do đã lớn tuổi và sắp về hưu nên không thể đi học nâng cao trình độ. Bao gồm 8 giảng viên thuộc môn bóng rổ</w:t>
      </w:r>
      <w:r w:rsidR="00801BFC" w:rsidRPr="00A64811">
        <w:rPr>
          <w:rFonts w:ascii="Times New Roman" w:hAnsi="Times New Roman" w:cs="Times New Roman"/>
          <w:color w:val="000000" w:themeColor="text1"/>
          <w:sz w:val="26"/>
          <w:szCs w:val="26"/>
          <w:lang w:val="nl-NL"/>
        </w:rPr>
        <w:t>,</w:t>
      </w:r>
      <w:r w:rsidR="009B2863" w:rsidRPr="00A64811">
        <w:rPr>
          <w:rFonts w:ascii="Times New Roman" w:hAnsi="Times New Roman" w:cs="Times New Roman"/>
          <w:color w:val="000000" w:themeColor="text1"/>
          <w:sz w:val="26"/>
          <w:szCs w:val="26"/>
          <w:lang w:val="nl-NL"/>
        </w:rPr>
        <w:t xml:space="preserve"> 6 giảng viê</w:t>
      </w:r>
      <w:r w:rsidR="00801BFC" w:rsidRPr="00A64811">
        <w:rPr>
          <w:rFonts w:ascii="Times New Roman" w:hAnsi="Times New Roman" w:cs="Times New Roman"/>
          <w:color w:val="000000" w:themeColor="text1"/>
          <w:sz w:val="26"/>
          <w:szCs w:val="26"/>
          <w:lang w:val="nl-NL"/>
        </w:rPr>
        <w:t>n</w:t>
      </w:r>
      <w:r w:rsidR="009B2863" w:rsidRPr="00A64811">
        <w:rPr>
          <w:rFonts w:ascii="Times New Roman" w:hAnsi="Times New Roman" w:cs="Times New Roman"/>
          <w:color w:val="000000" w:themeColor="text1"/>
          <w:sz w:val="26"/>
          <w:szCs w:val="26"/>
          <w:lang w:val="nl-NL"/>
        </w:rPr>
        <w:t xml:space="preserve"> môn bóng chuyền và 4 giảng viên</w:t>
      </w:r>
      <w:r w:rsidR="00A022CC" w:rsidRPr="00A64811">
        <w:rPr>
          <w:rFonts w:ascii="Times New Roman" w:hAnsi="Times New Roman" w:cs="Times New Roman"/>
          <w:color w:val="000000" w:themeColor="text1"/>
          <w:sz w:val="26"/>
          <w:szCs w:val="26"/>
          <w:lang w:val="nl-NL"/>
        </w:rPr>
        <w:t xml:space="preserve"> môn</w:t>
      </w:r>
      <w:r w:rsidR="009B2863" w:rsidRPr="00A64811">
        <w:rPr>
          <w:rFonts w:ascii="Times New Roman" w:hAnsi="Times New Roman" w:cs="Times New Roman"/>
          <w:color w:val="000000" w:themeColor="text1"/>
          <w:sz w:val="26"/>
          <w:szCs w:val="26"/>
          <w:lang w:val="nl-NL"/>
        </w:rPr>
        <w:t xml:space="preserve"> bóng đá</w:t>
      </w:r>
      <w:r w:rsidR="00080594" w:rsidRPr="00A64811">
        <w:rPr>
          <w:rFonts w:ascii="Times New Roman" w:hAnsi="Times New Roman" w:cs="Times New Roman"/>
          <w:color w:val="000000" w:themeColor="text1"/>
          <w:sz w:val="26"/>
          <w:szCs w:val="26"/>
          <w:lang w:val="nl-NL"/>
        </w:rPr>
        <w:t xml:space="preserve"> tất cả đều giảng dạy đúng chuyên môn đào tạo, trong đó độ tuổi dưới </w:t>
      </w:r>
      <w:r w:rsidR="00801BFC" w:rsidRPr="00A64811">
        <w:rPr>
          <w:rFonts w:ascii="Times New Roman" w:hAnsi="Times New Roman" w:cs="Times New Roman"/>
          <w:color w:val="000000" w:themeColor="text1"/>
          <w:sz w:val="26"/>
          <w:szCs w:val="26"/>
          <w:lang w:val="nl-NL"/>
        </w:rPr>
        <w:t>40 chiếm 50% và toàn bộ đều đạt được trình độ từ thạc s</w:t>
      </w:r>
      <w:r w:rsidR="00A022CC" w:rsidRPr="00A64811">
        <w:rPr>
          <w:rFonts w:ascii="Times New Roman" w:hAnsi="Times New Roman" w:cs="Times New Roman"/>
          <w:color w:val="000000" w:themeColor="text1"/>
          <w:sz w:val="26"/>
          <w:szCs w:val="26"/>
          <w:lang w:val="nl-NL"/>
        </w:rPr>
        <w:t xml:space="preserve">ĩ </w:t>
      </w:r>
      <w:r w:rsidR="00801BFC" w:rsidRPr="00A64811">
        <w:rPr>
          <w:rFonts w:ascii="Times New Roman" w:hAnsi="Times New Roman" w:cs="Times New Roman"/>
          <w:color w:val="000000" w:themeColor="text1"/>
          <w:sz w:val="26"/>
          <w:szCs w:val="26"/>
          <w:lang w:val="nl-NL"/>
        </w:rPr>
        <w:t>trở lên đây</w:t>
      </w:r>
      <w:r w:rsidR="009B2863" w:rsidRPr="00A64811">
        <w:rPr>
          <w:rFonts w:ascii="Times New Roman" w:hAnsi="Times New Roman" w:cs="Times New Roman"/>
          <w:color w:val="000000" w:themeColor="text1"/>
          <w:sz w:val="26"/>
          <w:szCs w:val="26"/>
          <w:lang w:val="nl-NL"/>
        </w:rPr>
        <w:t xml:space="preserve"> là một tiềm năng cho việc thực hiện các nhiệm vụ GDTC trong nhà trường, giảng dạy, tổ chức tập luyện và huấn luyện các đội tham gia thi đấu, chỉ đạo phong trào, tổ chức và trọng tài các giải thể thao của sinh viên trong trường và tiến hành công tác nghiên cứu khoa họ</w:t>
      </w:r>
      <w:r w:rsidR="00A022CC" w:rsidRPr="00A64811">
        <w:rPr>
          <w:rFonts w:ascii="Times New Roman" w:hAnsi="Times New Roman" w:cs="Times New Roman"/>
          <w:color w:val="000000" w:themeColor="text1"/>
          <w:sz w:val="26"/>
          <w:szCs w:val="26"/>
          <w:lang w:val="nl-NL"/>
        </w:rPr>
        <w:t>c, đặc biệt là thực hiện được chương trình GDTC nâng cao theo quy định.</w:t>
      </w:r>
    </w:p>
    <w:p w:rsidR="00620908" w:rsidRPr="005B1355" w:rsidRDefault="00A022CC" w:rsidP="00931013">
      <w:pPr>
        <w:spacing w:after="0" w:line="264" w:lineRule="auto"/>
        <w:ind w:firstLine="567"/>
        <w:contextualSpacing/>
        <w:jc w:val="both"/>
        <w:rPr>
          <w:rFonts w:ascii="Times New Roman" w:hAnsi="Times New Roman" w:cs="Times New Roman"/>
          <w:b/>
          <w:i/>
          <w:color w:val="000000" w:themeColor="text1"/>
          <w:sz w:val="26"/>
          <w:szCs w:val="26"/>
          <w:lang w:val="nl-NL"/>
        </w:rPr>
      </w:pPr>
      <w:r w:rsidRPr="005B1355">
        <w:rPr>
          <w:rFonts w:ascii="Times New Roman" w:hAnsi="Times New Roman" w:cs="Times New Roman"/>
          <w:b/>
          <w:i/>
          <w:color w:val="000000" w:themeColor="text1"/>
          <w:sz w:val="26"/>
          <w:szCs w:val="26"/>
          <w:lang w:val="nl-NL"/>
        </w:rPr>
        <w:t xml:space="preserve">1.4. </w:t>
      </w:r>
      <w:r w:rsidR="009B2863" w:rsidRPr="005B1355">
        <w:rPr>
          <w:rFonts w:ascii="Times New Roman" w:hAnsi="Times New Roman" w:cs="Times New Roman"/>
          <w:b/>
          <w:i/>
          <w:color w:val="000000" w:themeColor="text1"/>
          <w:sz w:val="26"/>
          <w:szCs w:val="26"/>
          <w:lang w:val="nl-NL"/>
        </w:rPr>
        <w:t>Thực trạng kết quả học tập của sinh viên các lớp GDTC nâng cao</w:t>
      </w:r>
    </w:p>
    <w:p w:rsidR="00DE5743" w:rsidRPr="00A64811" w:rsidRDefault="00C578E5" w:rsidP="00931013">
      <w:pPr>
        <w:spacing w:after="0" w:line="264" w:lineRule="auto"/>
        <w:ind w:firstLine="567"/>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 xml:space="preserve">Để thấy rõ hiệu quả của chương trình GDTC nâng cao, đề tài tiến hành so sánh kết quả học tập của các lớp GDTC </w:t>
      </w:r>
      <w:r w:rsidR="007C5FC8" w:rsidRPr="00A64811">
        <w:rPr>
          <w:rFonts w:ascii="Times New Roman" w:hAnsi="Times New Roman" w:cs="Times New Roman"/>
          <w:color w:val="000000" w:themeColor="text1"/>
          <w:sz w:val="26"/>
          <w:szCs w:val="26"/>
          <w:lang w:val="nl-NL"/>
        </w:rPr>
        <w:t>cơ bản</w:t>
      </w:r>
      <w:r w:rsidRPr="00A64811">
        <w:rPr>
          <w:rFonts w:ascii="Times New Roman" w:hAnsi="Times New Roman" w:cs="Times New Roman"/>
          <w:color w:val="000000" w:themeColor="text1"/>
          <w:sz w:val="26"/>
          <w:szCs w:val="26"/>
          <w:lang w:val="nl-NL"/>
        </w:rPr>
        <w:t xml:space="preserve"> và GDTC nâng cao </w:t>
      </w:r>
      <w:r w:rsidR="009E62D6" w:rsidRPr="00A64811">
        <w:rPr>
          <w:rFonts w:ascii="Times New Roman" w:hAnsi="Times New Roman" w:cs="Times New Roman"/>
          <w:color w:val="000000" w:themeColor="text1"/>
          <w:sz w:val="26"/>
          <w:szCs w:val="26"/>
          <w:lang w:val="nl-NL"/>
        </w:rPr>
        <w:t>t</w:t>
      </w:r>
      <w:r w:rsidR="00DE5743" w:rsidRPr="00A64811">
        <w:rPr>
          <w:rFonts w:ascii="Times New Roman" w:hAnsi="Times New Roman" w:cs="Times New Roman"/>
          <w:color w:val="000000" w:themeColor="text1"/>
          <w:sz w:val="26"/>
          <w:szCs w:val="26"/>
          <w:lang w:val="nl-NL"/>
        </w:rPr>
        <w:t xml:space="preserve">hông qua số liệu được lấy từ </w:t>
      </w:r>
      <w:r w:rsidRPr="00A64811">
        <w:rPr>
          <w:rFonts w:ascii="Times New Roman" w:hAnsi="Times New Roman" w:cs="Times New Roman"/>
          <w:color w:val="000000" w:themeColor="text1"/>
          <w:sz w:val="26"/>
          <w:szCs w:val="26"/>
          <w:lang w:val="nl-NL"/>
        </w:rPr>
        <w:t>Tổ Đào tạo -</w:t>
      </w:r>
      <w:r w:rsidR="00DE5743" w:rsidRPr="00A64811">
        <w:rPr>
          <w:rFonts w:ascii="Times New Roman" w:hAnsi="Times New Roman" w:cs="Times New Roman"/>
          <w:color w:val="000000" w:themeColor="text1"/>
          <w:sz w:val="26"/>
          <w:szCs w:val="26"/>
          <w:lang w:val="nl-NL"/>
        </w:rPr>
        <w:t xml:space="preserve"> Khoa GDTC</w:t>
      </w:r>
      <w:r w:rsidR="009E62D6" w:rsidRPr="00A64811">
        <w:rPr>
          <w:rFonts w:ascii="Times New Roman" w:hAnsi="Times New Roman" w:cs="Times New Roman"/>
          <w:color w:val="000000" w:themeColor="text1"/>
          <w:sz w:val="26"/>
          <w:szCs w:val="26"/>
          <w:lang w:val="nl-NL"/>
        </w:rPr>
        <w:t>– ĐHĐN. Kết quả thu được tại bả</w:t>
      </w:r>
      <w:r w:rsidR="00A4172B">
        <w:rPr>
          <w:rFonts w:ascii="Times New Roman" w:hAnsi="Times New Roman" w:cs="Times New Roman"/>
          <w:color w:val="000000" w:themeColor="text1"/>
          <w:sz w:val="26"/>
          <w:szCs w:val="26"/>
          <w:lang w:val="nl-NL"/>
        </w:rPr>
        <w:t xml:space="preserve">ng </w:t>
      </w:r>
      <w:r w:rsidR="00931013" w:rsidRPr="00A64811">
        <w:rPr>
          <w:rFonts w:ascii="Times New Roman" w:hAnsi="Times New Roman" w:cs="Times New Roman"/>
          <w:color w:val="000000" w:themeColor="text1"/>
          <w:sz w:val="26"/>
          <w:szCs w:val="26"/>
          <w:lang w:val="nl-NL"/>
        </w:rPr>
        <w:t>5</w:t>
      </w:r>
      <w:r w:rsidR="00A4172B">
        <w:rPr>
          <w:rFonts w:ascii="Times New Roman" w:hAnsi="Times New Roman" w:cs="Times New Roman"/>
          <w:color w:val="000000" w:themeColor="text1"/>
          <w:sz w:val="26"/>
          <w:szCs w:val="26"/>
          <w:lang w:val="nl-NL"/>
        </w:rPr>
        <w:t>.</w:t>
      </w:r>
    </w:p>
    <w:p w:rsidR="00263045" w:rsidRPr="00A64811" w:rsidRDefault="00263045" w:rsidP="007C4024">
      <w:pPr>
        <w:spacing w:after="0" w:line="264" w:lineRule="auto"/>
        <w:contextualSpacing/>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 xml:space="preserve">Bảng </w:t>
      </w:r>
      <w:r w:rsidR="00931013" w:rsidRPr="00A64811">
        <w:rPr>
          <w:rFonts w:ascii="Times New Roman" w:hAnsi="Times New Roman" w:cs="Times New Roman"/>
          <w:b/>
          <w:color w:val="000000" w:themeColor="text1"/>
          <w:sz w:val="26"/>
          <w:szCs w:val="26"/>
          <w:lang w:val="nl-NL"/>
        </w:rPr>
        <w:t>5</w:t>
      </w:r>
      <w:r w:rsidR="00C578E5" w:rsidRPr="00A64811">
        <w:rPr>
          <w:rFonts w:ascii="Times New Roman" w:hAnsi="Times New Roman" w:cs="Times New Roman"/>
          <w:b/>
          <w:color w:val="000000" w:themeColor="text1"/>
          <w:sz w:val="26"/>
          <w:szCs w:val="26"/>
          <w:lang w:val="nl-NL"/>
        </w:rPr>
        <w:t>.</w:t>
      </w:r>
      <w:r w:rsidR="005B1355">
        <w:rPr>
          <w:rFonts w:ascii="Times New Roman" w:hAnsi="Times New Roman" w:cs="Times New Roman"/>
          <w:b/>
          <w:color w:val="000000" w:themeColor="text1"/>
          <w:sz w:val="26"/>
          <w:szCs w:val="26"/>
          <w:lang w:val="nl-NL"/>
        </w:rPr>
        <w:t xml:space="preserve"> </w:t>
      </w:r>
      <w:r w:rsidR="00C578E5" w:rsidRPr="00A64811">
        <w:rPr>
          <w:rFonts w:ascii="Times New Roman" w:hAnsi="Times New Roman" w:cs="Times New Roman"/>
          <w:b/>
          <w:color w:val="000000" w:themeColor="text1"/>
          <w:sz w:val="26"/>
          <w:szCs w:val="26"/>
          <w:lang w:val="nl-NL"/>
        </w:rPr>
        <w:t>K</w:t>
      </w:r>
      <w:r w:rsidRPr="00A64811">
        <w:rPr>
          <w:rFonts w:ascii="Times New Roman" w:hAnsi="Times New Roman" w:cs="Times New Roman"/>
          <w:b/>
          <w:color w:val="000000" w:themeColor="text1"/>
          <w:sz w:val="26"/>
          <w:szCs w:val="26"/>
          <w:lang w:val="nl-NL"/>
        </w:rPr>
        <w:t xml:space="preserve">ết quả học tập của sinh viên các lớp GDTC </w:t>
      </w:r>
      <w:r w:rsidR="007C5FC8" w:rsidRPr="00A64811">
        <w:rPr>
          <w:rFonts w:ascii="Times New Roman" w:hAnsi="Times New Roman" w:cs="Times New Roman"/>
          <w:b/>
          <w:color w:val="000000" w:themeColor="text1"/>
          <w:sz w:val="26"/>
          <w:szCs w:val="26"/>
          <w:lang w:val="nl-NL"/>
        </w:rPr>
        <w:t>cơ bản</w:t>
      </w:r>
      <w:r w:rsidR="00C578E5" w:rsidRPr="00A64811">
        <w:rPr>
          <w:rFonts w:ascii="Times New Roman" w:hAnsi="Times New Roman" w:cs="Times New Roman"/>
          <w:b/>
          <w:color w:val="000000" w:themeColor="text1"/>
          <w:sz w:val="26"/>
          <w:szCs w:val="26"/>
          <w:lang w:val="nl-NL"/>
        </w:rPr>
        <w:t xml:space="preserve"> và GDTC nâng cao</w:t>
      </w:r>
    </w:p>
    <w:tbl>
      <w:tblPr>
        <w:tblStyle w:val="TableGrid"/>
        <w:tblW w:w="9264" w:type="dxa"/>
        <w:jc w:val="center"/>
        <w:tblLook w:val="04A0" w:firstRow="1" w:lastRow="0" w:firstColumn="1" w:lastColumn="0" w:noHBand="0" w:noVBand="1"/>
      </w:tblPr>
      <w:tblGrid>
        <w:gridCol w:w="2122"/>
        <w:gridCol w:w="1275"/>
        <w:gridCol w:w="763"/>
        <w:gridCol w:w="758"/>
        <w:gridCol w:w="736"/>
        <w:gridCol w:w="788"/>
        <w:gridCol w:w="736"/>
        <w:gridCol w:w="879"/>
        <w:gridCol w:w="646"/>
        <w:gridCol w:w="561"/>
      </w:tblGrid>
      <w:tr w:rsidR="00A64811" w:rsidRPr="00A64811" w:rsidTr="007C5FC8">
        <w:trPr>
          <w:jc w:val="center"/>
        </w:trPr>
        <w:tc>
          <w:tcPr>
            <w:tcW w:w="2122" w:type="dxa"/>
            <w:vMerge w:val="restart"/>
            <w:tcBorders>
              <w:tl2br w:val="nil"/>
            </w:tcBorders>
            <w:vAlign w:val="center"/>
          </w:tcPr>
          <w:p w:rsidR="00F26030" w:rsidRPr="00A64811" w:rsidRDefault="00F26030" w:rsidP="00931013">
            <w:pPr>
              <w:spacing w:line="264" w:lineRule="auto"/>
              <w:contextualSpacing/>
              <w:jc w:val="both"/>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Lớp GDTC</w:t>
            </w:r>
          </w:p>
        </w:tc>
        <w:tc>
          <w:tcPr>
            <w:tcW w:w="1275" w:type="dxa"/>
            <w:vMerge w:val="restart"/>
            <w:tcBorders>
              <w:tl2br w:val="nil"/>
            </w:tcBorders>
          </w:tcPr>
          <w:p w:rsidR="00F26030" w:rsidRPr="00A64811" w:rsidRDefault="00F26030" w:rsidP="00931013">
            <w:pPr>
              <w:spacing w:line="264" w:lineRule="auto"/>
              <w:contextualSpacing/>
              <w:jc w:val="center"/>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Tổng số sinh viên</w:t>
            </w:r>
          </w:p>
        </w:tc>
        <w:tc>
          <w:tcPr>
            <w:tcW w:w="1521" w:type="dxa"/>
            <w:gridSpan w:val="2"/>
            <w:tcBorders>
              <w:tl2br w:val="nil"/>
            </w:tcBorders>
          </w:tcPr>
          <w:p w:rsidR="00F26030" w:rsidRPr="00A64811" w:rsidRDefault="00F26030" w:rsidP="00931013">
            <w:pPr>
              <w:spacing w:line="264" w:lineRule="auto"/>
              <w:contextualSpacing/>
              <w:jc w:val="center"/>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Giỏi</w:t>
            </w:r>
          </w:p>
        </w:tc>
        <w:tc>
          <w:tcPr>
            <w:tcW w:w="1524" w:type="dxa"/>
            <w:gridSpan w:val="2"/>
            <w:tcBorders>
              <w:tl2br w:val="nil"/>
            </w:tcBorders>
          </w:tcPr>
          <w:p w:rsidR="00F26030" w:rsidRPr="00A64811" w:rsidRDefault="00F26030" w:rsidP="00931013">
            <w:pPr>
              <w:spacing w:line="264" w:lineRule="auto"/>
              <w:contextualSpacing/>
              <w:jc w:val="center"/>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Khá</w:t>
            </w:r>
          </w:p>
        </w:tc>
        <w:tc>
          <w:tcPr>
            <w:tcW w:w="1615" w:type="dxa"/>
            <w:gridSpan w:val="2"/>
            <w:tcBorders>
              <w:tl2br w:val="nil"/>
            </w:tcBorders>
          </w:tcPr>
          <w:p w:rsidR="00F26030" w:rsidRPr="00A64811" w:rsidRDefault="00F26030" w:rsidP="00931013">
            <w:pPr>
              <w:spacing w:line="264" w:lineRule="auto"/>
              <w:contextualSpacing/>
              <w:jc w:val="center"/>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Trung Bình</w:t>
            </w:r>
          </w:p>
        </w:tc>
        <w:tc>
          <w:tcPr>
            <w:tcW w:w="1207" w:type="dxa"/>
            <w:gridSpan w:val="2"/>
            <w:tcBorders>
              <w:tl2br w:val="nil"/>
            </w:tcBorders>
          </w:tcPr>
          <w:p w:rsidR="00F26030" w:rsidRPr="00A64811" w:rsidRDefault="00F26030" w:rsidP="00931013">
            <w:pPr>
              <w:spacing w:line="264" w:lineRule="auto"/>
              <w:contextualSpacing/>
              <w:jc w:val="center"/>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Yếu</w:t>
            </w:r>
          </w:p>
        </w:tc>
      </w:tr>
      <w:tr w:rsidR="00A64811" w:rsidRPr="00A64811" w:rsidTr="007C5FC8">
        <w:trPr>
          <w:jc w:val="center"/>
        </w:trPr>
        <w:tc>
          <w:tcPr>
            <w:tcW w:w="2122" w:type="dxa"/>
            <w:vMerge/>
            <w:tcBorders>
              <w:bottom w:val="single" w:sz="4" w:space="0" w:color="000000"/>
              <w:tl2br w:val="nil"/>
            </w:tcBorders>
          </w:tcPr>
          <w:p w:rsidR="00F26030" w:rsidRPr="00A64811" w:rsidRDefault="00F26030" w:rsidP="00931013">
            <w:pPr>
              <w:spacing w:line="264" w:lineRule="auto"/>
              <w:contextualSpacing/>
              <w:jc w:val="both"/>
              <w:rPr>
                <w:rFonts w:ascii="Times New Roman" w:hAnsi="Times New Roman" w:cs="Times New Roman"/>
                <w:color w:val="000000" w:themeColor="text1"/>
                <w:sz w:val="26"/>
                <w:szCs w:val="26"/>
                <w:lang w:val="nl-NL"/>
              </w:rPr>
            </w:pPr>
          </w:p>
        </w:tc>
        <w:tc>
          <w:tcPr>
            <w:tcW w:w="1275" w:type="dxa"/>
            <w:vMerge/>
            <w:tcBorders>
              <w:tl2br w:val="nil"/>
            </w:tcBorders>
          </w:tcPr>
          <w:p w:rsidR="00F26030" w:rsidRPr="00A64811" w:rsidRDefault="00F26030" w:rsidP="00931013">
            <w:pPr>
              <w:spacing w:line="264" w:lineRule="auto"/>
              <w:contextualSpacing/>
              <w:jc w:val="center"/>
              <w:rPr>
                <w:rFonts w:ascii="Times New Roman" w:hAnsi="Times New Roman" w:cs="Times New Roman"/>
                <w:color w:val="000000" w:themeColor="text1"/>
                <w:sz w:val="26"/>
                <w:szCs w:val="26"/>
                <w:lang w:val="nl-NL"/>
              </w:rPr>
            </w:pPr>
          </w:p>
        </w:tc>
        <w:tc>
          <w:tcPr>
            <w:tcW w:w="763" w:type="dxa"/>
            <w:tcBorders>
              <w:tl2br w:val="nil"/>
            </w:tcBorders>
          </w:tcPr>
          <w:p w:rsidR="00F26030" w:rsidRPr="00A64811" w:rsidRDefault="00F26030" w:rsidP="00931013">
            <w:pPr>
              <w:spacing w:line="264" w:lineRule="auto"/>
              <w:contextualSpacing/>
              <w:jc w:val="center"/>
              <w:rPr>
                <w:rFonts w:ascii="Times New Roman" w:hAnsi="Times New Roman" w:cs="Times New Roman"/>
                <w:b/>
                <w:i/>
                <w:color w:val="000000" w:themeColor="text1"/>
                <w:sz w:val="26"/>
                <w:szCs w:val="26"/>
                <w:lang w:val="nl-NL"/>
              </w:rPr>
            </w:pPr>
            <w:r w:rsidRPr="00A64811">
              <w:rPr>
                <w:rFonts w:ascii="Times New Roman" w:hAnsi="Times New Roman" w:cs="Times New Roman"/>
                <w:b/>
                <w:i/>
                <w:color w:val="000000" w:themeColor="text1"/>
                <w:sz w:val="26"/>
                <w:szCs w:val="26"/>
                <w:lang w:val="nl-NL"/>
              </w:rPr>
              <w:t>SL</w:t>
            </w:r>
          </w:p>
        </w:tc>
        <w:tc>
          <w:tcPr>
            <w:tcW w:w="758" w:type="dxa"/>
            <w:tcBorders>
              <w:tl2br w:val="nil"/>
            </w:tcBorders>
          </w:tcPr>
          <w:p w:rsidR="00F26030" w:rsidRPr="00A64811" w:rsidRDefault="00F26030" w:rsidP="00931013">
            <w:pPr>
              <w:spacing w:line="264" w:lineRule="auto"/>
              <w:contextualSpacing/>
              <w:jc w:val="center"/>
              <w:rPr>
                <w:rFonts w:ascii="Times New Roman" w:hAnsi="Times New Roman" w:cs="Times New Roman"/>
                <w:b/>
                <w:i/>
                <w:color w:val="000000" w:themeColor="text1"/>
                <w:sz w:val="26"/>
                <w:szCs w:val="26"/>
                <w:lang w:val="nl-NL"/>
              </w:rPr>
            </w:pPr>
            <w:r w:rsidRPr="00A64811">
              <w:rPr>
                <w:rFonts w:ascii="Times New Roman" w:hAnsi="Times New Roman" w:cs="Times New Roman"/>
                <w:b/>
                <w:i/>
                <w:color w:val="000000" w:themeColor="text1"/>
                <w:sz w:val="26"/>
                <w:szCs w:val="26"/>
                <w:lang w:val="nl-NL"/>
              </w:rPr>
              <w:t>%</w:t>
            </w:r>
          </w:p>
        </w:tc>
        <w:tc>
          <w:tcPr>
            <w:tcW w:w="736" w:type="dxa"/>
            <w:tcBorders>
              <w:tl2br w:val="nil"/>
            </w:tcBorders>
          </w:tcPr>
          <w:p w:rsidR="00F26030" w:rsidRPr="00A64811" w:rsidRDefault="00F26030" w:rsidP="00931013">
            <w:pPr>
              <w:spacing w:line="264" w:lineRule="auto"/>
              <w:contextualSpacing/>
              <w:jc w:val="center"/>
              <w:rPr>
                <w:rFonts w:ascii="Times New Roman" w:hAnsi="Times New Roman" w:cs="Times New Roman"/>
                <w:b/>
                <w:i/>
                <w:color w:val="000000" w:themeColor="text1"/>
                <w:sz w:val="26"/>
                <w:szCs w:val="26"/>
                <w:lang w:val="nl-NL"/>
              </w:rPr>
            </w:pPr>
            <w:r w:rsidRPr="00A64811">
              <w:rPr>
                <w:rFonts w:ascii="Times New Roman" w:hAnsi="Times New Roman" w:cs="Times New Roman"/>
                <w:b/>
                <w:i/>
                <w:color w:val="000000" w:themeColor="text1"/>
                <w:sz w:val="26"/>
                <w:szCs w:val="26"/>
                <w:lang w:val="nl-NL"/>
              </w:rPr>
              <w:t>SL</w:t>
            </w:r>
          </w:p>
        </w:tc>
        <w:tc>
          <w:tcPr>
            <w:tcW w:w="788" w:type="dxa"/>
            <w:tcBorders>
              <w:tl2br w:val="nil"/>
            </w:tcBorders>
          </w:tcPr>
          <w:p w:rsidR="00F26030" w:rsidRPr="00A64811" w:rsidRDefault="00F26030" w:rsidP="00931013">
            <w:pPr>
              <w:spacing w:line="264" w:lineRule="auto"/>
              <w:contextualSpacing/>
              <w:jc w:val="center"/>
              <w:rPr>
                <w:rFonts w:ascii="Times New Roman" w:hAnsi="Times New Roman" w:cs="Times New Roman"/>
                <w:b/>
                <w:i/>
                <w:color w:val="000000" w:themeColor="text1"/>
                <w:sz w:val="26"/>
                <w:szCs w:val="26"/>
                <w:lang w:val="nl-NL"/>
              </w:rPr>
            </w:pPr>
            <w:r w:rsidRPr="00A64811">
              <w:rPr>
                <w:rFonts w:ascii="Times New Roman" w:hAnsi="Times New Roman" w:cs="Times New Roman"/>
                <w:b/>
                <w:i/>
                <w:color w:val="000000" w:themeColor="text1"/>
                <w:sz w:val="26"/>
                <w:szCs w:val="26"/>
                <w:lang w:val="nl-NL"/>
              </w:rPr>
              <w:t>%</w:t>
            </w:r>
          </w:p>
        </w:tc>
        <w:tc>
          <w:tcPr>
            <w:tcW w:w="736" w:type="dxa"/>
            <w:tcBorders>
              <w:tl2br w:val="nil"/>
            </w:tcBorders>
          </w:tcPr>
          <w:p w:rsidR="00F26030" w:rsidRPr="00A64811" w:rsidRDefault="00F26030" w:rsidP="00931013">
            <w:pPr>
              <w:spacing w:line="264" w:lineRule="auto"/>
              <w:contextualSpacing/>
              <w:jc w:val="center"/>
              <w:rPr>
                <w:rFonts w:ascii="Times New Roman" w:hAnsi="Times New Roman" w:cs="Times New Roman"/>
                <w:b/>
                <w:i/>
                <w:color w:val="000000" w:themeColor="text1"/>
                <w:sz w:val="26"/>
                <w:szCs w:val="26"/>
                <w:lang w:val="nl-NL"/>
              </w:rPr>
            </w:pPr>
            <w:r w:rsidRPr="00A64811">
              <w:rPr>
                <w:rFonts w:ascii="Times New Roman" w:hAnsi="Times New Roman" w:cs="Times New Roman"/>
                <w:b/>
                <w:i/>
                <w:color w:val="000000" w:themeColor="text1"/>
                <w:sz w:val="26"/>
                <w:szCs w:val="26"/>
                <w:lang w:val="nl-NL"/>
              </w:rPr>
              <w:t>SL</w:t>
            </w:r>
          </w:p>
        </w:tc>
        <w:tc>
          <w:tcPr>
            <w:tcW w:w="879" w:type="dxa"/>
            <w:tcBorders>
              <w:tl2br w:val="nil"/>
            </w:tcBorders>
          </w:tcPr>
          <w:p w:rsidR="00F26030" w:rsidRPr="00A64811" w:rsidRDefault="00F26030" w:rsidP="00931013">
            <w:pPr>
              <w:spacing w:line="264" w:lineRule="auto"/>
              <w:contextualSpacing/>
              <w:jc w:val="center"/>
              <w:rPr>
                <w:rFonts w:ascii="Times New Roman" w:hAnsi="Times New Roman" w:cs="Times New Roman"/>
                <w:b/>
                <w:i/>
                <w:color w:val="000000" w:themeColor="text1"/>
                <w:sz w:val="26"/>
                <w:szCs w:val="26"/>
                <w:lang w:val="nl-NL"/>
              </w:rPr>
            </w:pPr>
            <w:r w:rsidRPr="00A64811">
              <w:rPr>
                <w:rFonts w:ascii="Times New Roman" w:hAnsi="Times New Roman" w:cs="Times New Roman"/>
                <w:b/>
                <w:i/>
                <w:color w:val="000000" w:themeColor="text1"/>
                <w:sz w:val="26"/>
                <w:szCs w:val="26"/>
                <w:lang w:val="nl-NL"/>
              </w:rPr>
              <w:t>%</w:t>
            </w:r>
          </w:p>
        </w:tc>
        <w:tc>
          <w:tcPr>
            <w:tcW w:w="646" w:type="dxa"/>
            <w:tcBorders>
              <w:tl2br w:val="nil"/>
            </w:tcBorders>
          </w:tcPr>
          <w:p w:rsidR="00F26030" w:rsidRPr="00A64811" w:rsidRDefault="00F26030" w:rsidP="00931013">
            <w:pPr>
              <w:spacing w:line="264" w:lineRule="auto"/>
              <w:contextualSpacing/>
              <w:jc w:val="center"/>
              <w:rPr>
                <w:rFonts w:ascii="Times New Roman" w:hAnsi="Times New Roman" w:cs="Times New Roman"/>
                <w:b/>
                <w:i/>
                <w:color w:val="000000" w:themeColor="text1"/>
                <w:sz w:val="26"/>
                <w:szCs w:val="26"/>
                <w:lang w:val="nl-NL"/>
              </w:rPr>
            </w:pPr>
            <w:r w:rsidRPr="00A64811">
              <w:rPr>
                <w:rFonts w:ascii="Times New Roman" w:hAnsi="Times New Roman" w:cs="Times New Roman"/>
                <w:b/>
                <w:i/>
                <w:color w:val="000000" w:themeColor="text1"/>
                <w:sz w:val="26"/>
                <w:szCs w:val="26"/>
                <w:lang w:val="nl-NL"/>
              </w:rPr>
              <w:t>SL</w:t>
            </w:r>
          </w:p>
        </w:tc>
        <w:tc>
          <w:tcPr>
            <w:tcW w:w="561" w:type="dxa"/>
            <w:tcBorders>
              <w:tl2br w:val="nil"/>
            </w:tcBorders>
          </w:tcPr>
          <w:p w:rsidR="00F26030" w:rsidRPr="00A64811" w:rsidRDefault="00F26030" w:rsidP="00931013">
            <w:pPr>
              <w:spacing w:line="264" w:lineRule="auto"/>
              <w:contextualSpacing/>
              <w:jc w:val="center"/>
              <w:rPr>
                <w:rFonts w:ascii="Times New Roman" w:hAnsi="Times New Roman" w:cs="Times New Roman"/>
                <w:b/>
                <w:i/>
                <w:color w:val="000000" w:themeColor="text1"/>
                <w:sz w:val="26"/>
                <w:szCs w:val="26"/>
                <w:lang w:val="nl-NL"/>
              </w:rPr>
            </w:pPr>
            <w:r w:rsidRPr="00A64811">
              <w:rPr>
                <w:rFonts w:ascii="Times New Roman" w:hAnsi="Times New Roman" w:cs="Times New Roman"/>
                <w:b/>
                <w:i/>
                <w:color w:val="000000" w:themeColor="text1"/>
                <w:sz w:val="26"/>
                <w:szCs w:val="26"/>
                <w:lang w:val="nl-NL"/>
              </w:rPr>
              <w:t>%</w:t>
            </w:r>
          </w:p>
        </w:tc>
      </w:tr>
      <w:tr w:rsidR="00A64811" w:rsidRPr="00A64811" w:rsidTr="007C5FC8">
        <w:trPr>
          <w:jc w:val="center"/>
        </w:trPr>
        <w:tc>
          <w:tcPr>
            <w:tcW w:w="2122" w:type="dxa"/>
            <w:tcBorders>
              <w:tl2br w:val="nil"/>
            </w:tcBorders>
          </w:tcPr>
          <w:p w:rsidR="00263045" w:rsidRPr="00A64811" w:rsidRDefault="00256D88" w:rsidP="00931013">
            <w:pPr>
              <w:spacing w:line="264" w:lineRule="auto"/>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GDTC cơ bản</w:t>
            </w:r>
          </w:p>
        </w:tc>
        <w:tc>
          <w:tcPr>
            <w:tcW w:w="1275" w:type="dxa"/>
            <w:tcBorders>
              <w:tl2br w:val="nil"/>
            </w:tcBorders>
          </w:tcPr>
          <w:p w:rsidR="00263045" w:rsidRPr="00A64811" w:rsidRDefault="00263045"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958</w:t>
            </w:r>
            <w:r w:rsidR="004760D8" w:rsidRPr="00A64811">
              <w:rPr>
                <w:rFonts w:ascii="Times New Roman" w:hAnsi="Times New Roman" w:cs="Times New Roman"/>
                <w:color w:val="000000" w:themeColor="text1"/>
                <w:sz w:val="26"/>
                <w:szCs w:val="26"/>
                <w:lang w:val="nl-NL"/>
              </w:rPr>
              <w:t>5</w:t>
            </w:r>
          </w:p>
        </w:tc>
        <w:tc>
          <w:tcPr>
            <w:tcW w:w="763" w:type="dxa"/>
            <w:tcBorders>
              <w:tl2br w:val="nil"/>
            </w:tcBorders>
          </w:tcPr>
          <w:p w:rsidR="00263045" w:rsidRPr="00A64811" w:rsidRDefault="003E24E8"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147</w:t>
            </w:r>
            <w:r w:rsidR="004760D8" w:rsidRPr="00A64811">
              <w:rPr>
                <w:rFonts w:ascii="Times New Roman" w:hAnsi="Times New Roman" w:cs="Times New Roman"/>
                <w:color w:val="000000" w:themeColor="text1"/>
                <w:sz w:val="26"/>
                <w:szCs w:val="26"/>
                <w:lang w:val="nl-NL"/>
              </w:rPr>
              <w:t>2</w:t>
            </w:r>
          </w:p>
        </w:tc>
        <w:tc>
          <w:tcPr>
            <w:tcW w:w="758" w:type="dxa"/>
            <w:tcBorders>
              <w:tl2br w:val="nil"/>
            </w:tcBorders>
          </w:tcPr>
          <w:p w:rsidR="00263045" w:rsidRPr="00A64811" w:rsidRDefault="004760D8"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15,3</w:t>
            </w:r>
          </w:p>
        </w:tc>
        <w:tc>
          <w:tcPr>
            <w:tcW w:w="736" w:type="dxa"/>
            <w:tcBorders>
              <w:tl2br w:val="nil"/>
            </w:tcBorders>
          </w:tcPr>
          <w:p w:rsidR="00263045" w:rsidRPr="00A64811" w:rsidRDefault="004760D8"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3696</w:t>
            </w:r>
          </w:p>
        </w:tc>
        <w:tc>
          <w:tcPr>
            <w:tcW w:w="788" w:type="dxa"/>
            <w:tcBorders>
              <w:tl2br w:val="nil"/>
            </w:tcBorders>
          </w:tcPr>
          <w:p w:rsidR="00263045" w:rsidRPr="00A64811" w:rsidRDefault="004760D8"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38</w:t>
            </w:r>
            <w:r w:rsidR="00DE5743" w:rsidRPr="00A64811">
              <w:rPr>
                <w:rFonts w:ascii="Times New Roman" w:hAnsi="Times New Roman" w:cs="Times New Roman"/>
                <w:color w:val="000000" w:themeColor="text1"/>
                <w:sz w:val="26"/>
                <w:szCs w:val="26"/>
                <w:lang w:val="nl-NL"/>
              </w:rPr>
              <w:t>,</w:t>
            </w:r>
            <w:r w:rsidRPr="00A64811">
              <w:rPr>
                <w:rFonts w:ascii="Times New Roman" w:hAnsi="Times New Roman" w:cs="Times New Roman"/>
                <w:color w:val="000000" w:themeColor="text1"/>
                <w:sz w:val="26"/>
                <w:szCs w:val="26"/>
                <w:lang w:val="nl-NL"/>
              </w:rPr>
              <w:t>6</w:t>
            </w:r>
          </w:p>
        </w:tc>
        <w:tc>
          <w:tcPr>
            <w:tcW w:w="736" w:type="dxa"/>
            <w:tcBorders>
              <w:tl2br w:val="nil"/>
            </w:tcBorders>
          </w:tcPr>
          <w:p w:rsidR="00263045" w:rsidRPr="00A64811" w:rsidRDefault="00DE5743"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4065</w:t>
            </w:r>
          </w:p>
        </w:tc>
        <w:tc>
          <w:tcPr>
            <w:tcW w:w="879" w:type="dxa"/>
            <w:tcBorders>
              <w:tl2br w:val="nil"/>
            </w:tcBorders>
          </w:tcPr>
          <w:p w:rsidR="00263045" w:rsidRPr="00A64811" w:rsidRDefault="00DE5743"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42,4</w:t>
            </w:r>
          </w:p>
        </w:tc>
        <w:tc>
          <w:tcPr>
            <w:tcW w:w="646" w:type="dxa"/>
            <w:tcBorders>
              <w:tl2br w:val="nil"/>
            </w:tcBorders>
          </w:tcPr>
          <w:p w:rsidR="00263045" w:rsidRPr="00A64811" w:rsidRDefault="004760D8"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352</w:t>
            </w:r>
          </w:p>
        </w:tc>
        <w:tc>
          <w:tcPr>
            <w:tcW w:w="561" w:type="dxa"/>
            <w:tcBorders>
              <w:tl2br w:val="nil"/>
            </w:tcBorders>
          </w:tcPr>
          <w:p w:rsidR="00263045" w:rsidRPr="00A64811" w:rsidRDefault="004760D8"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3</w:t>
            </w:r>
            <w:r w:rsidR="00DE5743" w:rsidRPr="00A64811">
              <w:rPr>
                <w:rFonts w:ascii="Times New Roman" w:hAnsi="Times New Roman" w:cs="Times New Roman"/>
                <w:color w:val="000000" w:themeColor="text1"/>
                <w:sz w:val="26"/>
                <w:szCs w:val="26"/>
                <w:lang w:val="nl-NL"/>
              </w:rPr>
              <w:t>,</w:t>
            </w:r>
            <w:r w:rsidRPr="00A64811">
              <w:rPr>
                <w:rFonts w:ascii="Times New Roman" w:hAnsi="Times New Roman" w:cs="Times New Roman"/>
                <w:color w:val="000000" w:themeColor="text1"/>
                <w:sz w:val="26"/>
                <w:szCs w:val="26"/>
                <w:lang w:val="nl-NL"/>
              </w:rPr>
              <w:t>7</w:t>
            </w:r>
          </w:p>
        </w:tc>
      </w:tr>
      <w:tr w:rsidR="00A64811" w:rsidRPr="00A64811" w:rsidTr="007C5FC8">
        <w:trPr>
          <w:jc w:val="center"/>
        </w:trPr>
        <w:tc>
          <w:tcPr>
            <w:tcW w:w="2122" w:type="dxa"/>
            <w:tcBorders>
              <w:tl2br w:val="nil"/>
            </w:tcBorders>
          </w:tcPr>
          <w:p w:rsidR="00263045" w:rsidRPr="00A64811" w:rsidRDefault="00256D88" w:rsidP="00931013">
            <w:pPr>
              <w:spacing w:line="264" w:lineRule="auto"/>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GDTC n</w:t>
            </w:r>
            <w:r w:rsidR="00263045" w:rsidRPr="00A64811">
              <w:rPr>
                <w:rFonts w:ascii="Times New Roman" w:hAnsi="Times New Roman" w:cs="Times New Roman"/>
                <w:color w:val="000000" w:themeColor="text1"/>
                <w:sz w:val="26"/>
                <w:szCs w:val="26"/>
                <w:lang w:val="nl-NL"/>
              </w:rPr>
              <w:t>âng cao</w:t>
            </w:r>
          </w:p>
        </w:tc>
        <w:tc>
          <w:tcPr>
            <w:tcW w:w="1275" w:type="dxa"/>
            <w:tcBorders>
              <w:tl2br w:val="nil"/>
            </w:tcBorders>
          </w:tcPr>
          <w:p w:rsidR="00263045" w:rsidRPr="00A64811" w:rsidRDefault="003E24E8"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145</w:t>
            </w:r>
          </w:p>
        </w:tc>
        <w:tc>
          <w:tcPr>
            <w:tcW w:w="763" w:type="dxa"/>
            <w:tcBorders>
              <w:tl2br w:val="nil"/>
            </w:tcBorders>
          </w:tcPr>
          <w:p w:rsidR="00263045" w:rsidRPr="00A64811" w:rsidRDefault="003E24E8"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75</w:t>
            </w:r>
          </w:p>
        </w:tc>
        <w:tc>
          <w:tcPr>
            <w:tcW w:w="758" w:type="dxa"/>
            <w:tcBorders>
              <w:tl2br w:val="nil"/>
            </w:tcBorders>
          </w:tcPr>
          <w:p w:rsidR="00263045" w:rsidRPr="00A64811" w:rsidRDefault="003E24E8"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51,7</w:t>
            </w:r>
          </w:p>
        </w:tc>
        <w:tc>
          <w:tcPr>
            <w:tcW w:w="736" w:type="dxa"/>
            <w:tcBorders>
              <w:tl2br w:val="nil"/>
            </w:tcBorders>
          </w:tcPr>
          <w:p w:rsidR="00263045" w:rsidRPr="00A64811" w:rsidRDefault="003E24E8"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62</w:t>
            </w:r>
          </w:p>
        </w:tc>
        <w:tc>
          <w:tcPr>
            <w:tcW w:w="788" w:type="dxa"/>
            <w:tcBorders>
              <w:tl2br w:val="nil"/>
            </w:tcBorders>
          </w:tcPr>
          <w:p w:rsidR="00263045" w:rsidRPr="00A64811" w:rsidRDefault="003E24E8"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42</w:t>
            </w:r>
            <w:r w:rsidR="00DE5743" w:rsidRPr="00A64811">
              <w:rPr>
                <w:rFonts w:ascii="Times New Roman" w:hAnsi="Times New Roman" w:cs="Times New Roman"/>
                <w:color w:val="000000" w:themeColor="text1"/>
                <w:sz w:val="26"/>
                <w:szCs w:val="26"/>
                <w:lang w:val="nl-NL"/>
              </w:rPr>
              <w:t>,</w:t>
            </w:r>
            <w:r w:rsidRPr="00A64811">
              <w:rPr>
                <w:rFonts w:ascii="Times New Roman" w:hAnsi="Times New Roman" w:cs="Times New Roman"/>
                <w:color w:val="000000" w:themeColor="text1"/>
                <w:sz w:val="26"/>
                <w:szCs w:val="26"/>
                <w:lang w:val="nl-NL"/>
              </w:rPr>
              <w:t>8</w:t>
            </w:r>
          </w:p>
        </w:tc>
        <w:tc>
          <w:tcPr>
            <w:tcW w:w="736" w:type="dxa"/>
            <w:tcBorders>
              <w:tl2br w:val="nil"/>
            </w:tcBorders>
          </w:tcPr>
          <w:p w:rsidR="00263045" w:rsidRPr="00A64811" w:rsidRDefault="003E24E8"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8</w:t>
            </w:r>
          </w:p>
        </w:tc>
        <w:tc>
          <w:tcPr>
            <w:tcW w:w="879" w:type="dxa"/>
            <w:tcBorders>
              <w:tl2br w:val="nil"/>
            </w:tcBorders>
          </w:tcPr>
          <w:p w:rsidR="00263045" w:rsidRPr="00A64811" w:rsidRDefault="003E24E8"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5</w:t>
            </w:r>
            <w:r w:rsidR="00DE5743" w:rsidRPr="00A64811">
              <w:rPr>
                <w:rFonts w:ascii="Times New Roman" w:hAnsi="Times New Roman" w:cs="Times New Roman"/>
                <w:color w:val="000000" w:themeColor="text1"/>
                <w:sz w:val="26"/>
                <w:szCs w:val="26"/>
                <w:lang w:val="nl-NL"/>
              </w:rPr>
              <w:t>,</w:t>
            </w:r>
            <w:r w:rsidRPr="00A64811">
              <w:rPr>
                <w:rFonts w:ascii="Times New Roman" w:hAnsi="Times New Roman" w:cs="Times New Roman"/>
                <w:color w:val="000000" w:themeColor="text1"/>
                <w:sz w:val="26"/>
                <w:szCs w:val="26"/>
                <w:lang w:val="nl-NL"/>
              </w:rPr>
              <w:t>5</w:t>
            </w:r>
          </w:p>
        </w:tc>
        <w:tc>
          <w:tcPr>
            <w:tcW w:w="646" w:type="dxa"/>
            <w:tcBorders>
              <w:tl2br w:val="nil"/>
            </w:tcBorders>
          </w:tcPr>
          <w:p w:rsidR="00263045" w:rsidRPr="00A64811" w:rsidRDefault="004760D8"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0</w:t>
            </w:r>
          </w:p>
        </w:tc>
        <w:tc>
          <w:tcPr>
            <w:tcW w:w="561" w:type="dxa"/>
            <w:tcBorders>
              <w:tl2br w:val="nil"/>
            </w:tcBorders>
          </w:tcPr>
          <w:p w:rsidR="00263045" w:rsidRPr="00A64811" w:rsidRDefault="004760D8" w:rsidP="00931013">
            <w:pPr>
              <w:spacing w:line="264" w:lineRule="auto"/>
              <w:contextualSpacing/>
              <w:jc w:val="center"/>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0</w:t>
            </w:r>
          </w:p>
        </w:tc>
      </w:tr>
    </w:tbl>
    <w:p w:rsidR="004D7754" w:rsidRPr="00A64811" w:rsidRDefault="009E62D6" w:rsidP="00931013">
      <w:pPr>
        <w:spacing w:after="0" w:line="264" w:lineRule="auto"/>
        <w:ind w:firstLine="567"/>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Qua bả</w:t>
      </w:r>
      <w:r w:rsidR="007C4024">
        <w:rPr>
          <w:rFonts w:ascii="Times New Roman" w:hAnsi="Times New Roman" w:cs="Times New Roman"/>
          <w:color w:val="000000" w:themeColor="text1"/>
          <w:sz w:val="26"/>
          <w:szCs w:val="26"/>
          <w:lang w:val="nl-NL"/>
        </w:rPr>
        <w:t xml:space="preserve">ng </w:t>
      </w:r>
      <w:r w:rsidR="00931013" w:rsidRPr="00A64811">
        <w:rPr>
          <w:rFonts w:ascii="Times New Roman" w:hAnsi="Times New Roman" w:cs="Times New Roman"/>
          <w:color w:val="000000" w:themeColor="text1"/>
          <w:sz w:val="26"/>
          <w:szCs w:val="26"/>
          <w:lang w:val="nl-NL"/>
        </w:rPr>
        <w:t xml:space="preserve">5 </w:t>
      </w:r>
      <w:r w:rsidRPr="00A64811">
        <w:rPr>
          <w:rFonts w:ascii="Times New Roman" w:hAnsi="Times New Roman" w:cs="Times New Roman"/>
          <w:color w:val="000000" w:themeColor="text1"/>
          <w:sz w:val="26"/>
          <w:szCs w:val="26"/>
          <w:lang w:val="nl-NL"/>
        </w:rPr>
        <w:t>cho th</w:t>
      </w:r>
      <w:r w:rsidR="008F5D5D">
        <w:rPr>
          <w:rFonts w:ascii="Times New Roman" w:hAnsi="Times New Roman" w:cs="Times New Roman"/>
          <w:color w:val="000000" w:themeColor="text1"/>
          <w:sz w:val="26"/>
          <w:szCs w:val="26"/>
          <w:lang w:val="nl-NL"/>
        </w:rPr>
        <w:t>ấ</w:t>
      </w:r>
      <w:r w:rsidRPr="00A64811">
        <w:rPr>
          <w:rFonts w:ascii="Times New Roman" w:hAnsi="Times New Roman" w:cs="Times New Roman"/>
          <w:color w:val="000000" w:themeColor="text1"/>
          <w:sz w:val="26"/>
          <w:szCs w:val="26"/>
          <w:lang w:val="nl-NL"/>
        </w:rPr>
        <w:t xml:space="preserve">y: </w:t>
      </w:r>
      <w:r w:rsidR="009B2863" w:rsidRPr="00A64811">
        <w:rPr>
          <w:rFonts w:ascii="Times New Roman" w:hAnsi="Times New Roman" w:cs="Times New Roman"/>
          <w:color w:val="000000" w:themeColor="text1"/>
          <w:sz w:val="26"/>
          <w:szCs w:val="26"/>
          <w:lang w:val="nl-NL"/>
        </w:rPr>
        <w:t xml:space="preserve">Về kết quả học tập của sinh viên các lớp </w:t>
      </w:r>
      <w:r w:rsidR="00ED486C" w:rsidRPr="00A64811">
        <w:rPr>
          <w:rFonts w:ascii="Times New Roman" w:hAnsi="Times New Roman" w:cs="Times New Roman"/>
          <w:color w:val="000000" w:themeColor="text1"/>
          <w:sz w:val="26"/>
          <w:szCs w:val="26"/>
          <w:lang w:val="nl-NL"/>
        </w:rPr>
        <w:t xml:space="preserve">GDTC </w:t>
      </w:r>
      <w:r w:rsidR="009B2863" w:rsidRPr="00A64811">
        <w:rPr>
          <w:rFonts w:ascii="Times New Roman" w:hAnsi="Times New Roman" w:cs="Times New Roman"/>
          <w:color w:val="000000" w:themeColor="text1"/>
          <w:sz w:val="26"/>
          <w:szCs w:val="26"/>
          <w:lang w:val="nl-NL"/>
        </w:rPr>
        <w:t xml:space="preserve">nâng cao so với sinh viên các lớp </w:t>
      </w:r>
      <w:r w:rsidR="007C5FC8" w:rsidRPr="00A64811">
        <w:rPr>
          <w:rFonts w:ascii="Times New Roman" w:hAnsi="Times New Roman" w:cs="Times New Roman"/>
          <w:color w:val="000000" w:themeColor="text1"/>
          <w:sz w:val="26"/>
          <w:szCs w:val="26"/>
          <w:lang w:val="nl-NL"/>
        </w:rPr>
        <w:t>GDTC cơ bản</w:t>
      </w:r>
      <w:r w:rsidR="009B2863" w:rsidRPr="00A64811">
        <w:rPr>
          <w:rFonts w:ascii="Times New Roman" w:hAnsi="Times New Roman" w:cs="Times New Roman"/>
          <w:color w:val="000000" w:themeColor="text1"/>
          <w:sz w:val="26"/>
          <w:szCs w:val="26"/>
          <w:lang w:val="nl-NL"/>
        </w:rPr>
        <w:t xml:space="preserve"> thì luôn có thành tích vượt trội </w:t>
      </w:r>
      <w:r w:rsidR="00ED486C" w:rsidRPr="00A64811">
        <w:rPr>
          <w:rFonts w:ascii="Times New Roman" w:hAnsi="Times New Roman" w:cs="Times New Roman"/>
          <w:color w:val="000000" w:themeColor="text1"/>
          <w:sz w:val="26"/>
          <w:szCs w:val="26"/>
          <w:lang w:val="nl-NL"/>
        </w:rPr>
        <w:t xml:space="preserve">với tỷ lệ sinh viên đạt thành tích </w:t>
      </w:r>
      <w:r w:rsidR="0042722A" w:rsidRPr="00A64811">
        <w:rPr>
          <w:rFonts w:ascii="Times New Roman" w:hAnsi="Times New Roman" w:cs="Times New Roman"/>
          <w:color w:val="000000" w:themeColor="text1"/>
          <w:sz w:val="26"/>
          <w:szCs w:val="26"/>
          <w:lang w:val="nl-NL"/>
        </w:rPr>
        <w:t>khá, giỏi</w:t>
      </w:r>
      <w:r w:rsidR="00ED486C" w:rsidRPr="00A64811">
        <w:rPr>
          <w:rFonts w:ascii="Times New Roman" w:hAnsi="Times New Roman" w:cs="Times New Roman"/>
          <w:color w:val="000000" w:themeColor="text1"/>
          <w:sz w:val="26"/>
          <w:szCs w:val="26"/>
          <w:lang w:val="nl-NL"/>
        </w:rPr>
        <w:t xml:space="preserve"> cao hơn rất nhiều (94.5% so với 53.9%)</w:t>
      </w:r>
      <w:r w:rsidR="009B2863" w:rsidRPr="00A64811">
        <w:rPr>
          <w:rFonts w:ascii="Times New Roman" w:hAnsi="Times New Roman" w:cs="Times New Roman"/>
          <w:color w:val="000000" w:themeColor="text1"/>
          <w:sz w:val="26"/>
          <w:szCs w:val="26"/>
          <w:lang w:val="nl-NL"/>
        </w:rPr>
        <w:t xml:space="preserve"> vì những sinh viên thuộc lớp nâng cao hầu hết khi được tuyển chọn vào lớp nâng cao đều đã qua 1 đợt kiểm tra thể lực lẫn trình độ chuyên môn và đây cũng là các nhân tố chính</w:t>
      </w:r>
      <w:r w:rsidR="00ED486C" w:rsidRPr="00A64811">
        <w:rPr>
          <w:rFonts w:ascii="Times New Roman" w:hAnsi="Times New Roman" w:cs="Times New Roman"/>
          <w:color w:val="000000" w:themeColor="text1"/>
          <w:sz w:val="26"/>
          <w:szCs w:val="26"/>
          <w:lang w:val="nl-NL"/>
        </w:rPr>
        <w:t>,</w:t>
      </w:r>
      <w:r w:rsidR="009B2863" w:rsidRPr="00A64811">
        <w:rPr>
          <w:rFonts w:ascii="Times New Roman" w:hAnsi="Times New Roman" w:cs="Times New Roman"/>
          <w:color w:val="000000" w:themeColor="text1"/>
          <w:sz w:val="26"/>
          <w:szCs w:val="26"/>
          <w:lang w:val="nl-NL"/>
        </w:rPr>
        <w:t xml:space="preserve"> nòng cốt để bổ sung cho các đội tuyển các môn thế mạnh của ĐHĐN đi thi đấu ở các giải trong ngoài khu vự</w:t>
      </w:r>
      <w:r w:rsidRPr="00A64811">
        <w:rPr>
          <w:rFonts w:ascii="Times New Roman" w:hAnsi="Times New Roman" w:cs="Times New Roman"/>
          <w:color w:val="000000" w:themeColor="text1"/>
          <w:sz w:val="26"/>
          <w:szCs w:val="26"/>
          <w:lang w:val="nl-NL"/>
        </w:rPr>
        <w:t>c và t</w:t>
      </w:r>
      <w:r w:rsidR="009B2863" w:rsidRPr="00A64811">
        <w:rPr>
          <w:rFonts w:ascii="Times New Roman" w:hAnsi="Times New Roman" w:cs="Times New Roman"/>
          <w:color w:val="000000" w:themeColor="text1"/>
          <w:sz w:val="26"/>
          <w:szCs w:val="26"/>
          <w:lang w:val="nl-NL"/>
        </w:rPr>
        <w:t>oàn quốc.</w:t>
      </w:r>
    </w:p>
    <w:p w:rsidR="004D7754" w:rsidRPr="00A64811" w:rsidRDefault="009B2863" w:rsidP="00931013">
      <w:pPr>
        <w:spacing w:after="0" w:line="264" w:lineRule="auto"/>
        <w:ind w:firstLine="567"/>
        <w:contextualSpacing/>
        <w:jc w:val="both"/>
        <w:outlineLvl w:val="0"/>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2.</w:t>
      </w:r>
      <w:r w:rsidR="00F054D8">
        <w:rPr>
          <w:rFonts w:ascii="Times New Roman" w:hAnsi="Times New Roman" w:cs="Times New Roman"/>
          <w:b/>
          <w:color w:val="000000" w:themeColor="text1"/>
          <w:sz w:val="26"/>
          <w:szCs w:val="26"/>
          <w:lang w:val="nl-NL"/>
        </w:rPr>
        <w:t xml:space="preserve"> </w:t>
      </w:r>
      <w:r w:rsidRPr="00A64811">
        <w:rPr>
          <w:rFonts w:ascii="Times New Roman" w:hAnsi="Times New Roman" w:cs="Times New Roman"/>
          <w:b/>
          <w:color w:val="000000" w:themeColor="text1"/>
          <w:sz w:val="26"/>
          <w:szCs w:val="26"/>
          <w:lang w:val="nl-NL"/>
        </w:rPr>
        <w:t xml:space="preserve">Một số giải pháp nhằm phát triển hiệu quả giảng dạy các </w:t>
      </w:r>
      <w:r w:rsidR="003B3C0E" w:rsidRPr="00A64811">
        <w:rPr>
          <w:rFonts w:ascii="Times New Roman" w:hAnsi="Times New Roman" w:cs="Times New Roman"/>
          <w:b/>
          <w:color w:val="000000" w:themeColor="text1"/>
          <w:sz w:val="26"/>
          <w:szCs w:val="26"/>
          <w:lang w:val="nl-NL"/>
        </w:rPr>
        <w:t>lớp</w:t>
      </w:r>
      <w:r w:rsidRPr="00A64811">
        <w:rPr>
          <w:rFonts w:ascii="Times New Roman" w:hAnsi="Times New Roman" w:cs="Times New Roman"/>
          <w:b/>
          <w:color w:val="000000" w:themeColor="text1"/>
          <w:sz w:val="26"/>
          <w:szCs w:val="26"/>
          <w:lang w:val="nl-NL"/>
        </w:rPr>
        <w:t xml:space="preserve"> GDTC nâng cao cho sinh viên Đại học Đà Nẵng</w:t>
      </w:r>
    </w:p>
    <w:p w:rsidR="00C47DC3" w:rsidRPr="00A64811" w:rsidRDefault="003B3C0E" w:rsidP="00931013">
      <w:pPr>
        <w:spacing w:after="0" w:line="264" w:lineRule="auto"/>
        <w:ind w:firstLine="567"/>
        <w:contextualSpacing/>
        <w:jc w:val="both"/>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 xml:space="preserve">Để </w:t>
      </w:r>
      <w:r w:rsidR="00F618EF" w:rsidRPr="00A64811">
        <w:rPr>
          <w:rFonts w:ascii="Times New Roman" w:hAnsi="Times New Roman" w:cs="Times New Roman"/>
          <w:color w:val="000000" w:themeColor="text1"/>
          <w:sz w:val="26"/>
          <w:szCs w:val="26"/>
          <w:lang w:val="nl-NL"/>
        </w:rPr>
        <w:t xml:space="preserve">lựa chọn được các giải pháp nhằm phát triển </w:t>
      </w:r>
      <w:r w:rsidRPr="00A64811">
        <w:rPr>
          <w:rFonts w:ascii="Times New Roman" w:hAnsi="Times New Roman" w:cs="Times New Roman"/>
          <w:color w:val="000000" w:themeColor="text1"/>
          <w:sz w:val="26"/>
          <w:szCs w:val="26"/>
          <w:lang w:val="nl-NL"/>
        </w:rPr>
        <w:t xml:space="preserve">hiệu quả giảng dạy các lớp GDTC nâng cao cho sinh viên ĐHĐN </w:t>
      </w:r>
      <w:r w:rsidR="00F618EF" w:rsidRPr="00A64811">
        <w:rPr>
          <w:rFonts w:ascii="Times New Roman" w:hAnsi="Times New Roman" w:cs="Times New Roman"/>
          <w:color w:val="000000" w:themeColor="text1"/>
          <w:sz w:val="26"/>
          <w:szCs w:val="26"/>
          <w:lang w:val="nl-NL"/>
        </w:rPr>
        <w:t>đề tài đã tiến hành nghiên cứu, tổng hợp và</w:t>
      </w:r>
      <w:r w:rsidRPr="00A64811">
        <w:rPr>
          <w:rFonts w:ascii="Times New Roman" w:hAnsi="Times New Roman" w:cs="Times New Roman"/>
          <w:color w:val="000000" w:themeColor="text1"/>
          <w:sz w:val="26"/>
          <w:szCs w:val="26"/>
          <w:lang w:val="nl-NL"/>
        </w:rPr>
        <w:t xml:space="preserve"> đề xuất 10 giải pháp</w:t>
      </w:r>
      <w:r w:rsidR="00F618EF" w:rsidRPr="00A64811">
        <w:rPr>
          <w:rFonts w:ascii="Times New Roman" w:hAnsi="Times New Roman" w:cs="Times New Roman"/>
          <w:color w:val="000000" w:themeColor="text1"/>
          <w:sz w:val="26"/>
          <w:szCs w:val="26"/>
          <w:lang w:val="nl-NL"/>
        </w:rPr>
        <w:t>; S</w:t>
      </w:r>
      <w:r w:rsidRPr="00A64811">
        <w:rPr>
          <w:rFonts w:ascii="Times New Roman" w:hAnsi="Times New Roman" w:cs="Times New Roman"/>
          <w:color w:val="000000" w:themeColor="text1"/>
          <w:sz w:val="26"/>
          <w:szCs w:val="26"/>
          <w:lang w:val="nl-NL"/>
        </w:rPr>
        <w:t>au đó</w:t>
      </w:r>
      <w:r w:rsidR="00F618EF" w:rsidRPr="00A64811">
        <w:rPr>
          <w:rFonts w:ascii="Times New Roman" w:hAnsi="Times New Roman" w:cs="Times New Roman"/>
          <w:color w:val="000000" w:themeColor="text1"/>
          <w:sz w:val="26"/>
          <w:szCs w:val="26"/>
          <w:lang w:val="nl-NL"/>
        </w:rPr>
        <w:t xml:space="preserve">, thông qua phỏng vấn 38 </w:t>
      </w:r>
      <w:r w:rsidR="00DB321D">
        <w:rPr>
          <w:rFonts w:ascii="Times New Roman" w:hAnsi="Times New Roman" w:cs="Times New Roman"/>
          <w:color w:val="000000" w:themeColor="text1"/>
          <w:sz w:val="26"/>
          <w:szCs w:val="26"/>
          <w:lang w:val="nl-NL"/>
        </w:rPr>
        <w:t xml:space="preserve">chuyên gia TDTT, các </w:t>
      </w:r>
      <w:r w:rsidR="00F618EF" w:rsidRPr="00A64811">
        <w:rPr>
          <w:rFonts w:ascii="Times New Roman" w:hAnsi="Times New Roman" w:cs="Times New Roman"/>
          <w:color w:val="000000" w:themeColor="text1"/>
          <w:sz w:val="26"/>
          <w:szCs w:val="26"/>
          <w:lang w:val="nl-NL"/>
        </w:rPr>
        <w:t>giảng viên Khoa GDTC - ĐHĐN để</w:t>
      </w:r>
      <w:r w:rsidRPr="00A64811">
        <w:rPr>
          <w:rFonts w:ascii="Times New Roman" w:hAnsi="Times New Roman" w:cs="Times New Roman"/>
          <w:color w:val="000000" w:themeColor="text1"/>
          <w:sz w:val="26"/>
          <w:szCs w:val="26"/>
          <w:lang w:val="nl-NL"/>
        </w:rPr>
        <w:t xml:space="preserve"> lựa chọn ra các giải pháp tố</w:t>
      </w:r>
      <w:r w:rsidR="00F618EF" w:rsidRPr="00A64811">
        <w:rPr>
          <w:rFonts w:ascii="Times New Roman" w:hAnsi="Times New Roman" w:cs="Times New Roman"/>
          <w:color w:val="000000" w:themeColor="text1"/>
          <w:sz w:val="26"/>
          <w:szCs w:val="26"/>
          <w:lang w:val="nl-NL"/>
        </w:rPr>
        <w:t>i ưu. Những giải pháp nào có tỷ lệ đồng ý trên 70% thì được chúng tôi lựa chọn để ứng dụng vào thực tiễn nhằm phát triển hiệu quả giảng dạy các lớp GDTC nâng cao cho sinh viên ĐHĐN</w:t>
      </w:r>
      <w:r w:rsidR="00564759" w:rsidRPr="00A64811">
        <w:rPr>
          <w:rFonts w:ascii="Times New Roman" w:hAnsi="Times New Roman" w:cs="Times New Roman"/>
          <w:color w:val="000000" w:themeColor="text1"/>
          <w:sz w:val="26"/>
          <w:szCs w:val="26"/>
          <w:lang w:val="nl-NL"/>
        </w:rPr>
        <w:t>. Các giải pháp được đề xuất như sau</w:t>
      </w:r>
      <w:r w:rsidR="00C47DC3" w:rsidRPr="00A64811">
        <w:rPr>
          <w:rFonts w:ascii="Times New Roman" w:hAnsi="Times New Roman" w:cs="Times New Roman"/>
          <w:color w:val="000000" w:themeColor="text1"/>
          <w:sz w:val="26"/>
          <w:szCs w:val="26"/>
          <w:lang w:val="nl-NL"/>
        </w:rPr>
        <w:t>:</w:t>
      </w:r>
    </w:p>
    <w:p w:rsidR="00C47DC3" w:rsidRPr="00A64811" w:rsidRDefault="00564759" w:rsidP="00931013">
      <w:pPr>
        <w:pStyle w:val="ListParagraph"/>
        <w:numPr>
          <w:ilvl w:val="0"/>
          <w:numId w:val="2"/>
        </w:numPr>
        <w:spacing w:after="0" w:line="264" w:lineRule="auto"/>
        <w:ind w:left="0" w:firstLine="567"/>
        <w:jc w:val="both"/>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 xml:space="preserve">Giải pháp </w:t>
      </w:r>
      <w:r w:rsidR="00C47DC3" w:rsidRPr="00A64811">
        <w:rPr>
          <w:rFonts w:ascii="Times New Roman" w:hAnsi="Times New Roman" w:cs="Times New Roman"/>
          <w:color w:val="000000" w:themeColor="text1"/>
          <w:sz w:val="26"/>
          <w:szCs w:val="26"/>
          <w:lang w:val="nl-NL"/>
        </w:rPr>
        <w:t xml:space="preserve">1: </w:t>
      </w:r>
      <w:r w:rsidR="00A723D6" w:rsidRPr="00A64811">
        <w:rPr>
          <w:rFonts w:ascii="Times New Roman" w:hAnsi="Times New Roman" w:cs="Times New Roman"/>
          <w:color w:val="000000" w:themeColor="text1"/>
          <w:sz w:val="26"/>
          <w:szCs w:val="26"/>
          <w:lang w:val="nl-NL"/>
        </w:rPr>
        <w:t>Tuyên truyền, giáo dục nhằm nâng cao nhận thức của sinh viên về việc tham gia các lớp nâng cao.</w:t>
      </w:r>
    </w:p>
    <w:p w:rsidR="00C47DC3" w:rsidRPr="00A64811" w:rsidRDefault="00564759" w:rsidP="00931013">
      <w:pPr>
        <w:pStyle w:val="ListParagraph"/>
        <w:numPr>
          <w:ilvl w:val="0"/>
          <w:numId w:val="2"/>
        </w:numPr>
        <w:spacing w:after="0" w:line="264" w:lineRule="auto"/>
        <w:ind w:left="0" w:firstLine="567"/>
        <w:jc w:val="both"/>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 xml:space="preserve">Giải pháp </w:t>
      </w:r>
      <w:r w:rsidR="00B50042" w:rsidRPr="00A64811">
        <w:rPr>
          <w:rFonts w:ascii="Times New Roman" w:hAnsi="Times New Roman" w:cs="Times New Roman"/>
          <w:color w:val="000000" w:themeColor="text1"/>
          <w:sz w:val="26"/>
          <w:szCs w:val="26"/>
          <w:lang w:val="nl-NL"/>
        </w:rPr>
        <w:t>2</w:t>
      </w:r>
      <w:r w:rsidR="00C47DC3" w:rsidRPr="00A64811">
        <w:rPr>
          <w:rFonts w:ascii="Times New Roman" w:hAnsi="Times New Roman" w:cs="Times New Roman"/>
          <w:color w:val="000000" w:themeColor="text1"/>
          <w:sz w:val="26"/>
          <w:szCs w:val="26"/>
          <w:lang w:val="nl-NL"/>
        </w:rPr>
        <w:t>: Cải tiến nội dung giảng dạy, phương pháp giảng dạy</w:t>
      </w:r>
      <w:r w:rsidR="008F5D5D">
        <w:rPr>
          <w:rFonts w:ascii="Times New Roman" w:hAnsi="Times New Roman" w:cs="Times New Roman"/>
          <w:color w:val="000000" w:themeColor="text1"/>
          <w:sz w:val="26"/>
          <w:szCs w:val="26"/>
          <w:lang w:val="nl-NL"/>
        </w:rPr>
        <w:t xml:space="preserve"> nhằm đẩy mạnh hiệu quả tiếp thu và tập luyện tốt hơn cho sinh viên.</w:t>
      </w:r>
    </w:p>
    <w:p w:rsidR="00CE308C" w:rsidRPr="00A64811" w:rsidRDefault="00564759" w:rsidP="00931013">
      <w:pPr>
        <w:pStyle w:val="ListParagraph"/>
        <w:numPr>
          <w:ilvl w:val="0"/>
          <w:numId w:val="2"/>
        </w:numPr>
        <w:shd w:val="clear" w:color="auto" w:fill="FFFFFF"/>
        <w:spacing w:after="0" w:line="264" w:lineRule="auto"/>
        <w:ind w:left="0" w:firstLine="567"/>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 xml:space="preserve">Giải pháp </w:t>
      </w:r>
      <w:r w:rsidR="00B50042" w:rsidRPr="00A64811">
        <w:rPr>
          <w:rFonts w:ascii="Times New Roman" w:hAnsi="Times New Roman" w:cs="Times New Roman"/>
          <w:color w:val="000000" w:themeColor="text1"/>
          <w:sz w:val="26"/>
          <w:szCs w:val="26"/>
          <w:lang w:val="nl-NL"/>
        </w:rPr>
        <w:t>3</w:t>
      </w:r>
      <w:r w:rsidR="00C47DC3" w:rsidRPr="00A64811">
        <w:rPr>
          <w:rFonts w:ascii="Times New Roman" w:hAnsi="Times New Roman" w:cs="Times New Roman"/>
          <w:color w:val="000000" w:themeColor="text1"/>
          <w:sz w:val="26"/>
          <w:szCs w:val="26"/>
          <w:lang w:val="nl-NL"/>
        </w:rPr>
        <w:t>:</w:t>
      </w:r>
      <w:r w:rsidR="00EF73A3" w:rsidRPr="00A64811">
        <w:rPr>
          <w:rFonts w:ascii="Times New Roman" w:hAnsi="Times New Roman" w:cs="Times New Roman"/>
          <w:color w:val="000000" w:themeColor="text1"/>
          <w:sz w:val="26"/>
          <w:szCs w:val="26"/>
          <w:lang w:val="nl-NL"/>
        </w:rPr>
        <w:t>Tăng cường đội ngũ cán bộ chuyên sâu, có năng lực tổ chức và giảng dạy các lớp GDTC nâng cao</w:t>
      </w:r>
      <w:r w:rsidR="000A7E85" w:rsidRPr="00A64811">
        <w:rPr>
          <w:rFonts w:ascii="Times New Roman" w:hAnsi="Times New Roman" w:cs="Times New Roman"/>
          <w:color w:val="000000" w:themeColor="text1"/>
          <w:sz w:val="26"/>
          <w:szCs w:val="26"/>
          <w:lang w:val="nl-NL"/>
        </w:rPr>
        <w:t>.</w:t>
      </w:r>
    </w:p>
    <w:p w:rsidR="009C14FA" w:rsidRPr="00A64811" w:rsidRDefault="00564759" w:rsidP="00931013">
      <w:pPr>
        <w:pStyle w:val="ListParagraph"/>
        <w:numPr>
          <w:ilvl w:val="0"/>
          <w:numId w:val="2"/>
        </w:numPr>
        <w:shd w:val="clear" w:color="auto" w:fill="FFFFFF"/>
        <w:spacing w:after="0" w:line="264" w:lineRule="auto"/>
        <w:ind w:left="0" w:firstLine="567"/>
        <w:jc w:val="both"/>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 xml:space="preserve">Giải pháp </w:t>
      </w:r>
      <w:r w:rsidR="00B50042" w:rsidRPr="00A64811">
        <w:rPr>
          <w:rFonts w:ascii="Times New Roman" w:hAnsi="Times New Roman" w:cs="Times New Roman"/>
          <w:color w:val="000000" w:themeColor="text1"/>
          <w:sz w:val="26"/>
          <w:szCs w:val="26"/>
          <w:lang w:val="nl-NL"/>
        </w:rPr>
        <w:t>4</w:t>
      </w:r>
      <w:r w:rsidR="00C47DC3" w:rsidRPr="00A64811">
        <w:rPr>
          <w:rFonts w:ascii="Times New Roman" w:hAnsi="Times New Roman" w:cs="Times New Roman"/>
          <w:color w:val="000000" w:themeColor="text1"/>
          <w:sz w:val="26"/>
          <w:szCs w:val="26"/>
          <w:lang w:val="nl-NL"/>
        </w:rPr>
        <w:t xml:space="preserve">: </w:t>
      </w:r>
      <w:r w:rsidR="00EF73A3" w:rsidRPr="00A64811">
        <w:rPr>
          <w:rFonts w:ascii="Times New Roman" w:hAnsi="Times New Roman" w:cs="Times New Roman"/>
          <w:color w:val="000000" w:themeColor="text1"/>
          <w:sz w:val="26"/>
          <w:szCs w:val="26"/>
          <w:lang w:val="nl-NL"/>
        </w:rPr>
        <w:t>Xây dựng các lớp nâng cao theo mô hình câu lạc bộ trong các trường thành viên thuộc Đại học Đà Nẵng</w:t>
      </w:r>
      <w:r w:rsidR="008F5D5D">
        <w:rPr>
          <w:rFonts w:ascii="Times New Roman" w:hAnsi="Times New Roman" w:cs="Times New Roman"/>
          <w:color w:val="000000" w:themeColor="text1"/>
          <w:sz w:val="26"/>
          <w:szCs w:val="26"/>
          <w:lang w:val="nl-NL"/>
        </w:rPr>
        <w:t>.</w:t>
      </w:r>
    </w:p>
    <w:p w:rsidR="00CE308C" w:rsidRPr="00A64811" w:rsidRDefault="00564759" w:rsidP="00931013">
      <w:pPr>
        <w:pStyle w:val="ListParagraph"/>
        <w:numPr>
          <w:ilvl w:val="0"/>
          <w:numId w:val="2"/>
        </w:numPr>
        <w:shd w:val="clear" w:color="auto" w:fill="FFFFFF"/>
        <w:spacing w:after="0" w:line="264" w:lineRule="auto"/>
        <w:ind w:left="0" w:firstLine="567"/>
        <w:jc w:val="both"/>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lastRenderedPageBreak/>
        <w:t xml:space="preserve">Giải pháp </w:t>
      </w:r>
      <w:r w:rsidR="00B50042" w:rsidRPr="00A64811">
        <w:rPr>
          <w:rFonts w:ascii="Times New Roman" w:hAnsi="Times New Roman" w:cs="Times New Roman"/>
          <w:color w:val="000000" w:themeColor="text1"/>
          <w:sz w:val="26"/>
          <w:szCs w:val="26"/>
          <w:lang w:val="nl-NL"/>
        </w:rPr>
        <w:t>5</w:t>
      </w:r>
      <w:r w:rsidR="00C47DC3" w:rsidRPr="00A64811">
        <w:rPr>
          <w:rFonts w:ascii="Times New Roman" w:hAnsi="Times New Roman" w:cs="Times New Roman"/>
          <w:color w:val="000000" w:themeColor="text1"/>
          <w:sz w:val="26"/>
          <w:szCs w:val="26"/>
          <w:lang w:val="nl-NL"/>
        </w:rPr>
        <w:t xml:space="preserve">: </w:t>
      </w:r>
      <w:r w:rsidR="00CE308C" w:rsidRPr="00A64811">
        <w:rPr>
          <w:rFonts w:ascii="Times New Roman" w:hAnsi="Times New Roman" w:cs="Times New Roman"/>
          <w:color w:val="000000" w:themeColor="text1"/>
          <w:sz w:val="26"/>
          <w:szCs w:val="26"/>
          <w:lang w:val="nl-NL"/>
        </w:rPr>
        <w:t>Có cơ chế đánh giá điểm, khuyến khích sinh viên tham gia môn học GDTC nâng cao</w:t>
      </w:r>
      <w:r w:rsidR="000A7E85" w:rsidRPr="00A64811">
        <w:rPr>
          <w:rFonts w:ascii="Times New Roman" w:hAnsi="Times New Roman" w:cs="Times New Roman"/>
          <w:color w:val="000000" w:themeColor="text1"/>
          <w:sz w:val="26"/>
          <w:szCs w:val="26"/>
          <w:lang w:val="nl-NL"/>
        </w:rPr>
        <w:t>.</w:t>
      </w:r>
    </w:p>
    <w:p w:rsidR="00C47DC3" w:rsidRPr="00A64811" w:rsidRDefault="00564759" w:rsidP="00931013">
      <w:pPr>
        <w:pStyle w:val="ListParagraph"/>
        <w:numPr>
          <w:ilvl w:val="0"/>
          <w:numId w:val="2"/>
        </w:numPr>
        <w:spacing w:after="0" w:line="264" w:lineRule="auto"/>
        <w:ind w:left="0" w:firstLine="567"/>
        <w:jc w:val="both"/>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 xml:space="preserve">Giải pháp </w:t>
      </w:r>
      <w:r w:rsidR="00B50042" w:rsidRPr="00A64811">
        <w:rPr>
          <w:rFonts w:ascii="Times New Roman" w:hAnsi="Times New Roman" w:cs="Times New Roman"/>
          <w:color w:val="000000" w:themeColor="text1"/>
          <w:sz w:val="26"/>
          <w:szCs w:val="26"/>
          <w:lang w:val="nl-NL"/>
        </w:rPr>
        <w:t>6</w:t>
      </w:r>
      <w:r w:rsidR="00C47DC3" w:rsidRPr="00A64811">
        <w:rPr>
          <w:rFonts w:ascii="Times New Roman" w:hAnsi="Times New Roman" w:cs="Times New Roman"/>
          <w:color w:val="000000" w:themeColor="text1"/>
          <w:sz w:val="26"/>
          <w:szCs w:val="26"/>
          <w:lang w:val="nl-NL"/>
        </w:rPr>
        <w:t xml:space="preserve">: </w:t>
      </w:r>
      <w:r w:rsidR="009C14FA" w:rsidRPr="00A64811">
        <w:rPr>
          <w:rFonts w:ascii="Times New Roman" w:hAnsi="Times New Roman" w:cs="Times New Roman"/>
          <w:color w:val="000000" w:themeColor="text1"/>
          <w:sz w:val="26"/>
          <w:szCs w:val="26"/>
          <w:lang w:val="nl-NL"/>
        </w:rPr>
        <w:t xml:space="preserve">Tăng cường cơ sở vật chất và khai thác tối đa cơ sở vật chất phục vụ cho công tác giảng dạy các lớp GDTC nâng cao </w:t>
      </w:r>
      <w:r w:rsidRPr="00A64811">
        <w:rPr>
          <w:rFonts w:ascii="Times New Roman" w:hAnsi="Times New Roman" w:cs="Times New Roman"/>
          <w:color w:val="000000" w:themeColor="text1"/>
          <w:sz w:val="26"/>
          <w:szCs w:val="26"/>
          <w:lang w:val="nl-NL"/>
        </w:rPr>
        <w:t xml:space="preserve">Giải pháp </w:t>
      </w:r>
      <w:r w:rsidR="00B50042" w:rsidRPr="00A64811">
        <w:rPr>
          <w:rFonts w:ascii="Times New Roman" w:hAnsi="Times New Roman" w:cs="Times New Roman"/>
          <w:color w:val="000000" w:themeColor="text1"/>
          <w:sz w:val="26"/>
          <w:szCs w:val="26"/>
          <w:lang w:val="nl-NL"/>
        </w:rPr>
        <w:t>7</w:t>
      </w:r>
      <w:r w:rsidR="00C47DC3" w:rsidRPr="00A64811">
        <w:rPr>
          <w:rFonts w:ascii="Times New Roman" w:hAnsi="Times New Roman" w:cs="Times New Roman"/>
          <w:color w:val="000000" w:themeColor="text1"/>
          <w:sz w:val="26"/>
          <w:szCs w:val="26"/>
          <w:lang w:val="nl-NL"/>
        </w:rPr>
        <w:t>:</w:t>
      </w:r>
      <w:r w:rsidR="000A7E85" w:rsidRPr="00A64811">
        <w:rPr>
          <w:rFonts w:ascii="Times New Roman" w:hAnsi="Times New Roman" w:cs="Times New Roman"/>
          <w:color w:val="000000" w:themeColor="text1"/>
          <w:sz w:val="26"/>
          <w:szCs w:val="26"/>
          <w:lang w:val="nl-NL"/>
        </w:rPr>
        <w:t>Tăng thêm giờ giảng dạy ở các lớp nâng cao.</w:t>
      </w:r>
    </w:p>
    <w:p w:rsidR="008C4FBE" w:rsidRPr="00A64811" w:rsidRDefault="008C4FBE" w:rsidP="00931013">
      <w:pPr>
        <w:pStyle w:val="ListParagraph"/>
        <w:numPr>
          <w:ilvl w:val="0"/>
          <w:numId w:val="2"/>
        </w:numPr>
        <w:spacing w:after="0" w:line="264" w:lineRule="auto"/>
        <w:ind w:left="0" w:firstLine="567"/>
        <w:jc w:val="both"/>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Giải pháp 7: Tăng thêm giờ giảng dạy ở các lớp GDTC nâng cao</w:t>
      </w:r>
    </w:p>
    <w:p w:rsidR="000A7E85" w:rsidRPr="00A64811" w:rsidRDefault="00564759" w:rsidP="00931013">
      <w:pPr>
        <w:pStyle w:val="ListParagraph"/>
        <w:numPr>
          <w:ilvl w:val="0"/>
          <w:numId w:val="2"/>
        </w:numPr>
        <w:spacing w:after="0" w:line="264" w:lineRule="auto"/>
        <w:ind w:left="0" w:firstLine="567"/>
        <w:jc w:val="both"/>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 xml:space="preserve">Giải pháp </w:t>
      </w:r>
      <w:r w:rsidR="00B50042" w:rsidRPr="00A64811">
        <w:rPr>
          <w:rFonts w:ascii="Times New Roman" w:hAnsi="Times New Roman" w:cs="Times New Roman"/>
          <w:color w:val="000000" w:themeColor="text1"/>
          <w:sz w:val="26"/>
          <w:szCs w:val="26"/>
          <w:lang w:val="nl-NL"/>
        </w:rPr>
        <w:t>8</w:t>
      </w:r>
      <w:r w:rsidR="00C47DC3" w:rsidRPr="00A64811">
        <w:rPr>
          <w:rFonts w:ascii="Times New Roman" w:hAnsi="Times New Roman" w:cs="Times New Roman"/>
          <w:color w:val="000000" w:themeColor="text1"/>
          <w:sz w:val="26"/>
          <w:szCs w:val="26"/>
          <w:lang w:val="nl-NL"/>
        </w:rPr>
        <w:t xml:space="preserve">: </w:t>
      </w:r>
      <w:r w:rsidR="008C4FBE" w:rsidRPr="00A64811">
        <w:rPr>
          <w:rFonts w:ascii="Times New Roman" w:hAnsi="Times New Roman" w:cs="Times New Roman"/>
          <w:color w:val="000000" w:themeColor="text1"/>
          <w:sz w:val="26"/>
          <w:szCs w:val="26"/>
          <w:lang w:val="nl-NL"/>
        </w:rPr>
        <w:t>Nâng cao trình độ chuyên môn cho giảng viên giảng dạy các môn GDTC nâng cao</w:t>
      </w:r>
      <w:r w:rsidR="000A7E85" w:rsidRPr="00A64811">
        <w:rPr>
          <w:rFonts w:ascii="Times New Roman" w:hAnsi="Times New Roman" w:cs="Times New Roman"/>
          <w:color w:val="000000" w:themeColor="text1"/>
          <w:sz w:val="26"/>
          <w:szCs w:val="26"/>
          <w:lang w:val="nl-NL"/>
        </w:rPr>
        <w:t>.</w:t>
      </w:r>
    </w:p>
    <w:p w:rsidR="009D0844" w:rsidRPr="00A64811" w:rsidRDefault="00564759" w:rsidP="00931013">
      <w:pPr>
        <w:pStyle w:val="ListParagraph"/>
        <w:numPr>
          <w:ilvl w:val="0"/>
          <w:numId w:val="2"/>
        </w:numPr>
        <w:shd w:val="clear" w:color="auto" w:fill="FFFFFF"/>
        <w:spacing w:after="0" w:line="264" w:lineRule="auto"/>
        <w:ind w:left="0" w:firstLine="567"/>
        <w:jc w:val="both"/>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 xml:space="preserve">Giải pháp </w:t>
      </w:r>
      <w:r w:rsidR="00B50042" w:rsidRPr="00A64811">
        <w:rPr>
          <w:rFonts w:ascii="Times New Roman" w:hAnsi="Times New Roman" w:cs="Times New Roman"/>
          <w:color w:val="000000" w:themeColor="text1"/>
          <w:sz w:val="26"/>
          <w:szCs w:val="26"/>
          <w:lang w:val="nl-NL"/>
        </w:rPr>
        <w:t>9</w:t>
      </w:r>
      <w:r w:rsidR="00C47DC3" w:rsidRPr="00A64811">
        <w:rPr>
          <w:rFonts w:ascii="Times New Roman" w:hAnsi="Times New Roman" w:cs="Times New Roman"/>
          <w:color w:val="000000" w:themeColor="text1"/>
          <w:sz w:val="26"/>
          <w:szCs w:val="26"/>
          <w:lang w:val="nl-NL"/>
        </w:rPr>
        <w:t xml:space="preserve">: </w:t>
      </w:r>
      <w:r w:rsidR="008C4FBE" w:rsidRPr="00A64811">
        <w:rPr>
          <w:rFonts w:ascii="Times New Roman" w:hAnsi="Times New Roman" w:cs="Times New Roman"/>
          <w:color w:val="000000" w:themeColor="text1"/>
          <w:sz w:val="26"/>
          <w:szCs w:val="26"/>
          <w:lang w:val="nl-NL"/>
        </w:rPr>
        <w:t xml:space="preserve">Tăng cường các lớp GDTC nâng cao ở các môn khác </w:t>
      </w:r>
    </w:p>
    <w:p w:rsidR="00CE308C" w:rsidRPr="00A64811" w:rsidRDefault="00564759" w:rsidP="00931013">
      <w:pPr>
        <w:pStyle w:val="ListParagraph"/>
        <w:numPr>
          <w:ilvl w:val="0"/>
          <w:numId w:val="2"/>
        </w:numPr>
        <w:shd w:val="clear" w:color="auto" w:fill="FFFFFF"/>
        <w:spacing w:after="0" w:line="264" w:lineRule="auto"/>
        <w:ind w:left="0" w:firstLine="567"/>
        <w:jc w:val="both"/>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 xml:space="preserve">Giải pháp </w:t>
      </w:r>
      <w:r w:rsidR="00B50042" w:rsidRPr="00A64811">
        <w:rPr>
          <w:rFonts w:ascii="Times New Roman" w:hAnsi="Times New Roman" w:cs="Times New Roman"/>
          <w:color w:val="000000" w:themeColor="text1"/>
          <w:sz w:val="26"/>
          <w:szCs w:val="26"/>
          <w:lang w:val="nl-NL"/>
        </w:rPr>
        <w:t>10</w:t>
      </w:r>
      <w:r w:rsidR="00C47DC3" w:rsidRPr="00A64811">
        <w:rPr>
          <w:rFonts w:ascii="Times New Roman" w:hAnsi="Times New Roman" w:cs="Times New Roman"/>
          <w:color w:val="000000" w:themeColor="text1"/>
          <w:sz w:val="26"/>
          <w:szCs w:val="26"/>
          <w:lang w:val="nl-NL"/>
        </w:rPr>
        <w:t>:</w:t>
      </w:r>
      <w:r w:rsidR="00CE308C" w:rsidRPr="00A64811">
        <w:rPr>
          <w:rFonts w:ascii="Times New Roman" w:hAnsi="Times New Roman" w:cs="Times New Roman"/>
          <w:color w:val="000000" w:themeColor="text1"/>
          <w:sz w:val="26"/>
          <w:szCs w:val="26"/>
          <w:lang w:val="nl-NL"/>
        </w:rPr>
        <w:t xml:space="preserve"> Chuẩn hóa giáo trình, bài giảng, giáo án theo chương trình GDTC nâng cao cho sinh viên ĐH</w:t>
      </w:r>
      <w:r w:rsidR="009D0844" w:rsidRPr="00A64811">
        <w:rPr>
          <w:rFonts w:ascii="Times New Roman" w:hAnsi="Times New Roman" w:cs="Times New Roman"/>
          <w:color w:val="000000" w:themeColor="text1"/>
          <w:sz w:val="26"/>
          <w:szCs w:val="26"/>
          <w:lang w:val="nl-NL"/>
        </w:rPr>
        <w:t xml:space="preserve"> Đà Nẵng</w:t>
      </w:r>
    </w:p>
    <w:p w:rsidR="005C726F" w:rsidRPr="00A64811" w:rsidRDefault="009D0844" w:rsidP="00931013">
      <w:pPr>
        <w:spacing w:after="0" w:line="264" w:lineRule="auto"/>
        <w:ind w:firstLine="567"/>
        <w:contextualSpacing/>
        <w:jc w:val="both"/>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 xml:space="preserve">Để lựa chọn được các giải pháp khoa học, phù hợp với điều kiện giảng dạy và học tập tại ĐH Đà Nẵng nhằm phát triển hiệu quả giảng dạy các  lớp GDTC nâng cao, đề tài đã tiến hành phỏng vấn 38 giảng viên Khoa GDTC – ĐH Đà Nẵng. </w:t>
      </w:r>
      <w:r w:rsidR="005C726F" w:rsidRPr="00A64811">
        <w:rPr>
          <w:rFonts w:ascii="Times New Roman" w:hAnsi="Times New Roman" w:cs="Times New Roman"/>
          <w:color w:val="000000" w:themeColor="text1"/>
          <w:sz w:val="26"/>
          <w:szCs w:val="26"/>
          <w:lang w:val="nl-NL"/>
        </w:rPr>
        <w:t xml:space="preserve">Kết quả </w:t>
      </w:r>
      <w:r w:rsidR="00564759" w:rsidRPr="00A64811">
        <w:rPr>
          <w:rFonts w:ascii="Times New Roman" w:hAnsi="Times New Roman" w:cs="Times New Roman"/>
          <w:color w:val="000000" w:themeColor="text1"/>
          <w:sz w:val="26"/>
          <w:szCs w:val="26"/>
          <w:lang w:val="nl-NL"/>
        </w:rPr>
        <w:t>thu được tại</w:t>
      </w:r>
      <w:r w:rsidR="00CE308C" w:rsidRPr="00A64811">
        <w:rPr>
          <w:rFonts w:ascii="Times New Roman" w:hAnsi="Times New Roman" w:cs="Times New Roman"/>
          <w:color w:val="000000" w:themeColor="text1"/>
          <w:sz w:val="26"/>
          <w:szCs w:val="26"/>
          <w:lang w:val="nl-NL"/>
        </w:rPr>
        <w:t xml:space="preserve"> bả</w:t>
      </w:r>
      <w:r w:rsidR="00F618EF" w:rsidRPr="00A64811">
        <w:rPr>
          <w:rFonts w:ascii="Times New Roman" w:hAnsi="Times New Roman" w:cs="Times New Roman"/>
          <w:color w:val="000000" w:themeColor="text1"/>
          <w:sz w:val="26"/>
          <w:szCs w:val="26"/>
          <w:lang w:val="nl-NL"/>
        </w:rPr>
        <w:t>ng 2</w:t>
      </w:r>
      <w:r w:rsidR="00931013" w:rsidRPr="00A64811">
        <w:rPr>
          <w:rFonts w:ascii="Times New Roman" w:hAnsi="Times New Roman" w:cs="Times New Roman"/>
          <w:color w:val="000000" w:themeColor="text1"/>
          <w:sz w:val="26"/>
          <w:szCs w:val="26"/>
          <w:lang w:val="nl-NL"/>
        </w:rPr>
        <w:t>.6</w:t>
      </w:r>
      <w:r w:rsidR="00D6372C" w:rsidRPr="00A64811">
        <w:rPr>
          <w:rFonts w:ascii="Times New Roman" w:hAnsi="Times New Roman" w:cs="Times New Roman"/>
          <w:color w:val="000000" w:themeColor="text1"/>
          <w:sz w:val="26"/>
          <w:szCs w:val="26"/>
          <w:lang w:val="nl-NL"/>
        </w:rPr>
        <w:t xml:space="preserve"> như sau:</w:t>
      </w:r>
    </w:p>
    <w:p w:rsidR="007C4024" w:rsidRDefault="00CE308C" w:rsidP="00931013">
      <w:pPr>
        <w:spacing w:after="0" w:line="264" w:lineRule="auto"/>
        <w:ind w:firstLine="567"/>
        <w:contextualSpacing/>
        <w:jc w:val="center"/>
        <w:outlineLvl w:val="0"/>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Bả</w:t>
      </w:r>
      <w:r w:rsidR="007C4024">
        <w:rPr>
          <w:rFonts w:ascii="Times New Roman" w:hAnsi="Times New Roman" w:cs="Times New Roman"/>
          <w:b/>
          <w:color w:val="000000" w:themeColor="text1"/>
          <w:sz w:val="26"/>
          <w:szCs w:val="26"/>
          <w:lang w:val="nl-NL"/>
        </w:rPr>
        <w:t xml:space="preserve">ng </w:t>
      </w:r>
      <w:r w:rsidR="00931013" w:rsidRPr="00A64811">
        <w:rPr>
          <w:rFonts w:ascii="Times New Roman" w:hAnsi="Times New Roman" w:cs="Times New Roman"/>
          <w:b/>
          <w:color w:val="000000" w:themeColor="text1"/>
          <w:sz w:val="26"/>
          <w:szCs w:val="26"/>
          <w:lang w:val="nl-NL"/>
        </w:rPr>
        <w:t>6</w:t>
      </w:r>
      <w:r w:rsidRPr="00A64811">
        <w:rPr>
          <w:rFonts w:ascii="Times New Roman" w:hAnsi="Times New Roman" w:cs="Times New Roman"/>
          <w:b/>
          <w:color w:val="000000" w:themeColor="text1"/>
          <w:sz w:val="26"/>
          <w:szCs w:val="26"/>
          <w:lang w:val="nl-NL"/>
        </w:rPr>
        <w:t xml:space="preserve"> Kết quả phỏng vấn </w:t>
      </w:r>
      <w:r w:rsidR="00F618EF" w:rsidRPr="00A64811">
        <w:rPr>
          <w:rFonts w:ascii="Times New Roman" w:hAnsi="Times New Roman" w:cs="Times New Roman"/>
          <w:b/>
          <w:color w:val="000000" w:themeColor="text1"/>
          <w:sz w:val="26"/>
          <w:szCs w:val="26"/>
          <w:lang w:val="nl-NL"/>
        </w:rPr>
        <w:t xml:space="preserve">lựa chọn </w:t>
      </w:r>
      <w:r w:rsidRPr="00A64811">
        <w:rPr>
          <w:rFonts w:ascii="Times New Roman" w:hAnsi="Times New Roman" w:cs="Times New Roman"/>
          <w:b/>
          <w:color w:val="000000" w:themeColor="text1"/>
          <w:sz w:val="26"/>
          <w:szCs w:val="26"/>
          <w:lang w:val="nl-NL"/>
        </w:rPr>
        <w:t xml:space="preserve">các giải pháp phát triển hiệu quả </w:t>
      </w:r>
    </w:p>
    <w:p w:rsidR="00CE308C" w:rsidRPr="00A64811" w:rsidRDefault="00CE308C" w:rsidP="00931013">
      <w:pPr>
        <w:spacing w:after="0" w:line="264" w:lineRule="auto"/>
        <w:ind w:firstLine="567"/>
        <w:contextualSpacing/>
        <w:jc w:val="center"/>
        <w:outlineLvl w:val="0"/>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giảng dạy các lớp GDTC nâng cao</w:t>
      </w:r>
      <w:r w:rsidR="007C4024">
        <w:rPr>
          <w:rFonts w:ascii="Times New Roman" w:hAnsi="Times New Roman" w:cs="Times New Roman"/>
          <w:b/>
          <w:color w:val="000000" w:themeColor="text1"/>
          <w:sz w:val="26"/>
          <w:szCs w:val="26"/>
          <w:lang w:val="nl-NL"/>
        </w:rPr>
        <w:t xml:space="preserve"> </w:t>
      </w:r>
      <w:r w:rsidR="00F618EF" w:rsidRPr="00A64811">
        <w:rPr>
          <w:rFonts w:ascii="Times New Roman" w:hAnsi="Times New Roman" w:cs="Times New Roman"/>
          <w:b/>
          <w:color w:val="000000" w:themeColor="text1"/>
          <w:sz w:val="26"/>
          <w:szCs w:val="26"/>
          <w:lang w:val="nl-NL"/>
        </w:rPr>
        <w:t xml:space="preserve">cho sinh viên ĐH Đà Nẵng </w:t>
      </w:r>
      <w:r w:rsidR="00672836" w:rsidRPr="00A64811">
        <w:rPr>
          <w:rFonts w:ascii="Times New Roman" w:hAnsi="Times New Roman" w:cs="Times New Roman"/>
          <w:b/>
          <w:color w:val="000000" w:themeColor="text1"/>
          <w:sz w:val="26"/>
          <w:szCs w:val="26"/>
          <w:lang w:val="nl-NL"/>
        </w:rPr>
        <w:t>(n=38)</w:t>
      </w:r>
    </w:p>
    <w:tbl>
      <w:tblPr>
        <w:tblStyle w:val="TableGrid"/>
        <w:tblW w:w="9346" w:type="dxa"/>
        <w:jc w:val="center"/>
        <w:tblLook w:val="04A0" w:firstRow="1" w:lastRow="0" w:firstColumn="1" w:lastColumn="0" w:noHBand="0" w:noVBand="1"/>
      </w:tblPr>
      <w:tblGrid>
        <w:gridCol w:w="563"/>
        <w:gridCol w:w="4961"/>
        <w:gridCol w:w="853"/>
        <w:gridCol w:w="1134"/>
        <w:gridCol w:w="709"/>
        <w:gridCol w:w="1126"/>
      </w:tblGrid>
      <w:tr w:rsidR="00A64811" w:rsidRPr="00A64811" w:rsidTr="007C4024">
        <w:trPr>
          <w:trHeight w:val="344"/>
          <w:jc w:val="center"/>
        </w:trPr>
        <w:tc>
          <w:tcPr>
            <w:tcW w:w="563" w:type="dxa"/>
            <w:vMerge w:val="restart"/>
            <w:vAlign w:val="center"/>
          </w:tcPr>
          <w:p w:rsidR="00C47DC3" w:rsidRPr="00A64811" w:rsidRDefault="00C47DC3" w:rsidP="007C4024">
            <w:pPr>
              <w:spacing w:line="264" w:lineRule="auto"/>
              <w:contextualSpacing/>
              <w:jc w:val="center"/>
              <w:outlineLvl w:val="0"/>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TT</w:t>
            </w:r>
          </w:p>
        </w:tc>
        <w:tc>
          <w:tcPr>
            <w:tcW w:w="4961" w:type="dxa"/>
            <w:vMerge w:val="restart"/>
            <w:vAlign w:val="center"/>
          </w:tcPr>
          <w:p w:rsidR="00C47DC3" w:rsidRPr="00A64811" w:rsidRDefault="00C47DC3" w:rsidP="007C4024">
            <w:pPr>
              <w:spacing w:line="264" w:lineRule="auto"/>
              <w:contextualSpacing/>
              <w:jc w:val="center"/>
              <w:outlineLvl w:val="0"/>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Tên giải pháp</w:t>
            </w:r>
          </w:p>
        </w:tc>
        <w:tc>
          <w:tcPr>
            <w:tcW w:w="1987" w:type="dxa"/>
            <w:gridSpan w:val="2"/>
            <w:vAlign w:val="center"/>
          </w:tcPr>
          <w:p w:rsidR="00C47DC3" w:rsidRPr="00A64811" w:rsidRDefault="00C47DC3" w:rsidP="007C4024">
            <w:pPr>
              <w:spacing w:line="264" w:lineRule="auto"/>
              <w:contextualSpacing/>
              <w:jc w:val="center"/>
              <w:outlineLvl w:val="0"/>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Đồng ý</w:t>
            </w:r>
          </w:p>
        </w:tc>
        <w:tc>
          <w:tcPr>
            <w:tcW w:w="1835" w:type="dxa"/>
            <w:gridSpan w:val="2"/>
            <w:vAlign w:val="center"/>
          </w:tcPr>
          <w:p w:rsidR="00C47DC3" w:rsidRPr="00A64811" w:rsidRDefault="00C47DC3" w:rsidP="007C4024">
            <w:pPr>
              <w:spacing w:line="264" w:lineRule="auto"/>
              <w:contextualSpacing/>
              <w:jc w:val="center"/>
              <w:outlineLvl w:val="0"/>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Không đồng ý</w:t>
            </w:r>
          </w:p>
        </w:tc>
      </w:tr>
      <w:tr w:rsidR="00A64811" w:rsidRPr="00A64811" w:rsidTr="00242E76">
        <w:trPr>
          <w:trHeight w:val="344"/>
          <w:jc w:val="center"/>
        </w:trPr>
        <w:tc>
          <w:tcPr>
            <w:tcW w:w="563" w:type="dxa"/>
            <w:vMerge/>
          </w:tcPr>
          <w:p w:rsidR="00C47DC3" w:rsidRPr="00A64811" w:rsidRDefault="00C47DC3" w:rsidP="00931013">
            <w:pPr>
              <w:spacing w:line="264" w:lineRule="auto"/>
              <w:contextualSpacing/>
              <w:jc w:val="center"/>
              <w:outlineLvl w:val="0"/>
              <w:rPr>
                <w:rFonts w:ascii="Times New Roman" w:hAnsi="Times New Roman" w:cs="Times New Roman"/>
                <w:b/>
                <w:color w:val="000000" w:themeColor="text1"/>
                <w:sz w:val="26"/>
                <w:szCs w:val="26"/>
                <w:lang w:val="nl-NL"/>
              </w:rPr>
            </w:pPr>
          </w:p>
        </w:tc>
        <w:tc>
          <w:tcPr>
            <w:tcW w:w="4961" w:type="dxa"/>
            <w:vMerge/>
          </w:tcPr>
          <w:p w:rsidR="00C47DC3" w:rsidRPr="00A64811" w:rsidRDefault="00C47DC3" w:rsidP="00931013">
            <w:pPr>
              <w:spacing w:line="264" w:lineRule="auto"/>
              <w:contextualSpacing/>
              <w:jc w:val="center"/>
              <w:outlineLvl w:val="0"/>
              <w:rPr>
                <w:rFonts w:ascii="Times New Roman" w:hAnsi="Times New Roman" w:cs="Times New Roman"/>
                <w:b/>
                <w:color w:val="000000" w:themeColor="text1"/>
                <w:sz w:val="26"/>
                <w:szCs w:val="26"/>
                <w:lang w:val="nl-NL"/>
              </w:rPr>
            </w:pPr>
          </w:p>
        </w:tc>
        <w:tc>
          <w:tcPr>
            <w:tcW w:w="853" w:type="dxa"/>
          </w:tcPr>
          <w:p w:rsidR="00C47DC3" w:rsidRPr="007C4024" w:rsidRDefault="00C47DC3" w:rsidP="00931013">
            <w:pPr>
              <w:spacing w:line="264" w:lineRule="auto"/>
              <w:contextualSpacing/>
              <w:jc w:val="center"/>
              <w:outlineLvl w:val="0"/>
              <w:rPr>
                <w:rFonts w:ascii="Times New Roman" w:hAnsi="Times New Roman" w:cs="Times New Roman"/>
                <w:i/>
                <w:color w:val="000000" w:themeColor="text1"/>
                <w:sz w:val="26"/>
                <w:szCs w:val="26"/>
                <w:lang w:val="nl-NL"/>
              </w:rPr>
            </w:pPr>
            <w:r w:rsidRPr="007C4024">
              <w:rPr>
                <w:rFonts w:ascii="Times New Roman" w:hAnsi="Times New Roman" w:cs="Times New Roman"/>
                <w:i/>
                <w:color w:val="000000" w:themeColor="text1"/>
                <w:sz w:val="26"/>
                <w:szCs w:val="26"/>
                <w:lang w:val="nl-NL"/>
              </w:rPr>
              <w:t>SL</w:t>
            </w:r>
          </w:p>
        </w:tc>
        <w:tc>
          <w:tcPr>
            <w:tcW w:w="1134" w:type="dxa"/>
          </w:tcPr>
          <w:p w:rsidR="00C47DC3" w:rsidRPr="007C4024" w:rsidRDefault="00C47DC3" w:rsidP="00931013">
            <w:pPr>
              <w:spacing w:line="264" w:lineRule="auto"/>
              <w:contextualSpacing/>
              <w:jc w:val="center"/>
              <w:outlineLvl w:val="0"/>
              <w:rPr>
                <w:rFonts w:ascii="Times New Roman" w:hAnsi="Times New Roman" w:cs="Times New Roman"/>
                <w:i/>
                <w:color w:val="000000" w:themeColor="text1"/>
                <w:sz w:val="26"/>
                <w:szCs w:val="26"/>
                <w:lang w:val="nl-NL"/>
              </w:rPr>
            </w:pPr>
            <w:r w:rsidRPr="007C4024">
              <w:rPr>
                <w:rFonts w:ascii="Times New Roman" w:hAnsi="Times New Roman" w:cs="Times New Roman"/>
                <w:i/>
                <w:color w:val="000000" w:themeColor="text1"/>
                <w:sz w:val="26"/>
                <w:szCs w:val="26"/>
                <w:lang w:val="nl-NL"/>
              </w:rPr>
              <w:t>%</w:t>
            </w:r>
          </w:p>
        </w:tc>
        <w:tc>
          <w:tcPr>
            <w:tcW w:w="709" w:type="dxa"/>
          </w:tcPr>
          <w:p w:rsidR="00C47DC3" w:rsidRPr="007C4024" w:rsidRDefault="00C47DC3" w:rsidP="00931013">
            <w:pPr>
              <w:spacing w:line="264" w:lineRule="auto"/>
              <w:contextualSpacing/>
              <w:jc w:val="center"/>
              <w:outlineLvl w:val="0"/>
              <w:rPr>
                <w:rFonts w:ascii="Times New Roman" w:hAnsi="Times New Roman" w:cs="Times New Roman"/>
                <w:i/>
                <w:color w:val="000000" w:themeColor="text1"/>
                <w:sz w:val="26"/>
                <w:szCs w:val="26"/>
                <w:lang w:val="nl-NL"/>
              </w:rPr>
            </w:pPr>
            <w:r w:rsidRPr="007C4024">
              <w:rPr>
                <w:rFonts w:ascii="Times New Roman" w:hAnsi="Times New Roman" w:cs="Times New Roman"/>
                <w:i/>
                <w:color w:val="000000" w:themeColor="text1"/>
                <w:sz w:val="26"/>
                <w:szCs w:val="26"/>
                <w:lang w:val="nl-NL"/>
              </w:rPr>
              <w:t>SL</w:t>
            </w:r>
          </w:p>
        </w:tc>
        <w:tc>
          <w:tcPr>
            <w:tcW w:w="1126" w:type="dxa"/>
          </w:tcPr>
          <w:p w:rsidR="00C47DC3" w:rsidRPr="007C4024" w:rsidRDefault="00C47DC3" w:rsidP="00931013">
            <w:pPr>
              <w:spacing w:line="264" w:lineRule="auto"/>
              <w:contextualSpacing/>
              <w:jc w:val="center"/>
              <w:outlineLvl w:val="0"/>
              <w:rPr>
                <w:rFonts w:ascii="Times New Roman" w:hAnsi="Times New Roman" w:cs="Times New Roman"/>
                <w:i/>
                <w:color w:val="000000" w:themeColor="text1"/>
                <w:sz w:val="26"/>
                <w:szCs w:val="26"/>
                <w:lang w:val="nl-NL"/>
              </w:rPr>
            </w:pPr>
            <w:r w:rsidRPr="007C4024">
              <w:rPr>
                <w:rFonts w:ascii="Times New Roman" w:hAnsi="Times New Roman" w:cs="Times New Roman"/>
                <w:i/>
                <w:color w:val="000000" w:themeColor="text1"/>
                <w:sz w:val="26"/>
                <w:szCs w:val="26"/>
                <w:lang w:val="nl-NL"/>
              </w:rPr>
              <w:t>%</w:t>
            </w:r>
          </w:p>
        </w:tc>
      </w:tr>
      <w:tr w:rsidR="00A64811" w:rsidRPr="00A64811" w:rsidTr="007C4024">
        <w:trPr>
          <w:trHeight w:val="436"/>
          <w:jc w:val="center"/>
        </w:trPr>
        <w:tc>
          <w:tcPr>
            <w:tcW w:w="563"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1</w:t>
            </w:r>
          </w:p>
        </w:tc>
        <w:tc>
          <w:tcPr>
            <w:tcW w:w="4961" w:type="dxa"/>
          </w:tcPr>
          <w:p w:rsidR="00B50042" w:rsidRPr="008B46D0" w:rsidRDefault="00A723D6" w:rsidP="00931013">
            <w:pPr>
              <w:spacing w:line="264" w:lineRule="auto"/>
              <w:jc w:val="both"/>
              <w:rPr>
                <w:rFonts w:ascii="Times New Roman" w:hAnsi="Times New Roman" w:cs="Times New Roman"/>
                <w:color w:val="000000" w:themeColor="text1"/>
                <w:lang w:val="nl-NL"/>
              </w:rPr>
            </w:pPr>
            <w:r w:rsidRPr="00A64811">
              <w:rPr>
                <w:rFonts w:ascii="Times New Roman" w:hAnsi="Times New Roman" w:cs="Times New Roman"/>
                <w:color w:val="000000" w:themeColor="text1"/>
                <w:sz w:val="26"/>
                <w:szCs w:val="26"/>
                <w:lang w:val="nl-NL"/>
              </w:rPr>
              <w:t>Tuyên truyền, giáo dục nhằm nâng cao nhận thức của sinh viên về việc tham gia các lớp nâng cao</w:t>
            </w:r>
          </w:p>
        </w:tc>
        <w:tc>
          <w:tcPr>
            <w:tcW w:w="853"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34</w:t>
            </w:r>
          </w:p>
        </w:tc>
        <w:tc>
          <w:tcPr>
            <w:tcW w:w="1134"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89,5</w:t>
            </w:r>
          </w:p>
        </w:tc>
        <w:tc>
          <w:tcPr>
            <w:tcW w:w="709"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4</w:t>
            </w:r>
          </w:p>
        </w:tc>
        <w:tc>
          <w:tcPr>
            <w:tcW w:w="1126"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10,5</w:t>
            </w:r>
          </w:p>
        </w:tc>
      </w:tr>
      <w:tr w:rsidR="00A64811" w:rsidRPr="00A64811" w:rsidTr="007C4024">
        <w:trPr>
          <w:trHeight w:val="426"/>
          <w:jc w:val="center"/>
        </w:trPr>
        <w:tc>
          <w:tcPr>
            <w:tcW w:w="563"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2</w:t>
            </w:r>
          </w:p>
        </w:tc>
        <w:tc>
          <w:tcPr>
            <w:tcW w:w="4961" w:type="dxa"/>
          </w:tcPr>
          <w:p w:rsidR="00B50042" w:rsidRPr="008B46D0" w:rsidRDefault="00B50042" w:rsidP="00931013">
            <w:pPr>
              <w:spacing w:line="264" w:lineRule="auto"/>
              <w:jc w:val="both"/>
              <w:rPr>
                <w:rFonts w:ascii="Times New Roman" w:hAnsi="Times New Roman" w:cs="Times New Roman"/>
                <w:color w:val="000000" w:themeColor="text1"/>
                <w:lang w:val="nl-NL"/>
              </w:rPr>
            </w:pPr>
            <w:r w:rsidRPr="00A64811">
              <w:rPr>
                <w:rFonts w:ascii="Times New Roman" w:hAnsi="Times New Roman" w:cs="Times New Roman"/>
                <w:color w:val="000000" w:themeColor="text1"/>
                <w:sz w:val="26"/>
                <w:szCs w:val="26"/>
                <w:lang w:val="nl-NL"/>
              </w:rPr>
              <w:t>Cải tiến nội dung giảng dạy, phương pháp giảng dạy</w:t>
            </w:r>
            <w:r w:rsidR="00242E76" w:rsidRPr="00A64811">
              <w:rPr>
                <w:rFonts w:ascii="Times New Roman" w:hAnsi="Times New Roman" w:cs="Times New Roman"/>
                <w:color w:val="000000" w:themeColor="text1"/>
                <w:sz w:val="26"/>
                <w:szCs w:val="26"/>
                <w:lang w:val="nl-NL"/>
              </w:rPr>
              <w:t xml:space="preserve"> các </w:t>
            </w:r>
            <w:r w:rsidR="002E6F4B" w:rsidRPr="00A64811">
              <w:rPr>
                <w:rFonts w:ascii="Times New Roman" w:hAnsi="Times New Roman" w:cs="Times New Roman"/>
                <w:color w:val="000000" w:themeColor="text1"/>
                <w:sz w:val="26"/>
                <w:szCs w:val="26"/>
                <w:lang w:val="nl-NL"/>
              </w:rPr>
              <w:t>môn</w:t>
            </w:r>
            <w:r w:rsidR="00242E76" w:rsidRPr="00A64811">
              <w:rPr>
                <w:rFonts w:ascii="Times New Roman" w:hAnsi="Times New Roman" w:cs="Times New Roman"/>
                <w:color w:val="000000" w:themeColor="text1"/>
                <w:sz w:val="26"/>
                <w:szCs w:val="26"/>
                <w:lang w:val="nl-NL"/>
              </w:rPr>
              <w:t xml:space="preserve"> GDTC nâng cao</w:t>
            </w:r>
          </w:p>
        </w:tc>
        <w:tc>
          <w:tcPr>
            <w:tcW w:w="853"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35</w:t>
            </w:r>
          </w:p>
        </w:tc>
        <w:tc>
          <w:tcPr>
            <w:tcW w:w="1134"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92,1</w:t>
            </w:r>
          </w:p>
        </w:tc>
        <w:tc>
          <w:tcPr>
            <w:tcW w:w="709"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3</w:t>
            </w:r>
          </w:p>
        </w:tc>
        <w:tc>
          <w:tcPr>
            <w:tcW w:w="1126"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7,9</w:t>
            </w:r>
          </w:p>
        </w:tc>
      </w:tr>
      <w:tr w:rsidR="00A64811" w:rsidRPr="00A64811" w:rsidTr="007C4024">
        <w:trPr>
          <w:trHeight w:val="436"/>
          <w:jc w:val="center"/>
        </w:trPr>
        <w:tc>
          <w:tcPr>
            <w:tcW w:w="563"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3</w:t>
            </w:r>
          </w:p>
        </w:tc>
        <w:tc>
          <w:tcPr>
            <w:tcW w:w="4961" w:type="dxa"/>
          </w:tcPr>
          <w:p w:rsidR="00B50042" w:rsidRPr="008B46D0" w:rsidRDefault="00B50042" w:rsidP="00931013">
            <w:pPr>
              <w:spacing w:line="264" w:lineRule="auto"/>
              <w:jc w:val="both"/>
              <w:rPr>
                <w:rFonts w:ascii="Times New Roman" w:hAnsi="Times New Roman" w:cs="Times New Roman"/>
                <w:color w:val="000000" w:themeColor="text1"/>
                <w:lang w:val="nl-NL"/>
              </w:rPr>
            </w:pPr>
            <w:r w:rsidRPr="00A64811">
              <w:rPr>
                <w:rFonts w:ascii="Times New Roman" w:hAnsi="Times New Roman" w:cs="Times New Roman"/>
                <w:color w:val="000000" w:themeColor="text1"/>
                <w:sz w:val="26"/>
                <w:szCs w:val="26"/>
                <w:lang w:val="nl-NL"/>
              </w:rPr>
              <w:t>Tăng cường đội ngũ cán bộ chuyên sâu, có năng lực tổ chức</w:t>
            </w:r>
            <w:r w:rsidR="00C814DE" w:rsidRPr="00A64811">
              <w:rPr>
                <w:rFonts w:ascii="Times New Roman" w:hAnsi="Times New Roman" w:cs="Times New Roman"/>
                <w:color w:val="000000" w:themeColor="text1"/>
                <w:sz w:val="26"/>
                <w:szCs w:val="26"/>
                <w:lang w:val="nl-NL"/>
              </w:rPr>
              <w:t xml:space="preserve"> và giảng dạy các lớp GDTC nâng cao</w:t>
            </w:r>
          </w:p>
        </w:tc>
        <w:tc>
          <w:tcPr>
            <w:tcW w:w="853"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21</w:t>
            </w:r>
          </w:p>
        </w:tc>
        <w:tc>
          <w:tcPr>
            <w:tcW w:w="1134"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55,3</w:t>
            </w:r>
          </w:p>
        </w:tc>
        <w:tc>
          <w:tcPr>
            <w:tcW w:w="709"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17</w:t>
            </w:r>
          </w:p>
        </w:tc>
        <w:tc>
          <w:tcPr>
            <w:tcW w:w="1126"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44,7</w:t>
            </w:r>
          </w:p>
        </w:tc>
      </w:tr>
      <w:tr w:rsidR="00A64811" w:rsidRPr="00A64811" w:rsidTr="007C4024">
        <w:trPr>
          <w:trHeight w:val="436"/>
          <w:jc w:val="center"/>
        </w:trPr>
        <w:tc>
          <w:tcPr>
            <w:tcW w:w="563"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4</w:t>
            </w:r>
          </w:p>
        </w:tc>
        <w:tc>
          <w:tcPr>
            <w:tcW w:w="4961" w:type="dxa"/>
          </w:tcPr>
          <w:p w:rsidR="00B50042" w:rsidRPr="008B46D0" w:rsidRDefault="00B50042" w:rsidP="00931013">
            <w:pPr>
              <w:spacing w:line="264" w:lineRule="auto"/>
              <w:jc w:val="both"/>
              <w:rPr>
                <w:rFonts w:ascii="Times New Roman" w:hAnsi="Times New Roman" w:cs="Times New Roman"/>
                <w:color w:val="000000" w:themeColor="text1"/>
                <w:lang w:val="nl-NL"/>
              </w:rPr>
            </w:pPr>
            <w:r w:rsidRPr="00A64811">
              <w:rPr>
                <w:rFonts w:ascii="Times New Roman" w:hAnsi="Times New Roman" w:cs="Times New Roman"/>
                <w:color w:val="000000" w:themeColor="text1"/>
                <w:sz w:val="26"/>
                <w:szCs w:val="26"/>
                <w:lang w:val="nl-NL"/>
              </w:rPr>
              <w:t>Xây dựng các lớp nâng cao theo mô hình câu lạc bộ</w:t>
            </w:r>
            <w:r w:rsidR="00C814DE" w:rsidRPr="00A64811">
              <w:rPr>
                <w:rFonts w:ascii="Times New Roman" w:hAnsi="Times New Roman" w:cs="Times New Roman"/>
                <w:color w:val="000000" w:themeColor="text1"/>
                <w:sz w:val="26"/>
                <w:szCs w:val="26"/>
                <w:lang w:val="nl-NL"/>
              </w:rPr>
              <w:t xml:space="preserve"> trong các trường thành viên thuộc Đại học Đà Nẵng</w:t>
            </w:r>
          </w:p>
        </w:tc>
        <w:tc>
          <w:tcPr>
            <w:tcW w:w="853"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30</w:t>
            </w:r>
          </w:p>
        </w:tc>
        <w:tc>
          <w:tcPr>
            <w:tcW w:w="1134"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78,9</w:t>
            </w:r>
          </w:p>
        </w:tc>
        <w:tc>
          <w:tcPr>
            <w:tcW w:w="709"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8</w:t>
            </w:r>
          </w:p>
        </w:tc>
        <w:tc>
          <w:tcPr>
            <w:tcW w:w="1126"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21,1</w:t>
            </w:r>
          </w:p>
        </w:tc>
      </w:tr>
      <w:tr w:rsidR="00A64811" w:rsidRPr="00A64811" w:rsidTr="007C4024">
        <w:trPr>
          <w:trHeight w:val="436"/>
          <w:jc w:val="center"/>
        </w:trPr>
        <w:tc>
          <w:tcPr>
            <w:tcW w:w="563"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5</w:t>
            </w:r>
          </w:p>
        </w:tc>
        <w:tc>
          <w:tcPr>
            <w:tcW w:w="4961" w:type="dxa"/>
          </w:tcPr>
          <w:p w:rsidR="00B50042" w:rsidRPr="008B46D0" w:rsidRDefault="00B50042" w:rsidP="00931013">
            <w:pPr>
              <w:spacing w:line="264" w:lineRule="auto"/>
              <w:jc w:val="both"/>
              <w:rPr>
                <w:rFonts w:ascii="Times New Roman" w:hAnsi="Times New Roman" w:cs="Times New Roman"/>
                <w:color w:val="000000" w:themeColor="text1"/>
                <w:lang w:val="nl-NL"/>
              </w:rPr>
            </w:pPr>
            <w:r w:rsidRPr="00A64811">
              <w:rPr>
                <w:rFonts w:ascii="Times New Roman" w:hAnsi="Times New Roman" w:cs="Times New Roman"/>
                <w:color w:val="000000" w:themeColor="text1"/>
                <w:sz w:val="26"/>
                <w:szCs w:val="26"/>
                <w:lang w:val="nl-NL"/>
              </w:rPr>
              <w:t>Có cơ chế đánh giá điểm, khuyến khích sinh viên tham gia môn học GDTC nâng cao</w:t>
            </w:r>
          </w:p>
        </w:tc>
        <w:tc>
          <w:tcPr>
            <w:tcW w:w="853"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12</w:t>
            </w:r>
          </w:p>
        </w:tc>
        <w:tc>
          <w:tcPr>
            <w:tcW w:w="1134"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31,6</w:t>
            </w:r>
          </w:p>
        </w:tc>
        <w:tc>
          <w:tcPr>
            <w:tcW w:w="709"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26</w:t>
            </w:r>
          </w:p>
        </w:tc>
        <w:tc>
          <w:tcPr>
            <w:tcW w:w="1126"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68,4</w:t>
            </w:r>
          </w:p>
        </w:tc>
      </w:tr>
      <w:tr w:rsidR="00A64811" w:rsidRPr="00A64811" w:rsidTr="007C4024">
        <w:trPr>
          <w:trHeight w:val="436"/>
          <w:jc w:val="center"/>
        </w:trPr>
        <w:tc>
          <w:tcPr>
            <w:tcW w:w="563"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6</w:t>
            </w:r>
          </w:p>
        </w:tc>
        <w:tc>
          <w:tcPr>
            <w:tcW w:w="4961" w:type="dxa"/>
          </w:tcPr>
          <w:p w:rsidR="00B50042" w:rsidRPr="008B46D0" w:rsidRDefault="00B50042" w:rsidP="00931013">
            <w:pPr>
              <w:spacing w:line="264" w:lineRule="auto"/>
              <w:jc w:val="both"/>
              <w:rPr>
                <w:rFonts w:ascii="Times New Roman" w:hAnsi="Times New Roman" w:cs="Times New Roman"/>
                <w:color w:val="000000" w:themeColor="text1"/>
                <w:lang w:val="nl-NL"/>
              </w:rPr>
            </w:pPr>
            <w:r w:rsidRPr="00A64811">
              <w:rPr>
                <w:rFonts w:ascii="Times New Roman" w:hAnsi="Times New Roman" w:cs="Times New Roman"/>
                <w:color w:val="000000" w:themeColor="text1"/>
                <w:sz w:val="26"/>
                <w:szCs w:val="26"/>
                <w:lang w:val="nl-NL"/>
              </w:rPr>
              <w:t>Tăng cường cơ sở vật chất và khai thác tối đa cơ sở vật chất</w:t>
            </w:r>
            <w:r w:rsidR="00C802DA" w:rsidRPr="00A64811">
              <w:rPr>
                <w:rFonts w:ascii="Times New Roman" w:hAnsi="Times New Roman" w:cs="Times New Roman"/>
                <w:color w:val="000000" w:themeColor="text1"/>
                <w:sz w:val="26"/>
                <w:szCs w:val="26"/>
                <w:lang w:val="nl-NL"/>
              </w:rPr>
              <w:t xml:space="preserve"> phục vụ cho công tác giảng dạy các lớp GDTC nâng cao</w:t>
            </w:r>
          </w:p>
        </w:tc>
        <w:tc>
          <w:tcPr>
            <w:tcW w:w="853"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28</w:t>
            </w:r>
          </w:p>
        </w:tc>
        <w:tc>
          <w:tcPr>
            <w:tcW w:w="1134"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73,7</w:t>
            </w:r>
          </w:p>
        </w:tc>
        <w:tc>
          <w:tcPr>
            <w:tcW w:w="709"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10</w:t>
            </w:r>
          </w:p>
        </w:tc>
        <w:tc>
          <w:tcPr>
            <w:tcW w:w="1126"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26,3</w:t>
            </w:r>
          </w:p>
        </w:tc>
      </w:tr>
      <w:tr w:rsidR="00A64811" w:rsidRPr="00A64811" w:rsidTr="007C4024">
        <w:trPr>
          <w:trHeight w:val="436"/>
          <w:jc w:val="center"/>
        </w:trPr>
        <w:tc>
          <w:tcPr>
            <w:tcW w:w="563"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7</w:t>
            </w:r>
          </w:p>
        </w:tc>
        <w:tc>
          <w:tcPr>
            <w:tcW w:w="4961" w:type="dxa"/>
          </w:tcPr>
          <w:p w:rsidR="00B50042" w:rsidRPr="008B46D0" w:rsidRDefault="00B50042" w:rsidP="00931013">
            <w:pPr>
              <w:spacing w:line="264" w:lineRule="auto"/>
              <w:jc w:val="both"/>
              <w:rPr>
                <w:rFonts w:ascii="Times New Roman" w:hAnsi="Times New Roman" w:cs="Times New Roman"/>
                <w:color w:val="000000" w:themeColor="text1"/>
                <w:lang w:val="nl-NL"/>
              </w:rPr>
            </w:pPr>
            <w:r w:rsidRPr="00A64811">
              <w:rPr>
                <w:rFonts w:ascii="Times New Roman" w:hAnsi="Times New Roman" w:cs="Times New Roman"/>
                <w:color w:val="000000" w:themeColor="text1"/>
                <w:sz w:val="26"/>
                <w:szCs w:val="26"/>
                <w:lang w:val="nl-NL"/>
              </w:rPr>
              <w:t>Tăng thêm giờ giảng dạy ở các lớp</w:t>
            </w:r>
            <w:r w:rsidR="00C802DA" w:rsidRPr="00A64811">
              <w:rPr>
                <w:rFonts w:ascii="Times New Roman" w:hAnsi="Times New Roman" w:cs="Times New Roman"/>
                <w:color w:val="000000" w:themeColor="text1"/>
                <w:sz w:val="26"/>
                <w:szCs w:val="26"/>
                <w:lang w:val="nl-NL"/>
              </w:rPr>
              <w:t xml:space="preserve"> GDTC</w:t>
            </w:r>
            <w:r w:rsidRPr="00A64811">
              <w:rPr>
                <w:rFonts w:ascii="Times New Roman" w:hAnsi="Times New Roman" w:cs="Times New Roman"/>
                <w:color w:val="000000" w:themeColor="text1"/>
                <w:sz w:val="26"/>
                <w:szCs w:val="26"/>
                <w:lang w:val="nl-NL"/>
              </w:rPr>
              <w:t xml:space="preserve"> nâng cao</w:t>
            </w:r>
          </w:p>
        </w:tc>
        <w:tc>
          <w:tcPr>
            <w:tcW w:w="853"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17</w:t>
            </w:r>
          </w:p>
        </w:tc>
        <w:tc>
          <w:tcPr>
            <w:tcW w:w="1134"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44,7</w:t>
            </w:r>
          </w:p>
        </w:tc>
        <w:tc>
          <w:tcPr>
            <w:tcW w:w="709"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21</w:t>
            </w:r>
          </w:p>
        </w:tc>
        <w:tc>
          <w:tcPr>
            <w:tcW w:w="1126"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55,3</w:t>
            </w:r>
          </w:p>
        </w:tc>
      </w:tr>
      <w:tr w:rsidR="00A64811" w:rsidRPr="00A64811" w:rsidTr="007C4024">
        <w:trPr>
          <w:trHeight w:val="426"/>
          <w:jc w:val="center"/>
        </w:trPr>
        <w:tc>
          <w:tcPr>
            <w:tcW w:w="563"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8</w:t>
            </w:r>
          </w:p>
        </w:tc>
        <w:tc>
          <w:tcPr>
            <w:tcW w:w="4961" w:type="dxa"/>
          </w:tcPr>
          <w:p w:rsidR="00B50042" w:rsidRPr="00A64811" w:rsidRDefault="00C802DA" w:rsidP="00931013">
            <w:pPr>
              <w:spacing w:line="264" w:lineRule="auto"/>
              <w:contextualSpacing/>
              <w:jc w:val="both"/>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 xml:space="preserve">Nâng cao trình độ chuyên môn cho giảng viên giảng dạy các môn GDTC nâng cao </w:t>
            </w:r>
          </w:p>
        </w:tc>
        <w:tc>
          <w:tcPr>
            <w:tcW w:w="853"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29</w:t>
            </w:r>
          </w:p>
        </w:tc>
        <w:tc>
          <w:tcPr>
            <w:tcW w:w="1134"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76,3</w:t>
            </w:r>
          </w:p>
        </w:tc>
        <w:tc>
          <w:tcPr>
            <w:tcW w:w="709"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11</w:t>
            </w:r>
          </w:p>
        </w:tc>
        <w:tc>
          <w:tcPr>
            <w:tcW w:w="1126"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23,7</w:t>
            </w:r>
          </w:p>
        </w:tc>
      </w:tr>
      <w:tr w:rsidR="00A64811" w:rsidRPr="00A64811" w:rsidTr="007C4024">
        <w:trPr>
          <w:trHeight w:val="436"/>
          <w:jc w:val="center"/>
        </w:trPr>
        <w:tc>
          <w:tcPr>
            <w:tcW w:w="563"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9</w:t>
            </w:r>
          </w:p>
        </w:tc>
        <w:tc>
          <w:tcPr>
            <w:tcW w:w="4961" w:type="dxa"/>
          </w:tcPr>
          <w:p w:rsidR="00B50042" w:rsidRPr="008B46D0" w:rsidRDefault="00C802DA" w:rsidP="00931013">
            <w:pPr>
              <w:spacing w:line="264" w:lineRule="auto"/>
              <w:jc w:val="both"/>
              <w:rPr>
                <w:rFonts w:ascii="Times New Roman" w:hAnsi="Times New Roman" w:cs="Times New Roman"/>
                <w:color w:val="000000" w:themeColor="text1"/>
                <w:lang w:val="nl-NL"/>
              </w:rPr>
            </w:pPr>
            <w:r w:rsidRPr="00A64811">
              <w:rPr>
                <w:rFonts w:ascii="Times New Roman" w:hAnsi="Times New Roman" w:cs="Times New Roman"/>
                <w:color w:val="000000" w:themeColor="text1"/>
                <w:sz w:val="26"/>
                <w:szCs w:val="26"/>
                <w:lang w:val="nl-NL"/>
              </w:rPr>
              <w:t>Tăng cường</w:t>
            </w:r>
            <w:r w:rsidR="00B50042" w:rsidRPr="00A64811">
              <w:rPr>
                <w:rFonts w:ascii="Times New Roman" w:hAnsi="Times New Roman" w:cs="Times New Roman"/>
                <w:color w:val="000000" w:themeColor="text1"/>
                <w:sz w:val="26"/>
                <w:szCs w:val="26"/>
                <w:lang w:val="nl-NL"/>
              </w:rPr>
              <w:t xml:space="preserve"> các lớp </w:t>
            </w:r>
            <w:r w:rsidRPr="00A64811">
              <w:rPr>
                <w:rFonts w:ascii="Times New Roman" w:hAnsi="Times New Roman" w:cs="Times New Roman"/>
                <w:color w:val="000000" w:themeColor="text1"/>
                <w:sz w:val="26"/>
                <w:szCs w:val="26"/>
                <w:lang w:val="nl-NL"/>
              </w:rPr>
              <w:t xml:space="preserve">GDTC </w:t>
            </w:r>
            <w:r w:rsidR="00B50042" w:rsidRPr="00A64811">
              <w:rPr>
                <w:rFonts w:ascii="Times New Roman" w:hAnsi="Times New Roman" w:cs="Times New Roman"/>
                <w:color w:val="000000" w:themeColor="text1"/>
                <w:sz w:val="26"/>
                <w:szCs w:val="26"/>
                <w:lang w:val="nl-NL"/>
              </w:rPr>
              <w:t xml:space="preserve">nâng cao </w:t>
            </w:r>
            <w:r w:rsidRPr="00A64811">
              <w:rPr>
                <w:rFonts w:ascii="Times New Roman" w:hAnsi="Times New Roman" w:cs="Times New Roman"/>
                <w:color w:val="000000" w:themeColor="text1"/>
                <w:sz w:val="26"/>
                <w:szCs w:val="26"/>
                <w:lang w:val="nl-NL"/>
              </w:rPr>
              <w:t xml:space="preserve">ở </w:t>
            </w:r>
            <w:r w:rsidR="00B50042" w:rsidRPr="00A64811">
              <w:rPr>
                <w:rFonts w:ascii="Times New Roman" w:hAnsi="Times New Roman" w:cs="Times New Roman"/>
                <w:color w:val="000000" w:themeColor="text1"/>
                <w:sz w:val="26"/>
                <w:szCs w:val="26"/>
                <w:lang w:val="nl-NL"/>
              </w:rPr>
              <w:t>các môn khác</w:t>
            </w:r>
          </w:p>
        </w:tc>
        <w:tc>
          <w:tcPr>
            <w:tcW w:w="853"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30</w:t>
            </w:r>
          </w:p>
        </w:tc>
        <w:tc>
          <w:tcPr>
            <w:tcW w:w="1134"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78,9</w:t>
            </w:r>
          </w:p>
        </w:tc>
        <w:tc>
          <w:tcPr>
            <w:tcW w:w="709"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8</w:t>
            </w:r>
          </w:p>
        </w:tc>
        <w:tc>
          <w:tcPr>
            <w:tcW w:w="1126"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21,1</w:t>
            </w:r>
          </w:p>
        </w:tc>
      </w:tr>
      <w:tr w:rsidR="00A64811" w:rsidRPr="00A64811" w:rsidTr="007C4024">
        <w:trPr>
          <w:trHeight w:val="251"/>
          <w:jc w:val="center"/>
        </w:trPr>
        <w:tc>
          <w:tcPr>
            <w:tcW w:w="563"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10</w:t>
            </w:r>
          </w:p>
        </w:tc>
        <w:tc>
          <w:tcPr>
            <w:tcW w:w="4961" w:type="dxa"/>
          </w:tcPr>
          <w:p w:rsidR="00B50042" w:rsidRPr="008B46D0" w:rsidRDefault="00B50042" w:rsidP="00931013">
            <w:pPr>
              <w:spacing w:line="264" w:lineRule="auto"/>
              <w:jc w:val="both"/>
              <w:rPr>
                <w:rFonts w:ascii="Times New Roman" w:hAnsi="Times New Roman" w:cs="Times New Roman"/>
                <w:color w:val="000000" w:themeColor="text1"/>
                <w:lang w:val="nl-NL"/>
              </w:rPr>
            </w:pPr>
            <w:r w:rsidRPr="00A64811">
              <w:rPr>
                <w:rFonts w:ascii="Times New Roman" w:hAnsi="Times New Roman" w:cs="Times New Roman"/>
                <w:color w:val="000000" w:themeColor="text1"/>
                <w:sz w:val="26"/>
                <w:szCs w:val="26"/>
                <w:lang w:val="nl-NL"/>
              </w:rPr>
              <w:t xml:space="preserve">Chuẩn hóa giáo trình, bài giảng, giáo án theo chương trình GDTC nâng cao cho sinh viên </w:t>
            </w:r>
            <w:r w:rsidR="0059159D" w:rsidRPr="00A64811">
              <w:rPr>
                <w:rFonts w:ascii="Times New Roman" w:hAnsi="Times New Roman" w:cs="Times New Roman"/>
                <w:color w:val="000000" w:themeColor="text1"/>
                <w:sz w:val="26"/>
                <w:szCs w:val="26"/>
                <w:lang w:val="nl-NL"/>
              </w:rPr>
              <w:lastRenderedPageBreak/>
              <w:t>Đại học Đà Nẵng</w:t>
            </w:r>
          </w:p>
        </w:tc>
        <w:tc>
          <w:tcPr>
            <w:tcW w:w="853"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lastRenderedPageBreak/>
              <w:t>15</w:t>
            </w:r>
          </w:p>
        </w:tc>
        <w:tc>
          <w:tcPr>
            <w:tcW w:w="1134"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39,5</w:t>
            </w:r>
          </w:p>
        </w:tc>
        <w:tc>
          <w:tcPr>
            <w:tcW w:w="709"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23</w:t>
            </w:r>
          </w:p>
        </w:tc>
        <w:tc>
          <w:tcPr>
            <w:tcW w:w="1126" w:type="dxa"/>
            <w:vAlign w:val="center"/>
          </w:tcPr>
          <w:p w:rsidR="00B50042" w:rsidRPr="00A64811" w:rsidRDefault="00B50042" w:rsidP="007C4024">
            <w:pPr>
              <w:spacing w:line="264" w:lineRule="auto"/>
              <w:contextualSpacing/>
              <w:jc w:val="center"/>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60,5</w:t>
            </w:r>
          </w:p>
        </w:tc>
      </w:tr>
    </w:tbl>
    <w:p w:rsidR="0042722A" w:rsidRPr="00A64811" w:rsidRDefault="006B2A3A" w:rsidP="00931013">
      <w:pPr>
        <w:spacing w:after="0" w:line="264" w:lineRule="auto"/>
        <w:ind w:firstLine="567"/>
        <w:contextualSpacing/>
        <w:jc w:val="both"/>
        <w:outlineLvl w:val="0"/>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lastRenderedPageBreak/>
        <w:t xml:space="preserve">Thông qua kết quả </w:t>
      </w:r>
      <w:r w:rsidR="00A723D6" w:rsidRPr="00A64811">
        <w:rPr>
          <w:rFonts w:ascii="Times New Roman" w:hAnsi="Times New Roman" w:cs="Times New Roman"/>
          <w:color w:val="000000" w:themeColor="text1"/>
          <w:sz w:val="26"/>
          <w:szCs w:val="26"/>
          <w:lang w:val="nl-NL"/>
        </w:rPr>
        <w:t>ở bả</w:t>
      </w:r>
      <w:r w:rsidR="007C4024">
        <w:rPr>
          <w:rFonts w:ascii="Times New Roman" w:hAnsi="Times New Roman" w:cs="Times New Roman"/>
          <w:color w:val="000000" w:themeColor="text1"/>
          <w:sz w:val="26"/>
          <w:szCs w:val="26"/>
          <w:lang w:val="nl-NL"/>
        </w:rPr>
        <w:t xml:space="preserve">ng </w:t>
      </w:r>
      <w:r w:rsidR="00931013" w:rsidRPr="00A64811">
        <w:rPr>
          <w:rFonts w:ascii="Times New Roman" w:hAnsi="Times New Roman" w:cs="Times New Roman"/>
          <w:color w:val="000000" w:themeColor="text1"/>
          <w:sz w:val="26"/>
          <w:szCs w:val="26"/>
          <w:lang w:val="nl-NL"/>
        </w:rPr>
        <w:t>6</w:t>
      </w:r>
      <w:r w:rsidR="00A723D6" w:rsidRPr="00A64811">
        <w:rPr>
          <w:rFonts w:ascii="Times New Roman" w:hAnsi="Times New Roman" w:cs="Times New Roman"/>
          <w:color w:val="000000" w:themeColor="text1"/>
          <w:sz w:val="26"/>
          <w:szCs w:val="26"/>
          <w:lang w:val="nl-NL"/>
        </w:rPr>
        <w:t xml:space="preserve"> chúng tôi lựa chọn</w:t>
      </w:r>
      <w:r w:rsidR="0042722A" w:rsidRPr="00A64811">
        <w:rPr>
          <w:rFonts w:ascii="Times New Roman" w:hAnsi="Times New Roman" w:cs="Times New Roman"/>
          <w:color w:val="000000" w:themeColor="text1"/>
          <w:sz w:val="26"/>
          <w:szCs w:val="26"/>
          <w:lang w:val="nl-NL"/>
        </w:rPr>
        <w:t xml:space="preserve"> được 6 giải pháp được sự đồng ý cao (trên 70%) của các giảng viên </w:t>
      </w:r>
      <w:r w:rsidR="008D44F7" w:rsidRPr="00A64811">
        <w:rPr>
          <w:rFonts w:ascii="Times New Roman" w:hAnsi="Times New Roman" w:cs="Times New Roman"/>
          <w:color w:val="000000" w:themeColor="text1"/>
          <w:sz w:val="26"/>
          <w:szCs w:val="26"/>
          <w:lang w:val="nl-NL"/>
        </w:rPr>
        <w:t xml:space="preserve">và nội dung cụ thể các giải pháp </w:t>
      </w:r>
      <w:r w:rsidR="0042722A" w:rsidRPr="00A64811">
        <w:rPr>
          <w:rFonts w:ascii="Times New Roman" w:hAnsi="Times New Roman" w:cs="Times New Roman"/>
          <w:color w:val="000000" w:themeColor="text1"/>
          <w:sz w:val="26"/>
          <w:szCs w:val="26"/>
          <w:lang w:val="nl-NL"/>
        </w:rPr>
        <w:t>như sau:</w:t>
      </w:r>
    </w:p>
    <w:p w:rsidR="004D7754" w:rsidRPr="005B1355" w:rsidRDefault="007C4024" w:rsidP="00931013">
      <w:pPr>
        <w:spacing w:after="0" w:line="264" w:lineRule="auto"/>
        <w:ind w:firstLine="567"/>
        <w:contextualSpacing/>
        <w:jc w:val="both"/>
        <w:outlineLvl w:val="0"/>
        <w:rPr>
          <w:rFonts w:ascii="Times New Roman" w:hAnsi="Times New Roman" w:cs="Times New Roman"/>
          <w:b/>
          <w:i/>
          <w:color w:val="000000" w:themeColor="text1"/>
          <w:sz w:val="26"/>
          <w:szCs w:val="26"/>
          <w:lang w:val="nl-NL"/>
        </w:rPr>
      </w:pPr>
      <w:r>
        <w:rPr>
          <w:rFonts w:ascii="Times New Roman" w:hAnsi="Times New Roman" w:cs="Times New Roman"/>
          <w:b/>
          <w:i/>
          <w:color w:val="000000" w:themeColor="text1"/>
          <w:sz w:val="26"/>
          <w:szCs w:val="26"/>
          <w:lang w:val="nl-NL"/>
        </w:rPr>
        <w:t>Giải pháp 1. T</w:t>
      </w:r>
      <w:r w:rsidR="009B2863" w:rsidRPr="005B1355">
        <w:rPr>
          <w:rFonts w:ascii="Times New Roman" w:hAnsi="Times New Roman" w:cs="Times New Roman"/>
          <w:b/>
          <w:i/>
          <w:color w:val="000000" w:themeColor="text1"/>
          <w:sz w:val="26"/>
          <w:szCs w:val="26"/>
          <w:lang w:val="nl-NL"/>
        </w:rPr>
        <w:t>uyên truyền, giáo dục nhằm nâng cao nhận thức của sinh viên về việc tham gia các lớ</w:t>
      </w:r>
      <w:r w:rsidR="00ED7E1B" w:rsidRPr="005B1355">
        <w:rPr>
          <w:rFonts w:ascii="Times New Roman" w:hAnsi="Times New Roman" w:cs="Times New Roman"/>
          <w:b/>
          <w:i/>
          <w:color w:val="000000" w:themeColor="text1"/>
          <w:sz w:val="26"/>
          <w:szCs w:val="26"/>
          <w:lang w:val="nl-NL"/>
        </w:rPr>
        <w:t xml:space="preserve">p nâng cao </w:t>
      </w:r>
    </w:p>
    <w:p w:rsidR="00F054D8" w:rsidRPr="009D4384" w:rsidRDefault="00F054D8" w:rsidP="00931013">
      <w:pPr>
        <w:spacing w:after="0" w:line="264" w:lineRule="auto"/>
        <w:ind w:firstLine="567"/>
        <w:contextualSpacing/>
        <w:jc w:val="both"/>
        <w:rPr>
          <w:rFonts w:ascii="Times New Roman" w:hAnsi="Times New Roman" w:cs="Times New Roman"/>
          <w:color w:val="000000" w:themeColor="text1"/>
          <w:sz w:val="26"/>
          <w:szCs w:val="26"/>
          <w:lang w:val="nl-NL"/>
        </w:rPr>
      </w:pPr>
      <w:r w:rsidRPr="00F054D8">
        <w:rPr>
          <w:rFonts w:ascii="Times New Roman" w:hAnsi="Times New Roman" w:cs="Times New Roman"/>
          <w:i/>
          <w:color w:val="000000" w:themeColor="text1"/>
          <w:sz w:val="26"/>
          <w:szCs w:val="26"/>
          <w:lang w:val="nl-NL"/>
        </w:rPr>
        <w:t xml:space="preserve">Mục đích: </w:t>
      </w:r>
      <w:r w:rsidR="009D4384">
        <w:rPr>
          <w:rFonts w:ascii="Times New Roman" w:hAnsi="Times New Roman" w:cs="Times New Roman"/>
          <w:color w:val="000000" w:themeColor="text1"/>
          <w:sz w:val="26"/>
          <w:szCs w:val="26"/>
          <w:lang w:val="nl-NL"/>
        </w:rPr>
        <w:t xml:space="preserve">Tăng cường nhận thức của sinh viên trong công tác GDTC, hiểu rõ vai trò, ý nghĩa của việc tập luyện TDTT. </w:t>
      </w:r>
      <w:r w:rsidR="009D4384" w:rsidRPr="00A64811">
        <w:rPr>
          <w:rFonts w:ascii="Times New Roman" w:hAnsi="Times New Roman" w:cs="Times New Roman"/>
          <w:color w:val="000000" w:themeColor="text1"/>
          <w:sz w:val="26"/>
          <w:szCs w:val="26"/>
          <w:lang w:val="nl-NL"/>
        </w:rPr>
        <w:t xml:space="preserve">Để thu hút sinh viên tham gia và tích cực tập luyện các môn có trong hệ thống các lớp GDTC </w:t>
      </w:r>
      <w:r w:rsidR="009D4384">
        <w:rPr>
          <w:rFonts w:ascii="Times New Roman" w:hAnsi="Times New Roman" w:cs="Times New Roman"/>
          <w:color w:val="000000" w:themeColor="text1"/>
          <w:sz w:val="26"/>
          <w:szCs w:val="26"/>
          <w:lang w:val="nl-NL"/>
        </w:rPr>
        <w:t>nâng cao</w:t>
      </w:r>
      <w:r w:rsidR="00064717">
        <w:rPr>
          <w:rFonts w:ascii="Times New Roman" w:hAnsi="Times New Roman" w:cs="Times New Roman"/>
          <w:color w:val="000000" w:themeColor="text1"/>
          <w:sz w:val="26"/>
          <w:szCs w:val="26"/>
          <w:lang w:val="nl-NL"/>
        </w:rPr>
        <w:t>.</w:t>
      </w:r>
    </w:p>
    <w:p w:rsidR="00F054D8" w:rsidRPr="00D55E7C" w:rsidRDefault="00F054D8" w:rsidP="00931013">
      <w:pPr>
        <w:spacing w:after="0" w:line="264" w:lineRule="auto"/>
        <w:ind w:firstLine="567"/>
        <w:contextualSpacing/>
        <w:jc w:val="both"/>
        <w:rPr>
          <w:rFonts w:ascii="Times New Roman" w:hAnsi="Times New Roman" w:cs="Times New Roman"/>
          <w:color w:val="000000" w:themeColor="text1"/>
          <w:sz w:val="26"/>
          <w:szCs w:val="26"/>
          <w:lang w:val="nl-NL"/>
        </w:rPr>
      </w:pPr>
      <w:r w:rsidRPr="00F054D8">
        <w:rPr>
          <w:rFonts w:ascii="Times New Roman" w:hAnsi="Times New Roman" w:cs="Times New Roman"/>
          <w:i/>
          <w:color w:val="000000" w:themeColor="text1"/>
          <w:sz w:val="26"/>
          <w:szCs w:val="26"/>
          <w:lang w:val="nl-NL"/>
        </w:rPr>
        <w:t>Nội dung:</w:t>
      </w:r>
      <w:r w:rsidR="00D55E7C">
        <w:rPr>
          <w:rFonts w:ascii="Times New Roman" w:hAnsi="Times New Roman" w:cs="Times New Roman"/>
          <w:color w:val="000000" w:themeColor="text1"/>
          <w:sz w:val="26"/>
          <w:szCs w:val="26"/>
          <w:lang w:val="nl-NL"/>
        </w:rPr>
        <w:t xml:space="preserve"> Tuyên truyền về vai trò, ý nghĩa của công tác GDTC, đặc biệt là chương trình GDTC nâng cao trong trường ĐHĐN. </w:t>
      </w:r>
    </w:p>
    <w:p w:rsidR="00F054D8" w:rsidRPr="00F054D8" w:rsidRDefault="00F054D8" w:rsidP="00931013">
      <w:pPr>
        <w:spacing w:after="0" w:line="264" w:lineRule="auto"/>
        <w:ind w:firstLine="567"/>
        <w:contextualSpacing/>
        <w:jc w:val="both"/>
        <w:rPr>
          <w:rFonts w:ascii="Times New Roman" w:hAnsi="Times New Roman" w:cs="Times New Roman"/>
          <w:i/>
          <w:color w:val="000000" w:themeColor="text1"/>
          <w:sz w:val="26"/>
          <w:szCs w:val="26"/>
          <w:lang w:val="nl-NL"/>
        </w:rPr>
      </w:pPr>
      <w:r w:rsidRPr="00F054D8">
        <w:rPr>
          <w:rFonts w:ascii="Times New Roman" w:hAnsi="Times New Roman" w:cs="Times New Roman"/>
          <w:i/>
          <w:color w:val="000000" w:themeColor="text1"/>
          <w:sz w:val="26"/>
          <w:szCs w:val="26"/>
          <w:lang w:val="nl-NL"/>
        </w:rPr>
        <w:t>Các thức thực hiện:</w:t>
      </w:r>
    </w:p>
    <w:p w:rsidR="004D7754" w:rsidRPr="00A64811" w:rsidRDefault="00064717" w:rsidP="00931013">
      <w:pPr>
        <w:spacing w:after="0" w:line="264" w:lineRule="auto"/>
        <w:ind w:firstLine="567"/>
        <w:contextualSpacing/>
        <w:jc w:val="both"/>
        <w:rPr>
          <w:rFonts w:ascii="Times New Roman" w:hAnsi="Times New Roman" w:cs="Times New Roman"/>
          <w:b/>
          <w:color w:val="000000" w:themeColor="text1"/>
          <w:sz w:val="26"/>
          <w:szCs w:val="26"/>
          <w:lang w:val="nl-NL"/>
        </w:rPr>
      </w:pPr>
      <w:r>
        <w:rPr>
          <w:rFonts w:ascii="Times New Roman" w:hAnsi="Times New Roman" w:cs="Times New Roman"/>
          <w:color w:val="000000" w:themeColor="text1"/>
          <w:sz w:val="26"/>
          <w:szCs w:val="26"/>
          <w:lang w:val="nl-NL"/>
        </w:rPr>
        <w:t>Đề tài</w:t>
      </w:r>
      <w:r w:rsidR="008D44F7" w:rsidRPr="00A64811">
        <w:rPr>
          <w:rFonts w:ascii="Times New Roman" w:hAnsi="Times New Roman" w:cs="Times New Roman"/>
          <w:color w:val="000000" w:themeColor="text1"/>
          <w:sz w:val="26"/>
          <w:szCs w:val="26"/>
          <w:lang w:val="nl-NL"/>
        </w:rPr>
        <w:t xml:space="preserve"> tiến hành </w:t>
      </w:r>
      <w:r w:rsidR="009B2863" w:rsidRPr="00A64811">
        <w:rPr>
          <w:rFonts w:ascii="Times New Roman" w:hAnsi="Times New Roman" w:cs="Times New Roman"/>
          <w:color w:val="000000" w:themeColor="text1"/>
          <w:sz w:val="26"/>
          <w:szCs w:val="26"/>
          <w:lang w:val="nl-NL"/>
        </w:rPr>
        <w:t>tuyên truyền, giáo dục nhằm nâng cao nhận thức của các em thông qua phim ảnh, tài liệu và những hoạt động thực tế</w:t>
      </w:r>
      <w:r w:rsidR="008D44F7" w:rsidRPr="00A64811">
        <w:rPr>
          <w:rFonts w:ascii="Times New Roman" w:hAnsi="Times New Roman" w:cs="Times New Roman"/>
          <w:color w:val="000000" w:themeColor="text1"/>
          <w:sz w:val="26"/>
          <w:szCs w:val="26"/>
          <w:lang w:val="nl-NL"/>
        </w:rPr>
        <w:t xml:space="preserve"> của các lớp nâng cao</w:t>
      </w:r>
      <w:r w:rsidR="009B2863" w:rsidRPr="00A64811">
        <w:rPr>
          <w:rFonts w:ascii="Times New Roman" w:hAnsi="Times New Roman" w:cs="Times New Roman"/>
          <w:color w:val="000000" w:themeColor="text1"/>
          <w:sz w:val="26"/>
          <w:szCs w:val="26"/>
          <w:lang w:val="nl-NL"/>
        </w:rPr>
        <w:t xml:space="preserve">. </w:t>
      </w:r>
      <w:r w:rsidR="008D44F7" w:rsidRPr="00A64811">
        <w:rPr>
          <w:rFonts w:ascii="Times New Roman" w:hAnsi="Times New Roman" w:cs="Times New Roman"/>
          <w:color w:val="000000" w:themeColor="text1"/>
          <w:sz w:val="26"/>
          <w:szCs w:val="26"/>
          <w:lang w:val="nl-NL"/>
        </w:rPr>
        <w:t>Ngoài ra, hàng năm Khoa GDTC và các trường thành viên, khoa trực thuộc</w:t>
      </w:r>
      <w:r w:rsidR="009B2863" w:rsidRPr="00A64811">
        <w:rPr>
          <w:rFonts w:ascii="Times New Roman" w:hAnsi="Times New Roman" w:cs="Times New Roman"/>
          <w:color w:val="000000" w:themeColor="text1"/>
          <w:sz w:val="26"/>
          <w:szCs w:val="26"/>
          <w:lang w:val="nl-NL"/>
        </w:rPr>
        <w:t xml:space="preserve"> cần có kế hoạch quảng bá và tổ chức thường xuyên các giải thi đấu bóng rổ,</w:t>
      </w:r>
      <w:r w:rsidR="008D44F7" w:rsidRPr="00A64811">
        <w:rPr>
          <w:rFonts w:ascii="Times New Roman" w:hAnsi="Times New Roman" w:cs="Times New Roman"/>
          <w:color w:val="000000" w:themeColor="text1"/>
          <w:sz w:val="26"/>
          <w:szCs w:val="26"/>
          <w:lang w:val="nl-NL"/>
        </w:rPr>
        <w:t xml:space="preserve"> bóng đá, bóng chuyền, điền kinh,....</w:t>
      </w:r>
      <w:r w:rsidR="009B2863" w:rsidRPr="00A64811">
        <w:rPr>
          <w:rFonts w:ascii="Times New Roman" w:hAnsi="Times New Roman" w:cs="Times New Roman"/>
          <w:color w:val="000000" w:themeColor="text1"/>
          <w:sz w:val="26"/>
          <w:szCs w:val="26"/>
          <w:lang w:val="nl-NL"/>
        </w:rPr>
        <w:t xml:space="preserve"> để tạo điều kiện cho sinh viên có cơ hội </w:t>
      </w:r>
      <w:r w:rsidR="008D44F7" w:rsidRPr="00A64811">
        <w:rPr>
          <w:rFonts w:ascii="Times New Roman" w:hAnsi="Times New Roman" w:cs="Times New Roman"/>
          <w:color w:val="000000" w:themeColor="text1"/>
          <w:sz w:val="26"/>
          <w:szCs w:val="26"/>
          <w:lang w:val="nl-NL"/>
        </w:rPr>
        <w:t>thi đấu, cọ xát</w:t>
      </w:r>
      <w:r w:rsidR="009B2863" w:rsidRPr="00A64811">
        <w:rPr>
          <w:rFonts w:ascii="Times New Roman" w:hAnsi="Times New Roman" w:cs="Times New Roman"/>
          <w:color w:val="000000" w:themeColor="text1"/>
          <w:sz w:val="26"/>
          <w:szCs w:val="26"/>
          <w:lang w:val="nl-NL"/>
        </w:rPr>
        <w:t xml:space="preserve"> để phát huy tài năng và thỏa mãn niềm đam mê về môn </w:t>
      </w:r>
      <w:r w:rsidR="008D44F7" w:rsidRPr="00A64811">
        <w:rPr>
          <w:rFonts w:ascii="Times New Roman" w:hAnsi="Times New Roman" w:cs="Times New Roman"/>
          <w:color w:val="000000" w:themeColor="text1"/>
          <w:sz w:val="26"/>
          <w:szCs w:val="26"/>
          <w:lang w:val="nl-NL"/>
        </w:rPr>
        <w:t>thể thao mà mình yêu thích. Thông qua đó, cũng khích lệ thêm nhiều sinh viên khác để tham gia tập luyện các môn thể thao theo sở thích và đam mê, đồng thời hoàn thành được chương trình GDTC thông qua các lớp GDTC nâng cao.</w:t>
      </w:r>
    </w:p>
    <w:p w:rsidR="004D7754" w:rsidRPr="005B1355" w:rsidRDefault="007C4024" w:rsidP="00931013">
      <w:pPr>
        <w:spacing w:after="0" w:line="264" w:lineRule="auto"/>
        <w:ind w:firstLine="567"/>
        <w:contextualSpacing/>
        <w:jc w:val="both"/>
        <w:outlineLvl w:val="0"/>
        <w:rPr>
          <w:rFonts w:ascii="Times New Roman" w:hAnsi="Times New Roman" w:cs="Times New Roman"/>
          <w:b/>
          <w:i/>
          <w:color w:val="000000" w:themeColor="text1"/>
          <w:sz w:val="26"/>
          <w:szCs w:val="26"/>
          <w:lang w:val="nl-NL"/>
        </w:rPr>
      </w:pPr>
      <w:r>
        <w:rPr>
          <w:rFonts w:ascii="Times New Roman" w:hAnsi="Times New Roman" w:cs="Times New Roman"/>
          <w:b/>
          <w:i/>
          <w:color w:val="000000" w:themeColor="text1"/>
          <w:sz w:val="26"/>
          <w:szCs w:val="26"/>
          <w:lang w:val="nl-NL"/>
        </w:rPr>
        <w:t xml:space="preserve">Giải pháp </w:t>
      </w:r>
      <w:r w:rsidR="009B2863" w:rsidRPr="005B1355">
        <w:rPr>
          <w:rFonts w:ascii="Times New Roman" w:hAnsi="Times New Roman" w:cs="Times New Roman"/>
          <w:b/>
          <w:i/>
          <w:color w:val="000000" w:themeColor="text1"/>
          <w:sz w:val="26"/>
          <w:szCs w:val="26"/>
          <w:lang w:val="nl-NL"/>
        </w:rPr>
        <w:t xml:space="preserve">2. </w:t>
      </w:r>
      <w:r>
        <w:rPr>
          <w:rFonts w:ascii="Times New Roman" w:hAnsi="Times New Roman" w:cs="Times New Roman"/>
          <w:b/>
          <w:i/>
          <w:color w:val="000000" w:themeColor="text1"/>
          <w:sz w:val="26"/>
          <w:szCs w:val="26"/>
          <w:lang w:val="nl-NL"/>
        </w:rPr>
        <w:t>C</w:t>
      </w:r>
      <w:r w:rsidR="009B2863" w:rsidRPr="005B1355">
        <w:rPr>
          <w:rFonts w:ascii="Times New Roman" w:hAnsi="Times New Roman" w:cs="Times New Roman"/>
          <w:b/>
          <w:i/>
          <w:color w:val="000000" w:themeColor="text1"/>
          <w:sz w:val="26"/>
          <w:szCs w:val="26"/>
          <w:lang w:val="nl-NL"/>
        </w:rPr>
        <w:t>ải tiến nội dung giảng dạy, phương pháp giảng dạ</w:t>
      </w:r>
      <w:r w:rsidR="002E6F4B" w:rsidRPr="005B1355">
        <w:rPr>
          <w:rFonts w:ascii="Times New Roman" w:hAnsi="Times New Roman" w:cs="Times New Roman"/>
          <w:b/>
          <w:i/>
          <w:color w:val="000000" w:themeColor="text1"/>
          <w:sz w:val="26"/>
          <w:szCs w:val="26"/>
          <w:lang w:val="nl-NL"/>
        </w:rPr>
        <w:t>y các môn GDTC nâng cao</w:t>
      </w:r>
    </w:p>
    <w:p w:rsidR="00DB321D" w:rsidRPr="007C17DC" w:rsidRDefault="00DB321D" w:rsidP="00DB321D">
      <w:pPr>
        <w:spacing w:after="0" w:line="264" w:lineRule="auto"/>
        <w:ind w:firstLine="567"/>
        <w:contextualSpacing/>
        <w:jc w:val="both"/>
        <w:rPr>
          <w:rFonts w:ascii="Times New Roman" w:hAnsi="Times New Roman" w:cs="Times New Roman"/>
          <w:color w:val="000000" w:themeColor="text1"/>
          <w:sz w:val="26"/>
          <w:szCs w:val="26"/>
          <w:lang w:val="nl-NL"/>
        </w:rPr>
      </w:pPr>
      <w:r w:rsidRPr="00F054D8">
        <w:rPr>
          <w:rFonts w:ascii="Times New Roman" w:hAnsi="Times New Roman" w:cs="Times New Roman"/>
          <w:i/>
          <w:color w:val="000000" w:themeColor="text1"/>
          <w:sz w:val="26"/>
          <w:szCs w:val="26"/>
          <w:lang w:val="nl-NL"/>
        </w:rPr>
        <w:t xml:space="preserve">Mục đích: </w:t>
      </w:r>
      <w:r w:rsidR="007C17DC">
        <w:rPr>
          <w:rFonts w:ascii="Times New Roman" w:hAnsi="Times New Roman" w:cs="Times New Roman"/>
          <w:color w:val="000000" w:themeColor="text1"/>
          <w:sz w:val="26"/>
          <w:szCs w:val="26"/>
          <w:lang w:val="nl-NL"/>
        </w:rPr>
        <w:t>Nhằm đáp ứng được yêu cầu giảng dạy và đổi mới căn bản, toàn diện trong công tác giảng dạy GDTC.</w:t>
      </w:r>
    </w:p>
    <w:p w:rsidR="004472ED" w:rsidRPr="00A64811" w:rsidRDefault="00DB321D" w:rsidP="004472ED">
      <w:pPr>
        <w:spacing w:after="0" w:line="264" w:lineRule="auto"/>
        <w:ind w:firstLine="567"/>
        <w:contextualSpacing/>
        <w:jc w:val="both"/>
        <w:rPr>
          <w:rFonts w:ascii="Times New Roman" w:hAnsi="Times New Roman" w:cs="Times New Roman"/>
          <w:color w:val="000000" w:themeColor="text1"/>
          <w:sz w:val="26"/>
          <w:szCs w:val="26"/>
          <w:lang w:val="nl-NL"/>
        </w:rPr>
      </w:pPr>
      <w:r w:rsidRPr="00F054D8">
        <w:rPr>
          <w:rFonts w:ascii="Times New Roman" w:hAnsi="Times New Roman" w:cs="Times New Roman"/>
          <w:i/>
          <w:color w:val="000000" w:themeColor="text1"/>
          <w:sz w:val="26"/>
          <w:szCs w:val="26"/>
          <w:lang w:val="nl-NL"/>
        </w:rPr>
        <w:t>Nội dung:</w:t>
      </w:r>
      <w:r w:rsidR="004472ED" w:rsidRPr="004472ED">
        <w:rPr>
          <w:rFonts w:ascii="Times New Roman" w:hAnsi="Times New Roman" w:cs="Times New Roman"/>
          <w:color w:val="000000" w:themeColor="text1"/>
          <w:sz w:val="26"/>
          <w:szCs w:val="26"/>
          <w:lang w:val="nl-NL"/>
        </w:rPr>
        <w:t xml:space="preserve"> </w:t>
      </w:r>
      <w:r w:rsidR="004472ED" w:rsidRPr="00A64811">
        <w:rPr>
          <w:rFonts w:ascii="Times New Roman" w:hAnsi="Times New Roman" w:cs="Times New Roman"/>
          <w:color w:val="000000" w:themeColor="text1"/>
          <w:sz w:val="26"/>
          <w:szCs w:val="26"/>
          <w:lang w:val="nl-NL"/>
        </w:rPr>
        <w:t>Bổ sung giáo án và giáo trình giảng dạy nội bộ các môn thể thao dành cho lớp nâng cao để đồng bộ và nâng cao trình độ chuyên môn cho sinh viên lẫn giảng viên phụ trách.</w:t>
      </w:r>
    </w:p>
    <w:p w:rsidR="00DB321D" w:rsidRPr="00F054D8" w:rsidRDefault="00DB321D" w:rsidP="00DB321D">
      <w:pPr>
        <w:spacing w:after="0" w:line="264" w:lineRule="auto"/>
        <w:ind w:firstLine="567"/>
        <w:contextualSpacing/>
        <w:jc w:val="both"/>
        <w:rPr>
          <w:rFonts w:ascii="Times New Roman" w:hAnsi="Times New Roman" w:cs="Times New Roman"/>
          <w:i/>
          <w:color w:val="000000" w:themeColor="text1"/>
          <w:sz w:val="26"/>
          <w:szCs w:val="26"/>
          <w:lang w:val="nl-NL"/>
        </w:rPr>
      </w:pPr>
      <w:r w:rsidRPr="00F054D8">
        <w:rPr>
          <w:rFonts w:ascii="Times New Roman" w:hAnsi="Times New Roman" w:cs="Times New Roman"/>
          <w:i/>
          <w:color w:val="000000" w:themeColor="text1"/>
          <w:sz w:val="26"/>
          <w:szCs w:val="26"/>
          <w:lang w:val="nl-NL"/>
        </w:rPr>
        <w:t>Các thức thực hiện:</w:t>
      </w:r>
    </w:p>
    <w:p w:rsidR="004D7754" w:rsidRPr="00A64811" w:rsidRDefault="009B2863" w:rsidP="00931013">
      <w:pPr>
        <w:spacing w:after="0" w:line="264" w:lineRule="auto"/>
        <w:ind w:firstLine="567"/>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 xml:space="preserve">Thường xuyên cải tiến, xây dựng, đổi mới chương trình tập luyện riêng cho những sinh viên có năng khiếu, </w:t>
      </w:r>
      <w:r w:rsidR="008D44F7" w:rsidRPr="00A64811">
        <w:rPr>
          <w:rFonts w:ascii="Times New Roman" w:hAnsi="Times New Roman" w:cs="Times New Roman"/>
          <w:color w:val="000000" w:themeColor="text1"/>
          <w:sz w:val="26"/>
          <w:szCs w:val="26"/>
          <w:lang w:val="nl-NL"/>
        </w:rPr>
        <w:t xml:space="preserve">đam </w:t>
      </w:r>
      <w:r w:rsidRPr="00A64811">
        <w:rPr>
          <w:rFonts w:ascii="Times New Roman" w:hAnsi="Times New Roman" w:cs="Times New Roman"/>
          <w:color w:val="000000" w:themeColor="text1"/>
          <w:sz w:val="26"/>
          <w:szCs w:val="26"/>
          <w:lang w:val="nl-NL"/>
        </w:rPr>
        <w:t>mê thể thao. Để cho sinh viên có thể cống hiến tài năng thể thao cho phong trào của trường cũng như của địa phương.</w:t>
      </w:r>
    </w:p>
    <w:p w:rsidR="004D7754" w:rsidRPr="00A64811" w:rsidRDefault="009B2863" w:rsidP="00931013">
      <w:pPr>
        <w:spacing w:after="0" w:line="264" w:lineRule="auto"/>
        <w:ind w:firstLine="567"/>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Tăng cường thêm giờ giảng dạy lý thuyết trên lớp để các em hiểu hơn về tư duy chiến thuật lẫn kỹ thuật mới thông qua băng hình và sách vở.</w:t>
      </w:r>
    </w:p>
    <w:p w:rsidR="008D44F7" w:rsidRPr="00A64811" w:rsidRDefault="008D44F7" w:rsidP="00931013">
      <w:pPr>
        <w:spacing w:after="0" w:line="264" w:lineRule="auto"/>
        <w:ind w:firstLine="567"/>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Đưa các kỹ năng huấn luyện, kỹ năng tổ chức</w:t>
      </w:r>
      <w:r w:rsidR="007C17DC">
        <w:rPr>
          <w:rFonts w:ascii="Times New Roman" w:hAnsi="Times New Roman" w:cs="Times New Roman"/>
          <w:color w:val="000000" w:themeColor="text1"/>
          <w:sz w:val="26"/>
          <w:szCs w:val="26"/>
          <w:lang w:val="nl-NL"/>
        </w:rPr>
        <w:t>, kỹ năng sống,...</w:t>
      </w:r>
      <w:r w:rsidRPr="00A64811">
        <w:rPr>
          <w:rFonts w:ascii="Times New Roman" w:hAnsi="Times New Roman" w:cs="Times New Roman"/>
          <w:color w:val="000000" w:themeColor="text1"/>
          <w:sz w:val="26"/>
          <w:szCs w:val="26"/>
          <w:lang w:val="nl-NL"/>
        </w:rPr>
        <w:t xml:space="preserve"> vào chương trình giảng dạy các lớp GDTC nâng cao. Thường xuyên đổi mới phương pháp giảng dạy theo hướng lấy người họ</w:t>
      </w:r>
      <w:r w:rsidR="007C17DC">
        <w:rPr>
          <w:rFonts w:ascii="Times New Roman" w:hAnsi="Times New Roman" w:cs="Times New Roman"/>
          <w:color w:val="000000" w:themeColor="text1"/>
          <w:sz w:val="26"/>
          <w:szCs w:val="26"/>
          <w:lang w:val="nl-NL"/>
        </w:rPr>
        <w:t>c làm trun</w:t>
      </w:r>
      <w:r w:rsidRPr="00A64811">
        <w:rPr>
          <w:rFonts w:ascii="Times New Roman" w:hAnsi="Times New Roman" w:cs="Times New Roman"/>
          <w:color w:val="000000" w:themeColor="text1"/>
          <w:sz w:val="26"/>
          <w:szCs w:val="26"/>
          <w:lang w:val="nl-NL"/>
        </w:rPr>
        <w:t>g tâm, người thầy đóng vai trò như là 1 huấn luyện viên để sinh viên chủ động phát huy năng lực, sở thích và đam mê của mình.</w:t>
      </w:r>
    </w:p>
    <w:p w:rsidR="004D7754" w:rsidRPr="005B1355" w:rsidRDefault="007C4024" w:rsidP="00931013">
      <w:pPr>
        <w:spacing w:after="0" w:line="264" w:lineRule="auto"/>
        <w:ind w:firstLine="567"/>
        <w:contextualSpacing/>
        <w:jc w:val="both"/>
        <w:outlineLvl w:val="0"/>
        <w:rPr>
          <w:rFonts w:ascii="Times New Roman" w:hAnsi="Times New Roman" w:cs="Times New Roman"/>
          <w:b/>
          <w:i/>
          <w:color w:val="000000" w:themeColor="text1"/>
          <w:sz w:val="26"/>
          <w:szCs w:val="26"/>
          <w:lang w:val="nl-NL"/>
        </w:rPr>
      </w:pPr>
      <w:r>
        <w:rPr>
          <w:rFonts w:ascii="Times New Roman" w:hAnsi="Times New Roman" w:cs="Times New Roman"/>
          <w:b/>
          <w:i/>
          <w:color w:val="000000" w:themeColor="text1"/>
          <w:sz w:val="26"/>
          <w:szCs w:val="26"/>
          <w:lang w:val="nl-NL"/>
        </w:rPr>
        <w:t>Giải pháp 3. X</w:t>
      </w:r>
      <w:r w:rsidR="009B2863" w:rsidRPr="005B1355">
        <w:rPr>
          <w:rFonts w:ascii="Times New Roman" w:hAnsi="Times New Roman" w:cs="Times New Roman"/>
          <w:b/>
          <w:i/>
          <w:color w:val="000000" w:themeColor="text1"/>
          <w:sz w:val="26"/>
          <w:szCs w:val="26"/>
          <w:lang w:val="nl-NL"/>
        </w:rPr>
        <w:t xml:space="preserve">ây dựng các lớp nâng cao theo mô hình </w:t>
      </w:r>
      <w:r w:rsidR="008A4AA1">
        <w:rPr>
          <w:rFonts w:ascii="Times New Roman" w:hAnsi="Times New Roman" w:cs="Times New Roman"/>
          <w:b/>
          <w:i/>
          <w:color w:val="000000" w:themeColor="text1"/>
          <w:sz w:val="26"/>
          <w:szCs w:val="26"/>
          <w:lang w:val="nl-NL"/>
        </w:rPr>
        <w:t>Câu lạc bộ</w:t>
      </w:r>
      <w:r w:rsidR="009B2863" w:rsidRPr="005B1355">
        <w:rPr>
          <w:rFonts w:ascii="Times New Roman" w:hAnsi="Times New Roman" w:cs="Times New Roman"/>
          <w:b/>
          <w:i/>
          <w:color w:val="000000" w:themeColor="text1"/>
          <w:sz w:val="26"/>
          <w:szCs w:val="26"/>
          <w:lang w:val="nl-NL"/>
        </w:rPr>
        <w:t xml:space="preserve"> trong các trường thành viên thuộc Đại học Đà Nẵ</w:t>
      </w:r>
      <w:r w:rsidR="00C814DE" w:rsidRPr="005B1355">
        <w:rPr>
          <w:rFonts w:ascii="Times New Roman" w:hAnsi="Times New Roman" w:cs="Times New Roman"/>
          <w:b/>
          <w:i/>
          <w:color w:val="000000" w:themeColor="text1"/>
          <w:sz w:val="26"/>
          <w:szCs w:val="26"/>
          <w:lang w:val="nl-NL"/>
        </w:rPr>
        <w:t>ng</w:t>
      </w:r>
    </w:p>
    <w:p w:rsidR="00DB321D" w:rsidRPr="008A4AA1" w:rsidRDefault="00DB321D" w:rsidP="00DB321D">
      <w:pPr>
        <w:spacing w:after="0" w:line="264" w:lineRule="auto"/>
        <w:ind w:firstLine="567"/>
        <w:contextualSpacing/>
        <w:jc w:val="both"/>
        <w:rPr>
          <w:rFonts w:ascii="Times New Roman" w:hAnsi="Times New Roman" w:cs="Times New Roman"/>
          <w:color w:val="000000" w:themeColor="text1"/>
          <w:sz w:val="26"/>
          <w:szCs w:val="26"/>
          <w:lang w:val="nl-NL"/>
        </w:rPr>
      </w:pPr>
      <w:r w:rsidRPr="00F054D8">
        <w:rPr>
          <w:rFonts w:ascii="Times New Roman" w:hAnsi="Times New Roman" w:cs="Times New Roman"/>
          <w:i/>
          <w:color w:val="000000" w:themeColor="text1"/>
          <w:sz w:val="26"/>
          <w:szCs w:val="26"/>
          <w:lang w:val="nl-NL"/>
        </w:rPr>
        <w:t xml:space="preserve">Mục đích: </w:t>
      </w:r>
      <w:r w:rsidR="008A4AA1">
        <w:rPr>
          <w:rFonts w:ascii="Times New Roman" w:hAnsi="Times New Roman" w:cs="Times New Roman"/>
          <w:color w:val="000000" w:themeColor="text1"/>
          <w:sz w:val="26"/>
          <w:szCs w:val="26"/>
          <w:lang w:val="nl-NL"/>
        </w:rPr>
        <w:t>Tạo môi trường tập luyện TDTT thường xuyên cho sinh viên, quy chuẩn công tác quản lý chương trình GDTC theo mô hình Câu lạc bộ (CLB) trong trường Đại học,</w:t>
      </w:r>
    </w:p>
    <w:p w:rsidR="00DB1736" w:rsidRPr="00A64811" w:rsidRDefault="00DB321D" w:rsidP="00DB1736">
      <w:pPr>
        <w:spacing w:after="0" w:line="264" w:lineRule="auto"/>
        <w:ind w:firstLine="567"/>
        <w:contextualSpacing/>
        <w:jc w:val="both"/>
        <w:rPr>
          <w:rFonts w:ascii="Times New Roman" w:hAnsi="Times New Roman" w:cs="Times New Roman"/>
          <w:color w:val="000000" w:themeColor="text1"/>
          <w:sz w:val="26"/>
          <w:szCs w:val="26"/>
          <w:lang w:val="nl-NL"/>
        </w:rPr>
      </w:pPr>
      <w:r w:rsidRPr="00F054D8">
        <w:rPr>
          <w:rFonts w:ascii="Times New Roman" w:hAnsi="Times New Roman" w:cs="Times New Roman"/>
          <w:i/>
          <w:color w:val="000000" w:themeColor="text1"/>
          <w:sz w:val="26"/>
          <w:szCs w:val="26"/>
          <w:lang w:val="nl-NL"/>
        </w:rPr>
        <w:t>Nội dung:</w:t>
      </w:r>
      <w:r w:rsidR="00DB1736" w:rsidRPr="00DB1736">
        <w:rPr>
          <w:rFonts w:ascii="Times New Roman" w:hAnsi="Times New Roman" w:cs="Times New Roman"/>
          <w:color w:val="000000" w:themeColor="text1"/>
          <w:sz w:val="26"/>
          <w:szCs w:val="26"/>
          <w:lang w:val="nl-NL"/>
        </w:rPr>
        <w:t xml:space="preserve"> </w:t>
      </w:r>
      <w:r w:rsidR="00DB1736" w:rsidRPr="00A64811">
        <w:rPr>
          <w:rFonts w:ascii="Times New Roman" w:hAnsi="Times New Roman" w:cs="Times New Roman"/>
          <w:color w:val="000000" w:themeColor="text1"/>
          <w:sz w:val="26"/>
          <w:szCs w:val="26"/>
          <w:lang w:val="nl-NL"/>
        </w:rPr>
        <w:t xml:space="preserve">Trong các trường thành viên và khoa trực thuộc </w:t>
      </w:r>
      <w:r w:rsidR="00DB1736">
        <w:rPr>
          <w:rFonts w:ascii="Times New Roman" w:hAnsi="Times New Roman" w:cs="Times New Roman"/>
          <w:color w:val="000000" w:themeColor="text1"/>
          <w:sz w:val="26"/>
          <w:szCs w:val="26"/>
          <w:lang w:val="nl-NL"/>
        </w:rPr>
        <w:t>tiến hành</w:t>
      </w:r>
      <w:r w:rsidR="00DB1736" w:rsidRPr="00A64811">
        <w:rPr>
          <w:rFonts w:ascii="Times New Roman" w:hAnsi="Times New Roman" w:cs="Times New Roman"/>
          <w:color w:val="000000" w:themeColor="text1"/>
          <w:sz w:val="26"/>
          <w:szCs w:val="26"/>
          <w:lang w:val="nl-NL"/>
        </w:rPr>
        <w:t xml:space="preserve"> thành lập các đội tuyển các bộ môn riêng của trường và có những chế độ, kế hoạch tập luyện cụ </w:t>
      </w:r>
      <w:r w:rsidR="00DB1736" w:rsidRPr="00A64811">
        <w:rPr>
          <w:rFonts w:ascii="Times New Roman" w:hAnsi="Times New Roman" w:cs="Times New Roman"/>
          <w:color w:val="000000" w:themeColor="text1"/>
          <w:sz w:val="26"/>
          <w:szCs w:val="26"/>
          <w:lang w:val="nl-NL"/>
        </w:rPr>
        <w:lastRenderedPageBreak/>
        <w:t xml:space="preserve">thể để không bị động khi tham gia các giải do ĐHĐN hay Thành phố Đà Nẵng tổ chức. Ngoài ra, cần thành lập các lớp nâng cao theo khóa, mô hình </w:t>
      </w:r>
      <w:r w:rsidR="00DB1736">
        <w:rPr>
          <w:rFonts w:ascii="Times New Roman" w:hAnsi="Times New Roman" w:cs="Times New Roman"/>
          <w:color w:val="000000" w:themeColor="text1"/>
          <w:sz w:val="26"/>
          <w:szCs w:val="26"/>
          <w:lang w:val="nl-NL"/>
        </w:rPr>
        <w:t>CLB</w:t>
      </w:r>
      <w:r w:rsidR="00DB1736" w:rsidRPr="00A64811">
        <w:rPr>
          <w:rFonts w:ascii="Times New Roman" w:hAnsi="Times New Roman" w:cs="Times New Roman"/>
          <w:color w:val="000000" w:themeColor="text1"/>
          <w:sz w:val="26"/>
          <w:szCs w:val="26"/>
          <w:lang w:val="nl-NL"/>
        </w:rPr>
        <w:t xml:space="preserve"> và có lịch trình sinh hoạt định kỳ thường xuyên để tạo sân chơi cho sinh viên </w:t>
      </w:r>
      <w:r w:rsidR="00DB1736">
        <w:rPr>
          <w:rFonts w:ascii="Times New Roman" w:hAnsi="Times New Roman" w:cs="Times New Roman"/>
          <w:color w:val="000000" w:themeColor="text1"/>
          <w:sz w:val="26"/>
          <w:szCs w:val="26"/>
          <w:lang w:val="nl-NL"/>
        </w:rPr>
        <w:t xml:space="preserve">có niềm đam mê, yêu thích </w:t>
      </w:r>
      <w:r w:rsidR="00DB1736" w:rsidRPr="00A64811">
        <w:rPr>
          <w:rFonts w:ascii="Times New Roman" w:hAnsi="Times New Roman" w:cs="Times New Roman"/>
          <w:color w:val="000000" w:themeColor="text1"/>
          <w:sz w:val="26"/>
          <w:szCs w:val="26"/>
          <w:lang w:val="nl-NL"/>
        </w:rPr>
        <w:t xml:space="preserve">tập luyện và thi đấu các môn thể thao </w:t>
      </w:r>
      <w:r w:rsidR="00DB1736">
        <w:rPr>
          <w:rFonts w:ascii="Times New Roman" w:hAnsi="Times New Roman" w:cs="Times New Roman"/>
          <w:color w:val="000000" w:themeColor="text1"/>
          <w:sz w:val="26"/>
          <w:szCs w:val="26"/>
          <w:lang w:val="nl-NL"/>
        </w:rPr>
        <w:t>mà mình lựa chọn</w:t>
      </w:r>
      <w:r w:rsidR="00DB1736" w:rsidRPr="00A64811">
        <w:rPr>
          <w:rFonts w:ascii="Times New Roman" w:hAnsi="Times New Roman" w:cs="Times New Roman"/>
          <w:color w:val="000000" w:themeColor="text1"/>
          <w:sz w:val="26"/>
          <w:szCs w:val="26"/>
          <w:lang w:val="nl-NL"/>
        </w:rPr>
        <w:t>.</w:t>
      </w:r>
    </w:p>
    <w:p w:rsidR="00DB321D" w:rsidRPr="00DB1736" w:rsidRDefault="00DB321D" w:rsidP="00DB321D">
      <w:pPr>
        <w:spacing w:after="0" w:line="264" w:lineRule="auto"/>
        <w:ind w:firstLine="567"/>
        <w:contextualSpacing/>
        <w:jc w:val="both"/>
        <w:rPr>
          <w:rFonts w:ascii="Times New Roman" w:hAnsi="Times New Roman" w:cs="Times New Roman"/>
          <w:color w:val="000000" w:themeColor="text1"/>
          <w:sz w:val="26"/>
          <w:szCs w:val="26"/>
          <w:lang w:val="nl-NL"/>
        </w:rPr>
      </w:pPr>
      <w:r w:rsidRPr="00F054D8">
        <w:rPr>
          <w:rFonts w:ascii="Times New Roman" w:hAnsi="Times New Roman" w:cs="Times New Roman"/>
          <w:i/>
          <w:color w:val="000000" w:themeColor="text1"/>
          <w:sz w:val="26"/>
          <w:szCs w:val="26"/>
          <w:lang w:val="nl-NL"/>
        </w:rPr>
        <w:t>Các thức thực hiện:</w:t>
      </w:r>
      <w:r w:rsidR="00DB1736">
        <w:rPr>
          <w:rFonts w:ascii="Times New Roman" w:hAnsi="Times New Roman" w:cs="Times New Roman"/>
          <w:color w:val="000000" w:themeColor="text1"/>
          <w:sz w:val="26"/>
          <w:szCs w:val="26"/>
          <w:lang w:val="nl-NL"/>
        </w:rPr>
        <w:t xml:space="preserve"> </w:t>
      </w:r>
      <w:r w:rsidR="006D1506">
        <w:rPr>
          <w:rFonts w:ascii="Times New Roman" w:hAnsi="Times New Roman" w:cs="Times New Roman"/>
          <w:color w:val="000000" w:themeColor="text1"/>
          <w:sz w:val="26"/>
          <w:szCs w:val="26"/>
          <w:lang w:val="nl-NL"/>
        </w:rPr>
        <w:t>Tiến hành đề xuất, viết đề án thành lập các CLB thể thao trong từng trường đại học thành viên và khoa trực thuộc. Xây dựng quy chế hoạt động của từng CLB. Lựa chọn các ban chủ nhiệm, hướng dẫn viên có chuyên môn để quản lý, điều hành và hướng dẫn cho sinh viên tham gia tập luyện tại các CLB.</w:t>
      </w:r>
    </w:p>
    <w:p w:rsidR="004D7754" w:rsidRPr="005B1355" w:rsidRDefault="007C4024" w:rsidP="00931013">
      <w:pPr>
        <w:spacing w:after="0" w:line="264" w:lineRule="auto"/>
        <w:ind w:firstLine="567"/>
        <w:contextualSpacing/>
        <w:jc w:val="both"/>
        <w:outlineLvl w:val="0"/>
        <w:rPr>
          <w:rFonts w:ascii="Times New Roman" w:hAnsi="Times New Roman" w:cs="Times New Roman"/>
          <w:b/>
          <w:i/>
          <w:color w:val="000000" w:themeColor="text1"/>
          <w:sz w:val="26"/>
          <w:szCs w:val="26"/>
          <w:lang w:val="nl-NL"/>
        </w:rPr>
      </w:pPr>
      <w:r>
        <w:rPr>
          <w:rFonts w:ascii="Times New Roman" w:hAnsi="Times New Roman" w:cs="Times New Roman"/>
          <w:b/>
          <w:i/>
          <w:color w:val="000000" w:themeColor="text1"/>
          <w:sz w:val="26"/>
          <w:szCs w:val="26"/>
          <w:lang w:val="nl-NL"/>
        </w:rPr>
        <w:t xml:space="preserve">Giải pháp </w:t>
      </w:r>
      <w:r w:rsidR="009B2863" w:rsidRPr="005B1355">
        <w:rPr>
          <w:rFonts w:ascii="Times New Roman" w:hAnsi="Times New Roman" w:cs="Times New Roman"/>
          <w:b/>
          <w:i/>
          <w:color w:val="000000" w:themeColor="text1"/>
          <w:sz w:val="26"/>
          <w:szCs w:val="26"/>
          <w:lang w:val="nl-NL"/>
        </w:rPr>
        <w:t xml:space="preserve">4. </w:t>
      </w:r>
      <w:r>
        <w:rPr>
          <w:rFonts w:ascii="Times New Roman" w:hAnsi="Times New Roman" w:cs="Times New Roman"/>
          <w:b/>
          <w:i/>
          <w:color w:val="000000" w:themeColor="text1"/>
          <w:sz w:val="26"/>
          <w:szCs w:val="26"/>
          <w:lang w:val="nl-NL"/>
        </w:rPr>
        <w:t>T</w:t>
      </w:r>
      <w:r w:rsidR="009B2863" w:rsidRPr="005B1355">
        <w:rPr>
          <w:rFonts w:ascii="Times New Roman" w:hAnsi="Times New Roman" w:cs="Times New Roman"/>
          <w:b/>
          <w:i/>
          <w:color w:val="000000" w:themeColor="text1"/>
          <w:sz w:val="26"/>
          <w:szCs w:val="26"/>
          <w:lang w:val="nl-NL"/>
        </w:rPr>
        <w:t xml:space="preserve">ăng cường cơ sở vật chất và khai thác tối đa cơ sở vật chất phục vụ cho công tác </w:t>
      </w:r>
      <w:r w:rsidR="006C22A1" w:rsidRPr="005B1355">
        <w:rPr>
          <w:rFonts w:ascii="Times New Roman" w:hAnsi="Times New Roman" w:cs="Times New Roman"/>
          <w:b/>
          <w:i/>
          <w:color w:val="000000" w:themeColor="text1"/>
          <w:sz w:val="26"/>
          <w:szCs w:val="26"/>
          <w:lang w:val="nl-NL"/>
        </w:rPr>
        <w:t>giảng dạy các lớp</w:t>
      </w:r>
      <w:r w:rsidR="009B2863" w:rsidRPr="005B1355">
        <w:rPr>
          <w:rFonts w:ascii="Times New Roman" w:hAnsi="Times New Roman" w:cs="Times New Roman"/>
          <w:b/>
          <w:i/>
          <w:color w:val="000000" w:themeColor="text1"/>
          <w:sz w:val="26"/>
          <w:szCs w:val="26"/>
          <w:lang w:val="nl-NL"/>
        </w:rPr>
        <w:t xml:space="preserve"> GDTC nâng cao </w:t>
      </w:r>
    </w:p>
    <w:p w:rsidR="00DB321D" w:rsidRPr="00414A90" w:rsidRDefault="00DB321D" w:rsidP="00DB321D">
      <w:pPr>
        <w:spacing w:after="0" w:line="264" w:lineRule="auto"/>
        <w:ind w:firstLine="567"/>
        <w:contextualSpacing/>
        <w:jc w:val="both"/>
        <w:rPr>
          <w:rFonts w:ascii="Times New Roman" w:hAnsi="Times New Roman" w:cs="Times New Roman"/>
          <w:color w:val="000000" w:themeColor="text1"/>
          <w:sz w:val="26"/>
          <w:szCs w:val="26"/>
          <w:lang w:val="nl-NL"/>
        </w:rPr>
      </w:pPr>
      <w:r w:rsidRPr="00F054D8">
        <w:rPr>
          <w:rFonts w:ascii="Times New Roman" w:hAnsi="Times New Roman" w:cs="Times New Roman"/>
          <w:i/>
          <w:color w:val="000000" w:themeColor="text1"/>
          <w:sz w:val="26"/>
          <w:szCs w:val="26"/>
          <w:lang w:val="nl-NL"/>
        </w:rPr>
        <w:t xml:space="preserve">Mục đích: </w:t>
      </w:r>
      <w:r w:rsidR="00414A90">
        <w:rPr>
          <w:rFonts w:ascii="Times New Roman" w:hAnsi="Times New Roman" w:cs="Times New Roman"/>
          <w:color w:val="000000" w:themeColor="text1"/>
          <w:sz w:val="26"/>
          <w:szCs w:val="26"/>
          <w:lang w:val="nl-NL"/>
        </w:rPr>
        <w:t>Tạo điều kiện đáp ứng sân bãi, cơ sở vật chất phục vụ giảng dạy và học tập các môn GDTC nâng cao cho sinh viên ĐHĐN.</w:t>
      </w:r>
    </w:p>
    <w:p w:rsidR="00F3761E" w:rsidRPr="00A64811" w:rsidRDefault="00DB321D" w:rsidP="00F3761E">
      <w:pPr>
        <w:spacing w:after="0" w:line="264" w:lineRule="auto"/>
        <w:ind w:firstLine="567"/>
        <w:contextualSpacing/>
        <w:jc w:val="both"/>
        <w:rPr>
          <w:rFonts w:ascii="Times New Roman" w:hAnsi="Times New Roman" w:cs="Times New Roman"/>
          <w:color w:val="000000" w:themeColor="text1"/>
          <w:sz w:val="26"/>
          <w:szCs w:val="26"/>
          <w:lang w:val="nl-NL"/>
        </w:rPr>
      </w:pPr>
      <w:r w:rsidRPr="00F054D8">
        <w:rPr>
          <w:rFonts w:ascii="Times New Roman" w:hAnsi="Times New Roman" w:cs="Times New Roman"/>
          <w:i/>
          <w:color w:val="000000" w:themeColor="text1"/>
          <w:sz w:val="26"/>
          <w:szCs w:val="26"/>
          <w:lang w:val="nl-NL"/>
        </w:rPr>
        <w:t>Nội dung:</w:t>
      </w:r>
      <w:r w:rsidR="00F3761E" w:rsidRPr="00F3761E">
        <w:rPr>
          <w:rFonts w:ascii="Times New Roman" w:hAnsi="Times New Roman" w:cs="Times New Roman"/>
          <w:color w:val="000000" w:themeColor="text1"/>
          <w:sz w:val="26"/>
          <w:szCs w:val="26"/>
          <w:lang w:val="nl-NL"/>
        </w:rPr>
        <w:t xml:space="preserve"> </w:t>
      </w:r>
      <w:r w:rsidR="00F3761E" w:rsidRPr="00A64811">
        <w:rPr>
          <w:rFonts w:ascii="Times New Roman" w:hAnsi="Times New Roman" w:cs="Times New Roman"/>
          <w:color w:val="000000" w:themeColor="text1"/>
          <w:sz w:val="26"/>
          <w:szCs w:val="26"/>
          <w:lang w:val="nl-NL"/>
        </w:rPr>
        <w:t xml:space="preserve">Theo kết quả điều tra ở trên cho ta thấy rằng hiện nay cơ sở vật chất phục vụ cho công tác giảng dạy và tập luyện môn </w:t>
      </w:r>
      <w:r w:rsidR="00F3761E" w:rsidRPr="008B46D0">
        <w:rPr>
          <w:rFonts w:ascii="Times New Roman" w:hAnsi="Times New Roman" w:cs="Times New Roman"/>
          <w:color w:val="000000" w:themeColor="text1"/>
          <w:sz w:val="26"/>
          <w:szCs w:val="26"/>
          <w:lang w:val="nl-NL"/>
        </w:rPr>
        <w:t>GDTC nâng cao</w:t>
      </w:r>
      <w:r w:rsidR="00F3761E" w:rsidRPr="00A64811">
        <w:rPr>
          <w:rFonts w:ascii="Times New Roman" w:hAnsi="Times New Roman" w:cs="Times New Roman"/>
          <w:color w:val="000000" w:themeColor="text1"/>
          <w:sz w:val="26"/>
          <w:szCs w:val="26"/>
          <w:lang w:val="nl-NL"/>
        </w:rPr>
        <w:t xml:space="preserve"> ở một số trường còn thiếu thố</w:t>
      </w:r>
      <w:r w:rsidR="00F3761E">
        <w:rPr>
          <w:rFonts w:ascii="Times New Roman" w:hAnsi="Times New Roman" w:cs="Times New Roman"/>
          <w:color w:val="000000" w:themeColor="text1"/>
          <w:sz w:val="26"/>
          <w:szCs w:val="26"/>
          <w:lang w:val="nl-NL"/>
        </w:rPr>
        <w:t>n. Do đó, c</w:t>
      </w:r>
      <w:r w:rsidR="00F3761E" w:rsidRPr="00A64811">
        <w:rPr>
          <w:rFonts w:ascii="Times New Roman" w:hAnsi="Times New Roman" w:cs="Times New Roman"/>
          <w:color w:val="000000" w:themeColor="text1"/>
          <w:sz w:val="26"/>
          <w:szCs w:val="26"/>
          <w:lang w:val="nl-NL"/>
        </w:rPr>
        <w:t>ần tăng cường</w:t>
      </w:r>
      <w:r w:rsidR="00F3761E">
        <w:rPr>
          <w:rFonts w:ascii="Times New Roman" w:hAnsi="Times New Roman" w:cs="Times New Roman"/>
          <w:color w:val="000000" w:themeColor="text1"/>
          <w:sz w:val="26"/>
          <w:szCs w:val="26"/>
          <w:lang w:val="nl-NL"/>
        </w:rPr>
        <w:t>,</w:t>
      </w:r>
      <w:r w:rsidR="00F3761E" w:rsidRPr="00A64811">
        <w:rPr>
          <w:rFonts w:ascii="Times New Roman" w:hAnsi="Times New Roman" w:cs="Times New Roman"/>
          <w:color w:val="000000" w:themeColor="text1"/>
          <w:sz w:val="26"/>
          <w:szCs w:val="26"/>
          <w:lang w:val="nl-NL"/>
        </w:rPr>
        <w:t xml:space="preserve"> phát triển cơ sở vật chất phục vụ</w:t>
      </w:r>
      <w:r w:rsidR="00F3761E">
        <w:rPr>
          <w:rFonts w:ascii="Times New Roman" w:hAnsi="Times New Roman" w:cs="Times New Roman"/>
          <w:color w:val="000000" w:themeColor="text1"/>
          <w:sz w:val="26"/>
          <w:szCs w:val="26"/>
          <w:lang w:val="nl-NL"/>
        </w:rPr>
        <w:t xml:space="preserve"> cho công tác GDTC </w:t>
      </w:r>
      <w:r w:rsidR="00F3761E" w:rsidRPr="00A64811">
        <w:rPr>
          <w:rFonts w:ascii="Times New Roman" w:hAnsi="Times New Roman" w:cs="Times New Roman"/>
          <w:color w:val="000000" w:themeColor="text1"/>
          <w:sz w:val="26"/>
          <w:szCs w:val="26"/>
          <w:lang w:val="nl-NL"/>
        </w:rPr>
        <w:t xml:space="preserve">và tập luyện thể thao trong các trường. </w:t>
      </w:r>
      <w:r w:rsidR="00414A90">
        <w:rPr>
          <w:rFonts w:ascii="Times New Roman" w:hAnsi="Times New Roman" w:cs="Times New Roman"/>
          <w:color w:val="000000" w:themeColor="text1"/>
          <w:sz w:val="26"/>
          <w:szCs w:val="26"/>
          <w:lang w:val="nl-NL"/>
        </w:rPr>
        <w:t>Đặc biệt là khai thác triệt để các cơ sở vật chất hiện có để tạo sân chơi cho sinh viên hoạt động TDTT.</w:t>
      </w:r>
    </w:p>
    <w:p w:rsidR="00DB321D" w:rsidRPr="00F054D8" w:rsidRDefault="00DB321D" w:rsidP="00DB321D">
      <w:pPr>
        <w:spacing w:after="0" w:line="264" w:lineRule="auto"/>
        <w:ind w:firstLine="567"/>
        <w:contextualSpacing/>
        <w:jc w:val="both"/>
        <w:rPr>
          <w:rFonts w:ascii="Times New Roman" w:hAnsi="Times New Roman" w:cs="Times New Roman"/>
          <w:i/>
          <w:color w:val="000000" w:themeColor="text1"/>
          <w:sz w:val="26"/>
          <w:szCs w:val="26"/>
          <w:lang w:val="nl-NL"/>
        </w:rPr>
      </w:pPr>
      <w:r w:rsidRPr="00F054D8">
        <w:rPr>
          <w:rFonts w:ascii="Times New Roman" w:hAnsi="Times New Roman" w:cs="Times New Roman"/>
          <w:i/>
          <w:color w:val="000000" w:themeColor="text1"/>
          <w:sz w:val="26"/>
          <w:szCs w:val="26"/>
          <w:lang w:val="nl-NL"/>
        </w:rPr>
        <w:t>Các thức thực hiện:</w:t>
      </w:r>
    </w:p>
    <w:p w:rsidR="004D7754" w:rsidRPr="00A64811" w:rsidRDefault="009B2863" w:rsidP="00931013">
      <w:pPr>
        <w:spacing w:after="0" w:line="264" w:lineRule="auto"/>
        <w:ind w:firstLine="567"/>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 xml:space="preserve">ĐHĐN </w:t>
      </w:r>
      <w:r w:rsidR="006F1421" w:rsidRPr="00A64811">
        <w:rPr>
          <w:rFonts w:ascii="Times New Roman" w:hAnsi="Times New Roman" w:cs="Times New Roman"/>
          <w:color w:val="000000" w:themeColor="text1"/>
          <w:sz w:val="26"/>
          <w:szCs w:val="26"/>
          <w:lang w:val="nl-NL"/>
        </w:rPr>
        <w:t>chỉ đạo</w:t>
      </w:r>
      <w:r w:rsidRPr="00A64811">
        <w:rPr>
          <w:rFonts w:ascii="Times New Roman" w:hAnsi="Times New Roman" w:cs="Times New Roman"/>
          <w:color w:val="000000" w:themeColor="text1"/>
          <w:sz w:val="26"/>
          <w:szCs w:val="26"/>
          <w:lang w:val="nl-NL"/>
        </w:rPr>
        <w:t xml:space="preserve"> Khoa GDTC </w:t>
      </w:r>
      <w:r w:rsidR="006F1421" w:rsidRPr="00A64811">
        <w:rPr>
          <w:rFonts w:ascii="Times New Roman" w:hAnsi="Times New Roman" w:cs="Times New Roman"/>
          <w:color w:val="000000" w:themeColor="text1"/>
          <w:sz w:val="26"/>
          <w:szCs w:val="26"/>
          <w:lang w:val="nl-NL"/>
        </w:rPr>
        <w:t xml:space="preserve">phối hợp với </w:t>
      </w:r>
      <w:r w:rsidRPr="00A64811">
        <w:rPr>
          <w:rFonts w:ascii="Times New Roman" w:hAnsi="Times New Roman" w:cs="Times New Roman"/>
          <w:color w:val="000000" w:themeColor="text1"/>
          <w:sz w:val="26"/>
          <w:szCs w:val="26"/>
          <w:lang w:val="nl-NL"/>
        </w:rPr>
        <w:t xml:space="preserve">các trường lên kế hoạch để nâng cấp cơ sở vật chất phục vụ cho công tác GDTC. Và cụ thể mỗi trường cần có ít nhất 1 sân </w:t>
      </w:r>
      <w:r w:rsidR="006F1421" w:rsidRPr="00A64811">
        <w:rPr>
          <w:rFonts w:ascii="Times New Roman" w:hAnsi="Times New Roman" w:cs="Times New Roman"/>
          <w:color w:val="000000" w:themeColor="text1"/>
          <w:sz w:val="26"/>
          <w:szCs w:val="26"/>
          <w:lang w:val="nl-NL"/>
        </w:rPr>
        <w:t>thể thao</w:t>
      </w:r>
      <w:r w:rsidRPr="00A64811">
        <w:rPr>
          <w:rFonts w:ascii="Times New Roman" w:hAnsi="Times New Roman" w:cs="Times New Roman"/>
          <w:color w:val="000000" w:themeColor="text1"/>
          <w:sz w:val="26"/>
          <w:szCs w:val="26"/>
          <w:lang w:val="nl-NL"/>
        </w:rPr>
        <w:t xml:space="preserve"> đạt tiêu chuẩn tập luyện và thi đấu.</w:t>
      </w:r>
    </w:p>
    <w:p w:rsidR="004D7754" w:rsidRPr="00A64811" w:rsidRDefault="009B2863" w:rsidP="00931013">
      <w:pPr>
        <w:spacing w:after="0" w:line="264" w:lineRule="auto"/>
        <w:ind w:firstLine="567"/>
        <w:contextualSpacing/>
        <w:jc w:val="both"/>
        <w:rPr>
          <w:rFonts w:ascii="Times New Roman" w:hAnsi="Times New Roman" w:cs="Times New Roman"/>
          <w:color w:val="000000" w:themeColor="text1"/>
          <w:spacing w:val="4"/>
          <w:sz w:val="26"/>
          <w:szCs w:val="26"/>
          <w:lang w:val="nl-NL"/>
        </w:rPr>
      </w:pPr>
      <w:r w:rsidRPr="00A64811">
        <w:rPr>
          <w:rFonts w:ascii="Times New Roman" w:hAnsi="Times New Roman" w:cs="Times New Roman"/>
          <w:color w:val="000000" w:themeColor="text1"/>
          <w:spacing w:val="4"/>
          <w:sz w:val="26"/>
          <w:szCs w:val="26"/>
          <w:lang w:val="nl-NL"/>
        </w:rPr>
        <w:t xml:space="preserve">Cần bổ sung mỗi trường thành viên phải có 1 phòng có trang bị máy chiếu và các băng tư liệu để nâng cao trình độ nhận thức về tư duy chiến thuật lẫn kỹ thuật cho </w:t>
      </w:r>
      <w:r w:rsidR="00F3761E">
        <w:rPr>
          <w:rFonts w:ascii="Times New Roman" w:hAnsi="Times New Roman" w:cs="Times New Roman"/>
          <w:color w:val="000000" w:themeColor="text1"/>
          <w:spacing w:val="4"/>
          <w:sz w:val="26"/>
          <w:szCs w:val="26"/>
          <w:lang w:val="nl-NL"/>
        </w:rPr>
        <w:t>sinh viên các lớp nâng cao</w:t>
      </w:r>
      <w:r w:rsidRPr="00A64811">
        <w:rPr>
          <w:rFonts w:ascii="Times New Roman" w:hAnsi="Times New Roman" w:cs="Times New Roman"/>
          <w:color w:val="000000" w:themeColor="text1"/>
          <w:spacing w:val="4"/>
          <w:sz w:val="26"/>
          <w:szCs w:val="26"/>
          <w:lang w:val="nl-NL"/>
        </w:rPr>
        <w:t>.</w:t>
      </w:r>
    </w:p>
    <w:p w:rsidR="004D7754" w:rsidRPr="005B1355" w:rsidRDefault="007C4024" w:rsidP="00931013">
      <w:pPr>
        <w:spacing w:after="0" w:line="264" w:lineRule="auto"/>
        <w:ind w:firstLine="567"/>
        <w:contextualSpacing/>
        <w:jc w:val="both"/>
        <w:outlineLvl w:val="0"/>
        <w:rPr>
          <w:rFonts w:ascii="Times New Roman" w:hAnsi="Times New Roman" w:cs="Times New Roman"/>
          <w:b/>
          <w:i/>
          <w:color w:val="000000" w:themeColor="text1"/>
          <w:sz w:val="26"/>
          <w:szCs w:val="26"/>
          <w:lang w:val="nl-NL"/>
        </w:rPr>
      </w:pPr>
      <w:r>
        <w:rPr>
          <w:rFonts w:ascii="Times New Roman" w:hAnsi="Times New Roman" w:cs="Times New Roman"/>
          <w:b/>
          <w:i/>
          <w:color w:val="000000" w:themeColor="text1"/>
          <w:sz w:val="26"/>
          <w:szCs w:val="26"/>
          <w:lang w:val="nl-NL"/>
        </w:rPr>
        <w:t>Giải pháp 5. N</w:t>
      </w:r>
      <w:r w:rsidR="009B2863" w:rsidRPr="005B1355">
        <w:rPr>
          <w:rFonts w:ascii="Times New Roman" w:hAnsi="Times New Roman" w:cs="Times New Roman"/>
          <w:b/>
          <w:i/>
          <w:color w:val="000000" w:themeColor="text1"/>
          <w:sz w:val="26"/>
          <w:szCs w:val="26"/>
          <w:lang w:val="nl-NL"/>
        </w:rPr>
        <w:t>âng cao trình độ chuyên môn cho giảng viên giảng dạ</w:t>
      </w:r>
      <w:r w:rsidR="006C22A1" w:rsidRPr="005B1355">
        <w:rPr>
          <w:rFonts w:ascii="Times New Roman" w:hAnsi="Times New Roman" w:cs="Times New Roman"/>
          <w:b/>
          <w:i/>
          <w:color w:val="000000" w:themeColor="text1"/>
          <w:sz w:val="26"/>
          <w:szCs w:val="26"/>
          <w:lang w:val="nl-NL"/>
        </w:rPr>
        <w:t xml:space="preserve">y các môn GDTC nâng cao </w:t>
      </w:r>
    </w:p>
    <w:p w:rsidR="00DB321D" w:rsidRPr="00F3761E" w:rsidRDefault="00DB321D" w:rsidP="00DB321D">
      <w:pPr>
        <w:spacing w:after="0" w:line="264" w:lineRule="auto"/>
        <w:ind w:firstLine="567"/>
        <w:contextualSpacing/>
        <w:jc w:val="both"/>
        <w:rPr>
          <w:rFonts w:ascii="Times New Roman" w:hAnsi="Times New Roman" w:cs="Times New Roman"/>
          <w:color w:val="000000" w:themeColor="text1"/>
          <w:sz w:val="26"/>
          <w:szCs w:val="26"/>
          <w:lang w:val="nl-NL"/>
        </w:rPr>
      </w:pPr>
      <w:r w:rsidRPr="00F054D8">
        <w:rPr>
          <w:rFonts w:ascii="Times New Roman" w:hAnsi="Times New Roman" w:cs="Times New Roman"/>
          <w:i/>
          <w:color w:val="000000" w:themeColor="text1"/>
          <w:sz w:val="26"/>
          <w:szCs w:val="26"/>
          <w:lang w:val="nl-NL"/>
        </w:rPr>
        <w:t xml:space="preserve">Mục đích: </w:t>
      </w:r>
      <w:r w:rsidR="00F3761E">
        <w:rPr>
          <w:rFonts w:ascii="Times New Roman" w:hAnsi="Times New Roman" w:cs="Times New Roman"/>
          <w:color w:val="000000" w:themeColor="text1"/>
          <w:sz w:val="26"/>
          <w:szCs w:val="26"/>
          <w:lang w:val="nl-NL"/>
        </w:rPr>
        <w:t>Tăng cường đội ngũ giảng dạy các môn GDTC nâng cao.</w:t>
      </w:r>
    </w:p>
    <w:p w:rsidR="00DB321D" w:rsidRPr="00F3761E" w:rsidRDefault="00DB321D" w:rsidP="00DB321D">
      <w:pPr>
        <w:spacing w:after="0" w:line="264" w:lineRule="auto"/>
        <w:ind w:firstLine="567"/>
        <w:contextualSpacing/>
        <w:jc w:val="both"/>
        <w:rPr>
          <w:rFonts w:ascii="Times New Roman" w:hAnsi="Times New Roman" w:cs="Times New Roman"/>
          <w:color w:val="000000" w:themeColor="text1"/>
          <w:sz w:val="26"/>
          <w:szCs w:val="26"/>
          <w:lang w:val="nl-NL"/>
        </w:rPr>
      </w:pPr>
      <w:r w:rsidRPr="00F054D8">
        <w:rPr>
          <w:rFonts w:ascii="Times New Roman" w:hAnsi="Times New Roman" w:cs="Times New Roman"/>
          <w:i/>
          <w:color w:val="000000" w:themeColor="text1"/>
          <w:sz w:val="26"/>
          <w:szCs w:val="26"/>
          <w:lang w:val="nl-NL"/>
        </w:rPr>
        <w:t>Nội dung:</w:t>
      </w:r>
      <w:r w:rsidR="00F3761E">
        <w:rPr>
          <w:rFonts w:ascii="Times New Roman" w:hAnsi="Times New Roman" w:cs="Times New Roman"/>
          <w:color w:val="000000" w:themeColor="text1"/>
          <w:sz w:val="26"/>
          <w:szCs w:val="26"/>
          <w:lang w:val="nl-NL"/>
        </w:rPr>
        <w:t xml:space="preserve"> Mở các lớp tập huấn chuyên môn ngắn hạn cho cán bộ, giảng viên Khoa GDTC – ĐHĐN để nâng cao các kỹ năng huấn luyện, kỹ năng giảng dạy các lớp GDTC nâng cao.</w:t>
      </w:r>
    </w:p>
    <w:p w:rsidR="00F3761E" w:rsidRDefault="00DB321D" w:rsidP="00F3761E">
      <w:pPr>
        <w:spacing w:after="0" w:line="264" w:lineRule="auto"/>
        <w:ind w:firstLine="567"/>
        <w:contextualSpacing/>
        <w:jc w:val="both"/>
        <w:rPr>
          <w:rFonts w:ascii="Times New Roman" w:hAnsi="Times New Roman" w:cs="Times New Roman"/>
          <w:color w:val="000000" w:themeColor="text1"/>
          <w:sz w:val="26"/>
          <w:szCs w:val="26"/>
          <w:lang w:val="nl-NL"/>
        </w:rPr>
      </w:pPr>
      <w:r w:rsidRPr="00F054D8">
        <w:rPr>
          <w:rFonts w:ascii="Times New Roman" w:hAnsi="Times New Roman" w:cs="Times New Roman"/>
          <w:i/>
          <w:color w:val="000000" w:themeColor="text1"/>
          <w:sz w:val="26"/>
          <w:szCs w:val="26"/>
          <w:lang w:val="nl-NL"/>
        </w:rPr>
        <w:t>Các thức thực hiện:</w:t>
      </w:r>
      <w:r w:rsidR="00F3761E" w:rsidRPr="00F3761E">
        <w:rPr>
          <w:rFonts w:ascii="Times New Roman" w:hAnsi="Times New Roman" w:cs="Times New Roman"/>
          <w:color w:val="000000" w:themeColor="text1"/>
          <w:sz w:val="26"/>
          <w:szCs w:val="26"/>
          <w:lang w:val="nl-NL"/>
        </w:rPr>
        <w:t xml:space="preserve"> </w:t>
      </w:r>
    </w:p>
    <w:p w:rsidR="00F3761E" w:rsidRPr="00A64811" w:rsidRDefault="00F3761E" w:rsidP="00F3761E">
      <w:pPr>
        <w:spacing w:after="0" w:line="264" w:lineRule="auto"/>
        <w:ind w:firstLine="567"/>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Thường xuyên tổ chức các buổi tọa đàm, hội thảo và sinh hoạt chuyên môn để các giảng viên có thể trao đổi những sáng kiến, kinh nghiệm của mình trong công tác giảng dạy môn GDTC nâng cao.</w:t>
      </w:r>
    </w:p>
    <w:p w:rsidR="00F3761E" w:rsidRPr="00A64811" w:rsidRDefault="00F3761E" w:rsidP="00F3761E">
      <w:pPr>
        <w:spacing w:after="0" w:line="264" w:lineRule="auto"/>
        <w:ind w:firstLine="567"/>
        <w:contextualSpacing/>
        <w:jc w:val="both"/>
        <w:rPr>
          <w:rFonts w:ascii="Times New Roman" w:hAnsi="Times New Roman" w:cs="Times New Roman"/>
          <w:color w:val="000000" w:themeColor="text1"/>
          <w:sz w:val="26"/>
          <w:szCs w:val="26"/>
          <w:lang w:val="nl-NL"/>
        </w:rPr>
      </w:pPr>
      <w:r w:rsidRPr="00A64811">
        <w:rPr>
          <w:rFonts w:ascii="Times New Roman" w:hAnsi="Times New Roman" w:cs="Times New Roman"/>
          <w:color w:val="000000" w:themeColor="text1"/>
          <w:sz w:val="26"/>
          <w:szCs w:val="26"/>
          <w:lang w:val="nl-NL"/>
        </w:rPr>
        <w:t xml:space="preserve"> Tạo điều kiện cho giảng viên đi học thêm nâng cao trình độ tiến sĩ, thạc sĩ nhằm tạo uy tín cho Khoa, khuyến khích tham gia các lớp bồi dưỡng chuyên môn nghiệp vụ nhằm nâng cao trình độ và phương pháp giảng dạy mô</w:t>
      </w:r>
      <w:r w:rsidRPr="008B46D0">
        <w:rPr>
          <w:rFonts w:ascii="Times New Roman" w:hAnsi="Times New Roman" w:cs="Times New Roman"/>
          <w:color w:val="000000" w:themeColor="text1"/>
          <w:sz w:val="26"/>
          <w:szCs w:val="26"/>
          <w:lang w:val="nl-NL"/>
        </w:rPr>
        <w:t>n GDTC nâng cao</w:t>
      </w:r>
      <w:r w:rsidRPr="00A64811">
        <w:rPr>
          <w:rFonts w:ascii="Times New Roman" w:hAnsi="Times New Roman" w:cs="Times New Roman"/>
          <w:color w:val="000000" w:themeColor="text1"/>
          <w:sz w:val="26"/>
          <w:szCs w:val="26"/>
          <w:lang w:val="nl-NL"/>
        </w:rPr>
        <w:t>.</w:t>
      </w:r>
    </w:p>
    <w:p w:rsidR="006C22A1" w:rsidRPr="005B1355" w:rsidRDefault="007C4024" w:rsidP="00931013">
      <w:pPr>
        <w:spacing w:after="0" w:line="264" w:lineRule="auto"/>
        <w:ind w:firstLine="567"/>
        <w:contextualSpacing/>
        <w:jc w:val="both"/>
        <w:outlineLvl w:val="0"/>
        <w:rPr>
          <w:rFonts w:ascii="Times New Roman" w:hAnsi="Times New Roman" w:cs="Times New Roman"/>
          <w:b/>
          <w:i/>
          <w:color w:val="000000" w:themeColor="text1"/>
          <w:sz w:val="26"/>
          <w:szCs w:val="26"/>
          <w:lang w:val="nl-NL"/>
        </w:rPr>
      </w:pPr>
      <w:r>
        <w:rPr>
          <w:rFonts w:ascii="Times New Roman" w:hAnsi="Times New Roman" w:cs="Times New Roman"/>
          <w:b/>
          <w:i/>
          <w:color w:val="000000" w:themeColor="text1"/>
          <w:sz w:val="26"/>
          <w:szCs w:val="26"/>
          <w:lang w:val="nl-NL"/>
        </w:rPr>
        <w:t xml:space="preserve">Giải pháp </w:t>
      </w:r>
      <w:r w:rsidR="006C22A1" w:rsidRPr="005B1355">
        <w:rPr>
          <w:rFonts w:ascii="Times New Roman" w:hAnsi="Times New Roman" w:cs="Times New Roman"/>
          <w:b/>
          <w:i/>
          <w:color w:val="000000" w:themeColor="text1"/>
          <w:sz w:val="26"/>
          <w:szCs w:val="26"/>
          <w:lang w:val="nl-NL"/>
        </w:rPr>
        <w:t xml:space="preserve">6. </w:t>
      </w:r>
      <w:r>
        <w:rPr>
          <w:rFonts w:ascii="Times New Roman" w:hAnsi="Times New Roman" w:cs="Times New Roman"/>
          <w:b/>
          <w:i/>
          <w:color w:val="000000" w:themeColor="text1"/>
          <w:sz w:val="26"/>
          <w:szCs w:val="26"/>
          <w:lang w:val="nl-NL"/>
        </w:rPr>
        <w:t>T</w:t>
      </w:r>
      <w:r w:rsidR="006C22A1" w:rsidRPr="005B1355">
        <w:rPr>
          <w:rFonts w:ascii="Times New Roman" w:hAnsi="Times New Roman" w:cs="Times New Roman"/>
          <w:b/>
          <w:i/>
          <w:color w:val="000000" w:themeColor="text1"/>
          <w:sz w:val="26"/>
          <w:szCs w:val="26"/>
          <w:lang w:val="nl-NL"/>
        </w:rPr>
        <w:t>ăng cường</w:t>
      </w:r>
      <w:r w:rsidR="009B2863" w:rsidRPr="005B1355">
        <w:rPr>
          <w:rFonts w:ascii="Times New Roman" w:hAnsi="Times New Roman" w:cs="Times New Roman"/>
          <w:b/>
          <w:i/>
          <w:color w:val="000000" w:themeColor="text1"/>
          <w:sz w:val="26"/>
          <w:szCs w:val="26"/>
          <w:lang w:val="nl-NL"/>
        </w:rPr>
        <w:t xml:space="preserve"> các lớp </w:t>
      </w:r>
      <w:r w:rsidR="006C22A1" w:rsidRPr="005B1355">
        <w:rPr>
          <w:rFonts w:ascii="Times New Roman" w:hAnsi="Times New Roman" w:cs="Times New Roman"/>
          <w:b/>
          <w:i/>
          <w:color w:val="000000" w:themeColor="text1"/>
          <w:sz w:val="26"/>
          <w:szCs w:val="26"/>
          <w:lang w:val="nl-NL"/>
        </w:rPr>
        <w:t xml:space="preserve">GDTC </w:t>
      </w:r>
      <w:r w:rsidR="009B2863" w:rsidRPr="005B1355">
        <w:rPr>
          <w:rFonts w:ascii="Times New Roman" w:hAnsi="Times New Roman" w:cs="Times New Roman"/>
          <w:b/>
          <w:i/>
          <w:color w:val="000000" w:themeColor="text1"/>
          <w:sz w:val="26"/>
          <w:szCs w:val="26"/>
          <w:lang w:val="nl-NL"/>
        </w:rPr>
        <w:t xml:space="preserve">nâng cao </w:t>
      </w:r>
      <w:r w:rsidR="006C22A1" w:rsidRPr="005B1355">
        <w:rPr>
          <w:rFonts w:ascii="Times New Roman" w:hAnsi="Times New Roman" w:cs="Times New Roman"/>
          <w:b/>
          <w:i/>
          <w:color w:val="000000" w:themeColor="text1"/>
          <w:sz w:val="26"/>
          <w:szCs w:val="26"/>
          <w:lang w:val="nl-NL"/>
        </w:rPr>
        <w:t>ở các</w:t>
      </w:r>
      <w:r w:rsidR="009B2863" w:rsidRPr="005B1355">
        <w:rPr>
          <w:rFonts w:ascii="Times New Roman" w:hAnsi="Times New Roman" w:cs="Times New Roman"/>
          <w:b/>
          <w:i/>
          <w:color w:val="000000" w:themeColor="text1"/>
          <w:sz w:val="26"/>
          <w:szCs w:val="26"/>
          <w:lang w:val="nl-NL"/>
        </w:rPr>
        <w:t xml:space="preserve"> môn khác</w:t>
      </w:r>
    </w:p>
    <w:p w:rsidR="00DB321D" w:rsidRPr="00FD1428" w:rsidRDefault="00DB321D" w:rsidP="00DB321D">
      <w:pPr>
        <w:spacing w:after="0" w:line="264" w:lineRule="auto"/>
        <w:ind w:firstLine="567"/>
        <w:contextualSpacing/>
        <w:jc w:val="both"/>
        <w:rPr>
          <w:rFonts w:ascii="Times New Roman" w:hAnsi="Times New Roman" w:cs="Times New Roman"/>
          <w:color w:val="000000" w:themeColor="text1"/>
          <w:sz w:val="26"/>
          <w:szCs w:val="26"/>
          <w:lang w:val="nl-NL"/>
        </w:rPr>
      </w:pPr>
      <w:r w:rsidRPr="00F054D8">
        <w:rPr>
          <w:rFonts w:ascii="Times New Roman" w:hAnsi="Times New Roman" w:cs="Times New Roman"/>
          <w:i/>
          <w:color w:val="000000" w:themeColor="text1"/>
          <w:sz w:val="26"/>
          <w:szCs w:val="26"/>
          <w:lang w:val="nl-NL"/>
        </w:rPr>
        <w:t xml:space="preserve">Mục đích: </w:t>
      </w:r>
      <w:r w:rsidR="00FD1428">
        <w:rPr>
          <w:rFonts w:ascii="Times New Roman" w:hAnsi="Times New Roman" w:cs="Times New Roman"/>
          <w:color w:val="000000" w:themeColor="text1"/>
          <w:sz w:val="26"/>
          <w:szCs w:val="26"/>
          <w:lang w:val="nl-NL"/>
        </w:rPr>
        <w:t>Tăng cường các môn học GDTC yêu thích cho sinh viên.</w:t>
      </w:r>
    </w:p>
    <w:p w:rsidR="00FD1428" w:rsidRPr="00A64811" w:rsidRDefault="00DB321D" w:rsidP="00FD1428">
      <w:pPr>
        <w:spacing w:after="0" w:line="264" w:lineRule="auto"/>
        <w:ind w:firstLine="567"/>
        <w:contextualSpacing/>
        <w:jc w:val="both"/>
        <w:outlineLvl w:val="0"/>
        <w:rPr>
          <w:rFonts w:ascii="Times New Roman" w:hAnsi="Times New Roman" w:cs="Times New Roman"/>
          <w:color w:val="000000" w:themeColor="text1"/>
          <w:sz w:val="26"/>
          <w:szCs w:val="26"/>
          <w:lang w:val="nl-NL"/>
        </w:rPr>
      </w:pPr>
      <w:r w:rsidRPr="00F054D8">
        <w:rPr>
          <w:rFonts w:ascii="Times New Roman" w:hAnsi="Times New Roman" w:cs="Times New Roman"/>
          <w:i/>
          <w:color w:val="000000" w:themeColor="text1"/>
          <w:sz w:val="26"/>
          <w:szCs w:val="26"/>
          <w:lang w:val="nl-NL"/>
        </w:rPr>
        <w:t>Nội dung:</w:t>
      </w:r>
      <w:r w:rsidR="00FD1428" w:rsidRPr="00FD1428">
        <w:rPr>
          <w:rFonts w:ascii="Times New Roman" w:hAnsi="Times New Roman" w:cs="Times New Roman"/>
          <w:color w:val="000000" w:themeColor="text1"/>
          <w:sz w:val="26"/>
          <w:szCs w:val="26"/>
          <w:lang w:val="nl-NL"/>
        </w:rPr>
        <w:t xml:space="preserve"> </w:t>
      </w:r>
      <w:r w:rsidR="00FD1428" w:rsidRPr="00A64811">
        <w:rPr>
          <w:rFonts w:ascii="Times New Roman" w:hAnsi="Times New Roman" w:cs="Times New Roman"/>
          <w:color w:val="000000" w:themeColor="text1"/>
          <w:sz w:val="26"/>
          <w:szCs w:val="26"/>
          <w:lang w:val="nl-NL"/>
        </w:rPr>
        <w:t>Đề xuất bổ sung các lớp nâng cao các môn khác điển hình như cầu lông, bóng bàn, cờ vua, thể dục nhịp điệu... nhằm tạo hứng thú và có thêm nhiều sự lựa chọn cho sinh viên để có thể tham gia, tập luyện môn thể thao năng khiếu, yêu thích của mình.</w:t>
      </w:r>
    </w:p>
    <w:p w:rsidR="00DB321D" w:rsidRPr="00FD1428" w:rsidRDefault="00DB321D" w:rsidP="00DB321D">
      <w:pPr>
        <w:spacing w:after="0" w:line="264" w:lineRule="auto"/>
        <w:ind w:firstLine="567"/>
        <w:contextualSpacing/>
        <w:jc w:val="both"/>
        <w:rPr>
          <w:rFonts w:ascii="Times New Roman" w:hAnsi="Times New Roman" w:cs="Times New Roman"/>
          <w:color w:val="000000" w:themeColor="text1"/>
          <w:sz w:val="26"/>
          <w:szCs w:val="26"/>
          <w:lang w:val="nl-NL"/>
        </w:rPr>
      </w:pPr>
      <w:r w:rsidRPr="00F054D8">
        <w:rPr>
          <w:rFonts w:ascii="Times New Roman" w:hAnsi="Times New Roman" w:cs="Times New Roman"/>
          <w:i/>
          <w:color w:val="000000" w:themeColor="text1"/>
          <w:sz w:val="26"/>
          <w:szCs w:val="26"/>
          <w:lang w:val="nl-NL"/>
        </w:rPr>
        <w:lastRenderedPageBreak/>
        <w:t>Các thức thực hiện:</w:t>
      </w:r>
      <w:r w:rsidR="00FD1428">
        <w:rPr>
          <w:rFonts w:ascii="Times New Roman" w:hAnsi="Times New Roman" w:cs="Times New Roman"/>
          <w:color w:val="000000" w:themeColor="text1"/>
          <w:sz w:val="26"/>
          <w:szCs w:val="26"/>
          <w:lang w:val="nl-NL"/>
        </w:rPr>
        <w:t xml:space="preserve"> Đề xuất với Khoa GDTC – ĐHĐN cải tiến chương trình GDTC hiện nay, tăng cường các môn mà sinh viên yêu thích; đề xuất với ĐHĐN tăng cường cơ sở vật chất để thực hiện các chương trình GDTC nâng cao hiệu quả.</w:t>
      </w:r>
    </w:p>
    <w:p w:rsidR="009B36F9" w:rsidRPr="00A64811" w:rsidRDefault="009B36F9" w:rsidP="00931013">
      <w:pPr>
        <w:spacing w:after="0" w:line="264" w:lineRule="auto"/>
        <w:ind w:firstLine="567"/>
        <w:contextualSpacing/>
        <w:jc w:val="both"/>
        <w:outlineLvl w:val="0"/>
        <w:rPr>
          <w:rFonts w:ascii="Times New Roman" w:hAnsi="Times New Roman" w:cs="Times New Roman"/>
          <w:color w:val="000000" w:themeColor="text1"/>
          <w:sz w:val="26"/>
          <w:szCs w:val="26"/>
          <w:lang w:val="nl-NL"/>
        </w:rPr>
      </w:pPr>
    </w:p>
    <w:p w:rsidR="004D7754" w:rsidRPr="00A64811" w:rsidRDefault="009B2863" w:rsidP="00A52093">
      <w:pPr>
        <w:spacing w:after="0" w:line="264" w:lineRule="auto"/>
        <w:ind w:firstLine="567"/>
        <w:contextualSpacing/>
        <w:outlineLvl w:val="0"/>
        <w:rPr>
          <w:rFonts w:ascii="Times New Roman" w:hAnsi="Times New Roman" w:cs="Times New Roman"/>
          <w:b/>
          <w:color w:val="000000" w:themeColor="text1"/>
          <w:sz w:val="26"/>
          <w:szCs w:val="26"/>
          <w:lang w:val="nl-NL"/>
        </w:rPr>
      </w:pPr>
      <w:r w:rsidRPr="00A64811">
        <w:rPr>
          <w:rFonts w:ascii="Times New Roman" w:hAnsi="Times New Roman" w:cs="Times New Roman"/>
          <w:b/>
          <w:color w:val="000000" w:themeColor="text1"/>
          <w:sz w:val="26"/>
          <w:szCs w:val="26"/>
          <w:lang w:val="nl-NL"/>
        </w:rPr>
        <w:t>KẾT LUẬ</w:t>
      </w:r>
      <w:r w:rsidR="00CC5C74" w:rsidRPr="00A64811">
        <w:rPr>
          <w:rFonts w:ascii="Times New Roman" w:hAnsi="Times New Roman" w:cs="Times New Roman"/>
          <w:b/>
          <w:color w:val="000000" w:themeColor="text1"/>
          <w:sz w:val="26"/>
          <w:szCs w:val="26"/>
          <w:lang w:val="nl-NL"/>
        </w:rPr>
        <w:t>N</w:t>
      </w:r>
    </w:p>
    <w:p w:rsidR="008B46D0" w:rsidRPr="00EE3BE2" w:rsidRDefault="008B46D0" w:rsidP="00A52093">
      <w:pPr>
        <w:spacing w:line="276" w:lineRule="auto"/>
        <w:ind w:firstLine="567"/>
        <w:contextualSpacing/>
        <w:outlineLvl w:val="0"/>
        <w:rPr>
          <w:rFonts w:ascii="Times New Roman" w:hAnsi="Times New Roman"/>
          <w:b/>
          <w:sz w:val="26"/>
          <w:szCs w:val="26"/>
          <w:lang w:val="nl-NL"/>
        </w:rPr>
      </w:pPr>
      <w:r w:rsidRPr="00613B76">
        <w:rPr>
          <w:rFonts w:ascii="Times New Roman" w:hAnsi="Times New Roman"/>
          <w:sz w:val="26"/>
          <w:szCs w:val="26"/>
          <w:lang w:val="nl-NL"/>
        </w:rPr>
        <w:t>Từ kết quả nghiên cứu, chúng tôi rút ra được một số kết luận sau:</w:t>
      </w:r>
    </w:p>
    <w:p w:rsidR="00CD326E" w:rsidRDefault="00715B3B" w:rsidP="00AE20E1">
      <w:pPr>
        <w:spacing w:after="0" w:line="264" w:lineRule="auto"/>
        <w:ind w:firstLine="567"/>
        <w:contextualSpacing/>
        <w:jc w:val="both"/>
        <w:rPr>
          <w:rFonts w:ascii="Times New Roman" w:hAnsi="Times New Roman" w:cs="Times New Roman"/>
          <w:color w:val="000000" w:themeColor="text1"/>
          <w:sz w:val="26"/>
          <w:szCs w:val="26"/>
          <w:lang w:val="nl-NL"/>
        </w:rPr>
      </w:pPr>
      <w:r w:rsidRPr="00A52093">
        <w:rPr>
          <w:rFonts w:ascii="Times New Roman" w:hAnsi="Times New Roman"/>
          <w:sz w:val="26"/>
          <w:szCs w:val="26"/>
          <w:lang w:val="nl-NL"/>
        </w:rPr>
        <w:t>1</w:t>
      </w:r>
      <w:r w:rsidR="00A52093">
        <w:rPr>
          <w:rFonts w:ascii="Times New Roman" w:hAnsi="Times New Roman"/>
          <w:sz w:val="26"/>
          <w:szCs w:val="26"/>
          <w:lang w:val="nl-NL"/>
        </w:rPr>
        <w:t xml:space="preserve">. </w:t>
      </w:r>
      <w:r w:rsidR="00A52093" w:rsidRPr="00A52093">
        <w:rPr>
          <w:rFonts w:ascii="Times New Roman" w:hAnsi="Times New Roman"/>
          <w:sz w:val="26"/>
          <w:szCs w:val="26"/>
          <w:lang w:val="nl-NL"/>
        </w:rPr>
        <w:t>Về t</w:t>
      </w:r>
      <w:r w:rsidR="00A52093" w:rsidRPr="00A52093">
        <w:rPr>
          <w:rFonts w:ascii="Times New Roman" w:hAnsi="Times New Roman" w:cs="Times New Roman"/>
          <w:color w:val="000000" w:themeColor="text1"/>
          <w:sz w:val="26"/>
          <w:szCs w:val="26"/>
          <w:lang w:val="nl-NL"/>
        </w:rPr>
        <w:t xml:space="preserve">hực trạng hoạt động giảng dạy theo chương trình GDTC nâng cao của  Khoa GDTC Đại học Đà Nẵng hiện nay </w:t>
      </w:r>
      <w:r w:rsidR="00055889">
        <w:rPr>
          <w:rFonts w:ascii="Times New Roman" w:hAnsi="Times New Roman" w:cs="Times New Roman"/>
          <w:color w:val="000000" w:themeColor="text1"/>
          <w:sz w:val="26"/>
          <w:szCs w:val="26"/>
          <w:lang w:val="nl-NL"/>
        </w:rPr>
        <w:t xml:space="preserve">cho thấy: </w:t>
      </w:r>
      <w:r w:rsidR="008B46D0" w:rsidRPr="00613B76">
        <w:rPr>
          <w:rFonts w:ascii="Times New Roman" w:hAnsi="Times New Roman"/>
          <w:sz w:val="26"/>
          <w:szCs w:val="26"/>
          <w:lang w:val="nl-NL"/>
        </w:rPr>
        <w:t>Nội dung chương trình giảng dạy GDTC phân phối chưa hợp lý, số tiết dành cho lớ</w:t>
      </w:r>
      <w:r w:rsidR="00055889">
        <w:rPr>
          <w:rFonts w:ascii="Times New Roman" w:hAnsi="Times New Roman"/>
          <w:sz w:val="26"/>
          <w:szCs w:val="26"/>
          <w:lang w:val="nl-NL"/>
        </w:rPr>
        <w:t>p nâng cao còn</w:t>
      </w:r>
      <w:r w:rsidR="008B46D0" w:rsidRPr="00613B76">
        <w:rPr>
          <w:rFonts w:ascii="Times New Roman" w:hAnsi="Times New Roman"/>
          <w:sz w:val="26"/>
          <w:szCs w:val="26"/>
          <w:lang w:val="nl-NL"/>
        </w:rPr>
        <w:t xml:space="preserve"> ít. Số lượng sân</w:t>
      </w:r>
      <w:r w:rsidR="00055889">
        <w:rPr>
          <w:rFonts w:ascii="Times New Roman" w:hAnsi="Times New Roman"/>
          <w:sz w:val="26"/>
          <w:szCs w:val="26"/>
          <w:lang w:val="nl-NL"/>
        </w:rPr>
        <w:t xml:space="preserve"> bãi</w:t>
      </w:r>
      <w:r w:rsidR="008B46D0" w:rsidRPr="00613B76">
        <w:rPr>
          <w:rFonts w:ascii="Times New Roman" w:hAnsi="Times New Roman"/>
          <w:sz w:val="26"/>
          <w:szCs w:val="26"/>
          <w:lang w:val="nl-NL"/>
        </w:rPr>
        <w:t xml:space="preserve"> đạt tiêu chuẩn và trang thiết bị phục vụ cho việc giảng dạy và luyện tập </w:t>
      </w:r>
      <w:r w:rsidR="00CD326E">
        <w:rPr>
          <w:rFonts w:ascii="Times New Roman" w:hAnsi="Times New Roman"/>
          <w:sz w:val="26"/>
          <w:szCs w:val="26"/>
          <w:lang w:val="nl-NL"/>
        </w:rPr>
        <w:t>môn nâng cao</w:t>
      </w:r>
      <w:r w:rsidR="008B46D0" w:rsidRPr="00613B76">
        <w:rPr>
          <w:rFonts w:ascii="Times New Roman" w:hAnsi="Times New Roman"/>
          <w:sz w:val="26"/>
          <w:szCs w:val="26"/>
          <w:lang w:val="nl-NL"/>
        </w:rPr>
        <w:t xml:space="preserve"> còn thiếu thố</w:t>
      </w:r>
      <w:r w:rsidR="00055889">
        <w:rPr>
          <w:rFonts w:ascii="Times New Roman" w:hAnsi="Times New Roman"/>
          <w:sz w:val="26"/>
          <w:szCs w:val="26"/>
          <w:lang w:val="nl-NL"/>
        </w:rPr>
        <w:t xml:space="preserve">n; </w:t>
      </w:r>
      <w:r w:rsidR="00CD326E" w:rsidRPr="00A64811">
        <w:rPr>
          <w:rFonts w:ascii="Times New Roman" w:hAnsi="Times New Roman" w:cs="Times New Roman"/>
          <w:color w:val="000000" w:themeColor="text1"/>
          <w:sz w:val="26"/>
          <w:szCs w:val="26"/>
          <w:lang w:val="nl-NL"/>
        </w:rPr>
        <w:t xml:space="preserve">Giáo án và giáo trình nội bộ vẫn chưa </w:t>
      </w:r>
      <w:r w:rsidR="00055889">
        <w:rPr>
          <w:rFonts w:ascii="Times New Roman" w:hAnsi="Times New Roman" w:cs="Times New Roman"/>
          <w:color w:val="000000" w:themeColor="text1"/>
          <w:sz w:val="26"/>
          <w:szCs w:val="26"/>
          <w:lang w:val="nl-NL"/>
        </w:rPr>
        <w:t>được</w:t>
      </w:r>
      <w:r w:rsidR="00CD326E" w:rsidRPr="00A64811">
        <w:rPr>
          <w:rFonts w:ascii="Times New Roman" w:hAnsi="Times New Roman" w:cs="Times New Roman"/>
          <w:color w:val="000000" w:themeColor="text1"/>
          <w:sz w:val="26"/>
          <w:szCs w:val="26"/>
          <w:lang w:val="nl-NL"/>
        </w:rPr>
        <w:t xml:space="preserve"> thống nhất, hầu hết là sử dụng kinh nghiệm và dựa vào giáo án các môn thể thao tự chọn để giảng dạy, điều này dẫn đến </w:t>
      </w:r>
      <w:r w:rsidR="00AE20E1">
        <w:rPr>
          <w:rFonts w:ascii="Times New Roman" w:hAnsi="Times New Roman" w:cs="Times New Roman"/>
          <w:color w:val="000000" w:themeColor="text1"/>
          <w:sz w:val="26"/>
          <w:szCs w:val="26"/>
          <w:lang w:val="nl-NL"/>
        </w:rPr>
        <w:t>việc</w:t>
      </w:r>
      <w:r w:rsidR="00CD326E" w:rsidRPr="00A64811">
        <w:rPr>
          <w:rFonts w:ascii="Times New Roman" w:hAnsi="Times New Roman" w:cs="Times New Roman"/>
          <w:color w:val="000000" w:themeColor="text1"/>
          <w:sz w:val="26"/>
          <w:szCs w:val="26"/>
          <w:lang w:val="nl-NL"/>
        </w:rPr>
        <w:t xml:space="preserve"> chưa đồng bộ</w:t>
      </w:r>
      <w:r w:rsidR="00AE20E1">
        <w:rPr>
          <w:rFonts w:ascii="Times New Roman" w:hAnsi="Times New Roman" w:cs="Times New Roman"/>
          <w:color w:val="000000" w:themeColor="text1"/>
          <w:sz w:val="26"/>
          <w:szCs w:val="26"/>
          <w:lang w:val="nl-NL"/>
        </w:rPr>
        <w:t>; Đặc biệt, c</w:t>
      </w:r>
      <w:r w:rsidR="00CD326E" w:rsidRPr="00A64811">
        <w:rPr>
          <w:rFonts w:ascii="Times New Roman" w:hAnsi="Times New Roman" w:cs="Times New Roman"/>
          <w:color w:val="000000" w:themeColor="text1"/>
          <w:sz w:val="26"/>
          <w:szCs w:val="26"/>
          <w:lang w:val="nl-NL"/>
        </w:rPr>
        <w:t>hưa có nhiều môn thể thao GDTC nâng cao để sinh viên có thể lựa chọ</w:t>
      </w:r>
      <w:r w:rsidR="00AE20E1">
        <w:rPr>
          <w:rFonts w:ascii="Times New Roman" w:hAnsi="Times New Roman" w:cs="Times New Roman"/>
          <w:color w:val="000000" w:themeColor="text1"/>
          <w:sz w:val="26"/>
          <w:szCs w:val="26"/>
          <w:lang w:val="nl-NL"/>
        </w:rPr>
        <w:t>n.</w:t>
      </w:r>
    </w:p>
    <w:p w:rsidR="00CD326E" w:rsidRDefault="00DB321D" w:rsidP="00A52093">
      <w:pPr>
        <w:spacing w:line="276" w:lineRule="auto"/>
        <w:ind w:firstLine="567"/>
        <w:contextualSpacing/>
        <w:jc w:val="both"/>
        <w:rPr>
          <w:rFonts w:ascii="Times New Roman" w:hAnsi="Times New Roman"/>
          <w:spacing w:val="-8"/>
          <w:sz w:val="26"/>
          <w:szCs w:val="26"/>
          <w:lang w:val="nl-NL"/>
        </w:rPr>
      </w:pPr>
      <w:r w:rsidRPr="00DB321D">
        <w:rPr>
          <w:rFonts w:ascii="Times New Roman" w:hAnsi="Times New Roman"/>
          <w:sz w:val="26"/>
          <w:szCs w:val="26"/>
          <w:lang w:val="nl-NL"/>
        </w:rPr>
        <w:t>2.</w:t>
      </w:r>
      <w:r w:rsidR="00A52093">
        <w:rPr>
          <w:rFonts w:ascii="Times New Roman" w:hAnsi="Times New Roman"/>
          <w:b/>
          <w:sz w:val="26"/>
          <w:szCs w:val="26"/>
          <w:lang w:val="nl-NL"/>
        </w:rPr>
        <w:t xml:space="preserve"> </w:t>
      </w:r>
      <w:r>
        <w:rPr>
          <w:rFonts w:ascii="Times New Roman" w:hAnsi="Times New Roman" w:cs="Times New Roman"/>
          <w:color w:val="000000" w:themeColor="text1"/>
          <w:sz w:val="26"/>
          <w:szCs w:val="26"/>
          <w:lang w:val="nl-NL"/>
        </w:rPr>
        <w:t>T</w:t>
      </w:r>
      <w:r w:rsidRPr="00A64811">
        <w:rPr>
          <w:rFonts w:ascii="Times New Roman" w:hAnsi="Times New Roman" w:cs="Times New Roman"/>
          <w:color w:val="000000" w:themeColor="text1"/>
          <w:sz w:val="26"/>
          <w:szCs w:val="26"/>
          <w:lang w:val="nl-NL"/>
        </w:rPr>
        <w:t xml:space="preserve">hông qua phỏng vấn 38 </w:t>
      </w:r>
      <w:r>
        <w:rPr>
          <w:rFonts w:ascii="Times New Roman" w:hAnsi="Times New Roman" w:cs="Times New Roman"/>
          <w:color w:val="000000" w:themeColor="text1"/>
          <w:sz w:val="26"/>
          <w:szCs w:val="26"/>
          <w:lang w:val="nl-NL"/>
        </w:rPr>
        <w:t xml:space="preserve">chuyên gia TDTT, các </w:t>
      </w:r>
      <w:r w:rsidRPr="00A64811">
        <w:rPr>
          <w:rFonts w:ascii="Times New Roman" w:hAnsi="Times New Roman" w:cs="Times New Roman"/>
          <w:color w:val="000000" w:themeColor="text1"/>
          <w:sz w:val="26"/>
          <w:szCs w:val="26"/>
          <w:lang w:val="nl-NL"/>
        </w:rPr>
        <w:t xml:space="preserve">giảng viên Khoa GDTC </w:t>
      </w:r>
      <w:r>
        <w:rPr>
          <w:rFonts w:ascii="Times New Roman" w:hAnsi="Times New Roman" w:cs="Times New Roman"/>
          <w:color w:val="000000" w:themeColor="text1"/>
          <w:sz w:val="26"/>
          <w:szCs w:val="26"/>
          <w:lang w:val="nl-NL"/>
        </w:rPr>
        <w:t>–</w:t>
      </w:r>
      <w:r w:rsidRPr="00A64811">
        <w:rPr>
          <w:rFonts w:ascii="Times New Roman" w:hAnsi="Times New Roman" w:cs="Times New Roman"/>
          <w:color w:val="000000" w:themeColor="text1"/>
          <w:sz w:val="26"/>
          <w:szCs w:val="26"/>
          <w:lang w:val="nl-NL"/>
        </w:rPr>
        <w:t xml:space="preserve"> ĐHĐN</w:t>
      </w:r>
      <w:r>
        <w:rPr>
          <w:rFonts w:ascii="Times New Roman" w:hAnsi="Times New Roman" w:cs="Times New Roman"/>
          <w:color w:val="000000" w:themeColor="text1"/>
          <w:sz w:val="26"/>
          <w:szCs w:val="26"/>
          <w:lang w:val="nl-NL"/>
        </w:rPr>
        <w:t xml:space="preserve"> đề tài đã lựa chọn được 6 giải pháp nhằm nâng cao hiệu quả giảng dạy các lớp GDTC nâng cao cho sinh viên ĐH Đà Nẵng, gồm: </w:t>
      </w:r>
      <w:r w:rsidR="00CD326E">
        <w:rPr>
          <w:rFonts w:ascii="Times New Roman" w:hAnsi="Times New Roman" w:cs="Times New Roman"/>
          <w:color w:val="000000" w:themeColor="text1"/>
          <w:sz w:val="26"/>
          <w:szCs w:val="26"/>
          <w:lang w:val="nl-NL"/>
        </w:rPr>
        <w:t>Tuyên</w:t>
      </w:r>
      <w:r w:rsidR="00CD326E" w:rsidRPr="00A64811">
        <w:rPr>
          <w:rFonts w:ascii="Times New Roman" w:hAnsi="Times New Roman" w:cs="Times New Roman"/>
          <w:color w:val="000000" w:themeColor="text1"/>
          <w:sz w:val="26"/>
          <w:szCs w:val="26"/>
          <w:lang w:val="nl-NL"/>
        </w:rPr>
        <w:t xml:space="preserve"> truyền, giáo dục nhằm nâng cao nhận thức của sinh viên về việc tham gia các lớ</w:t>
      </w:r>
      <w:r>
        <w:rPr>
          <w:rFonts w:ascii="Times New Roman" w:hAnsi="Times New Roman" w:cs="Times New Roman"/>
          <w:color w:val="000000" w:themeColor="text1"/>
          <w:sz w:val="26"/>
          <w:szCs w:val="26"/>
          <w:lang w:val="nl-NL"/>
        </w:rPr>
        <w:t xml:space="preserve">p nâng cao; </w:t>
      </w:r>
      <w:r w:rsidR="00CD326E">
        <w:rPr>
          <w:rFonts w:ascii="Times New Roman" w:hAnsi="Times New Roman" w:cs="Times New Roman"/>
          <w:color w:val="000000" w:themeColor="text1"/>
          <w:sz w:val="26"/>
          <w:szCs w:val="26"/>
          <w:lang w:val="nl-NL"/>
        </w:rPr>
        <w:t>C</w:t>
      </w:r>
      <w:r w:rsidR="00CD326E" w:rsidRPr="00A64811">
        <w:rPr>
          <w:rFonts w:ascii="Times New Roman" w:hAnsi="Times New Roman" w:cs="Times New Roman"/>
          <w:color w:val="000000" w:themeColor="text1"/>
          <w:sz w:val="26"/>
          <w:szCs w:val="26"/>
          <w:lang w:val="nl-NL"/>
        </w:rPr>
        <w:t>ải tiến nội dung giảng dạy, phương pháp giảng dạy các môn GDTC nâng cao</w:t>
      </w:r>
      <w:r>
        <w:rPr>
          <w:rFonts w:ascii="Times New Roman" w:hAnsi="Times New Roman" w:cs="Times New Roman"/>
          <w:color w:val="000000" w:themeColor="text1"/>
          <w:sz w:val="26"/>
          <w:szCs w:val="26"/>
          <w:lang w:val="nl-NL"/>
        </w:rPr>
        <w:t xml:space="preserve">; </w:t>
      </w:r>
      <w:r w:rsidR="00CD326E">
        <w:rPr>
          <w:rFonts w:ascii="Times New Roman" w:hAnsi="Times New Roman" w:cs="Times New Roman"/>
          <w:color w:val="000000" w:themeColor="text1"/>
          <w:sz w:val="26"/>
          <w:szCs w:val="26"/>
          <w:lang w:val="nl-NL"/>
        </w:rPr>
        <w:t>X</w:t>
      </w:r>
      <w:r w:rsidR="00CD326E" w:rsidRPr="00A64811">
        <w:rPr>
          <w:rFonts w:ascii="Times New Roman" w:hAnsi="Times New Roman" w:cs="Times New Roman"/>
          <w:color w:val="000000" w:themeColor="text1"/>
          <w:sz w:val="26"/>
          <w:szCs w:val="26"/>
          <w:lang w:val="nl-NL"/>
        </w:rPr>
        <w:t>ây dựng các lớp nâng cao theo mô hình CLB trong các trường thành viên thuộc Đại học Đà Nẵng</w:t>
      </w:r>
      <w:r>
        <w:rPr>
          <w:rFonts w:ascii="Times New Roman" w:hAnsi="Times New Roman"/>
          <w:sz w:val="26"/>
          <w:szCs w:val="26"/>
          <w:lang w:val="nl-NL"/>
        </w:rPr>
        <w:t xml:space="preserve">; </w:t>
      </w:r>
      <w:r w:rsidR="00CD326E">
        <w:rPr>
          <w:rFonts w:ascii="Times New Roman" w:hAnsi="Times New Roman" w:cs="Times New Roman"/>
          <w:color w:val="000000" w:themeColor="text1"/>
          <w:sz w:val="26"/>
          <w:szCs w:val="26"/>
          <w:lang w:val="nl-NL"/>
        </w:rPr>
        <w:t>T</w:t>
      </w:r>
      <w:r w:rsidR="00CD326E" w:rsidRPr="00A64811">
        <w:rPr>
          <w:rFonts w:ascii="Times New Roman" w:hAnsi="Times New Roman" w:cs="Times New Roman"/>
          <w:color w:val="000000" w:themeColor="text1"/>
          <w:sz w:val="26"/>
          <w:szCs w:val="26"/>
          <w:lang w:val="nl-NL"/>
        </w:rPr>
        <w:t>ăng cường cơ sở vật chất và khai thác tối đa cơ sở vật chất phục vụ cho công tác giảng dạy các lớp GDTC nâng cao</w:t>
      </w:r>
      <w:r>
        <w:rPr>
          <w:rFonts w:ascii="Times New Roman" w:hAnsi="Times New Roman"/>
          <w:sz w:val="26"/>
          <w:szCs w:val="26"/>
          <w:lang w:val="nl-NL"/>
        </w:rPr>
        <w:t xml:space="preserve">; </w:t>
      </w:r>
      <w:r w:rsidR="00CD326E">
        <w:rPr>
          <w:rFonts w:ascii="Times New Roman" w:hAnsi="Times New Roman" w:cs="Times New Roman"/>
          <w:color w:val="000000" w:themeColor="text1"/>
          <w:sz w:val="26"/>
          <w:szCs w:val="26"/>
          <w:lang w:val="nl-NL"/>
        </w:rPr>
        <w:t>N</w:t>
      </w:r>
      <w:r w:rsidR="00CD326E" w:rsidRPr="00A64811">
        <w:rPr>
          <w:rFonts w:ascii="Times New Roman" w:hAnsi="Times New Roman" w:cs="Times New Roman"/>
          <w:color w:val="000000" w:themeColor="text1"/>
          <w:sz w:val="26"/>
          <w:szCs w:val="26"/>
          <w:lang w:val="nl-NL"/>
        </w:rPr>
        <w:t>âng cao trình độ chuyên môn cho giảng viên giảng dạy các môn GDTC nâng cao</w:t>
      </w:r>
      <w:r w:rsidR="00CD326E" w:rsidRPr="00730E4C">
        <w:rPr>
          <w:rFonts w:ascii="Times New Roman" w:hAnsi="Times New Roman"/>
          <w:spacing w:val="-8"/>
          <w:sz w:val="26"/>
          <w:szCs w:val="26"/>
          <w:lang w:val="nl-NL"/>
        </w:rPr>
        <w:t xml:space="preserve"> </w:t>
      </w:r>
      <w:r>
        <w:rPr>
          <w:rFonts w:ascii="Times New Roman" w:hAnsi="Times New Roman"/>
          <w:spacing w:val="-8"/>
          <w:sz w:val="26"/>
          <w:szCs w:val="26"/>
          <w:lang w:val="nl-NL"/>
        </w:rPr>
        <w:t xml:space="preserve">viên; </w:t>
      </w:r>
      <w:r w:rsidR="00CD326E">
        <w:rPr>
          <w:rFonts w:ascii="Times New Roman" w:hAnsi="Times New Roman" w:cs="Times New Roman"/>
          <w:color w:val="000000" w:themeColor="text1"/>
          <w:sz w:val="26"/>
          <w:szCs w:val="26"/>
          <w:lang w:val="nl-NL"/>
        </w:rPr>
        <w:t>T</w:t>
      </w:r>
      <w:r w:rsidR="00CD326E" w:rsidRPr="00A64811">
        <w:rPr>
          <w:rFonts w:ascii="Times New Roman" w:hAnsi="Times New Roman" w:cs="Times New Roman"/>
          <w:color w:val="000000" w:themeColor="text1"/>
          <w:sz w:val="26"/>
          <w:szCs w:val="26"/>
          <w:lang w:val="nl-NL"/>
        </w:rPr>
        <w:t>ăng cường các lớp GDTC nâng cao ở các môn khác</w:t>
      </w:r>
      <w:r w:rsidR="00CD326E">
        <w:rPr>
          <w:rFonts w:ascii="Times New Roman" w:hAnsi="Times New Roman" w:cs="Times New Roman"/>
          <w:color w:val="000000" w:themeColor="text1"/>
          <w:sz w:val="26"/>
          <w:szCs w:val="26"/>
          <w:lang w:val="nl-NL"/>
        </w:rPr>
        <w:t>.</w:t>
      </w:r>
    </w:p>
    <w:p w:rsidR="0069679A" w:rsidRPr="00A64811" w:rsidRDefault="0069679A" w:rsidP="00931013">
      <w:pPr>
        <w:spacing w:after="0" w:line="264" w:lineRule="auto"/>
        <w:ind w:firstLine="567"/>
        <w:contextualSpacing/>
        <w:jc w:val="center"/>
        <w:rPr>
          <w:rFonts w:ascii="Times New Roman" w:hAnsi="Times New Roman" w:cs="Times New Roman"/>
          <w:b/>
          <w:caps/>
          <w:color w:val="000000" w:themeColor="text1"/>
          <w:sz w:val="26"/>
          <w:szCs w:val="26"/>
          <w:lang w:val="nl-NL"/>
        </w:rPr>
      </w:pPr>
    </w:p>
    <w:p w:rsidR="004D7754" w:rsidRPr="00A64811" w:rsidRDefault="009B2863" w:rsidP="007C4024">
      <w:pPr>
        <w:spacing w:after="0" w:line="264" w:lineRule="auto"/>
        <w:ind w:firstLine="567"/>
        <w:contextualSpacing/>
        <w:rPr>
          <w:rFonts w:ascii="Times New Roman" w:hAnsi="Times New Roman" w:cs="Times New Roman"/>
          <w:b/>
          <w:caps/>
          <w:color w:val="000000" w:themeColor="text1"/>
          <w:sz w:val="26"/>
          <w:szCs w:val="26"/>
          <w:lang w:val="nl-NL"/>
        </w:rPr>
      </w:pPr>
      <w:r w:rsidRPr="00A64811">
        <w:rPr>
          <w:rFonts w:ascii="Times New Roman" w:hAnsi="Times New Roman" w:cs="Times New Roman"/>
          <w:b/>
          <w:caps/>
          <w:color w:val="000000" w:themeColor="text1"/>
          <w:sz w:val="26"/>
          <w:szCs w:val="26"/>
          <w:lang w:val="nl-NL"/>
        </w:rPr>
        <w:t>Tài li</w:t>
      </w:r>
      <w:r w:rsidR="00CD326E">
        <w:rPr>
          <w:rFonts w:ascii="Times New Roman" w:hAnsi="Times New Roman" w:cs="Times New Roman"/>
          <w:b/>
          <w:caps/>
          <w:color w:val="000000" w:themeColor="text1"/>
          <w:sz w:val="26"/>
          <w:szCs w:val="26"/>
          <w:lang w:val="nl-NL"/>
        </w:rPr>
        <w:t>Ệ</w:t>
      </w:r>
      <w:r w:rsidRPr="00A64811">
        <w:rPr>
          <w:rFonts w:ascii="Times New Roman" w:hAnsi="Times New Roman" w:cs="Times New Roman"/>
          <w:b/>
          <w:caps/>
          <w:color w:val="000000" w:themeColor="text1"/>
          <w:sz w:val="26"/>
          <w:szCs w:val="26"/>
          <w:lang w:val="nl-NL"/>
        </w:rPr>
        <w:t>u tham kh</w:t>
      </w:r>
      <w:r w:rsidR="00CD326E">
        <w:rPr>
          <w:rFonts w:ascii="Times New Roman" w:hAnsi="Times New Roman" w:cs="Times New Roman"/>
          <w:b/>
          <w:caps/>
          <w:color w:val="000000" w:themeColor="text1"/>
          <w:sz w:val="26"/>
          <w:szCs w:val="26"/>
          <w:lang w:val="nl-NL"/>
        </w:rPr>
        <w:t>Ả</w:t>
      </w:r>
      <w:r w:rsidRPr="00A64811">
        <w:rPr>
          <w:rFonts w:ascii="Times New Roman" w:hAnsi="Times New Roman" w:cs="Times New Roman"/>
          <w:b/>
          <w:caps/>
          <w:color w:val="000000" w:themeColor="text1"/>
          <w:sz w:val="26"/>
          <w:szCs w:val="26"/>
          <w:lang w:val="nl-NL"/>
        </w:rPr>
        <w:t>o</w:t>
      </w:r>
    </w:p>
    <w:p w:rsidR="00377FAF" w:rsidRPr="00A64811" w:rsidRDefault="00377FAF" w:rsidP="00931013">
      <w:pPr>
        <w:spacing w:after="0" w:line="264" w:lineRule="auto"/>
        <w:ind w:firstLine="567"/>
        <w:contextualSpacing/>
        <w:jc w:val="center"/>
        <w:rPr>
          <w:rFonts w:ascii="Times New Roman" w:hAnsi="Times New Roman" w:cs="Times New Roman"/>
          <w:b/>
          <w:caps/>
          <w:color w:val="000000" w:themeColor="text1"/>
          <w:sz w:val="6"/>
          <w:szCs w:val="26"/>
          <w:lang w:val="nl-NL"/>
        </w:rPr>
      </w:pPr>
    </w:p>
    <w:p w:rsidR="00133115" w:rsidRPr="00A64811" w:rsidRDefault="00C02BFA" w:rsidP="00931013">
      <w:pPr>
        <w:spacing w:after="0" w:line="264" w:lineRule="auto"/>
        <w:ind w:firstLine="567"/>
        <w:contextualSpacing/>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1</w:t>
      </w:r>
      <w:r w:rsidR="00A4172B">
        <w:rPr>
          <w:rFonts w:ascii="Times New Roman" w:hAnsi="Times New Roman" w:cs="Times New Roman"/>
          <w:color w:val="000000" w:themeColor="text1"/>
          <w:sz w:val="26"/>
          <w:szCs w:val="26"/>
          <w:lang w:val="nl-NL"/>
        </w:rPr>
        <w:t xml:space="preserve">. </w:t>
      </w:r>
      <w:r w:rsidR="00133115" w:rsidRPr="008B46D0">
        <w:rPr>
          <w:rFonts w:ascii="Times New Roman" w:eastAsia="Batang" w:hAnsi="Times New Roman" w:cs="Times New Roman"/>
          <w:color w:val="000000" w:themeColor="text1"/>
          <w:sz w:val="26"/>
          <w:szCs w:val="26"/>
          <w:lang w:val="nl-NL"/>
        </w:rPr>
        <w:t xml:space="preserve">Dương Nghiệp Chí- Nguyễn Danh Thái (2003), </w:t>
      </w:r>
      <w:r w:rsidR="00133115" w:rsidRPr="008B46D0">
        <w:rPr>
          <w:rFonts w:ascii="Times New Roman" w:eastAsia="Batang" w:hAnsi="Times New Roman" w:cs="Times New Roman"/>
          <w:i/>
          <w:color w:val="000000" w:themeColor="text1"/>
          <w:sz w:val="26"/>
          <w:szCs w:val="26"/>
          <w:lang w:val="nl-NL"/>
        </w:rPr>
        <w:t>Thực trạng thể chất người Việt Nam 6- 20 tuổi</w:t>
      </w:r>
      <w:r w:rsidR="00285D52" w:rsidRPr="008B46D0">
        <w:rPr>
          <w:rFonts w:ascii="Times New Roman" w:eastAsia="Batang" w:hAnsi="Times New Roman" w:cs="Times New Roman"/>
          <w:color w:val="000000" w:themeColor="text1"/>
          <w:sz w:val="26"/>
          <w:szCs w:val="26"/>
          <w:lang w:val="nl-NL"/>
        </w:rPr>
        <w:t xml:space="preserve">, </w:t>
      </w:r>
      <w:r w:rsidR="00133115" w:rsidRPr="008B46D0">
        <w:rPr>
          <w:rFonts w:ascii="Times New Roman" w:eastAsia="Batang" w:hAnsi="Times New Roman" w:cs="Times New Roman"/>
          <w:color w:val="000000" w:themeColor="text1"/>
          <w:sz w:val="26"/>
          <w:szCs w:val="26"/>
          <w:lang w:val="nl-NL"/>
        </w:rPr>
        <w:t>N</w:t>
      </w:r>
      <w:r w:rsidR="00285D52" w:rsidRPr="008B46D0">
        <w:rPr>
          <w:rFonts w:ascii="Times New Roman" w:eastAsia="Batang" w:hAnsi="Times New Roman" w:cs="Times New Roman"/>
          <w:color w:val="000000" w:themeColor="text1"/>
          <w:sz w:val="26"/>
          <w:szCs w:val="26"/>
          <w:lang w:val="nl-NL"/>
        </w:rPr>
        <w:t>xb</w:t>
      </w:r>
      <w:r w:rsidR="00133115" w:rsidRPr="008B46D0">
        <w:rPr>
          <w:rFonts w:ascii="Times New Roman" w:eastAsia="Batang" w:hAnsi="Times New Roman" w:cs="Times New Roman"/>
          <w:color w:val="000000" w:themeColor="text1"/>
          <w:sz w:val="26"/>
          <w:szCs w:val="26"/>
          <w:lang w:val="nl-NL"/>
        </w:rPr>
        <w:t xml:space="preserve"> TDTT, Hà Nội.</w:t>
      </w:r>
    </w:p>
    <w:p w:rsidR="004D7754" w:rsidRPr="00A64811" w:rsidRDefault="00C02BFA" w:rsidP="00931013">
      <w:pPr>
        <w:tabs>
          <w:tab w:val="left" w:pos="567"/>
        </w:tabs>
        <w:spacing w:after="0" w:line="264" w:lineRule="auto"/>
        <w:ind w:firstLine="567"/>
        <w:jc w:val="both"/>
        <w:rPr>
          <w:rFonts w:ascii="Times New Roman" w:hAnsi="Times New Roman" w:cs="Times New Roman"/>
          <w:i/>
          <w:color w:val="000000" w:themeColor="text1"/>
          <w:sz w:val="26"/>
          <w:szCs w:val="26"/>
          <w:lang w:val="nl-NL"/>
        </w:rPr>
      </w:pPr>
      <w:r>
        <w:rPr>
          <w:rFonts w:ascii="Times New Roman" w:hAnsi="Times New Roman" w:cs="Times New Roman"/>
          <w:color w:val="000000" w:themeColor="text1"/>
          <w:sz w:val="26"/>
          <w:szCs w:val="26"/>
          <w:lang w:val="nl-NL"/>
        </w:rPr>
        <w:t>2</w:t>
      </w:r>
      <w:r w:rsidR="00A4172B">
        <w:rPr>
          <w:rFonts w:ascii="Times New Roman" w:hAnsi="Times New Roman" w:cs="Times New Roman"/>
          <w:color w:val="000000" w:themeColor="text1"/>
          <w:sz w:val="26"/>
          <w:szCs w:val="26"/>
          <w:lang w:val="nl-NL"/>
        </w:rPr>
        <w:t xml:space="preserve">. </w:t>
      </w:r>
      <w:r w:rsidR="009B2863" w:rsidRPr="00A64811">
        <w:rPr>
          <w:rFonts w:ascii="Times New Roman" w:hAnsi="Times New Roman" w:cs="Times New Roman"/>
          <w:color w:val="000000" w:themeColor="text1"/>
          <w:sz w:val="26"/>
          <w:szCs w:val="26"/>
          <w:lang w:val="nl-NL"/>
        </w:rPr>
        <w:t xml:space="preserve">Nôvicốp A. D, Mátvêép L. P (1976), </w:t>
      </w:r>
      <w:r w:rsidR="009B2863" w:rsidRPr="00A64811">
        <w:rPr>
          <w:rFonts w:ascii="Times New Roman" w:hAnsi="Times New Roman" w:cs="Times New Roman"/>
          <w:i/>
          <w:iCs/>
          <w:color w:val="000000" w:themeColor="text1"/>
          <w:sz w:val="26"/>
          <w:szCs w:val="26"/>
          <w:lang w:val="nl-NL"/>
        </w:rPr>
        <w:t>Lý luận và phương pháp giáo dục thể chất,</w:t>
      </w:r>
      <w:r w:rsidR="009B2863" w:rsidRPr="00A64811">
        <w:rPr>
          <w:rFonts w:ascii="Times New Roman" w:hAnsi="Times New Roman" w:cs="Times New Roman"/>
          <w:color w:val="000000" w:themeColor="text1"/>
          <w:sz w:val="26"/>
          <w:szCs w:val="26"/>
          <w:lang w:val="nl-NL"/>
        </w:rPr>
        <w:t xml:space="preserve"> (Phạm Trọng Thanh và Lê Văn Lẫm dịch), </w:t>
      </w:r>
      <w:r w:rsidR="00285D52" w:rsidRPr="008B46D0">
        <w:rPr>
          <w:rFonts w:ascii="Times New Roman" w:eastAsia="Batang" w:hAnsi="Times New Roman" w:cs="Times New Roman"/>
          <w:color w:val="000000" w:themeColor="text1"/>
          <w:sz w:val="26"/>
          <w:szCs w:val="26"/>
          <w:lang w:val="nl-NL"/>
        </w:rPr>
        <w:t>Nxb</w:t>
      </w:r>
      <w:r w:rsidR="009B2863" w:rsidRPr="00A64811">
        <w:rPr>
          <w:rFonts w:ascii="Times New Roman" w:hAnsi="Times New Roman" w:cs="Times New Roman"/>
          <w:color w:val="000000" w:themeColor="text1"/>
          <w:sz w:val="26"/>
          <w:szCs w:val="26"/>
          <w:lang w:val="nl-NL"/>
        </w:rPr>
        <w:t xml:space="preserve"> TDTT, Hà Nội.</w:t>
      </w:r>
    </w:p>
    <w:p w:rsidR="004D7754" w:rsidRPr="008B46D0" w:rsidRDefault="00C02BFA" w:rsidP="00931013">
      <w:pPr>
        <w:tabs>
          <w:tab w:val="left" w:pos="567"/>
        </w:tabs>
        <w:spacing w:after="0" w:line="264" w:lineRule="auto"/>
        <w:ind w:firstLine="567"/>
        <w:jc w:val="both"/>
        <w:rPr>
          <w:rFonts w:ascii="Times New Roman" w:eastAsia="Batang"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3</w:t>
      </w:r>
      <w:r w:rsidR="00A4172B">
        <w:rPr>
          <w:rFonts w:ascii="Times New Roman" w:hAnsi="Times New Roman" w:cs="Times New Roman"/>
          <w:color w:val="000000" w:themeColor="text1"/>
          <w:sz w:val="26"/>
          <w:szCs w:val="26"/>
          <w:lang w:val="nl-NL"/>
        </w:rPr>
        <w:t xml:space="preserve">. </w:t>
      </w:r>
      <w:r w:rsidR="009B2863" w:rsidRPr="008B46D0">
        <w:rPr>
          <w:rFonts w:ascii="Times New Roman" w:eastAsia="Batang" w:hAnsi="Times New Roman" w:cs="Times New Roman"/>
          <w:color w:val="000000" w:themeColor="text1"/>
          <w:sz w:val="26"/>
          <w:szCs w:val="26"/>
          <w:lang w:val="nl-NL"/>
        </w:rPr>
        <w:t>Nguyễn Toán, Phạm Danh Tốn (2006)</w:t>
      </w:r>
      <w:r w:rsidR="009B2863" w:rsidRPr="008B46D0">
        <w:rPr>
          <w:rFonts w:ascii="Times New Roman" w:eastAsia="Batang" w:hAnsi="Times New Roman" w:cs="Times New Roman"/>
          <w:i/>
          <w:iCs/>
          <w:color w:val="000000" w:themeColor="text1"/>
          <w:sz w:val="26"/>
          <w:szCs w:val="26"/>
          <w:lang w:val="nl-NL"/>
        </w:rPr>
        <w:t xml:space="preserve">, Lý luận và phương pháp </w:t>
      </w:r>
      <w:r w:rsidR="00B353AF" w:rsidRPr="008B46D0">
        <w:rPr>
          <w:rFonts w:ascii="Times New Roman" w:eastAsia="Batang" w:hAnsi="Times New Roman" w:cs="Times New Roman"/>
          <w:i/>
          <w:iCs/>
          <w:color w:val="000000" w:themeColor="text1"/>
          <w:sz w:val="26"/>
          <w:szCs w:val="26"/>
          <w:lang w:val="nl-NL"/>
        </w:rPr>
        <w:t>Thể dục thể thao</w:t>
      </w:r>
      <w:r w:rsidR="009B2863" w:rsidRPr="008B46D0">
        <w:rPr>
          <w:rFonts w:ascii="Times New Roman" w:eastAsia="Batang" w:hAnsi="Times New Roman" w:cs="Times New Roman"/>
          <w:i/>
          <w:iCs/>
          <w:color w:val="000000" w:themeColor="text1"/>
          <w:sz w:val="26"/>
          <w:szCs w:val="26"/>
          <w:lang w:val="nl-NL"/>
        </w:rPr>
        <w:t xml:space="preserve">, </w:t>
      </w:r>
      <w:r w:rsidR="00285D52" w:rsidRPr="008B46D0">
        <w:rPr>
          <w:rFonts w:ascii="Times New Roman" w:eastAsia="Batang" w:hAnsi="Times New Roman" w:cs="Times New Roman"/>
          <w:color w:val="000000" w:themeColor="text1"/>
          <w:sz w:val="26"/>
          <w:szCs w:val="26"/>
          <w:lang w:val="nl-NL"/>
        </w:rPr>
        <w:t>Nxb</w:t>
      </w:r>
      <w:r w:rsidR="00B353AF" w:rsidRPr="008B46D0">
        <w:rPr>
          <w:rFonts w:ascii="Times New Roman" w:eastAsia="Batang" w:hAnsi="Times New Roman" w:cs="Times New Roman"/>
          <w:iCs/>
          <w:color w:val="000000" w:themeColor="text1"/>
          <w:sz w:val="26"/>
          <w:szCs w:val="26"/>
          <w:lang w:val="nl-NL"/>
        </w:rPr>
        <w:t>Thể dục thể thao</w:t>
      </w:r>
      <w:r w:rsidR="009B2863" w:rsidRPr="008B46D0">
        <w:rPr>
          <w:rFonts w:ascii="Times New Roman" w:eastAsia="Batang" w:hAnsi="Times New Roman" w:cs="Times New Roman"/>
          <w:color w:val="000000" w:themeColor="text1"/>
          <w:sz w:val="26"/>
          <w:szCs w:val="26"/>
          <w:lang w:val="nl-NL"/>
        </w:rPr>
        <w:t>, Hà Nội.</w:t>
      </w:r>
    </w:p>
    <w:p w:rsidR="00133115" w:rsidRPr="00A64811" w:rsidRDefault="00C02BFA" w:rsidP="00931013">
      <w:pPr>
        <w:spacing w:after="0" w:line="264" w:lineRule="auto"/>
        <w:ind w:firstLine="567"/>
        <w:contextualSpacing/>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4</w:t>
      </w:r>
      <w:r w:rsidR="00A4172B">
        <w:rPr>
          <w:rFonts w:ascii="Times New Roman" w:hAnsi="Times New Roman" w:cs="Times New Roman"/>
          <w:color w:val="000000" w:themeColor="text1"/>
          <w:sz w:val="26"/>
          <w:szCs w:val="26"/>
          <w:lang w:val="nl-NL"/>
        </w:rPr>
        <w:t xml:space="preserve">. </w:t>
      </w:r>
      <w:bookmarkStart w:id="0" w:name="_GoBack"/>
      <w:r w:rsidR="009B2863" w:rsidRPr="00A64811">
        <w:rPr>
          <w:rFonts w:ascii="Times New Roman" w:hAnsi="Times New Roman" w:cs="Times New Roman"/>
          <w:color w:val="000000" w:themeColor="text1"/>
          <w:sz w:val="26"/>
          <w:szCs w:val="26"/>
          <w:lang w:val="nl-NL"/>
        </w:rPr>
        <w:t>Nguyễn Đức Văn (2001),</w:t>
      </w:r>
      <w:r w:rsidR="009B2863" w:rsidRPr="00A64811">
        <w:rPr>
          <w:rFonts w:ascii="Times New Roman" w:hAnsi="Times New Roman" w:cs="Times New Roman"/>
          <w:i/>
          <w:color w:val="000000" w:themeColor="text1"/>
          <w:sz w:val="26"/>
          <w:szCs w:val="26"/>
          <w:lang w:val="nl-NL"/>
        </w:rPr>
        <w:t xml:space="preserve"> Phương pháp thống kê trong </w:t>
      </w:r>
      <w:r w:rsidR="00B353AF" w:rsidRPr="008B46D0">
        <w:rPr>
          <w:rFonts w:ascii="Times New Roman" w:eastAsia="Batang" w:hAnsi="Times New Roman" w:cs="Times New Roman"/>
          <w:i/>
          <w:iCs/>
          <w:color w:val="000000" w:themeColor="text1"/>
          <w:sz w:val="26"/>
          <w:szCs w:val="26"/>
          <w:lang w:val="nl-NL"/>
        </w:rPr>
        <w:t>Thể dục thể thao</w:t>
      </w:r>
      <w:r w:rsidR="009B2863" w:rsidRPr="00A64811">
        <w:rPr>
          <w:rFonts w:ascii="Times New Roman" w:hAnsi="Times New Roman" w:cs="Times New Roman"/>
          <w:i/>
          <w:color w:val="000000" w:themeColor="text1"/>
          <w:sz w:val="26"/>
          <w:szCs w:val="26"/>
          <w:lang w:val="nl-NL"/>
        </w:rPr>
        <w:t>,</w:t>
      </w:r>
      <w:r w:rsidR="009B2863" w:rsidRPr="00A64811">
        <w:rPr>
          <w:rFonts w:ascii="Times New Roman" w:hAnsi="Times New Roman" w:cs="Times New Roman"/>
          <w:color w:val="000000" w:themeColor="text1"/>
          <w:sz w:val="26"/>
          <w:szCs w:val="26"/>
          <w:lang w:val="nl-NL"/>
        </w:rPr>
        <w:t xml:space="preserve"> Nxb </w:t>
      </w:r>
      <w:r w:rsidR="00B353AF" w:rsidRPr="008B46D0">
        <w:rPr>
          <w:rFonts w:ascii="Times New Roman" w:eastAsia="Batang" w:hAnsi="Times New Roman" w:cs="Times New Roman"/>
          <w:iCs/>
          <w:color w:val="000000" w:themeColor="text1"/>
          <w:sz w:val="26"/>
          <w:szCs w:val="26"/>
          <w:lang w:val="nl-NL"/>
        </w:rPr>
        <w:t>Thể dục thể thao</w:t>
      </w:r>
      <w:r w:rsidR="009B2863" w:rsidRPr="00A64811">
        <w:rPr>
          <w:rFonts w:ascii="Times New Roman" w:hAnsi="Times New Roman" w:cs="Times New Roman"/>
          <w:color w:val="000000" w:themeColor="text1"/>
          <w:sz w:val="26"/>
          <w:szCs w:val="26"/>
          <w:lang w:val="nl-NL"/>
        </w:rPr>
        <w:t>, Hà Nội.</w:t>
      </w:r>
    </w:p>
    <w:bookmarkEnd w:id="0"/>
    <w:p w:rsidR="00133115" w:rsidRPr="00A64811" w:rsidRDefault="00C02BFA" w:rsidP="00931013">
      <w:pPr>
        <w:spacing w:after="0" w:line="264" w:lineRule="auto"/>
        <w:ind w:firstLine="567"/>
        <w:contextualSpacing/>
        <w:jc w:val="both"/>
        <w:rPr>
          <w:rStyle w:val="Hyperlink"/>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5</w:t>
      </w:r>
      <w:r w:rsidR="00A4172B">
        <w:rPr>
          <w:rFonts w:ascii="Times New Roman" w:hAnsi="Times New Roman" w:cs="Times New Roman"/>
          <w:color w:val="000000" w:themeColor="text1"/>
          <w:sz w:val="26"/>
          <w:szCs w:val="26"/>
          <w:lang w:val="nl-NL"/>
        </w:rPr>
        <w:t xml:space="preserve">. </w:t>
      </w:r>
      <w:r w:rsidR="00133115" w:rsidRPr="00A64811">
        <w:rPr>
          <w:rFonts w:ascii="Times New Roman" w:hAnsi="Times New Roman" w:cs="Times New Roman"/>
          <w:color w:val="000000" w:themeColor="text1"/>
          <w:sz w:val="26"/>
          <w:szCs w:val="26"/>
          <w:lang w:val="nl-NL"/>
        </w:rPr>
        <w:t xml:space="preserve">Thông tin về Khoa GDTC ĐHĐN </w:t>
      </w:r>
      <w:hyperlink r:id="rId8" w:history="1">
        <w:r w:rsidR="00133115" w:rsidRPr="00A64811">
          <w:rPr>
            <w:rStyle w:val="Hyperlink"/>
            <w:rFonts w:ascii="Times New Roman" w:hAnsi="Times New Roman" w:cs="Times New Roman"/>
            <w:color w:val="000000" w:themeColor="text1"/>
            <w:sz w:val="26"/>
            <w:szCs w:val="26"/>
            <w:u w:val="none"/>
            <w:lang w:val="nl-NL"/>
          </w:rPr>
          <w:t>http://fpe.udn.vn/</w:t>
        </w:r>
      </w:hyperlink>
    </w:p>
    <w:p w:rsidR="0047140F" w:rsidRPr="008B46D0" w:rsidRDefault="00C02BFA" w:rsidP="00931013">
      <w:pPr>
        <w:spacing w:after="0" w:line="264" w:lineRule="auto"/>
        <w:ind w:firstLine="567"/>
        <w:contextualSpacing/>
        <w:jc w:val="both"/>
        <w:rPr>
          <w:rFonts w:ascii="Times New Roman" w:eastAsia="Times New Roman" w:hAnsi="Times New Roman" w:cs="Times New Roman"/>
          <w:color w:val="000000" w:themeColor="text1"/>
          <w:sz w:val="26"/>
          <w:szCs w:val="26"/>
          <w:lang w:val="nl-NL" w:eastAsia="vi-VN"/>
        </w:rPr>
      </w:pPr>
      <w:r>
        <w:rPr>
          <w:rFonts w:ascii="Times New Roman" w:hAnsi="Times New Roman" w:cs="Times New Roman"/>
          <w:color w:val="000000" w:themeColor="text1"/>
          <w:sz w:val="26"/>
          <w:szCs w:val="26"/>
          <w:lang w:val="nl-NL"/>
        </w:rPr>
        <w:t>6</w:t>
      </w:r>
      <w:r w:rsidR="00A4172B">
        <w:rPr>
          <w:rFonts w:ascii="Times New Roman" w:hAnsi="Times New Roman" w:cs="Times New Roman"/>
          <w:color w:val="000000" w:themeColor="text1"/>
          <w:sz w:val="26"/>
          <w:szCs w:val="26"/>
          <w:lang w:val="nl-NL"/>
        </w:rPr>
        <w:t xml:space="preserve">. </w:t>
      </w:r>
      <w:r w:rsidR="00B0304D" w:rsidRPr="00A64811">
        <w:rPr>
          <w:rFonts w:ascii="Times New Roman" w:hAnsi="Times New Roman" w:cs="Times New Roman"/>
          <w:color w:val="000000" w:themeColor="text1"/>
          <w:sz w:val="26"/>
          <w:szCs w:val="26"/>
          <w:lang w:val="nl-NL"/>
        </w:rPr>
        <w:t>Quyết định số 6800/QĐ-ĐHĐN ngày 09 tháng 12 năm 2016 về việc ban hành quy định tổ chức giảng dạy, học tập môn GDTC trong Đại học Đà Nẵng của Giám đốc Đại học Đà nẵng.</w:t>
      </w:r>
    </w:p>
    <w:p w:rsidR="004D7754" w:rsidRPr="00A64811" w:rsidRDefault="004D7754" w:rsidP="00931013">
      <w:pPr>
        <w:spacing w:after="0" w:line="264" w:lineRule="auto"/>
        <w:ind w:firstLine="720"/>
        <w:jc w:val="both"/>
        <w:rPr>
          <w:rFonts w:ascii="Times New Roman" w:hAnsi="Times New Roman" w:cs="Times New Roman"/>
          <w:color w:val="000000" w:themeColor="text1"/>
          <w:sz w:val="26"/>
          <w:szCs w:val="26"/>
          <w:lang w:val="nl-NL"/>
        </w:rPr>
      </w:pPr>
    </w:p>
    <w:p w:rsidR="004D7754" w:rsidRPr="00A64811" w:rsidRDefault="004D7754" w:rsidP="00931013">
      <w:pPr>
        <w:spacing w:after="0" w:line="264" w:lineRule="auto"/>
        <w:rPr>
          <w:rFonts w:ascii="Times New Roman" w:hAnsi="Times New Roman" w:cs="Times New Roman"/>
          <w:color w:val="000000" w:themeColor="text1"/>
          <w:lang w:val="nl-NL"/>
        </w:rPr>
      </w:pPr>
    </w:p>
    <w:sectPr w:rsidR="004D7754" w:rsidRPr="00A64811" w:rsidSect="00C52DFF">
      <w:headerReference w:type="default" r:id="rId9"/>
      <w:pgSz w:w="11906" w:h="16838" w:code="9"/>
      <w:pgMar w:top="1134" w:right="1134" w:bottom="1134"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240" w:rsidRDefault="000C3240">
      <w:pPr>
        <w:spacing w:after="0" w:line="240" w:lineRule="auto"/>
      </w:pPr>
      <w:r>
        <w:separator/>
      </w:r>
    </w:p>
  </w:endnote>
  <w:endnote w:type="continuationSeparator" w:id="0">
    <w:p w:rsidR="000C3240" w:rsidRDefault="000C3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240" w:rsidRDefault="000C3240">
      <w:pPr>
        <w:spacing w:after="0" w:line="240" w:lineRule="auto"/>
      </w:pPr>
      <w:r>
        <w:separator/>
      </w:r>
    </w:p>
  </w:footnote>
  <w:footnote w:type="continuationSeparator" w:id="0">
    <w:p w:rsidR="000C3240" w:rsidRDefault="000C3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320" w:rsidRDefault="00467320">
    <w:pPr>
      <w:pStyle w:val="Header"/>
      <w:jc w:val="center"/>
    </w:pPr>
    <w:r>
      <w:fldChar w:fldCharType="begin"/>
    </w:r>
    <w:r>
      <w:instrText xml:space="preserve"> PAGE   \* MERGEFORMAT </w:instrText>
    </w:r>
    <w:r>
      <w:fldChar w:fldCharType="separate"/>
    </w:r>
    <w:r w:rsidR="00613FA5">
      <w:rPr>
        <w:noProof/>
      </w:rPr>
      <w:t>9</w:t>
    </w:r>
    <w:r>
      <w:rPr>
        <w:noProof/>
      </w:rPr>
      <w:fldChar w:fldCharType="end"/>
    </w:r>
  </w:p>
  <w:p w:rsidR="00467320" w:rsidRDefault="004673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E5125"/>
    <w:multiLevelType w:val="hybridMultilevel"/>
    <w:tmpl w:val="E53855F4"/>
    <w:lvl w:ilvl="0" w:tplc="12C2084E">
      <w:start w:val="3"/>
      <w:numFmt w:val="bullet"/>
      <w:lvlText w:val="-"/>
      <w:lvlJc w:val="left"/>
      <w:pPr>
        <w:ind w:left="2487"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33D02"/>
    <w:multiLevelType w:val="hybridMultilevel"/>
    <w:tmpl w:val="925A0DA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68C05DC5"/>
    <w:multiLevelType w:val="hybridMultilevel"/>
    <w:tmpl w:val="AC745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D7754"/>
    <w:rsid w:val="00040486"/>
    <w:rsid w:val="00055889"/>
    <w:rsid w:val="00064717"/>
    <w:rsid w:val="000706C9"/>
    <w:rsid w:val="00080594"/>
    <w:rsid w:val="0008277F"/>
    <w:rsid w:val="000962A4"/>
    <w:rsid w:val="000A2F7F"/>
    <w:rsid w:val="000A7E85"/>
    <w:rsid w:val="000C3240"/>
    <w:rsid w:val="000D162A"/>
    <w:rsid w:val="000E7690"/>
    <w:rsid w:val="000F23CD"/>
    <w:rsid w:val="000F724D"/>
    <w:rsid w:val="00120D37"/>
    <w:rsid w:val="0013084A"/>
    <w:rsid w:val="00133115"/>
    <w:rsid w:val="00141301"/>
    <w:rsid w:val="00143731"/>
    <w:rsid w:val="00150AB1"/>
    <w:rsid w:val="00155290"/>
    <w:rsid w:val="001E34F5"/>
    <w:rsid w:val="00242E76"/>
    <w:rsid w:val="00256D88"/>
    <w:rsid w:val="00263045"/>
    <w:rsid w:val="00285D52"/>
    <w:rsid w:val="002A2EF8"/>
    <w:rsid w:val="002C1FEF"/>
    <w:rsid w:val="002E6F4B"/>
    <w:rsid w:val="0033386D"/>
    <w:rsid w:val="00343A73"/>
    <w:rsid w:val="00377FAF"/>
    <w:rsid w:val="003930C0"/>
    <w:rsid w:val="0039717F"/>
    <w:rsid w:val="003B3C0E"/>
    <w:rsid w:val="003E24E8"/>
    <w:rsid w:val="004138F5"/>
    <w:rsid w:val="00414A90"/>
    <w:rsid w:val="0042153E"/>
    <w:rsid w:val="0042722A"/>
    <w:rsid w:val="0043023C"/>
    <w:rsid w:val="00433EDC"/>
    <w:rsid w:val="004472ED"/>
    <w:rsid w:val="00467320"/>
    <w:rsid w:val="0047140F"/>
    <w:rsid w:val="00473EAB"/>
    <w:rsid w:val="004760D8"/>
    <w:rsid w:val="004938DB"/>
    <w:rsid w:val="004972D7"/>
    <w:rsid w:val="004A4859"/>
    <w:rsid w:val="004D7754"/>
    <w:rsid w:val="00512AC6"/>
    <w:rsid w:val="005436EB"/>
    <w:rsid w:val="00557928"/>
    <w:rsid w:val="00557FF6"/>
    <w:rsid w:val="00564759"/>
    <w:rsid w:val="0059159D"/>
    <w:rsid w:val="005A3BB9"/>
    <w:rsid w:val="005B1355"/>
    <w:rsid w:val="005B3E5D"/>
    <w:rsid w:val="005C726F"/>
    <w:rsid w:val="005F560C"/>
    <w:rsid w:val="00601548"/>
    <w:rsid w:val="0060236F"/>
    <w:rsid w:val="00613FA5"/>
    <w:rsid w:val="00614D5C"/>
    <w:rsid w:val="00620908"/>
    <w:rsid w:val="00667F15"/>
    <w:rsid w:val="00672836"/>
    <w:rsid w:val="0069679A"/>
    <w:rsid w:val="006B2A3A"/>
    <w:rsid w:val="006C0BA6"/>
    <w:rsid w:val="006C22A1"/>
    <w:rsid w:val="006D1506"/>
    <w:rsid w:val="006D287B"/>
    <w:rsid w:val="006F1421"/>
    <w:rsid w:val="00715B3B"/>
    <w:rsid w:val="00722CB6"/>
    <w:rsid w:val="00727778"/>
    <w:rsid w:val="00727D75"/>
    <w:rsid w:val="0073109E"/>
    <w:rsid w:val="007A0FD7"/>
    <w:rsid w:val="007A1002"/>
    <w:rsid w:val="007C17DC"/>
    <w:rsid w:val="007C4024"/>
    <w:rsid w:val="007C5FC8"/>
    <w:rsid w:val="008004A0"/>
    <w:rsid w:val="00801BFC"/>
    <w:rsid w:val="008051A0"/>
    <w:rsid w:val="00824A11"/>
    <w:rsid w:val="00875BD8"/>
    <w:rsid w:val="00886F59"/>
    <w:rsid w:val="008933BE"/>
    <w:rsid w:val="00897871"/>
    <w:rsid w:val="008A2A5E"/>
    <w:rsid w:val="008A4AA1"/>
    <w:rsid w:val="008B46D0"/>
    <w:rsid w:val="008B718A"/>
    <w:rsid w:val="008C4FBE"/>
    <w:rsid w:val="008D44F7"/>
    <w:rsid w:val="008F5D5D"/>
    <w:rsid w:val="00930C12"/>
    <w:rsid w:val="00931013"/>
    <w:rsid w:val="00936825"/>
    <w:rsid w:val="009855A2"/>
    <w:rsid w:val="009B2863"/>
    <w:rsid w:val="009B36F9"/>
    <w:rsid w:val="009C14FA"/>
    <w:rsid w:val="009C354D"/>
    <w:rsid w:val="009D0844"/>
    <w:rsid w:val="009D4384"/>
    <w:rsid w:val="009E62D6"/>
    <w:rsid w:val="00A022CC"/>
    <w:rsid w:val="00A4172B"/>
    <w:rsid w:val="00A52093"/>
    <w:rsid w:val="00A64811"/>
    <w:rsid w:val="00A70248"/>
    <w:rsid w:val="00A723D6"/>
    <w:rsid w:val="00A74465"/>
    <w:rsid w:val="00A9058E"/>
    <w:rsid w:val="00AD5320"/>
    <w:rsid w:val="00AE20E1"/>
    <w:rsid w:val="00AF02D5"/>
    <w:rsid w:val="00B0304D"/>
    <w:rsid w:val="00B13C36"/>
    <w:rsid w:val="00B353AF"/>
    <w:rsid w:val="00B36D7F"/>
    <w:rsid w:val="00B43416"/>
    <w:rsid w:val="00B50042"/>
    <w:rsid w:val="00B830D8"/>
    <w:rsid w:val="00BB3125"/>
    <w:rsid w:val="00BD465A"/>
    <w:rsid w:val="00C02BFA"/>
    <w:rsid w:val="00C1492C"/>
    <w:rsid w:val="00C47DC3"/>
    <w:rsid w:val="00C52DFF"/>
    <w:rsid w:val="00C578E5"/>
    <w:rsid w:val="00C742BF"/>
    <w:rsid w:val="00C77CA1"/>
    <w:rsid w:val="00C802DA"/>
    <w:rsid w:val="00C814DE"/>
    <w:rsid w:val="00CB07AF"/>
    <w:rsid w:val="00CC4E4C"/>
    <w:rsid w:val="00CC5C74"/>
    <w:rsid w:val="00CD326E"/>
    <w:rsid w:val="00CE1082"/>
    <w:rsid w:val="00CE308C"/>
    <w:rsid w:val="00D06220"/>
    <w:rsid w:val="00D55E7C"/>
    <w:rsid w:val="00D6372C"/>
    <w:rsid w:val="00DA078C"/>
    <w:rsid w:val="00DB0B2F"/>
    <w:rsid w:val="00DB1736"/>
    <w:rsid w:val="00DB321D"/>
    <w:rsid w:val="00DE5743"/>
    <w:rsid w:val="00E50976"/>
    <w:rsid w:val="00E70A38"/>
    <w:rsid w:val="00EA6530"/>
    <w:rsid w:val="00EC20FA"/>
    <w:rsid w:val="00ED486C"/>
    <w:rsid w:val="00ED7E1B"/>
    <w:rsid w:val="00EF73A3"/>
    <w:rsid w:val="00F054D8"/>
    <w:rsid w:val="00F26030"/>
    <w:rsid w:val="00F2700D"/>
    <w:rsid w:val="00F35BD2"/>
    <w:rsid w:val="00F3761E"/>
    <w:rsid w:val="00F618EF"/>
    <w:rsid w:val="00F63C92"/>
    <w:rsid w:val="00F871C0"/>
    <w:rsid w:val="00FD1428"/>
    <w:rsid w:val="00FD3518"/>
    <w:rsid w:val="00FF5E53"/>
    <w:rsid w:val="00FF76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BAFAA-2F0F-4D7B-8D21-62EA6194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zh-CN"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731"/>
  </w:style>
  <w:style w:type="paragraph" w:styleId="Heading1">
    <w:name w:val="heading 1"/>
    <w:basedOn w:val="Normal"/>
    <w:next w:val="Normal"/>
    <w:link w:val="Heading1Char"/>
    <w:uiPriority w:val="9"/>
    <w:qFormat/>
    <w:rsid w:val="00143731"/>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4373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4373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4373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4373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4373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4373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4373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4373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236F"/>
    <w:pPr>
      <w:tabs>
        <w:tab w:val="center" w:pos="4680"/>
        <w:tab w:val="right" w:pos="9360"/>
      </w:tabs>
      <w:spacing w:after="0" w:line="240" w:lineRule="auto"/>
    </w:pPr>
    <w:rPr>
      <w:rFonts w:ascii="Times New Roman" w:eastAsia="Times New Roman" w:hAnsi="Times New Roman"/>
      <w:sz w:val="28"/>
      <w:szCs w:val="28"/>
    </w:rPr>
  </w:style>
  <w:style w:type="character" w:customStyle="1" w:styleId="HeaderChar">
    <w:name w:val="Header Char"/>
    <w:basedOn w:val="DefaultParagraphFont"/>
    <w:link w:val="Header"/>
    <w:uiPriority w:val="99"/>
    <w:rsid w:val="0060236F"/>
    <w:rPr>
      <w:rFonts w:ascii="Times New Roman" w:eastAsia="Times New Roman" w:hAnsi="Times New Roman" w:cs="Times New Roman"/>
      <w:sz w:val="28"/>
      <w:szCs w:val="28"/>
      <w:lang w:eastAsia="en-US"/>
    </w:rPr>
  </w:style>
  <w:style w:type="character" w:styleId="Hyperlink">
    <w:name w:val="Hyperlink"/>
    <w:basedOn w:val="DefaultParagraphFont"/>
    <w:uiPriority w:val="99"/>
    <w:rsid w:val="0060236F"/>
    <w:rPr>
      <w:color w:val="0000FF"/>
      <w:u w:val="single"/>
    </w:rPr>
  </w:style>
  <w:style w:type="paragraph" w:styleId="DocumentMap">
    <w:name w:val="Document Map"/>
    <w:basedOn w:val="Normal"/>
    <w:link w:val="DocumentMapChar"/>
    <w:uiPriority w:val="99"/>
    <w:rsid w:val="0060236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60236F"/>
    <w:rPr>
      <w:rFonts w:ascii="Tahoma" w:eastAsia="Arial" w:hAnsi="Tahoma" w:cs="Tahoma"/>
      <w:sz w:val="16"/>
      <w:szCs w:val="16"/>
      <w:lang w:val="vi-VN" w:eastAsia="en-US"/>
    </w:rPr>
  </w:style>
  <w:style w:type="table" w:styleId="TableGrid">
    <w:name w:val="Table Grid"/>
    <w:basedOn w:val="TableNormal"/>
    <w:uiPriority w:val="59"/>
    <w:rsid w:val="0060236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0236F"/>
    <w:pPr>
      <w:ind w:left="720"/>
      <w:contextualSpacing/>
    </w:pPr>
  </w:style>
  <w:style w:type="character" w:customStyle="1" w:styleId="Heading1Char">
    <w:name w:val="Heading 1 Char"/>
    <w:basedOn w:val="DefaultParagraphFont"/>
    <w:link w:val="Heading1"/>
    <w:uiPriority w:val="9"/>
    <w:rsid w:val="00143731"/>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4373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4373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4373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4373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4373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4373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4373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43731"/>
    <w:rPr>
      <w:b/>
      <w:bCs/>
      <w:i/>
      <w:iCs/>
    </w:rPr>
  </w:style>
  <w:style w:type="paragraph" w:styleId="Caption">
    <w:name w:val="caption"/>
    <w:basedOn w:val="Normal"/>
    <w:next w:val="Normal"/>
    <w:uiPriority w:val="35"/>
    <w:semiHidden/>
    <w:unhideWhenUsed/>
    <w:qFormat/>
    <w:rsid w:val="0014373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43731"/>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43731"/>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43731"/>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43731"/>
    <w:rPr>
      <w:color w:val="1F497D" w:themeColor="text2"/>
      <w:sz w:val="28"/>
      <w:szCs w:val="28"/>
    </w:rPr>
  </w:style>
  <w:style w:type="character" w:styleId="Strong">
    <w:name w:val="Strong"/>
    <w:basedOn w:val="DefaultParagraphFont"/>
    <w:uiPriority w:val="22"/>
    <w:qFormat/>
    <w:rsid w:val="00143731"/>
    <w:rPr>
      <w:b/>
      <w:bCs/>
    </w:rPr>
  </w:style>
  <w:style w:type="character" w:styleId="Emphasis">
    <w:name w:val="Emphasis"/>
    <w:basedOn w:val="DefaultParagraphFont"/>
    <w:uiPriority w:val="20"/>
    <w:qFormat/>
    <w:rsid w:val="00143731"/>
    <w:rPr>
      <w:i/>
      <w:iCs/>
      <w:color w:val="000000" w:themeColor="text1"/>
    </w:rPr>
  </w:style>
  <w:style w:type="paragraph" w:styleId="NoSpacing">
    <w:name w:val="No Spacing"/>
    <w:uiPriority w:val="1"/>
    <w:qFormat/>
    <w:rsid w:val="00143731"/>
    <w:pPr>
      <w:spacing w:after="0" w:line="240" w:lineRule="auto"/>
    </w:pPr>
  </w:style>
  <w:style w:type="paragraph" w:styleId="Quote">
    <w:name w:val="Quote"/>
    <w:basedOn w:val="Normal"/>
    <w:next w:val="Normal"/>
    <w:link w:val="QuoteChar"/>
    <w:uiPriority w:val="29"/>
    <w:qFormat/>
    <w:rsid w:val="00143731"/>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43731"/>
    <w:rPr>
      <w:i/>
      <w:iCs/>
      <w:color w:val="76923C" w:themeColor="accent3" w:themeShade="BF"/>
      <w:sz w:val="24"/>
      <w:szCs w:val="24"/>
    </w:rPr>
  </w:style>
  <w:style w:type="paragraph" w:styleId="IntenseQuote">
    <w:name w:val="Intense Quote"/>
    <w:basedOn w:val="Normal"/>
    <w:next w:val="Normal"/>
    <w:link w:val="IntenseQuoteChar"/>
    <w:uiPriority w:val="30"/>
    <w:qFormat/>
    <w:rsid w:val="00143731"/>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43731"/>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43731"/>
    <w:rPr>
      <w:i/>
      <w:iCs/>
      <w:color w:val="595959" w:themeColor="text1" w:themeTint="A6"/>
    </w:rPr>
  </w:style>
  <w:style w:type="character" w:styleId="IntenseEmphasis">
    <w:name w:val="Intense Emphasis"/>
    <w:basedOn w:val="DefaultParagraphFont"/>
    <w:uiPriority w:val="21"/>
    <w:qFormat/>
    <w:rsid w:val="00143731"/>
    <w:rPr>
      <w:b/>
      <w:bCs/>
      <w:i/>
      <w:iCs/>
      <w:color w:val="auto"/>
    </w:rPr>
  </w:style>
  <w:style w:type="character" w:styleId="SubtleReference">
    <w:name w:val="Subtle Reference"/>
    <w:basedOn w:val="DefaultParagraphFont"/>
    <w:uiPriority w:val="31"/>
    <w:qFormat/>
    <w:rsid w:val="0014373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43731"/>
    <w:rPr>
      <w:b/>
      <w:bCs/>
      <w:caps w:val="0"/>
      <w:smallCaps/>
      <w:color w:val="auto"/>
      <w:spacing w:val="0"/>
      <w:u w:val="single"/>
    </w:rPr>
  </w:style>
  <w:style w:type="character" w:styleId="BookTitle">
    <w:name w:val="Book Title"/>
    <w:basedOn w:val="DefaultParagraphFont"/>
    <w:uiPriority w:val="33"/>
    <w:qFormat/>
    <w:rsid w:val="00143731"/>
    <w:rPr>
      <w:b/>
      <w:bCs/>
      <w:caps w:val="0"/>
      <w:smallCaps/>
      <w:spacing w:val="0"/>
    </w:rPr>
  </w:style>
  <w:style w:type="paragraph" w:styleId="TOCHeading">
    <w:name w:val="TOC Heading"/>
    <w:basedOn w:val="Heading1"/>
    <w:next w:val="Normal"/>
    <w:uiPriority w:val="39"/>
    <w:semiHidden/>
    <w:unhideWhenUsed/>
    <w:qFormat/>
    <w:rsid w:val="0014373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70823">
      <w:bodyDiv w:val="1"/>
      <w:marLeft w:val="0"/>
      <w:marRight w:val="0"/>
      <w:marTop w:val="0"/>
      <w:marBottom w:val="0"/>
      <w:divBdr>
        <w:top w:val="none" w:sz="0" w:space="0" w:color="auto"/>
        <w:left w:val="none" w:sz="0" w:space="0" w:color="auto"/>
        <w:bottom w:val="none" w:sz="0" w:space="0" w:color="auto"/>
        <w:right w:val="none" w:sz="0" w:space="0" w:color="auto"/>
      </w:divBdr>
      <w:divsChild>
        <w:div w:id="482043281">
          <w:marLeft w:val="0"/>
          <w:marRight w:val="0"/>
          <w:marTop w:val="0"/>
          <w:marBottom w:val="206"/>
          <w:divBdr>
            <w:top w:val="none" w:sz="0" w:space="0" w:color="auto"/>
            <w:left w:val="none" w:sz="0" w:space="0" w:color="auto"/>
            <w:bottom w:val="none" w:sz="0" w:space="0" w:color="auto"/>
            <w:right w:val="none" w:sz="0" w:space="0" w:color="auto"/>
          </w:divBdr>
          <w:divsChild>
            <w:div w:id="1874225350">
              <w:marLeft w:val="0"/>
              <w:marRight w:val="0"/>
              <w:marTop w:val="0"/>
              <w:marBottom w:val="0"/>
              <w:divBdr>
                <w:top w:val="none" w:sz="0" w:space="0" w:color="auto"/>
                <w:left w:val="none" w:sz="0" w:space="0" w:color="auto"/>
                <w:bottom w:val="none" w:sz="0" w:space="0" w:color="auto"/>
                <w:right w:val="none" w:sz="0" w:space="0" w:color="auto"/>
              </w:divBdr>
              <w:divsChild>
                <w:div w:id="1966157623">
                  <w:marLeft w:val="0"/>
                  <w:marRight w:val="0"/>
                  <w:marTop w:val="0"/>
                  <w:marBottom w:val="0"/>
                  <w:divBdr>
                    <w:top w:val="none" w:sz="0" w:space="0" w:color="auto"/>
                    <w:left w:val="none" w:sz="0" w:space="0" w:color="auto"/>
                    <w:bottom w:val="none" w:sz="0" w:space="0" w:color="auto"/>
                    <w:right w:val="none" w:sz="0" w:space="0" w:color="auto"/>
                  </w:divBdr>
                  <w:divsChild>
                    <w:div w:id="333460597">
                      <w:marLeft w:val="0"/>
                      <w:marRight w:val="0"/>
                      <w:marTop w:val="0"/>
                      <w:marBottom w:val="0"/>
                      <w:divBdr>
                        <w:top w:val="none" w:sz="0" w:space="0" w:color="auto"/>
                        <w:left w:val="none" w:sz="0" w:space="0" w:color="auto"/>
                        <w:bottom w:val="none" w:sz="0" w:space="0" w:color="auto"/>
                        <w:right w:val="none" w:sz="0" w:space="0" w:color="auto"/>
                      </w:divBdr>
                      <w:divsChild>
                        <w:div w:id="2124033791">
                          <w:marLeft w:val="0"/>
                          <w:marRight w:val="0"/>
                          <w:marTop w:val="0"/>
                          <w:marBottom w:val="0"/>
                          <w:divBdr>
                            <w:top w:val="none" w:sz="0" w:space="0" w:color="auto"/>
                            <w:left w:val="none" w:sz="0" w:space="0" w:color="auto"/>
                            <w:bottom w:val="none" w:sz="0" w:space="0" w:color="auto"/>
                            <w:right w:val="none" w:sz="0" w:space="0" w:color="auto"/>
                          </w:divBdr>
                          <w:divsChild>
                            <w:div w:id="55402152">
                              <w:marLeft w:val="0"/>
                              <w:marRight w:val="0"/>
                              <w:marTop w:val="0"/>
                              <w:marBottom w:val="0"/>
                              <w:divBdr>
                                <w:top w:val="none" w:sz="0" w:space="0" w:color="auto"/>
                                <w:left w:val="none" w:sz="0" w:space="0" w:color="auto"/>
                                <w:bottom w:val="none" w:sz="0" w:space="0" w:color="auto"/>
                                <w:right w:val="none" w:sz="0" w:space="0" w:color="auto"/>
                              </w:divBdr>
                            </w:div>
                            <w:div w:id="1965111565">
                              <w:marLeft w:val="0"/>
                              <w:marRight w:val="0"/>
                              <w:marTop w:val="0"/>
                              <w:marBottom w:val="0"/>
                              <w:divBdr>
                                <w:top w:val="none" w:sz="0" w:space="0" w:color="auto"/>
                                <w:left w:val="none" w:sz="0" w:space="0" w:color="auto"/>
                                <w:bottom w:val="none" w:sz="0" w:space="0" w:color="auto"/>
                                <w:right w:val="none" w:sz="0" w:space="0" w:color="auto"/>
                              </w:divBdr>
                            </w:div>
                            <w:div w:id="12470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047156">
          <w:marLeft w:val="0"/>
          <w:marRight w:val="0"/>
          <w:marTop w:val="0"/>
          <w:marBottom w:val="206"/>
          <w:divBdr>
            <w:top w:val="none" w:sz="0" w:space="0" w:color="auto"/>
            <w:left w:val="none" w:sz="0" w:space="0" w:color="auto"/>
            <w:bottom w:val="none" w:sz="0" w:space="0" w:color="auto"/>
            <w:right w:val="none" w:sz="0" w:space="0" w:color="auto"/>
          </w:divBdr>
          <w:divsChild>
            <w:div w:id="304092756">
              <w:marLeft w:val="0"/>
              <w:marRight w:val="0"/>
              <w:marTop w:val="0"/>
              <w:marBottom w:val="0"/>
              <w:divBdr>
                <w:top w:val="none" w:sz="0" w:space="0" w:color="auto"/>
                <w:left w:val="none" w:sz="0" w:space="0" w:color="auto"/>
                <w:bottom w:val="none" w:sz="0" w:space="0" w:color="auto"/>
                <w:right w:val="none" w:sz="0" w:space="0" w:color="auto"/>
              </w:divBdr>
              <w:divsChild>
                <w:div w:id="1656254282">
                  <w:marLeft w:val="0"/>
                  <w:marRight w:val="0"/>
                  <w:marTop w:val="0"/>
                  <w:marBottom w:val="0"/>
                  <w:divBdr>
                    <w:top w:val="none" w:sz="0" w:space="0" w:color="auto"/>
                    <w:left w:val="none" w:sz="0" w:space="0" w:color="auto"/>
                    <w:bottom w:val="none" w:sz="0" w:space="0" w:color="auto"/>
                    <w:right w:val="none" w:sz="0" w:space="0" w:color="auto"/>
                  </w:divBdr>
                  <w:divsChild>
                    <w:div w:id="120851893">
                      <w:marLeft w:val="0"/>
                      <w:marRight w:val="0"/>
                      <w:marTop w:val="0"/>
                      <w:marBottom w:val="0"/>
                      <w:divBdr>
                        <w:top w:val="none" w:sz="0" w:space="0" w:color="auto"/>
                        <w:left w:val="none" w:sz="0" w:space="0" w:color="auto"/>
                        <w:bottom w:val="none" w:sz="0" w:space="0" w:color="auto"/>
                        <w:right w:val="none" w:sz="0" w:space="0" w:color="auto"/>
                      </w:divBdr>
                      <w:divsChild>
                        <w:div w:id="1417362283">
                          <w:marLeft w:val="0"/>
                          <w:marRight w:val="0"/>
                          <w:marTop w:val="0"/>
                          <w:marBottom w:val="0"/>
                          <w:divBdr>
                            <w:top w:val="none" w:sz="0" w:space="0" w:color="auto"/>
                            <w:left w:val="none" w:sz="0" w:space="0" w:color="auto"/>
                            <w:bottom w:val="none" w:sz="0" w:space="0" w:color="auto"/>
                            <w:right w:val="none" w:sz="0" w:space="0" w:color="auto"/>
                          </w:divBdr>
                          <w:divsChild>
                            <w:div w:id="436759872">
                              <w:marLeft w:val="0"/>
                              <w:marRight w:val="0"/>
                              <w:marTop w:val="0"/>
                              <w:marBottom w:val="0"/>
                              <w:divBdr>
                                <w:top w:val="none" w:sz="0" w:space="0" w:color="auto"/>
                                <w:left w:val="none" w:sz="0" w:space="0" w:color="auto"/>
                                <w:bottom w:val="none" w:sz="0" w:space="0" w:color="auto"/>
                                <w:right w:val="none" w:sz="0" w:space="0" w:color="auto"/>
                              </w:divBdr>
                            </w:div>
                            <w:div w:id="1235160233">
                              <w:marLeft w:val="0"/>
                              <w:marRight w:val="0"/>
                              <w:marTop w:val="0"/>
                              <w:marBottom w:val="0"/>
                              <w:divBdr>
                                <w:top w:val="none" w:sz="0" w:space="0" w:color="auto"/>
                                <w:left w:val="none" w:sz="0" w:space="0" w:color="auto"/>
                                <w:bottom w:val="none" w:sz="0" w:space="0" w:color="auto"/>
                                <w:right w:val="none" w:sz="0" w:space="0" w:color="auto"/>
                              </w:divBdr>
                            </w:div>
                            <w:div w:id="1038698112">
                              <w:marLeft w:val="0"/>
                              <w:marRight w:val="0"/>
                              <w:marTop w:val="0"/>
                              <w:marBottom w:val="0"/>
                              <w:divBdr>
                                <w:top w:val="none" w:sz="0" w:space="0" w:color="auto"/>
                                <w:left w:val="none" w:sz="0" w:space="0" w:color="auto"/>
                                <w:bottom w:val="none" w:sz="0" w:space="0" w:color="auto"/>
                                <w:right w:val="none" w:sz="0" w:space="0" w:color="auto"/>
                              </w:divBdr>
                            </w:div>
                            <w:div w:id="1180239114">
                              <w:marLeft w:val="0"/>
                              <w:marRight w:val="0"/>
                              <w:marTop w:val="0"/>
                              <w:marBottom w:val="0"/>
                              <w:divBdr>
                                <w:top w:val="none" w:sz="0" w:space="0" w:color="auto"/>
                                <w:left w:val="none" w:sz="0" w:space="0" w:color="auto"/>
                                <w:bottom w:val="none" w:sz="0" w:space="0" w:color="auto"/>
                                <w:right w:val="none" w:sz="0" w:space="0" w:color="auto"/>
                              </w:divBdr>
                            </w:div>
                            <w:div w:id="1628586996">
                              <w:marLeft w:val="0"/>
                              <w:marRight w:val="0"/>
                              <w:marTop w:val="0"/>
                              <w:marBottom w:val="0"/>
                              <w:divBdr>
                                <w:top w:val="none" w:sz="0" w:space="0" w:color="auto"/>
                                <w:left w:val="none" w:sz="0" w:space="0" w:color="auto"/>
                                <w:bottom w:val="none" w:sz="0" w:space="0" w:color="auto"/>
                                <w:right w:val="none" w:sz="0" w:space="0" w:color="auto"/>
                              </w:divBdr>
                            </w:div>
                            <w:div w:id="165023869">
                              <w:marLeft w:val="0"/>
                              <w:marRight w:val="0"/>
                              <w:marTop w:val="0"/>
                              <w:marBottom w:val="0"/>
                              <w:divBdr>
                                <w:top w:val="none" w:sz="0" w:space="0" w:color="auto"/>
                                <w:left w:val="none" w:sz="0" w:space="0" w:color="auto"/>
                                <w:bottom w:val="none" w:sz="0" w:space="0" w:color="auto"/>
                                <w:right w:val="none" w:sz="0" w:space="0" w:color="auto"/>
                              </w:divBdr>
                            </w:div>
                            <w:div w:id="491721681">
                              <w:marLeft w:val="0"/>
                              <w:marRight w:val="0"/>
                              <w:marTop w:val="0"/>
                              <w:marBottom w:val="0"/>
                              <w:divBdr>
                                <w:top w:val="none" w:sz="0" w:space="0" w:color="auto"/>
                                <w:left w:val="none" w:sz="0" w:space="0" w:color="auto"/>
                                <w:bottom w:val="none" w:sz="0" w:space="0" w:color="auto"/>
                                <w:right w:val="none" w:sz="0" w:space="0" w:color="auto"/>
                              </w:divBdr>
                            </w:div>
                            <w:div w:id="1162502674">
                              <w:marLeft w:val="0"/>
                              <w:marRight w:val="0"/>
                              <w:marTop w:val="0"/>
                              <w:marBottom w:val="0"/>
                              <w:divBdr>
                                <w:top w:val="none" w:sz="0" w:space="0" w:color="auto"/>
                                <w:left w:val="none" w:sz="0" w:space="0" w:color="auto"/>
                                <w:bottom w:val="none" w:sz="0" w:space="0" w:color="auto"/>
                                <w:right w:val="none" w:sz="0" w:space="0" w:color="auto"/>
                              </w:divBdr>
                            </w:div>
                            <w:div w:id="1628120155">
                              <w:marLeft w:val="0"/>
                              <w:marRight w:val="0"/>
                              <w:marTop w:val="0"/>
                              <w:marBottom w:val="0"/>
                              <w:divBdr>
                                <w:top w:val="none" w:sz="0" w:space="0" w:color="auto"/>
                                <w:left w:val="none" w:sz="0" w:space="0" w:color="auto"/>
                                <w:bottom w:val="none" w:sz="0" w:space="0" w:color="auto"/>
                                <w:right w:val="none" w:sz="0" w:space="0" w:color="auto"/>
                              </w:divBdr>
                            </w:div>
                            <w:div w:id="1559317625">
                              <w:marLeft w:val="0"/>
                              <w:marRight w:val="0"/>
                              <w:marTop w:val="0"/>
                              <w:marBottom w:val="0"/>
                              <w:divBdr>
                                <w:top w:val="none" w:sz="0" w:space="0" w:color="auto"/>
                                <w:left w:val="none" w:sz="0" w:space="0" w:color="auto"/>
                                <w:bottom w:val="none" w:sz="0" w:space="0" w:color="auto"/>
                                <w:right w:val="none" w:sz="0" w:space="0" w:color="auto"/>
                              </w:divBdr>
                            </w:div>
                            <w:div w:id="1499074012">
                              <w:marLeft w:val="0"/>
                              <w:marRight w:val="0"/>
                              <w:marTop w:val="0"/>
                              <w:marBottom w:val="0"/>
                              <w:divBdr>
                                <w:top w:val="none" w:sz="0" w:space="0" w:color="auto"/>
                                <w:left w:val="none" w:sz="0" w:space="0" w:color="auto"/>
                                <w:bottom w:val="none" w:sz="0" w:space="0" w:color="auto"/>
                                <w:right w:val="none" w:sz="0" w:space="0" w:color="auto"/>
                              </w:divBdr>
                            </w:div>
                            <w:div w:id="863054878">
                              <w:marLeft w:val="0"/>
                              <w:marRight w:val="0"/>
                              <w:marTop w:val="0"/>
                              <w:marBottom w:val="0"/>
                              <w:divBdr>
                                <w:top w:val="none" w:sz="0" w:space="0" w:color="auto"/>
                                <w:left w:val="none" w:sz="0" w:space="0" w:color="auto"/>
                                <w:bottom w:val="none" w:sz="0" w:space="0" w:color="auto"/>
                                <w:right w:val="none" w:sz="0" w:space="0" w:color="auto"/>
                              </w:divBdr>
                            </w:div>
                            <w:div w:id="61295123">
                              <w:marLeft w:val="0"/>
                              <w:marRight w:val="0"/>
                              <w:marTop w:val="0"/>
                              <w:marBottom w:val="0"/>
                              <w:divBdr>
                                <w:top w:val="none" w:sz="0" w:space="0" w:color="auto"/>
                                <w:left w:val="none" w:sz="0" w:space="0" w:color="auto"/>
                                <w:bottom w:val="none" w:sz="0" w:space="0" w:color="auto"/>
                                <w:right w:val="none" w:sz="0" w:space="0" w:color="auto"/>
                              </w:divBdr>
                            </w:div>
                            <w:div w:id="1454321340">
                              <w:marLeft w:val="0"/>
                              <w:marRight w:val="0"/>
                              <w:marTop w:val="0"/>
                              <w:marBottom w:val="0"/>
                              <w:divBdr>
                                <w:top w:val="none" w:sz="0" w:space="0" w:color="auto"/>
                                <w:left w:val="none" w:sz="0" w:space="0" w:color="auto"/>
                                <w:bottom w:val="none" w:sz="0" w:space="0" w:color="auto"/>
                                <w:right w:val="none" w:sz="0" w:space="0" w:color="auto"/>
                              </w:divBdr>
                            </w:div>
                            <w:div w:id="2078480389">
                              <w:marLeft w:val="0"/>
                              <w:marRight w:val="0"/>
                              <w:marTop w:val="0"/>
                              <w:marBottom w:val="0"/>
                              <w:divBdr>
                                <w:top w:val="none" w:sz="0" w:space="0" w:color="auto"/>
                                <w:left w:val="none" w:sz="0" w:space="0" w:color="auto"/>
                                <w:bottom w:val="none" w:sz="0" w:space="0" w:color="auto"/>
                                <w:right w:val="none" w:sz="0" w:space="0" w:color="auto"/>
                              </w:divBdr>
                            </w:div>
                            <w:div w:id="286357088">
                              <w:marLeft w:val="0"/>
                              <w:marRight w:val="0"/>
                              <w:marTop w:val="0"/>
                              <w:marBottom w:val="0"/>
                              <w:divBdr>
                                <w:top w:val="none" w:sz="0" w:space="0" w:color="auto"/>
                                <w:left w:val="none" w:sz="0" w:space="0" w:color="auto"/>
                                <w:bottom w:val="none" w:sz="0" w:space="0" w:color="auto"/>
                                <w:right w:val="none" w:sz="0" w:space="0" w:color="auto"/>
                              </w:divBdr>
                            </w:div>
                            <w:div w:id="1870605837">
                              <w:marLeft w:val="0"/>
                              <w:marRight w:val="0"/>
                              <w:marTop w:val="0"/>
                              <w:marBottom w:val="0"/>
                              <w:divBdr>
                                <w:top w:val="none" w:sz="0" w:space="0" w:color="auto"/>
                                <w:left w:val="none" w:sz="0" w:space="0" w:color="auto"/>
                                <w:bottom w:val="none" w:sz="0" w:space="0" w:color="auto"/>
                                <w:right w:val="none" w:sz="0" w:space="0" w:color="auto"/>
                              </w:divBdr>
                            </w:div>
                            <w:div w:id="727269491">
                              <w:marLeft w:val="0"/>
                              <w:marRight w:val="0"/>
                              <w:marTop w:val="0"/>
                              <w:marBottom w:val="0"/>
                              <w:divBdr>
                                <w:top w:val="none" w:sz="0" w:space="0" w:color="auto"/>
                                <w:left w:val="none" w:sz="0" w:space="0" w:color="auto"/>
                                <w:bottom w:val="none" w:sz="0" w:space="0" w:color="auto"/>
                                <w:right w:val="none" w:sz="0" w:space="0" w:color="auto"/>
                              </w:divBdr>
                            </w:div>
                            <w:div w:id="124937224">
                              <w:marLeft w:val="0"/>
                              <w:marRight w:val="0"/>
                              <w:marTop w:val="0"/>
                              <w:marBottom w:val="0"/>
                              <w:divBdr>
                                <w:top w:val="none" w:sz="0" w:space="0" w:color="auto"/>
                                <w:left w:val="none" w:sz="0" w:space="0" w:color="auto"/>
                                <w:bottom w:val="none" w:sz="0" w:space="0" w:color="auto"/>
                                <w:right w:val="none" w:sz="0" w:space="0" w:color="auto"/>
                              </w:divBdr>
                            </w:div>
                            <w:div w:id="574364095">
                              <w:marLeft w:val="0"/>
                              <w:marRight w:val="0"/>
                              <w:marTop w:val="0"/>
                              <w:marBottom w:val="0"/>
                              <w:divBdr>
                                <w:top w:val="none" w:sz="0" w:space="0" w:color="auto"/>
                                <w:left w:val="none" w:sz="0" w:space="0" w:color="auto"/>
                                <w:bottom w:val="none" w:sz="0" w:space="0" w:color="auto"/>
                                <w:right w:val="none" w:sz="0" w:space="0" w:color="auto"/>
                              </w:divBdr>
                            </w:div>
                            <w:div w:id="8932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fpe.udn.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B2C49-92A0-42F1-8648-0C3F941F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3300</Words>
  <Characters>18812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MICROSFOT</Company>
  <LinksUpToDate>false</LinksUpToDate>
  <CharactersWithSpaces>22068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A</cp:lastModifiedBy>
  <cp:revision>42</cp:revision>
  <dcterms:created xsi:type="dcterms:W3CDTF">2018-11-05T01:19:00Z</dcterms:created>
  <dcterms:modified xsi:type="dcterms:W3CDTF">2018-11-15T23:48:00Z</dcterms:modified>
</cp:coreProperties>
</file>