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DBB" w:rsidRDefault="00725DBB" w:rsidP="00725DBB">
      <w:pPr>
        <w:widowControl w:val="0"/>
        <w:autoSpaceDE w:val="0"/>
        <w:autoSpaceDN w:val="0"/>
        <w:adjustRightInd w:val="0"/>
        <w:spacing w:after="321"/>
        <w:jc w:val="center"/>
        <w:rPr>
          <w:rFonts w:ascii="Times" w:hAnsi="Times" w:cs="Times"/>
          <w:b/>
          <w:bCs/>
          <w:sz w:val="48"/>
          <w:szCs w:val="48"/>
          <w:lang w:val="en-US"/>
        </w:rPr>
      </w:pPr>
      <w:r>
        <w:rPr>
          <w:rFonts w:ascii="Times" w:hAnsi="Times" w:cs="Times"/>
          <w:b/>
          <w:bCs/>
          <w:sz w:val="48"/>
          <w:szCs w:val="48"/>
          <w:lang w:val="en-US"/>
        </w:rPr>
        <w:t>Feed intake, nutrient digestibility and nitrogen retention by Moo Lath pigs fed ensiled banana pseudo-stem (</w:t>
      </w:r>
      <w:r>
        <w:rPr>
          <w:rFonts w:ascii="Times" w:hAnsi="Times" w:cs="Times"/>
          <w:b/>
          <w:bCs/>
          <w:i/>
          <w:iCs/>
          <w:sz w:val="48"/>
          <w:szCs w:val="48"/>
          <w:lang w:val="en-US"/>
        </w:rPr>
        <w:t xml:space="preserve">Musa </w:t>
      </w:r>
      <w:r>
        <w:rPr>
          <w:rFonts w:ascii="Times" w:hAnsi="Times" w:cs="Times"/>
          <w:b/>
          <w:bCs/>
          <w:sz w:val="48"/>
          <w:szCs w:val="48"/>
          <w:lang w:val="en-US"/>
        </w:rPr>
        <w:t>spp) and ensiled taro foliage (</w:t>
      </w:r>
      <w:r>
        <w:rPr>
          <w:rFonts w:ascii="Times" w:hAnsi="Times" w:cs="Times"/>
          <w:b/>
          <w:bCs/>
          <w:i/>
          <w:iCs/>
          <w:sz w:val="48"/>
          <w:szCs w:val="48"/>
          <w:lang w:val="en-US"/>
        </w:rPr>
        <w:t>Colocasia esculenta</w:t>
      </w:r>
      <w:r>
        <w:rPr>
          <w:rFonts w:ascii="Times" w:hAnsi="Times" w:cs="Times"/>
          <w:b/>
          <w:bCs/>
          <w:sz w:val="48"/>
          <w:szCs w:val="48"/>
          <w:lang w:val="en-US"/>
        </w:rPr>
        <w:t>)</w:t>
      </w:r>
    </w:p>
    <w:p w:rsidR="00725DBB" w:rsidRDefault="00725DBB" w:rsidP="00725DBB">
      <w:pPr>
        <w:widowControl w:val="0"/>
        <w:autoSpaceDE w:val="0"/>
        <w:autoSpaceDN w:val="0"/>
        <w:adjustRightInd w:val="0"/>
        <w:spacing w:after="309"/>
        <w:jc w:val="center"/>
        <w:rPr>
          <w:rFonts w:ascii="Times" w:hAnsi="Times" w:cs="Times"/>
          <w:b/>
          <w:bCs/>
          <w:sz w:val="38"/>
          <w:szCs w:val="38"/>
          <w:lang w:val="en-US"/>
        </w:rPr>
      </w:pPr>
      <w:r>
        <w:rPr>
          <w:rFonts w:ascii="Times" w:hAnsi="Times" w:cs="Times"/>
          <w:b/>
          <w:bCs/>
          <w:sz w:val="38"/>
          <w:szCs w:val="38"/>
          <w:lang w:val="en-US"/>
        </w:rPr>
        <w:t>Bounlerth Sivilai, T R Preston</w:t>
      </w:r>
      <w:r>
        <w:rPr>
          <w:rFonts w:ascii="Times" w:hAnsi="Times" w:cs="Times"/>
          <w:b/>
          <w:bCs/>
          <w:sz w:val="26"/>
          <w:szCs w:val="26"/>
          <w:lang w:val="en-US"/>
        </w:rPr>
        <w:t>1</w:t>
      </w:r>
      <w:r>
        <w:rPr>
          <w:rFonts w:ascii="Times" w:hAnsi="Times" w:cs="Times"/>
          <w:b/>
          <w:bCs/>
          <w:sz w:val="38"/>
          <w:szCs w:val="38"/>
          <w:lang w:val="en-US"/>
        </w:rPr>
        <w:t xml:space="preserve"> and Lamphuey Kaensombath</w:t>
      </w:r>
    </w:p>
    <w:p w:rsidR="00725DBB" w:rsidRDefault="00725DBB" w:rsidP="00725DBB">
      <w:pPr>
        <w:widowControl w:val="0"/>
        <w:autoSpaceDE w:val="0"/>
        <w:autoSpaceDN w:val="0"/>
        <w:adjustRightInd w:val="0"/>
        <w:spacing w:after="320"/>
        <w:jc w:val="center"/>
        <w:rPr>
          <w:rFonts w:ascii="Times" w:hAnsi="Times" w:cs="Times"/>
          <w:i/>
          <w:iCs/>
          <w:sz w:val="32"/>
          <w:szCs w:val="32"/>
          <w:lang w:val="en-US"/>
        </w:rPr>
      </w:pPr>
      <w:r>
        <w:rPr>
          <w:rFonts w:ascii="Times" w:hAnsi="Times" w:cs="Times"/>
          <w:i/>
          <w:iCs/>
          <w:sz w:val="32"/>
          <w:szCs w:val="32"/>
          <w:lang w:val="en-US"/>
        </w:rPr>
        <w:t>Faculty of Agriculture, National University of Laos, Vientiane Capital Lao PDR </w:t>
      </w:r>
      <w:hyperlink r:id="rId6" w:history="1">
        <w:r>
          <w:rPr>
            <w:rFonts w:ascii="Times" w:hAnsi="Times" w:cs="Times"/>
            <w:i/>
            <w:iCs/>
            <w:color w:val="00006D"/>
            <w:sz w:val="32"/>
            <w:szCs w:val="32"/>
            <w:u w:val="single" w:color="00006D"/>
            <w:lang w:val="en-US"/>
          </w:rPr>
          <w:t>Lerth_si@yahoo.com</w:t>
        </w:r>
      </w:hyperlink>
      <w:r>
        <w:rPr>
          <w:rFonts w:ascii="Times" w:hAnsi="Times" w:cs="Times"/>
          <w:i/>
          <w:iCs/>
          <w:sz w:val="32"/>
          <w:szCs w:val="32"/>
          <w:lang w:val="en-US"/>
        </w:rPr>
        <w:t> </w:t>
      </w:r>
      <w:r>
        <w:rPr>
          <w:rFonts w:ascii="Times" w:hAnsi="Times" w:cs="Times"/>
          <w:i/>
          <w:iCs/>
          <w:sz w:val="26"/>
          <w:szCs w:val="26"/>
          <w:vertAlign w:val="superscript"/>
          <w:lang w:val="en-US"/>
        </w:rPr>
        <w:t>1</w:t>
      </w:r>
      <w:r>
        <w:rPr>
          <w:rFonts w:ascii="Times" w:hAnsi="Times" w:cs="Times"/>
          <w:i/>
          <w:iCs/>
          <w:sz w:val="32"/>
          <w:szCs w:val="32"/>
          <w:lang w:val="en-US"/>
        </w:rPr>
        <w:t xml:space="preserve"> Centro para la Investigación en Sistemas Sostenibles de Producción Agropecuaria (CIPAV), Carrera 25 No 6-62 Cali, Colombia</w:t>
      </w:r>
    </w:p>
    <w:p w:rsidR="00725DBB" w:rsidRDefault="00725DBB" w:rsidP="00725DBB">
      <w:pPr>
        <w:widowControl w:val="0"/>
        <w:autoSpaceDE w:val="0"/>
        <w:autoSpaceDN w:val="0"/>
        <w:adjustRightInd w:val="0"/>
        <w:spacing w:after="496"/>
        <w:rPr>
          <w:rFonts w:ascii="Times" w:hAnsi="Times" w:cs="Times"/>
          <w:b/>
          <w:bCs/>
          <w:sz w:val="38"/>
          <w:szCs w:val="38"/>
          <w:lang w:val="en-US"/>
        </w:rPr>
      </w:pPr>
      <w:r>
        <w:rPr>
          <w:rFonts w:ascii="Times" w:hAnsi="Times" w:cs="Times"/>
          <w:b/>
          <w:bCs/>
          <w:sz w:val="38"/>
          <w:szCs w:val="38"/>
          <w:lang w:val="en-US"/>
        </w:rPr>
        <w:t>Abstract</w:t>
      </w:r>
    </w:p>
    <w:p w:rsidR="00725DBB" w:rsidRDefault="00725DBB" w:rsidP="00725DBB">
      <w:pPr>
        <w:widowControl w:val="0"/>
        <w:autoSpaceDE w:val="0"/>
        <w:autoSpaceDN w:val="0"/>
        <w:adjustRightInd w:val="0"/>
        <w:spacing w:after="320"/>
        <w:rPr>
          <w:rFonts w:ascii="Times" w:hAnsi="Times" w:cs="Times"/>
          <w:sz w:val="32"/>
          <w:szCs w:val="32"/>
          <w:lang w:val="en-US"/>
        </w:rPr>
      </w:pPr>
      <w:r>
        <w:rPr>
          <w:rFonts w:ascii="Times" w:hAnsi="Times" w:cs="Times"/>
          <w:sz w:val="32"/>
          <w:szCs w:val="32"/>
          <w:lang w:val="en-US"/>
        </w:rPr>
        <w:t>Four diets with different proportions of ensiled banana pseudo stem (BS) and ensiled taro foliage (TF) were fed to Moo Lath pigs (26.3±0.31 kg live weight) according to a 4*4 Latin square design. Protein levels which were higher in taro foliage were balanced by adding soybean meal in decreasing quantities as taro foliage replaced banana pseudo-stem in the diets. Corresponding proportions of banana pseudo-stem and taro foliage in the ensiled mixture were (% as DM): BS0: 0-75, BS25: 25-72, BS45: 45-35 and BS65: 65-20. By error of judgment, broken rice was included in diet BS45 at 9% and in diet BS0 at 25%, when it should have been a common level in all diets.</w:t>
      </w:r>
    </w:p>
    <w:p w:rsidR="00725DBB" w:rsidRDefault="00725DBB" w:rsidP="00725DBB">
      <w:pPr>
        <w:widowControl w:val="0"/>
        <w:autoSpaceDE w:val="0"/>
        <w:autoSpaceDN w:val="0"/>
        <w:adjustRightInd w:val="0"/>
        <w:spacing w:after="320"/>
        <w:rPr>
          <w:rFonts w:ascii="Times" w:hAnsi="Times" w:cs="Times"/>
          <w:sz w:val="32"/>
          <w:szCs w:val="32"/>
          <w:lang w:val="en-US"/>
        </w:rPr>
      </w:pPr>
      <w:r>
        <w:rPr>
          <w:rFonts w:ascii="Times" w:hAnsi="Times" w:cs="Times"/>
          <w:sz w:val="32"/>
          <w:szCs w:val="32"/>
          <w:lang w:val="en-US"/>
        </w:rPr>
        <w:t xml:space="preserve">There were increases in apparent digestibility of DM and crude protein (CP), and in N retention, when taro foliage rather than banana pseudo-stem was the basis of the diet. Apparent DM digestibility and N retention were improved (the latter was increased by 40%) when 25% broken rice was added to the diet </w:t>
      </w:r>
      <w:r>
        <w:rPr>
          <w:rFonts w:ascii="Times" w:hAnsi="Times" w:cs="Times"/>
          <w:sz w:val="32"/>
          <w:szCs w:val="32"/>
          <w:lang w:val="en-US"/>
        </w:rPr>
        <w:lastRenderedPageBreak/>
        <w:t>composed mainly of ensiled taro foliage. The variable quantities of broken rice in the diets are not considered to have influenced the overall conclusion that taro foliage was much superior to banana pseudo-stem as the basal diet for Moo Lath pigs.</w:t>
      </w:r>
    </w:p>
    <w:p w:rsidR="00725DBB" w:rsidRDefault="00725DBB" w:rsidP="00725DBB">
      <w:pPr>
        <w:widowControl w:val="0"/>
        <w:autoSpaceDE w:val="0"/>
        <w:autoSpaceDN w:val="0"/>
        <w:adjustRightInd w:val="0"/>
        <w:spacing w:after="320"/>
        <w:rPr>
          <w:rFonts w:ascii="Times" w:hAnsi="Times" w:cs="Times"/>
          <w:sz w:val="32"/>
          <w:szCs w:val="32"/>
          <w:lang w:val="en-US"/>
        </w:rPr>
      </w:pPr>
      <w:r>
        <w:rPr>
          <w:rFonts w:ascii="Times" w:hAnsi="Times" w:cs="Times"/>
          <w:b/>
          <w:bCs/>
          <w:i/>
          <w:iCs/>
          <w:sz w:val="32"/>
          <w:szCs w:val="32"/>
          <w:lang w:val="en-US"/>
        </w:rPr>
        <w:t xml:space="preserve">Key words: </w:t>
      </w:r>
      <w:r>
        <w:rPr>
          <w:rFonts w:ascii="Times" w:hAnsi="Times" w:cs="Times"/>
          <w:i/>
          <w:iCs/>
          <w:sz w:val="32"/>
          <w:szCs w:val="32"/>
          <w:lang w:val="en-US"/>
        </w:rPr>
        <w:t>Colocasia esculenta, indigenous, local resources, native</w:t>
      </w:r>
    </w:p>
    <w:p w:rsidR="00725DBB" w:rsidRDefault="00725DBB" w:rsidP="00725DBB">
      <w:pPr>
        <w:widowControl w:val="0"/>
        <w:autoSpaceDE w:val="0"/>
        <w:autoSpaceDN w:val="0"/>
        <w:adjustRightInd w:val="0"/>
        <w:spacing w:after="496"/>
        <w:rPr>
          <w:rFonts w:ascii="Times" w:hAnsi="Times" w:cs="Times"/>
          <w:b/>
          <w:bCs/>
          <w:sz w:val="38"/>
          <w:szCs w:val="38"/>
          <w:lang w:val="en-US"/>
        </w:rPr>
      </w:pPr>
      <w:r>
        <w:rPr>
          <w:rFonts w:ascii="Times" w:hAnsi="Times" w:cs="Times"/>
          <w:b/>
          <w:bCs/>
          <w:sz w:val="38"/>
          <w:szCs w:val="38"/>
          <w:lang w:val="en-US"/>
        </w:rPr>
        <w:t> Introduction</w:t>
      </w:r>
    </w:p>
    <w:p w:rsidR="00725DBB" w:rsidRDefault="00725DBB" w:rsidP="00725DBB">
      <w:pPr>
        <w:widowControl w:val="0"/>
        <w:autoSpaceDE w:val="0"/>
        <w:autoSpaceDN w:val="0"/>
        <w:adjustRightInd w:val="0"/>
        <w:spacing w:after="320"/>
        <w:rPr>
          <w:rFonts w:ascii="Times" w:hAnsi="Times" w:cs="Times"/>
          <w:sz w:val="32"/>
          <w:szCs w:val="32"/>
          <w:lang w:val="en-US"/>
        </w:rPr>
      </w:pPr>
      <w:r>
        <w:rPr>
          <w:rFonts w:ascii="Times" w:hAnsi="Times" w:cs="Times"/>
          <w:sz w:val="32"/>
          <w:szCs w:val="32"/>
          <w:lang w:val="en-US"/>
        </w:rPr>
        <w:t>Small-holder pig farming systems play an important role in food security and improving the livelihood of rural families. They contribute a source of income, of food and access to markets. The traditional production system in Lao PDR is by foraging and scavenging for left-over food with limited supplementation from crop byproducts, mainly rice bran. In mountain areas, most smallholder farmers prefer to keep native (Moo Lath) pigs as they adapt well to the foraging system (Phengsavanh et al 2010). Scarcity and poor quality of feeds, especially with respect to protein, appear to be the major cause of the low productivity (Stür et al 2010). Conventional protein-rich supplements such as fish and soybean meals are too expensive for poor farmers. The solution therefore is to identify locally available resources, which could serve as sources of protein (Kaensombath and Lindberg 2012). Perennial forages such as stylosanthes have been shown to be well utilized by Moo Lath pigs with resultant improvements in growth rates (Phengsavanh and Stür 2006; Chittavong et al 2012).</w:t>
      </w:r>
    </w:p>
    <w:p w:rsidR="00725DBB" w:rsidRDefault="00725DBB" w:rsidP="00725DBB">
      <w:pPr>
        <w:widowControl w:val="0"/>
        <w:autoSpaceDE w:val="0"/>
        <w:autoSpaceDN w:val="0"/>
        <w:adjustRightInd w:val="0"/>
        <w:spacing w:after="320"/>
        <w:rPr>
          <w:rFonts w:ascii="Times" w:hAnsi="Times" w:cs="Times"/>
          <w:sz w:val="32"/>
          <w:szCs w:val="32"/>
          <w:lang w:val="en-US"/>
        </w:rPr>
      </w:pPr>
      <w:r>
        <w:rPr>
          <w:rFonts w:ascii="Times" w:hAnsi="Times" w:cs="Times"/>
          <w:sz w:val="32"/>
          <w:szCs w:val="32"/>
          <w:lang w:val="en-US"/>
        </w:rPr>
        <w:t xml:space="preserve">Bananas are cultivated in most smallholder farms in rural areas of Lao PDR, providing fruits, flowers, leaves and roots that are consumed by the people. After harvesting the fruit, the residual biomass yield has been shown to be high, equivalent to some 13-20 tonnes DM/ha/year (Ffoulkes and Preston 1978). In fact, many rural households traditionally use banana pseudo-stems for pigs, chopping and cooking them, then mixing them with other feeds such as rice bran, vegetables and kitchen wastes. Banana pseudo-stem contains from 85 to 92% of water, and is very low in protein (2-3% in DM) </w:t>
      </w:r>
      <w:hyperlink r:id="rId7" w:history="1">
        <w:r>
          <w:rPr>
            <w:rFonts w:ascii="Times" w:hAnsi="Times" w:cs="Times"/>
            <w:color w:val="00006D"/>
            <w:sz w:val="32"/>
            <w:szCs w:val="32"/>
            <w:u w:val="single" w:color="00006D"/>
            <w:lang w:val="en-US"/>
          </w:rPr>
          <w:t>(www.feedipedia.org)</w:t>
        </w:r>
      </w:hyperlink>
      <w:r>
        <w:rPr>
          <w:rFonts w:ascii="Times" w:hAnsi="Times" w:cs="Times"/>
          <w:sz w:val="32"/>
          <w:szCs w:val="32"/>
          <w:lang w:val="en-US"/>
        </w:rPr>
        <w:t>. However, it has been shown that sugars are present in the aqueous fraction which makes it feasible to ensile the chopped pseudo-stem without the need for other silage-enhancing additives such as molasses (Dao Thi My Tien et al 2010; Duyet and Preston 2013; Hang et al 2014).</w:t>
      </w:r>
    </w:p>
    <w:p w:rsidR="00725DBB" w:rsidRDefault="00725DBB" w:rsidP="00725DBB">
      <w:pPr>
        <w:widowControl w:val="0"/>
        <w:autoSpaceDE w:val="0"/>
        <w:autoSpaceDN w:val="0"/>
        <w:adjustRightInd w:val="0"/>
        <w:spacing w:after="320"/>
        <w:rPr>
          <w:rFonts w:ascii="Times" w:hAnsi="Times" w:cs="Times"/>
          <w:sz w:val="32"/>
          <w:szCs w:val="32"/>
          <w:lang w:val="en-US"/>
        </w:rPr>
      </w:pPr>
      <w:r>
        <w:rPr>
          <w:rFonts w:ascii="Times" w:hAnsi="Times" w:cs="Times"/>
          <w:sz w:val="32"/>
          <w:szCs w:val="32"/>
          <w:lang w:val="en-US"/>
        </w:rPr>
        <w:t>The taro plant (</w:t>
      </w:r>
      <w:r>
        <w:rPr>
          <w:rFonts w:ascii="Times" w:hAnsi="Times" w:cs="Times"/>
          <w:i/>
          <w:iCs/>
          <w:sz w:val="32"/>
          <w:szCs w:val="32"/>
          <w:lang w:val="en-US"/>
        </w:rPr>
        <w:t>Colocasia esculenta (L.)</w:t>
      </w:r>
      <w:r>
        <w:rPr>
          <w:rFonts w:ascii="Times" w:hAnsi="Times" w:cs="Times"/>
          <w:sz w:val="32"/>
          <w:szCs w:val="32"/>
          <w:lang w:val="en-US"/>
        </w:rPr>
        <w:t xml:space="preserve"> Schott) is native to Asia and the Pacific islands and widely distributed in tropical areas (Onwueme 1999). In Lao PDR, taro is largely found in natural resources near river banks, streams and ponds, and is often cultivated as feed for livestock and people. Taro leaves are rich in protein with a balanced amino acid profile and have been shown to be a potential source of protein for native pigs (Chittavong et al 2012; Kaensombath and Lindberg 2012).</w:t>
      </w:r>
    </w:p>
    <w:p w:rsidR="00725DBB" w:rsidRDefault="00725DBB" w:rsidP="00725DBB">
      <w:pPr>
        <w:widowControl w:val="0"/>
        <w:autoSpaceDE w:val="0"/>
        <w:autoSpaceDN w:val="0"/>
        <w:adjustRightInd w:val="0"/>
        <w:spacing w:after="320"/>
        <w:rPr>
          <w:rFonts w:ascii="Times" w:hAnsi="Times" w:cs="Times"/>
          <w:sz w:val="32"/>
          <w:szCs w:val="32"/>
          <w:lang w:val="en-US"/>
        </w:rPr>
      </w:pPr>
      <w:r>
        <w:rPr>
          <w:rFonts w:ascii="Times" w:hAnsi="Times" w:cs="Times"/>
          <w:sz w:val="32"/>
          <w:szCs w:val="32"/>
          <w:lang w:val="en-US"/>
        </w:rPr>
        <w:t>A limiting factor in taro foliage is the presence of oxalate salts, which are a problem for pigs and humans as they cause itchiness of mucosal surfaces in the mouth and throat. Traditionally farmers boil the leaves and petioles before feeding them. However, a simpler way is to ensile them Rodriguez and Preston (2007). Ensiling has been shown to be an effective way of reducing the content of oxalates (Hang and Preston 2010; Hang et al 2011). It was shown by Manivanh and Preston (2015) that a combination of ensiled banana-pseudo stem and taro forage could constitute the basal diet of Moo Lath pigs, supporting live weight gains of 115 g/day. A similar diet supported normal reproduction and lactation performance in Mong Cai sows (Duyet and Preston 2013).</w:t>
      </w:r>
    </w:p>
    <w:p w:rsidR="00725DBB" w:rsidRDefault="00725DBB" w:rsidP="00725DBB">
      <w:pPr>
        <w:widowControl w:val="0"/>
        <w:autoSpaceDE w:val="0"/>
        <w:autoSpaceDN w:val="0"/>
        <w:adjustRightInd w:val="0"/>
        <w:spacing w:after="320"/>
        <w:rPr>
          <w:rFonts w:ascii="Times" w:hAnsi="Times" w:cs="Times"/>
          <w:sz w:val="32"/>
          <w:szCs w:val="32"/>
          <w:lang w:val="en-US"/>
        </w:rPr>
      </w:pPr>
      <w:r>
        <w:rPr>
          <w:rFonts w:ascii="Times" w:hAnsi="Times" w:cs="Times"/>
          <w:sz w:val="32"/>
          <w:szCs w:val="32"/>
          <w:lang w:val="en-US"/>
        </w:rPr>
        <w:t>The aims of this study were to provide more information on the nutritive value of different combinations of ensiled banana pseudo-stem and taro foliage, by determining feed intake, digestibility and nitrogen retention in growing Moo Lath pigs.</w:t>
      </w:r>
    </w:p>
    <w:p w:rsidR="00725DBB" w:rsidRDefault="00725DBB" w:rsidP="00725DBB">
      <w:pPr>
        <w:widowControl w:val="0"/>
        <w:autoSpaceDE w:val="0"/>
        <w:autoSpaceDN w:val="0"/>
        <w:adjustRightInd w:val="0"/>
        <w:spacing w:after="496"/>
        <w:rPr>
          <w:rFonts w:ascii="Times" w:hAnsi="Times" w:cs="Times"/>
          <w:b/>
          <w:bCs/>
          <w:sz w:val="38"/>
          <w:szCs w:val="38"/>
          <w:lang w:val="en-US"/>
        </w:rPr>
      </w:pPr>
      <w:r>
        <w:rPr>
          <w:rFonts w:ascii="Times" w:hAnsi="Times" w:cs="Times"/>
          <w:b/>
          <w:bCs/>
          <w:sz w:val="38"/>
          <w:szCs w:val="38"/>
          <w:lang w:val="en-US"/>
        </w:rPr>
        <w:t> Materials and Methods</w:t>
      </w:r>
    </w:p>
    <w:p w:rsidR="00725DBB" w:rsidRDefault="00725DBB" w:rsidP="00725DBB">
      <w:pPr>
        <w:widowControl w:val="0"/>
        <w:autoSpaceDE w:val="0"/>
        <w:autoSpaceDN w:val="0"/>
        <w:adjustRightInd w:val="0"/>
        <w:spacing w:after="534"/>
        <w:rPr>
          <w:rFonts w:ascii="Times" w:hAnsi="Times" w:cs="Times"/>
          <w:b/>
          <w:bCs/>
          <w:sz w:val="32"/>
          <w:szCs w:val="32"/>
          <w:lang w:val="en-US"/>
        </w:rPr>
      </w:pPr>
      <w:r>
        <w:rPr>
          <w:rFonts w:ascii="Times" w:hAnsi="Times" w:cs="Times"/>
          <w:b/>
          <w:bCs/>
          <w:sz w:val="32"/>
          <w:szCs w:val="32"/>
          <w:lang w:val="en-US"/>
        </w:rPr>
        <w:t>Location and duration</w:t>
      </w:r>
    </w:p>
    <w:p w:rsidR="00725DBB" w:rsidRDefault="00725DBB" w:rsidP="00725DBB">
      <w:pPr>
        <w:widowControl w:val="0"/>
        <w:autoSpaceDE w:val="0"/>
        <w:autoSpaceDN w:val="0"/>
        <w:adjustRightInd w:val="0"/>
        <w:spacing w:after="320"/>
        <w:rPr>
          <w:rFonts w:ascii="Times" w:hAnsi="Times" w:cs="Times"/>
          <w:sz w:val="32"/>
          <w:szCs w:val="32"/>
          <w:lang w:val="en-US"/>
        </w:rPr>
      </w:pPr>
      <w:r>
        <w:rPr>
          <w:rFonts w:ascii="Times" w:hAnsi="Times" w:cs="Times"/>
          <w:sz w:val="32"/>
          <w:szCs w:val="32"/>
          <w:lang w:val="en-US"/>
        </w:rPr>
        <w:t>The experiment was conducted in the livestock farm, Faculty of Agriculture, National University of Laos, Vientiane capital, Lao PDR, from January to April 2015.</w:t>
      </w:r>
    </w:p>
    <w:p w:rsidR="00725DBB" w:rsidRDefault="00725DBB" w:rsidP="00725DBB">
      <w:pPr>
        <w:widowControl w:val="0"/>
        <w:autoSpaceDE w:val="0"/>
        <w:autoSpaceDN w:val="0"/>
        <w:adjustRightInd w:val="0"/>
        <w:spacing w:after="534"/>
        <w:rPr>
          <w:rFonts w:ascii="Times" w:hAnsi="Times" w:cs="Times"/>
          <w:b/>
          <w:bCs/>
          <w:sz w:val="32"/>
          <w:szCs w:val="32"/>
          <w:lang w:val="en-US"/>
        </w:rPr>
      </w:pPr>
      <w:r>
        <w:rPr>
          <w:rFonts w:ascii="Times" w:hAnsi="Times" w:cs="Times"/>
          <w:b/>
          <w:bCs/>
          <w:sz w:val="32"/>
          <w:szCs w:val="32"/>
          <w:lang w:val="en-US"/>
        </w:rPr>
        <w:t>Treatments and experimental design</w:t>
      </w:r>
    </w:p>
    <w:p w:rsidR="00725DBB" w:rsidRDefault="00725DBB" w:rsidP="00725DBB">
      <w:pPr>
        <w:widowControl w:val="0"/>
        <w:autoSpaceDE w:val="0"/>
        <w:autoSpaceDN w:val="0"/>
        <w:adjustRightInd w:val="0"/>
        <w:spacing w:after="320"/>
        <w:rPr>
          <w:rFonts w:ascii="Times" w:hAnsi="Times" w:cs="Times"/>
          <w:sz w:val="32"/>
          <w:szCs w:val="32"/>
          <w:lang w:val="en-US"/>
        </w:rPr>
      </w:pPr>
      <w:r>
        <w:rPr>
          <w:rFonts w:ascii="Times" w:hAnsi="Times" w:cs="Times"/>
          <w:sz w:val="32"/>
          <w:szCs w:val="32"/>
          <w:lang w:val="en-US"/>
        </w:rPr>
        <w:t>The treatments were four diets with different proportions of ensiled banana pseudo-stem (BS), ensiled taro foliage (TF), soybean meal and broken rice (Table 1) arranged according to a 4x4 Latin square design:</w:t>
      </w:r>
    </w:p>
    <w:p w:rsidR="00725DBB" w:rsidRDefault="00725DBB" w:rsidP="00725DBB">
      <w:pPr>
        <w:widowControl w:val="0"/>
        <w:numPr>
          <w:ilvl w:val="0"/>
          <w:numId w:val="1"/>
        </w:numPr>
        <w:tabs>
          <w:tab w:val="left" w:pos="220"/>
          <w:tab w:val="left" w:pos="720"/>
        </w:tabs>
        <w:autoSpaceDE w:val="0"/>
        <w:autoSpaceDN w:val="0"/>
        <w:adjustRightInd w:val="0"/>
        <w:ind w:hanging="720"/>
        <w:rPr>
          <w:rFonts w:ascii="Times" w:hAnsi="Times" w:cs="Times"/>
          <w:sz w:val="32"/>
          <w:szCs w:val="32"/>
          <w:lang w:val="en-US"/>
        </w:rPr>
      </w:pPr>
      <w:r>
        <w:rPr>
          <w:rFonts w:ascii="Times" w:hAnsi="Times" w:cs="Times"/>
          <w:sz w:val="32"/>
          <w:szCs w:val="32"/>
          <w:lang w:val="en-US"/>
        </w:rPr>
        <w:t>BS0: 0% banana pseudo-stem silage, 75% taro foliage silage and 25% broken rice</w:t>
      </w:r>
    </w:p>
    <w:p w:rsidR="00725DBB" w:rsidRDefault="00725DBB" w:rsidP="00725DBB">
      <w:pPr>
        <w:widowControl w:val="0"/>
        <w:numPr>
          <w:ilvl w:val="0"/>
          <w:numId w:val="1"/>
        </w:numPr>
        <w:tabs>
          <w:tab w:val="left" w:pos="220"/>
          <w:tab w:val="left" w:pos="720"/>
        </w:tabs>
        <w:autoSpaceDE w:val="0"/>
        <w:autoSpaceDN w:val="0"/>
        <w:adjustRightInd w:val="0"/>
        <w:ind w:hanging="720"/>
        <w:rPr>
          <w:rFonts w:ascii="Times" w:hAnsi="Times" w:cs="Times"/>
          <w:sz w:val="32"/>
          <w:szCs w:val="32"/>
          <w:lang w:val="en-US"/>
        </w:rPr>
      </w:pPr>
      <w:r>
        <w:rPr>
          <w:rFonts w:ascii="Times" w:hAnsi="Times" w:cs="Times"/>
          <w:sz w:val="32"/>
          <w:szCs w:val="32"/>
          <w:lang w:val="en-US"/>
        </w:rPr>
        <w:t>BS25: 25% banana pseudo-stem silage, 72% taro foliage silage and 3% soybean meal</w:t>
      </w:r>
    </w:p>
    <w:p w:rsidR="00725DBB" w:rsidRDefault="00725DBB" w:rsidP="00725DBB">
      <w:pPr>
        <w:widowControl w:val="0"/>
        <w:numPr>
          <w:ilvl w:val="0"/>
          <w:numId w:val="1"/>
        </w:numPr>
        <w:tabs>
          <w:tab w:val="left" w:pos="220"/>
          <w:tab w:val="left" w:pos="720"/>
        </w:tabs>
        <w:autoSpaceDE w:val="0"/>
        <w:autoSpaceDN w:val="0"/>
        <w:adjustRightInd w:val="0"/>
        <w:ind w:hanging="720"/>
        <w:rPr>
          <w:rFonts w:ascii="Times" w:hAnsi="Times" w:cs="Times"/>
          <w:sz w:val="32"/>
          <w:szCs w:val="32"/>
          <w:lang w:val="en-US"/>
        </w:rPr>
      </w:pPr>
      <w:r>
        <w:rPr>
          <w:rFonts w:ascii="Times" w:hAnsi="Times" w:cs="Times"/>
          <w:sz w:val="32"/>
          <w:szCs w:val="32"/>
          <w:lang w:val="en-US"/>
        </w:rPr>
        <w:t>BS45: 45% banana pseudo-stem silage, 35% taro foliage silage, 9% soybean meal and 11% broken rice</w:t>
      </w:r>
    </w:p>
    <w:p w:rsidR="00725DBB" w:rsidRDefault="00725DBB" w:rsidP="00725DBB">
      <w:pPr>
        <w:widowControl w:val="0"/>
        <w:numPr>
          <w:ilvl w:val="0"/>
          <w:numId w:val="1"/>
        </w:numPr>
        <w:tabs>
          <w:tab w:val="left" w:pos="220"/>
          <w:tab w:val="left" w:pos="720"/>
        </w:tabs>
        <w:autoSpaceDE w:val="0"/>
        <w:autoSpaceDN w:val="0"/>
        <w:adjustRightInd w:val="0"/>
        <w:ind w:hanging="720"/>
        <w:rPr>
          <w:rFonts w:ascii="Times" w:hAnsi="Times" w:cs="Times"/>
          <w:sz w:val="32"/>
          <w:szCs w:val="32"/>
          <w:lang w:val="en-US"/>
        </w:rPr>
      </w:pPr>
      <w:r>
        <w:rPr>
          <w:rFonts w:ascii="Times" w:hAnsi="Times" w:cs="Times"/>
          <w:sz w:val="32"/>
          <w:szCs w:val="32"/>
          <w:lang w:val="en-US"/>
        </w:rPr>
        <w:t>BS65: 65% banana pseudo-stem silage, 20% taro foliage silage and 15% soybean meal</w:t>
      </w:r>
    </w:p>
    <w:p w:rsidR="00725DBB" w:rsidRDefault="00725DBB" w:rsidP="00725DBB">
      <w:pPr>
        <w:widowControl w:val="0"/>
        <w:autoSpaceDE w:val="0"/>
        <w:autoSpaceDN w:val="0"/>
        <w:adjustRightInd w:val="0"/>
        <w:spacing w:after="320"/>
        <w:rPr>
          <w:rFonts w:ascii="Times" w:hAnsi="Times" w:cs="Times"/>
          <w:sz w:val="32"/>
          <w:szCs w:val="32"/>
          <w:lang w:val="en-US"/>
        </w:rPr>
      </w:pPr>
      <w:r>
        <w:rPr>
          <w:rFonts w:ascii="Times" w:hAnsi="Times" w:cs="Times"/>
          <w:sz w:val="32"/>
          <w:szCs w:val="32"/>
          <w:lang w:val="en-US"/>
        </w:rPr>
        <w:t>Four castrated male pigs (Moo Lath breed) with initial live weight of 26.3±0.31 kg were housed individually in cages (Photo 1) that allowed separate collection of urine and feces. Experimental periods were of 10 days: 5 days for adaptation to the change of diet and 5 days for collection of feces and urine.</w:t>
      </w:r>
    </w:p>
    <w:p w:rsidR="00725DBB" w:rsidRDefault="00725DBB" w:rsidP="00725DBB">
      <w:pPr>
        <w:widowControl w:val="0"/>
        <w:autoSpaceDE w:val="0"/>
        <w:autoSpaceDN w:val="0"/>
        <w:adjustRightInd w:val="0"/>
        <w:spacing w:after="534"/>
        <w:rPr>
          <w:rFonts w:ascii="Times" w:hAnsi="Times" w:cs="Times"/>
          <w:b/>
          <w:bCs/>
          <w:sz w:val="32"/>
          <w:szCs w:val="32"/>
          <w:lang w:val="en-US"/>
        </w:rPr>
      </w:pPr>
      <w:r>
        <w:rPr>
          <w:rFonts w:ascii="Times" w:hAnsi="Times" w:cs="Times"/>
          <w:b/>
          <w:bCs/>
          <w:sz w:val="32"/>
          <w:szCs w:val="32"/>
          <w:lang w:val="en-US"/>
        </w:rPr>
        <w:t>Feed resources and silage management</w:t>
      </w:r>
    </w:p>
    <w:p w:rsidR="00725DBB" w:rsidRDefault="00725DBB" w:rsidP="00725DBB">
      <w:pPr>
        <w:widowControl w:val="0"/>
        <w:autoSpaceDE w:val="0"/>
        <w:autoSpaceDN w:val="0"/>
        <w:adjustRightInd w:val="0"/>
        <w:spacing w:after="320"/>
        <w:rPr>
          <w:rFonts w:ascii="Times" w:hAnsi="Times" w:cs="Times"/>
          <w:sz w:val="32"/>
          <w:szCs w:val="32"/>
          <w:lang w:val="en-US"/>
        </w:rPr>
      </w:pPr>
      <w:r>
        <w:rPr>
          <w:rFonts w:ascii="Times" w:hAnsi="Times" w:cs="Times"/>
          <w:sz w:val="32"/>
          <w:szCs w:val="32"/>
          <w:lang w:val="en-US"/>
        </w:rPr>
        <w:t>The banana pseudo-stem was collected in the gardens of farmers near the university. Taro foliage was collected from the banks of ponds in the university. The broken rice was purchased from the local rice mill and soybean meal in the general agricultural shop in Vientiane.</w:t>
      </w:r>
    </w:p>
    <w:p w:rsidR="00725DBB" w:rsidRDefault="00725DBB" w:rsidP="00725DBB">
      <w:pPr>
        <w:widowControl w:val="0"/>
        <w:autoSpaceDE w:val="0"/>
        <w:autoSpaceDN w:val="0"/>
        <w:adjustRightInd w:val="0"/>
        <w:spacing w:after="320"/>
        <w:rPr>
          <w:rFonts w:ascii="Times" w:hAnsi="Times" w:cs="Times"/>
          <w:sz w:val="32"/>
          <w:szCs w:val="32"/>
          <w:lang w:val="en-US"/>
        </w:rPr>
      </w:pPr>
      <w:r>
        <w:rPr>
          <w:rFonts w:ascii="Times" w:hAnsi="Times" w:cs="Times"/>
          <w:sz w:val="32"/>
          <w:szCs w:val="32"/>
          <w:lang w:val="en-US"/>
        </w:rPr>
        <w:t>Banana pseudo-stem and taro foliage were chopped by hand into small pieces of 1-2 cm of length and then dried under shade for a day to reduce the moisture content. Both forages were ensiled separately in polyethylene bags (capacity 20 liters) which were sealed to ensure an anaerobic condition.</w:t>
      </w:r>
    </w:p>
    <w:p w:rsidR="00725DBB" w:rsidRDefault="00725DBB" w:rsidP="00725DBB">
      <w:pPr>
        <w:widowControl w:val="0"/>
        <w:autoSpaceDE w:val="0"/>
        <w:autoSpaceDN w:val="0"/>
        <w:adjustRightInd w:val="0"/>
        <w:spacing w:after="534"/>
        <w:rPr>
          <w:rFonts w:ascii="Times" w:hAnsi="Times" w:cs="Times"/>
          <w:b/>
          <w:bCs/>
          <w:sz w:val="32"/>
          <w:szCs w:val="32"/>
          <w:lang w:val="en-US"/>
        </w:rPr>
      </w:pPr>
      <w:r>
        <w:rPr>
          <w:rFonts w:ascii="Times" w:hAnsi="Times" w:cs="Times"/>
          <w:b/>
          <w:bCs/>
          <w:sz w:val="32"/>
          <w:szCs w:val="32"/>
          <w:lang w:val="en-US"/>
        </w:rPr>
        <w:t>Data collection and measurements</w:t>
      </w:r>
    </w:p>
    <w:p w:rsidR="00725DBB" w:rsidRDefault="00725DBB" w:rsidP="00725DBB">
      <w:pPr>
        <w:widowControl w:val="0"/>
        <w:autoSpaceDE w:val="0"/>
        <w:autoSpaceDN w:val="0"/>
        <w:adjustRightInd w:val="0"/>
        <w:spacing w:after="320"/>
        <w:rPr>
          <w:rFonts w:ascii="Times" w:hAnsi="Times" w:cs="Times"/>
          <w:sz w:val="32"/>
          <w:szCs w:val="32"/>
          <w:lang w:val="en-US"/>
        </w:rPr>
      </w:pPr>
      <w:r>
        <w:rPr>
          <w:rFonts w:ascii="Times" w:hAnsi="Times" w:cs="Times"/>
          <w:sz w:val="32"/>
          <w:szCs w:val="32"/>
          <w:lang w:val="en-US"/>
        </w:rPr>
        <w:t>The ingredients of each diet were mixed prior to offering the mixture to the pigs at the daily rate of 40 g DM/kg live weight. Amounts offered and refused were recorded daily. Urine and feces of each pig were collected separately, weighed and stored at -20 ºC. The urine was collected in a bucket via a funnel below the metabolism cage, with 50 ml of 25% H</w:t>
      </w:r>
      <w:r>
        <w:rPr>
          <w:rFonts w:ascii="Times" w:hAnsi="Times" w:cs="Times"/>
          <w:sz w:val="26"/>
          <w:szCs w:val="26"/>
          <w:vertAlign w:val="subscript"/>
          <w:lang w:val="en-US"/>
        </w:rPr>
        <w:t>2</w:t>
      </w:r>
      <w:r>
        <w:rPr>
          <w:rFonts w:ascii="Times" w:hAnsi="Times" w:cs="Times"/>
          <w:sz w:val="32"/>
          <w:szCs w:val="32"/>
          <w:lang w:val="en-US"/>
        </w:rPr>
        <w:t>SO</w:t>
      </w:r>
      <w:r>
        <w:rPr>
          <w:rFonts w:ascii="Times" w:hAnsi="Times" w:cs="Times"/>
          <w:sz w:val="26"/>
          <w:szCs w:val="26"/>
          <w:vertAlign w:val="subscript"/>
          <w:lang w:val="en-US"/>
        </w:rPr>
        <w:t xml:space="preserve">4 </w:t>
      </w:r>
      <w:r>
        <w:rPr>
          <w:rFonts w:ascii="Times" w:hAnsi="Times" w:cs="Times"/>
          <w:sz w:val="32"/>
          <w:szCs w:val="32"/>
          <w:lang w:val="en-US"/>
        </w:rPr>
        <w:t>put in the bucket each day to maintain the pH below 4. At the end of each experimental period, the daily collections of urine were mixed and representative samples stored at -20ºC; feces collections were also mixed and representative samples dried at 60-65 ºC for 24h.</w:t>
      </w:r>
    </w:p>
    <w:p w:rsidR="00725DBB" w:rsidRDefault="00725DBB" w:rsidP="00725DBB">
      <w:pPr>
        <w:widowControl w:val="0"/>
        <w:autoSpaceDE w:val="0"/>
        <w:autoSpaceDN w:val="0"/>
        <w:adjustRightInd w:val="0"/>
        <w:spacing w:after="534"/>
        <w:rPr>
          <w:rFonts w:ascii="Times" w:hAnsi="Times" w:cs="Times"/>
          <w:b/>
          <w:bCs/>
          <w:sz w:val="32"/>
          <w:szCs w:val="32"/>
          <w:lang w:val="en-US"/>
        </w:rPr>
      </w:pPr>
      <w:r>
        <w:rPr>
          <w:rFonts w:ascii="Times" w:hAnsi="Times" w:cs="Times"/>
          <w:b/>
          <w:bCs/>
          <w:sz w:val="32"/>
          <w:szCs w:val="32"/>
          <w:lang w:val="en-US"/>
        </w:rPr>
        <w:t>Chemical analysis</w:t>
      </w:r>
    </w:p>
    <w:p w:rsidR="00725DBB" w:rsidRDefault="00725DBB" w:rsidP="00725DBB">
      <w:pPr>
        <w:widowControl w:val="0"/>
        <w:autoSpaceDE w:val="0"/>
        <w:autoSpaceDN w:val="0"/>
        <w:adjustRightInd w:val="0"/>
        <w:spacing w:after="320"/>
        <w:rPr>
          <w:rFonts w:ascii="Times" w:hAnsi="Times" w:cs="Times"/>
          <w:sz w:val="32"/>
          <w:szCs w:val="32"/>
          <w:lang w:val="en-US"/>
        </w:rPr>
      </w:pPr>
      <w:r>
        <w:rPr>
          <w:rFonts w:ascii="Times" w:hAnsi="Times" w:cs="Times"/>
          <w:sz w:val="32"/>
          <w:szCs w:val="32"/>
          <w:lang w:val="en-US"/>
        </w:rPr>
        <w:t>AOAC (1990) procedures were followed for analysis of: DM, ash, crude fiber (CF) and N in feed ingredients, feeds offered, feeds refused and feces; and for N in urine.</w:t>
      </w:r>
    </w:p>
    <w:p w:rsidR="00725DBB" w:rsidRDefault="00725DBB" w:rsidP="00725DBB">
      <w:pPr>
        <w:widowControl w:val="0"/>
        <w:autoSpaceDE w:val="0"/>
        <w:autoSpaceDN w:val="0"/>
        <w:adjustRightInd w:val="0"/>
        <w:spacing w:after="534"/>
        <w:rPr>
          <w:rFonts w:ascii="Times" w:hAnsi="Times" w:cs="Times"/>
          <w:b/>
          <w:bCs/>
          <w:sz w:val="32"/>
          <w:szCs w:val="32"/>
          <w:lang w:val="en-US"/>
        </w:rPr>
      </w:pPr>
      <w:r>
        <w:rPr>
          <w:rFonts w:ascii="Times" w:hAnsi="Times" w:cs="Times"/>
          <w:b/>
          <w:bCs/>
          <w:sz w:val="32"/>
          <w:szCs w:val="32"/>
          <w:lang w:val="en-US"/>
        </w:rPr>
        <w:t>Statistical analysis</w:t>
      </w:r>
    </w:p>
    <w:p w:rsidR="00725DBB" w:rsidRDefault="00725DBB" w:rsidP="00725DBB">
      <w:pPr>
        <w:widowControl w:val="0"/>
        <w:autoSpaceDE w:val="0"/>
        <w:autoSpaceDN w:val="0"/>
        <w:adjustRightInd w:val="0"/>
        <w:spacing w:after="320"/>
        <w:rPr>
          <w:rFonts w:ascii="Times" w:hAnsi="Times" w:cs="Times"/>
          <w:sz w:val="32"/>
          <w:szCs w:val="32"/>
          <w:lang w:val="en-US"/>
        </w:rPr>
      </w:pPr>
      <w:r>
        <w:rPr>
          <w:rFonts w:ascii="Times" w:hAnsi="Times" w:cs="Times"/>
          <w:sz w:val="32"/>
          <w:szCs w:val="32"/>
          <w:lang w:val="en-US"/>
        </w:rPr>
        <w:t>The data were analyzed using the general linear model in the ANOVA program of the MINITAB software (Minitab 2014). Sources of variation were: pigs, periods, treatments and error.</w:t>
      </w:r>
    </w:p>
    <w:tbl>
      <w:tblPr>
        <w:tblW w:w="0" w:type="auto"/>
        <w:tblBorders>
          <w:top w:val="nil"/>
          <w:left w:val="nil"/>
          <w:right w:val="nil"/>
        </w:tblBorders>
        <w:tblLayout w:type="fixed"/>
        <w:tblLook w:val="0000" w:firstRow="0" w:lastRow="0" w:firstColumn="0" w:lastColumn="0" w:noHBand="0" w:noVBand="0"/>
      </w:tblPr>
      <w:tblGrid>
        <w:gridCol w:w="1"/>
        <w:gridCol w:w="7599"/>
        <w:gridCol w:w="7700"/>
      </w:tblGrid>
      <w:tr w:rsidR="00725DBB">
        <w:tblPrEx>
          <w:tblCellMar>
            <w:top w:w="0" w:type="dxa"/>
            <w:bottom w:w="0" w:type="dxa"/>
          </w:tblCellMar>
        </w:tblPrEx>
        <w:tc>
          <w:tcPr>
            <w:tcW w:w="7600" w:type="dxa"/>
            <w:gridSpan w:val="2"/>
            <w:tcMar>
              <w:top w:w="20" w:type="nil"/>
              <w:left w:w="20" w:type="nil"/>
              <w:bottom w:w="20" w:type="nil"/>
              <w:right w:w="20" w:type="nil"/>
            </w:tcMar>
            <w:vAlign w:val="center"/>
          </w:tcPr>
          <w:p w:rsidR="00725DBB" w:rsidRDefault="00725DBB">
            <w:pPr>
              <w:widowControl w:val="0"/>
              <w:autoSpaceDE w:val="0"/>
              <w:autoSpaceDN w:val="0"/>
              <w:adjustRightInd w:val="0"/>
              <w:rPr>
                <w:rFonts w:ascii="Times" w:hAnsi="Times" w:cs="Times"/>
                <w:sz w:val="26"/>
                <w:szCs w:val="26"/>
                <w:lang w:val="en-US"/>
              </w:rPr>
            </w:pPr>
            <w:r>
              <w:rPr>
                <w:rFonts w:ascii="Times" w:hAnsi="Times" w:cs="Times"/>
                <w:noProof/>
                <w:sz w:val="26"/>
                <w:szCs w:val="26"/>
                <w:lang w:val="en-US"/>
              </w:rPr>
              <w:drawing>
                <wp:inline distT="0" distB="0" distL="0" distR="0">
                  <wp:extent cx="7086600" cy="81661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86600" cy="8166100"/>
                          </a:xfrm>
                          <a:prstGeom prst="rect">
                            <a:avLst/>
                          </a:prstGeom>
                          <a:noFill/>
                          <a:ln>
                            <a:noFill/>
                          </a:ln>
                        </pic:spPr>
                      </pic:pic>
                    </a:graphicData>
                  </a:graphic>
                </wp:inline>
              </w:drawing>
            </w:r>
          </w:p>
        </w:tc>
        <w:tc>
          <w:tcPr>
            <w:tcW w:w="7620" w:type="dxa"/>
            <w:tcMar>
              <w:top w:w="20" w:type="nil"/>
              <w:left w:w="20" w:type="nil"/>
              <w:bottom w:w="20" w:type="nil"/>
              <w:right w:w="20" w:type="nil"/>
            </w:tcMar>
            <w:vAlign w:val="center"/>
          </w:tcPr>
          <w:p w:rsidR="00725DBB" w:rsidRDefault="00725DBB">
            <w:pPr>
              <w:widowControl w:val="0"/>
              <w:autoSpaceDE w:val="0"/>
              <w:autoSpaceDN w:val="0"/>
              <w:adjustRightInd w:val="0"/>
              <w:rPr>
                <w:rFonts w:ascii="Times" w:hAnsi="Times" w:cs="Times"/>
                <w:sz w:val="26"/>
                <w:szCs w:val="26"/>
                <w:lang w:val="en-US"/>
              </w:rPr>
            </w:pPr>
            <w:r>
              <w:rPr>
                <w:rFonts w:ascii="Times" w:hAnsi="Times" w:cs="Times"/>
                <w:noProof/>
                <w:sz w:val="26"/>
                <w:szCs w:val="26"/>
                <w:lang w:val="en-US"/>
              </w:rPr>
              <w:drawing>
                <wp:inline distT="0" distB="0" distL="0" distR="0">
                  <wp:extent cx="7112000" cy="79883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12000" cy="7988300"/>
                          </a:xfrm>
                          <a:prstGeom prst="rect">
                            <a:avLst/>
                          </a:prstGeom>
                          <a:noFill/>
                          <a:ln>
                            <a:noFill/>
                          </a:ln>
                        </pic:spPr>
                      </pic:pic>
                    </a:graphicData>
                  </a:graphic>
                </wp:inline>
              </w:drawing>
            </w:r>
          </w:p>
        </w:tc>
      </w:tr>
      <w:tr w:rsidR="00725DBB">
        <w:tblPrEx>
          <w:tblCellMar>
            <w:top w:w="0" w:type="dxa"/>
            <w:bottom w:w="0" w:type="dxa"/>
          </w:tblCellMar>
        </w:tblPrEx>
        <w:tc>
          <w:tcPr>
            <w:tcW w:w="15300" w:type="dxa"/>
            <w:hMerge w:val="restart"/>
            <w:tcMar>
              <w:top w:w="20" w:type="nil"/>
              <w:left w:w="20" w:type="nil"/>
              <w:bottom w:w="20" w:type="nil"/>
              <w:right w:w="20" w:type="nil"/>
            </w:tcMar>
            <w:vAlign w:val="center"/>
          </w:tcPr>
          <w:p w:rsidR="00725DBB" w:rsidRDefault="00725DBB">
            <w:pPr>
              <w:widowControl w:val="0"/>
              <w:autoSpaceDE w:val="0"/>
              <w:autoSpaceDN w:val="0"/>
              <w:adjustRightInd w:val="0"/>
              <w:jc w:val="center"/>
              <w:rPr>
                <w:rFonts w:ascii="Times" w:hAnsi="Times" w:cs="Times"/>
                <w:sz w:val="26"/>
                <w:szCs w:val="26"/>
                <w:lang w:val="en-US"/>
              </w:rPr>
            </w:pPr>
            <w:r>
              <w:rPr>
                <w:rFonts w:ascii="Times" w:hAnsi="Times" w:cs="Times"/>
                <w:b/>
                <w:bCs/>
                <w:sz w:val="26"/>
                <w:szCs w:val="26"/>
                <w:lang w:val="en-US"/>
              </w:rPr>
              <w:t>Photo 1.</w:t>
            </w:r>
            <w:r>
              <w:rPr>
                <w:rFonts w:ascii="Times" w:hAnsi="Times" w:cs="Times"/>
                <w:sz w:val="26"/>
                <w:szCs w:val="26"/>
                <w:lang w:val="en-US"/>
              </w:rPr>
              <w:t xml:space="preserve"> Metabolic cage and individual feeding pens for Moo Lath pigs</w:t>
            </w:r>
          </w:p>
        </w:tc>
        <w:tc>
          <w:tcPr>
            <w:tcW w:w="15300" w:type="dxa"/>
            <w:gridSpan w:val="2"/>
            <w:hMerge/>
            <w:tcMar>
              <w:top w:w="20" w:type="nil"/>
              <w:left w:w="20" w:type="nil"/>
              <w:bottom w:w="20" w:type="nil"/>
              <w:right w:w="20" w:type="nil"/>
            </w:tcMar>
            <w:vAlign w:val="center"/>
          </w:tcPr>
          <w:p w:rsidR="00725DBB" w:rsidRDefault="00725DBB">
            <w:pPr>
              <w:widowControl w:val="0"/>
              <w:autoSpaceDE w:val="0"/>
              <w:autoSpaceDN w:val="0"/>
              <w:adjustRightInd w:val="0"/>
              <w:rPr>
                <w:rFonts w:ascii="Times" w:hAnsi="Times" w:cs="Times"/>
                <w:sz w:val="26"/>
                <w:szCs w:val="26"/>
                <w:lang w:val="en-US"/>
              </w:rPr>
            </w:pPr>
          </w:p>
        </w:tc>
      </w:tr>
    </w:tbl>
    <w:p w:rsidR="00725DBB" w:rsidRDefault="00725DBB" w:rsidP="00725DBB">
      <w:pPr>
        <w:widowControl w:val="0"/>
        <w:autoSpaceDE w:val="0"/>
        <w:autoSpaceDN w:val="0"/>
        <w:adjustRightInd w:val="0"/>
        <w:rPr>
          <w:rFonts w:ascii="Times" w:hAnsi="Times" w:cs="Times"/>
          <w:sz w:val="32"/>
          <w:szCs w:val="32"/>
          <w:lang w:val="en-US"/>
        </w:rPr>
      </w:pPr>
    </w:p>
    <w:tbl>
      <w:tblPr>
        <w:tblW w:w="0" w:type="auto"/>
        <w:tblBorders>
          <w:top w:val="nil"/>
          <w:left w:val="nil"/>
          <w:right w:val="nil"/>
        </w:tblBorders>
        <w:tblLayout w:type="fixed"/>
        <w:tblLook w:val="0000" w:firstRow="0" w:lastRow="0" w:firstColumn="0" w:lastColumn="0" w:noHBand="0" w:noVBand="0"/>
      </w:tblPr>
      <w:tblGrid>
        <w:gridCol w:w="1"/>
        <w:gridCol w:w="6119"/>
        <w:gridCol w:w="6200"/>
      </w:tblGrid>
      <w:tr w:rsidR="00725DBB">
        <w:tblPrEx>
          <w:tblCellMar>
            <w:top w:w="0" w:type="dxa"/>
            <w:bottom w:w="0" w:type="dxa"/>
          </w:tblCellMar>
        </w:tblPrEx>
        <w:tc>
          <w:tcPr>
            <w:tcW w:w="6120" w:type="dxa"/>
            <w:gridSpan w:val="2"/>
            <w:tcMar>
              <w:top w:w="20" w:type="nil"/>
              <w:left w:w="20" w:type="nil"/>
              <w:bottom w:w="20" w:type="nil"/>
              <w:right w:w="20" w:type="nil"/>
            </w:tcMar>
            <w:vAlign w:val="center"/>
          </w:tcPr>
          <w:p w:rsidR="00725DBB" w:rsidRDefault="00725DBB">
            <w:pPr>
              <w:widowControl w:val="0"/>
              <w:autoSpaceDE w:val="0"/>
              <w:autoSpaceDN w:val="0"/>
              <w:adjustRightInd w:val="0"/>
              <w:rPr>
                <w:rFonts w:ascii="Times" w:hAnsi="Times" w:cs="Times"/>
                <w:sz w:val="26"/>
                <w:szCs w:val="26"/>
                <w:lang w:val="en-US"/>
              </w:rPr>
            </w:pPr>
            <w:r>
              <w:rPr>
                <w:rFonts w:ascii="Times" w:hAnsi="Times" w:cs="Times"/>
                <w:noProof/>
                <w:sz w:val="26"/>
                <w:szCs w:val="26"/>
                <w:lang w:val="en-US"/>
              </w:rPr>
              <w:drawing>
                <wp:inline distT="0" distB="0" distL="0" distR="0">
                  <wp:extent cx="5715000" cy="74549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7454900"/>
                          </a:xfrm>
                          <a:prstGeom prst="rect">
                            <a:avLst/>
                          </a:prstGeom>
                          <a:noFill/>
                          <a:ln>
                            <a:noFill/>
                          </a:ln>
                        </pic:spPr>
                      </pic:pic>
                    </a:graphicData>
                  </a:graphic>
                </wp:inline>
              </w:drawing>
            </w:r>
          </w:p>
        </w:tc>
        <w:tc>
          <w:tcPr>
            <w:tcW w:w="6120" w:type="dxa"/>
            <w:tcMar>
              <w:top w:w="20" w:type="nil"/>
              <w:left w:w="20" w:type="nil"/>
              <w:bottom w:w="20" w:type="nil"/>
              <w:right w:w="20" w:type="nil"/>
            </w:tcMar>
            <w:vAlign w:val="center"/>
          </w:tcPr>
          <w:p w:rsidR="00725DBB" w:rsidRDefault="00725DBB">
            <w:pPr>
              <w:widowControl w:val="0"/>
              <w:autoSpaceDE w:val="0"/>
              <w:autoSpaceDN w:val="0"/>
              <w:adjustRightInd w:val="0"/>
              <w:rPr>
                <w:rFonts w:ascii="Times" w:hAnsi="Times" w:cs="Times"/>
                <w:sz w:val="26"/>
                <w:szCs w:val="26"/>
                <w:lang w:val="en-US"/>
              </w:rPr>
            </w:pPr>
            <w:r>
              <w:rPr>
                <w:rFonts w:ascii="Times" w:hAnsi="Times" w:cs="Times"/>
                <w:noProof/>
                <w:sz w:val="26"/>
                <w:szCs w:val="26"/>
                <w:lang w:val="en-US"/>
              </w:rPr>
              <w:drawing>
                <wp:inline distT="0" distB="0" distL="0" distR="0">
                  <wp:extent cx="5715000" cy="74803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7480300"/>
                          </a:xfrm>
                          <a:prstGeom prst="rect">
                            <a:avLst/>
                          </a:prstGeom>
                          <a:noFill/>
                          <a:ln>
                            <a:noFill/>
                          </a:ln>
                        </pic:spPr>
                      </pic:pic>
                    </a:graphicData>
                  </a:graphic>
                </wp:inline>
              </w:drawing>
            </w:r>
          </w:p>
        </w:tc>
      </w:tr>
      <w:tr w:rsidR="00725DBB">
        <w:tblPrEx>
          <w:tblCellMar>
            <w:top w:w="0" w:type="dxa"/>
            <w:bottom w:w="0" w:type="dxa"/>
          </w:tblCellMar>
        </w:tblPrEx>
        <w:tc>
          <w:tcPr>
            <w:tcW w:w="12320" w:type="dxa"/>
            <w:hMerge w:val="restart"/>
            <w:tcMar>
              <w:top w:w="20" w:type="nil"/>
              <w:left w:w="20" w:type="nil"/>
              <w:bottom w:w="20" w:type="nil"/>
              <w:right w:w="20" w:type="nil"/>
            </w:tcMar>
            <w:vAlign w:val="center"/>
          </w:tcPr>
          <w:p w:rsidR="00725DBB" w:rsidRDefault="00725DBB">
            <w:pPr>
              <w:widowControl w:val="0"/>
              <w:autoSpaceDE w:val="0"/>
              <w:autoSpaceDN w:val="0"/>
              <w:adjustRightInd w:val="0"/>
              <w:jc w:val="center"/>
              <w:rPr>
                <w:rFonts w:ascii="Times" w:hAnsi="Times" w:cs="Times"/>
                <w:sz w:val="26"/>
                <w:szCs w:val="26"/>
                <w:lang w:val="en-US"/>
              </w:rPr>
            </w:pPr>
            <w:r>
              <w:rPr>
                <w:rFonts w:ascii="Times" w:hAnsi="Times" w:cs="Times"/>
                <w:b/>
                <w:bCs/>
                <w:sz w:val="26"/>
                <w:szCs w:val="26"/>
                <w:lang w:val="en-US"/>
              </w:rPr>
              <w:t xml:space="preserve">Photo 2. </w:t>
            </w:r>
            <w:r>
              <w:rPr>
                <w:rFonts w:ascii="Times" w:hAnsi="Times" w:cs="Times"/>
                <w:sz w:val="26"/>
                <w:szCs w:val="26"/>
                <w:lang w:val="en-US"/>
              </w:rPr>
              <w:t>Chopped banana psuedo-stem and taro foliage to make silage for the experimental diets</w:t>
            </w:r>
          </w:p>
        </w:tc>
        <w:tc>
          <w:tcPr>
            <w:tcW w:w="12320" w:type="dxa"/>
            <w:gridSpan w:val="2"/>
            <w:hMerge/>
            <w:tcMar>
              <w:top w:w="20" w:type="nil"/>
              <w:left w:w="20" w:type="nil"/>
              <w:bottom w:w="20" w:type="nil"/>
              <w:right w:w="20" w:type="nil"/>
            </w:tcMar>
            <w:vAlign w:val="center"/>
          </w:tcPr>
          <w:p w:rsidR="00725DBB" w:rsidRDefault="00725DBB">
            <w:pPr>
              <w:widowControl w:val="0"/>
              <w:autoSpaceDE w:val="0"/>
              <w:autoSpaceDN w:val="0"/>
              <w:adjustRightInd w:val="0"/>
              <w:rPr>
                <w:rFonts w:ascii="Times" w:hAnsi="Times" w:cs="Times"/>
                <w:sz w:val="26"/>
                <w:szCs w:val="26"/>
                <w:lang w:val="en-US"/>
              </w:rPr>
            </w:pPr>
          </w:p>
        </w:tc>
      </w:tr>
    </w:tbl>
    <w:p w:rsidR="00725DBB" w:rsidRDefault="00725DBB" w:rsidP="00725DBB">
      <w:pPr>
        <w:widowControl w:val="0"/>
        <w:autoSpaceDE w:val="0"/>
        <w:autoSpaceDN w:val="0"/>
        <w:adjustRightInd w:val="0"/>
        <w:spacing w:after="496"/>
        <w:rPr>
          <w:rFonts w:ascii="Times" w:hAnsi="Times" w:cs="Times"/>
          <w:b/>
          <w:bCs/>
          <w:sz w:val="38"/>
          <w:szCs w:val="38"/>
          <w:lang w:val="en-US"/>
        </w:rPr>
      </w:pPr>
      <w:r>
        <w:rPr>
          <w:rFonts w:ascii="Times" w:hAnsi="Times" w:cs="Times"/>
          <w:b/>
          <w:bCs/>
          <w:sz w:val="38"/>
          <w:szCs w:val="38"/>
          <w:lang w:val="en-US"/>
        </w:rPr>
        <w:t> Results and Discussion</w:t>
      </w:r>
    </w:p>
    <w:p w:rsidR="00725DBB" w:rsidRDefault="00725DBB" w:rsidP="00725DBB">
      <w:pPr>
        <w:widowControl w:val="0"/>
        <w:autoSpaceDE w:val="0"/>
        <w:autoSpaceDN w:val="0"/>
        <w:adjustRightInd w:val="0"/>
        <w:spacing w:after="534"/>
        <w:rPr>
          <w:rFonts w:ascii="Times" w:hAnsi="Times" w:cs="Times"/>
          <w:b/>
          <w:bCs/>
          <w:sz w:val="32"/>
          <w:szCs w:val="32"/>
          <w:lang w:val="en-US"/>
        </w:rPr>
      </w:pPr>
      <w:r>
        <w:rPr>
          <w:rFonts w:ascii="Times" w:hAnsi="Times" w:cs="Times"/>
          <w:b/>
          <w:bCs/>
          <w:sz w:val="32"/>
          <w:szCs w:val="32"/>
          <w:lang w:val="en-US"/>
        </w:rPr>
        <w:t>Chemical composition of ingredients and experimental diets</w:t>
      </w:r>
    </w:p>
    <w:p w:rsidR="00725DBB" w:rsidRDefault="00725DBB" w:rsidP="00725DBB">
      <w:pPr>
        <w:widowControl w:val="0"/>
        <w:autoSpaceDE w:val="0"/>
        <w:autoSpaceDN w:val="0"/>
        <w:adjustRightInd w:val="0"/>
        <w:spacing w:after="320"/>
        <w:rPr>
          <w:rFonts w:ascii="Times" w:hAnsi="Times" w:cs="Times"/>
          <w:sz w:val="32"/>
          <w:szCs w:val="32"/>
          <w:lang w:val="en-US"/>
        </w:rPr>
      </w:pPr>
      <w:r>
        <w:rPr>
          <w:rFonts w:ascii="Times" w:hAnsi="Times" w:cs="Times"/>
          <w:sz w:val="32"/>
          <w:szCs w:val="32"/>
          <w:lang w:val="en-US"/>
        </w:rPr>
        <w:t>The crude fiber (DM basis) was about 25% lower in taro silage than in silage of banana pseudo-stem (Table 1), but the ash was much higher in taro silage.</w:t>
      </w:r>
    </w:p>
    <w:tbl>
      <w:tblPr>
        <w:tblW w:w="9000" w:type="dxa"/>
        <w:tblBorders>
          <w:top w:val="nil"/>
          <w:left w:val="nil"/>
          <w:right w:val="nil"/>
        </w:tblBorders>
        <w:tblLayout w:type="fixed"/>
        <w:tblLook w:val="0000" w:firstRow="0" w:lastRow="0" w:firstColumn="0" w:lastColumn="0" w:noHBand="0" w:noVBand="0"/>
      </w:tblPr>
      <w:tblGrid>
        <w:gridCol w:w="1"/>
        <w:gridCol w:w="1"/>
        <w:gridCol w:w="1"/>
        <w:gridCol w:w="1"/>
        <w:gridCol w:w="1"/>
        <w:gridCol w:w="4695"/>
        <w:gridCol w:w="1400"/>
        <w:gridCol w:w="1"/>
        <w:gridCol w:w="1"/>
        <w:gridCol w:w="1"/>
        <w:gridCol w:w="757"/>
        <w:gridCol w:w="760"/>
        <w:gridCol w:w="600"/>
        <w:gridCol w:w="780"/>
      </w:tblGrid>
      <w:tr w:rsidR="00725DBB">
        <w:tblPrEx>
          <w:tblCellMar>
            <w:top w:w="0" w:type="dxa"/>
            <w:bottom w:w="0" w:type="dxa"/>
          </w:tblCellMar>
        </w:tblPrEx>
        <w:tc>
          <w:tcPr>
            <w:tcW w:w="9000" w:type="dxa"/>
            <w:hMerge w:val="restart"/>
            <w:tcBorders>
              <w:bottom w:val="single" w:sz="8" w:space="0" w:color="auto"/>
            </w:tcBorders>
          </w:tcPr>
          <w:p w:rsidR="00725DBB" w:rsidRDefault="00725DBB">
            <w:pPr>
              <w:widowControl w:val="0"/>
              <w:autoSpaceDE w:val="0"/>
              <w:autoSpaceDN w:val="0"/>
              <w:adjustRightInd w:val="0"/>
              <w:spacing w:after="266"/>
              <w:rPr>
                <w:rFonts w:ascii="Times" w:hAnsi="Times" w:cs="Times"/>
                <w:sz w:val="26"/>
                <w:szCs w:val="26"/>
                <w:lang w:val="en-US"/>
              </w:rPr>
            </w:pPr>
            <w:r>
              <w:rPr>
                <w:rFonts w:ascii="Times" w:hAnsi="Times" w:cs="Times"/>
                <w:b/>
                <w:bCs/>
                <w:sz w:val="26"/>
                <w:szCs w:val="26"/>
                <w:lang w:val="en-US"/>
              </w:rPr>
              <w:t>Table 1.</w:t>
            </w:r>
            <w:r>
              <w:rPr>
                <w:rFonts w:ascii="Times" w:hAnsi="Times" w:cs="Times"/>
                <w:sz w:val="26"/>
                <w:szCs w:val="26"/>
                <w:lang w:val="en-US"/>
              </w:rPr>
              <w:t xml:space="preserve"> Composition of the ingredients in the diets</w:t>
            </w:r>
          </w:p>
        </w:tc>
        <w:tc>
          <w:tcPr>
            <w:tcW w:w="9000" w:type="dxa"/>
            <w:hMerge/>
            <w:tcBorders>
              <w:bottom w:val="single" w:sz="8" w:space="0" w:color="auto"/>
            </w:tcBorders>
          </w:tcPr>
          <w:p w:rsidR="00725DBB" w:rsidRDefault="00725DBB">
            <w:pPr>
              <w:widowControl w:val="0"/>
              <w:autoSpaceDE w:val="0"/>
              <w:autoSpaceDN w:val="0"/>
              <w:adjustRightInd w:val="0"/>
              <w:rPr>
                <w:rFonts w:ascii="Times" w:hAnsi="Times" w:cs="Times"/>
                <w:sz w:val="26"/>
                <w:szCs w:val="26"/>
                <w:lang w:val="en-US"/>
              </w:rPr>
            </w:pPr>
          </w:p>
        </w:tc>
        <w:tc>
          <w:tcPr>
            <w:tcW w:w="9000" w:type="dxa"/>
            <w:hMerge/>
            <w:tcBorders>
              <w:bottom w:val="single" w:sz="8" w:space="0" w:color="auto"/>
            </w:tcBorders>
          </w:tcPr>
          <w:p w:rsidR="00725DBB" w:rsidRDefault="00725DBB">
            <w:pPr>
              <w:widowControl w:val="0"/>
              <w:autoSpaceDE w:val="0"/>
              <w:autoSpaceDN w:val="0"/>
              <w:adjustRightInd w:val="0"/>
              <w:rPr>
                <w:rFonts w:ascii="Times" w:hAnsi="Times" w:cs="Times"/>
                <w:sz w:val="26"/>
                <w:szCs w:val="26"/>
                <w:lang w:val="en-US"/>
              </w:rPr>
            </w:pPr>
          </w:p>
        </w:tc>
        <w:tc>
          <w:tcPr>
            <w:tcW w:w="9000" w:type="dxa"/>
            <w:hMerge/>
            <w:tcBorders>
              <w:bottom w:val="single" w:sz="8" w:space="0" w:color="auto"/>
            </w:tcBorders>
          </w:tcPr>
          <w:p w:rsidR="00725DBB" w:rsidRDefault="00725DBB">
            <w:pPr>
              <w:widowControl w:val="0"/>
              <w:autoSpaceDE w:val="0"/>
              <w:autoSpaceDN w:val="0"/>
              <w:adjustRightInd w:val="0"/>
              <w:rPr>
                <w:rFonts w:ascii="Times" w:hAnsi="Times" w:cs="Times"/>
                <w:sz w:val="26"/>
                <w:szCs w:val="26"/>
                <w:lang w:val="en-US"/>
              </w:rPr>
            </w:pPr>
          </w:p>
        </w:tc>
        <w:tc>
          <w:tcPr>
            <w:tcW w:w="9000" w:type="dxa"/>
            <w:hMerge/>
            <w:tcBorders>
              <w:bottom w:val="single" w:sz="8" w:space="0" w:color="auto"/>
            </w:tcBorders>
          </w:tcPr>
          <w:p w:rsidR="00725DBB" w:rsidRDefault="00725DBB">
            <w:pPr>
              <w:widowControl w:val="0"/>
              <w:autoSpaceDE w:val="0"/>
              <w:autoSpaceDN w:val="0"/>
              <w:adjustRightInd w:val="0"/>
              <w:rPr>
                <w:rFonts w:ascii="Times" w:hAnsi="Times" w:cs="Times"/>
                <w:sz w:val="26"/>
                <w:szCs w:val="26"/>
                <w:lang w:val="en-US"/>
              </w:rPr>
            </w:pPr>
          </w:p>
        </w:tc>
        <w:tc>
          <w:tcPr>
            <w:tcW w:w="9000" w:type="dxa"/>
            <w:gridSpan w:val="9"/>
            <w:hMerge/>
            <w:tcBorders>
              <w:bottom w:val="single" w:sz="8" w:space="0" w:color="auto"/>
            </w:tcBorders>
          </w:tcPr>
          <w:p w:rsidR="00725DBB" w:rsidRDefault="00725DBB">
            <w:pPr>
              <w:widowControl w:val="0"/>
              <w:autoSpaceDE w:val="0"/>
              <w:autoSpaceDN w:val="0"/>
              <w:adjustRightInd w:val="0"/>
              <w:rPr>
                <w:rFonts w:ascii="Times" w:hAnsi="Times" w:cs="Times"/>
                <w:sz w:val="26"/>
                <w:szCs w:val="26"/>
                <w:lang w:val="en-US"/>
              </w:rPr>
            </w:pPr>
          </w:p>
        </w:tc>
      </w:tr>
      <w:tr w:rsidR="00725DBB">
        <w:tblPrEx>
          <w:tblBorders>
            <w:top w:val="none" w:sz="0" w:space="0" w:color="auto"/>
          </w:tblBorders>
          <w:tblCellMar>
            <w:top w:w="0" w:type="dxa"/>
            <w:bottom w:w="0" w:type="dxa"/>
          </w:tblCellMar>
        </w:tblPrEx>
        <w:tc>
          <w:tcPr>
            <w:tcW w:w="4700" w:type="dxa"/>
            <w:gridSpan w:val="6"/>
            <w:vMerge w:val="restart"/>
            <w:tcBorders>
              <w:bottom w:val="single" w:sz="8" w:space="0" w:color="auto"/>
            </w:tcBorders>
            <w:vAlign w:val="center"/>
          </w:tcPr>
          <w:p w:rsidR="00725DBB" w:rsidRDefault="00725DBB">
            <w:pPr>
              <w:widowControl w:val="0"/>
              <w:autoSpaceDE w:val="0"/>
              <w:autoSpaceDN w:val="0"/>
              <w:adjustRightInd w:val="0"/>
              <w:spacing w:after="266"/>
              <w:rPr>
                <w:rFonts w:ascii="Times" w:hAnsi="Times" w:cs="Times"/>
                <w:sz w:val="26"/>
                <w:szCs w:val="26"/>
                <w:lang w:val="en-US"/>
              </w:rPr>
            </w:pPr>
            <w:r>
              <w:rPr>
                <w:rFonts w:ascii="Times" w:hAnsi="Times" w:cs="Times"/>
                <w:b/>
                <w:bCs/>
                <w:sz w:val="26"/>
                <w:szCs w:val="26"/>
                <w:lang w:val="en-US"/>
              </w:rPr>
              <w:t>Diets</w:t>
            </w:r>
          </w:p>
        </w:tc>
        <w:tc>
          <w:tcPr>
            <w:tcW w:w="1400" w:type="dxa"/>
          </w:tcPr>
          <w:p w:rsidR="00725DBB" w:rsidRDefault="00725DBB">
            <w:pPr>
              <w:widowControl w:val="0"/>
              <w:autoSpaceDE w:val="0"/>
              <w:autoSpaceDN w:val="0"/>
              <w:adjustRightInd w:val="0"/>
              <w:rPr>
                <w:rFonts w:ascii="Times" w:hAnsi="Times" w:cs="Times"/>
                <w:sz w:val="26"/>
                <w:szCs w:val="26"/>
                <w:lang w:val="en-US"/>
              </w:rPr>
            </w:pPr>
          </w:p>
        </w:tc>
        <w:tc>
          <w:tcPr>
            <w:tcW w:w="2900" w:type="dxa"/>
            <w:hMerge w:val="restart"/>
            <w:tcBorders>
              <w:bottom w:val="single" w:sz="8" w:space="0" w:color="auto"/>
            </w:tcBorders>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b/>
                <w:bCs/>
                <w:sz w:val="26"/>
                <w:szCs w:val="26"/>
                <w:lang w:val="en-US"/>
              </w:rPr>
              <w:t>% in DM</w:t>
            </w:r>
          </w:p>
        </w:tc>
        <w:tc>
          <w:tcPr>
            <w:tcW w:w="2900" w:type="dxa"/>
            <w:hMerge/>
            <w:tcBorders>
              <w:bottom w:val="single" w:sz="8" w:space="0" w:color="auto"/>
            </w:tcBorders>
          </w:tcPr>
          <w:p w:rsidR="00725DBB" w:rsidRDefault="00725DBB">
            <w:pPr>
              <w:widowControl w:val="0"/>
              <w:autoSpaceDE w:val="0"/>
              <w:autoSpaceDN w:val="0"/>
              <w:adjustRightInd w:val="0"/>
              <w:rPr>
                <w:rFonts w:ascii="Times" w:hAnsi="Times" w:cs="Times"/>
                <w:sz w:val="26"/>
                <w:szCs w:val="26"/>
                <w:lang w:val="en-US"/>
              </w:rPr>
            </w:pPr>
          </w:p>
        </w:tc>
        <w:tc>
          <w:tcPr>
            <w:tcW w:w="2900" w:type="dxa"/>
            <w:hMerge/>
            <w:tcBorders>
              <w:bottom w:val="single" w:sz="8" w:space="0" w:color="auto"/>
            </w:tcBorders>
          </w:tcPr>
          <w:p w:rsidR="00725DBB" w:rsidRDefault="00725DBB">
            <w:pPr>
              <w:widowControl w:val="0"/>
              <w:autoSpaceDE w:val="0"/>
              <w:autoSpaceDN w:val="0"/>
              <w:adjustRightInd w:val="0"/>
              <w:rPr>
                <w:rFonts w:ascii="Times" w:hAnsi="Times" w:cs="Times"/>
                <w:sz w:val="26"/>
                <w:szCs w:val="26"/>
                <w:lang w:val="en-US"/>
              </w:rPr>
            </w:pPr>
          </w:p>
        </w:tc>
        <w:tc>
          <w:tcPr>
            <w:tcW w:w="2900" w:type="dxa"/>
            <w:gridSpan w:val="4"/>
            <w:hMerge/>
            <w:tcBorders>
              <w:bottom w:val="single" w:sz="8" w:space="0" w:color="auto"/>
            </w:tcBorders>
          </w:tcPr>
          <w:p w:rsidR="00725DBB" w:rsidRDefault="00725DBB">
            <w:pPr>
              <w:widowControl w:val="0"/>
              <w:autoSpaceDE w:val="0"/>
              <w:autoSpaceDN w:val="0"/>
              <w:adjustRightInd w:val="0"/>
              <w:rPr>
                <w:rFonts w:ascii="Times" w:hAnsi="Times" w:cs="Times"/>
                <w:sz w:val="26"/>
                <w:szCs w:val="26"/>
                <w:lang w:val="en-US"/>
              </w:rPr>
            </w:pPr>
          </w:p>
        </w:tc>
      </w:tr>
      <w:tr w:rsidR="00725DBB">
        <w:tblPrEx>
          <w:tblBorders>
            <w:top w:val="none" w:sz="0" w:space="0" w:color="auto"/>
          </w:tblBorders>
          <w:tblCellMar>
            <w:top w:w="0" w:type="dxa"/>
            <w:bottom w:w="0" w:type="dxa"/>
          </w:tblCellMar>
        </w:tblPrEx>
        <w:tc>
          <w:tcPr>
            <w:tcW w:w="4700" w:type="dxa"/>
            <w:gridSpan w:val="6"/>
            <w:vMerge/>
            <w:tcBorders>
              <w:bottom w:val="single" w:sz="8" w:space="0" w:color="auto"/>
            </w:tcBorders>
            <w:vAlign w:val="center"/>
          </w:tcPr>
          <w:p w:rsidR="00725DBB" w:rsidRDefault="00725DBB">
            <w:pPr>
              <w:widowControl w:val="0"/>
              <w:autoSpaceDE w:val="0"/>
              <w:autoSpaceDN w:val="0"/>
              <w:adjustRightInd w:val="0"/>
              <w:rPr>
                <w:rFonts w:ascii="Times" w:hAnsi="Times" w:cs="Times"/>
                <w:sz w:val="26"/>
                <w:szCs w:val="26"/>
                <w:lang w:val="en-US"/>
              </w:rPr>
            </w:pPr>
          </w:p>
        </w:tc>
        <w:tc>
          <w:tcPr>
            <w:tcW w:w="1400" w:type="dxa"/>
            <w:tcBorders>
              <w:bottom w:val="single" w:sz="8" w:space="0" w:color="auto"/>
            </w:tcBorders>
          </w:tcPr>
          <w:p w:rsidR="00725DBB" w:rsidRDefault="00725DBB">
            <w:pPr>
              <w:widowControl w:val="0"/>
              <w:autoSpaceDE w:val="0"/>
              <w:autoSpaceDN w:val="0"/>
              <w:adjustRightInd w:val="0"/>
              <w:spacing w:after="266"/>
              <w:rPr>
                <w:rFonts w:ascii="Times" w:hAnsi="Times" w:cs="Times"/>
                <w:sz w:val="26"/>
                <w:szCs w:val="26"/>
                <w:lang w:val="en-US"/>
              </w:rPr>
            </w:pPr>
            <w:r>
              <w:rPr>
                <w:rFonts w:ascii="Times" w:hAnsi="Times" w:cs="Times"/>
                <w:b/>
                <w:bCs/>
                <w:sz w:val="26"/>
                <w:szCs w:val="26"/>
                <w:lang w:val="en-US"/>
              </w:rPr>
              <w:t>DM, %</w:t>
            </w:r>
          </w:p>
        </w:tc>
        <w:tc>
          <w:tcPr>
            <w:tcW w:w="760" w:type="dxa"/>
            <w:gridSpan w:val="4"/>
            <w:tcBorders>
              <w:bottom w:val="single" w:sz="8" w:space="0" w:color="auto"/>
            </w:tcBorders>
          </w:tcPr>
          <w:p w:rsidR="00725DBB" w:rsidRDefault="00725DBB">
            <w:pPr>
              <w:widowControl w:val="0"/>
              <w:autoSpaceDE w:val="0"/>
              <w:autoSpaceDN w:val="0"/>
              <w:adjustRightInd w:val="0"/>
              <w:spacing w:after="266"/>
              <w:rPr>
                <w:rFonts w:ascii="Times" w:hAnsi="Times" w:cs="Times"/>
                <w:sz w:val="26"/>
                <w:szCs w:val="26"/>
                <w:lang w:val="en-US"/>
              </w:rPr>
            </w:pPr>
            <w:r>
              <w:rPr>
                <w:rFonts w:ascii="Times" w:hAnsi="Times" w:cs="Times"/>
                <w:b/>
                <w:bCs/>
                <w:sz w:val="26"/>
                <w:szCs w:val="26"/>
                <w:lang w:val="en-US"/>
              </w:rPr>
              <w:t>CP</w:t>
            </w:r>
          </w:p>
        </w:tc>
        <w:tc>
          <w:tcPr>
            <w:tcW w:w="760" w:type="dxa"/>
            <w:tcBorders>
              <w:bottom w:val="single" w:sz="8" w:space="0" w:color="auto"/>
            </w:tcBorders>
          </w:tcPr>
          <w:p w:rsidR="00725DBB" w:rsidRDefault="00725DBB">
            <w:pPr>
              <w:widowControl w:val="0"/>
              <w:autoSpaceDE w:val="0"/>
              <w:autoSpaceDN w:val="0"/>
              <w:adjustRightInd w:val="0"/>
              <w:spacing w:after="266"/>
              <w:rPr>
                <w:rFonts w:ascii="Times" w:hAnsi="Times" w:cs="Times"/>
                <w:sz w:val="26"/>
                <w:szCs w:val="26"/>
                <w:lang w:val="en-US"/>
              </w:rPr>
            </w:pPr>
            <w:r>
              <w:rPr>
                <w:rFonts w:ascii="Times" w:hAnsi="Times" w:cs="Times"/>
                <w:b/>
                <w:bCs/>
                <w:sz w:val="26"/>
                <w:szCs w:val="26"/>
                <w:lang w:val="en-US"/>
              </w:rPr>
              <w:t>Ash</w:t>
            </w:r>
          </w:p>
        </w:tc>
        <w:tc>
          <w:tcPr>
            <w:tcW w:w="600" w:type="dxa"/>
            <w:tcBorders>
              <w:bottom w:val="single" w:sz="8" w:space="0" w:color="auto"/>
            </w:tcBorders>
          </w:tcPr>
          <w:p w:rsidR="00725DBB" w:rsidRDefault="00725DBB">
            <w:pPr>
              <w:widowControl w:val="0"/>
              <w:autoSpaceDE w:val="0"/>
              <w:autoSpaceDN w:val="0"/>
              <w:adjustRightInd w:val="0"/>
              <w:spacing w:after="266"/>
              <w:rPr>
                <w:rFonts w:ascii="Times" w:hAnsi="Times" w:cs="Times"/>
                <w:sz w:val="26"/>
                <w:szCs w:val="26"/>
                <w:lang w:val="en-US"/>
              </w:rPr>
            </w:pPr>
            <w:r>
              <w:rPr>
                <w:rFonts w:ascii="Times" w:hAnsi="Times" w:cs="Times"/>
                <w:b/>
                <w:bCs/>
                <w:sz w:val="26"/>
                <w:szCs w:val="26"/>
                <w:lang w:val="en-US"/>
              </w:rPr>
              <w:t>EE</w:t>
            </w:r>
          </w:p>
        </w:tc>
        <w:tc>
          <w:tcPr>
            <w:tcW w:w="780" w:type="dxa"/>
            <w:tcBorders>
              <w:bottom w:val="single" w:sz="8" w:space="0" w:color="auto"/>
            </w:tcBorders>
          </w:tcPr>
          <w:p w:rsidR="00725DBB" w:rsidRDefault="00725DBB">
            <w:pPr>
              <w:widowControl w:val="0"/>
              <w:autoSpaceDE w:val="0"/>
              <w:autoSpaceDN w:val="0"/>
              <w:adjustRightInd w:val="0"/>
              <w:spacing w:after="266"/>
              <w:rPr>
                <w:rFonts w:ascii="Times" w:hAnsi="Times" w:cs="Times"/>
                <w:sz w:val="26"/>
                <w:szCs w:val="26"/>
                <w:lang w:val="en-US"/>
              </w:rPr>
            </w:pPr>
            <w:r>
              <w:rPr>
                <w:rFonts w:ascii="Times" w:hAnsi="Times" w:cs="Times"/>
                <w:b/>
                <w:bCs/>
                <w:sz w:val="26"/>
                <w:szCs w:val="26"/>
                <w:lang w:val="en-US"/>
              </w:rPr>
              <w:t>CF</w:t>
            </w:r>
          </w:p>
        </w:tc>
      </w:tr>
      <w:tr w:rsidR="00725DBB">
        <w:tblPrEx>
          <w:tblBorders>
            <w:top w:val="none" w:sz="0" w:space="0" w:color="auto"/>
          </w:tblBorders>
          <w:tblCellMar>
            <w:top w:w="0" w:type="dxa"/>
            <w:bottom w:w="0" w:type="dxa"/>
          </w:tblCellMar>
        </w:tblPrEx>
        <w:tc>
          <w:tcPr>
            <w:tcW w:w="4700" w:type="dxa"/>
            <w:gridSpan w:val="6"/>
          </w:tcPr>
          <w:p w:rsidR="00725DBB" w:rsidRDefault="00725DBB">
            <w:pPr>
              <w:widowControl w:val="0"/>
              <w:autoSpaceDE w:val="0"/>
              <w:autoSpaceDN w:val="0"/>
              <w:adjustRightInd w:val="0"/>
              <w:spacing w:after="266"/>
              <w:rPr>
                <w:rFonts w:ascii="Times" w:hAnsi="Times" w:cs="Times"/>
                <w:sz w:val="26"/>
                <w:szCs w:val="26"/>
                <w:lang w:val="en-US"/>
              </w:rPr>
            </w:pPr>
            <w:r>
              <w:rPr>
                <w:rFonts w:ascii="Times" w:hAnsi="Times" w:cs="Times"/>
                <w:sz w:val="26"/>
                <w:szCs w:val="26"/>
                <w:lang w:val="en-US"/>
              </w:rPr>
              <w:t>Banana pseudo-stem silage</w:t>
            </w:r>
          </w:p>
        </w:tc>
        <w:tc>
          <w:tcPr>
            <w:tcW w:w="1400" w:type="dxa"/>
          </w:tcPr>
          <w:p w:rsidR="00725DBB" w:rsidRDefault="00725DBB">
            <w:pPr>
              <w:widowControl w:val="0"/>
              <w:autoSpaceDE w:val="0"/>
              <w:autoSpaceDN w:val="0"/>
              <w:adjustRightInd w:val="0"/>
              <w:spacing w:after="266"/>
              <w:rPr>
                <w:rFonts w:ascii="Times" w:hAnsi="Times" w:cs="Times"/>
                <w:sz w:val="26"/>
                <w:szCs w:val="26"/>
                <w:lang w:val="en-US"/>
              </w:rPr>
            </w:pPr>
            <w:r>
              <w:rPr>
                <w:rFonts w:ascii="Times" w:hAnsi="Times" w:cs="Times"/>
                <w:sz w:val="26"/>
                <w:szCs w:val="26"/>
                <w:lang w:val="en-US"/>
              </w:rPr>
              <w:t>8.7</w:t>
            </w:r>
          </w:p>
        </w:tc>
        <w:tc>
          <w:tcPr>
            <w:tcW w:w="760" w:type="dxa"/>
            <w:gridSpan w:val="4"/>
          </w:tcPr>
          <w:p w:rsidR="00725DBB" w:rsidRDefault="00725DBB">
            <w:pPr>
              <w:widowControl w:val="0"/>
              <w:autoSpaceDE w:val="0"/>
              <w:autoSpaceDN w:val="0"/>
              <w:adjustRightInd w:val="0"/>
              <w:spacing w:after="266"/>
              <w:rPr>
                <w:rFonts w:ascii="Times" w:hAnsi="Times" w:cs="Times"/>
                <w:sz w:val="26"/>
                <w:szCs w:val="26"/>
                <w:lang w:val="en-US"/>
              </w:rPr>
            </w:pPr>
            <w:r>
              <w:rPr>
                <w:rFonts w:ascii="Times" w:hAnsi="Times" w:cs="Times"/>
                <w:sz w:val="26"/>
                <w:szCs w:val="26"/>
                <w:lang w:val="en-US"/>
              </w:rPr>
              <w:t>4.5</w:t>
            </w:r>
          </w:p>
        </w:tc>
        <w:tc>
          <w:tcPr>
            <w:tcW w:w="760" w:type="dxa"/>
          </w:tcPr>
          <w:p w:rsidR="00725DBB" w:rsidRDefault="00725DBB">
            <w:pPr>
              <w:widowControl w:val="0"/>
              <w:autoSpaceDE w:val="0"/>
              <w:autoSpaceDN w:val="0"/>
              <w:adjustRightInd w:val="0"/>
              <w:spacing w:after="266"/>
              <w:rPr>
                <w:rFonts w:ascii="Times" w:hAnsi="Times" w:cs="Times"/>
                <w:sz w:val="26"/>
                <w:szCs w:val="26"/>
                <w:lang w:val="en-US"/>
              </w:rPr>
            </w:pPr>
            <w:r>
              <w:rPr>
                <w:rFonts w:ascii="Times" w:hAnsi="Times" w:cs="Times"/>
                <w:sz w:val="26"/>
                <w:szCs w:val="26"/>
                <w:lang w:val="en-US"/>
              </w:rPr>
              <w:t>7.5</w:t>
            </w:r>
          </w:p>
        </w:tc>
        <w:tc>
          <w:tcPr>
            <w:tcW w:w="600" w:type="dxa"/>
          </w:tcPr>
          <w:p w:rsidR="00725DBB" w:rsidRDefault="00725DBB">
            <w:pPr>
              <w:widowControl w:val="0"/>
              <w:autoSpaceDE w:val="0"/>
              <w:autoSpaceDN w:val="0"/>
              <w:adjustRightInd w:val="0"/>
              <w:spacing w:after="266"/>
              <w:rPr>
                <w:rFonts w:ascii="Times" w:hAnsi="Times" w:cs="Times"/>
                <w:sz w:val="26"/>
                <w:szCs w:val="26"/>
                <w:lang w:val="en-US"/>
              </w:rPr>
            </w:pPr>
            <w:r>
              <w:rPr>
                <w:rFonts w:ascii="Times" w:hAnsi="Times" w:cs="Times"/>
                <w:sz w:val="26"/>
                <w:szCs w:val="26"/>
                <w:lang w:val="en-US"/>
              </w:rPr>
              <w:t>2.2</w:t>
            </w:r>
          </w:p>
        </w:tc>
        <w:tc>
          <w:tcPr>
            <w:tcW w:w="780" w:type="dxa"/>
          </w:tcPr>
          <w:p w:rsidR="00725DBB" w:rsidRDefault="00725DBB">
            <w:pPr>
              <w:widowControl w:val="0"/>
              <w:autoSpaceDE w:val="0"/>
              <w:autoSpaceDN w:val="0"/>
              <w:adjustRightInd w:val="0"/>
              <w:spacing w:after="266"/>
              <w:rPr>
                <w:rFonts w:ascii="Times" w:hAnsi="Times" w:cs="Times"/>
                <w:sz w:val="26"/>
                <w:szCs w:val="26"/>
                <w:lang w:val="en-US"/>
              </w:rPr>
            </w:pPr>
            <w:r>
              <w:rPr>
                <w:rFonts w:ascii="Times" w:hAnsi="Times" w:cs="Times"/>
                <w:sz w:val="26"/>
                <w:szCs w:val="26"/>
                <w:lang w:val="en-US"/>
              </w:rPr>
              <w:t>23.3</w:t>
            </w:r>
          </w:p>
        </w:tc>
      </w:tr>
      <w:tr w:rsidR="00725DBB">
        <w:tblPrEx>
          <w:tblBorders>
            <w:top w:val="none" w:sz="0" w:space="0" w:color="auto"/>
          </w:tblBorders>
          <w:tblCellMar>
            <w:top w:w="0" w:type="dxa"/>
            <w:bottom w:w="0" w:type="dxa"/>
          </w:tblCellMar>
        </w:tblPrEx>
        <w:tc>
          <w:tcPr>
            <w:tcW w:w="4700" w:type="dxa"/>
            <w:gridSpan w:val="6"/>
          </w:tcPr>
          <w:p w:rsidR="00725DBB" w:rsidRDefault="00725DBB">
            <w:pPr>
              <w:widowControl w:val="0"/>
              <w:autoSpaceDE w:val="0"/>
              <w:autoSpaceDN w:val="0"/>
              <w:adjustRightInd w:val="0"/>
              <w:spacing w:after="266"/>
              <w:rPr>
                <w:rFonts w:ascii="Times" w:hAnsi="Times" w:cs="Times"/>
                <w:sz w:val="26"/>
                <w:szCs w:val="26"/>
                <w:lang w:val="en-US"/>
              </w:rPr>
            </w:pPr>
            <w:r>
              <w:rPr>
                <w:rFonts w:ascii="Times" w:hAnsi="Times" w:cs="Times"/>
                <w:sz w:val="26"/>
                <w:szCs w:val="26"/>
                <w:lang w:val="en-US"/>
              </w:rPr>
              <w:t>Taro foliage silage</w:t>
            </w:r>
          </w:p>
        </w:tc>
        <w:tc>
          <w:tcPr>
            <w:tcW w:w="1400" w:type="dxa"/>
          </w:tcPr>
          <w:p w:rsidR="00725DBB" w:rsidRDefault="00725DBB">
            <w:pPr>
              <w:widowControl w:val="0"/>
              <w:autoSpaceDE w:val="0"/>
              <w:autoSpaceDN w:val="0"/>
              <w:adjustRightInd w:val="0"/>
              <w:spacing w:after="266"/>
              <w:rPr>
                <w:rFonts w:ascii="Times" w:hAnsi="Times" w:cs="Times"/>
                <w:sz w:val="26"/>
                <w:szCs w:val="26"/>
                <w:lang w:val="en-US"/>
              </w:rPr>
            </w:pPr>
            <w:r>
              <w:rPr>
                <w:rFonts w:ascii="Times" w:hAnsi="Times" w:cs="Times"/>
                <w:sz w:val="26"/>
                <w:szCs w:val="26"/>
                <w:lang w:val="en-US"/>
              </w:rPr>
              <w:t>9.3</w:t>
            </w:r>
          </w:p>
        </w:tc>
        <w:tc>
          <w:tcPr>
            <w:tcW w:w="760" w:type="dxa"/>
            <w:gridSpan w:val="4"/>
            <w:vAlign w:val="bottom"/>
          </w:tcPr>
          <w:p w:rsidR="00725DBB" w:rsidRDefault="00725DBB">
            <w:pPr>
              <w:widowControl w:val="0"/>
              <w:autoSpaceDE w:val="0"/>
              <w:autoSpaceDN w:val="0"/>
              <w:adjustRightInd w:val="0"/>
              <w:spacing w:after="266"/>
              <w:rPr>
                <w:rFonts w:ascii="Times" w:hAnsi="Times" w:cs="Times"/>
                <w:sz w:val="26"/>
                <w:szCs w:val="26"/>
                <w:lang w:val="en-US"/>
              </w:rPr>
            </w:pPr>
            <w:r>
              <w:rPr>
                <w:rFonts w:ascii="Times" w:hAnsi="Times" w:cs="Times"/>
                <w:sz w:val="26"/>
                <w:szCs w:val="26"/>
                <w:lang w:val="en-US"/>
              </w:rPr>
              <w:t>18.6</w:t>
            </w:r>
          </w:p>
        </w:tc>
        <w:tc>
          <w:tcPr>
            <w:tcW w:w="760" w:type="dxa"/>
            <w:vAlign w:val="bottom"/>
          </w:tcPr>
          <w:p w:rsidR="00725DBB" w:rsidRDefault="00725DBB">
            <w:pPr>
              <w:widowControl w:val="0"/>
              <w:autoSpaceDE w:val="0"/>
              <w:autoSpaceDN w:val="0"/>
              <w:adjustRightInd w:val="0"/>
              <w:spacing w:after="266"/>
              <w:rPr>
                <w:rFonts w:ascii="Times" w:hAnsi="Times" w:cs="Times"/>
                <w:sz w:val="26"/>
                <w:szCs w:val="26"/>
                <w:lang w:val="en-US"/>
              </w:rPr>
            </w:pPr>
            <w:r>
              <w:rPr>
                <w:rFonts w:ascii="Times" w:hAnsi="Times" w:cs="Times"/>
                <w:sz w:val="26"/>
                <w:szCs w:val="26"/>
                <w:lang w:val="en-US"/>
              </w:rPr>
              <w:t>15.1</w:t>
            </w:r>
          </w:p>
        </w:tc>
        <w:tc>
          <w:tcPr>
            <w:tcW w:w="600" w:type="dxa"/>
          </w:tcPr>
          <w:p w:rsidR="00725DBB" w:rsidRDefault="00725DBB">
            <w:pPr>
              <w:widowControl w:val="0"/>
              <w:autoSpaceDE w:val="0"/>
              <w:autoSpaceDN w:val="0"/>
              <w:adjustRightInd w:val="0"/>
              <w:spacing w:after="266"/>
              <w:rPr>
                <w:rFonts w:ascii="Times" w:hAnsi="Times" w:cs="Times"/>
                <w:sz w:val="26"/>
                <w:szCs w:val="26"/>
                <w:lang w:val="en-US"/>
              </w:rPr>
            </w:pPr>
            <w:r>
              <w:rPr>
                <w:rFonts w:ascii="Times" w:hAnsi="Times" w:cs="Times"/>
                <w:sz w:val="26"/>
                <w:szCs w:val="26"/>
                <w:lang w:val="en-US"/>
              </w:rPr>
              <w:t>2.7</w:t>
            </w:r>
          </w:p>
        </w:tc>
        <w:tc>
          <w:tcPr>
            <w:tcW w:w="780" w:type="dxa"/>
          </w:tcPr>
          <w:p w:rsidR="00725DBB" w:rsidRDefault="00725DBB">
            <w:pPr>
              <w:widowControl w:val="0"/>
              <w:autoSpaceDE w:val="0"/>
              <w:autoSpaceDN w:val="0"/>
              <w:adjustRightInd w:val="0"/>
              <w:spacing w:after="266"/>
              <w:rPr>
                <w:rFonts w:ascii="Times" w:hAnsi="Times" w:cs="Times"/>
                <w:sz w:val="26"/>
                <w:szCs w:val="26"/>
                <w:lang w:val="en-US"/>
              </w:rPr>
            </w:pPr>
            <w:r>
              <w:rPr>
                <w:rFonts w:ascii="Times" w:hAnsi="Times" w:cs="Times"/>
                <w:sz w:val="26"/>
                <w:szCs w:val="26"/>
                <w:lang w:val="en-US"/>
              </w:rPr>
              <w:t>18.7</w:t>
            </w:r>
          </w:p>
        </w:tc>
      </w:tr>
      <w:tr w:rsidR="00725DBB">
        <w:tblPrEx>
          <w:tblBorders>
            <w:top w:val="none" w:sz="0" w:space="0" w:color="auto"/>
          </w:tblBorders>
          <w:tblCellMar>
            <w:top w:w="0" w:type="dxa"/>
            <w:bottom w:w="0" w:type="dxa"/>
          </w:tblCellMar>
        </w:tblPrEx>
        <w:tc>
          <w:tcPr>
            <w:tcW w:w="4700" w:type="dxa"/>
            <w:gridSpan w:val="6"/>
          </w:tcPr>
          <w:p w:rsidR="00725DBB" w:rsidRDefault="00725DBB">
            <w:pPr>
              <w:widowControl w:val="0"/>
              <w:autoSpaceDE w:val="0"/>
              <w:autoSpaceDN w:val="0"/>
              <w:adjustRightInd w:val="0"/>
              <w:spacing w:after="266"/>
              <w:rPr>
                <w:rFonts w:ascii="Times" w:hAnsi="Times" w:cs="Times"/>
                <w:sz w:val="26"/>
                <w:szCs w:val="26"/>
                <w:lang w:val="en-US"/>
              </w:rPr>
            </w:pPr>
            <w:r>
              <w:rPr>
                <w:rFonts w:ascii="Times" w:hAnsi="Times" w:cs="Times"/>
                <w:sz w:val="26"/>
                <w:szCs w:val="26"/>
                <w:lang w:val="en-US"/>
              </w:rPr>
              <w:t>Soybean meal</w:t>
            </w:r>
          </w:p>
        </w:tc>
        <w:tc>
          <w:tcPr>
            <w:tcW w:w="1400" w:type="dxa"/>
          </w:tcPr>
          <w:p w:rsidR="00725DBB" w:rsidRDefault="00725DBB">
            <w:pPr>
              <w:widowControl w:val="0"/>
              <w:autoSpaceDE w:val="0"/>
              <w:autoSpaceDN w:val="0"/>
              <w:adjustRightInd w:val="0"/>
              <w:spacing w:after="266"/>
              <w:rPr>
                <w:rFonts w:ascii="Times" w:hAnsi="Times" w:cs="Times"/>
                <w:sz w:val="26"/>
                <w:szCs w:val="26"/>
                <w:lang w:val="en-US"/>
              </w:rPr>
            </w:pPr>
            <w:r>
              <w:rPr>
                <w:rFonts w:ascii="Times" w:hAnsi="Times" w:cs="Times"/>
                <w:sz w:val="26"/>
                <w:szCs w:val="26"/>
                <w:lang w:val="en-US"/>
              </w:rPr>
              <w:t>86.8</w:t>
            </w:r>
          </w:p>
        </w:tc>
        <w:tc>
          <w:tcPr>
            <w:tcW w:w="760" w:type="dxa"/>
            <w:gridSpan w:val="4"/>
            <w:vAlign w:val="bottom"/>
          </w:tcPr>
          <w:p w:rsidR="00725DBB" w:rsidRDefault="00725DBB">
            <w:pPr>
              <w:widowControl w:val="0"/>
              <w:autoSpaceDE w:val="0"/>
              <w:autoSpaceDN w:val="0"/>
              <w:adjustRightInd w:val="0"/>
              <w:spacing w:after="266"/>
              <w:rPr>
                <w:rFonts w:ascii="Times" w:hAnsi="Times" w:cs="Times"/>
                <w:sz w:val="26"/>
                <w:szCs w:val="26"/>
                <w:lang w:val="en-US"/>
              </w:rPr>
            </w:pPr>
            <w:r>
              <w:rPr>
                <w:rFonts w:ascii="Times" w:hAnsi="Times" w:cs="Times"/>
                <w:sz w:val="26"/>
                <w:szCs w:val="26"/>
                <w:lang w:val="en-US"/>
              </w:rPr>
              <w:t>48.0</w:t>
            </w:r>
          </w:p>
        </w:tc>
        <w:tc>
          <w:tcPr>
            <w:tcW w:w="760" w:type="dxa"/>
            <w:vAlign w:val="bottom"/>
          </w:tcPr>
          <w:p w:rsidR="00725DBB" w:rsidRDefault="00725DBB">
            <w:pPr>
              <w:widowControl w:val="0"/>
              <w:autoSpaceDE w:val="0"/>
              <w:autoSpaceDN w:val="0"/>
              <w:adjustRightInd w:val="0"/>
              <w:spacing w:after="266"/>
              <w:rPr>
                <w:rFonts w:ascii="Times" w:hAnsi="Times" w:cs="Times"/>
                <w:sz w:val="26"/>
                <w:szCs w:val="26"/>
                <w:lang w:val="en-US"/>
              </w:rPr>
            </w:pPr>
            <w:r>
              <w:rPr>
                <w:rFonts w:ascii="Times" w:hAnsi="Times" w:cs="Times"/>
                <w:sz w:val="26"/>
                <w:szCs w:val="26"/>
                <w:lang w:val="en-US"/>
              </w:rPr>
              <w:t>7.7</w:t>
            </w:r>
          </w:p>
        </w:tc>
        <w:tc>
          <w:tcPr>
            <w:tcW w:w="600" w:type="dxa"/>
          </w:tcPr>
          <w:p w:rsidR="00725DBB" w:rsidRDefault="00725DBB">
            <w:pPr>
              <w:widowControl w:val="0"/>
              <w:autoSpaceDE w:val="0"/>
              <w:autoSpaceDN w:val="0"/>
              <w:adjustRightInd w:val="0"/>
              <w:spacing w:after="266"/>
              <w:rPr>
                <w:rFonts w:ascii="Times" w:hAnsi="Times" w:cs="Times"/>
                <w:sz w:val="26"/>
                <w:szCs w:val="26"/>
                <w:lang w:val="en-US"/>
              </w:rPr>
            </w:pPr>
            <w:r>
              <w:rPr>
                <w:rFonts w:ascii="Times" w:hAnsi="Times" w:cs="Times"/>
                <w:sz w:val="26"/>
                <w:szCs w:val="26"/>
                <w:lang w:val="en-US"/>
              </w:rPr>
              <w:t>3.2</w:t>
            </w:r>
          </w:p>
        </w:tc>
        <w:tc>
          <w:tcPr>
            <w:tcW w:w="780" w:type="dxa"/>
          </w:tcPr>
          <w:p w:rsidR="00725DBB" w:rsidRDefault="00725DBB">
            <w:pPr>
              <w:widowControl w:val="0"/>
              <w:autoSpaceDE w:val="0"/>
              <w:autoSpaceDN w:val="0"/>
              <w:adjustRightInd w:val="0"/>
              <w:spacing w:after="266"/>
              <w:rPr>
                <w:rFonts w:ascii="Times" w:hAnsi="Times" w:cs="Times"/>
                <w:sz w:val="26"/>
                <w:szCs w:val="26"/>
                <w:lang w:val="en-US"/>
              </w:rPr>
            </w:pPr>
            <w:r>
              <w:rPr>
                <w:rFonts w:ascii="Times" w:hAnsi="Times" w:cs="Times"/>
                <w:sz w:val="26"/>
                <w:szCs w:val="26"/>
                <w:lang w:val="en-US"/>
              </w:rPr>
              <w:t>7.2</w:t>
            </w:r>
          </w:p>
        </w:tc>
      </w:tr>
      <w:tr w:rsidR="00725DBB">
        <w:tblPrEx>
          <w:tblBorders>
            <w:top w:val="none" w:sz="0" w:space="0" w:color="auto"/>
          </w:tblBorders>
          <w:tblCellMar>
            <w:top w:w="0" w:type="dxa"/>
            <w:bottom w:w="0" w:type="dxa"/>
          </w:tblCellMar>
        </w:tblPrEx>
        <w:tc>
          <w:tcPr>
            <w:tcW w:w="4700" w:type="dxa"/>
            <w:gridSpan w:val="6"/>
          </w:tcPr>
          <w:p w:rsidR="00725DBB" w:rsidRDefault="00725DBB">
            <w:pPr>
              <w:widowControl w:val="0"/>
              <w:autoSpaceDE w:val="0"/>
              <w:autoSpaceDN w:val="0"/>
              <w:adjustRightInd w:val="0"/>
              <w:spacing w:after="266"/>
              <w:rPr>
                <w:rFonts w:ascii="Times" w:hAnsi="Times" w:cs="Times"/>
                <w:sz w:val="26"/>
                <w:szCs w:val="26"/>
                <w:lang w:val="en-US"/>
              </w:rPr>
            </w:pPr>
            <w:r>
              <w:rPr>
                <w:rFonts w:ascii="Times" w:hAnsi="Times" w:cs="Times"/>
                <w:sz w:val="26"/>
                <w:szCs w:val="26"/>
                <w:lang w:val="en-US"/>
              </w:rPr>
              <w:t>Broken rice</w:t>
            </w:r>
          </w:p>
        </w:tc>
        <w:tc>
          <w:tcPr>
            <w:tcW w:w="1400" w:type="dxa"/>
          </w:tcPr>
          <w:p w:rsidR="00725DBB" w:rsidRDefault="00725DBB">
            <w:pPr>
              <w:widowControl w:val="0"/>
              <w:autoSpaceDE w:val="0"/>
              <w:autoSpaceDN w:val="0"/>
              <w:adjustRightInd w:val="0"/>
              <w:spacing w:after="266"/>
              <w:rPr>
                <w:rFonts w:ascii="Times" w:hAnsi="Times" w:cs="Times"/>
                <w:sz w:val="26"/>
                <w:szCs w:val="26"/>
                <w:lang w:val="en-US"/>
              </w:rPr>
            </w:pPr>
            <w:r>
              <w:rPr>
                <w:rFonts w:ascii="Times" w:hAnsi="Times" w:cs="Times"/>
                <w:sz w:val="26"/>
                <w:szCs w:val="26"/>
                <w:lang w:val="en-US"/>
              </w:rPr>
              <w:t>87.8</w:t>
            </w:r>
          </w:p>
        </w:tc>
        <w:tc>
          <w:tcPr>
            <w:tcW w:w="760" w:type="dxa"/>
            <w:gridSpan w:val="4"/>
            <w:vAlign w:val="bottom"/>
          </w:tcPr>
          <w:p w:rsidR="00725DBB" w:rsidRDefault="00725DBB">
            <w:pPr>
              <w:widowControl w:val="0"/>
              <w:autoSpaceDE w:val="0"/>
              <w:autoSpaceDN w:val="0"/>
              <w:adjustRightInd w:val="0"/>
              <w:spacing w:after="266"/>
              <w:rPr>
                <w:rFonts w:ascii="Times" w:hAnsi="Times" w:cs="Times"/>
                <w:sz w:val="26"/>
                <w:szCs w:val="26"/>
                <w:lang w:val="en-US"/>
              </w:rPr>
            </w:pPr>
            <w:r>
              <w:rPr>
                <w:rFonts w:ascii="Times" w:hAnsi="Times" w:cs="Times"/>
                <w:sz w:val="26"/>
                <w:szCs w:val="26"/>
                <w:lang w:val="en-US"/>
              </w:rPr>
              <w:t>7.4</w:t>
            </w:r>
          </w:p>
        </w:tc>
        <w:tc>
          <w:tcPr>
            <w:tcW w:w="760" w:type="dxa"/>
            <w:vAlign w:val="bottom"/>
          </w:tcPr>
          <w:p w:rsidR="00725DBB" w:rsidRDefault="00725DBB">
            <w:pPr>
              <w:widowControl w:val="0"/>
              <w:autoSpaceDE w:val="0"/>
              <w:autoSpaceDN w:val="0"/>
              <w:adjustRightInd w:val="0"/>
              <w:spacing w:after="266"/>
              <w:rPr>
                <w:rFonts w:ascii="Times" w:hAnsi="Times" w:cs="Times"/>
                <w:sz w:val="26"/>
                <w:szCs w:val="26"/>
                <w:lang w:val="en-US"/>
              </w:rPr>
            </w:pPr>
            <w:r>
              <w:rPr>
                <w:rFonts w:ascii="Times" w:hAnsi="Times" w:cs="Times"/>
                <w:sz w:val="26"/>
                <w:szCs w:val="26"/>
                <w:lang w:val="en-US"/>
              </w:rPr>
              <w:t>1.3</w:t>
            </w:r>
          </w:p>
        </w:tc>
        <w:tc>
          <w:tcPr>
            <w:tcW w:w="600" w:type="dxa"/>
          </w:tcPr>
          <w:p w:rsidR="00725DBB" w:rsidRDefault="00725DBB">
            <w:pPr>
              <w:widowControl w:val="0"/>
              <w:autoSpaceDE w:val="0"/>
              <w:autoSpaceDN w:val="0"/>
              <w:adjustRightInd w:val="0"/>
              <w:spacing w:after="266"/>
              <w:rPr>
                <w:rFonts w:ascii="Times" w:hAnsi="Times" w:cs="Times"/>
                <w:sz w:val="26"/>
                <w:szCs w:val="26"/>
                <w:lang w:val="en-US"/>
              </w:rPr>
            </w:pPr>
            <w:r>
              <w:rPr>
                <w:rFonts w:ascii="Times" w:hAnsi="Times" w:cs="Times"/>
                <w:sz w:val="26"/>
                <w:szCs w:val="26"/>
                <w:lang w:val="en-US"/>
              </w:rPr>
              <w:t>0.9</w:t>
            </w:r>
          </w:p>
        </w:tc>
        <w:tc>
          <w:tcPr>
            <w:tcW w:w="780" w:type="dxa"/>
          </w:tcPr>
          <w:p w:rsidR="00725DBB" w:rsidRDefault="00725DBB">
            <w:pPr>
              <w:widowControl w:val="0"/>
              <w:autoSpaceDE w:val="0"/>
              <w:autoSpaceDN w:val="0"/>
              <w:adjustRightInd w:val="0"/>
              <w:spacing w:after="266"/>
              <w:rPr>
                <w:rFonts w:ascii="Times" w:hAnsi="Times" w:cs="Times"/>
                <w:sz w:val="26"/>
                <w:szCs w:val="26"/>
                <w:lang w:val="en-US"/>
              </w:rPr>
            </w:pPr>
            <w:r>
              <w:rPr>
                <w:rFonts w:ascii="Times" w:hAnsi="Times" w:cs="Times"/>
                <w:sz w:val="26"/>
                <w:szCs w:val="26"/>
                <w:lang w:val="en-US"/>
              </w:rPr>
              <w:t>1.4</w:t>
            </w:r>
          </w:p>
        </w:tc>
      </w:tr>
      <w:tr w:rsidR="00725DBB">
        <w:tblPrEx>
          <w:tblCellMar>
            <w:top w:w="0" w:type="dxa"/>
            <w:bottom w:w="0" w:type="dxa"/>
          </w:tblCellMar>
        </w:tblPrEx>
        <w:tc>
          <w:tcPr>
            <w:tcW w:w="9000" w:type="dxa"/>
            <w:hMerge w:val="restart"/>
            <w:tcBorders>
              <w:top w:val="single" w:sz="8" w:space="0" w:color="auto"/>
            </w:tcBorders>
          </w:tcPr>
          <w:p w:rsidR="00725DBB" w:rsidRDefault="00725DBB">
            <w:pPr>
              <w:widowControl w:val="0"/>
              <w:autoSpaceDE w:val="0"/>
              <w:autoSpaceDN w:val="0"/>
              <w:adjustRightInd w:val="0"/>
              <w:spacing w:after="266"/>
              <w:rPr>
                <w:rFonts w:ascii="Times" w:hAnsi="Times" w:cs="Times"/>
                <w:sz w:val="26"/>
                <w:szCs w:val="26"/>
                <w:lang w:val="en-US"/>
              </w:rPr>
            </w:pPr>
            <w:r>
              <w:rPr>
                <w:rFonts w:ascii="Times" w:hAnsi="Times" w:cs="Times"/>
                <w:i/>
                <w:iCs/>
                <w:sz w:val="26"/>
                <w:szCs w:val="26"/>
                <w:lang w:val="en-US"/>
              </w:rPr>
              <w:t>pH of BS silage was 3.91 and of TS silage was 4.23</w:t>
            </w:r>
          </w:p>
        </w:tc>
        <w:tc>
          <w:tcPr>
            <w:tcW w:w="9000" w:type="dxa"/>
            <w:hMerge/>
            <w:tcBorders>
              <w:top w:val="single" w:sz="8" w:space="0" w:color="auto"/>
            </w:tcBorders>
          </w:tcPr>
          <w:p w:rsidR="00725DBB" w:rsidRDefault="00725DBB">
            <w:pPr>
              <w:widowControl w:val="0"/>
              <w:autoSpaceDE w:val="0"/>
              <w:autoSpaceDN w:val="0"/>
              <w:adjustRightInd w:val="0"/>
              <w:rPr>
                <w:rFonts w:ascii="Times" w:hAnsi="Times" w:cs="Times"/>
                <w:sz w:val="26"/>
                <w:szCs w:val="26"/>
                <w:lang w:val="en-US"/>
              </w:rPr>
            </w:pPr>
          </w:p>
        </w:tc>
        <w:tc>
          <w:tcPr>
            <w:tcW w:w="9000" w:type="dxa"/>
            <w:hMerge/>
            <w:tcBorders>
              <w:top w:val="single" w:sz="8" w:space="0" w:color="auto"/>
            </w:tcBorders>
          </w:tcPr>
          <w:p w:rsidR="00725DBB" w:rsidRDefault="00725DBB">
            <w:pPr>
              <w:widowControl w:val="0"/>
              <w:autoSpaceDE w:val="0"/>
              <w:autoSpaceDN w:val="0"/>
              <w:adjustRightInd w:val="0"/>
              <w:rPr>
                <w:rFonts w:ascii="Times" w:hAnsi="Times" w:cs="Times"/>
                <w:sz w:val="26"/>
                <w:szCs w:val="26"/>
                <w:lang w:val="en-US"/>
              </w:rPr>
            </w:pPr>
          </w:p>
        </w:tc>
        <w:tc>
          <w:tcPr>
            <w:tcW w:w="9000" w:type="dxa"/>
            <w:hMerge/>
            <w:tcBorders>
              <w:top w:val="single" w:sz="8" w:space="0" w:color="auto"/>
            </w:tcBorders>
          </w:tcPr>
          <w:p w:rsidR="00725DBB" w:rsidRDefault="00725DBB">
            <w:pPr>
              <w:widowControl w:val="0"/>
              <w:autoSpaceDE w:val="0"/>
              <w:autoSpaceDN w:val="0"/>
              <w:adjustRightInd w:val="0"/>
              <w:rPr>
                <w:rFonts w:ascii="Times" w:hAnsi="Times" w:cs="Times"/>
                <w:sz w:val="26"/>
                <w:szCs w:val="26"/>
                <w:lang w:val="en-US"/>
              </w:rPr>
            </w:pPr>
          </w:p>
        </w:tc>
        <w:tc>
          <w:tcPr>
            <w:tcW w:w="9000" w:type="dxa"/>
            <w:hMerge/>
            <w:tcBorders>
              <w:top w:val="single" w:sz="8" w:space="0" w:color="auto"/>
            </w:tcBorders>
          </w:tcPr>
          <w:p w:rsidR="00725DBB" w:rsidRDefault="00725DBB">
            <w:pPr>
              <w:widowControl w:val="0"/>
              <w:autoSpaceDE w:val="0"/>
              <w:autoSpaceDN w:val="0"/>
              <w:adjustRightInd w:val="0"/>
              <w:rPr>
                <w:rFonts w:ascii="Times" w:hAnsi="Times" w:cs="Times"/>
                <w:sz w:val="26"/>
                <w:szCs w:val="26"/>
                <w:lang w:val="en-US"/>
              </w:rPr>
            </w:pPr>
          </w:p>
        </w:tc>
        <w:tc>
          <w:tcPr>
            <w:tcW w:w="9000" w:type="dxa"/>
            <w:gridSpan w:val="9"/>
            <w:hMerge/>
            <w:tcBorders>
              <w:top w:val="single" w:sz="8" w:space="0" w:color="auto"/>
            </w:tcBorders>
          </w:tcPr>
          <w:p w:rsidR="00725DBB" w:rsidRDefault="00725DBB">
            <w:pPr>
              <w:widowControl w:val="0"/>
              <w:autoSpaceDE w:val="0"/>
              <w:autoSpaceDN w:val="0"/>
              <w:adjustRightInd w:val="0"/>
              <w:rPr>
                <w:rFonts w:ascii="Times" w:hAnsi="Times" w:cs="Times"/>
                <w:sz w:val="26"/>
                <w:szCs w:val="26"/>
                <w:lang w:val="en-US"/>
              </w:rPr>
            </w:pPr>
          </w:p>
        </w:tc>
      </w:tr>
    </w:tbl>
    <w:p w:rsidR="00725DBB" w:rsidRDefault="00725DBB" w:rsidP="00725DBB">
      <w:pPr>
        <w:widowControl w:val="0"/>
        <w:autoSpaceDE w:val="0"/>
        <w:autoSpaceDN w:val="0"/>
        <w:adjustRightInd w:val="0"/>
        <w:spacing w:after="320"/>
        <w:rPr>
          <w:rFonts w:ascii="Times" w:hAnsi="Times" w:cs="Times"/>
          <w:sz w:val="32"/>
          <w:szCs w:val="32"/>
          <w:lang w:val="en-US"/>
        </w:rPr>
      </w:pPr>
      <w:r>
        <w:rPr>
          <w:rFonts w:ascii="Times" w:hAnsi="Times" w:cs="Times"/>
          <w:sz w:val="32"/>
          <w:szCs w:val="32"/>
          <w:lang w:val="en-US"/>
        </w:rPr>
        <w:t>The experimental diets were formulated to contain similar levels of crude protein (Table 2). The levels of crude fiber reflected the relative proportions of taro silage and supplementary soybean/broken rice in the diets. pH was similar for all diets after mixing the ingredients prior to feeding.</w:t>
      </w:r>
    </w:p>
    <w:tbl>
      <w:tblPr>
        <w:tblW w:w="9000" w:type="dxa"/>
        <w:tblBorders>
          <w:top w:val="nil"/>
          <w:left w:val="nil"/>
          <w:right w:val="nil"/>
        </w:tblBorders>
        <w:tblLayout w:type="fixed"/>
        <w:tblLook w:val="0000" w:firstRow="0" w:lastRow="0" w:firstColumn="0" w:lastColumn="0" w:noHBand="0" w:noVBand="0"/>
      </w:tblPr>
      <w:tblGrid>
        <w:gridCol w:w="1"/>
        <w:gridCol w:w="1"/>
        <w:gridCol w:w="1"/>
        <w:gridCol w:w="1"/>
        <w:gridCol w:w="2656"/>
        <w:gridCol w:w="1"/>
        <w:gridCol w:w="1"/>
        <w:gridCol w:w="1"/>
        <w:gridCol w:w="1637"/>
        <w:gridCol w:w="1660"/>
        <w:gridCol w:w="1680"/>
        <w:gridCol w:w="1360"/>
      </w:tblGrid>
      <w:tr w:rsidR="00725DBB">
        <w:tblPrEx>
          <w:tblCellMar>
            <w:top w:w="0" w:type="dxa"/>
            <w:bottom w:w="0" w:type="dxa"/>
          </w:tblCellMar>
        </w:tblPrEx>
        <w:tc>
          <w:tcPr>
            <w:tcW w:w="9000" w:type="dxa"/>
            <w:hMerge w:val="restart"/>
            <w:tcBorders>
              <w:bottom w:val="single" w:sz="8" w:space="0" w:color="auto"/>
            </w:tcBorders>
            <w:vAlign w:val="center"/>
          </w:tcPr>
          <w:p w:rsidR="00725DBB" w:rsidRDefault="00725DBB">
            <w:pPr>
              <w:widowControl w:val="0"/>
              <w:autoSpaceDE w:val="0"/>
              <w:autoSpaceDN w:val="0"/>
              <w:adjustRightInd w:val="0"/>
              <w:spacing w:after="266"/>
              <w:rPr>
                <w:rFonts w:ascii="Times" w:hAnsi="Times" w:cs="Times"/>
                <w:sz w:val="26"/>
                <w:szCs w:val="26"/>
                <w:lang w:val="en-US"/>
              </w:rPr>
            </w:pPr>
            <w:r>
              <w:rPr>
                <w:rFonts w:ascii="Times" w:hAnsi="Times" w:cs="Times"/>
                <w:b/>
                <w:bCs/>
                <w:sz w:val="26"/>
                <w:szCs w:val="26"/>
                <w:lang w:val="en-US"/>
              </w:rPr>
              <w:t xml:space="preserve">Table 2. </w:t>
            </w:r>
            <w:r>
              <w:rPr>
                <w:rFonts w:ascii="Times" w:hAnsi="Times" w:cs="Times"/>
                <w:sz w:val="26"/>
                <w:szCs w:val="26"/>
                <w:lang w:val="en-US"/>
              </w:rPr>
              <w:t>Chemical composition of the diets</w:t>
            </w:r>
          </w:p>
        </w:tc>
        <w:tc>
          <w:tcPr>
            <w:tcW w:w="9000" w:type="dxa"/>
            <w:hMerge/>
            <w:tcBorders>
              <w:bottom w:val="single" w:sz="8" w:space="0" w:color="auto"/>
            </w:tcBorders>
            <w:vAlign w:val="center"/>
          </w:tcPr>
          <w:p w:rsidR="00725DBB" w:rsidRDefault="00725DBB">
            <w:pPr>
              <w:widowControl w:val="0"/>
              <w:autoSpaceDE w:val="0"/>
              <w:autoSpaceDN w:val="0"/>
              <w:adjustRightInd w:val="0"/>
              <w:rPr>
                <w:rFonts w:ascii="Times" w:hAnsi="Times" w:cs="Times"/>
                <w:sz w:val="26"/>
                <w:szCs w:val="26"/>
                <w:lang w:val="en-US"/>
              </w:rPr>
            </w:pPr>
          </w:p>
        </w:tc>
        <w:tc>
          <w:tcPr>
            <w:tcW w:w="9000" w:type="dxa"/>
            <w:hMerge/>
            <w:tcBorders>
              <w:bottom w:val="single" w:sz="8" w:space="0" w:color="auto"/>
            </w:tcBorders>
            <w:vAlign w:val="center"/>
          </w:tcPr>
          <w:p w:rsidR="00725DBB" w:rsidRDefault="00725DBB">
            <w:pPr>
              <w:widowControl w:val="0"/>
              <w:autoSpaceDE w:val="0"/>
              <w:autoSpaceDN w:val="0"/>
              <w:adjustRightInd w:val="0"/>
              <w:rPr>
                <w:rFonts w:ascii="Times" w:hAnsi="Times" w:cs="Times"/>
                <w:sz w:val="26"/>
                <w:szCs w:val="26"/>
                <w:lang w:val="en-US"/>
              </w:rPr>
            </w:pPr>
          </w:p>
        </w:tc>
        <w:tc>
          <w:tcPr>
            <w:tcW w:w="9000" w:type="dxa"/>
            <w:hMerge/>
            <w:tcBorders>
              <w:bottom w:val="single" w:sz="8" w:space="0" w:color="auto"/>
            </w:tcBorders>
            <w:vAlign w:val="center"/>
          </w:tcPr>
          <w:p w:rsidR="00725DBB" w:rsidRDefault="00725DBB">
            <w:pPr>
              <w:widowControl w:val="0"/>
              <w:autoSpaceDE w:val="0"/>
              <w:autoSpaceDN w:val="0"/>
              <w:adjustRightInd w:val="0"/>
              <w:rPr>
                <w:rFonts w:ascii="Times" w:hAnsi="Times" w:cs="Times"/>
                <w:sz w:val="26"/>
                <w:szCs w:val="26"/>
                <w:lang w:val="en-US"/>
              </w:rPr>
            </w:pPr>
          </w:p>
        </w:tc>
        <w:tc>
          <w:tcPr>
            <w:tcW w:w="9000" w:type="dxa"/>
            <w:gridSpan w:val="8"/>
            <w:hMerge/>
            <w:tcBorders>
              <w:bottom w:val="single" w:sz="8" w:space="0" w:color="auto"/>
            </w:tcBorders>
            <w:vAlign w:val="center"/>
          </w:tcPr>
          <w:p w:rsidR="00725DBB" w:rsidRDefault="00725DBB">
            <w:pPr>
              <w:widowControl w:val="0"/>
              <w:autoSpaceDE w:val="0"/>
              <w:autoSpaceDN w:val="0"/>
              <w:adjustRightInd w:val="0"/>
              <w:rPr>
                <w:rFonts w:ascii="Times" w:hAnsi="Times" w:cs="Times"/>
                <w:sz w:val="26"/>
                <w:szCs w:val="26"/>
                <w:lang w:val="en-US"/>
              </w:rPr>
            </w:pPr>
          </w:p>
        </w:tc>
      </w:tr>
      <w:tr w:rsidR="00725DBB">
        <w:tblPrEx>
          <w:tblBorders>
            <w:top w:val="none" w:sz="0" w:space="0" w:color="auto"/>
          </w:tblBorders>
          <w:tblCellMar>
            <w:top w:w="0" w:type="dxa"/>
            <w:bottom w:w="0" w:type="dxa"/>
          </w:tblCellMar>
        </w:tblPrEx>
        <w:tc>
          <w:tcPr>
            <w:tcW w:w="2660" w:type="dxa"/>
            <w:gridSpan w:val="5"/>
            <w:tcBorders>
              <w:bottom w:val="single" w:sz="8" w:space="0" w:color="auto"/>
            </w:tcBorders>
            <w:vAlign w:val="center"/>
          </w:tcPr>
          <w:p w:rsidR="00725DBB" w:rsidRDefault="00725DBB">
            <w:pPr>
              <w:widowControl w:val="0"/>
              <w:autoSpaceDE w:val="0"/>
              <w:autoSpaceDN w:val="0"/>
              <w:adjustRightInd w:val="0"/>
              <w:rPr>
                <w:rFonts w:ascii="Times" w:hAnsi="Times" w:cs="Times"/>
                <w:sz w:val="26"/>
                <w:szCs w:val="26"/>
                <w:lang w:val="en-US"/>
              </w:rPr>
            </w:pPr>
          </w:p>
        </w:tc>
        <w:tc>
          <w:tcPr>
            <w:tcW w:w="1640" w:type="dxa"/>
            <w:gridSpan w:val="4"/>
            <w:tcBorders>
              <w:bottom w:val="single" w:sz="8" w:space="0" w:color="auto"/>
            </w:tcBorders>
            <w:vAlign w:val="center"/>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b/>
                <w:bCs/>
                <w:sz w:val="26"/>
                <w:szCs w:val="26"/>
                <w:lang w:val="en-US"/>
              </w:rPr>
              <w:t>BS65</w:t>
            </w:r>
          </w:p>
        </w:tc>
        <w:tc>
          <w:tcPr>
            <w:tcW w:w="1660" w:type="dxa"/>
            <w:tcBorders>
              <w:bottom w:val="single" w:sz="8" w:space="0" w:color="auto"/>
            </w:tcBorders>
            <w:vAlign w:val="center"/>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b/>
                <w:bCs/>
                <w:sz w:val="26"/>
                <w:szCs w:val="26"/>
                <w:lang w:val="en-US"/>
              </w:rPr>
              <w:t>BS45</w:t>
            </w:r>
          </w:p>
        </w:tc>
        <w:tc>
          <w:tcPr>
            <w:tcW w:w="1680" w:type="dxa"/>
            <w:tcBorders>
              <w:bottom w:val="single" w:sz="8" w:space="0" w:color="auto"/>
            </w:tcBorders>
            <w:vAlign w:val="center"/>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b/>
                <w:bCs/>
                <w:sz w:val="26"/>
                <w:szCs w:val="26"/>
                <w:lang w:val="en-US"/>
              </w:rPr>
              <w:t>BS25</w:t>
            </w:r>
          </w:p>
        </w:tc>
        <w:tc>
          <w:tcPr>
            <w:tcW w:w="1360" w:type="dxa"/>
            <w:tcBorders>
              <w:bottom w:val="single" w:sz="8" w:space="0" w:color="auto"/>
            </w:tcBorders>
            <w:vAlign w:val="center"/>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b/>
                <w:bCs/>
                <w:sz w:val="26"/>
                <w:szCs w:val="26"/>
                <w:lang w:val="en-US"/>
              </w:rPr>
              <w:t>BS0</w:t>
            </w:r>
          </w:p>
        </w:tc>
      </w:tr>
      <w:tr w:rsidR="00725DBB">
        <w:tblPrEx>
          <w:tblBorders>
            <w:top w:val="none" w:sz="0" w:space="0" w:color="auto"/>
          </w:tblBorders>
          <w:tblCellMar>
            <w:top w:w="0" w:type="dxa"/>
            <w:bottom w:w="0" w:type="dxa"/>
          </w:tblCellMar>
        </w:tblPrEx>
        <w:tc>
          <w:tcPr>
            <w:tcW w:w="2660" w:type="dxa"/>
            <w:gridSpan w:val="5"/>
            <w:vAlign w:val="center"/>
          </w:tcPr>
          <w:p w:rsidR="00725DBB" w:rsidRDefault="00725DBB">
            <w:pPr>
              <w:widowControl w:val="0"/>
              <w:autoSpaceDE w:val="0"/>
              <w:autoSpaceDN w:val="0"/>
              <w:adjustRightInd w:val="0"/>
              <w:spacing w:after="266"/>
              <w:rPr>
                <w:rFonts w:ascii="Times" w:hAnsi="Times" w:cs="Times"/>
                <w:sz w:val="26"/>
                <w:szCs w:val="26"/>
                <w:lang w:val="en-US"/>
              </w:rPr>
            </w:pPr>
            <w:r>
              <w:rPr>
                <w:rFonts w:ascii="Times" w:hAnsi="Times" w:cs="Times"/>
                <w:sz w:val="26"/>
                <w:szCs w:val="26"/>
                <w:lang w:val="en-US"/>
              </w:rPr>
              <w:t>Banana pseudo-stem</w:t>
            </w:r>
          </w:p>
        </w:tc>
        <w:tc>
          <w:tcPr>
            <w:tcW w:w="1640" w:type="dxa"/>
            <w:gridSpan w:val="4"/>
            <w:vAlign w:val="center"/>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sz w:val="26"/>
                <w:szCs w:val="26"/>
                <w:lang w:val="en-US"/>
              </w:rPr>
              <w:t>65</w:t>
            </w:r>
          </w:p>
        </w:tc>
        <w:tc>
          <w:tcPr>
            <w:tcW w:w="1660" w:type="dxa"/>
            <w:vAlign w:val="center"/>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sz w:val="26"/>
                <w:szCs w:val="26"/>
                <w:lang w:val="en-US"/>
              </w:rPr>
              <w:t>45</w:t>
            </w:r>
          </w:p>
        </w:tc>
        <w:tc>
          <w:tcPr>
            <w:tcW w:w="1680" w:type="dxa"/>
            <w:vAlign w:val="center"/>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sz w:val="26"/>
                <w:szCs w:val="26"/>
                <w:lang w:val="en-US"/>
              </w:rPr>
              <w:t>25</w:t>
            </w:r>
          </w:p>
        </w:tc>
        <w:tc>
          <w:tcPr>
            <w:tcW w:w="1360" w:type="dxa"/>
            <w:vAlign w:val="center"/>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sz w:val="26"/>
                <w:szCs w:val="26"/>
                <w:lang w:val="en-US"/>
              </w:rPr>
              <w:t>0</w:t>
            </w:r>
          </w:p>
        </w:tc>
      </w:tr>
      <w:tr w:rsidR="00725DBB">
        <w:tblPrEx>
          <w:tblBorders>
            <w:top w:val="none" w:sz="0" w:space="0" w:color="auto"/>
          </w:tblBorders>
          <w:tblCellMar>
            <w:top w:w="0" w:type="dxa"/>
            <w:bottom w:w="0" w:type="dxa"/>
          </w:tblCellMar>
        </w:tblPrEx>
        <w:tc>
          <w:tcPr>
            <w:tcW w:w="2660" w:type="dxa"/>
            <w:gridSpan w:val="5"/>
            <w:vAlign w:val="center"/>
          </w:tcPr>
          <w:p w:rsidR="00725DBB" w:rsidRDefault="00725DBB">
            <w:pPr>
              <w:widowControl w:val="0"/>
              <w:autoSpaceDE w:val="0"/>
              <w:autoSpaceDN w:val="0"/>
              <w:adjustRightInd w:val="0"/>
              <w:spacing w:after="266"/>
              <w:rPr>
                <w:rFonts w:ascii="Times" w:hAnsi="Times" w:cs="Times"/>
                <w:sz w:val="26"/>
                <w:szCs w:val="26"/>
                <w:lang w:val="en-US"/>
              </w:rPr>
            </w:pPr>
            <w:r>
              <w:rPr>
                <w:rFonts w:ascii="Times" w:hAnsi="Times" w:cs="Times"/>
                <w:sz w:val="26"/>
                <w:szCs w:val="26"/>
                <w:lang w:val="en-US"/>
              </w:rPr>
              <w:t>Taro foliage</w:t>
            </w:r>
          </w:p>
        </w:tc>
        <w:tc>
          <w:tcPr>
            <w:tcW w:w="1640" w:type="dxa"/>
            <w:gridSpan w:val="4"/>
            <w:vAlign w:val="center"/>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sz w:val="26"/>
                <w:szCs w:val="26"/>
                <w:lang w:val="en-US"/>
              </w:rPr>
              <w:t>20</w:t>
            </w:r>
          </w:p>
        </w:tc>
        <w:tc>
          <w:tcPr>
            <w:tcW w:w="1660" w:type="dxa"/>
            <w:vAlign w:val="center"/>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sz w:val="26"/>
                <w:szCs w:val="26"/>
                <w:lang w:val="en-US"/>
              </w:rPr>
              <w:t>35</w:t>
            </w:r>
          </w:p>
        </w:tc>
        <w:tc>
          <w:tcPr>
            <w:tcW w:w="1680" w:type="dxa"/>
            <w:vAlign w:val="center"/>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sz w:val="26"/>
                <w:szCs w:val="26"/>
                <w:lang w:val="en-US"/>
              </w:rPr>
              <w:t>72</w:t>
            </w:r>
          </w:p>
        </w:tc>
        <w:tc>
          <w:tcPr>
            <w:tcW w:w="1360" w:type="dxa"/>
            <w:vAlign w:val="center"/>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sz w:val="26"/>
                <w:szCs w:val="26"/>
                <w:lang w:val="en-US"/>
              </w:rPr>
              <w:t>75</w:t>
            </w:r>
          </w:p>
        </w:tc>
      </w:tr>
      <w:tr w:rsidR="00725DBB">
        <w:tblPrEx>
          <w:tblBorders>
            <w:top w:val="none" w:sz="0" w:space="0" w:color="auto"/>
          </w:tblBorders>
          <w:tblCellMar>
            <w:top w:w="0" w:type="dxa"/>
            <w:bottom w:w="0" w:type="dxa"/>
          </w:tblCellMar>
        </w:tblPrEx>
        <w:tc>
          <w:tcPr>
            <w:tcW w:w="2660" w:type="dxa"/>
            <w:gridSpan w:val="5"/>
            <w:vAlign w:val="center"/>
          </w:tcPr>
          <w:p w:rsidR="00725DBB" w:rsidRDefault="00725DBB">
            <w:pPr>
              <w:widowControl w:val="0"/>
              <w:autoSpaceDE w:val="0"/>
              <w:autoSpaceDN w:val="0"/>
              <w:adjustRightInd w:val="0"/>
              <w:spacing w:after="266"/>
              <w:rPr>
                <w:rFonts w:ascii="Times" w:hAnsi="Times" w:cs="Times"/>
                <w:sz w:val="26"/>
                <w:szCs w:val="26"/>
                <w:lang w:val="en-US"/>
              </w:rPr>
            </w:pPr>
            <w:r>
              <w:rPr>
                <w:rFonts w:ascii="Times" w:hAnsi="Times" w:cs="Times"/>
                <w:sz w:val="26"/>
                <w:szCs w:val="26"/>
                <w:lang w:val="en-US"/>
              </w:rPr>
              <w:t>Soybean meal</w:t>
            </w:r>
          </w:p>
        </w:tc>
        <w:tc>
          <w:tcPr>
            <w:tcW w:w="1640" w:type="dxa"/>
            <w:gridSpan w:val="4"/>
            <w:vAlign w:val="center"/>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sz w:val="26"/>
                <w:szCs w:val="26"/>
                <w:lang w:val="en-US"/>
              </w:rPr>
              <w:t>15</w:t>
            </w:r>
          </w:p>
        </w:tc>
        <w:tc>
          <w:tcPr>
            <w:tcW w:w="1660" w:type="dxa"/>
            <w:vAlign w:val="center"/>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sz w:val="26"/>
                <w:szCs w:val="26"/>
                <w:lang w:val="en-US"/>
              </w:rPr>
              <w:t>11</w:t>
            </w:r>
          </w:p>
        </w:tc>
        <w:tc>
          <w:tcPr>
            <w:tcW w:w="1680" w:type="dxa"/>
            <w:vAlign w:val="center"/>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sz w:val="26"/>
                <w:szCs w:val="26"/>
                <w:lang w:val="en-US"/>
              </w:rPr>
              <w:t>3</w:t>
            </w:r>
          </w:p>
        </w:tc>
        <w:tc>
          <w:tcPr>
            <w:tcW w:w="1360" w:type="dxa"/>
            <w:vAlign w:val="center"/>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sz w:val="26"/>
                <w:szCs w:val="26"/>
                <w:lang w:val="en-US"/>
              </w:rPr>
              <w:t>0</w:t>
            </w:r>
          </w:p>
        </w:tc>
      </w:tr>
      <w:tr w:rsidR="00725DBB">
        <w:tblPrEx>
          <w:tblBorders>
            <w:top w:val="none" w:sz="0" w:space="0" w:color="auto"/>
          </w:tblBorders>
          <w:tblCellMar>
            <w:top w:w="0" w:type="dxa"/>
            <w:bottom w:w="0" w:type="dxa"/>
          </w:tblCellMar>
        </w:tblPrEx>
        <w:tc>
          <w:tcPr>
            <w:tcW w:w="2660" w:type="dxa"/>
            <w:gridSpan w:val="5"/>
            <w:vAlign w:val="center"/>
          </w:tcPr>
          <w:p w:rsidR="00725DBB" w:rsidRDefault="00725DBB">
            <w:pPr>
              <w:widowControl w:val="0"/>
              <w:autoSpaceDE w:val="0"/>
              <w:autoSpaceDN w:val="0"/>
              <w:adjustRightInd w:val="0"/>
              <w:spacing w:after="266"/>
              <w:rPr>
                <w:rFonts w:ascii="Times" w:hAnsi="Times" w:cs="Times"/>
                <w:sz w:val="26"/>
                <w:szCs w:val="26"/>
                <w:lang w:val="en-US"/>
              </w:rPr>
            </w:pPr>
            <w:r>
              <w:rPr>
                <w:rFonts w:ascii="Times" w:hAnsi="Times" w:cs="Times"/>
                <w:sz w:val="26"/>
                <w:szCs w:val="26"/>
                <w:lang w:val="en-US"/>
              </w:rPr>
              <w:t>Broken rice</w:t>
            </w:r>
          </w:p>
        </w:tc>
        <w:tc>
          <w:tcPr>
            <w:tcW w:w="1640" w:type="dxa"/>
            <w:gridSpan w:val="4"/>
            <w:vAlign w:val="center"/>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sz w:val="26"/>
                <w:szCs w:val="26"/>
                <w:lang w:val="en-US"/>
              </w:rPr>
              <w:t>0</w:t>
            </w:r>
          </w:p>
        </w:tc>
        <w:tc>
          <w:tcPr>
            <w:tcW w:w="1660" w:type="dxa"/>
            <w:vAlign w:val="center"/>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sz w:val="26"/>
                <w:szCs w:val="26"/>
                <w:lang w:val="en-US"/>
              </w:rPr>
              <w:t>9</w:t>
            </w:r>
          </w:p>
        </w:tc>
        <w:tc>
          <w:tcPr>
            <w:tcW w:w="1680" w:type="dxa"/>
            <w:vAlign w:val="center"/>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sz w:val="26"/>
                <w:szCs w:val="26"/>
                <w:lang w:val="en-US"/>
              </w:rPr>
              <w:t>0</w:t>
            </w:r>
          </w:p>
        </w:tc>
        <w:tc>
          <w:tcPr>
            <w:tcW w:w="1360" w:type="dxa"/>
            <w:vAlign w:val="center"/>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sz w:val="26"/>
                <w:szCs w:val="26"/>
                <w:lang w:val="en-US"/>
              </w:rPr>
              <w:t>25</w:t>
            </w:r>
          </w:p>
        </w:tc>
      </w:tr>
      <w:tr w:rsidR="00725DBB">
        <w:tblPrEx>
          <w:tblBorders>
            <w:top w:val="none" w:sz="0" w:space="0" w:color="auto"/>
          </w:tblBorders>
          <w:tblCellMar>
            <w:top w:w="0" w:type="dxa"/>
            <w:bottom w:w="0" w:type="dxa"/>
          </w:tblCellMar>
        </w:tblPrEx>
        <w:tc>
          <w:tcPr>
            <w:tcW w:w="2660" w:type="dxa"/>
            <w:gridSpan w:val="5"/>
            <w:vAlign w:val="center"/>
          </w:tcPr>
          <w:p w:rsidR="00725DBB" w:rsidRDefault="00725DBB">
            <w:pPr>
              <w:widowControl w:val="0"/>
              <w:autoSpaceDE w:val="0"/>
              <w:autoSpaceDN w:val="0"/>
              <w:adjustRightInd w:val="0"/>
              <w:spacing w:after="266"/>
              <w:rPr>
                <w:rFonts w:ascii="Times" w:hAnsi="Times" w:cs="Times"/>
                <w:sz w:val="26"/>
                <w:szCs w:val="26"/>
                <w:lang w:val="en-US"/>
              </w:rPr>
            </w:pPr>
            <w:r>
              <w:rPr>
                <w:rFonts w:ascii="Times" w:hAnsi="Times" w:cs="Times"/>
                <w:sz w:val="26"/>
                <w:szCs w:val="26"/>
                <w:lang w:val="en-US"/>
              </w:rPr>
              <w:t>DM as fed, %</w:t>
            </w:r>
          </w:p>
        </w:tc>
        <w:tc>
          <w:tcPr>
            <w:tcW w:w="1640" w:type="dxa"/>
            <w:gridSpan w:val="4"/>
            <w:vAlign w:val="center"/>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sz w:val="26"/>
                <w:szCs w:val="26"/>
                <w:lang w:val="en-US"/>
              </w:rPr>
              <w:t>10.1</w:t>
            </w:r>
          </w:p>
        </w:tc>
        <w:tc>
          <w:tcPr>
            <w:tcW w:w="1660" w:type="dxa"/>
            <w:vAlign w:val="center"/>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sz w:val="26"/>
                <w:szCs w:val="26"/>
                <w:lang w:val="en-US"/>
              </w:rPr>
              <w:t>11.0</w:t>
            </w:r>
          </w:p>
        </w:tc>
        <w:tc>
          <w:tcPr>
            <w:tcW w:w="1680" w:type="dxa"/>
            <w:vAlign w:val="center"/>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sz w:val="26"/>
                <w:szCs w:val="26"/>
                <w:lang w:val="en-US"/>
              </w:rPr>
              <w:t>9.20</w:t>
            </w:r>
          </w:p>
        </w:tc>
        <w:tc>
          <w:tcPr>
            <w:tcW w:w="1360" w:type="dxa"/>
            <w:vAlign w:val="center"/>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sz w:val="26"/>
                <w:szCs w:val="26"/>
                <w:lang w:val="en-US"/>
              </w:rPr>
              <w:t>11.0</w:t>
            </w:r>
          </w:p>
        </w:tc>
      </w:tr>
      <w:tr w:rsidR="00725DBB">
        <w:tblPrEx>
          <w:tblBorders>
            <w:top w:val="none" w:sz="0" w:space="0" w:color="auto"/>
          </w:tblBorders>
          <w:tblCellMar>
            <w:top w:w="0" w:type="dxa"/>
            <w:bottom w:w="0" w:type="dxa"/>
          </w:tblCellMar>
        </w:tblPrEx>
        <w:tc>
          <w:tcPr>
            <w:tcW w:w="2660" w:type="dxa"/>
            <w:gridSpan w:val="5"/>
            <w:vAlign w:val="center"/>
          </w:tcPr>
          <w:p w:rsidR="00725DBB" w:rsidRDefault="00725DBB">
            <w:pPr>
              <w:widowControl w:val="0"/>
              <w:autoSpaceDE w:val="0"/>
              <w:autoSpaceDN w:val="0"/>
              <w:adjustRightInd w:val="0"/>
              <w:rPr>
                <w:rFonts w:ascii="Times" w:hAnsi="Times" w:cs="Times"/>
                <w:sz w:val="26"/>
                <w:szCs w:val="26"/>
                <w:lang w:val="en-US"/>
              </w:rPr>
            </w:pPr>
          </w:p>
        </w:tc>
        <w:tc>
          <w:tcPr>
            <w:tcW w:w="6340" w:type="dxa"/>
            <w:hMerge w:val="restart"/>
            <w:vAlign w:val="center"/>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i/>
                <w:iCs/>
                <w:sz w:val="26"/>
                <w:szCs w:val="26"/>
                <w:lang w:val="en-US"/>
              </w:rPr>
              <w:t>----------------% in DM of feed offered--------------</w:t>
            </w:r>
          </w:p>
        </w:tc>
        <w:tc>
          <w:tcPr>
            <w:tcW w:w="6340" w:type="dxa"/>
            <w:hMerge/>
            <w:vAlign w:val="center"/>
          </w:tcPr>
          <w:p w:rsidR="00725DBB" w:rsidRDefault="00725DBB">
            <w:pPr>
              <w:widowControl w:val="0"/>
              <w:autoSpaceDE w:val="0"/>
              <w:autoSpaceDN w:val="0"/>
              <w:adjustRightInd w:val="0"/>
              <w:rPr>
                <w:rFonts w:ascii="Times" w:hAnsi="Times" w:cs="Times"/>
                <w:sz w:val="26"/>
                <w:szCs w:val="26"/>
                <w:lang w:val="en-US"/>
              </w:rPr>
            </w:pPr>
          </w:p>
        </w:tc>
        <w:tc>
          <w:tcPr>
            <w:tcW w:w="6340" w:type="dxa"/>
            <w:hMerge/>
            <w:vAlign w:val="center"/>
          </w:tcPr>
          <w:p w:rsidR="00725DBB" w:rsidRDefault="00725DBB">
            <w:pPr>
              <w:widowControl w:val="0"/>
              <w:autoSpaceDE w:val="0"/>
              <w:autoSpaceDN w:val="0"/>
              <w:adjustRightInd w:val="0"/>
              <w:rPr>
                <w:rFonts w:ascii="Times" w:hAnsi="Times" w:cs="Times"/>
                <w:sz w:val="26"/>
                <w:szCs w:val="26"/>
                <w:lang w:val="en-US"/>
              </w:rPr>
            </w:pPr>
          </w:p>
        </w:tc>
        <w:tc>
          <w:tcPr>
            <w:tcW w:w="6340" w:type="dxa"/>
            <w:gridSpan w:val="4"/>
            <w:hMerge/>
            <w:vAlign w:val="center"/>
          </w:tcPr>
          <w:p w:rsidR="00725DBB" w:rsidRDefault="00725DBB">
            <w:pPr>
              <w:widowControl w:val="0"/>
              <w:autoSpaceDE w:val="0"/>
              <w:autoSpaceDN w:val="0"/>
              <w:adjustRightInd w:val="0"/>
              <w:rPr>
                <w:rFonts w:ascii="Times" w:hAnsi="Times" w:cs="Times"/>
                <w:sz w:val="26"/>
                <w:szCs w:val="26"/>
                <w:lang w:val="en-US"/>
              </w:rPr>
            </w:pPr>
          </w:p>
        </w:tc>
      </w:tr>
      <w:tr w:rsidR="00725DBB">
        <w:tblPrEx>
          <w:tblBorders>
            <w:top w:val="none" w:sz="0" w:space="0" w:color="auto"/>
          </w:tblBorders>
          <w:tblCellMar>
            <w:top w:w="0" w:type="dxa"/>
            <w:bottom w:w="0" w:type="dxa"/>
          </w:tblCellMar>
        </w:tblPrEx>
        <w:tc>
          <w:tcPr>
            <w:tcW w:w="2660" w:type="dxa"/>
            <w:gridSpan w:val="5"/>
            <w:vAlign w:val="center"/>
          </w:tcPr>
          <w:p w:rsidR="00725DBB" w:rsidRDefault="00725DBB">
            <w:pPr>
              <w:widowControl w:val="0"/>
              <w:autoSpaceDE w:val="0"/>
              <w:autoSpaceDN w:val="0"/>
              <w:adjustRightInd w:val="0"/>
              <w:spacing w:after="266"/>
              <w:rPr>
                <w:rFonts w:ascii="Times" w:hAnsi="Times" w:cs="Times"/>
                <w:sz w:val="26"/>
                <w:szCs w:val="26"/>
                <w:lang w:val="en-US"/>
              </w:rPr>
            </w:pPr>
            <w:r>
              <w:rPr>
                <w:rFonts w:ascii="Times" w:hAnsi="Times" w:cs="Times"/>
                <w:sz w:val="26"/>
                <w:szCs w:val="26"/>
                <w:lang w:val="en-US"/>
              </w:rPr>
              <w:t>Crude protein</w:t>
            </w:r>
          </w:p>
        </w:tc>
        <w:tc>
          <w:tcPr>
            <w:tcW w:w="1640" w:type="dxa"/>
            <w:gridSpan w:val="4"/>
            <w:vAlign w:val="center"/>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sz w:val="26"/>
                <w:szCs w:val="26"/>
                <w:lang w:val="en-US"/>
              </w:rPr>
              <w:t>13.8</w:t>
            </w:r>
          </w:p>
        </w:tc>
        <w:tc>
          <w:tcPr>
            <w:tcW w:w="1660" w:type="dxa"/>
            <w:vAlign w:val="center"/>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sz w:val="26"/>
                <w:szCs w:val="26"/>
                <w:lang w:val="en-US"/>
              </w:rPr>
              <w:t>14.5</w:t>
            </w:r>
          </w:p>
        </w:tc>
        <w:tc>
          <w:tcPr>
            <w:tcW w:w="1680" w:type="dxa"/>
            <w:vAlign w:val="center"/>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sz w:val="26"/>
                <w:szCs w:val="26"/>
                <w:lang w:val="en-US"/>
              </w:rPr>
              <w:t>16</w:t>
            </w:r>
          </w:p>
        </w:tc>
        <w:tc>
          <w:tcPr>
            <w:tcW w:w="1360" w:type="dxa"/>
            <w:vAlign w:val="center"/>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sz w:val="26"/>
                <w:szCs w:val="26"/>
                <w:lang w:val="en-US"/>
              </w:rPr>
              <w:t>15.8</w:t>
            </w:r>
          </w:p>
        </w:tc>
      </w:tr>
      <w:tr w:rsidR="00725DBB">
        <w:tblPrEx>
          <w:tblBorders>
            <w:top w:val="none" w:sz="0" w:space="0" w:color="auto"/>
          </w:tblBorders>
          <w:tblCellMar>
            <w:top w:w="0" w:type="dxa"/>
            <w:bottom w:w="0" w:type="dxa"/>
          </w:tblCellMar>
        </w:tblPrEx>
        <w:tc>
          <w:tcPr>
            <w:tcW w:w="2660" w:type="dxa"/>
            <w:gridSpan w:val="5"/>
            <w:vAlign w:val="center"/>
          </w:tcPr>
          <w:p w:rsidR="00725DBB" w:rsidRDefault="00725DBB">
            <w:pPr>
              <w:widowControl w:val="0"/>
              <w:autoSpaceDE w:val="0"/>
              <w:autoSpaceDN w:val="0"/>
              <w:adjustRightInd w:val="0"/>
              <w:spacing w:after="266"/>
              <w:rPr>
                <w:rFonts w:ascii="Times" w:hAnsi="Times" w:cs="Times"/>
                <w:sz w:val="26"/>
                <w:szCs w:val="26"/>
                <w:lang w:val="en-US"/>
              </w:rPr>
            </w:pPr>
            <w:r>
              <w:rPr>
                <w:rFonts w:ascii="Times" w:hAnsi="Times" w:cs="Times"/>
                <w:sz w:val="26"/>
                <w:szCs w:val="26"/>
                <w:lang w:val="en-US"/>
              </w:rPr>
              <w:t>Crude fiber</w:t>
            </w:r>
          </w:p>
        </w:tc>
        <w:tc>
          <w:tcPr>
            <w:tcW w:w="1640" w:type="dxa"/>
            <w:gridSpan w:val="4"/>
            <w:vAlign w:val="center"/>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sz w:val="26"/>
                <w:szCs w:val="26"/>
                <w:lang w:val="en-US"/>
              </w:rPr>
              <w:t>20</w:t>
            </w:r>
          </w:p>
        </w:tc>
        <w:tc>
          <w:tcPr>
            <w:tcW w:w="1660" w:type="dxa"/>
            <w:vAlign w:val="center"/>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sz w:val="26"/>
                <w:szCs w:val="26"/>
                <w:lang w:val="en-US"/>
              </w:rPr>
              <w:t>17.9</w:t>
            </w:r>
          </w:p>
        </w:tc>
        <w:tc>
          <w:tcPr>
            <w:tcW w:w="1680" w:type="dxa"/>
            <w:vAlign w:val="center"/>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sz w:val="26"/>
                <w:szCs w:val="26"/>
                <w:lang w:val="en-US"/>
              </w:rPr>
              <w:t>19.5</w:t>
            </w:r>
          </w:p>
        </w:tc>
        <w:tc>
          <w:tcPr>
            <w:tcW w:w="1360" w:type="dxa"/>
            <w:vAlign w:val="center"/>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sz w:val="26"/>
                <w:szCs w:val="26"/>
                <w:lang w:val="en-US"/>
              </w:rPr>
              <w:t>14.4</w:t>
            </w:r>
          </w:p>
        </w:tc>
      </w:tr>
      <w:tr w:rsidR="00725DBB">
        <w:tblPrEx>
          <w:tblBorders>
            <w:top w:val="none" w:sz="0" w:space="0" w:color="auto"/>
          </w:tblBorders>
          <w:tblCellMar>
            <w:top w:w="0" w:type="dxa"/>
            <w:bottom w:w="0" w:type="dxa"/>
          </w:tblCellMar>
        </w:tblPrEx>
        <w:tc>
          <w:tcPr>
            <w:tcW w:w="2660" w:type="dxa"/>
            <w:gridSpan w:val="5"/>
            <w:vAlign w:val="center"/>
          </w:tcPr>
          <w:p w:rsidR="00725DBB" w:rsidRDefault="00725DBB">
            <w:pPr>
              <w:widowControl w:val="0"/>
              <w:autoSpaceDE w:val="0"/>
              <w:autoSpaceDN w:val="0"/>
              <w:adjustRightInd w:val="0"/>
              <w:spacing w:after="266"/>
              <w:rPr>
                <w:rFonts w:ascii="Times" w:hAnsi="Times" w:cs="Times"/>
                <w:sz w:val="26"/>
                <w:szCs w:val="26"/>
                <w:lang w:val="en-US"/>
              </w:rPr>
            </w:pPr>
            <w:r>
              <w:rPr>
                <w:rFonts w:ascii="Times" w:hAnsi="Times" w:cs="Times"/>
                <w:sz w:val="26"/>
                <w:szCs w:val="26"/>
                <w:lang w:val="en-US"/>
              </w:rPr>
              <w:t>Ash</w:t>
            </w:r>
          </w:p>
        </w:tc>
        <w:tc>
          <w:tcPr>
            <w:tcW w:w="1640" w:type="dxa"/>
            <w:gridSpan w:val="4"/>
            <w:vAlign w:val="center"/>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sz w:val="26"/>
                <w:szCs w:val="26"/>
                <w:lang w:val="en-US"/>
              </w:rPr>
              <w:t>9.05</w:t>
            </w:r>
          </w:p>
        </w:tc>
        <w:tc>
          <w:tcPr>
            <w:tcW w:w="1660" w:type="dxa"/>
            <w:vAlign w:val="center"/>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sz w:val="26"/>
                <w:szCs w:val="26"/>
                <w:lang w:val="en-US"/>
              </w:rPr>
              <w:t>9.62</w:t>
            </w:r>
          </w:p>
        </w:tc>
        <w:tc>
          <w:tcPr>
            <w:tcW w:w="1680" w:type="dxa"/>
            <w:vAlign w:val="center"/>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sz w:val="26"/>
                <w:szCs w:val="26"/>
                <w:lang w:val="en-US"/>
              </w:rPr>
              <w:t>13</w:t>
            </w:r>
          </w:p>
        </w:tc>
        <w:tc>
          <w:tcPr>
            <w:tcW w:w="1360" w:type="dxa"/>
            <w:vAlign w:val="center"/>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sz w:val="26"/>
                <w:szCs w:val="26"/>
                <w:lang w:val="en-US"/>
              </w:rPr>
              <w:t>11.7</w:t>
            </w:r>
          </w:p>
        </w:tc>
      </w:tr>
      <w:tr w:rsidR="00725DBB">
        <w:tblPrEx>
          <w:tblBorders>
            <w:top w:val="none" w:sz="0" w:space="0" w:color="auto"/>
          </w:tblBorders>
          <w:tblCellMar>
            <w:top w:w="0" w:type="dxa"/>
            <w:bottom w:w="0" w:type="dxa"/>
          </w:tblCellMar>
        </w:tblPrEx>
        <w:tc>
          <w:tcPr>
            <w:tcW w:w="2660" w:type="dxa"/>
            <w:gridSpan w:val="5"/>
            <w:vAlign w:val="center"/>
          </w:tcPr>
          <w:p w:rsidR="00725DBB" w:rsidRDefault="00725DBB">
            <w:pPr>
              <w:widowControl w:val="0"/>
              <w:autoSpaceDE w:val="0"/>
              <w:autoSpaceDN w:val="0"/>
              <w:adjustRightInd w:val="0"/>
              <w:spacing w:after="266"/>
              <w:rPr>
                <w:rFonts w:ascii="Times" w:hAnsi="Times" w:cs="Times"/>
                <w:sz w:val="26"/>
                <w:szCs w:val="26"/>
                <w:lang w:val="en-US"/>
              </w:rPr>
            </w:pPr>
            <w:r>
              <w:rPr>
                <w:rFonts w:ascii="Times" w:hAnsi="Times" w:cs="Times"/>
                <w:sz w:val="26"/>
                <w:szCs w:val="26"/>
                <w:lang w:val="en-US"/>
              </w:rPr>
              <w:t>Ether extract</w:t>
            </w:r>
          </w:p>
        </w:tc>
        <w:tc>
          <w:tcPr>
            <w:tcW w:w="1640" w:type="dxa"/>
            <w:gridSpan w:val="4"/>
            <w:vAlign w:val="center"/>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sz w:val="26"/>
                <w:szCs w:val="26"/>
                <w:lang w:val="en-US"/>
              </w:rPr>
              <w:t>2.5</w:t>
            </w:r>
          </w:p>
        </w:tc>
        <w:tc>
          <w:tcPr>
            <w:tcW w:w="1660" w:type="dxa"/>
            <w:vAlign w:val="center"/>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sz w:val="26"/>
                <w:szCs w:val="26"/>
                <w:lang w:val="en-US"/>
              </w:rPr>
              <w:t>2.4</w:t>
            </w:r>
          </w:p>
        </w:tc>
        <w:tc>
          <w:tcPr>
            <w:tcW w:w="1680" w:type="dxa"/>
            <w:vAlign w:val="center"/>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sz w:val="26"/>
                <w:szCs w:val="26"/>
                <w:lang w:val="en-US"/>
              </w:rPr>
              <w:t>2.6</w:t>
            </w:r>
          </w:p>
        </w:tc>
        <w:tc>
          <w:tcPr>
            <w:tcW w:w="1360" w:type="dxa"/>
            <w:vAlign w:val="center"/>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sz w:val="26"/>
                <w:szCs w:val="26"/>
                <w:lang w:val="en-US"/>
              </w:rPr>
              <w:t>2.3</w:t>
            </w:r>
          </w:p>
        </w:tc>
      </w:tr>
      <w:tr w:rsidR="00725DBB">
        <w:tblPrEx>
          <w:tblCellMar>
            <w:top w:w="0" w:type="dxa"/>
            <w:bottom w:w="0" w:type="dxa"/>
          </w:tblCellMar>
        </w:tblPrEx>
        <w:tc>
          <w:tcPr>
            <w:tcW w:w="2660" w:type="dxa"/>
            <w:gridSpan w:val="5"/>
            <w:tcBorders>
              <w:bottom w:val="single" w:sz="8" w:space="0" w:color="auto"/>
            </w:tcBorders>
            <w:vAlign w:val="center"/>
          </w:tcPr>
          <w:p w:rsidR="00725DBB" w:rsidRDefault="00725DBB">
            <w:pPr>
              <w:widowControl w:val="0"/>
              <w:autoSpaceDE w:val="0"/>
              <w:autoSpaceDN w:val="0"/>
              <w:adjustRightInd w:val="0"/>
              <w:rPr>
                <w:rFonts w:ascii="Times" w:hAnsi="Times" w:cs="Times"/>
                <w:sz w:val="26"/>
                <w:szCs w:val="26"/>
                <w:lang w:val="en-US"/>
              </w:rPr>
            </w:pPr>
            <w:r>
              <w:rPr>
                <w:rFonts w:ascii="Times" w:hAnsi="Times" w:cs="Times"/>
                <w:sz w:val="26"/>
                <w:szCs w:val="26"/>
                <w:lang w:val="en-US"/>
              </w:rPr>
              <w:t>pH</w:t>
            </w:r>
          </w:p>
        </w:tc>
        <w:tc>
          <w:tcPr>
            <w:tcW w:w="1640" w:type="dxa"/>
            <w:gridSpan w:val="4"/>
            <w:tcBorders>
              <w:bottom w:val="single" w:sz="8" w:space="0" w:color="auto"/>
            </w:tcBorders>
            <w:vAlign w:val="center"/>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sz w:val="26"/>
                <w:szCs w:val="26"/>
                <w:lang w:val="en-US"/>
              </w:rPr>
              <w:t>4.04</w:t>
            </w:r>
          </w:p>
        </w:tc>
        <w:tc>
          <w:tcPr>
            <w:tcW w:w="1660" w:type="dxa"/>
            <w:tcBorders>
              <w:bottom w:val="single" w:sz="8" w:space="0" w:color="auto"/>
            </w:tcBorders>
            <w:vAlign w:val="center"/>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sz w:val="26"/>
                <w:szCs w:val="26"/>
                <w:lang w:val="en-US"/>
              </w:rPr>
              <w:t>4.22</w:t>
            </w:r>
          </w:p>
        </w:tc>
        <w:tc>
          <w:tcPr>
            <w:tcW w:w="1680" w:type="dxa"/>
            <w:tcBorders>
              <w:bottom w:val="single" w:sz="8" w:space="0" w:color="auto"/>
            </w:tcBorders>
            <w:vAlign w:val="center"/>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sz w:val="26"/>
                <w:szCs w:val="26"/>
                <w:lang w:val="en-US"/>
              </w:rPr>
              <w:t>4.19</w:t>
            </w:r>
          </w:p>
        </w:tc>
        <w:tc>
          <w:tcPr>
            <w:tcW w:w="1360" w:type="dxa"/>
            <w:tcBorders>
              <w:bottom w:val="single" w:sz="8" w:space="0" w:color="auto"/>
            </w:tcBorders>
            <w:vAlign w:val="center"/>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sz w:val="26"/>
                <w:szCs w:val="26"/>
                <w:lang w:val="en-US"/>
              </w:rPr>
              <w:t>4.03</w:t>
            </w:r>
          </w:p>
        </w:tc>
      </w:tr>
    </w:tbl>
    <w:p w:rsidR="00725DBB" w:rsidRDefault="00725DBB" w:rsidP="00725DBB">
      <w:pPr>
        <w:widowControl w:val="0"/>
        <w:autoSpaceDE w:val="0"/>
        <w:autoSpaceDN w:val="0"/>
        <w:adjustRightInd w:val="0"/>
        <w:spacing w:after="534"/>
        <w:rPr>
          <w:rFonts w:ascii="Times" w:hAnsi="Times" w:cs="Times"/>
          <w:b/>
          <w:bCs/>
          <w:sz w:val="32"/>
          <w:szCs w:val="32"/>
          <w:lang w:val="en-US"/>
        </w:rPr>
      </w:pPr>
      <w:r>
        <w:rPr>
          <w:rFonts w:ascii="Times" w:hAnsi="Times" w:cs="Times"/>
          <w:b/>
          <w:bCs/>
          <w:sz w:val="32"/>
          <w:szCs w:val="32"/>
          <w:lang w:val="en-US"/>
        </w:rPr>
        <w:t>Feed intake, apparent digestibility and nitrogen retention</w:t>
      </w:r>
    </w:p>
    <w:p w:rsidR="00725DBB" w:rsidRDefault="00725DBB" w:rsidP="00725DBB">
      <w:pPr>
        <w:widowControl w:val="0"/>
        <w:autoSpaceDE w:val="0"/>
        <w:autoSpaceDN w:val="0"/>
        <w:adjustRightInd w:val="0"/>
        <w:spacing w:after="320"/>
        <w:rPr>
          <w:rFonts w:ascii="Times" w:hAnsi="Times" w:cs="Times"/>
          <w:sz w:val="32"/>
          <w:szCs w:val="32"/>
          <w:lang w:val="en-US"/>
        </w:rPr>
      </w:pPr>
      <w:r>
        <w:rPr>
          <w:rFonts w:ascii="Times" w:hAnsi="Times" w:cs="Times"/>
          <w:sz w:val="32"/>
          <w:szCs w:val="32"/>
          <w:lang w:val="en-US"/>
        </w:rPr>
        <w:t>There was a negative trend in DM intake (Y = -1.05X + 700;  R</w:t>
      </w:r>
      <w:r>
        <w:rPr>
          <w:rFonts w:ascii="Times" w:hAnsi="Times" w:cs="Times"/>
          <w:sz w:val="26"/>
          <w:szCs w:val="26"/>
          <w:vertAlign w:val="superscript"/>
          <w:lang w:val="en-US"/>
        </w:rPr>
        <w:t xml:space="preserve">2 </w:t>
      </w:r>
      <w:r>
        <w:rPr>
          <w:rFonts w:ascii="Times" w:hAnsi="Times" w:cs="Times"/>
          <w:sz w:val="32"/>
          <w:szCs w:val="32"/>
          <w:lang w:val="en-US"/>
        </w:rPr>
        <w:t>= 0.99) as the ensiled banana pseudo-stem replaced the ensiled taro foliage (Table 3). Hang et al (2014) also reported that intake of mixed silage by crossbreed Mong Cai x Large White pigs was decreased when the banana pseudo-stem component of silage was increased at the expense of taro foliage.</w:t>
      </w:r>
    </w:p>
    <w:tbl>
      <w:tblPr>
        <w:tblW w:w="10000" w:type="dxa"/>
        <w:tblBorders>
          <w:top w:val="nil"/>
          <w:left w:val="nil"/>
          <w:right w:val="nil"/>
        </w:tblBorders>
        <w:tblLayout w:type="fixed"/>
        <w:tblLook w:val="0000" w:firstRow="0" w:lastRow="0" w:firstColumn="0" w:lastColumn="0" w:noHBand="0" w:noVBand="0"/>
      </w:tblPr>
      <w:tblGrid>
        <w:gridCol w:w="1"/>
        <w:gridCol w:w="1"/>
        <w:gridCol w:w="1"/>
        <w:gridCol w:w="1"/>
        <w:gridCol w:w="1"/>
        <w:gridCol w:w="1"/>
        <w:gridCol w:w="4374"/>
        <w:gridCol w:w="780"/>
        <w:gridCol w:w="1000"/>
        <w:gridCol w:w="1000"/>
        <w:gridCol w:w="1000"/>
        <w:gridCol w:w="1000"/>
        <w:gridCol w:w="840"/>
      </w:tblGrid>
      <w:tr w:rsidR="00725DBB">
        <w:tblPrEx>
          <w:tblCellMar>
            <w:top w:w="0" w:type="dxa"/>
            <w:bottom w:w="0" w:type="dxa"/>
          </w:tblCellMar>
        </w:tblPrEx>
        <w:tc>
          <w:tcPr>
            <w:tcW w:w="10000" w:type="dxa"/>
            <w:hMerge w:val="restart"/>
            <w:tcBorders>
              <w:bottom w:val="single" w:sz="8" w:space="0" w:color="auto"/>
            </w:tcBorders>
          </w:tcPr>
          <w:p w:rsidR="00725DBB" w:rsidRDefault="00725DBB">
            <w:pPr>
              <w:widowControl w:val="0"/>
              <w:autoSpaceDE w:val="0"/>
              <w:autoSpaceDN w:val="0"/>
              <w:adjustRightInd w:val="0"/>
              <w:spacing w:after="266"/>
              <w:rPr>
                <w:rFonts w:ascii="Times" w:hAnsi="Times" w:cs="Times"/>
                <w:sz w:val="26"/>
                <w:szCs w:val="26"/>
                <w:lang w:val="en-US"/>
              </w:rPr>
            </w:pPr>
            <w:r>
              <w:rPr>
                <w:rFonts w:ascii="Times" w:hAnsi="Times" w:cs="Times"/>
                <w:b/>
                <w:bCs/>
                <w:sz w:val="26"/>
                <w:szCs w:val="26"/>
                <w:lang w:val="en-US"/>
              </w:rPr>
              <w:t xml:space="preserve">Table 3. </w:t>
            </w:r>
            <w:r>
              <w:rPr>
                <w:rFonts w:ascii="Times" w:hAnsi="Times" w:cs="Times"/>
                <w:sz w:val="26"/>
                <w:szCs w:val="26"/>
                <w:lang w:val="en-US"/>
              </w:rPr>
              <w:t>Mean values of DM intake and CP in consumed DM by Moo Lath pigs  (BS = percent of ensiled banana pseudo-stem in diet DM)</w:t>
            </w:r>
          </w:p>
        </w:tc>
        <w:tc>
          <w:tcPr>
            <w:tcW w:w="10000" w:type="dxa"/>
            <w:hMerge/>
            <w:tcBorders>
              <w:bottom w:val="single" w:sz="8" w:space="0" w:color="auto"/>
            </w:tcBorders>
          </w:tcPr>
          <w:p w:rsidR="00725DBB" w:rsidRDefault="00725DBB">
            <w:pPr>
              <w:widowControl w:val="0"/>
              <w:autoSpaceDE w:val="0"/>
              <w:autoSpaceDN w:val="0"/>
              <w:adjustRightInd w:val="0"/>
              <w:rPr>
                <w:rFonts w:ascii="Times" w:hAnsi="Times" w:cs="Times"/>
                <w:sz w:val="26"/>
                <w:szCs w:val="26"/>
                <w:lang w:val="en-US"/>
              </w:rPr>
            </w:pPr>
          </w:p>
        </w:tc>
        <w:tc>
          <w:tcPr>
            <w:tcW w:w="10000" w:type="dxa"/>
            <w:hMerge/>
            <w:tcBorders>
              <w:bottom w:val="single" w:sz="8" w:space="0" w:color="auto"/>
            </w:tcBorders>
          </w:tcPr>
          <w:p w:rsidR="00725DBB" w:rsidRDefault="00725DBB">
            <w:pPr>
              <w:widowControl w:val="0"/>
              <w:autoSpaceDE w:val="0"/>
              <w:autoSpaceDN w:val="0"/>
              <w:adjustRightInd w:val="0"/>
              <w:rPr>
                <w:rFonts w:ascii="Times" w:hAnsi="Times" w:cs="Times"/>
                <w:sz w:val="26"/>
                <w:szCs w:val="26"/>
                <w:lang w:val="en-US"/>
              </w:rPr>
            </w:pPr>
          </w:p>
        </w:tc>
        <w:tc>
          <w:tcPr>
            <w:tcW w:w="10000" w:type="dxa"/>
            <w:hMerge/>
            <w:tcBorders>
              <w:bottom w:val="single" w:sz="8" w:space="0" w:color="auto"/>
            </w:tcBorders>
          </w:tcPr>
          <w:p w:rsidR="00725DBB" w:rsidRDefault="00725DBB">
            <w:pPr>
              <w:widowControl w:val="0"/>
              <w:autoSpaceDE w:val="0"/>
              <w:autoSpaceDN w:val="0"/>
              <w:adjustRightInd w:val="0"/>
              <w:rPr>
                <w:rFonts w:ascii="Times" w:hAnsi="Times" w:cs="Times"/>
                <w:sz w:val="26"/>
                <w:szCs w:val="26"/>
                <w:lang w:val="en-US"/>
              </w:rPr>
            </w:pPr>
          </w:p>
        </w:tc>
        <w:tc>
          <w:tcPr>
            <w:tcW w:w="10000" w:type="dxa"/>
            <w:hMerge/>
            <w:tcBorders>
              <w:bottom w:val="single" w:sz="8" w:space="0" w:color="auto"/>
            </w:tcBorders>
          </w:tcPr>
          <w:p w:rsidR="00725DBB" w:rsidRDefault="00725DBB">
            <w:pPr>
              <w:widowControl w:val="0"/>
              <w:autoSpaceDE w:val="0"/>
              <w:autoSpaceDN w:val="0"/>
              <w:adjustRightInd w:val="0"/>
              <w:rPr>
                <w:rFonts w:ascii="Times" w:hAnsi="Times" w:cs="Times"/>
                <w:sz w:val="26"/>
                <w:szCs w:val="26"/>
                <w:lang w:val="en-US"/>
              </w:rPr>
            </w:pPr>
          </w:p>
        </w:tc>
        <w:tc>
          <w:tcPr>
            <w:tcW w:w="10000" w:type="dxa"/>
            <w:hMerge/>
            <w:tcBorders>
              <w:bottom w:val="single" w:sz="8" w:space="0" w:color="auto"/>
            </w:tcBorders>
          </w:tcPr>
          <w:p w:rsidR="00725DBB" w:rsidRDefault="00725DBB">
            <w:pPr>
              <w:widowControl w:val="0"/>
              <w:autoSpaceDE w:val="0"/>
              <w:autoSpaceDN w:val="0"/>
              <w:adjustRightInd w:val="0"/>
              <w:rPr>
                <w:rFonts w:ascii="Times" w:hAnsi="Times" w:cs="Times"/>
                <w:sz w:val="26"/>
                <w:szCs w:val="26"/>
                <w:lang w:val="en-US"/>
              </w:rPr>
            </w:pPr>
          </w:p>
        </w:tc>
        <w:tc>
          <w:tcPr>
            <w:tcW w:w="10000" w:type="dxa"/>
            <w:gridSpan w:val="7"/>
            <w:hMerge/>
            <w:tcBorders>
              <w:bottom w:val="single" w:sz="8" w:space="0" w:color="auto"/>
            </w:tcBorders>
          </w:tcPr>
          <w:p w:rsidR="00725DBB" w:rsidRDefault="00725DBB">
            <w:pPr>
              <w:widowControl w:val="0"/>
              <w:autoSpaceDE w:val="0"/>
              <w:autoSpaceDN w:val="0"/>
              <w:adjustRightInd w:val="0"/>
              <w:rPr>
                <w:rFonts w:ascii="Times" w:hAnsi="Times" w:cs="Times"/>
                <w:sz w:val="26"/>
                <w:szCs w:val="26"/>
                <w:lang w:val="en-US"/>
              </w:rPr>
            </w:pPr>
          </w:p>
        </w:tc>
      </w:tr>
      <w:tr w:rsidR="00725DBB">
        <w:tblPrEx>
          <w:tblBorders>
            <w:top w:val="none" w:sz="0" w:space="0" w:color="auto"/>
          </w:tblBorders>
          <w:tblCellMar>
            <w:top w:w="0" w:type="dxa"/>
            <w:bottom w:w="0" w:type="dxa"/>
          </w:tblCellMar>
        </w:tblPrEx>
        <w:tc>
          <w:tcPr>
            <w:tcW w:w="4380" w:type="dxa"/>
            <w:gridSpan w:val="7"/>
            <w:tcBorders>
              <w:bottom w:val="single" w:sz="8" w:space="0" w:color="auto"/>
            </w:tcBorders>
            <w:vAlign w:val="center"/>
          </w:tcPr>
          <w:p w:rsidR="00725DBB" w:rsidRDefault="00725DBB">
            <w:pPr>
              <w:widowControl w:val="0"/>
              <w:autoSpaceDE w:val="0"/>
              <w:autoSpaceDN w:val="0"/>
              <w:adjustRightInd w:val="0"/>
              <w:rPr>
                <w:rFonts w:ascii="Times" w:hAnsi="Times" w:cs="Times"/>
                <w:sz w:val="26"/>
                <w:szCs w:val="26"/>
                <w:lang w:val="en-US"/>
              </w:rPr>
            </w:pPr>
          </w:p>
        </w:tc>
        <w:tc>
          <w:tcPr>
            <w:tcW w:w="780" w:type="dxa"/>
            <w:tcBorders>
              <w:bottom w:val="single" w:sz="8" w:space="0" w:color="auto"/>
            </w:tcBorders>
            <w:vAlign w:val="center"/>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b/>
                <w:bCs/>
                <w:sz w:val="26"/>
                <w:szCs w:val="26"/>
                <w:lang w:val="en-US"/>
              </w:rPr>
              <w:t>BS0</w:t>
            </w:r>
          </w:p>
        </w:tc>
        <w:tc>
          <w:tcPr>
            <w:tcW w:w="1000" w:type="dxa"/>
            <w:tcBorders>
              <w:bottom w:val="single" w:sz="8" w:space="0" w:color="auto"/>
            </w:tcBorders>
            <w:vAlign w:val="center"/>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b/>
                <w:bCs/>
                <w:sz w:val="26"/>
                <w:szCs w:val="26"/>
                <w:lang w:val="en-US"/>
              </w:rPr>
              <w:t>BS25</w:t>
            </w:r>
          </w:p>
        </w:tc>
        <w:tc>
          <w:tcPr>
            <w:tcW w:w="1000" w:type="dxa"/>
            <w:tcBorders>
              <w:bottom w:val="single" w:sz="8" w:space="0" w:color="auto"/>
            </w:tcBorders>
            <w:vAlign w:val="center"/>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b/>
                <w:bCs/>
                <w:sz w:val="26"/>
                <w:szCs w:val="26"/>
                <w:lang w:val="en-US"/>
              </w:rPr>
              <w:t>BS45</w:t>
            </w:r>
          </w:p>
        </w:tc>
        <w:tc>
          <w:tcPr>
            <w:tcW w:w="1000" w:type="dxa"/>
            <w:tcBorders>
              <w:bottom w:val="single" w:sz="8" w:space="0" w:color="auto"/>
            </w:tcBorders>
            <w:vAlign w:val="center"/>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b/>
                <w:bCs/>
                <w:sz w:val="26"/>
                <w:szCs w:val="26"/>
                <w:lang w:val="en-US"/>
              </w:rPr>
              <w:t>BS65</w:t>
            </w:r>
          </w:p>
        </w:tc>
        <w:tc>
          <w:tcPr>
            <w:tcW w:w="1000" w:type="dxa"/>
            <w:tcBorders>
              <w:bottom w:val="single" w:sz="8" w:space="0" w:color="auto"/>
            </w:tcBorders>
            <w:vAlign w:val="center"/>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b/>
                <w:bCs/>
                <w:sz w:val="26"/>
                <w:szCs w:val="26"/>
                <w:lang w:val="en-US"/>
              </w:rPr>
              <w:t>SEM</w:t>
            </w:r>
          </w:p>
        </w:tc>
        <w:tc>
          <w:tcPr>
            <w:tcW w:w="840" w:type="dxa"/>
            <w:tcBorders>
              <w:bottom w:val="single" w:sz="8" w:space="0" w:color="auto"/>
            </w:tcBorders>
            <w:vAlign w:val="center"/>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b/>
                <w:bCs/>
                <w:i/>
                <w:iCs/>
                <w:sz w:val="26"/>
                <w:szCs w:val="26"/>
                <w:lang w:val="en-US"/>
              </w:rPr>
              <w:t>p</w:t>
            </w:r>
          </w:p>
        </w:tc>
      </w:tr>
      <w:tr w:rsidR="00725DBB">
        <w:tblPrEx>
          <w:tblBorders>
            <w:top w:val="none" w:sz="0" w:space="0" w:color="auto"/>
          </w:tblBorders>
          <w:tblCellMar>
            <w:top w:w="0" w:type="dxa"/>
            <w:bottom w:w="0" w:type="dxa"/>
          </w:tblCellMar>
        </w:tblPrEx>
        <w:tc>
          <w:tcPr>
            <w:tcW w:w="4380" w:type="dxa"/>
            <w:gridSpan w:val="7"/>
          </w:tcPr>
          <w:p w:rsidR="00725DBB" w:rsidRDefault="00725DBB">
            <w:pPr>
              <w:widowControl w:val="0"/>
              <w:autoSpaceDE w:val="0"/>
              <w:autoSpaceDN w:val="0"/>
              <w:adjustRightInd w:val="0"/>
              <w:spacing w:after="266"/>
              <w:rPr>
                <w:rFonts w:ascii="Times" w:hAnsi="Times" w:cs="Times"/>
                <w:sz w:val="26"/>
                <w:szCs w:val="26"/>
                <w:lang w:val="en-US"/>
              </w:rPr>
            </w:pPr>
            <w:r>
              <w:rPr>
                <w:rFonts w:ascii="Times" w:hAnsi="Times" w:cs="Times"/>
                <w:sz w:val="26"/>
                <w:szCs w:val="26"/>
                <w:lang w:val="en-US"/>
              </w:rPr>
              <w:t>DM intake, g/d</w:t>
            </w:r>
          </w:p>
        </w:tc>
        <w:tc>
          <w:tcPr>
            <w:tcW w:w="780" w:type="dxa"/>
            <w:vAlign w:val="bottom"/>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sz w:val="26"/>
                <w:szCs w:val="26"/>
                <w:lang w:val="en-US"/>
              </w:rPr>
              <w:t>696</w:t>
            </w:r>
          </w:p>
        </w:tc>
        <w:tc>
          <w:tcPr>
            <w:tcW w:w="1000" w:type="dxa"/>
            <w:vAlign w:val="bottom"/>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sz w:val="26"/>
                <w:szCs w:val="26"/>
                <w:lang w:val="en-US"/>
              </w:rPr>
              <w:t>680</w:t>
            </w:r>
          </w:p>
        </w:tc>
        <w:tc>
          <w:tcPr>
            <w:tcW w:w="1000" w:type="dxa"/>
            <w:vAlign w:val="bottom"/>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sz w:val="26"/>
                <w:szCs w:val="26"/>
                <w:lang w:val="en-US"/>
              </w:rPr>
              <w:t>651</w:t>
            </w:r>
          </w:p>
        </w:tc>
        <w:tc>
          <w:tcPr>
            <w:tcW w:w="1000" w:type="dxa"/>
            <w:vAlign w:val="bottom"/>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sz w:val="26"/>
                <w:szCs w:val="26"/>
                <w:lang w:val="en-US"/>
              </w:rPr>
              <w:t>630</w:t>
            </w:r>
          </w:p>
        </w:tc>
        <w:tc>
          <w:tcPr>
            <w:tcW w:w="1000" w:type="dxa"/>
            <w:vAlign w:val="bottom"/>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sz w:val="26"/>
                <w:szCs w:val="26"/>
                <w:lang w:val="en-US"/>
              </w:rPr>
              <w:t>39</w:t>
            </w:r>
          </w:p>
        </w:tc>
        <w:tc>
          <w:tcPr>
            <w:tcW w:w="840" w:type="dxa"/>
            <w:vAlign w:val="bottom"/>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sz w:val="26"/>
                <w:szCs w:val="26"/>
                <w:lang w:val="en-US"/>
              </w:rPr>
              <w:t>0.67</w:t>
            </w:r>
          </w:p>
        </w:tc>
      </w:tr>
      <w:tr w:rsidR="00725DBB">
        <w:tblPrEx>
          <w:tblBorders>
            <w:top w:val="none" w:sz="0" w:space="0" w:color="auto"/>
          </w:tblBorders>
          <w:tblCellMar>
            <w:top w:w="0" w:type="dxa"/>
            <w:bottom w:w="0" w:type="dxa"/>
          </w:tblCellMar>
        </w:tblPrEx>
        <w:tc>
          <w:tcPr>
            <w:tcW w:w="4380" w:type="dxa"/>
            <w:gridSpan w:val="7"/>
          </w:tcPr>
          <w:p w:rsidR="00725DBB" w:rsidRDefault="00725DBB">
            <w:pPr>
              <w:widowControl w:val="0"/>
              <w:autoSpaceDE w:val="0"/>
              <w:autoSpaceDN w:val="0"/>
              <w:adjustRightInd w:val="0"/>
              <w:spacing w:after="266"/>
              <w:rPr>
                <w:rFonts w:ascii="Times" w:hAnsi="Times" w:cs="Times"/>
                <w:sz w:val="26"/>
                <w:szCs w:val="26"/>
                <w:lang w:val="en-US"/>
              </w:rPr>
            </w:pPr>
            <w:r>
              <w:rPr>
                <w:rFonts w:ascii="Times" w:hAnsi="Times" w:cs="Times"/>
                <w:sz w:val="26"/>
                <w:szCs w:val="26"/>
                <w:lang w:val="en-US"/>
              </w:rPr>
              <w:t>DM intake, g/kg LW</w:t>
            </w:r>
          </w:p>
        </w:tc>
        <w:tc>
          <w:tcPr>
            <w:tcW w:w="780" w:type="dxa"/>
            <w:vAlign w:val="bottom"/>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sz w:val="26"/>
                <w:szCs w:val="26"/>
                <w:lang w:val="en-US"/>
              </w:rPr>
              <w:t>26.3</w:t>
            </w:r>
          </w:p>
        </w:tc>
        <w:tc>
          <w:tcPr>
            <w:tcW w:w="1000" w:type="dxa"/>
            <w:vAlign w:val="bottom"/>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sz w:val="26"/>
                <w:szCs w:val="26"/>
                <w:lang w:val="en-US"/>
              </w:rPr>
              <w:t>26.3</w:t>
            </w:r>
          </w:p>
        </w:tc>
        <w:tc>
          <w:tcPr>
            <w:tcW w:w="1000" w:type="dxa"/>
            <w:vAlign w:val="bottom"/>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sz w:val="26"/>
                <w:szCs w:val="26"/>
                <w:lang w:val="en-US"/>
              </w:rPr>
              <w:t>24.9</w:t>
            </w:r>
          </w:p>
        </w:tc>
        <w:tc>
          <w:tcPr>
            <w:tcW w:w="1000" w:type="dxa"/>
            <w:vAlign w:val="bottom"/>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sz w:val="26"/>
                <w:szCs w:val="26"/>
                <w:lang w:val="en-US"/>
              </w:rPr>
              <w:t>23.3</w:t>
            </w:r>
          </w:p>
        </w:tc>
        <w:tc>
          <w:tcPr>
            <w:tcW w:w="1000" w:type="dxa"/>
            <w:vAlign w:val="bottom"/>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sz w:val="26"/>
                <w:szCs w:val="26"/>
                <w:lang w:val="en-US"/>
              </w:rPr>
              <w:t>0.48</w:t>
            </w:r>
          </w:p>
        </w:tc>
        <w:tc>
          <w:tcPr>
            <w:tcW w:w="840" w:type="dxa"/>
            <w:vAlign w:val="bottom"/>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sz w:val="26"/>
                <w:szCs w:val="26"/>
                <w:lang w:val="en-US"/>
              </w:rPr>
              <w:t>0.47</w:t>
            </w:r>
          </w:p>
        </w:tc>
      </w:tr>
      <w:tr w:rsidR="00725DBB">
        <w:tblPrEx>
          <w:tblCellMar>
            <w:top w:w="0" w:type="dxa"/>
            <w:bottom w:w="0" w:type="dxa"/>
          </w:tblCellMar>
        </w:tblPrEx>
        <w:tc>
          <w:tcPr>
            <w:tcW w:w="4380" w:type="dxa"/>
            <w:gridSpan w:val="7"/>
            <w:tcBorders>
              <w:bottom w:val="single" w:sz="8" w:space="0" w:color="auto"/>
            </w:tcBorders>
          </w:tcPr>
          <w:p w:rsidR="00725DBB" w:rsidRDefault="00725DBB">
            <w:pPr>
              <w:widowControl w:val="0"/>
              <w:autoSpaceDE w:val="0"/>
              <w:autoSpaceDN w:val="0"/>
              <w:adjustRightInd w:val="0"/>
              <w:spacing w:after="266"/>
              <w:rPr>
                <w:rFonts w:ascii="Times" w:hAnsi="Times" w:cs="Times"/>
                <w:sz w:val="26"/>
                <w:szCs w:val="26"/>
                <w:lang w:val="en-US"/>
              </w:rPr>
            </w:pPr>
            <w:r>
              <w:rPr>
                <w:rFonts w:ascii="Times" w:hAnsi="Times" w:cs="Times"/>
                <w:sz w:val="26"/>
                <w:szCs w:val="26"/>
                <w:lang w:val="en-US"/>
              </w:rPr>
              <w:t>CP in DM consumed, %</w:t>
            </w:r>
          </w:p>
        </w:tc>
        <w:tc>
          <w:tcPr>
            <w:tcW w:w="780" w:type="dxa"/>
            <w:tcBorders>
              <w:bottom w:val="single" w:sz="8" w:space="0" w:color="auto"/>
            </w:tcBorders>
            <w:vAlign w:val="bottom"/>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sz w:val="26"/>
                <w:szCs w:val="26"/>
                <w:lang w:val="en-US"/>
              </w:rPr>
              <w:t>15.8</w:t>
            </w:r>
          </w:p>
        </w:tc>
        <w:tc>
          <w:tcPr>
            <w:tcW w:w="1000" w:type="dxa"/>
            <w:tcBorders>
              <w:bottom w:val="single" w:sz="8" w:space="0" w:color="auto"/>
            </w:tcBorders>
            <w:vAlign w:val="bottom"/>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sz w:val="26"/>
                <w:szCs w:val="26"/>
                <w:lang w:val="en-US"/>
              </w:rPr>
              <w:t>16.3</w:t>
            </w:r>
          </w:p>
        </w:tc>
        <w:tc>
          <w:tcPr>
            <w:tcW w:w="1000" w:type="dxa"/>
            <w:tcBorders>
              <w:bottom w:val="single" w:sz="8" w:space="0" w:color="auto"/>
            </w:tcBorders>
            <w:vAlign w:val="bottom"/>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sz w:val="26"/>
                <w:szCs w:val="26"/>
                <w:lang w:val="en-US"/>
              </w:rPr>
              <w:t>17.6</w:t>
            </w:r>
          </w:p>
        </w:tc>
        <w:tc>
          <w:tcPr>
            <w:tcW w:w="1000" w:type="dxa"/>
            <w:tcBorders>
              <w:bottom w:val="single" w:sz="8" w:space="0" w:color="auto"/>
            </w:tcBorders>
            <w:vAlign w:val="bottom"/>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sz w:val="26"/>
                <w:szCs w:val="26"/>
                <w:lang w:val="en-US"/>
              </w:rPr>
              <w:t>15.8</w:t>
            </w:r>
          </w:p>
        </w:tc>
        <w:tc>
          <w:tcPr>
            <w:tcW w:w="1000" w:type="dxa"/>
            <w:tcBorders>
              <w:bottom w:val="single" w:sz="8" w:space="0" w:color="auto"/>
            </w:tcBorders>
            <w:vAlign w:val="bottom"/>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sz w:val="26"/>
                <w:szCs w:val="26"/>
                <w:lang w:val="en-US"/>
              </w:rPr>
              <w:t>0.50</w:t>
            </w:r>
          </w:p>
        </w:tc>
        <w:tc>
          <w:tcPr>
            <w:tcW w:w="840" w:type="dxa"/>
            <w:tcBorders>
              <w:bottom w:val="single" w:sz="8" w:space="0" w:color="auto"/>
            </w:tcBorders>
            <w:vAlign w:val="bottom"/>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sz w:val="26"/>
                <w:szCs w:val="26"/>
                <w:lang w:val="en-US"/>
              </w:rPr>
              <w:t>0.12</w:t>
            </w:r>
          </w:p>
        </w:tc>
      </w:tr>
    </w:tbl>
    <w:p w:rsidR="00725DBB" w:rsidRDefault="00725DBB" w:rsidP="00725DBB">
      <w:pPr>
        <w:widowControl w:val="0"/>
        <w:autoSpaceDE w:val="0"/>
        <w:autoSpaceDN w:val="0"/>
        <w:adjustRightInd w:val="0"/>
        <w:spacing w:after="320"/>
        <w:rPr>
          <w:rFonts w:ascii="Times" w:hAnsi="Times" w:cs="Times"/>
          <w:sz w:val="32"/>
          <w:szCs w:val="32"/>
          <w:lang w:val="en-US"/>
        </w:rPr>
      </w:pPr>
      <w:r>
        <w:rPr>
          <w:rFonts w:ascii="Times" w:hAnsi="Times" w:cs="Times"/>
          <w:sz w:val="32"/>
          <w:szCs w:val="32"/>
          <w:lang w:val="en-US"/>
        </w:rPr>
        <w:t>Apparent digestibility coefficients for DM and CP were increased as the bananpseudo-stem was replaced by taro foliage in the silage component of the diet (Table 4; Figures 1 and 2). The data for N retention showed even more marked trends with a major improvement when the combination of ensiled banana pseudo-stem (25%), ensiled taro foliage (72%) and soybean meal (3%) was replaced by ensiled taro foliage (75%) and broken rice (25%) (Figues 3 and 4).</w:t>
      </w:r>
    </w:p>
    <w:tbl>
      <w:tblPr>
        <w:tblW w:w="13000" w:type="dxa"/>
        <w:tblBorders>
          <w:top w:val="nil"/>
          <w:left w:val="nil"/>
          <w:right w:val="nil"/>
        </w:tblBorders>
        <w:tblLayout w:type="fixed"/>
        <w:tblLook w:val="0000" w:firstRow="0" w:lastRow="0" w:firstColumn="0" w:lastColumn="0" w:noHBand="0" w:noVBand="0"/>
      </w:tblPr>
      <w:tblGrid>
        <w:gridCol w:w="1"/>
        <w:gridCol w:w="1"/>
        <w:gridCol w:w="1"/>
        <w:gridCol w:w="1"/>
        <w:gridCol w:w="1"/>
        <w:gridCol w:w="1"/>
        <w:gridCol w:w="4594"/>
        <w:gridCol w:w="1420"/>
        <w:gridCol w:w="1420"/>
        <w:gridCol w:w="1420"/>
        <w:gridCol w:w="1140"/>
        <w:gridCol w:w="1420"/>
        <w:gridCol w:w="1580"/>
      </w:tblGrid>
      <w:tr w:rsidR="00725DBB">
        <w:tblPrEx>
          <w:tblCellMar>
            <w:top w:w="0" w:type="dxa"/>
            <w:bottom w:w="0" w:type="dxa"/>
          </w:tblCellMar>
        </w:tblPrEx>
        <w:tc>
          <w:tcPr>
            <w:tcW w:w="13000" w:type="dxa"/>
            <w:hMerge w:val="restart"/>
            <w:tcBorders>
              <w:bottom w:val="single" w:sz="8" w:space="0" w:color="auto"/>
            </w:tcBorders>
          </w:tcPr>
          <w:p w:rsidR="00725DBB" w:rsidRDefault="00725DBB">
            <w:pPr>
              <w:widowControl w:val="0"/>
              <w:autoSpaceDE w:val="0"/>
              <w:autoSpaceDN w:val="0"/>
              <w:adjustRightInd w:val="0"/>
              <w:spacing w:after="266"/>
              <w:rPr>
                <w:rFonts w:ascii="Times" w:hAnsi="Times" w:cs="Times"/>
                <w:sz w:val="26"/>
                <w:szCs w:val="26"/>
                <w:lang w:val="en-US"/>
              </w:rPr>
            </w:pPr>
            <w:r>
              <w:rPr>
                <w:rFonts w:ascii="Times" w:hAnsi="Times" w:cs="Times"/>
                <w:b/>
                <w:bCs/>
                <w:sz w:val="26"/>
                <w:szCs w:val="26"/>
                <w:lang w:val="en-US"/>
              </w:rPr>
              <w:t xml:space="preserve">Table 4. </w:t>
            </w:r>
            <w:r>
              <w:rPr>
                <w:rFonts w:ascii="Times" w:hAnsi="Times" w:cs="Times"/>
                <w:sz w:val="26"/>
                <w:szCs w:val="26"/>
                <w:lang w:val="en-US"/>
              </w:rPr>
              <w:t>Mean values for apparent digestibility and N retention by Moo Lath pigs fed mixed silages of banana pseudo-stem (BS) and taro foliage (leaf + petiole) (BS = percent of ensiled banana pseudo-stem in diet DM)</w:t>
            </w:r>
          </w:p>
        </w:tc>
        <w:tc>
          <w:tcPr>
            <w:tcW w:w="13000" w:type="dxa"/>
            <w:hMerge/>
            <w:tcBorders>
              <w:bottom w:val="single" w:sz="8" w:space="0" w:color="auto"/>
            </w:tcBorders>
          </w:tcPr>
          <w:p w:rsidR="00725DBB" w:rsidRDefault="00725DBB">
            <w:pPr>
              <w:widowControl w:val="0"/>
              <w:autoSpaceDE w:val="0"/>
              <w:autoSpaceDN w:val="0"/>
              <w:adjustRightInd w:val="0"/>
              <w:rPr>
                <w:rFonts w:ascii="Times" w:hAnsi="Times" w:cs="Times"/>
                <w:sz w:val="26"/>
                <w:szCs w:val="26"/>
                <w:lang w:val="en-US"/>
              </w:rPr>
            </w:pPr>
          </w:p>
        </w:tc>
        <w:tc>
          <w:tcPr>
            <w:tcW w:w="13000" w:type="dxa"/>
            <w:hMerge/>
            <w:tcBorders>
              <w:bottom w:val="single" w:sz="8" w:space="0" w:color="auto"/>
            </w:tcBorders>
          </w:tcPr>
          <w:p w:rsidR="00725DBB" w:rsidRDefault="00725DBB">
            <w:pPr>
              <w:widowControl w:val="0"/>
              <w:autoSpaceDE w:val="0"/>
              <w:autoSpaceDN w:val="0"/>
              <w:adjustRightInd w:val="0"/>
              <w:rPr>
                <w:rFonts w:ascii="Times" w:hAnsi="Times" w:cs="Times"/>
                <w:sz w:val="26"/>
                <w:szCs w:val="26"/>
                <w:lang w:val="en-US"/>
              </w:rPr>
            </w:pPr>
          </w:p>
        </w:tc>
        <w:tc>
          <w:tcPr>
            <w:tcW w:w="13000" w:type="dxa"/>
            <w:hMerge/>
            <w:tcBorders>
              <w:bottom w:val="single" w:sz="8" w:space="0" w:color="auto"/>
            </w:tcBorders>
          </w:tcPr>
          <w:p w:rsidR="00725DBB" w:rsidRDefault="00725DBB">
            <w:pPr>
              <w:widowControl w:val="0"/>
              <w:autoSpaceDE w:val="0"/>
              <w:autoSpaceDN w:val="0"/>
              <w:adjustRightInd w:val="0"/>
              <w:rPr>
                <w:rFonts w:ascii="Times" w:hAnsi="Times" w:cs="Times"/>
                <w:sz w:val="26"/>
                <w:szCs w:val="26"/>
                <w:lang w:val="en-US"/>
              </w:rPr>
            </w:pPr>
          </w:p>
        </w:tc>
        <w:tc>
          <w:tcPr>
            <w:tcW w:w="13000" w:type="dxa"/>
            <w:hMerge/>
            <w:tcBorders>
              <w:bottom w:val="single" w:sz="8" w:space="0" w:color="auto"/>
            </w:tcBorders>
          </w:tcPr>
          <w:p w:rsidR="00725DBB" w:rsidRDefault="00725DBB">
            <w:pPr>
              <w:widowControl w:val="0"/>
              <w:autoSpaceDE w:val="0"/>
              <w:autoSpaceDN w:val="0"/>
              <w:adjustRightInd w:val="0"/>
              <w:rPr>
                <w:rFonts w:ascii="Times" w:hAnsi="Times" w:cs="Times"/>
                <w:sz w:val="26"/>
                <w:szCs w:val="26"/>
                <w:lang w:val="en-US"/>
              </w:rPr>
            </w:pPr>
          </w:p>
        </w:tc>
        <w:tc>
          <w:tcPr>
            <w:tcW w:w="13000" w:type="dxa"/>
            <w:hMerge/>
            <w:tcBorders>
              <w:bottom w:val="single" w:sz="8" w:space="0" w:color="auto"/>
            </w:tcBorders>
          </w:tcPr>
          <w:p w:rsidR="00725DBB" w:rsidRDefault="00725DBB">
            <w:pPr>
              <w:widowControl w:val="0"/>
              <w:autoSpaceDE w:val="0"/>
              <w:autoSpaceDN w:val="0"/>
              <w:adjustRightInd w:val="0"/>
              <w:rPr>
                <w:rFonts w:ascii="Times" w:hAnsi="Times" w:cs="Times"/>
                <w:sz w:val="26"/>
                <w:szCs w:val="26"/>
                <w:lang w:val="en-US"/>
              </w:rPr>
            </w:pPr>
          </w:p>
        </w:tc>
        <w:tc>
          <w:tcPr>
            <w:tcW w:w="13000" w:type="dxa"/>
            <w:gridSpan w:val="7"/>
            <w:hMerge/>
            <w:tcBorders>
              <w:bottom w:val="single" w:sz="8" w:space="0" w:color="auto"/>
            </w:tcBorders>
          </w:tcPr>
          <w:p w:rsidR="00725DBB" w:rsidRDefault="00725DBB">
            <w:pPr>
              <w:widowControl w:val="0"/>
              <w:autoSpaceDE w:val="0"/>
              <w:autoSpaceDN w:val="0"/>
              <w:adjustRightInd w:val="0"/>
              <w:rPr>
                <w:rFonts w:ascii="Times" w:hAnsi="Times" w:cs="Times"/>
                <w:sz w:val="26"/>
                <w:szCs w:val="26"/>
                <w:lang w:val="en-US"/>
              </w:rPr>
            </w:pPr>
          </w:p>
        </w:tc>
      </w:tr>
      <w:tr w:rsidR="00725DBB">
        <w:tblPrEx>
          <w:tblBorders>
            <w:top w:val="none" w:sz="0" w:space="0" w:color="auto"/>
          </w:tblBorders>
          <w:tblCellMar>
            <w:top w:w="0" w:type="dxa"/>
            <w:bottom w:w="0" w:type="dxa"/>
          </w:tblCellMar>
        </w:tblPrEx>
        <w:tc>
          <w:tcPr>
            <w:tcW w:w="4600" w:type="dxa"/>
            <w:gridSpan w:val="7"/>
            <w:tcBorders>
              <w:bottom w:val="single" w:sz="8" w:space="0" w:color="auto"/>
            </w:tcBorders>
          </w:tcPr>
          <w:p w:rsidR="00725DBB" w:rsidRDefault="00725DBB">
            <w:pPr>
              <w:widowControl w:val="0"/>
              <w:autoSpaceDE w:val="0"/>
              <w:autoSpaceDN w:val="0"/>
              <w:adjustRightInd w:val="0"/>
              <w:rPr>
                <w:rFonts w:ascii="Times" w:hAnsi="Times" w:cs="Times"/>
                <w:sz w:val="26"/>
                <w:szCs w:val="26"/>
                <w:lang w:val="en-US"/>
              </w:rPr>
            </w:pPr>
          </w:p>
        </w:tc>
        <w:tc>
          <w:tcPr>
            <w:tcW w:w="1420" w:type="dxa"/>
            <w:tcBorders>
              <w:bottom w:val="single" w:sz="8" w:space="0" w:color="auto"/>
            </w:tcBorders>
            <w:vAlign w:val="bottom"/>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b/>
                <w:bCs/>
                <w:sz w:val="26"/>
                <w:szCs w:val="26"/>
                <w:lang w:val="en-US"/>
              </w:rPr>
              <w:t>BS0</w:t>
            </w:r>
          </w:p>
        </w:tc>
        <w:tc>
          <w:tcPr>
            <w:tcW w:w="1420" w:type="dxa"/>
            <w:tcBorders>
              <w:bottom w:val="single" w:sz="8" w:space="0" w:color="auto"/>
            </w:tcBorders>
            <w:vAlign w:val="bottom"/>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b/>
                <w:bCs/>
                <w:sz w:val="26"/>
                <w:szCs w:val="26"/>
                <w:lang w:val="en-US"/>
              </w:rPr>
              <w:t>BS25</w:t>
            </w:r>
          </w:p>
        </w:tc>
        <w:tc>
          <w:tcPr>
            <w:tcW w:w="1420" w:type="dxa"/>
            <w:tcBorders>
              <w:bottom w:val="single" w:sz="8" w:space="0" w:color="auto"/>
            </w:tcBorders>
            <w:vAlign w:val="bottom"/>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b/>
                <w:bCs/>
                <w:sz w:val="26"/>
                <w:szCs w:val="26"/>
                <w:lang w:val="en-US"/>
              </w:rPr>
              <w:t>BS45</w:t>
            </w:r>
          </w:p>
        </w:tc>
        <w:tc>
          <w:tcPr>
            <w:tcW w:w="1140" w:type="dxa"/>
            <w:tcBorders>
              <w:bottom w:val="single" w:sz="8" w:space="0" w:color="auto"/>
            </w:tcBorders>
            <w:vAlign w:val="bottom"/>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b/>
                <w:bCs/>
                <w:sz w:val="26"/>
                <w:szCs w:val="26"/>
                <w:lang w:val="en-US"/>
              </w:rPr>
              <w:t>BS65</w:t>
            </w:r>
          </w:p>
        </w:tc>
        <w:tc>
          <w:tcPr>
            <w:tcW w:w="1420" w:type="dxa"/>
            <w:tcBorders>
              <w:bottom w:val="single" w:sz="8" w:space="0" w:color="auto"/>
            </w:tcBorders>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b/>
                <w:bCs/>
                <w:sz w:val="26"/>
                <w:szCs w:val="26"/>
                <w:lang w:val="en-US"/>
              </w:rPr>
              <w:t>SEM</w:t>
            </w:r>
          </w:p>
        </w:tc>
        <w:tc>
          <w:tcPr>
            <w:tcW w:w="1580" w:type="dxa"/>
            <w:tcBorders>
              <w:bottom w:val="single" w:sz="8" w:space="0" w:color="auto"/>
            </w:tcBorders>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b/>
                <w:bCs/>
                <w:i/>
                <w:iCs/>
                <w:sz w:val="26"/>
                <w:szCs w:val="26"/>
                <w:lang w:val="en-US"/>
              </w:rPr>
              <w:t>p</w:t>
            </w:r>
          </w:p>
        </w:tc>
      </w:tr>
      <w:tr w:rsidR="00725DBB">
        <w:tblPrEx>
          <w:tblBorders>
            <w:top w:val="none" w:sz="0" w:space="0" w:color="auto"/>
          </w:tblBorders>
          <w:tblCellMar>
            <w:top w:w="0" w:type="dxa"/>
            <w:bottom w:w="0" w:type="dxa"/>
          </w:tblCellMar>
        </w:tblPrEx>
        <w:tc>
          <w:tcPr>
            <w:tcW w:w="7440" w:type="dxa"/>
            <w:hMerge w:val="restart"/>
          </w:tcPr>
          <w:p w:rsidR="00725DBB" w:rsidRDefault="00725DBB">
            <w:pPr>
              <w:widowControl w:val="0"/>
              <w:autoSpaceDE w:val="0"/>
              <w:autoSpaceDN w:val="0"/>
              <w:adjustRightInd w:val="0"/>
              <w:spacing w:after="266"/>
              <w:rPr>
                <w:rFonts w:ascii="Times" w:hAnsi="Times" w:cs="Times"/>
                <w:sz w:val="26"/>
                <w:szCs w:val="26"/>
                <w:lang w:val="en-US"/>
              </w:rPr>
            </w:pPr>
            <w:r>
              <w:rPr>
                <w:rFonts w:ascii="Times" w:hAnsi="Times" w:cs="Times"/>
                <w:b/>
                <w:bCs/>
                <w:sz w:val="26"/>
                <w:szCs w:val="26"/>
                <w:lang w:val="en-US"/>
              </w:rPr>
              <w:t>Apparent digestibility, %</w:t>
            </w:r>
          </w:p>
        </w:tc>
        <w:tc>
          <w:tcPr>
            <w:tcW w:w="7440" w:type="dxa"/>
            <w:hMerge/>
          </w:tcPr>
          <w:p w:rsidR="00725DBB" w:rsidRDefault="00725DBB">
            <w:pPr>
              <w:widowControl w:val="0"/>
              <w:autoSpaceDE w:val="0"/>
              <w:autoSpaceDN w:val="0"/>
              <w:adjustRightInd w:val="0"/>
              <w:rPr>
                <w:rFonts w:ascii="Times" w:hAnsi="Times" w:cs="Times"/>
                <w:sz w:val="26"/>
                <w:szCs w:val="26"/>
                <w:lang w:val="en-US"/>
              </w:rPr>
            </w:pPr>
          </w:p>
        </w:tc>
        <w:tc>
          <w:tcPr>
            <w:tcW w:w="7440" w:type="dxa"/>
            <w:gridSpan w:val="7"/>
            <w:hMerge/>
          </w:tcPr>
          <w:p w:rsidR="00725DBB" w:rsidRDefault="00725DBB">
            <w:pPr>
              <w:widowControl w:val="0"/>
              <w:autoSpaceDE w:val="0"/>
              <w:autoSpaceDN w:val="0"/>
              <w:adjustRightInd w:val="0"/>
              <w:rPr>
                <w:rFonts w:ascii="Times" w:hAnsi="Times" w:cs="Times"/>
                <w:sz w:val="26"/>
                <w:szCs w:val="26"/>
                <w:lang w:val="en-US"/>
              </w:rPr>
            </w:pPr>
          </w:p>
        </w:tc>
        <w:tc>
          <w:tcPr>
            <w:tcW w:w="1420" w:type="dxa"/>
          </w:tcPr>
          <w:p w:rsidR="00725DBB" w:rsidRDefault="00725DBB">
            <w:pPr>
              <w:widowControl w:val="0"/>
              <w:autoSpaceDE w:val="0"/>
              <w:autoSpaceDN w:val="0"/>
              <w:adjustRightInd w:val="0"/>
              <w:rPr>
                <w:rFonts w:ascii="Times" w:hAnsi="Times" w:cs="Times"/>
                <w:sz w:val="26"/>
                <w:szCs w:val="26"/>
                <w:lang w:val="en-US"/>
              </w:rPr>
            </w:pPr>
          </w:p>
        </w:tc>
        <w:tc>
          <w:tcPr>
            <w:tcW w:w="1140" w:type="dxa"/>
          </w:tcPr>
          <w:p w:rsidR="00725DBB" w:rsidRDefault="00725DBB">
            <w:pPr>
              <w:widowControl w:val="0"/>
              <w:autoSpaceDE w:val="0"/>
              <w:autoSpaceDN w:val="0"/>
              <w:adjustRightInd w:val="0"/>
              <w:rPr>
                <w:rFonts w:ascii="Times" w:hAnsi="Times" w:cs="Times"/>
                <w:sz w:val="26"/>
                <w:szCs w:val="26"/>
                <w:lang w:val="en-US"/>
              </w:rPr>
            </w:pPr>
          </w:p>
        </w:tc>
        <w:tc>
          <w:tcPr>
            <w:tcW w:w="1420" w:type="dxa"/>
          </w:tcPr>
          <w:p w:rsidR="00725DBB" w:rsidRDefault="00725DBB">
            <w:pPr>
              <w:widowControl w:val="0"/>
              <w:autoSpaceDE w:val="0"/>
              <w:autoSpaceDN w:val="0"/>
              <w:adjustRightInd w:val="0"/>
              <w:rPr>
                <w:rFonts w:ascii="Times" w:hAnsi="Times" w:cs="Times"/>
                <w:sz w:val="26"/>
                <w:szCs w:val="26"/>
                <w:lang w:val="en-US"/>
              </w:rPr>
            </w:pPr>
          </w:p>
        </w:tc>
        <w:tc>
          <w:tcPr>
            <w:tcW w:w="1580" w:type="dxa"/>
          </w:tcPr>
          <w:p w:rsidR="00725DBB" w:rsidRDefault="00725DBB">
            <w:pPr>
              <w:widowControl w:val="0"/>
              <w:autoSpaceDE w:val="0"/>
              <w:autoSpaceDN w:val="0"/>
              <w:adjustRightInd w:val="0"/>
              <w:rPr>
                <w:rFonts w:ascii="Times" w:hAnsi="Times" w:cs="Times"/>
                <w:sz w:val="26"/>
                <w:szCs w:val="26"/>
                <w:lang w:val="en-US"/>
              </w:rPr>
            </w:pPr>
          </w:p>
        </w:tc>
      </w:tr>
      <w:tr w:rsidR="00725DBB">
        <w:tblPrEx>
          <w:tblBorders>
            <w:top w:val="none" w:sz="0" w:space="0" w:color="auto"/>
          </w:tblBorders>
          <w:tblCellMar>
            <w:top w:w="0" w:type="dxa"/>
            <w:bottom w:w="0" w:type="dxa"/>
          </w:tblCellMar>
        </w:tblPrEx>
        <w:tc>
          <w:tcPr>
            <w:tcW w:w="4600" w:type="dxa"/>
            <w:gridSpan w:val="7"/>
          </w:tcPr>
          <w:p w:rsidR="00725DBB" w:rsidRDefault="00725DBB">
            <w:pPr>
              <w:widowControl w:val="0"/>
              <w:autoSpaceDE w:val="0"/>
              <w:autoSpaceDN w:val="0"/>
              <w:adjustRightInd w:val="0"/>
              <w:spacing w:after="266"/>
              <w:rPr>
                <w:rFonts w:ascii="Times" w:hAnsi="Times" w:cs="Times"/>
                <w:sz w:val="26"/>
                <w:szCs w:val="26"/>
                <w:lang w:val="en-US"/>
              </w:rPr>
            </w:pPr>
            <w:r>
              <w:rPr>
                <w:rFonts w:ascii="Times" w:hAnsi="Times" w:cs="Times"/>
                <w:sz w:val="26"/>
                <w:szCs w:val="26"/>
                <w:lang w:val="en-US"/>
              </w:rPr>
              <w:t>DM</w:t>
            </w:r>
          </w:p>
        </w:tc>
        <w:tc>
          <w:tcPr>
            <w:tcW w:w="1420" w:type="dxa"/>
            <w:vAlign w:val="bottom"/>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sz w:val="26"/>
                <w:szCs w:val="26"/>
                <w:lang w:val="en-US"/>
              </w:rPr>
              <w:t>89.7</w:t>
            </w:r>
            <w:r>
              <w:rPr>
                <w:rFonts w:ascii="Times" w:hAnsi="Times" w:cs="Times"/>
                <w:sz w:val="22"/>
                <w:szCs w:val="22"/>
                <w:vertAlign w:val="superscript"/>
                <w:lang w:val="en-US"/>
              </w:rPr>
              <w:t xml:space="preserve"> a</w:t>
            </w:r>
          </w:p>
        </w:tc>
        <w:tc>
          <w:tcPr>
            <w:tcW w:w="1420" w:type="dxa"/>
            <w:vAlign w:val="bottom"/>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sz w:val="26"/>
                <w:szCs w:val="26"/>
                <w:lang w:val="en-US"/>
              </w:rPr>
              <w:t>80.4</w:t>
            </w:r>
            <w:r>
              <w:rPr>
                <w:rFonts w:ascii="Times" w:hAnsi="Times" w:cs="Times"/>
                <w:sz w:val="22"/>
                <w:szCs w:val="22"/>
                <w:vertAlign w:val="superscript"/>
                <w:lang w:val="en-US"/>
              </w:rPr>
              <w:t xml:space="preserve"> ab</w:t>
            </w:r>
          </w:p>
        </w:tc>
        <w:tc>
          <w:tcPr>
            <w:tcW w:w="1420" w:type="dxa"/>
            <w:vAlign w:val="bottom"/>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sz w:val="26"/>
                <w:szCs w:val="26"/>
                <w:lang w:val="en-US"/>
              </w:rPr>
              <w:t>73.8</w:t>
            </w:r>
            <w:r>
              <w:rPr>
                <w:rFonts w:ascii="Times" w:hAnsi="Times" w:cs="Times"/>
                <w:sz w:val="22"/>
                <w:szCs w:val="22"/>
                <w:vertAlign w:val="superscript"/>
                <w:lang w:val="en-US"/>
              </w:rPr>
              <w:t xml:space="preserve"> ab</w:t>
            </w:r>
          </w:p>
        </w:tc>
        <w:tc>
          <w:tcPr>
            <w:tcW w:w="1140" w:type="dxa"/>
            <w:vAlign w:val="bottom"/>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sz w:val="26"/>
                <w:szCs w:val="26"/>
                <w:lang w:val="en-US"/>
              </w:rPr>
              <w:t>66.7</w:t>
            </w:r>
            <w:r>
              <w:rPr>
                <w:rFonts w:ascii="Times" w:hAnsi="Times" w:cs="Times"/>
                <w:sz w:val="22"/>
                <w:szCs w:val="22"/>
                <w:vertAlign w:val="superscript"/>
                <w:lang w:val="en-US"/>
              </w:rPr>
              <w:t xml:space="preserve"> b</w:t>
            </w:r>
          </w:p>
        </w:tc>
        <w:tc>
          <w:tcPr>
            <w:tcW w:w="1420" w:type="dxa"/>
            <w:vAlign w:val="bottom"/>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sz w:val="26"/>
                <w:szCs w:val="26"/>
                <w:lang w:val="en-US"/>
              </w:rPr>
              <w:t>3.7</w:t>
            </w:r>
          </w:p>
        </w:tc>
        <w:tc>
          <w:tcPr>
            <w:tcW w:w="1580" w:type="dxa"/>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sz w:val="26"/>
                <w:szCs w:val="26"/>
                <w:lang w:val="en-US"/>
              </w:rPr>
              <w:t>0.021</w:t>
            </w:r>
          </w:p>
        </w:tc>
      </w:tr>
      <w:tr w:rsidR="00725DBB">
        <w:tblPrEx>
          <w:tblBorders>
            <w:top w:val="none" w:sz="0" w:space="0" w:color="auto"/>
          </w:tblBorders>
          <w:tblCellMar>
            <w:top w:w="0" w:type="dxa"/>
            <w:bottom w:w="0" w:type="dxa"/>
          </w:tblCellMar>
        </w:tblPrEx>
        <w:tc>
          <w:tcPr>
            <w:tcW w:w="4600" w:type="dxa"/>
            <w:gridSpan w:val="7"/>
          </w:tcPr>
          <w:p w:rsidR="00725DBB" w:rsidRDefault="00725DBB">
            <w:pPr>
              <w:widowControl w:val="0"/>
              <w:autoSpaceDE w:val="0"/>
              <w:autoSpaceDN w:val="0"/>
              <w:adjustRightInd w:val="0"/>
              <w:spacing w:after="266"/>
              <w:rPr>
                <w:rFonts w:ascii="Times" w:hAnsi="Times" w:cs="Times"/>
                <w:sz w:val="26"/>
                <w:szCs w:val="26"/>
                <w:lang w:val="en-US"/>
              </w:rPr>
            </w:pPr>
            <w:r>
              <w:rPr>
                <w:rFonts w:ascii="Times" w:hAnsi="Times" w:cs="Times"/>
                <w:sz w:val="26"/>
                <w:szCs w:val="26"/>
                <w:lang w:val="en-US"/>
              </w:rPr>
              <w:t>CP</w:t>
            </w:r>
          </w:p>
        </w:tc>
        <w:tc>
          <w:tcPr>
            <w:tcW w:w="1420" w:type="dxa"/>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sz w:val="26"/>
                <w:szCs w:val="26"/>
                <w:lang w:val="en-US"/>
              </w:rPr>
              <w:t>90.0</w:t>
            </w:r>
            <w:r>
              <w:rPr>
                <w:rFonts w:ascii="Times" w:hAnsi="Times" w:cs="Times"/>
                <w:sz w:val="22"/>
                <w:szCs w:val="22"/>
                <w:vertAlign w:val="superscript"/>
                <w:lang w:val="en-US"/>
              </w:rPr>
              <w:t xml:space="preserve"> a</w:t>
            </w:r>
          </w:p>
        </w:tc>
        <w:tc>
          <w:tcPr>
            <w:tcW w:w="1420" w:type="dxa"/>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sz w:val="26"/>
                <w:szCs w:val="26"/>
                <w:lang w:val="en-US"/>
              </w:rPr>
              <w:t>81.8</w:t>
            </w:r>
            <w:r>
              <w:rPr>
                <w:rFonts w:ascii="Times" w:hAnsi="Times" w:cs="Times"/>
                <w:sz w:val="22"/>
                <w:szCs w:val="22"/>
                <w:vertAlign w:val="superscript"/>
                <w:lang w:val="en-US"/>
              </w:rPr>
              <w:t xml:space="preserve"> ab</w:t>
            </w:r>
          </w:p>
        </w:tc>
        <w:tc>
          <w:tcPr>
            <w:tcW w:w="1420" w:type="dxa"/>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sz w:val="26"/>
                <w:szCs w:val="26"/>
                <w:lang w:val="en-US"/>
              </w:rPr>
              <w:t>78.8</w:t>
            </w:r>
            <w:r>
              <w:rPr>
                <w:rFonts w:ascii="Times" w:hAnsi="Times" w:cs="Times"/>
                <w:sz w:val="22"/>
                <w:szCs w:val="22"/>
                <w:vertAlign w:val="superscript"/>
                <w:lang w:val="en-US"/>
              </w:rPr>
              <w:t xml:space="preserve"> ab</w:t>
            </w:r>
          </w:p>
        </w:tc>
        <w:tc>
          <w:tcPr>
            <w:tcW w:w="1140" w:type="dxa"/>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sz w:val="26"/>
                <w:szCs w:val="26"/>
                <w:lang w:val="en-US"/>
              </w:rPr>
              <w:t>71.5</w:t>
            </w:r>
            <w:r>
              <w:rPr>
                <w:rFonts w:ascii="Times" w:hAnsi="Times" w:cs="Times"/>
                <w:sz w:val="22"/>
                <w:szCs w:val="22"/>
                <w:vertAlign w:val="superscript"/>
                <w:lang w:val="en-US"/>
              </w:rPr>
              <w:t xml:space="preserve"> b</w:t>
            </w:r>
          </w:p>
        </w:tc>
        <w:tc>
          <w:tcPr>
            <w:tcW w:w="1420" w:type="dxa"/>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sz w:val="26"/>
                <w:szCs w:val="26"/>
                <w:lang w:val="en-US"/>
              </w:rPr>
              <w:t>2.9</w:t>
            </w:r>
          </w:p>
        </w:tc>
        <w:tc>
          <w:tcPr>
            <w:tcW w:w="1580" w:type="dxa"/>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sz w:val="26"/>
                <w:szCs w:val="26"/>
                <w:lang w:val="en-US"/>
              </w:rPr>
              <w:t>0.022</w:t>
            </w:r>
          </w:p>
        </w:tc>
      </w:tr>
      <w:tr w:rsidR="00725DBB">
        <w:tblPrEx>
          <w:tblBorders>
            <w:top w:val="none" w:sz="0" w:space="0" w:color="auto"/>
          </w:tblBorders>
          <w:tblCellMar>
            <w:top w:w="0" w:type="dxa"/>
            <w:bottom w:w="0" w:type="dxa"/>
          </w:tblCellMar>
        </w:tblPrEx>
        <w:tc>
          <w:tcPr>
            <w:tcW w:w="4600" w:type="dxa"/>
            <w:gridSpan w:val="7"/>
          </w:tcPr>
          <w:p w:rsidR="00725DBB" w:rsidRDefault="00725DBB">
            <w:pPr>
              <w:widowControl w:val="0"/>
              <w:autoSpaceDE w:val="0"/>
              <w:autoSpaceDN w:val="0"/>
              <w:adjustRightInd w:val="0"/>
              <w:spacing w:after="266"/>
              <w:rPr>
                <w:rFonts w:ascii="Times" w:hAnsi="Times" w:cs="Times"/>
                <w:sz w:val="26"/>
                <w:szCs w:val="26"/>
                <w:lang w:val="en-US"/>
              </w:rPr>
            </w:pPr>
            <w:r>
              <w:rPr>
                <w:rFonts w:ascii="Times" w:hAnsi="Times" w:cs="Times"/>
                <w:b/>
                <w:bCs/>
                <w:sz w:val="26"/>
                <w:szCs w:val="26"/>
                <w:lang w:val="en-US"/>
              </w:rPr>
              <w:t>Nitrogen balance, g/d</w:t>
            </w:r>
          </w:p>
        </w:tc>
        <w:tc>
          <w:tcPr>
            <w:tcW w:w="1420" w:type="dxa"/>
          </w:tcPr>
          <w:p w:rsidR="00725DBB" w:rsidRDefault="00725DBB">
            <w:pPr>
              <w:widowControl w:val="0"/>
              <w:autoSpaceDE w:val="0"/>
              <w:autoSpaceDN w:val="0"/>
              <w:adjustRightInd w:val="0"/>
              <w:rPr>
                <w:rFonts w:ascii="Times" w:hAnsi="Times" w:cs="Times"/>
                <w:sz w:val="26"/>
                <w:szCs w:val="26"/>
                <w:lang w:val="en-US"/>
              </w:rPr>
            </w:pPr>
          </w:p>
        </w:tc>
        <w:tc>
          <w:tcPr>
            <w:tcW w:w="1420" w:type="dxa"/>
          </w:tcPr>
          <w:p w:rsidR="00725DBB" w:rsidRDefault="00725DBB">
            <w:pPr>
              <w:widowControl w:val="0"/>
              <w:autoSpaceDE w:val="0"/>
              <w:autoSpaceDN w:val="0"/>
              <w:adjustRightInd w:val="0"/>
              <w:rPr>
                <w:rFonts w:ascii="Times" w:hAnsi="Times" w:cs="Times"/>
                <w:sz w:val="26"/>
                <w:szCs w:val="26"/>
                <w:lang w:val="en-US"/>
              </w:rPr>
            </w:pPr>
          </w:p>
        </w:tc>
        <w:tc>
          <w:tcPr>
            <w:tcW w:w="1420" w:type="dxa"/>
          </w:tcPr>
          <w:p w:rsidR="00725DBB" w:rsidRDefault="00725DBB">
            <w:pPr>
              <w:widowControl w:val="0"/>
              <w:autoSpaceDE w:val="0"/>
              <w:autoSpaceDN w:val="0"/>
              <w:adjustRightInd w:val="0"/>
              <w:rPr>
                <w:rFonts w:ascii="Times" w:hAnsi="Times" w:cs="Times"/>
                <w:sz w:val="26"/>
                <w:szCs w:val="26"/>
                <w:lang w:val="en-US"/>
              </w:rPr>
            </w:pPr>
          </w:p>
        </w:tc>
        <w:tc>
          <w:tcPr>
            <w:tcW w:w="1140" w:type="dxa"/>
          </w:tcPr>
          <w:p w:rsidR="00725DBB" w:rsidRDefault="00725DBB">
            <w:pPr>
              <w:widowControl w:val="0"/>
              <w:autoSpaceDE w:val="0"/>
              <w:autoSpaceDN w:val="0"/>
              <w:adjustRightInd w:val="0"/>
              <w:rPr>
                <w:rFonts w:ascii="Times" w:hAnsi="Times" w:cs="Times"/>
                <w:sz w:val="26"/>
                <w:szCs w:val="26"/>
                <w:lang w:val="en-US"/>
              </w:rPr>
            </w:pPr>
          </w:p>
        </w:tc>
        <w:tc>
          <w:tcPr>
            <w:tcW w:w="1420" w:type="dxa"/>
          </w:tcPr>
          <w:p w:rsidR="00725DBB" w:rsidRDefault="00725DBB">
            <w:pPr>
              <w:widowControl w:val="0"/>
              <w:autoSpaceDE w:val="0"/>
              <w:autoSpaceDN w:val="0"/>
              <w:adjustRightInd w:val="0"/>
              <w:rPr>
                <w:rFonts w:ascii="Times" w:hAnsi="Times" w:cs="Times"/>
                <w:sz w:val="26"/>
                <w:szCs w:val="26"/>
                <w:lang w:val="en-US"/>
              </w:rPr>
            </w:pPr>
          </w:p>
        </w:tc>
        <w:tc>
          <w:tcPr>
            <w:tcW w:w="1580" w:type="dxa"/>
          </w:tcPr>
          <w:p w:rsidR="00725DBB" w:rsidRDefault="00725DBB">
            <w:pPr>
              <w:widowControl w:val="0"/>
              <w:autoSpaceDE w:val="0"/>
              <w:autoSpaceDN w:val="0"/>
              <w:adjustRightInd w:val="0"/>
              <w:rPr>
                <w:rFonts w:ascii="Times" w:hAnsi="Times" w:cs="Times"/>
                <w:sz w:val="26"/>
                <w:szCs w:val="26"/>
                <w:lang w:val="en-US"/>
              </w:rPr>
            </w:pPr>
          </w:p>
        </w:tc>
      </w:tr>
      <w:tr w:rsidR="00725DBB">
        <w:tblPrEx>
          <w:tblBorders>
            <w:top w:val="none" w:sz="0" w:space="0" w:color="auto"/>
          </w:tblBorders>
          <w:tblCellMar>
            <w:top w:w="0" w:type="dxa"/>
            <w:bottom w:w="0" w:type="dxa"/>
          </w:tblCellMar>
        </w:tblPrEx>
        <w:tc>
          <w:tcPr>
            <w:tcW w:w="4600" w:type="dxa"/>
            <w:gridSpan w:val="7"/>
          </w:tcPr>
          <w:p w:rsidR="00725DBB" w:rsidRDefault="00725DBB">
            <w:pPr>
              <w:widowControl w:val="0"/>
              <w:autoSpaceDE w:val="0"/>
              <w:autoSpaceDN w:val="0"/>
              <w:adjustRightInd w:val="0"/>
              <w:spacing w:after="266"/>
              <w:rPr>
                <w:rFonts w:ascii="Times" w:hAnsi="Times" w:cs="Times"/>
                <w:sz w:val="26"/>
                <w:szCs w:val="26"/>
                <w:lang w:val="en-US"/>
              </w:rPr>
            </w:pPr>
            <w:r>
              <w:rPr>
                <w:rFonts w:ascii="Times" w:hAnsi="Times" w:cs="Times"/>
                <w:sz w:val="26"/>
                <w:szCs w:val="26"/>
                <w:lang w:val="en-US"/>
              </w:rPr>
              <w:t>Intake</w:t>
            </w:r>
          </w:p>
        </w:tc>
        <w:tc>
          <w:tcPr>
            <w:tcW w:w="1420" w:type="dxa"/>
            <w:vAlign w:val="bottom"/>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sz w:val="26"/>
                <w:szCs w:val="26"/>
                <w:lang w:val="en-US"/>
              </w:rPr>
              <w:t>17.8</w:t>
            </w:r>
          </w:p>
        </w:tc>
        <w:tc>
          <w:tcPr>
            <w:tcW w:w="1420" w:type="dxa"/>
            <w:vAlign w:val="bottom"/>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sz w:val="26"/>
                <w:szCs w:val="26"/>
                <w:lang w:val="en-US"/>
              </w:rPr>
              <w:t>18.1</w:t>
            </w:r>
          </w:p>
        </w:tc>
        <w:tc>
          <w:tcPr>
            <w:tcW w:w="1420" w:type="dxa"/>
            <w:vAlign w:val="bottom"/>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sz w:val="26"/>
                <w:szCs w:val="26"/>
                <w:lang w:val="en-US"/>
              </w:rPr>
              <w:t>20.6</w:t>
            </w:r>
          </w:p>
        </w:tc>
        <w:tc>
          <w:tcPr>
            <w:tcW w:w="1140" w:type="dxa"/>
            <w:vAlign w:val="bottom"/>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sz w:val="26"/>
                <w:szCs w:val="26"/>
                <w:lang w:val="en-US"/>
              </w:rPr>
              <w:t>18.7</w:t>
            </w:r>
          </w:p>
        </w:tc>
        <w:tc>
          <w:tcPr>
            <w:tcW w:w="1420" w:type="dxa"/>
            <w:vAlign w:val="bottom"/>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sz w:val="26"/>
                <w:szCs w:val="26"/>
                <w:lang w:val="en-US"/>
              </w:rPr>
              <w:t>1.3</w:t>
            </w:r>
          </w:p>
        </w:tc>
        <w:tc>
          <w:tcPr>
            <w:tcW w:w="1580" w:type="dxa"/>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sz w:val="26"/>
                <w:szCs w:val="26"/>
                <w:lang w:val="en-US"/>
              </w:rPr>
              <w:t>0.48</w:t>
            </w:r>
          </w:p>
        </w:tc>
      </w:tr>
      <w:tr w:rsidR="00725DBB">
        <w:tblPrEx>
          <w:tblBorders>
            <w:top w:val="none" w:sz="0" w:space="0" w:color="auto"/>
          </w:tblBorders>
          <w:tblCellMar>
            <w:top w:w="0" w:type="dxa"/>
            <w:bottom w:w="0" w:type="dxa"/>
          </w:tblCellMar>
        </w:tblPrEx>
        <w:tc>
          <w:tcPr>
            <w:tcW w:w="4600" w:type="dxa"/>
            <w:gridSpan w:val="7"/>
          </w:tcPr>
          <w:p w:rsidR="00725DBB" w:rsidRDefault="00725DBB">
            <w:pPr>
              <w:widowControl w:val="0"/>
              <w:autoSpaceDE w:val="0"/>
              <w:autoSpaceDN w:val="0"/>
              <w:adjustRightInd w:val="0"/>
              <w:spacing w:after="266"/>
              <w:rPr>
                <w:rFonts w:ascii="Times" w:hAnsi="Times" w:cs="Times"/>
                <w:sz w:val="26"/>
                <w:szCs w:val="26"/>
                <w:lang w:val="en-US"/>
              </w:rPr>
            </w:pPr>
            <w:r>
              <w:rPr>
                <w:rFonts w:ascii="Times" w:hAnsi="Times" w:cs="Times"/>
                <w:sz w:val="26"/>
                <w:szCs w:val="26"/>
                <w:lang w:val="en-US"/>
              </w:rPr>
              <w:t>Feces</w:t>
            </w:r>
          </w:p>
        </w:tc>
        <w:tc>
          <w:tcPr>
            <w:tcW w:w="1420" w:type="dxa"/>
            <w:vAlign w:val="bottom"/>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sz w:val="26"/>
                <w:szCs w:val="26"/>
                <w:lang w:val="en-US"/>
              </w:rPr>
              <w:t>1.73</w:t>
            </w:r>
            <w:r>
              <w:rPr>
                <w:rFonts w:ascii="Times" w:hAnsi="Times" w:cs="Times"/>
                <w:sz w:val="22"/>
                <w:szCs w:val="22"/>
                <w:vertAlign w:val="superscript"/>
                <w:lang w:val="en-US"/>
              </w:rPr>
              <w:t xml:space="preserve"> a</w:t>
            </w:r>
          </w:p>
        </w:tc>
        <w:tc>
          <w:tcPr>
            <w:tcW w:w="1420" w:type="dxa"/>
            <w:vAlign w:val="bottom"/>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sz w:val="26"/>
                <w:szCs w:val="26"/>
                <w:lang w:val="en-US"/>
              </w:rPr>
              <w:t>3.26</w:t>
            </w:r>
            <w:r>
              <w:rPr>
                <w:rFonts w:ascii="Times" w:hAnsi="Times" w:cs="Times"/>
                <w:sz w:val="22"/>
                <w:szCs w:val="22"/>
                <w:vertAlign w:val="superscript"/>
                <w:lang w:val="en-US"/>
              </w:rPr>
              <w:t xml:space="preserve"> ab</w:t>
            </w:r>
          </w:p>
        </w:tc>
        <w:tc>
          <w:tcPr>
            <w:tcW w:w="1420" w:type="dxa"/>
            <w:vAlign w:val="bottom"/>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sz w:val="26"/>
                <w:szCs w:val="26"/>
                <w:lang w:val="en-US"/>
              </w:rPr>
              <w:t>4.57</w:t>
            </w:r>
            <w:r>
              <w:rPr>
                <w:rFonts w:ascii="Times" w:hAnsi="Times" w:cs="Times"/>
                <w:sz w:val="22"/>
                <w:szCs w:val="22"/>
                <w:vertAlign w:val="superscript"/>
                <w:lang w:val="en-US"/>
              </w:rPr>
              <w:t xml:space="preserve"> ab</w:t>
            </w:r>
          </w:p>
        </w:tc>
        <w:tc>
          <w:tcPr>
            <w:tcW w:w="1140" w:type="dxa"/>
            <w:vAlign w:val="bottom"/>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sz w:val="26"/>
                <w:szCs w:val="26"/>
                <w:lang w:val="en-US"/>
              </w:rPr>
              <w:t>5.05</w:t>
            </w:r>
            <w:r>
              <w:rPr>
                <w:rFonts w:ascii="Times" w:hAnsi="Times" w:cs="Times"/>
                <w:sz w:val="22"/>
                <w:szCs w:val="22"/>
                <w:vertAlign w:val="superscript"/>
                <w:lang w:val="en-US"/>
              </w:rPr>
              <w:t xml:space="preserve"> b</w:t>
            </w:r>
          </w:p>
        </w:tc>
        <w:tc>
          <w:tcPr>
            <w:tcW w:w="1420" w:type="dxa"/>
            <w:vAlign w:val="bottom"/>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sz w:val="26"/>
                <w:szCs w:val="26"/>
                <w:lang w:val="en-US"/>
              </w:rPr>
              <w:t>0.67</w:t>
            </w:r>
          </w:p>
        </w:tc>
        <w:tc>
          <w:tcPr>
            <w:tcW w:w="1580" w:type="dxa"/>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sz w:val="26"/>
                <w:szCs w:val="26"/>
                <w:lang w:val="en-US"/>
              </w:rPr>
              <w:t>0.007</w:t>
            </w:r>
          </w:p>
        </w:tc>
      </w:tr>
      <w:tr w:rsidR="00725DBB">
        <w:tblPrEx>
          <w:tblBorders>
            <w:top w:val="none" w:sz="0" w:space="0" w:color="auto"/>
          </w:tblBorders>
          <w:tblCellMar>
            <w:top w:w="0" w:type="dxa"/>
            <w:bottom w:w="0" w:type="dxa"/>
          </w:tblCellMar>
        </w:tblPrEx>
        <w:tc>
          <w:tcPr>
            <w:tcW w:w="4600" w:type="dxa"/>
            <w:gridSpan w:val="7"/>
          </w:tcPr>
          <w:p w:rsidR="00725DBB" w:rsidRDefault="00725DBB">
            <w:pPr>
              <w:widowControl w:val="0"/>
              <w:autoSpaceDE w:val="0"/>
              <w:autoSpaceDN w:val="0"/>
              <w:adjustRightInd w:val="0"/>
              <w:spacing w:after="266"/>
              <w:rPr>
                <w:rFonts w:ascii="Times" w:hAnsi="Times" w:cs="Times"/>
                <w:sz w:val="26"/>
                <w:szCs w:val="26"/>
                <w:lang w:val="en-US"/>
              </w:rPr>
            </w:pPr>
            <w:r>
              <w:rPr>
                <w:rFonts w:ascii="Times" w:hAnsi="Times" w:cs="Times"/>
                <w:sz w:val="26"/>
                <w:szCs w:val="26"/>
                <w:lang w:val="en-US"/>
              </w:rPr>
              <w:t>Urine</w:t>
            </w:r>
          </w:p>
        </w:tc>
        <w:tc>
          <w:tcPr>
            <w:tcW w:w="1420" w:type="dxa"/>
            <w:vAlign w:val="bottom"/>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sz w:val="26"/>
                <w:szCs w:val="26"/>
                <w:lang w:val="en-US"/>
              </w:rPr>
              <w:t>4.15</w:t>
            </w:r>
          </w:p>
        </w:tc>
        <w:tc>
          <w:tcPr>
            <w:tcW w:w="1420" w:type="dxa"/>
            <w:vAlign w:val="bottom"/>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sz w:val="26"/>
                <w:szCs w:val="26"/>
                <w:lang w:val="en-US"/>
              </w:rPr>
              <w:t>6.04</w:t>
            </w:r>
          </w:p>
        </w:tc>
        <w:tc>
          <w:tcPr>
            <w:tcW w:w="1420" w:type="dxa"/>
            <w:vAlign w:val="bottom"/>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sz w:val="26"/>
                <w:szCs w:val="26"/>
                <w:lang w:val="en-US"/>
              </w:rPr>
              <w:t>8.29</w:t>
            </w:r>
          </w:p>
        </w:tc>
        <w:tc>
          <w:tcPr>
            <w:tcW w:w="1140" w:type="dxa"/>
            <w:vAlign w:val="bottom"/>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sz w:val="26"/>
                <w:szCs w:val="26"/>
                <w:lang w:val="en-US"/>
              </w:rPr>
              <w:t>7.34</w:t>
            </w:r>
          </w:p>
        </w:tc>
        <w:tc>
          <w:tcPr>
            <w:tcW w:w="1420" w:type="dxa"/>
            <w:vAlign w:val="bottom"/>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sz w:val="26"/>
                <w:szCs w:val="26"/>
                <w:lang w:val="en-US"/>
              </w:rPr>
              <w:t>1.3</w:t>
            </w:r>
          </w:p>
        </w:tc>
        <w:tc>
          <w:tcPr>
            <w:tcW w:w="1580" w:type="dxa"/>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sz w:val="26"/>
                <w:szCs w:val="26"/>
                <w:lang w:val="en-US"/>
              </w:rPr>
              <w:t>0.23</w:t>
            </w:r>
          </w:p>
        </w:tc>
      </w:tr>
      <w:tr w:rsidR="00725DBB">
        <w:tblPrEx>
          <w:tblBorders>
            <w:top w:val="none" w:sz="0" w:space="0" w:color="auto"/>
          </w:tblBorders>
          <w:tblCellMar>
            <w:top w:w="0" w:type="dxa"/>
            <w:bottom w:w="0" w:type="dxa"/>
          </w:tblCellMar>
        </w:tblPrEx>
        <w:tc>
          <w:tcPr>
            <w:tcW w:w="4600" w:type="dxa"/>
            <w:gridSpan w:val="7"/>
          </w:tcPr>
          <w:p w:rsidR="00725DBB" w:rsidRDefault="00725DBB">
            <w:pPr>
              <w:widowControl w:val="0"/>
              <w:autoSpaceDE w:val="0"/>
              <w:autoSpaceDN w:val="0"/>
              <w:adjustRightInd w:val="0"/>
              <w:spacing w:after="266"/>
              <w:rPr>
                <w:rFonts w:ascii="Times" w:hAnsi="Times" w:cs="Times"/>
                <w:sz w:val="26"/>
                <w:szCs w:val="26"/>
                <w:lang w:val="en-US"/>
              </w:rPr>
            </w:pPr>
            <w:r>
              <w:rPr>
                <w:rFonts w:ascii="Times" w:hAnsi="Times" w:cs="Times"/>
                <w:b/>
                <w:bCs/>
                <w:sz w:val="26"/>
                <w:szCs w:val="26"/>
                <w:lang w:val="en-US"/>
              </w:rPr>
              <w:t>Retention of N</w:t>
            </w:r>
          </w:p>
        </w:tc>
        <w:tc>
          <w:tcPr>
            <w:tcW w:w="1420" w:type="dxa"/>
          </w:tcPr>
          <w:p w:rsidR="00725DBB" w:rsidRDefault="00725DBB">
            <w:pPr>
              <w:widowControl w:val="0"/>
              <w:autoSpaceDE w:val="0"/>
              <w:autoSpaceDN w:val="0"/>
              <w:adjustRightInd w:val="0"/>
              <w:rPr>
                <w:rFonts w:ascii="Times" w:hAnsi="Times" w:cs="Times"/>
                <w:sz w:val="26"/>
                <w:szCs w:val="26"/>
                <w:lang w:val="en-US"/>
              </w:rPr>
            </w:pPr>
          </w:p>
        </w:tc>
        <w:tc>
          <w:tcPr>
            <w:tcW w:w="1420" w:type="dxa"/>
          </w:tcPr>
          <w:p w:rsidR="00725DBB" w:rsidRDefault="00725DBB">
            <w:pPr>
              <w:widowControl w:val="0"/>
              <w:autoSpaceDE w:val="0"/>
              <w:autoSpaceDN w:val="0"/>
              <w:adjustRightInd w:val="0"/>
              <w:rPr>
                <w:rFonts w:ascii="Times" w:hAnsi="Times" w:cs="Times"/>
                <w:sz w:val="26"/>
                <w:szCs w:val="26"/>
                <w:lang w:val="en-US"/>
              </w:rPr>
            </w:pPr>
          </w:p>
        </w:tc>
        <w:tc>
          <w:tcPr>
            <w:tcW w:w="1420" w:type="dxa"/>
          </w:tcPr>
          <w:p w:rsidR="00725DBB" w:rsidRDefault="00725DBB">
            <w:pPr>
              <w:widowControl w:val="0"/>
              <w:autoSpaceDE w:val="0"/>
              <w:autoSpaceDN w:val="0"/>
              <w:adjustRightInd w:val="0"/>
              <w:rPr>
                <w:rFonts w:ascii="Times" w:hAnsi="Times" w:cs="Times"/>
                <w:sz w:val="26"/>
                <w:szCs w:val="26"/>
                <w:lang w:val="en-US"/>
              </w:rPr>
            </w:pPr>
          </w:p>
        </w:tc>
        <w:tc>
          <w:tcPr>
            <w:tcW w:w="1140" w:type="dxa"/>
          </w:tcPr>
          <w:p w:rsidR="00725DBB" w:rsidRDefault="00725DBB">
            <w:pPr>
              <w:widowControl w:val="0"/>
              <w:autoSpaceDE w:val="0"/>
              <w:autoSpaceDN w:val="0"/>
              <w:adjustRightInd w:val="0"/>
              <w:rPr>
                <w:rFonts w:ascii="Times" w:hAnsi="Times" w:cs="Times"/>
                <w:sz w:val="26"/>
                <w:szCs w:val="26"/>
                <w:lang w:val="en-US"/>
              </w:rPr>
            </w:pPr>
          </w:p>
        </w:tc>
        <w:tc>
          <w:tcPr>
            <w:tcW w:w="1420" w:type="dxa"/>
          </w:tcPr>
          <w:p w:rsidR="00725DBB" w:rsidRDefault="00725DBB">
            <w:pPr>
              <w:widowControl w:val="0"/>
              <w:autoSpaceDE w:val="0"/>
              <w:autoSpaceDN w:val="0"/>
              <w:adjustRightInd w:val="0"/>
              <w:rPr>
                <w:rFonts w:ascii="Times" w:hAnsi="Times" w:cs="Times"/>
                <w:sz w:val="26"/>
                <w:szCs w:val="26"/>
                <w:lang w:val="en-US"/>
              </w:rPr>
            </w:pPr>
          </w:p>
        </w:tc>
        <w:tc>
          <w:tcPr>
            <w:tcW w:w="1580" w:type="dxa"/>
          </w:tcPr>
          <w:p w:rsidR="00725DBB" w:rsidRDefault="00725DBB">
            <w:pPr>
              <w:widowControl w:val="0"/>
              <w:autoSpaceDE w:val="0"/>
              <w:autoSpaceDN w:val="0"/>
              <w:adjustRightInd w:val="0"/>
              <w:rPr>
                <w:rFonts w:ascii="Times" w:hAnsi="Times" w:cs="Times"/>
                <w:sz w:val="26"/>
                <w:szCs w:val="26"/>
                <w:lang w:val="en-US"/>
              </w:rPr>
            </w:pPr>
          </w:p>
        </w:tc>
      </w:tr>
      <w:tr w:rsidR="00725DBB">
        <w:tblPrEx>
          <w:tblBorders>
            <w:top w:val="none" w:sz="0" w:space="0" w:color="auto"/>
          </w:tblBorders>
          <w:tblCellMar>
            <w:top w:w="0" w:type="dxa"/>
            <w:bottom w:w="0" w:type="dxa"/>
          </w:tblCellMar>
        </w:tblPrEx>
        <w:tc>
          <w:tcPr>
            <w:tcW w:w="4600" w:type="dxa"/>
            <w:gridSpan w:val="7"/>
          </w:tcPr>
          <w:p w:rsidR="00725DBB" w:rsidRDefault="00725DBB">
            <w:pPr>
              <w:widowControl w:val="0"/>
              <w:autoSpaceDE w:val="0"/>
              <w:autoSpaceDN w:val="0"/>
              <w:adjustRightInd w:val="0"/>
              <w:spacing w:after="266"/>
              <w:rPr>
                <w:rFonts w:ascii="Times" w:hAnsi="Times" w:cs="Times"/>
                <w:sz w:val="26"/>
                <w:szCs w:val="26"/>
                <w:lang w:val="en-US"/>
              </w:rPr>
            </w:pPr>
            <w:r>
              <w:rPr>
                <w:rFonts w:ascii="Times" w:hAnsi="Times" w:cs="Times"/>
                <w:sz w:val="26"/>
                <w:szCs w:val="26"/>
                <w:lang w:val="en-US"/>
              </w:rPr>
              <w:t>g/d</w:t>
            </w:r>
          </w:p>
        </w:tc>
        <w:tc>
          <w:tcPr>
            <w:tcW w:w="1420" w:type="dxa"/>
            <w:vAlign w:val="bottom"/>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sz w:val="26"/>
                <w:szCs w:val="26"/>
                <w:lang w:val="en-US"/>
              </w:rPr>
              <w:t>11.9</w:t>
            </w:r>
            <w:r>
              <w:rPr>
                <w:rFonts w:ascii="Times" w:hAnsi="Times" w:cs="Times"/>
                <w:sz w:val="22"/>
                <w:szCs w:val="22"/>
                <w:vertAlign w:val="superscript"/>
                <w:lang w:val="en-US"/>
              </w:rPr>
              <w:t>a</w:t>
            </w:r>
          </w:p>
        </w:tc>
        <w:tc>
          <w:tcPr>
            <w:tcW w:w="1420" w:type="dxa"/>
            <w:vAlign w:val="bottom"/>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sz w:val="26"/>
                <w:szCs w:val="26"/>
                <w:lang w:val="en-US"/>
              </w:rPr>
              <w:t>8.84</w:t>
            </w:r>
            <w:r>
              <w:rPr>
                <w:rFonts w:ascii="Times" w:hAnsi="Times" w:cs="Times"/>
                <w:sz w:val="22"/>
                <w:szCs w:val="22"/>
                <w:vertAlign w:val="superscript"/>
                <w:lang w:val="en-US"/>
              </w:rPr>
              <w:t xml:space="preserve"> a</w:t>
            </w:r>
          </w:p>
        </w:tc>
        <w:tc>
          <w:tcPr>
            <w:tcW w:w="1420" w:type="dxa"/>
            <w:vAlign w:val="bottom"/>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sz w:val="26"/>
                <w:szCs w:val="26"/>
                <w:lang w:val="en-US"/>
              </w:rPr>
              <w:t>7.71</w:t>
            </w:r>
            <w:r>
              <w:rPr>
                <w:rFonts w:ascii="Times" w:hAnsi="Times" w:cs="Times"/>
                <w:sz w:val="22"/>
                <w:szCs w:val="22"/>
                <w:vertAlign w:val="superscript"/>
                <w:lang w:val="en-US"/>
              </w:rPr>
              <w:t xml:space="preserve"> ab</w:t>
            </w:r>
          </w:p>
        </w:tc>
        <w:tc>
          <w:tcPr>
            <w:tcW w:w="1140" w:type="dxa"/>
            <w:vAlign w:val="bottom"/>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sz w:val="26"/>
                <w:szCs w:val="26"/>
                <w:lang w:val="en-US"/>
              </w:rPr>
              <w:t>6.27</w:t>
            </w:r>
            <w:r>
              <w:rPr>
                <w:rFonts w:ascii="Times" w:hAnsi="Times" w:cs="Times"/>
                <w:sz w:val="22"/>
                <w:szCs w:val="22"/>
                <w:vertAlign w:val="superscript"/>
                <w:lang w:val="en-US"/>
              </w:rPr>
              <w:t>b</w:t>
            </w:r>
          </w:p>
        </w:tc>
        <w:tc>
          <w:tcPr>
            <w:tcW w:w="1420" w:type="dxa"/>
            <w:vAlign w:val="bottom"/>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sz w:val="26"/>
                <w:szCs w:val="26"/>
                <w:lang w:val="en-US"/>
              </w:rPr>
              <w:t>0.70</w:t>
            </w:r>
          </w:p>
        </w:tc>
        <w:tc>
          <w:tcPr>
            <w:tcW w:w="1580" w:type="dxa"/>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sz w:val="26"/>
                <w:szCs w:val="26"/>
                <w:lang w:val="en-US"/>
              </w:rPr>
              <w:t>0.006</w:t>
            </w:r>
          </w:p>
        </w:tc>
      </w:tr>
      <w:tr w:rsidR="00725DBB">
        <w:tblPrEx>
          <w:tblBorders>
            <w:top w:val="none" w:sz="0" w:space="0" w:color="auto"/>
          </w:tblBorders>
          <w:tblCellMar>
            <w:top w:w="0" w:type="dxa"/>
            <w:bottom w:w="0" w:type="dxa"/>
          </w:tblCellMar>
        </w:tblPrEx>
        <w:tc>
          <w:tcPr>
            <w:tcW w:w="4600" w:type="dxa"/>
            <w:gridSpan w:val="7"/>
          </w:tcPr>
          <w:p w:rsidR="00725DBB" w:rsidRDefault="00725DBB">
            <w:pPr>
              <w:widowControl w:val="0"/>
              <w:autoSpaceDE w:val="0"/>
              <w:autoSpaceDN w:val="0"/>
              <w:adjustRightInd w:val="0"/>
              <w:spacing w:after="266"/>
              <w:rPr>
                <w:rFonts w:ascii="Times" w:hAnsi="Times" w:cs="Times"/>
                <w:sz w:val="26"/>
                <w:szCs w:val="26"/>
                <w:lang w:val="en-US"/>
              </w:rPr>
            </w:pPr>
            <w:r>
              <w:rPr>
                <w:rFonts w:ascii="Times" w:hAnsi="Times" w:cs="Times"/>
                <w:sz w:val="26"/>
                <w:szCs w:val="26"/>
                <w:lang w:val="en-US"/>
              </w:rPr>
              <w:t>% of N intake</w:t>
            </w:r>
          </w:p>
        </w:tc>
        <w:tc>
          <w:tcPr>
            <w:tcW w:w="1420" w:type="dxa"/>
            <w:vAlign w:val="bottom"/>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sz w:val="26"/>
                <w:szCs w:val="26"/>
                <w:lang w:val="en-US"/>
              </w:rPr>
              <w:t>66.3</w:t>
            </w:r>
            <w:r>
              <w:rPr>
                <w:rFonts w:ascii="Times" w:hAnsi="Times" w:cs="Times"/>
                <w:sz w:val="22"/>
                <w:szCs w:val="22"/>
                <w:vertAlign w:val="superscript"/>
                <w:lang w:val="en-US"/>
              </w:rPr>
              <w:t xml:space="preserve"> a</w:t>
            </w:r>
          </w:p>
        </w:tc>
        <w:tc>
          <w:tcPr>
            <w:tcW w:w="1420" w:type="dxa"/>
            <w:vAlign w:val="bottom"/>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sz w:val="26"/>
                <w:szCs w:val="26"/>
                <w:lang w:val="en-US"/>
              </w:rPr>
              <w:t>48.8</w:t>
            </w:r>
            <w:r>
              <w:rPr>
                <w:rFonts w:ascii="Times" w:hAnsi="Times" w:cs="Times"/>
                <w:sz w:val="22"/>
                <w:szCs w:val="22"/>
                <w:vertAlign w:val="superscript"/>
                <w:lang w:val="en-US"/>
              </w:rPr>
              <w:t>b</w:t>
            </w:r>
          </w:p>
        </w:tc>
        <w:tc>
          <w:tcPr>
            <w:tcW w:w="1420" w:type="dxa"/>
            <w:vAlign w:val="bottom"/>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sz w:val="26"/>
                <w:szCs w:val="26"/>
                <w:lang w:val="en-US"/>
              </w:rPr>
              <w:t>37.9</w:t>
            </w:r>
            <w:r>
              <w:rPr>
                <w:rFonts w:ascii="Times" w:hAnsi="Times" w:cs="Times"/>
                <w:sz w:val="22"/>
                <w:szCs w:val="22"/>
                <w:vertAlign w:val="superscript"/>
                <w:lang w:val="en-US"/>
              </w:rPr>
              <w:t>b</w:t>
            </w:r>
          </w:p>
        </w:tc>
        <w:tc>
          <w:tcPr>
            <w:tcW w:w="1140" w:type="dxa"/>
            <w:vAlign w:val="bottom"/>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sz w:val="26"/>
                <w:szCs w:val="26"/>
                <w:lang w:val="en-US"/>
              </w:rPr>
              <w:t>29.2</w:t>
            </w:r>
            <w:r>
              <w:rPr>
                <w:rFonts w:ascii="Times" w:hAnsi="Times" w:cs="Times"/>
                <w:sz w:val="22"/>
                <w:szCs w:val="22"/>
                <w:vertAlign w:val="superscript"/>
                <w:lang w:val="en-US"/>
              </w:rPr>
              <w:t>c</w:t>
            </w:r>
          </w:p>
        </w:tc>
        <w:tc>
          <w:tcPr>
            <w:tcW w:w="1420" w:type="dxa"/>
            <w:vAlign w:val="bottom"/>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sz w:val="26"/>
                <w:szCs w:val="26"/>
                <w:lang w:val="en-US"/>
              </w:rPr>
              <w:t>2.4</w:t>
            </w:r>
          </w:p>
        </w:tc>
        <w:tc>
          <w:tcPr>
            <w:tcW w:w="1580" w:type="dxa"/>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sz w:val="26"/>
                <w:szCs w:val="26"/>
                <w:lang w:val="en-US"/>
              </w:rPr>
              <w:t>0.001</w:t>
            </w:r>
          </w:p>
        </w:tc>
      </w:tr>
      <w:tr w:rsidR="00725DBB">
        <w:tblPrEx>
          <w:tblBorders>
            <w:top w:val="none" w:sz="0" w:space="0" w:color="auto"/>
          </w:tblBorders>
          <w:tblCellMar>
            <w:top w:w="0" w:type="dxa"/>
            <w:bottom w:w="0" w:type="dxa"/>
          </w:tblCellMar>
        </w:tblPrEx>
        <w:tc>
          <w:tcPr>
            <w:tcW w:w="4600" w:type="dxa"/>
            <w:gridSpan w:val="7"/>
          </w:tcPr>
          <w:p w:rsidR="00725DBB" w:rsidRDefault="00725DBB">
            <w:pPr>
              <w:widowControl w:val="0"/>
              <w:autoSpaceDE w:val="0"/>
              <w:autoSpaceDN w:val="0"/>
              <w:adjustRightInd w:val="0"/>
              <w:spacing w:after="266"/>
              <w:rPr>
                <w:rFonts w:ascii="Times" w:hAnsi="Times" w:cs="Times"/>
                <w:sz w:val="26"/>
                <w:szCs w:val="26"/>
                <w:lang w:val="en-US"/>
              </w:rPr>
            </w:pPr>
            <w:r>
              <w:rPr>
                <w:rFonts w:ascii="Times" w:hAnsi="Times" w:cs="Times"/>
                <w:sz w:val="26"/>
                <w:szCs w:val="26"/>
                <w:lang w:val="en-US"/>
              </w:rPr>
              <w:t>% of N digested</w:t>
            </w:r>
          </w:p>
        </w:tc>
        <w:tc>
          <w:tcPr>
            <w:tcW w:w="1420" w:type="dxa"/>
            <w:vAlign w:val="bottom"/>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sz w:val="26"/>
                <w:szCs w:val="26"/>
                <w:lang w:val="en-US"/>
              </w:rPr>
              <w:t>73.5</w:t>
            </w:r>
            <w:r>
              <w:rPr>
                <w:rFonts w:ascii="Times" w:hAnsi="Times" w:cs="Times"/>
                <w:sz w:val="22"/>
                <w:szCs w:val="22"/>
                <w:vertAlign w:val="superscript"/>
                <w:lang w:val="en-US"/>
              </w:rPr>
              <w:t xml:space="preserve"> a</w:t>
            </w:r>
          </w:p>
        </w:tc>
        <w:tc>
          <w:tcPr>
            <w:tcW w:w="1420" w:type="dxa"/>
            <w:vAlign w:val="bottom"/>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sz w:val="26"/>
                <w:szCs w:val="26"/>
                <w:lang w:val="en-US"/>
              </w:rPr>
              <w:t>59.0</w:t>
            </w:r>
            <w:r>
              <w:rPr>
                <w:rFonts w:ascii="Times" w:hAnsi="Times" w:cs="Times"/>
                <w:sz w:val="22"/>
                <w:szCs w:val="22"/>
                <w:vertAlign w:val="superscript"/>
                <w:lang w:val="en-US"/>
              </w:rPr>
              <w:t xml:space="preserve"> ab</w:t>
            </w:r>
          </w:p>
        </w:tc>
        <w:tc>
          <w:tcPr>
            <w:tcW w:w="1420" w:type="dxa"/>
            <w:vAlign w:val="bottom"/>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sz w:val="26"/>
                <w:szCs w:val="26"/>
                <w:lang w:val="en-US"/>
              </w:rPr>
              <w:t>48.4</w:t>
            </w:r>
            <w:r>
              <w:rPr>
                <w:rFonts w:ascii="Times" w:hAnsi="Times" w:cs="Times"/>
                <w:sz w:val="22"/>
                <w:szCs w:val="22"/>
                <w:vertAlign w:val="superscript"/>
                <w:lang w:val="en-US"/>
              </w:rPr>
              <w:t xml:space="preserve"> b</w:t>
            </w:r>
          </w:p>
        </w:tc>
        <w:tc>
          <w:tcPr>
            <w:tcW w:w="1140" w:type="dxa"/>
            <w:vAlign w:val="bottom"/>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sz w:val="26"/>
                <w:szCs w:val="26"/>
                <w:lang w:val="en-US"/>
              </w:rPr>
              <w:t>39.8</w:t>
            </w:r>
            <w:r>
              <w:rPr>
                <w:rFonts w:ascii="Times" w:hAnsi="Times" w:cs="Times"/>
                <w:sz w:val="22"/>
                <w:szCs w:val="22"/>
                <w:vertAlign w:val="superscript"/>
                <w:lang w:val="en-US"/>
              </w:rPr>
              <w:t xml:space="preserve"> c</w:t>
            </w:r>
          </w:p>
        </w:tc>
        <w:tc>
          <w:tcPr>
            <w:tcW w:w="1420" w:type="dxa"/>
            <w:vAlign w:val="bottom"/>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sz w:val="26"/>
                <w:szCs w:val="26"/>
                <w:lang w:val="en-US"/>
              </w:rPr>
              <w:t>3.8</w:t>
            </w:r>
          </w:p>
        </w:tc>
        <w:tc>
          <w:tcPr>
            <w:tcW w:w="1580" w:type="dxa"/>
          </w:tcPr>
          <w:p w:rsidR="00725DBB" w:rsidRDefault="00725DBB">
            <w:pPr>
              <w:widowControl w:val="0"/>
              <w:autoSpaceDE w:val="0"/>
              <w:autoSpaceDN w:val="0"/>
              <w:adjustRightInd w:val="0"/>
              <w:spacing w:after="266"/>
              <w:jc w:val="center"/>
              <w:rPr>
                <w:rFonts w:ascii="Times" w:hAnsi="Times" w:cs="Times"/>
                <w:sz w:val="26"/>
                <w:szCs w:val="26"/>
                <w:lang w:val="en-US"/>
              </w:rPr>
            </w:pPr>
            <w:r>
              <w:rPr>
                <w:rFonts w:ascii="Times" w:hAnsi="Times" w:cs="Times"/>
                <w:sz w:val="26"/>
                <w:szCs w:val="26"/>
                <w:lang w:val="en-US"/>
              </w:rPr>
              <w:t>0.003</w:t>
            </w:r>
          </w:p>
        </w:tc>
      </w:tr>
      <w:tr w:rsidR="00725DBB">
        <w:tblPrEx>
          <w:tblCellMar>
            <w:top w:w="0" w:type="dxa"/>
            <w:bottom w:w="0" w:type="dxa"/>
          </w:tblCellMar>
        </w:tblPrEx>
        <w:tc>
          <w:tcPr>
            <w:tcW w:w="13000" w:type="dxa"/>
            <w:hMerge w:val="restart"/>
            <w:tcBorders>
              <w:top w:val="single" w:sz="8" w:space="0" w:color="auto"/>
            </w:tcBorders>
          </w:tcPr>
          <w:p w:rsidR="00725DBB" w:rsidRDefault="00725DBB">
            <w:pPr>
              <w:widowControl w:val="0"/>
              <w:autoSpaceDE w:val="0"/>
              <w:autoSpaceDN w:val="0"/>
              <w:adjustRightInd w:val="0"/>
              <w:spacing w:after="266"/>
              <w:rPr>
                <w:rFonts w:ascii="Times" w:hAnsi="Times" w:cs="Times"/>
                <w:sz w:val="26"/>
                <w:szCs w:val="26"/>
                <w:lang w:val="en-US"/>
              </w:rPr>
            </w:pPr>
            <w:r>
              <w:rPr>
                <w:rFonts w:ascii="Times" w:hAnsi="Times" w:cs="Times"/>
                <w:i/>
                <w:iCs/>
                <w:sz w:val="26"/>
                <w:szCs w:val="26"/>
                <w:lang w:val="en-US"/>
              </w:rPr>
              <w:t>abc: Means in the same row without common letter are different at p&lt;0.05</w:t>
            </w:r>
          </w:p>
        </w:tc>
        <w:tc>
          <w:tcPr>
            <w:tcW w:w="13000" w:type="dxa"/>
            <w:hMerge/>
            <w:tcBorders>
              <w:top w:val="single" w:sz="8" w:space="0" w:color="auto"/>
            </w:tcBorders>
          </w:tcPr>
          <w:p w:rsidR="00725DBB" w:rsidRDefault="00725DBB">
            <w:pPr>
              <w:widowControl w:val="0"/>
              <w:autoSpaceDE w:val="0"/>
              <w:autoSpaceDN w:val="0"/>
              <w:adjustRightInd w:val="0"/>
              <w:rPr>
                <w:rFonts w:ascii="Times" w:hAnsi="Times" w:cs="Times"/>
                <w:sz w:val="26"/>
                <w:szCs w:val="26"/>
                <w:lang w:val="en-US"/>
              </w:rPr>
            </w:pPr>
          </w:p>
        </w:tc>
        <w:tc>
          <w:tcPr>
            <w:tcW w:w="13000" w:type="dxa"/>
            <w:hMerge/>
            <w:tcBorders>
              <w:top w:val="single" w:sz="8" w:space="0" w:color="auto"/>
            </w:tcBorders>
          </w:tcPr>
          <w:p w:rsidR="00725DBB" w:rsidRDefault="00725DBB">
            <w:pPr>
              <w:widowControl w:val="0"/>
              <w:autoSpaceDE w:val="0"/>
              <w:autoSpaceDN w:val="0"/>
              <w:adjustRightInd w:val="0"/>
              <w:rPr>
                <w:rFonts w:ascii="Times" w:hAnsi="Times" w:cs="Times"/>
                <w:sz w:val="26"/>
                <w:szCs w:val="26"/>
                <w:lang w:val="en-US"/>
              </w:rPr>
            </w:pPr>
          </w:p>
        </w:tc>
        <w:tc>
          <w:tcPr>
            <w:tcW w:w="13000" w:type="dxa"/>
            <w:hMerge/>
            <w:tcBorders>
              <w:top w:val="single" w:sz="8" w:space="0" w:color="auto"/>
            </w:tcBorders>
          </w:tcPr>
          <w:p w:rsidR="00725DBB" w:rsidRDefault="00725DBB">
            <w:pPr>
              <w:widowControl w:val="0"/>
              <w:autoSpaceDE w:val="0"/>
              <w:autoSpaceDN w:val="0"/>
              <w:adjustRightInd w:val="0"/>
              <w:rPr>
                <w:rFonts w:ascii="Times" w:hAnsi="Times" w:cs="Times"/>
                <w:sz w:val="26"/>
                <w:szCs w:val="26"/>
                <w:lang w:val="en-US"/>
              </w:rPr>
            </w:pPr>
          </w:p>
        </w:tc>
        <w:tc>
          <w:tcPr>
            <w:tcW w:w="13000" w:type="dxa"/>
            <w:hMerge/>
            <w:tcBorders>
              <w:top w:val="single" w:sz="8" w:space="0" w:color="auto"/>
            </w:tcBorders>
          </w:tcPr>
          <w:p w:rsidR="00725DBB" w:rsidRDefault="00725DBB">
            <w:pPr>
              <w:widowControl w:val="0"/>
              <w:autoSpaceDE w:val="0"/>
              <w:autoSpaceDN w:val="0"/>
              <w:adjustRightInd w:val="0"/>
              <w:rPr>
                <w:rFonts w:ascii="Times" w:hAnsi="Times" w:cs="Times"/>
                <w:sz w:val="26"/>
                <w:szCs w:val="26"/>
                <w:lang w:val="en-US"/>
              </w:rPr>
            </w:pPr>
          </w:p>
        </w:tc>
        <w:tc>
          <w:tcPr>
            <w:tcW w:w="13000" w:type="dxa"/>
            <w:hMerge/>
            <w:tcBorders>
              <w:top w:val="single" w:sz="8" w:space="0" w:color="auto"/>
            </w:tcBorders>
          </w:tcPr>
          <w:p w:rsidR="00725DBB" w:rsidRDefault="00725DBB">
            <w:pPr>
              <w:widowControl w:val="0"/>
              <w:autoSpaceDE w:val="0"/>
              <w:autoSpaceDN w:val="0"/>
              <w:adjustRightInd w:val="0"/>
              <w:rPr>
                <w:rFonts w:ascii="Times" w:hAnsi="Times" w:cs="Times"/>
                <w:sz w:val="26"/>
                <w:szCs w:val="26"/>
                <w:lang w:val="en-US"/>
              </w:rPr>
            </w:pPr>
          </w:p>
        </w:tc>
        <w:tc>
          <w:tcPr>
            <w:tcW w:w="13000" w:type="dxa"/>
            <w:gridSpan w:val="7"/>
            <w:hMerge/>
            <w:tcBorders>
              <w:top w:val="single" w:sz="8" w:space="0" w:color="auto"/>
            </w:tcBorders>
          </w:tcPr>
          <w:p w:rsidR="00725DBB" w:rsidRDefault="00725DBB">
            <w:pPr>
              <w:widowControl w:val="0"/>
              <w:autoSpaceDE w:val="0"/>
              <w:autoSpaceDN w:val="0"/>
              <w:adjustRightInd w:val="0"/>
              <w:rPr>
                <w:rFonts w:ascii="Times" w:hAnsi="Times" w:cs="Times"/>
                <w:sz w:val="26"/>
                <w:szCs w:val="26"/>
                <w:lang w:val="en-US"/>
              </w:rPr>
            </w:pPr>
          </w:p>
        </w:tc>
      </w:tr>
    </w:tbl>
    <w:p w:rsidR="00725DBB" w:rsidRDefault="00725DBB" w:rsidP="00725DBB">
      <w:pPr>
        <w:widowControl w:val="0"/>
        <w:autoSpaceDE w:val="0"/>
        <w:autoSpaceDN w:val="0"/>
        <w:adjustRightInd w:val="0"/>
        <w:rPr>
          <w:rFonts w:ascii="Times" w:hAnsi="Times" w:cs="Times"/>
          <w:sz w:val="32"/>
          <w:szCs w:val="32"/>
          <w:lang w:val="en-US"/>
        </w:rPr>
      </w:pPr>
    </w:p>
    <w:p w:rsidR="00725DBB" w:rsidRDefault="00725DBB" w:rsidP="00725DBB">
      <w:pPr>
        <w:widowControl w:val="0"/>
        <w:autoSpaceDE w:val="0"/>
        <w:autoSpaceDN w:val="0"/>
        <w:adjustRightInd w:val="0"/>
        <w:jc w:val="center"/>
        <w:rPr>
          <w:rFonts w:ascii="Times" w:hAnsi="Times" w:cs="Times"/>
          <w:sz w:val="32"/>
          <w:szCs w:val="32"/>
          <w:lang w:val="en-US"/>
        </w:rPr>
      </w:pPr>
    </w:p>
    <w:tbl>
      <w:tblPr>
        <w:tblW w:w="0" w:type="auto"/>
        <w:tblBorders>
          <w:top w:val="nil"/>
          <w:left w:val="nil"/>
          <w:right w:val="nil"/>
        </w:tblBorders>
        <w:tblLayout w:type="fixed"/>
        <w:tblLook w:val="0000" w:firstRow="0" w:lastRow="0" w:firstColumn="0" w:lastColumn="0" w:noHBand="0" w:noVBand="0"/>
      </w:tblPr>
      <w:tblGrid>
        <w:gridCol w:w="8800"/>
        <w:gridCol w:w="8800"/>
      </w:tblGrid>
      <w:tr w:rsidR="00725DBB">
        <w:tblPrEx>
          <w:tblCellMar>
            <w:top w:w="0" w:type="dxa"/>
            <w:bottom w:w="0" w:type="dxa"/>
          </w:tblCellMar>
        </w:tblPrEx>
        <w:tc>
          <w:tcPr>
            <w:tcW w:w="8800" w:type="dxa"/>
            <w:tcMar>
              <w:top w:w="20" w:type="nil"/>
              <w:left w:w="20" w:type="nil"/>
              <w:bottom w:w="20" w:type="nil"/>
              <w:right w:w="20" w:type="nil"/>
            </w:tcMar>
            <w:vAlign w:val="center"/>
          </w:tcPr>
          <w:p w:rsidR="00725DBB" w:rsidRDefault="00725DBB">
            <w:pPr>
              <w:widowControl w:val="0"/>
              <w:autoSpaceDE w:val="0"/>
              <w:autoSpaceDN w:val="0"/>
              <w:adjustRightInd w:val="0"/>
              <w:jc w:val="center"/>
              <w:rPr>
                <w:rFonts w:ascii="Times" w:hAnsi="Times" w:cs="Times"/>
                <w:sz w:val="26"/>
                <w:szCs w:val="26"/>
                <w:lang w:val="en-US"/>
              </w:rPr>
            </w:pPr>
            <w:r>
              <w:rPr>
                <w:rFonts w:ascii="Times" w:hAnsi="Times" w:cs="Times"/>
                <w:noProof/>
                <w:sz w:val="26"/>
                <w:szCs w:val="26"/>
                <w:lang w:val="en-US"/>
              </w:rPr>
              <w:drawing>
                <wp:inline distT="0" distB="0" distL="0" distR="0">
                  <wp:extent cx="4787900" cy="3683000"/>
                  <wp:effectExtent l="0" t="0" r="1270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87900" cy="3683000"/>
                          </a:xfrm>
                          <a:prstGeom prst="rect">
                            <a:avLst/>
                          </a:prstGeom>
                          <a:noFill/>
                          <a:ln>
                            <a:noFill/>
                          </a:ln>
                        </pic:spPr>
                      </pic:pic>
                    </a:graphicData>
                  </a:graphic>
                </wp:inline>
              </w:drawing>
            </w:r>
          </w:p>
        </w:tc>
        <w:tc>
          <w:tcPr>
            <w:tcW w:w="8800" w:type="dxa"/>
            <w:tcMar>
              <w:top w:w="20" w:type="nil"/>
              <w:left w:w="20" w:type="nil"/>
              <w:bottom w:w="20" w:type="nil"/>
              <w:right w:w="20" w:type="nil"/>
            </w:tcMar>
            <w:vAlign w:val="center"/>
          </w:tcPr>
          <w:p w:rsidR="00725DBB" w:rsidRDefault="00725DBB">
            <w:pPr>
              <w:widowControl w:val="0"/>
              <w:autoSpaceDE w:val="0"/>
              <w:autoSpaceDN w:val="0"/>
              <w:adjustRightInd w:val="0"/>
              <w:jc w:val="center"/>
              <w:rPr>
                <w:rFonts w:ascii="Times" w:hAnsi="Times" w:cs="Times"/>
                <w:sz w:val="26"/>
                <w:szCs w:val="26"/>
                <w:lang w:val="en-US"/>
              </w:rPr>
            </w:pPr>
            <w:r>
              <w:rPr>
                <w:rFonts w:ascii="Times" w:hAnsi="Times" w:cs="Times"/>
                <w:noProof/>
                <w:sz w:val="26"/>
                <w:szCs w:val="26"/>
                <w:lang w:val="en-US"/>
              </w:rPr>
              <w:drawing>
                <wp:inline distT="0" distB="0" distL="0" distR="0">
                  <wp:extent cx="4787900" cy="3683000"/>
                  <wp:effectExtent l="0" t="0" r="1270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87900" cy="3683000"/>
                          </a:xfrm>
                          <a:prstGeom prst="rect">
                            <a:avLst/>
                          </a:prstGeom>
                          <a:noFill/>
                          <a:ln>
                            <a:noFill/>
                          </a:ln>
                        </pic:spPr>
                      </pic:pic>
                    </a:graphicData>
                  </a:graphic>
                </wp:inline>
              </w:drawing>
            </w:r>
          </w:p>
        </w:tc>
      </w:tr>
      <w:tr w:rsidR="00725DBB">
        <w:tblPrEx>
          <w:tblCellMar>
            <w:top w:w="0" w:type="dxa"/>
            <w:bottom w:w="0" w:type="dxa"/>
          </w:tblCellMar>
        </w:tblPrEx>
        <w:tc>
          <w:tcPr>
            <w:tcW w:w="8800" w:type="dxa"/>
            <w:tcMar>
              <w:top w:w="20" w:type="nil"/>
              <w:left w:w="20" w:type="nil"/>
              <w:bottom w:w="20" w:type="nil"/>
              <w:right w:w="20" w:type="nil"/>
            </w:tcMar>
            <w:vAlign w:val="center"/>
          </w:tcPr>
          <w:p w:rsidR="00725DBB" w:rsidRDefault="00725DBB">
            <w:pPr>
              <w:widowControl w:val="0"/>
              <w:autoSpaceDE w:val="0"/>
              <w:autoSpaceDN w:val="0"/>
              <w:adjustRightInd w:val="0"/>
              <w:jc w:val="center"/>
              <w:rPr>
                <w:rFonts w:ascii="Times" w:hAnsi="Times" w:cs="Times"/>
                <w:sz w:val="26"/>
                <w:szCs w:val="26"/>
                <w:lang w:val="en-US"/>
              </w:rPr>
            </w:pPr>
            <w:r>
              <w:rPr>
                <w:rFonts w:ascii="Times" w:hAnsi="Times" w:cs="Times"/>
                <w:b/>
                <w:bCs/>
                <w:sz w:val="26"/>
                <w:szCs w:val="26"/>
                <w:lang w:val="en-US"/>
              </w:rPr>
              <w:t>Figure 1.</w:t>
            </w:r>
            <w:r>
              <w:rPr>
                <w:rFonts w:ascii="Times" w:hAnsi="Times" w:cs="Times"/>
                <w:sz w:val="26"/>
                <w:szCs w:val="26"/>
                <w:lang w:val="en-US"/>
              </w:rPr>
              <w:t xml:space="preserve"> Effect of ensiled banana pseudo-stem replacing ensiled taro</w:t>
            </w:r>
          </w:p>
          <w:p w:rsidR="00725DBB" w:rsidRDefault="00725DBB">
            <w:pPr>
              <w:widowControl w:val="0"/>
              <w:autoSpaceDE w:val="0"/>
              <w:autoSpaceDN w:val="0"/>
              <w:adjustRightInd w:val="0"/>
              <w:jc w:val="center"/>
              <w:rPr>
                <w:rFonts w:ascii="Times" w:hAnsi="Times" w:cs="Times"/>
                <w:sz w:val="26"/>
                <w:szCs w:val="26"/>
                <w:lang w:val="en-US"/>
              </w:rPr>
            </w:pPr>
            <w:r>
              <w:rPr>
                <w:rFonts w:ascii="Times" w:hAnsi="Times" w:cs="Times"/>
                <w:sz w:val="26"/>
                <w:szCs w:val="26"/>
                <w:lang w:val="en-US"/>
              </w:rPr>
              <w:t>foliage on apparent DM digestibility by Moo Lath pigs</w:t>
            </w:r>
          </w:p>
        </w:tc>
        <w:tc>
          <w:tcPr>
            <w:tcW w:w="8800" w:type="dxa"/>
            <w:tcMar>
              <w:top w:w="20" w:type="nil"/>
              <w:left w:w="20" w:type="nil"/>
              <w:bottom w:w="20" w:type="nil"/>
              <w:right w:w="20" w:type="nil"/>
            </w:tcMar>
            <w:vAlign w:val="center"/>
          </w:tcPr>
          <w:p w:rsidR="00725DBB" w:rsidRDefault="00725DBB">
            <w:pPr>
              <w:widowControl w:val="0"/>
              <w:autoSpaceDE w:val="0"/>
              <w:autoSpaceDN w:val="0"/>
              <w:adjustRightInd w:val="0"/>
              <w:jc w:val="center"/>
              <w:rPr>
                <w:rFonts w:ascii="Times" w:hAnsi="Times" w:cs="Times"/>
                <w:sz w:val="26"/>
                <w:szCs w:val="26"/>
                <w:lang w:val="en-US"/>
              </w:rPr>
            </w:pPr>
            <w:r>
              <w:rPr>
                <w:rFonts w:ascii="Times" w:hAnsi="Times" w:cs="Times"/>
                <w:b/>
                <w:bCs/>
                <w:sz w:val="26"/>
                <w:szCs w:val="26"/>
                <w:lang w:val="en-US"/>
              </w:rPr>
              <w:t>Figure 2.</w:t>
            </w:r>
            <w:r>
              <w:rPr>
                <w:rFonts w:ascii="Times" w:hAnsi="Times" w:cs="Times"/>
                <w:sz w:val="26"/>
                <w:szCs w:val="26"/>
                <w:lang w:val="en-US"/>
              </w:rPr>
              <w:t xml:space="preserve"> Effect of ensiled banana pseudo-stem replacing ensiled taro</w:t>
            </w:r>
          </w:p>
          <w:p w:rsidR="00725DBB" w:rsidRDefault="00725DBB">
            <w:pPr>
              <w:widowControl w:val="0"/>
              <w:autoSpaceDE w:val="0"/>
              <w:autoSpaceDN w:val="0"/>
              <w:adjustRightInd w:val="0"/>
              <w:jc w:val="center"/>
              <w:rPr>
                <w:rFonts w:ascii="Times" w:hAnsi="Times" w:cs="Times"/>
                <w:sz w:val="26"/>
                <w:szCs w:val="26"/>
                <w:lang w:val="en-US"/>
              </w:rPr>
            </w:pPr>
            <w:r>
              <w:rPr>
                <w:rFonts w:ascii="Times" w:hAnsi="Times" w:cs="Times"/>
                <w:sz w:val="26"/>
                <w:szCs w:val="26"/>
                <w:lang w:val="en-US"/>
              </w:rPr>
              <w:t>foliage on apparent CP digestibility by Moo Lath pigs</w:t>
            </w:r>
          </w:p>
        </w:tc>
      </w:tr>
    </w:tbl>
    <w:p w:rsidR="00725DBB" w:rsidRDefault="00725DBB" w:rsidP="00725DBB">
      <w:pPr>
        <w:widowControl w:val="0"/>
        <w:autoSpaceDE w:val="0"/>
        <w:autoSpaceDN w:val="0"/>
        <w:adjustRightInd w:val="0"/>
        <w:rPr>
          <w:rFonts w:ascii="Times" w:hAnsi="Times" w:cs="Times"/>
          <w:sz w:val="32"/>
          <w:szCs w:val="32"/>
          <w:lang w:val="en-US"/>
        </w:rPr>
      </w:pPr>
    </w:p>
    <w:tbl>
      <w:tblPr>
        <w:tblW w:w="0" w:type="auto"/>
        <w:tblBorders>
          <w:top w:val="nil"/>
          <w:left w:val="nil"/>
          <w:right w:val="nil"/>
        </w:tblBorders>
        <w:tblLayout w:type="fixed"/>
        <w:tblLook w:val="0000" w:firstRow="0" w:lastRow="0" w:firstColumn="0" w:lastColumn="0" w:noHBand="0" w:noVBand="0"/>
      </w:tblPr>
      <w:tblGrid>
        <w:gridCol w:w="8800"/>
        <w:gridCol w:w="8800"/>
      </w:tblGrid>
      <w:tr w:rsidR="00725DBB">
        <w:tblPrEx>
          <w:tblCellMar>
            <w:top w:w="0" w:type="dxa"/>
            <w:bottom w:w="0" w:type="dxa"/>
          </w:tblCellMar>
        </w:tblPrEx>
        <w:tc>
          <w:tcPr>
            <w:tcW w:w="8800" w:type="dxa"/>
            <w:tcMar>
              <w:top w:w="20" w:type="nil"/>
              <w:left w:w="20" w:type="nil"/>
              <w:bottom w:w="20" w:type="nil"/>
              <w:right w:w="20" w:type="nil"/>
            </w:tcMar>
            <w:vAlign w:val="center"/>
          </w:tcPr>
          <w:p w:rsidR="00725DBB" w:rsidRDefault="00725DBB">
            <w:pPr>
              <w:widowControl w:val="0"/>
              <w:autoSpaceDE w:val="0"/>
              <w:autoSpaceDN w:val="0"/>
              <w:adjustRightInd w:val="0"/>
              <w:jc w:val="center"/>
              <w:rPr>
                <w:rFonts w:ascii="Times" w:hAnsi="Times" w:cs="Times"/>
                <w:sz w:val="26"/>
                <w:szCs w:val="26"/>
                <w:lang w:val="en-US"/>
              </w:rPr>
            </w:pPr>
            <w:r>
              <w:rPr>
                <w:rFonts w:ascii="Times" w:hAnsi="Times" w:cs="Times"/>
                <w:noProof/>
                <w:sz w:val="26"/>
                <w:szCs w:val="26"/>
                <w:lang w:val="en-US"/>
              </w:rPr>
              <w:drawing>
                <wp:inline distT="0" distB="0" distL="0" distR="0">
                  <wp:extent cx="4508500" cy="36703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08500" cy="3670300"/>
                          </a:xfrm>
                          <a:prstGeom prst="rect">
                            <a:avLst/>
                          </a:prstGeom>
                          <a:noFill/>
                          <a:ln>
                            <a:noFill/>
                          </a:ln>
                        </pic:spPr>
                      </pic:pic>
                    </a:graphicData>
                  </a:graphic>
                </wp:inline>
              </w:drawing>
            </w:r>
          </w:p>
        </w:tc>
        <w:tc>
          <w:tcPr>
            <w:tcW w:w="8800" w:type="dxa"/>
            <w:tcMar>
              <w:top w:w="20" w:type="nil"/>
              <w:left w:w="20" w:type="nil"/>
              <w:bottom w:w="20" w:type="nil"/>
              <w:right w:w="20" w:type="nil"/>
            </w:tcMar>
            <w:vAlign w:val="center"/>
          </w:tcPr>
          <w:p w:rsidR="00725DBB" w:rsidRDefault="00725DBB">
            <w:pPr>
              <w:widowControl w:val="0"/>
              <w:autoSpaceDE w:val="0"/>
              <w:autoSpaceDN w:val="0"/>
              <w:adjustRightInd w:val="0"/>
              <w:jc w:val="center"/>
              <w:rPr>
                <w:rFonts w:ascii="Times" w:hAnsi="Times" w:cs="Times"/>
                <w:sz w:val="26"/>
                <w:szCs w:val="26"/>
                <w:lang w:val="en-US"/>
              </w:rPr>
            </w:pPr>
            <w:r>
              <w:rPr>
                <w:rFonts w:ascii="Times" w:hAnsi="Times" w:cs="Times"/>
                <w:noProof/>
                <w:sz w:val="26"/>
                <w:szCs w:val="26"/>
                <w:lang w:val="en-US"/>
              </w:rPr>
              <w:drawing>
                <wp:inline distT="0" distB="0" distL="0" distR="0">
                  <wp:extent cx="4508500" cy="3670300"/>
                  <wp:effectExtent l="0" t="0" r="1270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08500" cy="3670300"/>
                          </a:xfrm>
                          <a:prstGeom prst="rect">
                            <a:avLst/>
                          </a:prstGeom>
                          <a:noFill/>
                          <a:ln>
                            <a:noFill/>
                          </a:ln>
                        </pic:spPr>
                      </pic:pic>
                    </a:graphicData>
                  </a:graphic>
                </wp:inline>
              </w:drawing>
            </w:r>
          </w:p>
        </w:tc>
      </w:tr>
      <w:tr w:rsidR="00725DBB">
        <w:tblPrEx>
          <w:tblCellMar>
            <w:top w:w="0" w:type="dxa"/>
            <w:bottom w:w="0" w:type="dxa"/>
          </w:tblCellMar>
        </w:tblPrEx>
        <w:tc>
          <w:tcPr>
            <w:tcW w:w="8800" w:type="dxa"/>
            <w:tcMar>
              <w:top w:w="20" w:type="nil"/>
              <w:left w:w="20" w:type="nil"/>
              <w:bottom w:w="20" w:type="nil"/>
              <w:right w:w="20" w:type="nil"/>
            </w:tcMar>
            <w:vAlign w:val="center"/>
          </w:tcPr>
          <w:p w:rsidR="00725DBB" w:rsidRDefault="00725DBB">
            <w:pPr>
              <w:widowControl w:val="0"/>
              <w:autoSpaceDE w:val="0"/>
              <w:autoSpaceDN w:val="0"/>
              <w:adjustRightInd w:val="0"/>
              <w:jc w:val="center"/>
              <w:rPr>
                <w:rFonts w:ascii="Times" w:hAnsi="Times" w:cs="Times"/>
                <w:sz w:val="26"/>
                <w:szCs w:val="26"/>
                <w:lang w:val="en-US"/>
              </w:rPr>
            </w:pPr>
            <w:r>
              <w:rPr>
                <w:rFonts w:ascii="Times" w:hAnsi="Times" w:cs="Times"/>
                <w:b/>
                <w:bCs/>
                <w:sz w:val="26"/>
                <w:szCs w:val="26"/>
                <w:lang w:val="en-US"/>
              </w:rPr>
              <w:t xml:space="preserve">Figure 3. </w:t>
            </w:r>
            <w:r>
              <w:rPr>
                <w:rFonts w:ascii="Times" w:hAnsi="Times" w:cs="Times"/>
                <w:sz w:val="26"/>
                <w:szCs w:val="26"/>
                <w:lang w:val="en-US"/>
              </w:rPr>
              <w:t xml:space="preserve">Effect of ensiled banana pseudo-stem replacing ensiled </w:t>
            </w:r>
          </w:p>
          <w:p w:rsidR="00725DBB" w:rsidRDefault="00725DBB">
            <w:pPr>
              <w:widowControl w:val="0"/>
              <w:autoSpaceDE w:val="0"/>
              <w:autoSpaceDN w:val="0"/>
              <w:adjustRightInd w:val="0"/>
              <w:jc w:val="center"/>
              <w:rPr>
                <w:rFonts w:ascii="Times" w:hAnsi="Times" w:cs="Times"/>
                <w:sz w:val="26"/>
                <w:szCs w:val="26"/>
                <w:lang w:val="en-US"/>
              </w:rPr>
            </w:pPr>
            <w:r>
              <w:rPr>
                <w:rFonts w:ascii="Times" w:hAnsi="Times" w:cs="Times"/>
                <w:sz w:val="26"/>
                <w:szCs w:val="26"/>
                <w:lang w:val="en-US"/>
              </w:rPr>
              <w:t>taro foliage on N retention by Moo Lath pigs</w:t>
            </w:r>
          </w:p>
        </w:tc>
        <w:tc>
          <w:tcPr>
            <w:tcW w:w="8800" w:type="dxa"/>
            <w:tcMar>
              <w:top w:w="20" w:type="nil"/>
              <w:left w:w="20" w:type="nil"/>
              <w:bottom w:w="20" w:type="nil"/>
              <w:right w:w="20" w:type="nil"/>
            </w:tcMar>
            <w:vAlign w:val="center"/>
          </w:tcPr>
          <w:p w:rsidR="00725DBB" w:rsidRDefault="00725DBB">
            <w:pPr>
              <w:widowControl w:val="0"/>
              <w:autoSpaceDE w:val="0"/>
              <w:autoSpaceDN w:val="0"/>
              <w:adjustRightInd w:val="0"/>
              <w:jc w:val="center"/>
              <w:rPr>
                <w:rFonts w:ascii="Times" w:hAnsi="Times" w:cs="Times"/>
                <w:sz w:val="26"/>
                <w:szCs w:val="26"/>
                <w:lang w:val="en-US"/>
              </w:rPr>
            </w:pPr>
            <w:r>
              <w:rPr>
                <w:rFonts w:ascii="Times" w:hAnsi="Times" w:cs="Times"/>
                <w:b/>
                <w:bCs/>
                <w:sz w:val="26"/>
                <w:szCs w:val="26"/>
                <w:lang w:val="en-US"/>
              </w:rPr>
              <w:t xml:space="preserve">Figure 4. </w:t>
            </w:r>
            <w:r>
              <w:rPr>
                <w:rFonts w:ascii="Times" w:hAnsi="Times" w:cs="Times"/>
                <w:sz w:val="26"/>
                <w:szCs w:val="26"/>
                <w:lang w:val="en-US"/>
              </w:rPr>
              <w:t> Effect of ensiled banana pseudo-stem replacing ensiled taro foliage</w:t>
            </w:r>
          </w:p>
          <w:p w:rsidR="00725DBB" w:rsidRDefault="00725DBB">
            <w:pPr>
              <w:widowControl w:val="0"/>
              <w:autoSpaceDE w:val="0"/>
              <w:autoSpaceDN w:val="0"/>
              <w:adjustRightInd w:val="0"/>
              <w:jc w:val="center"/>
              <w:rPr>
                <w:rFonts w:ascii="Times" w:hAnsi="Times" w:cs="Times"/>
                <w:sz w:val="26"/>
                <w:szCs w:val="26"/>
                <w:lang w:val="en-US"/>
              </w:rPr>
            </w:pPr>
            <w:r>
              <w:rPr>
                <w:rFonts w:ascii="Times" w:hAnsi="Times" w:cs="Times"/>
                <w:sz w:val="26"/>
                <w:szCs w:val="26"/>
                <w:lang w:val="en-US"/>
              </w:rPr>
              <w:t>on N retention as percent of N digested by Moo Lath pigs</w:t>
            </w:r>
          </w:p>
        </w:tc>
      </w:tr>
    </w:tbl>
    <w:p w:rsidR="00725DBB" w:rsidRDefault="00725DBB" w:rsidP="00725DBB">
      <w:pPr>
        <w:widowControl w:val="0"/>
        <w:autoSpaceDE w:val="0"/>
        <w:autoSpaceDN w:val="0"/>
        <w:adjustRightInd w:val="0"/>
        <w:spacing w:after="320"/>
        <w:rPr>
          <w:rFonts w:ascii="Times" w:hAnsi="Times" w:cs="Times"/>
          <w:sz w:val="32"/>
          <w:szCs w:val="32"/>
          <w:lang w:val="en-US"/>
        </w:rPr>
      </w:pPr>
      <w:r>
        <w:rPr>
          <w:rFonts w:ascii="Times" w:hAnsi="Times" w:cs="Times"/>
          <w:sz w:val="32"/>
          <w:szCs w:val="32"/>
          <w:lang w:val="en-US"/>
        </w:rPr>
        <w:t>The effect of replacing ensiled banana pseudo-stem with ensiled taro foliage (leaves + petioles) was slightly confounded by incorporating broken rice at different levels in diets BS45 (9% broken rice) and BS0 (25% broken rice). The increased availability of highly digestible carbhydrate, in the form of broken rice,  probably was the cause of the 50% increase in N retention on diet BS0 compared with BS25.  Despite the confounding caused by the incorporaton of broken rice in diets BS45 and BS0, the superior nutritional value of taro silage over the banana pseudo-stem silage is quite clear. It is also noteworthy that the highest values of apparent digestibility of dietary DM and crude protein, and of N retention, were a function of the level of ensiled taro silage in the diet and not the source of the protein, as the addition of soybean meal to make the diets iso-nitrogenous conferred no nutritional benefit when the energy source was ensiled banana pseudo-stem as opposed to ensiled taro foliage.</w:t>
      </w:r>
    </w:p>
    <w:p w:rsidR="00725DBB" w:rsidRDefault="00725DBB" w:rsidP="00725DBB">
      <w:pPr>
        <w:widowControl w:val="0"/>
        <w:autoSpaceDE w:val="0"/>
        <w:autoSpaceDN w:val="0"/>
        <w:adjustRightInd w:val="0"/>
        <w:spacing w:after="320"/>
        <w:rPr>
          <w:rFonts w:ascii="Times" w:hAnsi="Times" w:cs="Times"/>
          <w:sz w:val="32"/>
          <w:szCs w:val="32"/>
          <w:lang w:val="en-US"/>
        </w:rPr>
      </w:pPr>
      <w:r>
        <w:rPr>
          <w:rFonts w:ascii="Times" w:hAnsi="Times" w:cs="Times"/>
          <w:sz w:val="32"/>
          <w:szCs w:val="32"/>
          <w:lang w:val="en-US"/>
        </w:rPr>
        <w:t>The major increase is N retention when broken rice was added to ensiled taro foliage highlights the benefits that can be gained when ensiled taro foolage is supplemented with a highky digestible source of carbohydrates</w:t>
      </w:r>
    </w:p>
    <w:p w:rsidR="00725DBB" w:rsidRDefault="00725DBB" w:rsidP="00725DBB">
      <w:pPr>
        <w:widowControl w:val="0"/>
        <w:autoSpaceDE w:val="0"/>
        <w:autoSpaceDN w:val="0"/>
        <w:adjustRightInd w:val="0"/>
        <w:spacing w:after="496"/>
        <w:rPr>
          <w:rFonts w:ascii="Times" w:hAnsi="Times" w:cs="Times"/>
          <w:b/>
          <w:bCs/>
          <w:sz w:val="38"/>
          <w:szCs w:val="38"/>
          <w:lang w:val="en-US"/>
        </w:rPr>
      </w:pPr>
      <w:r>
        <w:rPr>
          <w:rFonts w:ascii="Times" w:hAnsi="Times" w:cs="Times"/>
          <w:b/>
          <w:bCs/>
          <w:sz w:val="38"/>
          <w:szCs w:val="38"/>
          <w:lang w:val="en-US"/>
        </w:rPr>
        <w:t> Conclusions</w:t>
      </w:r>
    </w:p>
    <w:p w:rsidR="00725DBB" w:rsidRDefault="00725DBB" w:rsidP="00725DBB">
      <w:pPr>
        <w:widowControl w:val="0"/>
        <w:numPr>
          <w:ilvl w:val="0"/>
          <w:numId w:val="2"/>
        </w:numPr>
        <w:tabs>
          <w:tab w:val="left" w:pos="220"/>
          <w:tab w:val="left" w:pos="720"/>
        </w:tabs>
        <w:autoSpaceDE w:val="0"/>
        <w:autoSpaceDN w:val="0"/>
        <w:adjustRightInd w:val="0"/>
        <w:ind w:hanging="720"/>
        <w:rPr>
          <w:rFonts w:ascii="Times" w:hAnsi="Times" w:cs="Times"/>
          <w:sz w:val="32"/>
          <w:szCs w:val="32"/>
          <w:lang w:val="en-US"/>
        </w:rPr>
      </w:pPr>
      <w:r>
        <w:rPr>
          <w:rFonts w:ascii="Times" w:hAnsi="Times" w:cs="Times"/>
          <w:sz w:val="32"/>
          <w:szCs w:val="32"/>
          <w:lang w:val="en-US"/>
        </w:rPr>
        <w:t>The major findings from the experiment were: (i) the increase in digestibility and N retention when taro foliage rather than banana pseudo-stem was the basis of the diet; and (ii) the improvement in digestibility and N retention when 25% broken rice was added to the diet composed mainly of ensiled taro foliage.</w:t>
      </w:r>
    </w:p>
    <w:p w:rsidR="00725DBB" w:rsidRDefault="00725DBB" w:rsidP="00725DBB">
      <w:pPr>
        <w:widowControl w:val="0"/>
        <w:autoSpaceDE w:val="0"/>
        <w:autoSpaceDN w:val="0"/>
        <w:adjustRightInd w:val="0"/>
        <w:spacing w:after="496"/>
        <w:rPr>
          <w:rFonts w:ascii="Times" w:hAnsi="Times" w:cs="Times"/>
          <w:b/>
          <w:bCs/>
          <w:sz w:val="38"/>
          <w:szCs w:val="38"/>
          <w:lang w:val="en-US"/>
        </w:rPr>
      </w:pPr>
      <w:r>
        <w:rPr>
          <w:rFonts w:ascii="Times" w:hAnsi="Times" w:cs="Times"/>
          <w:b/>
          <w:bCs/>
          <w:sz w:val="38"/>
          <w:szCs w:val="38"/>
          <w:lang w:val="en-US"/>
        </w:rPr>
        <w:t> Acknowledgements</w:t>
      </w:r>
    </w:p>
    <w:p w:rsidR="00725DBB" w:rsidRDefault="00725DBB" w:rsidP="00725DBB">
      <w:pPr>
        <w:widowControl w:val="0"/>
        <w:autoSpaceDE w:val="0"/>
        <w:autoSpaceDN w:val="0"/>
        <w:adjustRightInd w:val="0"/>
        <w:spacing w:after="320"/>
        <w:rPr>
          <w:rFonts w:ascii="Times" w:hAnsi="Times" w:cs="Times"/>
          <w:sz w:val="32"/>
          <w:szCs w:val="32"/>
          <w:lang w:val="en-US"/>
        </w:rPr>
      </w:pPr>
      <w:r>
        <w:rPr>
          <w:rFonts w:ascii="Times" w:hAnsi="Times" w:cs="Times"/>
          <w:sz w:val="32"/>
          <w:szCs w:val="32"/>
          <w:lang w:val="en-US"/>
        </w:rPr>
        <w:t>This research was done by the senior author as part of the requirements for the PhD degree in Animal Production "Improving Livelihood and Food Security of the people in Lower Mekong Basin through Climate Change Mitigation" of Nong Lam University. The authors acknowledge support for this research from the MEKARN II project financed by Sida/MEKARN II and the help from Animal Science students (Mr Vanh Sysouphanh, Mr Soulasay Phimmasan, Mr Khamdy Sansayyang and Ms Khambang Inthavone) in the the farm and laboratory. The Faculty of Agriculture, National University of Laos is acknowledged for providing the facilities to carry out this research.</w:t>
      </w:r>
    </w:p>
    <w:p w:rsidR="00725DBB" w:rsidRDefault="00725DBB" w:rsidP="00725DBB">
      <w:pPr>
        <w:widowControl w:val="0"/>
        <w:autoSpaceDE w:val="0"/>
        <w:autoSpaceDN w:val="0"/>
        <w:adjustRightInd w:val="0"/>
        <w:spacing w:after="496"/>
        <w:rPr>
          <w:rFonts w:ascii="Times" w:hAnsi="Times" w:cs="Times"/>
          <w:b/>
          <w:bCs/>
          <w:sz w:val="38"/>
          <w:szCs w:val="38"/>
          <w:lang w:val="en-US"/>
        </w:rPr>
      </w:pPr>
      <w:r>
        <w:rPr>
          <w:rFonts w:ascii="Times" w:hAnsi="Times" w:cs="Times"/>
          <w:b/>
          <w:bCs/>
          <w:sz w:val="38"/>
          <w:szCs w:val="38"/>
          <w:lang w:val="en-US"/>
        </w:rPr>
        <w:t> References</w:t>
      </w:r>
    </w:p>
    <w:p w:rsidR="00725DBB" w:rsidRDefault="00725DBB" w:rsidP="00725DBB">
      <w:pPr>
        <w:widowControl w:val="0"/>
        <w:autoSpaceDE w:val="0"/>
        <w:autoSpaceDN w:val="0"/>
        <w:adjustRightInd w:val="0"/>
        <w:spacing w:after="320"/>
        <w:rPr>
          <w:rFonts w:ascii="Times" w:hAnsi="Times" w:cs="Times"/>
          <w:sz w:val="32"/>
          <w:szCs w:val="32"/>
          <w:lang w:val="en-US"/>
        </w:rPr>
      </w:pPr>
      <w:r>
        <w:rPr>
          <w:rFonts w:ascii="Times" w:hAnsi="Times" w:cs="Times"/>
          <w:b/>
          <w:bCs/>
          <w:sz w:val="26"/>
          <w:szCs w:val="26"/>
          <w:lang w:val="en-US"/>
        </w:rPr>
        <w:t>AOAC 1990</w:t>
      </w:r>
      <w:r>
        <w:rPr>
          <w:rFonts w:ascii="Times" w:hAnsi="Times" w:cs="Times"/>
          <w:sz w:val="26"/>
          <w:szCs w:val="26"/>
          <w:lang w:val="en-US"/>
        </w:rPr>
        <w:t xml:space="preserve"> Official Methods of Analysis. Association of Official Analytical Chemists.15th edition (K Helrick editor). Arlington pp 1230</w:t>
      </w:r>
    </w:p>
    <w:p w:rsidR="00725DBB" w:rsidRDefault="00725DBB" w:rsidP="00725DBB">
      <w:pPr>
        <w:widowControl w:val="0"/>
        <w:autoSpaceDE w:val="0"/>
        <w:autoSpaceDN w:val="0"/>
        <w:adjustRightInd w:val="0"/>
        <w:spacing w:after="320"/>
        <w:rPr>
          <w:rFonts w:ascii="Times" w:hAnsi="Times" w:cs="Times"/>
          <w:sz w:val="32"/>
          <w:szCs w:val="32"/>
          <w:lang w:val="en-US"/>
        </w:rPr>
      </w:pPr>
      <w:r>
        <w:rPr>
          <w:rFonts w:ascii="Times" w:hAnsi="Times" w:cs="Times"/>
          <w:b/>
          <w:bCs/>
          <w:sz w:val="26"/>
          <w:szCs w:val="26"/>
          <w:lang w:val="en-US"/>
        </w:rPr>
        <w:t>Chittavong M, Lindberg J E and JanssonA 2012</w:t>
      </w:r>
      <w:r>
        <w:rPr>
          <w:rFonts w:ascii="Times" w:hAnsi="Times" w:cs="Times"/>
          <w:sz w:val="26"/>
          <w:szCs w:val="26"/>
          <w:lang w:val="en-US"/>
        </w:rPr>
        <w:t xml:space="preserve"> Feeding regime and management of local Lao pigs in central Lao PDR. Tropical Animal Health and Production doi: 10.1007/s11250-021-0186-1.</w:t>
      </w:r>
    </w:p>
    <w:p w:rsidR="00725DBB" w:rsidRDefault="00725DBB" w:rsidP="00725DBB">
      <w:pPr>
        <w:widowControl w:val="0"/>
        <w:autoSpaceDE w:val="0"/>
        <w:autoSpaceDN w:val="0"/>
        <w:adjustRightInd w:val="0"/>
        <w:spacing w:after="320"/>
        <w:rPr>
          <w:rFonts w:ascii="Times" w:hAnsi="Times" w:cs="Times"/>
          <w:sz w:val="32"/>
          <w:szCs w:val="32"/>
          <w:lang w:val="en-US"/>
        </w:rPr>
      </w:pPr>
      <w:r>
        <w:rPr>
          <w:rFonts w:ascii="Times" w:hAnsi="Times" w:cs="Times"/>
          <w:b/>
          <w:bCs/>
          <w:sz w:val="26"/>
          <w:szCs w:val="26"/>
          <w:lang w:val="en-US"/>
        </w:rPr>
        <w:t>Dao Thi My Tien, Ngo ThuyBaoTran, Bui Phan Thu Hang and Preston T R 2010</w:t>
      </w:r>
      <w:r>
        <w:rPr>
          <w:rFonts w:ascii="Times" w:hAnsi="Times" w:cs="Times"/>
          <w:sz w:val="26"/>
          <w:szCs w:val="26"/>
          <w:lang w:val="en-US"/>
        </w:rPr>
        <w:t xml:space="preserve"> A note on ensiling banana pseudo-stem with Taro (</w:t>
      </w:r>
      <w:r>
        <w:rPr>
          <w:rFonts w:ascii="Times" w:hAnsi="Times" w:cs="Times"/>
          <w:i/>
          <w:iCs/>
          <w:sz w:val="26"/>
          <w:szCs w:val="26"/>
          <w:lang w:val="en-US"/>
        </w:rPr>
        <w:t>Colocasia esculenta</w:t>
      </w:r>
      <w:r>
        <w:rPr>
          <w:rFonts w:ascii="Times" w:hAnsi="Times" w:cs="Times"/>
          <w:sz w:val="26"/>
          <w:szCs w:val="26"/>
          <w:lang w:val="en-US"/>
        </w:rPr>
        <w:t xml:space="preserve">) leaves and petioles. (Editor: Reg Preston) International Conference on Livestock, Climate Change and Resource Depletion, Champasack University, Pakse, LAO PDR, 9-11 November 2010 . </w:t>
      </w:r>
      <w:hyperlink r:id="rId16" w:history="1">
        <w:r>
          <w:rPr>
            <w:rFonts w:ascii="Times" w:hAnsi="Times" w:cs="Times"/>
            <w:color w:val="00006D"/>
            <w:sz w:val="26"/>
            <w:szCs w:val="26"/>
            <w:lang w:val="en-US"/>
          </w:rPr>
          <w:t>http://www.mekarn.org/workshops/pakse/abstracts/tien_agu2.htm.</w:t>
        </w:r>
      </w:hyperlink>
    </w:p>
    <w:p w:rsidR="00725DBB" w:rsidRDefault="00725DBB" w:rsidP="00725DBB">
      <w:pPr>
        <w:widowControl w:val="0"/>
        <w:autoSpaceDE w:val="0"/>
        <w:autoSpaceDN w:val="0"/>
        <w:adjustRightInd w:val="0"/>
        <w:spacing w:after="320"/>
        <w:rPr>
          <w:rFonts w:ascii="Times" w:hAnsi="Times" w:cs="Times"/>
          <w:sz w:val="32"/>
          <w:szCs w:val="32"/>
          <w:lang w:val="en-US"/>
        </w:rPr>
      </w:pPr>
      <w:r>
        <w:rPr>
          <w:rFonts w:ascii="Times" w:hAnsi="Times" w:cs="Times"/>
          <w:b/>
          <w:bCs/>
          <w:sz w:val="26"/>
          <w:szCs w:val="26"/>
          <w:lang w:val="en-US"/>
        </w:rPr>
        <w:t>Duyet H N and Preston T R 2013</w:t>
      </w:r>
      <w:r>
        <w:rPr>
          <w:rFonts w:ascii="Times" w:hAnsi="Times" w:cs="Times"/>
          <w:sz w:val="26"/>
          <w:szCs w:val="26"/>
          <w:lang w:val="en-US"/>
        </w:rPr>
        <w:t xml:space="preserve"> Ensiled mixed foliage of taro leaves + petioles and banana pseudo-stems as replacement of rice bran for MongCai sows in small-holder farms in Vietnam. Livestock Research for Rural Development.Volume 25, Article #54. </w:t>
      </w:r>
      <w:hyperlink r:id="rId17" w:history="1">
        <w:r>
          <w:rPr>
            <w:rFonts w:ascii="Times" w:hAnsi="Times" w:cs="Times"/>
            <w:color w:val="00006D"/>
            <w:sz w:val="26"/>
            <w:szCs w:val="26"/>
            <w:lang w:val="en-US"/>
          </w:rPr>
          <w:t>http://www.lrrd.org/lrrd25/4/duye25054.htm</w:t>
        </w:r>
      </w:hyperlink>
    </w:p>
    <w:p w:rsidR="00725DBB" w:rsidRDefault="00725DBB" w:rsidP="00725DBB">
      <w:pPr>
        <w:widowControl w:val="0"/>
        <w:autoSpaceDE w:val="0"/>
        <w:autoSpaceDN w:val="0"/>
        <w:adjustRightInd w:val="0"/>
        <w:spacing w:after="320"/>
        <w:rPr>
          <w:rFonts w:ascii="Times" w:hAnsi="Times" w:cs="Times"/>
          <w:sz w:val="32"/>
          <w:szCs w:val="32"/>
          <w:lang w:val="en-US"/>
        </w:rPr>
      </w:pPr>
      <w:r>
        <w:rPr>
          <w:rFonts w:ascii="Times" w:hAnsi="Times" w:cs="Times"/>
          <w:b/>
          <w:bCs/>
          <w:sz w:val="26"/>
          <w:szCs w:val="26"/>
          <w:lang w:val="en-US"/>
        </w:rPr>
        <w:t>Ffoulkes D and Preston T R 1978</w:t>
      </w:r>
      <w:r>
        <w:rPr>
          <w:rFonts w:ascii="Times" w:hAnsi="Times" w:cs="Times"/>
          <w:sz w:val="26"/>
          <w:szCs w:val="26"/>
          <w:lang w:val="en-US"/>
        </w:rPr>
        <w:t xml:space="preserve"> The banana plant as cattle feed: digestibility and voluntary intake of different proportions of leaf and pseudo-stem. Tropical Animal Production. Volume 3, Number 2, 114-117. </w:t>
      </w:r>
      <w:hyperlink r:id="rId18" w:history="1">
        <w:r>
          <w:rPr>
            <w:rFonts w:ascii="Times" w:hAnsi="Times" w:cs="Times"/>
            <w:color w:val="00006D"/>
            <w:sz w:val="26"/>
            <w:szCs w:val="26"/>
            <w:lang w:val="en-US"/>
          </w:rPr>
          <w:t>http://www.utafoundation.org/UTAINFO1/TAP/TAP32/3_2_4.pdf</w:t>
        </w:r>
      </w:hyperlink>
      <w:r>
        <w:rPr>
          <w:rFonts w:ascii="Times" w:hAnsi="Times" w:cs="Times"/>
          <w:sz w:val="26"/>
          <w:szCs w:val="26"/>
          <w:lang w:val="en-US"/>
        </w:rPr>
        <w:t xml:space="preserve"> </w:t>
      </w:r>
    </w:p>
    <w:p w:rsidR="00725DBB" w:rsidRDefault="00725DBB" w:rsidP="00725DBB">
      <w:pPr>
        <w:widowControl w:val="0"/>
        <w:autoSpaceDE w:val="0"/>
        <w:autoSpaceDN w:val="0"/>
        <w:adjustRightInd w:val="0"/>
        <w:spacing w:after="320"/>
        <w:rPr>
          <w:rFonts w:ascii="Times" w:hAnsi="Times" w:cs="Times"/>
          <w:sz w:val="32"/>
          <w:szCs w:val="32"/>
          <w:lang w:val="en-US"/>
        </w:rPr>
      </w:pPr>
      <w:r>
        <w:rPr>
          <w:rFonts w:ascii="Times" w:hAnsi="Times" w:cs="Times"/>
          <w:b/>
          <w:bCs/>
          <w:sz w:val="26"/>
          <w:szCs w:val="26"/>
          <w:lang w:val="en-US"/>
        </w:rPr>
        <w:t xml:space="preserve">Hang D T and Preston T R 2010 </w:t>
      </w:r>
      <w:r>
        <w:rPr>
          <w:rFonts w:ascii="Times" w:hAnsi="Times" w:cs="Times"/>
          <w:sz w:val="26"/>
          <w:szCs w:val="26"/>
          <w:lang w:val="en-US"/>
        </w:rPr>
        <w:t>Effect of processing Taro leaves on oxalate concentrations and using the ensiled leaves as a protein source in pig diets in central Vietnam.</w:t>
      </w:r>
      <w:r>
        <w:rPr>
          <w:rFonts w:ascii="Times" w:hAnsi="Times" w:cs="Times"/>
          <w:i/>
          <w:iCs/>
          <w:sz w:val="26"/>
          <w:szCs w:val="26"/>
          <w:lang w:val="en-US"/>
        </w:rPr>
        <w:t xml:space="preserve">Livestock Research for Rural Development.Volume 22, Article #68. </w:t>
      </w:r>
      <w:r>
        <w:rPr>
          <w:rFonts w:ascii="Times" w:hAnsi="Times" w:cs="Times"/>
          <w:sz w:val="26"/>
          <w:szCs w:val="26"/>
          <w:lang w:val="en-US"/>
        </w:rPr>
        <w:t xml:space="preserve">Retrieved February 18, 2015, from </w:t>
      </w:r>
      <w:hyperlink r:id="rId19" w:history="1">
        <w:r>
          <w:rPr>
            <w:rFonts w:ascii="Times" w:hAnsi="Times" w:cs="Times"/>
            <w:color w:val="00006D"/>
            <w:sz w:val="26"/>
            <w:szCs w:val="26"/>
            <w:lang w:val="en-US"/>
          </w:rPr>
          <w:t>http://www.lrrd.org/lrrd22/4/hang22068.htm</w:t>
        </w:r>
      </w:hyperlink>
    </w:p>
    <w:p w:rsidR="00725DBB" w:rsidRDefault="00725DBB" w:rsidP="00725DBB">
      <w:pPr>
        <w:widowControl w:val="0"/>
        <w:autoSpaceDE w:val="0"/>
        <w:autoSpaceDN w:val="0"/>
        <w:adjustRightInd w:val="0"/>
        <w:spacing w:after="320"/>
        <w:rPr>
          <w:rFonts w:ascii="Times" w:hAnsi="Times" w:cs="Times"/>
          <w:sz w:val="32"/>
          <w:szCs w:val="32"/>
          <w:lang w:val="en-US"/>
        </w:rPr>
      </w:pPr>
      <w:r>
        <w:rPr>
          <w:rFonts w:ascii="Times" w:hAnsi="Times" w:cs="Times"/>
          <w:b/>
          <w:bCs/>
          <w:sz w:val="26"/>
          <w:szCs w:val="26"/>
          <w:lang w:val="en-US"/>
        </w:rPr>
        <w:t>Hang D T, Binh L V, Preston T R and Savage G P 2011</w:t>
      </w:r>
      <w:r>
        <w:rPr>
          <w:rFonts w:ascii="Times" w:hAnsi="Times" w:cs="Times"/>
          <w:sz w:val="26"/>
          <w:szCs w:val="26"/>
          <w:lang w:val="en-US"/>
        </w:rPr>
        <w:t xml:space="preserve"> Oxalate content of different taro cultivars grown in central Viet Nam and the effect of simple processing methods on the oxalate concentration of the processed forages. Livestock Research for Rural Development. Volume 23, Article #122. </w:t>
      </w:r>
      <w:hyperlink r:id="rId20" w:history="1">
        <w:r>
          <w:rPr>
            <w:rFonts w:ascii="Times" w:hAnsi="Times" w:cs="Times"/>
            <w:color w:val="00006D"/>
            <w:sz w:val="26"/>
            <w:szCs w:val="26"/>
            <w:lang w:val="en-US"/>
          </w:rPr>
          <w:t>http://www.lrrd.org/lrrd23/6/hang23122.htm</w:t>
        </w:r>
      </w:hyperlink>
    </w:p>
    <w:p w:rsidR="00725DBB" w:rsidRDefault="00725DBB" w:rsidP="00725DBB">
      <w:pPr>
        <w:widowControl w:val="0"/>
        <w:autoSpaceDE w:val="0"/>
        <w:autoSpaceDN w:val="0"/>
        <w:adjustRightInd w:val="0"/>
        <w:spacing w:after="320"/>
        <w:rPr>
          <w:rFonts w:ascii="Times" w:hAnsi="Times" w:cs="Times"/>
          <w:sz w:val="32"/>
          <w:szCs w:val="32"/>
          <w:lang w:val="en-US"/>
        </w:rPr>
      </w:pPr>
      <w:r>
        <w:rPr>
          <w:rFonts w:ascii="Times" w:hAnsi="Times" w:cs="Times"/>
          <w:b/>
          <w:bCs/>
          <w:sz w:val="26"/>
          <w:szCs w:val="26"/>
          <w:lang w:val="en-US"/>
        </w:rPr>
        <w:t xml:space="preserve">Hang D T, ThanhTra T T, Loc N T, Hai P V, Qui N D, Ngoc Linh H L and Ngoan L D 2014  </w:t>
      </w:r>
      <w:r>
        <w:rPr>
          <w:rFonts w:ascii="Times" w:hAnsi="Times" w:cs="Times"/>
          <w:sz w:val="26"/>
          <w:szCs w:val="26"/>
          <w:lang w:val="en-US"/>
        </w:rPr>
        <w:t>Taro (</w:t>
      </w:r>
      <w:r>
        <w:rPr>
          <w:rFonts w:ascii="Times" w:hAnsi="Times" w:cs="Times"/>
          <w:i/>
          <w:iCs/>
          <w:sz w:val="26"/>
          <w:szCs w:val="26"/>
          <w:lang w:val="en-US"/>
        </w:rPr>
        <w:t>Colocasia esculenta</w:t>
      </w:r>
      <w:r>
        <w:rPr>
          <w:rFonts w:ascii="Times" w:hAnsi="Times" w:cs="Times"/>
          <w:sz w:val="26"/>
          <w:szCs w:val="26"/>
          <w:lang w:val="en-US"/>
        </w:rPr>
        <w:t xml:space="preserve"> (L) Schott) and banana pseudo-stem as energy sources for pigs in Central Vietnam</w:t>
      </w:r>
      <w:r>
        <w:rPr>
          <w:rFonts w:ascii="Times" w:hAnsi="Times" w:cs="Times"/>
          <w:i/>
          <w:iCs/>
          <w:sz w:val="26"/>
          <w:szCs w:val="26"/>
          <w:lang w:val="en-US"/>
        </w:rPr>
        <w:t xml:space="preserve">. Livestock Research for Rural Development.Volume 26, Article #109. </w:t>
      </w:r>
      <w:r>
        <w:rPr>
          <w:rFonts w:ascii="Times" w:hAnsi="Times" w:cs="Times"/>
          <w:sz w:val="26"/>
          <w:szCs w:val="26"/>
          <w:lang w:val="en-US"/>
        </w:rPr>
        <w:t xml:space="preserve">Retrieved October 16, 2015, from </w:t>
      </w:r>
      <w:hyperlink r:id="rId21" w:history="1">
        <w:r>
          <w:rPr>
            <w:rFonts w:ascii="Times" w:hAnsi="Times" w:cs="Times"/>
            <w:color w:val="00006D"/>
            <w:sz w:val="26"/>
            <w:szCs w:val="26"/>
            <w:lang w:val="en-US"/>
          </w:rPr>
          <w:t>http://www.lrrd.org/lrrd26/6/hang26109.html</w:t>
        </w:r>
      </w:hyperlink>
    </w:p>
    <w:p w:rsidR="00725DBB" w:rsidRDefault="00725DBB" w:rsidP="00725DBB">
      <w:pPr>
        <w:widowControl w:val="0"/>
        <w:autoSpaceDE w:val="0"/>
        <w:autoSpaceDN w:val="0"/>
        <w:adjustRightInd w:val="0"/>
        <w:spacing w:after="320"/>
        <w:rPr>
          <w:rFonts w:ascii="Times" w:hAnsi="Times" w:cs="Times"/>
          <w:sz w:val="32"/>
          <w:szCs w:val="32"/>
          <w:lang w:val="en-US"/>
        </w:rPr>
      </w:pPr>
      <w:r>
        <w:rPr>
          <w:rFonts w:ascii="Times" w:hAnsi="Times" w:cs="Times"/>
          <w:b/>
          <w:bCs/>
          <w:sz w:val="26"/>
          <w:szCs w:val="26"/>
          <w:lang w:val="en-US"/>
        </w:rPr>
        <w:t>Kaensombath L and Lindberg J E 2012</w:t>
      </w:r>
      <w:r>
        <w:rPr>
          <w:rFonts w:ascii="Times" w:hAnsi="Times" w:cs="Times"/>
          <w:sz w:val="26"/>
          <w:szCs w:val="26"/>
          <w:lang w:val="en-US"/>
        </w:rPr>
        <w:t xml:space="preserve"> Effect of replacing soybean protein by taro leaf (Colocasia esculenta (L.)Schott) protein on growth performance of exotic (Landrace x Yorkshire) and native (Moo Lath) Lao pigs. Tropical Animal Health and Production, p. 1-7</w:t>
      </w:r>
    </w:p>
    <w:p w:rsidR="00725DBB" w:rsidRDefault="00725DBB" w:rsidP="00725DBB">
      <w:pPr>
        <w:widowControl w:val="0"/>
        <w:autoSpaceDE w:val="0"/>
        <w:autoSpaceDN w:val="0"/>
        <w:adjustRightInd w:val="0"/>
        <w:spacing w:after="320"/>
        <w:rPr>
          <w:rFonts w:ascii="Times" w:hAnsi="Times" w:cs="Times"/>
          <w:sz w:val="32"/>
          <w:szCs w:val="32"/>
          <w:lang w:val="en-US"/>
        </w:rPr>
      </w:pPr>
      <w:r>
        <w:rPr>
          <w:rFonts w:ascii="Times" w:hAnsi="Times" w:cs="Times"/>
          <w:b/>
          <w:bCs/>
          <w:sz w:val="26"/>
          <w:szCs w:val="26"/>
          <w:lang w:val="en-US"/>
        </w:rPr>
        <w:t xml:space="preserve">Manivanh N and Preston T R 2015 </w:t>
      </w:r>
      <w:r>
        <w:rPr>
          <w:rFonts w:ascii="Times" w:hAnsi="Times" w:cs="Times"/>
          <w:sz w:val="26"/>
          <w:szCs w:val="26"/>
          <w:lang w:val="en-US"/>
        </w:rPr>
        <w:t>Protein-enriched cassava root meal improves the growth performance of Moo Lat pigs fed ensiled taro (</w:t>
      </w:r>
      <w:r>
        <w:rPr>
          <w:rFonts w:ascii="Times" w:hAnsi="Times" w:cs="Times"/>
          <w:i/>
          <w:iCs/>
          <w:sz w:val="26"/>
          <w:szCs w:val="26"/>
          <w:lang w:val="en-US"/>
        </w:rPr>
        <w:t>Colocacia esculenta</w:t>
      </w:r>
      <w:r>
        <w:rPr>
          <w:rFonts w:ascii="Times" w:hAnsi="Times" w:cs="Times"/>
          <w:sz w:val="26"/>
          <w:szCs w:val="26"/>
          <w:lang w:val="en-US"/>
        </w:rPr>
        <w:t>) foliage and banana stem</w:t>
      </w:r>
      <w:r>
        <w:rPr>
          <w:rFonts w:ascii="Times" w:hAnsi="Times" w:cs="Times"/>
          <w:i/>
          <w:iCs/>
          <w:sz w:val="26"/>
          <w:szCs w:val="26"/>
          <w:lang w:val="en-US"/>
        </w:rPr>
        <w:t xml:space="preserve">. Livestock Research for Rural Development.Volume 27, Article #44. </w:t>
      </w:r>
      <w:r>
        <w:rPr>
          <w:rFonts w:ascii="Times" w:hAnsi="Times" w:cs="Times"/>
          <w:sz w:val="26"/>
          <w:szCs w:val="26"/>
          <w:lang w:val="en-US"/>
        </w:rPr>
        <w:t xml:space="preserve">Retrieved October 16, 2015, from </w:t>
      </w:r>
      <w:hyperlink r:id="rId22" w:history="1">
        <w:r>
          <w:rPr>
            <w:rFonts w:ascii="Times" w:hAnsi="Times" w:cs="Times"/>
            <w:color w:val="00006D"/>
            <w:sz w:val="26"/>
            <w:szCs w:val="26"/>
            <w:lang w:val="en-US"/>
          </w:rPr>
          <w:t>http://www.lrrd.org/lrrd27/3/noup27044.html</w:t>
        </w:r>
      </w:hyperlink>
    </w:p>
    <w:p w:rsidR="00725DBB" w:rsidRDefault="00725DBB" w:rsidP="00725DBB">
      <w:pPr>
        <w:widowControl w:val="0"/>
        <w:autoSpaceDE w:val="0"/>
        <w:autoSpaceDN w:val="0"/>
        <w:adjustRightInd w:val="0"/>
        <w:spacing w:after="320"/>
        <w:rPr>
          <w:rFonts w:ascii="Times" w:hAnsi="Times" w:cs="Times"/>
          <w:sz w:val="32"/>
          <w:szCs w:val="32"/>
          <w:lang w:val="en-US"/>
        </w:rPr>
      </w:pPr>
      <w:r>
        <w:rPr>
          <w:rFonts w:ascii="Times" w:hAnsi="Times" w:cs="Times"/>
          <w:b/>
          <w:bCs/>
          <w:sz w:val="26"/>
          <w:szCs w:val="26"/>
          <w:lang w:val="en-US"/>
        </w:rPr>
        <w:t xml:space="preserve">Minitab 2014 </w:t>
      </w:r>
      <w:r>
        <w:rPr>
          <w:rFonts w:ascii="Times" w:hAnsi="Times" w:cs="Times"/>
          <w:sz w:val="26"/>
          <w:szCs w:val="26"/>
          <w:lang w:val="en-US"/>
        </w:rPr>
        <w:t>Minitab reference Manual release 16. User’s guide to statistics. Minitab Inc. USA</w:t>
      </w:r>
    </w:p>
    <w:p w:rsidR="00725DBB" w:rsidRDefault="00725DBB" w:rsidP="00725DBB">
      <w:pPr>
        <w:widowControl w:val="0"/>
        <w:autoSpaceDE w:val="0"/>
        <w:autoSpaceDN w:val="0"/>
        <w:adjustRightInd w:val="0"/>
        <w:spacing w:after="320"/>
        <w:rPr>
          <w:rFonts w:ascii="Times" w:hAnsi="Times" w:cs="Times"/>
          <w:sz w:val="32"/>
          <w:szCs w:val="32"/>
          <w:lang w:val="en-US"/>
        </w:rPr>
      </w:pPr>
      <w:r>
        <w:rPr>
          <w:rFonts w:ascii="Times" w:hAnsi="Times" w:cs="Times"/>
          <w:b/>
          <w:bCs/>
          <w:sz w:val="26"/>
          <w:szCs w:val="26"/>
          <w:lang w:val="en-US"/>
        </w:rPr>
        <w:t>Onwueme I 1999</w:t>
      </w:r>
      <w:r>
        <w:rPr>
          <w:rFonts w:ascii="Times" w:hAnsi="Times" w:cs="Times"/>
          <w:sz w:val="26"/>
          <w:szCs w:val="26"/>
          <w:lang w:val="en-US"/>
        </w:rPr>
        <w:t xml:space="preserve"> Taro cultivation in Asia and the Pacific.Food and agriculture organization of the unitednation.Regional Office for Asia and the Pacific. Bangkok, Thailand, p. 48.</w:t>
      </w:r>
    </w:p>
    <w:p w:rsidR="00725DBB" w:rsidRDefault="00725DBB" w:rsidP="00725DBB">
      <w:pPr>
        <w:widowControl w:val="0"/>
        <w:autoSpaceDE w:val="0"/>
        <w:autoSpaceDN w:val="0"/>
        <w:adjustRightInd w:val="0"/>
        <w:spacing w:after="320"/>
        <w:rPr>
          <w:rFonts w:ascii="Times" w:hAnsi="Times" w:cs="Times"/>
          <w:sz w:val="32"/>
          <w:szCs w:val="32"/>
          <w:lang w:val="en-US"/>
        </w:rPr>
      </w:pPr>
      <w:r>
        <w:rPr>
          <w:rFonts w:ascii="Times" w:hAnsi="Times" w:cs="Times"/>
          <w:b/>
          <w:bCs/>
          <w:sz w:val="26"/>
          <w:szCs w:val="26"/>
          <w:lang w:val="en-US"/>
        </w:rPr>
        <w:t xml:space="preserve">Phengsavanh P and Stür W 2006 </w:t>
      </w:r>
      <w:r>
        <w:rPr>
          <w:rFonts w:ascii="Times" w:hAnsi="Times" w:cs="Times"/>
          <w:sz w:val="26"/>
          <w:szCs w:val="26"/>
          <w:lang w:val="en-US"/>
        </w:rPr>
        <w:t xml:space="preserve">The use and potential of supplementing village pigs with </w:t>
      </w:r>
      <w:r>
        <w:rPr>
          <w:rFonts w:ascii="Times" w:hAnsi="Times" w:cs="Times"/>
          <w:i/>
          <w:iCs/>
          <w:sz w:val="26"/>
          <w:szCs w:val="26"/>
          <w:lang w:val="en-US"/>
        </w:rPr>
        <w:t>Stylosanthesguianensis</w:t>
      </w:r>
      <w:r>
        <w:rPr>
          <w:rFonts w:ascii="Times" w:hAnsi="Times" w:cs="Times"/>
          <w:sz w:val="26"/>
          <w:szCs w:val="26"/>
          <w:lang w:val="en-US"/>
        </w:rPr>
        <w:t xml:space="preserve"> in Lao PDR. Workshop-seminar "Forages for Pigs and Rabbits" MEKARN-CelAgrid, Phnom Penh, Cambodia, 22-24 August, 2006. Article # 14. RetrievedNovember 8, 115, from </w:t>
      </w:r>
      <w:hyperlink r:id="rId23" w:history="1">
        <w:r>
          <w:rPr>
            <w:rFonts w:ascii="Times" w:hAnsi="Times" w:cs="Times"/>
            <w:color w:val="00006D"/>
            <w:sz w:val="26"/>
            <w:szCs w:val="26"/>
            <w:lang w:val="en-US"/>
          </w:rPr>
          <w:t>http://www.mekarn.org/proprf/wern</w:t>
        </w:r>
      </w:hyperlink>
      <w:hyperlink r:id="rId24" w:history="1">
        <w:r>
          <w:rPr>
            <w:rFonts w:ascii="Times" w:hAnsi="Times" w:cs="Times"/>
            <w:color w:val="00006D"/>
            <w:sz w:val="26"/>
            <w:szCs w:val="26"/>
            <w:lang w:val="en-US"/>
          </w:rPr>
          <w:t>.htm</w:t>
        </w:r>
      </w:hyperlink>
    </w:p>
    <w:p w:rsidR="00725DBB" w:rsidRDefault="00725DBB" w:rsidP="00725DBB">
      <w:pPr>
        <w:widowControl w:val="0"/>
        <w:autoSpaceDE w:val="0"/>
        <w:autoSpaceDN w:val="0"/>
        <w:adjustRightInd w:val="0"/>
        <w:spacing w:after="320"/>
        <w:rPr>
          <w:rFonts w:ascii="Times" w:hAnsi="Times" w:cs="Times"/>
          <w:sz w:val="32"/>
          <w:szCs w:val="32"/>
          <w:lang w:val="en-US"/>
        </w:rPr>
      </w:pPr>
      <w:r>
        <w:rPr>
          <w:rFonts w:ascii="Times" w:hAnsi="Times" w:cs="Times"/>
          <w:b/>
          <w:bCs/>
          <w:sz w:val="26"/>
          <w:szCs w:val="26"/>
          <w:lang w:val="en-US"/>
        </w:rPr>
        <w:t>Phengsavanh P, Ogle B, Stür W, Frankow-Lindberg B E and Lindberg J K 2010</w:t>
      </w:r>
      <w:r>
        <w:rPr>
          <w:rFonts w:ascii="Times" w:hAnsi="Times" w:cs="Times"/>
          <w:sz w:val="26"/>
          <w:szCs w:val="26"/>
          <w:lang w:val="en-US"/>
        </w:rPr>
        <w:t xml:space="preserve"> Feeding and performance of pigs in smallholder production systems in Northern Lao PDR. </w:t>
      </w:r>
      <w:hyperlink r:id="rId25" w:history="1">
        <w:r>
          <w:rPr>
            <w:rFonts w:ascii="Times" w:hAnsi="Times" w:cs="Times"/>
            <w:color w:val="00006D"/>
            <w:sz w:val="26"/>
            <w:szCs w:val="26"/>
            <w:lang w:val="en-US"/>
          </w:rPr>
          <w:t>http://lad.nafri.org.la/fulltext/2722-0.pdf</w:t>
        </w:r>
      </w:hyperlink>
    </w:p>
    <w:p w:rsidR="00725DBB" w:rsidRDefault="00725DBB" w:rsidP="00725DBB">
      <w:pPr>
        <w:widowControl w:val="0"/>
        <w:autoSpaceDE w:val="0"/>
        <w:autoSpaceDN w:val="0"/>
        <w:adjustRightInd w:val="0"/>
        <w:spacing w:after="320"/>
        <w:rPr>
          <w:rFonts w:ascii="Times" w:hAnsi="Times" w:cs="Times"/>
          <w:sz w:val="32"/>
          <w:szCs w:val="32"/>
          <w:lang w:val="en-US"/>
        </w:rPr>
      </w:pPr>
      <w:r>
        <w:rPr>
          <w:rFonts w:ascii="Times" w:hAnsi="Times" w:cs="Times"/>
          <w:b/>
          <w:bCs/>
          <w:sz w:val="26"/>
          <w:szCs w:val="26"/>
          <w:lang w:val="en-US"/>
        </w:rPr>
        <w:t xml:space="preserve">Rodríguez L and Preston T R 2009 </w:t>
      </w:r>
      <w:r>
        <w:rPr>
          <w:rFonts w:ascii="Times" w:hAnsi="Times" w:cs="Times"/>
          <w:sz w:val="26"/>
          <w:szCs w:val="26"/>
          <w:lang w:val="en-US"/>
        </w:rPr>
        <w:t xml:space="preserve">A note on ensiling the foliage of New Cocoyam (Xanthosoma sagittifolium). Livestock Research for Rural Development. Volume 21, Article #183. </w:t>
      </w:r>
      <w:hyperlink r:id="rId26" w:history="1">
        <w:r>
          <w:rPr>
            <w:rFonts w:ascii="Times" w:hAnsi="Times" w:cs="Times"/>
            <w:color w:val="00006D"/>
            <w:sz w:val="26"/>
            <w:szCs w:val="26"/>
            <w:u w:val="single" w:color="00006D"/>
            <w:lang w:val="en-US"/>
          </w:rPr>
          <w:t>http://www.lrrd.org/lrrd21/11/rodr21183.htm</w:t>
        </w:r>
      </w:hyperlink>
    </w:p>
    <w:p w:rsidR="00725DBB" w:rsidRDefault="00725DBB" w:rsidP="00725DBB">
      <w:pPr>
        <w:widowControl w:val="0"/>
        <w:autoSpaceDE w:val="0"/>
        <w:autoSpaceDN w:val="0"/>
        <w:adjustRightInd w:val="0"/>
        <w:spacing w:after="320"/>
        <w:rPr>
          <w:rFonts w:ascii="Times" w:hAnsi="Times" w:cs="Times"/>
          <w:sz w:val="32"/>
          <w:szCs w:val="32"/>
          <w:lang w:val="en-US"/>
        </w:rPr>
      </w:pPr>
      <w:r>
        <w:rPr>
          <w:rFonts w:ascii="Times" w:hAnsi="Times" w:cs="Times"/>
          <w:b/>
          <w:bCs/>
          <w:sz w:val="26"/>
          <w:szCs w:val="26"/>
          <w:lang w:val="en-US"/>
        </w:rPr>
        <w:t>Stür W, Phengsavanh P, Keonouchanh S, Phimphachanvongsod V, PhengvilaysoukA and Kopinski J 2010</w:t>
      </w:r>
      <w:r>
        <w:rPr>
          <w:rFonts w:ascii="Times" w:hAnsi="Times" w:cs="Times"/>
          <w:sz w:val="26"/>
          <w:szCs w:val="26"/>
          <w:lang w:val="en-US"/>
        </w:rPr>
        <w:t>  Forage legumes for supplementing village pigs in Lao PDR.Australian Center for International Agricultural Research (ACIAR).</w:t>
      </w:r>
    </w:p>
    <w:p w:rsidR="00725DBB" w:rsidRDefault="00725DBB" w:rsidP="00725DBB">
      <w:pPr>
        <w:widowControl w:val="0"/>
        <w:autoSpaceDE w:val="0"/>
        <w:autoSpaceDN w:val="0"/>
        <w:adjustRightInd w:val="0"/>
        <w:rPr>
          <w:rFonts w:ascii="Times" w:hAnsi="Times" w:cs="Times"/>
          <w:sz w:val="32"/>
          <w:szCs w:val="32"/>
          <w:lang w:val="en-US"/>
        </w:rPr>
      </w:pPr>
    </w:p>
    <w:p w:rsidR="00A61E08" w:rsidRDefault="00725DBB" w:rsidP="00725DBB">
      <w:r>
        <w:rPr>
          <w:rFonts w:ascii="Times" w:hAnsi="Times" w:cs="Times"/>
          <w:i/>
          <w:iCs/>
          <w:sz w:val="26"/>
          <w:szCs w:val="26"/>
          <w:lang w:val="en-US"/>
        </w:rPr>
        <w:t>Received 8 November 2015; Accepted 5 December 2015; Published 2 January 2016</w:t>
      </w:r>
      <w:bookmarkStart w:id="0" w:name="_GoBack"/>
      <w:bookmarkEnd w:id="0"/>
    </w:p>
    <w:sectPr w:rsidR="00A61E08" w:rsidSect="00DC7B3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DBB"/>
    <w:rsid w:val="00725DBB"/>
    <w:rsid w:val="00A61E08"/>
    <w:rsid w:val="00DC7B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7706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5D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5DB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5D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5DB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hyperlink" Target="http://www.lrrd.org/lrrd23/6/hang23122.htm" TargetMode="External"/><Relationship Id="rId21" Type="http://schemas.openxmlformats.org/officeDocument/2006/relationships/hyperlink" Target="http://www.lrrd.org/lrrd26/6/hang26109.html" TargetMode="External"/><Relationship Id="rId22" Type="http://schemas.openxmlformats.org/officeDocument/2006/relationships/hyperlink" Target="http://www.lrrd.org/lrrd27/3/noup27044.html" TargetMode="External"/><Relationship Id="rId23" Type="http://schemas.openxmlformats.org/officeDocument/2006/relationships/hyperlink" Target="http://www.mekarn.org/proprf/wern.htm" TargetMode="External"/><Relationship Id="rId24" Type="http://schemas.openxmlformats.org/officeDocument/2006/relationships/hyperlink" Target="http://www.cipav.org.co/lrrd/lrrd17/03/ba17040.htm" TargetMode="External"/><Relationship Id="rId25" Type="http://schemas.openxmlformats.org/officeDocument/2006/relationships/hyperlink" Target="http://lad.nafri.org.la/fulltext/2722-0.pdf" TargetMode="External"/><Relationship Id="rId26" Type="http://schemas.openxmlformats.org/officeDocument/2006/relationships/hyperlink" Target="http://www.lrrd.org/lrrd21/11/rodr21183.htm"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gif"/><Relationship Id="rId13" Type="http://schemas.openxmlformats.org/officeDocument/2006/relationships/image" Target="media/image6.gif"/><Relationship Id="rId14" Type="http://schemas.openxmlformats.org/officeDocument/2006/relationships/image" Target="media/image7.gif"/><Relationship Id="rId15" Type="http://schemas.openxmlformats.org/officeDocument/2006/relationships/image" Target="media/image8.gif"/><Relationship Id="rId16" Type="http://schemas.openxmlformats.org/officeDocument/2006/relationships/hyperlink" Target="http://www.mekarn.org/workshops/pakse/abstracts/tien_agu2.htm" TargetMode="External"/><Relationship Id="rId17" Type="http://schemas.openxmlformats.org/officeDocument/2006/relationships/hyperlink" Target="http://www.lrrd.org/lrrd25/4/duye25054.htm" TargetMode="External"/><Relationship Id="rId18" Type="http://schemas.openxmlformats.org/officeDocument/2006/relationships/hyperlink" Target="http://www.utafoundation.org/UTAINFO1/TAP/TAP32/3_2_4.pdf" TargetMode="External"/><Relationship Id="rId19" Type="http://schemas.openxmlformats.org/officeDocument/2006/relationships/hyperlink" Target="http://www.lrrd.org/lrrd22/4/hang22068.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Lerth_si@yahoo.com" TargetMode="External"/><Relationship Id="rId7" Type="http://schemas.openxmlformats.org/officeDocument/2006/relationships/hyperlink" Target="http://www.lrrd.org/Mekarn%20II/PhD%20NLU/Bounlerth/(www.feedipedia.org)"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2840</Words>
  <Characters>16194</Characters>
  <Application>Microsoft Macintosh Word</Application>
  <DocSecurity>0</DocSecurity>
  <Lines>134</Lines>
  <Paragraphs>37</Paragraphs>
  <ScaleCrop>false</ScaleCrop>
  <Company/>
  <LinksUpToDate>false</LinksUpToDate>
  <CharactersWithSpaces>18997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2017-10-24T20:55:00Z</dcterms:created>
  <dcterms:modified xsi:type="dcterms:W3CDTF">2017-10-24T20:56:00Z</dcterms:modified>
</cp:coreProperties>
</file>