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9E" w:rsidRPr="00775846" w:rsidRDefault="009B309E" w:rsidP="00741582">
      <w:pPr>
        <w:pStyle w:val="a3"/>
        <w:spacing w:line="264" w:lineRule="auto"/>
        <w:ind w:firstLine="567"/>
        <w:jc w:val="center"/>
        <w:rPr>
          <w:i w:val="0"/>
          <w:sz w:val="26"/>
          <w:szCs w:val="26"/>
        </w:rPr>
      </w:pPr>
      <w:r w:rsidRPr="00775846">
        <w:rPr>
          <w:i w:val="0"/>
          <w:sz w:val="26"/>
          <w:szCs w:val="26"/>
        </w:rPr>
        <w:t xml:space="preserve">LỰA CHỌN BIỆN PHÁP NHẰM NÂNG CAO HIỆU QUẢ </w:t>
      </w:r>
    </w:p>
    <w:p w:rsidR="009B309E" w:rsidRPr="00775846" w:rsidRDefault="009B309E" w:rsidP="00741582">
      <w:pPr>
        <w:pStyle w:val="a3"/>
        <w:spacing w:line="264" w:lineRule="auto"/>
        <w:ind w:firstLine="567"/>
        <w:jc w:val="center"/>
        <w:rPr>
          <w:i w:val="0"/>
          <w:sz w:val="26"/>
          <w:szCs w:val="26"/>
        </w:rPr>
      </w:pPr>
      <w:r w:rsidRPr="00775846">
        <w:rPr>
          <w:i w:val="0"/>
          <w:sz w:val="26"/>
          <w:szCs w:val="26"/>
        </w:rPr>
        <w:t xml:space="preserve">CÔNG TÁC GIÁO DỤC THỂ CHẤT CHO SINH VIÊN </w:t>
      </w:r>
    </w:p>
    <w:p w:rsidR="00543412" w:rsidRPr="00775846" w:rsidRDefault="009B309E" w:rsidP="00741582">
      <w:pPr>
        <w:pStyle w:val="a3"/>
        <w:spacing w:line="264" w:lineRule="auto"/>
        <w:ind w:firstLine="567"/>
        <w:jc w:val="center"/>
        <w:rPr>
          <w:i w:val="0"/>
          <w:sz w:val="26"/>
          <w:szCs w:val="26"/>
        </w:rPr>
      </w:pPr>
      <w:r w:rsidRPr="00775846">
        <w:rPr>
          <w:i w:val="0"/>
          <w:sz w:val="26"/>
          <w:szCs w:val="26"/>
        </w:rPr>
        <w:t>TRƯỜNG ĐẠI HỌC NÔNG LÂM</w:t>
      </w:r>
      <w:r w:rsidR="00D66B9B" w:rsidRPr="00775846">
        <w:rPr>
          <w:i w:val="0"/>
          <w:sz w:val="26"/>
          <w:szCs w:val="26"/>
        </w:rPr>
        <w:t>,</w:t>
      </w:r>
      <w:r w:rsidRPr="00775846">
        <w:rPr>
          <w:i w:val="0"/>
          <w:sz w:val="26"/>
          <w:szCs w:val="26"/>
        </w:rPr>
        <w:t xml:space="preserve"> ĐẠI HỌC HUẾ</w:t>
      </w:r>
    </w:p>
    <w:p w:rsidR="009B309E" w:rsidRPr="00775846" w:rsidRDefault="00F7792A" w:rsidP="00741582">
      <w:pPr>
        <w:pStyle w:val="a3"/>
        <w:spacing w:line="264" w:lineRule="auto"/>
        <w:ind w:right="140" w:firstLine="567"/>
        <w:jc w:val="right"/>
        <w:rPr>
          <w:rFonts w:eastAsiaTheme="minorEastAsia"/>
          <w:b w:val="0"/>
          <w:i w:val="0"/>
          <w:sz w:val="26"/>
          <w:szCs w:val="26"/>
          <w:lang w:val="en-US" w:eastAsia="zh-CN"/>
        </w:rPr>
      </w:pPr>
      <w:r w:rsidRPr="00775846">
        <w:rPr>
          <w:rFonts w:eastAsiaTheme="minorEastAsia"/>
          <w:b w:val="0"/>
          <w:i w:val="0"/>
          <w:sz w:val="26"/>
          <w:szCs w:val="26"/>
          <w:lang w:val="en-US" w:eastAsia="zh-CN"/>
        </w:rPr>
        <w:t>ThS. Nguyễn Thị Quỳnh Nga; TS. Nguyễn Thế Tình</w:t>
      </w:r>
    </w:p>
    <w:p w:rsidR="00F7792A" w:rsidRPr="00775846" w:rsidRDefault="00F7792A" w:rsidP="00741582">
      <w:pPr>
        <w:pStyle w:val="a3"/>
        <w:spacing w:line="264" w:lineRule="auto"/>
        <w:ind w:right="140" w:firstLine="567"/>
        <w:jc w:val="right"/>
        <w:rPr>
          <w:rFonts w:eastAsiaTheme="minorEastAsia"/>
          <w:b w:val="0"/>
          <w:i w:val="0"/>
          <w:sz w:val="26"/>
          <w:szCs w:val="26"/>
          <w:lang w:val="en-US" w:eastAsia="zh-CN"/>
        </w:rPr>
      </w:pPr>
      <w:r w:rsidRPr="00775846">
        <w:rPr>
          <w:rFonts w:eastAsiaTheme="minorEastAsia"/>
          <w:b w:val="0"/>
          <w:i w:val="0"/>
          <w:sz w:val="26"/>
          <w:szCs w:val="26"/>
          <w:lang w:val="en-US" w:eastAsia="zh-CN"/>
        </w:rPr>
        <w:t>Khoa Giáo dục thể chất – Đại học Huế</w:t>
      </w:r>
    </w:p>
    <w:p w:rsidR="00F7792A" w:rsidRPr="00775846" w:rsidRDefault="00F7792A" w:rsidP="00741582">
      <w:pPr>
        <w:pStyle w:val="a3"/>
        <w:spacing w:line="264" w:lineRule="auto"/>
        <w:ind w:right="140" w:firstLine="567"/>
        <w:jc w:val="right"/>
        <w:rPr>
          <w:rFonts w:eastAsiaTheme="minorEastAsia"/>
          <w:i w:val="0"/>
          <w:sz w:val="26"/>
          <w:szCs w:val="26"/>
          <w:lang w:val="en-US" w:eastAsia="zh-CN"/>
        </w:rPr>
      </w:pPr>
    </w:p>
    <w:p w:rsidR="00D66B9B" w:rsidRPr="00775846" w:rsidRDefault="00F7792A" w:rsidP="00741582">
      <w:pPr>
        <w:spacing w:line="264" w:lineRule="auto"/>
        <w:ind w:firstLine="720"/>
        <w:jc w:val="both"/>
        <w:rPr>
          <w:rFonts w:asciiTheme="majorHAnsi" w:hAnsiTheme="majorHAnsi" w:cstheme="majorHAnsi"/>
          <w:iCs/>
          <w:sz w:val="26"/>
          <w:szCs w:val="26"/>
          <w:lang w:val="nl-NL"/>
        </w:rPr>
      </w:pPr>
      <w:r w:rsidRPr="00775846">
        <w:rPr>
          <w:rFonts w:asciiTheme="majorHAnsi" w:hAnsiTheme="majorHAnsi" w:cstheme="majorHAnsi"/>
          <w:b/>
          <w:sz w:val="26"/>
          <w:szCs w:val="26"/>
        </w:rPr>
        <w:t>TÓM TẮT:</w:t>
      </w:r>
      <w:r w:rsidR="00B5165B">
        <w:rPr>
          <w:i/>
          <w:sz w:val="26"/>
          <w:szCs w:val="26"/>
        </w:rPr>
        <w:t xml:space="preserve"> </w:t>
      </w:r>
      <w:r w:rsidR="00775846" w:rsidRPr="00775846">
        <w:rPr>
          <w:rFonts w:ascii="Times New Roman" w:hAnsi="Times New Roman"/>
          <w:color w:val="000000" w:themeColor="text1"/>
          <w:sz w:val="26"/>
          <w:szCs w:val="26"/>
          <w:lang w:val="pt-BR"/>
        </w:rPr>
        <w:t xml:space="preserve">Sử dụng phương pháp tham khảo tài liệu, phương pháp quan sát, điều tra xã hội học, phỏng vấn trực tiếp và toán học thống kê </w:t>
      </w:r>
      <w:r w:rsidR="00D66B9B" w:rsidRPr="00775846">
        <w:rPr>
          <w:rFonts w:asciiTheme="majorHAnsi" w:hAnsiTheme="majorHAnsi" w:cstheme="majorHAnsi"/>
          <w:iCs/>
          <w:sz w:val="26"/>
          <w:szCs w:val="26"/>
        </w:rPr>
        <w:t xml:space="preserve">đề tài đã lựa chọn được 6 </w:t>
      </w:r>
      <w:r w:rsidR="00D66B9B" w:rsidRPr="00775846">
        <w:rPr>
          <w:rFonts w:asciiTheme="majorHAnsi" w:hAnsiTheme="majorHAnsi" w:cstheme="majorHAnsi"/>
          <w:iCs/>
          <w:sz w:val="26"/>
          <w:szCs w:val="26"/>
          <w:lang w:val="nl-NL"/>
        </w:rPr>
        <w:t xml:space="preserve">biện pháp tạo cơ sở, tiền đề cho việc ứng dụng vào thực tiễn quá trình giáo dục và đào tạo </w:t>
      </w:r>
      <w:r w:rsidR="00D66B9B" w:rsidRPr="00775846">
        <w:rPr>
          <w:rFonts w:asciiTheme="majorHAnsi" w:hAnsiTheme="majorHAnsi" w:cstheme="majorHAnsi"/>
          <w:iCs/>
          <w:sz w:val="26"/>
          <w:szCs w:val="26"/>
          <w:lang w:val="nl-NL"/>
        </w:rPr>
        <w:t xml:space="preserve">nhằm nâng cao hiệu quả công tác giáo dục thể chất </w:t>
      </w:r>
      <w:r w:rsidR="008C1663">
        <w:rPr>
          <w:rFonts w:asciiTheme="majorHAnsi" w:hAnsiTheme="majorHAnsi" w:cstheme="majorHAnsi"/>
          <w:iCs/>
          <w:sz w:val="26"/>
          <w:szCs w:val="26"/>
          <w:lang w:val="nl-NL"/>
        </w:rPr>
        <w:t>(</w:t>
      </w:r>
      <w:r w:rsidR="008C1663">
        <w:rPr>
          <w:rFonts w:ascii="Times New Roman" w:hAnsi="Times New Roman"/>
          <w:color w:val="000000" w:themeColor="text1"/>
          <w:sz w:val="26"/>
          <w:szCs w:val="26"/>
          <w:lang w:val="nl-NL"/>
        </w:rPr>
        <w:t>GDTC</w:t>
      </w:r>
      <w:r w:rsidR="00A10430">
        <w:rPr>
          <w:rFonts w:asciiTheme="majorHAnsi" w:hAnsiTheme="majorHAnsi" w:cstheme="majorHAnsi"/>
          <w:iCs/>
          <w:sz w:val="26"/>
          <w:szCs w:val="26"/>
          <w:lang w:val="nl-NL"/>
        </w:rPr>
        <w:t xml:space="preserve">) </w:t>
      </w:r>
      <w:r w:rsidR="00D66B9B" w:rsidRPr="00775846">
        <w:rPr>
          <w:rFonts w:asciiTheme="majorHAnsi" w:hAnsiTheme="majorHAnsi" w:cstheme="majorHAnsi"/>
          <w:iCs/>
          <w:sz w:val="26"/>
          <w:szCs w:val="26"/>
          <w:lang w:val="nl-NL"/>
        </w:rPr>
        <w:t>cho sinh viên trường Đại học Nông lâm - Đại học Huế</w:t>
      </w:r>
      <w:r w:rsidR="001B798D">
        <w:rPr>
          <w:rFonts w:asciiTheme="majorHAnsi" w:hAnsiTheme="majorHAnsi" w:cstheme="majorHAnsi"/>
          <w:iCs/>
          <w:sz w:val="26"/>
          <w:szCs w:val="26"/>
          <w:lang w:val="nl-NL"/>
        </w:rPr>
        <w:t xml:space="preserve"> (ĐHNL</w:t>
      </w:r>
      <w:r w:rsidR="007208A6">
        <w:rPr>
          <w:rFonts w:asciiTheme="majorHAnsi" w:hAnsiTheme="majorHAnsi" w:cstheme="majorHAnsi"/>
          <w:iCs/>
          <w:sz w:val="26"/>
          <w:szCs w:val="26"/>
          <w:lang w:val="nl-NL"/>
        </w:rPr>
        <w:t xml:space="preserve">, </w:t>
      </w:r>
      <w:r w:rsidR="000323D5">
        <w:rPr>
          <w:rFonts w:asciiTheme="majorHAnsi" w:hAnsiTheme="majorHAnsi" w:cstheme="majorHAnsi"/>
          <w:iCs/>
          <w:sz w:val="26"/>
          <w:szCs w:val="26"/>
          <w:lang w:val="nl-NL"/>
        </w:rPr>
        <w:t>ĐH Huế</w:t>
      </w:r>
      <w:r w:rsidR="001B798D">
        <w:rPr>
          <w:rFonts w:asciiTheme="majorHAnsi" w:hAnsiTheme="majorHAnsi" w:cstheme="majorHAnsi"/>
          <w:iCs/>
          <w:sz w:val="26"/>
          <w:szCs w:val="26"/>
          <w:lang w:val="nl-NL"/>
        </w:rPr>
        <w:t>)</w:t>
      </w:r>
      <w:r w:rsidR="00D66B9B" w:rsidRPr="00775846">
        <w:rPr>
          <w:rFonts w:asciiTheme="majorHAnsi" w:hAnsiTheme="majorHAnsi" w:cstheme="majorHAnsi"/>
          <w:iCs/>
          <w:sz w:val="26"/>
          <w:szCs w:val="26"/>
          <w:lang w:val="nl-NL"/>
        </w:rPr>
        <w:t>.</w:t>
      </w:r>
    </w:p>
    <w:p w:rsidR="00F7792A" w:rsidRPr="00775846" w:rsidRDefault="00F7792A" w:rsidP="00741582">
      <w:pPr>
        <w:pStyle w:val="a3"/>
        <w:spacing w:line="264" w:lineRule="auto"/>
        <w:ind w:firstLine="567"/>
        <w:rPr>
          <w:b w:val="0"/>
          <w:sz w:val="26"/>
          <w:szCs w:val="26"/>
        </w:rPr>
      </w:pPr>
      <w:r w:rsidRPr="00775846">
        <w:rPr>
          <w:sz w:val="26"/>
          <w:szCs w:val="26"/>
        </w:rPr>
        <w:t xml:space="preserve">Từ khóa: </w:t>
      </w:r>
      <w:r w:rsidR="00D66B9B" w:rsidRPr="00775846">
        <w:rPr>
          <w:b w:val="0"/>
          <w:sz w:val="26"/>
          <w:szCs w:val="26"/>
        </w:rPr>
        <w:t>Biện pháp; Giáo dục thể chất; Sinh viên; Đại học Nông lâm, Đại học Huế</w:t>
      </w:r>
      <w:r w:rsidR="0031486D" w:rsidRPr="00775846">
        <w:rPr>
          <w:b w:val="0"/>
          <w:sz w:val="26"/>
          <w:szCs w:val="26"/>
        </w:rPr>
        <w:t>.</w:t>
      </w:r>
    </w:p>
    <w:p w:rsidR="00E5743D" w:rsidRPr="00775846" w:rsidRDefault="00927C82" w:rsidP="00741582">
      <w:pPr>
        <w:pStyle w:val="a3"/>
        <w:spacing w:line="264" w:lineRule="auto"/>
        <w:ind w:firstLine="567"/>
        <w:rPr>
          <w:i w:val="0"/>
          <w:sz w:val="26"/>
          <w:szCs w:val="26"/>
        </w:rPr>
      </w:pPr>
      <w:r w:rsidRPr="00775846">
        <w:rPr>
          <w:i w:val="0"/>
          <w:sz w:val="26"/>
          <w:szCs w:val="26"/>
        </w:rPr>
        <w:t>ABSTRACT:</w:t>
      </w:r>
      <w:r w:rsidR="00775846">
        <w:rPr>
          <w:i w:val="0"/>
          <w:sz w:val="26"/>
          <w:szCs w:val="26"/>
        </w:rPr>
        <w:t xml:space="preserve"> </w:t>
      </w:r>
      <w:r w:rsidR="00775846" w:rsidRPr="00775846">
        <w:rPr>
          <w:rFonts w:eastAsia="SimSun"/>
          <w:b w:val="0"/>
          <w:i w:val="0"/>
          <w:color w:val="000000"/>
          <w:sz w:val="26"/>
          <w:szCs w:val="26"/>
          <w:lang w:val="pt-BR" w:eastAsia="zh-CN"/>
        </w:rPr>
        <w:t>In this study, methods such as document reference, observation, social survey, interview, and mathematical statistics are used</w:t>
      </w:r>
      <w:r w:rsidR="00775846">
        <w:rPr>
          <w:rFonts w:eastAsia="SimSun"/>
          <w:b w:val="0"/>
          <w:i w:val="0"/>
          <w:color w:val="000000"/>
          <w:sz w:val="26"/>
          <w:szCs w:val="26"/>
          <w:lang w:val="pt-BR" w:eastAsia="zh-CN"/>
        </w:rPr>
        <w:t xml:space="preserve"> </w:t>
      </w:r>
      <w:r w:rsidR="00C865E4" w:rsidRPr="00C865E4">
        <w:rPr>
          <w:rFonts w:eastAsia="SimSun"/>
          <w:b w:val="0"/>
          <w:i w:val="0"/>
          <w:color w:val="000000"/>
          <w:sz w:val="26"/>
          <w:szCs w:val="26"/>
          <w:lang w:val="pt-BR" w:eastAsia="zh-CN"/>
        </w:rPr>
        <w:t xml:space="preserve">selected six measures to create the basis, the premise for the practical application of education and training to improve the effectiveness of physical education for students of </w:t>
      </w:r>
      <w:r w:rsidR="00C865E4">
        <w:rPr>
          <w:rFonts w:eastAsia="SimSun"/>
          <w:b w:val="0"/>
          <w:i w:val="0"/>
          <w:color w:val="000000"/>
          <w:sz w:val="26"/>
          <w:szCs w:val="26"/>
          <w:lang w:val="pt-BR" w:eastAsia="zh-CN"/>
        </w:rPr>
        <w:t>University</w:t>
      </w:r>
      <w:r w:rsidR="00C865E4">
        <w:rPr>
          <w:rFonts w:eastAsia="SimSun"/>
          <w:b w:val="0"/>
          <w:i w:val="0"/>
          <w:color w:val="000000"/>
          <w:sz w:val="26"/>
          <w:szCs w:val="26"/>
          <w:lang w:val="pt-BR" w:eastAsia="zh-CN"/>
        </w:rPr>
        <w:t xml:space="preserve"> Agriculture and Forestry, Hue University</w:t>
      </w:r>
      <w:r w:rsidR="00C865E4" w:rsidRPr="00C865E4">
        <w:rPr>
          <w:rFonts w:eastAsia="SimSun"/>
          <w:b w:val="0"/>
          <w:i w:val="0"/>
          <w:color w:val="000000"/>
          <w:sz w:val="26"/>
          <w:szCs w:val="26"/>
          <w:lang w:val="pt-BR" w:eastAsia="zh-CN"/>
        </w:rPr>
        <w:t>.</w:t>
      </w:r>
    </w:p>
    <w:p w:rsidR="00E5743D" w:rsidRPr="00775846" w:rsidRDefault="00927C82" w:rsidP="00E5743D">
      <w:pPr>
        <w:pStyle w:val="a3"/>
        <w:spacing w:line="264" w:lineRule="auto"/>
        <w:ind w:firstLine="567"/>
        <w:rPr>
          <w:b w:val="0"/>
          <w:bCs/>
          <w:iCs/>
          <w:sz w:val="26"/>
          <w:szCs w:val="26"/>
          <w:lang w:val="en-US"/>
        </w:rPr>
      </w:pPr>
      <w:r w:rsidRPr="00775846">
        <w:rPr>
          <w:sz w:val="26"/>
          <w:szCs w:val="26"/>
        </w:rPr>
        <w:t>Keywords:</w:t>
      </w:r>
      <w:r w:rsidR="00227673" w:rsidRPr="00775846">
        <w:rPr>
          <w:b w:val="0"/>
          <w:sz w:val="26"/>
          <w:szCs w:val="26"/>
        </w:rPr>
        <w:t xml:space="preserve"> </w:t>
      </w:r>
      <w:r w:rsidR="003235CA" w:rsidRPr="00775846">
        <w:rPr>
          <w:b w:val="0"/>
          <w:color w:val="000000" w:themeColor="text1"/>
          <w:spacing w:val="-8"/>
          <w:sz w:val="26"/>
          <w:szCs w:val="26"/>
        </w:rPr>
        <w:t>S</w:t>
      </w:r>
      <w:r w:rsidR="003235CA" w:rsidRPr="00775846">
        <w:rPr>
          <w:b w:val="0"/>
          <w:bCs/>
          <w:color w:val="000000" w:themeColor="text1"/>
          <w:spacing w:val="-4"/>
          <w:sz w:val="26"/>
          <w:szCs w:val="26"/>
        </w:rPr>
        <w:t>ituation; Physical education;</w:t>
      </w:r>
      <w:r w:rsidRPr="00775846">
        <w:rPr>
          <w:sz w:val="26"/>
          <w:szCs w:val="26"/>
        </w:rPr>
        <w:t xml:space="preserve"> </w:t>
      </w:r>
      <w:r w:rsidR="00C32AF2" w:rsidRPr="00775846">
        <w:rPr>
          <w:b w:val="0"/>
          <w:sz w:val="26"/>
          <w:szCs w:val="26"/>
        </w:rPr>
        <w:t>Stu</w:t>
      </w:r>
      <w:r w:rsidR="00227673" w:rsidRPr="00775846">
        <w:rPr>
          <w:b w:val="0"/>
          <w:sz w:val="26"/>
          <w:szCs w:val="26"/>
        </w:rPr>
        <w:t>dents;</w:t>
      </w:r>
      <w:r w:rsidR="00227673" w:rsidRPr="00775846">
        <w:rPr>
          <w:sz w:val="26"/>
          <w:szCs w:val="26"/>
        </w:rPr>
        <w:t xml:space="preserve"> </w:t>
      </w:r>
      <w:r w:rsidR="00E5743D" w:rsidRPr="00775846">
        <w:rPr>
          <w:b w:val="0"/>
          <w:bCs/>
          <w:iCs/>
          <w:sz w:val="26"/>
          <w:szCs w:val="26"/>
          <w:lang w:val="vi-VN"/>
        </w:rPr>
        <w:t>University of Agriculture and Forestry, Hue University</w:t>
      </w:r>
      <w:r w:rsidR="00775846" w:rsidRPr="00775846">
        <w:rPr>
          <w:b w:val="0"/>
          <w:bCs/>
          <w:iCs/>
          <w:sz w:val="26"/>
          <w:szCs w:val="26"/>
          <w:lang w:val="en-US"/>
        </w:rPr>
        <w:t>.</w:t>
      </w:r>
    </w:p>
    <w:p w:rsidR="00E5743D" w:rsidRPr="00775846" w:rsidRDefault="00E5743D" w:rsidP="00741582">
      <w:pPr>
        <w:pStyle w:val="a3"/>
        <w:spacing w:line="264" w:lineRule="auto"/>
        <w:ind w:firstLine="567"/>
        <w:rPr>
          <w:b w:val="0"/>
          <w:sz w:val="26"/>
          <w:szCs w:val="26"/>
        </w:rPr>
      </w:pPr>
    </w:p>
    <w:p w:rsidR="00D66B9B" w:rsidRPr="00775846" w:rsidRDefault="00D66B9B" w:rsidP="00741582">
      <w:pPr>
        <w:pStyle w:val="a3"/>
        <w:spacing w:line="264" w:lineRule="auto"/>
        <w:ind w:firstLine="567"/>
        <w:rPr>
          <w:i w:val="0"/>
          <w:sz w:val="26"/>
          <w:szCs w:val="26"/>
        </w:rPr>
      </w:pPr>
    </w:p>
    <w:p w:rsidR="00D66B9B" w:rsidRPr="00775846" w:rsidRDefault="000E5A46" w:rsidP="00741582">
      <w:pPr>
        <w:pStyle w:val="a3"/>
        <w:spacing w:line="264" w:lineRule="auto"/>
        <w:ind w:firstLine="567"/>
        <w:rPr>
          <w:i w:val="0"/>
          <w:sz w:val="26"/>
          <w:szCs w:val="26"/>
        </w:rPr>
      </w:pPr>
      <w:r w:rsidRPr="00775846">
        <w:rPr>
          <w:i w:val="0"/>
          <w:sz w:val="26"/>
          <w:szCs w:val="26"/>
        </w:rPr>
        <w:t>ĐẶT VẤN ĐỀ</w:t>
      </w:r>
    </w:p>
    <w:p w:rsidR="009F7170" w:rsidRPr="000323D5" w:rsidRDefault="009F7170" w:rsidP="009F7170">
      <w:pPr>
        <w:spacing w:line="264" w:lineRule="auto"/>
        <w:ind w:firstLine="567"/>
        <w:jc w:val="both"/>
        <w:rPr>
          <w:rFonts w:ascii="Times New Roman" w:hAnsi="Times New Roman"/>
          <w:b/>
          <w:i/>
          <w:color w:val="000000" w:themeColor="text1"/>
          <w:sz w:val="26"/>
          <w:szCs w:val="26"/>
          <w:lang w:val="nl-NL"/>
        </w:rPr>
      </w:pPr>
      <w:r w:rsidRPr="00A64811">
        <w:rPr>
          <w:rFonts w:ascii="Times New Roman" w:hAnsi="Times New Roman"/>
          <w:color w:val="000000" w:themeColor="text1"/>
          <w:sz w:val="26"/>
          <w:szCs w:val="26"/>
          <w:lang w:val="nl-NL"/>
        </w:rPr>
        <w:t xml:space="preserve">Công tác GDTC và hoạt động thể thao trong trường học là một mặt giáo dục quan trọng trong sự nghiệp giáo dục và đào tạo, góp phần thực hiện mục tiêu nâng cao dân trí, bồi dưỡng nhân lực, đào tạo nhân tài cho đất nước, đáp ứng yêu cầu đổi mới sự nghiệp phát triển kinh tế - xã hội của </w:t>
      </w:r>
      <w:r>
        <w:rPr>
          <w:rFonts w:ascii="Times New Roman" w:hAnsi="Times New Roman"/>
          <w:color w:val="000000" w:themeColor="text1"/>
          <w:sz w:val="26"/>
          <w:szCs w:val="26"/>
          <w:lang w:val="nl-NL"/>
        </w:rPr>
        <w:t xml:space="preserve">đất nước trong thời kỳ mới. Việc nâng cao chất lượng công tác </w:t>
      </w:r>
      <w:r w:rsidR="008C1663">
        <w:rPr>
          <w:rFonts w:ascii="Times New Roman" w:hAnsi="Times New Roman"/>
          <w:color w:val="000000" w:themeColor="text1"/>
          <w:sz w:val="26"/>
          <w:szCs w:val="26"/>
          <w:lang w:val="nl-NL"/>
        </w:rPr>
        <w:t>GDTC</w:t>
      </w:r>
      <w:r w:rsidR="008C1663">
        <w:rPr>
          <w:rFonts w:ascii="Times New Roman" w:hAnsi="Times New Roman"/>
          <w:color w:val="000000" w:themeColor="text1"/>
          <w:sz w:val="26"/>
          <w:szCs w:val="26"/>
          <w:lang w:val="nl-NL"/>
        </w:rPr>
        <w:t xml:space="preserve"> </w:t>
      </w:r>
      <w:r>
        <w:rPr>
          <w:rFonts w:ascii="Times New Roman" w:hAnsi="Times New Roman"/>
          <w:color w:val="000000" w:themeColor="text1"/>
          <w:sz w:val="26"/>
          <w:szCs w:val="26"/>
          <w:lang w:val="nl-NL"/>
        </w:rPr>
        <w:t xml:space="preserve">và thể thao trường học là nhiệm vụ hàng đầu, trọng tâm của mỗi cơ sở giáo dục và đạo tạo. Trên thực tế đã có rất nhiều công trình nghiên cứu về lĩnh vực này đặc biệt là đã đề xuất rất nhiều biện pháp, giải pháp nhằm nâng cao chất lượng, hiệu quả công tác </w:t>
      </w:r>
      <w:r>
        <w:rPr>
          <w:rFonts w:ascii="Times New Roman" w:hAnsi="Times New Roman"/>
          <w:color w:val="000000" w:themeColor="text1"/>
          <w:sz w:val="26"/>
          <w:szCs w:val="26"/>
          <w:lang w:val="nl-NL"/>
        </w:rPr>
        <w:t>GDTC</w:t>
      </w:r>
      <w:r>
        <w:rPr>
          <w:rFonts w:ascii="Times New Roman" w:hAnsi="Times New Roman"/>
          <w:color w:val="000000" w:themeColor="text1"/>
          <w:sz w:val="26"/>
          <w:szCs w:val="26"/>
          <w:lang w:val="nl-NL"/>
        </w:rPr>
        <w:t>. Nhưng việc ứng dụng các biện pháp đó vào thực tiễn để mang lại hiệu quả là vấn đề đáng bàn. Đặc biệt là lựa chọn các biện pháp sao cho phù hợp với điều kiện thực tiễn từng trường, nền tảng thể lực của sinh viên, cơ chế hoạt động và điều kiện về cơ sở vất ch</w:t>
      </w:r>
      <w:r w:rsidR="000323D5">
        <w:rPr>
          <w:rFonts w:ascii="Times New Roman" w:hAnsi="Times New Roman"/>
          <w:color w:val="000000" w:themeColor="text1"/>
          <w:sz w:val="26"/>
          <w:szCs w:val="26"/>
          <w:lang w:val="nl-NL"/>
        </w:rPr>
        <w:t>ất là điều hết sức quan trọng. Xuất phát từ những nhu cầu cần thiết trong việc cải thiện chất lượng đào tạo nói chung chúng tôi tiến hành nghiên cứu: “</w:t>
      </w:r>
      <w:r w:rsidR="000323D5" w:rsidRPr="000323D5">
        <w:rPr>
          <w:rFonts w:ascii="Times New Roman" w:hAnsi="Times New Roman"/>
          <w:b/>
          <w:i/>
          <w:color w:val="000000" w:themeColor="text1"/>
          <w:sz w:val="26"/>
          <w:szCs w:val="26"/>
          <w:lang w:val="nl-NL"/>
        </w:rPr>
        <w:t xml:space="preserve">Lựa chọn biện pháp </w:t>
      </w:r>
      <w:r w:rsidR="000323D5" w:rsidRPr="000323D5">
        <w:rPr>
          <w:rFonts w:asciiTheme="majorHAnsi" w:hAnsiTheme="majorHAnsi" w:cstheme="majorHAnsi"/>
          <w:b/>
          <w:i/>
          <w:iCs/>
          <w:sz w:val="26"/>
          <w:szCs w:val="26"/>
          <w:lang w:val="nl-NL"/>
        </w:rPr>
        <w:t>nhằm nâng cao hiệu quả công tác giáo dục thể chất cho sinh viên trường Đại học Nông lâm</w:t>
      </w:r>
      <w:r w:rsidR="002B2121">
        <w:rPr>
          <w:rFonts w:asciiTheme="majorHAnsi" w:hAnsiTheme="majorHAnsi" w:cstheme="majorHAnsi"/>
          <w:b/>
          <w:i/>
          <w:iCs/>
          <w:sz w:val="26"/>
          <w:szCs w:val="26"/>
          <w:lang w:val="nl-NL"/>
        </w:rPr>
        <w:t>,</w:t>
      </w:r>
      <w:r w:rsidR="000323D5" w:rsidRPr="000323D5">
        <w:rPr>
          <w:rFonts w:asciiTheme="majorHAnsi" w:hAnsiTheme="majorHAnsi" w:cstheme="majorHAnsi"/>
          <w:b/>
          <w:i/>
          <w:iCs/>
          <w:sz w:val="26"/>
          <w:szCs w:val="26"/>
          <w:lang w:val="nl-NL"/>
        </w:rPr>
        <w:t xml:space="preserve"> Đại học Huế</w:t>
      </w:r>
      <w:r w:rsidR="000323D5" w:rsidRPr="000323D5">
        <w:rPr>
          <w:rFonts w:asciiTheme="majorHAnsi" w:hAnsiTheme="majorHAnsi" w:cstheme="majorHAnsi"/>
          <w:b/>
          <w:i/>
          <w:iCs/>
          <w:sz w:val="26"/>
          <w:szCs w:val="26"/>
          <w:lang w:val="nl-NL"/>
        </w:rPr>
        <w:t>”</w:t>
      </w:r>
    </w:p>
    <w:p w:rsidR="00D956B0" w:rsidRPr="00775846" w:rsidRDefault="00D956B0" w:rsidP="009F7170">
      <w:pPr>
        <w:spacing w:line="264" w:lineRule="auto"/>
        <w:ind w:right="-1"/>
        <w:jc w:val="both"/>
        <w:rPr>
          <w:rFonts w:ascii="Times New Roman" w:hAnsi="Times New Roman"/>
          <w:sz w:val="26"/>
          <w:szCs w:val="26"/>
        </w:rPr>
      </w:pPr>
    </w:p>
    <w:p w:rsidR="00D956B0" w:rsidRPr="00775846" w:rsidRDefault="00D956B0" w:rsidP="00741582">
      <w:pPr>
        <w:spacing w:line="264" w:lineRule="auto"/>
        <w:ind w:right="-1" w:firstLine="567"/>
        <w:jc w:val="both"/>
        <w:rPr>
          <w:rFonts w:ascii="Times New Roman" w:hAnsi="Times New Roman"/>
          <w:b/>
          <w:sz w:val="26"/>
          <w:szCs w:val="26"/>
        </w:rPr>
      </w:pPr>
      <w:r w:rsidRPr="00775846">
        <w:rPr>
          <w:rFonts w:ascii="Times New Roman" w:hAnsi="Times New Roman"/>
          <w:b/>
          <w:sz w:val="26"/>
          <w:szCs w:val="26"/>
        </w:rPr>
        <w:t>PHƯƠNG PHÁP NGHIÊN CỨU</w:t>
      </w:r>
    </w:p>
    <w:p w:rsidR="00D956B0" w:rsidRPr="00B5165B" w:rsidRDefault="00B5165B" w:rsidP="00741582">
      <w:pPr>
        <w:spacing w:line="264" w:lineRule="auto"/>
        <w:ind w:right="-1" w:firstLine="567"/>
        <w:jc w:val="both"/>
        <w:rPr>
          <w:rFonts w:ascii="Times New Roman" w:hAnsi="Times New Roman"/>
          <w:sz w:val="26"/>
          <w:szCs w:val="26"/>
        </w:rPr>
      </w:pPr>
      <w:r w:rsidRPr="00B5165B">
        <w:rPr>
          <w:rFonts w:ascii="Times New Roman" w:hAnsi="Times New Roman"/>
          <w:sz w:val="26"/>
          <w:szCs w:val="26"/>
        </w:rPr>
        <w:t xml:space="preserve">Quá trình nghiên cứu, chúng tôi đã sử dụng các </w:t>
      </w:r>
      <w:r w:rsidRPr="00B5165B">
        <w:rPr>
          <w:rFonts w:ascii="Times New Roman" w:hAnsi="Times New Roman"/>
          <w:color w:val="000000" w:themeColor="text1"/>
          <w:sz w:val="26"/>
          <w:szCs w:val="26"/>
          <w:lang w:val="pt-BR"/>
        </w:rPr>
        <w:t xml:space="preserve">phương pháp </w:t>
      </w:r>
      <w:r w:rsidRPr="00B5165B">
        <w:rPr>
          <w:rFonts w:ascii="Times New Roman" w:hAnsi="Times New Roman"/>
          <w:color w:val="000000" w:themeColor="text1"/>
          <w:sz w:val="26"/>
          <w:szCs w:val="26"/>
          <w:lang w:val="pt-BR"/>
        </w:rPr>
        <w:t xml:space="preserve">sau đây: Phương pháp </w:t>
      </w:r>
      <w:r w:rsidRPr="00B5165B">
        <w:rPr>
          <w:rFonts w:ascii="Times New Roman" w:hAnsi="Times New Roman"/>
          <w:color w:val="000000" w:themeColor="text1"/>
          <w:sz w:val="26"/>
          <w:szCs w:val="26"/>
          <w:lang w:val="pt-BR"/>
        </w:rPr>
        <w:t>tham khảo tài liệu, phương pháp quan sát, điều tra xã hội học, phỏng vấn trực tiếp và toán học thống kê</w:t>
      </w:r>
    </w:p>
    <w:p w:rsidR="00B5165B" w:rsidRDefault="00B5165B" w:rsidP="00741582">
      <w:pPr>
        <w:spacing w:line="264" w:lineRule="auto"/>
        <w:ind w:right="-1" w:firstLine="567"/>
        <w:jc w:val="both"/>
        <w:rPr>
          <w:rFonts w:ascii="Times New Roman" w:hAnsi="Times New Roman"/>
          <w:b/>
          <w:sz w:val="26"/>
          <w:szCs w:val="26"/>
        </w:rPr>
      </w:pPr>
    </w:p>
    <w:p w:rsidR="00D956B0" w:rsidRDefault="00D956B0" w:rsidP="00741582">
      <w:pPr>
        <w:spacing w:line="264" w:lineRule="auto"/>
        <w:ind w:right="-1" w:firstLine="567"/>
        <w:jc w:val="both"/>
        <w:rPr>
          <w:rFonts w:ascii="Times New Roman" w:hAnsi="Times New Roman"/>
          <w:b/>
          <w:sz w:val="26"/>
          <w:szCs w:val="26"/>
        </w:rPr>
      </w:pPr>
      <w:r w:rsidRPr="00775846">
        <w:rPr>
          <w:rFonts w:ascii="Times New Roman" w:hAnsi="Times New Roman"/>
          <w:b/>
          <w:sz w:val="26"/>
          <w:szCs w:val="26"/>
        </w:rPr>
        <w:t>KẾT QUẢ NGHIÊN CỨU</w:t>
      </w:r>
    </w:p>
    <w:p w:rsidR="0049049C" w:rsidRPr="0019309D" w:rsidRDefault="0049049C" w:rsidP="00741582">
      <w:pPr>
        <w:spacing w:line="264" w:lineRule="auto"/>
        <w:ind w:right="-1" w:firstLine="567"/>
        <w:jc w:val="both"/>
        <w:rPr>
          <w:rFonts w:ascii="Times New Roman" w:hAnsi="Times New Roman"/>
          <w:b/>
          <w:sz w:val="26"/>
          <w:szCs w:val="26"/>
        </w:rPr>
      </w:pPr>
      <w:r>
        <w:rPr>
          <w:rFonts w:ascii="Times New Roman" w:hAnsi="Times New Roman"/>
          <w:b/>
          <w:sz w:val="26"/>
          <w:szCs w:val="26"/>
        </w:rPr>
        <w:lastRenderedPageBreak/>
        <w:t xml:space="preserve">1. Lựa chọn các biện pháp </w:t>
      </w:r>
      <w:r w:rsidRPr="0049049C">
        <w:rPr>
          <w:rFonts w:asciiTheme="majorHAnsi" w:hAnsiTheme="majorHAnsi" w:cstheme="majorHAnsi"/>
          <w:b/>
          <w:iCs/>
          <w:sz w:val="26"/>
          <w:szCs w:val="26"/>
          <w:lang w:val="nl-NL"/>
        </w:rPr>
        <w:t xml:space="preserve">nhằm nâng cao hiệu quả công tác </w:t>
      </w:r>
      <w:r w:rsidRPr="0049049C">
        <w:rPr>
          <w:rFonts w:ascii="Times New Roman" w:hAnsi="Times New Roman"/>
          <w:b/>
          <w:color w:val="000000" w:themeColor="text1"/>
          <w:sz w:val="26"/>
          <w:szCs w:val="26"/>
          <w:lang w:val="nl-NL"/>
        </w:rPr>
        <w:t>GDTC</w:t>
      </w:r>
      <w:r w:rsidRPr="0049049C">
        <w:rPr>
          <w:rFonts w:asciiTheme="majorHAnsi" w:hAnsiTheme="majorHAnsi" w:cstheme="majorHAnsi"/>
          <w:b/>
          <w:iCs/>
          <w:sz w:val="26"/>
          <w:szCs w:val="26"/>
          <w:lang w:val="nl-NL"/>
        </w:rPr>
        <w:t xml:space="preserve"> cho sinh </w:t>
      </w:r>
      <w:r w:rsidRPr="0019309D">
        <w:rPr>
          <w:rFonts w:asciiTheme="majorHAnsi" w:hAnsiTheme="majorHAnsi" w:cstheme="majorHAnsi"/>
          <w:b/>
          <w:iCs/>
          <w:sz w:val="26"/>
          <w:szCs w:val="26"/>
          <w:lang w:val="nl-NL"/>
        </w:rPr>
        <w:t xml:space="preserve">viên </w:t>
      </w:r>
      <w:r w:rsidR="000412E9" w:rsidRPr="0019309D">
        <w:rPr>
          <w:rFonts w:ascii="Times New Roman" w:hAnsi="Times New Roman"/>
          <w:b/>
          <w:sz w:val="26"/>
          <w:szCs w:val="26"/>
        </w:rPr>
        <w:t>Trường ĐHNL</w:t>
      </w:r>
      <w:r w:rsidR="002B2121">
        <w:rPr>
          <w:rFonts w:ascii="Times New Roman" w:hAnsi="Times New Roman"/>
          <w:b/>
          <w:sz w:val="26"/>
          <w:szCs w:val="26"/>
        </w:rPr>
        <w:t>,</w:t>
      </w:r>
      <w:r w:rsidR="000412E9" w:rsidRPr="0019309D">
        <w:rPr>
          <w:rFonts w:ascii="Times New Roman" w:hAnsi="Times New Roman"/>
          <w:b/>
          <w:sz w:val="26"/>
          <w:szCs w:val="26"/>
        </w:rPr>
        <w:t xml:space="preserve"> ĐH Huế</w:t>
      </w:r>
    </w:p>
    <w:p w:rsidR="00543412" w:rsidRPr="00035641" w:rsidRDefault="00543412" w:rsidP="00B00CC6">
      <w:pPr>
        <w:spacing w:line="264" w:lineRule="auto"/>
        <w:ind w:right="-1" w:firstLine="567"/>
        <w:jc w:val="both"/>
        <w:rPr>
          <w:rFonts w:ascii="Times New Roman" w:hAnsi="Times New Roman"/>
          <w:sz w:val="26"/>
          <w:szCs w:val="26"/>
        </w:rPr>
      </w:pPr>
      <w:r w:rsidRPr="00775846">
        <w:rPr>
          <w:rFonts w:ascii="Times New Roman" w:hAnsi="Times New Roman"/>
          <w:sz w:val="26"/>
          <w:szCs w:val="26"/>
        </w:rPr>
        <w:t>Trên cơ sở thực tiễn</w:t>
      </w:r>
      <w:r w:rsidRPr="00775846">
        <w:rPr>
          <w:rFonts w:ascii="Times New Roman" w:hAnsi="Times New Roman"/>
          <w:sz w:val="26"/>
          <w:szCs w:val="26"/>
          <w:lang w:val="vi-VN"/>
        </w:rPr>
        <w:t xml:space="preserve"> </w:t>
      </w:r>
      <w:r w:rsidRPr="00775846">
        <w:rPr>
          <w:rFonts w:ascii="Times New Roman" w:hAnsi="Times New Roman"/>
          <w:sz w:val="26"/>
          <w:szCs w:val="26"/>
        </w:rPr>
        <w:t xml:space="preserve">và lí luận, các căn cứ lựa chọn biện pháp qua tham khảo tài liệu, quan sát sư phạm và phỏng vấn trực tiếp các </w:t>
      </w:r>
      <w:r w:rsidR="003C5897">
        <w:rPr>
          <w:rFonts w:ascii="Times New Roman" w:hAnsi="Times New Roman"/>
          <w:sz w:val="26"/>
          <w:szCs w:val="26"/>
        </w:rPr>
        <w:t>giảng viên</w:t>
      </w:r>
      <w:r w:rsidRPr="00775846">
        <w:rPr>
          <w:rFonts w:ascii="Times New Roman" w:hAnsi="Times New Roman"/>
          <w:sz w:val="26"/>
          <w:szCs w:val="26"/>
        </w:rPr>
        <w:t xml:space="preserve"> hiện làm công tác GDTC </w:t>
      </w:r>
      <w:r w:rsidR="003C5897">
        <w:rPr>
          <w:rFonts w:ascii="Times New Roman" w:hAnsi="Times New Roman"/>
          <w:sz w:val="26"/>
          <w:szCs w:val="26"/>
        </w:rPr>
        <w:t>tại</w:t>
      </w:r>
      <w:r w:rsidRPr="00775846">
        <w:rPr>
          <w:rFonts w:ascii="Times New Roman" w:hAnsi="Times New Roman"/>
          <w:sz w:val="26"/>
          <w:szCs w:val="26"/>
        </w:rPr>
        <w:t xml:space="preserve"> </w:t>
      </w:r>
      <w:r w:rsidR="003C5897">
        <w:rPr>
          <w:rFonts w:ascii="Times New Roman" w:hAnsi="Times New Roman"/>
          <w:sz w:val="26"/>
          <w:szCs w:val="26"/>
        </w:rPr>
        <w:t>ĐH Huế</w:t>
      </w:r>
      <w:r w:rsidRPr="00775846">
        <w:rPr>
          <w:rFonts w:ascii="Times New Roman" w:hAnsi="Times New Roman"/>
          <w:sz w:val="26"/>
          <w:szCs w:val="26"/>
        </w:rPr>
        <w:t xml:space="preserve"> và các trường Đại học, Cao đẳng lân cận. Đồng thời tham khảo các công trình nghiên cứu khoa học về các biện pháp nâng cao chất lượng GDTC và </w:t>
      </w:r>
      <w:r w:rsidR="003C5897">
        <w:rPr>
          <w:rFonts w:ascii="Times New Roman" w:hAnsi="Times New Roman"/>
          <w:sz w:val="26"/>
          <w:szCs w:val="26"/>
        </w:rPr>
        <w:t>thể thao trường</w:t>
      </w:r>
      <w:r w:rsidRPr="00775846">
        <w:rPr>
          <w:rFonts w:ascii="Times New Roman" w:hAnsi="Times New Roman"/>
          <w:sz w:val="26"/>
          <w:szCs w:val="26"/>
        </w:rPr>
        <w:t xml:space="preserve">. </w:t>
      </w:r>
      <w:r w:rsidR="00B00CC6">
        <w:rPr>
          <w:rFonts w:ascii="Times New Roman" w:hAnsi="Times New Roman"/>
          <w:sz w:val="26"/>
          <w:szCs w:val="26"/>
        </w:rPr>
        <w:t>Đề</w:t>
      </w:r>
      <w:r w:rsidRPr="00775846">
        <w:rPr>
          <w:rFonts w:ascii="Times New Roman" w:hAnsi="Times New Roman"/>
          <w:sz w:val="26"/>
          <w:szCs w:val="26"/>
        </w:rPr>
        <w:t xml:space="preserve"> tài </w:t>
      </w:r>
      <w:r w:rsidR="00B00CC6">
        <w:rPr>
          <w:rFonts w:ascii="Times New Roman" w:hAnsi="Times New Roman"/>
          <w:sz w:val="26"/>
          <w:szCs w:val="26"/>
        </w:rPr>
        <w:t xml:space="preserve">đã </w:t>
      </w:r>
      <w:r w:rsidRPr="00775846">
        <w:rPr>
          <w:rFonts w:ascii="Times New Roman" w:hAnsi="Times New Roman"/>
          <w:sz w:val="26"/>
          <w:szCs w:val="26"/>
        </w:rPr>
        <w:t>đề xuất</w:t>
      </w:r>
      <w:r w:rsidRPr="00775846">
        <w:rPr>
          <w:rFonts w:ascii="Times New Roman" w:hAnsi="Times New Roman"/>
          <w:sz w:val="26"/>
          <w:szCs w:val="26"/>
          <w:lang w:val="vi-VN"/>
        </w:rPr>
        <w:t xml:space="preserve"> được </w:t>
      </w:r>
      <w:r w:rsidRPr="00775846">
        <w:rPr>
          <w:rFonts w:ascii="Times New Roman" w:hAnsi="Times New Roman"/>
          <w:sz w:val="26"/>
          <w:szCs w:val="26"/>
        </w:rPr>
        <w:t>12</w:t>
      </w:r>
      <w:r w:rsidRPr="00775846">
        <w:rPr>
          <w:rFonts w:ascii="Times New Roman" w:hAnsi="Times New Roman"/>
          <w:sz w:val="26"/>
          <w:szCs w:val="26"/>
          <w:lang w:val="vi-VN"/>
        </w:rPr>
        <w:t xml:space="preserve"> biện</w:t>
      </w:r>
      <w:r w:rsidRPr="00775846">
        <w:rPr>
          <w:rFonts w:ascii="Times New Roman" w:hAnsi="Times New Roman"/>
          <w:sz w:val="26"/>
          <w:szCs w:val="26"/>
        </w:rPr>
        <w:t xml:space="preserve"> pháp nâng cao chất lượng GDTC cho sinh viên Trường ĐHNL</w:t>
      </w:r>
      <w:r w:rsidR="002B2121">
        <w:rPr>
          <w:rFonts w:ascii="Times New Roman" w:hAnsi="Times New Roman"/>
          <w:sz w:val="26"/>
          <w:szCs w:val="26"/>
        </w:rPr>
        <w:t>,</w:t>
      </w:r>
      <w:r w:rsidRPr="00775846">
        <w:rPr>
          <w:rFonts w:ascii="Times New Roman" w:hAnsi="Times New Roman"/>
          <w:sz w:val="26"/>
          <w:szCs w:val="26"/>
        </w:rPr>
        <w:t xml:space="preserve"> </w:t>
      </w:r>
      <w:r w:rsidR="00B00CC6">
        <w:rPr>
          <w:rFonts w:ascii="Times New Roman" w:hAnsi="Times New Roman"/>
          <w:sz w:val="26"/>
          <w:szCs w:val="26"/>
        </w:rPr>
        <w:t xml:space="preserve">ĐH Huế. Sau đó, đề tài đã tiến hành phỏng vấn 40 </w:t>
      </w:r>
      <w:r w:rsidRPr="00775846">
        <w:rPr>
          <w:rFonts w:ascii="Times New Roman" w:hAnsi="Times New Roman"/>
          <w:sz w:val="26"/>
          <w:szCs w:val="26"/>
        </w:rPr>
        <w:t xml:space="preserve">cán bộ </w:t>
      </w:r>
      <w:r w:rsidR="00B00CC6">
        <w:rPr>
          <w:rFonts w:ascii="Times New Roman" w:hAnsi="Times New Roman"/>
          <w:sz w:val="26"/>
          <w:szCs w:val="26"/>
        </w:rPr>
        <w:t>giảng dạy tại Khoa GDTC – ĐH Huế, các cán bộ</w:t>
      </w:r>
      <w:r w:rsidRPr="00775846">
        <w:rPr>
          <w:rFonts w:ascii="Times New Roman" w:hAnsi="Times New Roman"/>
          <w:sz w:val="26"/>
          <w:szCs w:val="26"/>
        </w:rPr>
        <w:t xml:space="preserve"> </w:t>
      </w:r>
      <w:r w:rsidR="00B00CC6">
        <w:rPr>
          <w:rFonts w:ascii="Times New Roman" w:hAnsi="Times New Roman"/>
          <w:sz w:val="26"/>
          <w:szCs w:val="26"/>
        </w:rPr>
        <w:t xml:space="preserve">Lãnh đạo nhà trường, Lãnh đạo công tác Đoàn, Hội, </w:t>
      </w:r>
      <w:r w:rsidR="00644FC7">
        <w:rPr>
          <w:rFonts w:ascii="Times New Roman" w:hAnsi="Times New Roman"/>
          <w:sz w:val="26"/>
          <w:szCs w:val="26"/>
        </w:rPr>
        <w:t>phòng Đào tạo, phòng C</w:t>
      </w:r>
      <w:r w:rsidR="00B00CC6">
        <w:rPr>
          <w:rFonts w:ascii="Times New Roman" w:hAnsi="Times New Roman"/>
          <w:sz w:val="26"/>
          <w:szCs w:val="26"/>
        </w:rPr>
        <w:t>ông tác sinh viên,</w:t>
      </w:r>
      <w:r w:rsidRPr="00775846">
        <w:rPr>
          <w:rFonts w:ascii="Times New Roman" w:hAnsi="Times New Roman"/>
          <w:sz w:val="26"/>
          <w:szCs w:val="26"/>
        </w:rPr>
        <w:t>...</w:t>
      </w:r>
      <w:r w:rsidR="00B00CC6">
        <w:rPr>
          <w:rFonts w:ascii="Times New Roman" w:hAnsi="Times New Roman"/>
          <w:sz w:val="26"/>
          <w:szCs w:val="26"/>
        </w:rPr>
        <w:t xml:space="preserve"> </w:t>
      </w:r>
      <w:r w:rsidRPr="00775846">
        <w:rPr>
          <w:rFonts w:ascii="Times New Roman" w:hAnsi="Times New Roman"/>
          <w:sz w:val="26"/>
          <w:szCs w:val="26"/>
        </w:rPr>
        <w:t xml:space="preserve">Kết quả được trình bày ở bảng </w:t>
      </w:r>
      <w:bookmarkStart w:id="0" w:name="_Toc429574795"/>
      <w:r w:rsidR="00035641">
        <w:rPr>
          <w:rFonts w:ascii="Times New Roman" w:hAnsi="Times New Roman"/>
          <w:sz w:val="26"/>
          <w:szCs w:val="26"/>
        </w:rPr>
        <w:t>1</w:t>
      </w:r>
    </w:p>
    <w:p w:rsidR="00543412" w:rsidRPr="00C01503" w:rsidRDefault="00543412" w:rsidP="00C113AE">
      <w:pPr>
        <w:spacing w:line="264" w:lineRule="auto"/>
        <w:ind w:right="-1" w:firstLine="567"/>
        <w:jc w:val="center"/>
        <w:rPr>
          <w:rFonts w:asciiTheme="majorHAnsi" w:hAnsiTheme="majorHAnsi" w:cstheme="majorHAnsi"/>
          <w:b/>
          <w:sz w:val="26"/>
          <w:szCs w:val="26"/>
        </w:rPr>
      </w:pPr>
      <w:bookmarkStart w:id="1" w:name="_Toc523817658"/>
      <w:r w:rsidRPr="00C01503">
        <w:rPr>
          <w:rFonts w:asciiTheme="majorHAnsi" w:hAnsiTheme="majorHAnsi" w:cstheme="majorHAnsi"/>
          <w:b/>
          <w:sz w:val="26"/>
          <w:szCs w:val="26"/>
        </w:rPr>
        <w:t>B</w:t>
      </w:r>
      <w:r w:rsidR="00035641" w:rsidRPr="00C01503">
        <w:rPr>
          <w:rFonts w:asciiTheme="majorHAnsi" w:hAnsiTheme="majorHAnsi" w:cstheme="majorHAnsi"/>
          <w:b/>
          <w:sz w:val="26"/>
          <w:szCs w:val="26"/>
        </w:rPr>
        <w:t xml:space="preserve">ảng </w:t>
      </w:r>
      <w:r w:rsidRPr="00C01503">
        <w:rPr>
          <w:rFonts w:asciiTheme="majorHAnsi" w:hAnsiTheme="majorHAnsi" w:cstheme="majorHAnsi"/>
          <w:b/>
          <w:sz w:val="26"/>
          <w:szCs w:val="26"/>
        </w:rPr>
        <w:t>1</w:t>
      </w:r>
      <w:r w:rsidR="00035641" w:rsidRPr="00C01503">
        <w:rPr>
          <w:rFonts w:asciiTheme="majorHAnsi" w:hAnsiTheme="majorHAnsi" w:cstheme="majorHAnsi"/>
          <w:b/>
          <w:sz w:val="26"/>
          <w:szCs w:val="26"/>
        </w:rPr>
        <w:t>.</w:t>
      </w:r>
      <w:r w:rsidRPr="00C01503">
        <w:rPr>
          <w:rFonts w:asciiTheme="majorHAnsi" w:hAnsiTheme="majorHAnsi" w:cstheme="majorHAnsi"/>
          <w:b/>
          <w:sz w:val="26"/>
          <w:szCs w:val="26"/>
        </w:rPr>
        <w:t xml:space="preserve"> Kết quả phỏng vấn lựa chọn các biện pháp </w:t>
      </w:r>
      <w:bookmarkEnd w:id="0"/>
      <w:r w:rsidR="00035641" w:rsidRPr="00C01503">
        <w:rPr>
          <w:rFonts w:asciiTheme="majorHAnsi" w:hAnsiTheme="majorHAnsi" w:cstheme="majorHAnsi"/>
          <w:b/>
          <w:iCs/>
          <w:sz w:val="26"/>
          <w:szCs w:val="26"/>
          <w:lang w:val="nl-NL"/>
        </w:rPr>
        <w:t xml:space="preserve">nhằm nâng cao hiệu quả công tác </w:t>
      </w:r>
      <w:r w:rsidR="00035641" w:rsidRPr="00C01503">
        <w:rPr>
          <w:rFonts w:asciiTheme="majorHAnsi" w:hAnsiTheme="majorHAnsi" w:cstheme="majorHAnsi"/>
          <w:b/>
          <w:color w:val="000000" w:themeColor="text1"/>
          <w:sz w:val="26"/>
          <w:szCs w:val="26"/>
          <w:lang w:val="nl-NL"/>
        </w:rPr>
        <w:t>GDTC</w:t>
      </w:r>
      <w:r w:rsidR="00035641" w:rsidRPr="00C01503">
        <w:rPr>
          <w:rFonts w:asciiTheme="majorHAnsi" w:hAnsiTheme="majorHAnsi" w:cstheme="majorHAnsi"/>
          <w:b/>
          <w:iCs/>
          <w:sz w:val="26"/>
          <w:szCs w:val="26"/>
          <w:lang w:val="nl-NL"/>
        </w:rPr>
        <w:t xml:space="preserve"> cho sinh viên </w:t>
      </w:r>
      <w:r w:rsidR="00035641" w:rsidRPr="00C01503">
        <w:rPr>
          <w:rFonts w:asciiTheme="majorHAnsi" w:hAnsiTheme="majorHAnsi" w:cstheme="majorHAnsi"/>
          <w:b/>
          <w:sz w:val="26"/>
          <w:szCs w:val="26"/>
        </w:rPr>
        <w:t>Trường ĐHNL</w:t>
      </w:r>
      <w:r w:rsidR="002B2121">
        <w:rPr>
          <w:rFonts w:asciiTheme="majorHAnsi" w:hAnsiTheme="majorHAnsi" w:cstheme="majorHAnsi"/>
          <w:b/>
          <w:sz w:val="26"/>
          <w:szCs w:val="26"/>
        </w:rPr>
        <w:t xml:space="preserve">, </w:t>
      </w:r>
      <w:r w:rsidR="00035641" w:rsidRPr="00C01503">
        <w:rPr>
          <w:rFonts w:asciiTheme="majorHAnsi" w:hAnsiTheme="majorHAnsi" w:cstheme="majorHAnsi"/>
          <w:b/>
          <w:sz w:val="26"/>
          <w:szCs w:val="26"/>
        </w:rPr>
        <w:t>ĐH Huế</w:t>
      </w:r>
      <w:r w:rsidR="00C01503">
        <w:rPr>
          <w:rFonts w:asciiTheme="majorHAnsi" w:hAnsiTheme="majorHAnsi" w:cstheme="majorHAnsi"/>
          <w:b/>
          <w:sz w:val="26"/>
          <w:szCs w:val="26"/>
        </w:rPr>
        <w:t xml:space="preserve"> </w:t>
      </w:r>
      <w:r w:rsidRPr="00C01503">
        <w:rPr>
          <w:rFonts w:asciiTheme="majorHAnsi" w:hAnsiTheme="majorHAnsi" w:cstheme="majorHAnsi"/>
          <w:b/>
          <w:sz w:val="26"/>
          <w:szCs w:val="26"/>
        </w:rPr>
        <w:t>(n = 40)</w:t>
      </w:r>
      <w:bookmarkEnd w:id="1"/>
    </w:p>
    <w:tbl>
      <w:tblPr>
        <w:tblW w:w="915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07"/>
        <w:gridCol w:w="883"/>
        <w:gridCol w:w="567"/>
        <w:gridCol w:w="993"/>
        <w:gridCol w:w="708"/>
        <w:gridCol w:w="993"/>
      </w:tblGrid>
      <w:tr w:rsidR="00543412" w:rsidRPr="00775846" w:rsidTr="00013DCD">
        <w:trPr>
          <w:trHeight w:val="234"/>
        </w:trPr>
        <w:tc>
          <w:tcPr>
            <w:tcW w:w="5007" w:type="dxa"/>
            <w:vMerge w:val="restart"/>
            <w:shd w:val="clear" w:color="auto" w:fill="auto"/>
            <w:vAlign w:val="center"/>
          </w:tcPr>
          <w:p w:rsidR="00543412" w:rsidRPr="00775846" w:rsidRDefault="00543412" w:rsidP="00013DCD">
            <w:pPr>
              <w:spacing w:line="264" w:lineRule="auto"/>
              <w:ind w:left="17" w:right="139" w:firstLine="159"/>
              <w:jc w:val="center"/>
              <w:rPr>
                <w:rFonts w:ascii="Times New Roman" w:hAnsi="Times New Roman"/>
                <w:b/>
                <w:sz w:val="26"/>
                <w:szCs w:val="26"/>
              </w:rPr>
            </w:pPr>
            <w:r w:rsidRPr="00775846">
              <w:rPr>
                <w:rFonts w:ascii="Times New Roman" w:hAnsi="Times New Roman"/>
                <w:b/>
                <w:sz w:val="26"/>
                <w:szCs w:val="26"/>
              </w:rPr>
              <w:t>Các giải pháp</w:t>
            </w:r>
          </w:p>
        </w:tc>
        <w:tc>
          <w:tcPr>
            <w:tcW w:w="4144" w:type="dxa"/>
            <w:gridSpan w:val="5"/>
            <w:shd w:val="clear" w:color="auto" w:fill="auto"/>
            <w:vAlign w:val="center"/>
          </w:tcPr>
          <w:p w:rsidR="00543412" w:rsidRPr="00775846" w:rsidRDefault="00543412" w:rsidP="00741582">
            <w:pPr>
              <w:spacing w:line="264" w:lineRule="auto"/>
              <w:jc w:val="center"/>
              <w:rPr>
                <w:rFonts w:ascii="Times New Roman" w:hAnsi="Times New Roman"/>
                <w:b/>
                <w:bCs/>
                <w:sz w:val="26"/>
                <w:szCs w:val="26"/>
              </w:rPr>
            </w:pPr>
            <w:r w:rsidRPr="00775846">
              <w:rPr>
                <w:rFonts w:ascii="Times New Roman" w:hAnsi="Times New Roman"/>
                <w:b/>
                <w:bCs/>
                <w:sz w:val="26"/>
                <w:szCs w:val="26"/>
              </w:rPr>
              <w:t>Kết quả phỏng vấn</w:t>
            </w:r>
          </w:p>
        </w:tc>
      </w:tr>
      <w:tr w:rsidR="00543412" w:rsidRPr="00775846" w:rsidTr="00013DCD">
        <w:trPr>
          <w:trHeight w:val="1224"/>
        </w:trPr>
        <w:tc>
          <w:tcPr>
            <w:tcW w:w="5007" w:type="dxa"/>
            <w:vMerge/>
            <w:shd w:val="clear" w:color="auto" w:fill="auto"/>
            <w:vAlign w:val="center"/>
          </w:tcPr>
          <w:p w:rsidR="00543412" w:rsidRPr="00775846" w:rsidRDefault="00543412" w:rsidP="00013DCD">
            <w:pPr>
              <w:spacing w:line="264" w:lineRule="auto"/>
              <w:ind w:left="17" w:right="139" w:firstLine="159"/>
              <w:jc w:val="both"/>
              <w:rPr>
                <w:rFonts w:ascii="Times New Roman" w:hAnsi="Times New Roman"/>
                <w:sz w:val="26"/>
                <w:szCs w:val="26"/>
              </w:rPr>
            </w:pPr>
          </w:p>
        </w:tc>
        <w:tc>
          <w:tcPr>
            <w:tcW w:w="883" w:type="dxa"/>
            <w:shd w:val="clear" w:color="auto" w:fill="auto"/>
            <w:vAlign w:val="center"/>
          </w:tcPr>
          <w:p w:rsidR="00543412" w:rsidRPr="00775846" w:rsidRDefault="00543412" w:rsidP="00573244">
            <w:pPr>
              <w:spacing w:line="264" w:lineRule="auto"/>
              <w:jc w:val="center"/>
              <w:rPr>
                <w:rFonts w:ascii="Times New Roman" w:hAnsi="Times New Roman"/>
                <w:b/>
                <w:bCs/>
                <w:i/>
                <w:sz w:val="26"/>
                <w:szCs w:val="26"/>
              </w:rPr>
            </w:pPr>
            <w:r w:rsidRPr="00775846">
              <w:rPr>
                <w:rFonts w:ascii="Times New Roman" w:hAnsi="Times New Roman"/>
                <w:b/>
                <w:bCs/>
                <w:i/>
                <w:sz w:val="26"/>
                <w:szCs w:val="26"/>
              </w:rPr>
              <w:t>Mức độ cần thiết</w:t>
            </w:r>
          </w:p>
        </w:tc>
        <w:tc>
          <w:tcPr>
            <w:tcW w:w="567" w:type="dxa"/>
            <w:shd w:val="clear" w:color="auto" w:fill="auto"/>
            <w:vAlign w:val="center"/>
          </w:tcPr>
          <w:p w:rsidR="00543412" w:rsidRPr="00775846" w:rsidRDefault="00543412" w:rsidP="00573244">
            <w:pPr>
              <w:spacing w:line="264" w:lineRule="auto"/>
              <w:jc w:val="center"/>
              <w:rPr>
                <w:rFonts w:ascii="Times New Roman" w:hAnsi="Times New Roman"/>
                <w:b/>
                <w:bCs/>
                <w:i/>
                <w:sz w:val="26"/>
                <w:szCs w:val="26"/>
              </w:rPr>
            </w:pPr>
            <w:r w:rsidRPr="00775846">
              <w:rPr>
                <w:rFonts w:ascii="Times New Roman" w:hAnsi="Times New Roman"/>
                <w:b/>
                <w:bCs/>
                <w:i/>
                <w:sz w:val="26"/>
                <w:szCs w:val="26"/>
              </w:rPr>
              <w:t>%</w:t>
            </w:r>
          </w:p>
        </w:tc>
        <w:tc>
          <w:tcPr>
            <w:tcW w:w="993" w:type="dxa"/>
            <w:shd w:val="clear" w:color="auto" w:fill="auto"/>
            <w:vAlign w:val="center"/>
          </w:tcPr>
          <w:p w:rsidR="00543412" w:rsidRPr="00775846" w:rsidRDefault="00543412" w:rsidP="00573244">
            <w:pPr>
              <w:spacing w:line="264" w:lineRule="auto"/>
              <w:jc w:val="center"/>
              <w:rPr>
                <w:rFonts w:ascii="Times New Roman" w:hAnsi="Times New Roman"/>
                <w:b/>
                <w:bCs/>
                <w:i/>
                <w:sz w:val="26"/>
                <w:szCs w:val="26"/>
              </w:rPr>
            </w:pPr>
            <w:r w:rsidRPr="00775846">
              <w:rPr>
                <w:rFonts w:ascii="Times New Roman" w:hAnsi="Times New Roman"/>
                <w:b/>
                <w:bCs/>
                <w:i/>
                <w:sz w:val="26"/>
                <w:szCs w:val="26"/>
              </w:rPr>
              <w:t>Mức độ không cần thiết</w:t>
            </w:r>
          </w:p>
        </w:tc>
        <w:tc>
          <w:tcPr>
            <w:tcW w:w="708" w:type="dxa"/>
            <w:shd w:val="clear" w:color="auto" w:fill="auto"/>
            <w:vAlign w:val="center"/>
          </w:tcPr>
          <w:p w:rsidR="00543412" w:rsidRPr="00775846" w:rsidRDefault="00543412" w:rsidP="00573244">
            <w:pPr>
              <w:spacing w:line="264" w:lineRule="auto"/>
              <w:jc w:val="center"/>
              <w:rPr>
                <w:rFonts w:ascii="Times New Roman" w:hAnsi="Times New Roman"/>
                <w:b/>
                <w:bCs/>
                <w:i/>
                <w:sz w:val="26"/>
                <w:szCs w:val="26"/>
              </w:rPr>
            </w:pPr>
            <w:r w:rsidRPr="00775846">
              <w:rPr>
                <w:rFonts w:ascii="Times New Roman" w:hAnsi="Times New Roman"/>
                <w:b/>
                <w:bCs/>
                <w:i/>
                <w:sz w:val="26"/>
                <w:szCs w:val="26"/>
              </w:rPr>
              <w:t>%</w:t>
            </w:r>
          </w:p>
        </w:tc>
        <w:tc>
          <w:tcPr>
            <w:tcW w:w="993" w:type="dxa"/>
            <w:shd w:val="clear" w:color="auto" w:fill="auto"/>
            <w:vAlign w:val="center"/>
          </w:tcPr>
          <w:p w:rsidR="00543412" w:rsidRPr="00775846" w:rsidRDefault="00543412" w:rsidP="00573244">
            <w:pPr>
              <w:spacing w:line="264" w:lineRule="auto"/>
              <w:jc w:val="center"/>
              <w:rPr>
                <w:rFonts w:ascii="Times New Roman" w:hAnsi="Times New Roman"/>
                <w:b/>
                <w:bCs/>
                <w:i/>
                <w:sz w:val="26"/>
                <w:szCs w:val="26"/>
              </w:rPr>
            </w:pPr>
            <w:r w:rsidRPr="00775846">
              <w:rPr>
                <w:rFonts w:ascii="Times New Roman" w:hAnsi="Times New Roman"/>
                <w:b/>
                <w:bCs/>
                <w:i/>
                <w:sz w:val="26"/>
                <w:szCs w:val="26"/>
              </w:rPr>
              <w:t>Vị trí sắp xếp (cần thiết)</w:t>
            </w:r>
          </w:p>
        </w:tc>
      </w:tr>
      <w:tr w:rsidR="00543412" w:rsidRPr="00775846" w:rsidTr="00013DCD">
        <w:trPr>
          <w:trHeight w:val="411"/>
        </w:trPr>
        <w:tc>
          <w:tcPr>
            <w:tcW w:w="5007" w:type="dxa"/>
            <w:shd w:val="clear" w:color="auto" w:fill="auto"/>
            <w:vAlign w:val="center"/>
          </w:tcPr>
          <w:p w:rsidR="00543412" w:rsidRPr="00775846" w:rsidRDefault="00543412" w:rsidP="00013DCD">
            <w:pPr>
              <w:spacing w:line="264" w:lineRule="auto"/>
              <w:ind w:left="17" w:right="139" w:firstLine="159"/>
              <w:jc w:val="both"/>
              <w:rPr>
                <w:rFonts w:ascii="Times New Roman" w:hAnsi="Times New Roman"/>
                <w:sz w:val="26"/>
                <w:szCs w:val="26"/>
              </w:rPr>
            </w:pPr>
            <w:r w:rsidRPr="00775846">
              <w:rPr>
                <w:rFonts w:ascii="Times New Roman" w:hAnsi="Times New Roman"/>
                <w:sz w:val="26"/>
                <w:szCs w:val="26"/>
              </w:rPr>
              <w:t xml:space="preserve"> </w:t>
            </w:r>
            <w:r w:rsidRPr="00775846">
              <w:rPr>
                <w:rFonts w:ascii="Times New Roman" w:hAnsi="Times New Roman"/>
                <w:sz w:val="26"/>
                <w:szCs w:val="26"/>
                <w:lang w:val="vi-VN"/>
              </w:rPr>
              <w:t>1.</w:t>
            </w:r>
            <w:r w:rsidR="00F01D18" w:rsidRPr="00775846">
              <w:rPr>
                <w:rFonts w:ascii="Times New Roman" w:hAnsi="Times New Roman"/>
                <w:sz w:val="26"/>
                <w:szCs w:val="26"/>
              </w:rPr>
              <w:t xml:space="preserve"> </w:t>
            </w:r>
            <w:r w:rsidRPr="00775846">
              <w:rPr>
                <w:rFonts w:ascii="Times New Roman" w:hAnsi="Times New Roman"/>
                <w:sz w:val="26"/>
                <w:szCs w:val="26"/>
              </w:rPr>
              <w:t xml:space="preserve">Nâng cao chất lượng công tác chuẩn bị của </w:t>
            </w:r>
            <w:r w:rsidR="003C5897">
              <w:rPr>
                <w:rFonts w:ascii="Times New Roman" w:hAnsi="Times New Roman"/>
                <w:sz w:val="26"/>
                <w:szCs w:val="26"/>
              </w:rPr>
              <w:t>giảng viên</w:t>
            </w:r>
            <w:r w:rsidRPr="00775846">
              <w:rPr>
                <w:rFonts w:ascii="Times New Roman" w:hAnsi="Times New Roman"/>
                <w:sz w:val="26"/>
                <w:szCs w:val="26"/>
              </w:rPr>
              <w:t xml:space="preserve"> trước khi lên lớp</w:t>
            </w:r>
          </w:p>
        </w:tc>
        <w:tc>
          <w:tcPr>
            <w:tcW w:w="883" w:type="dxa"/>
            <w:shd w:val="clear" w:color="auto" w:fill="auto"/>
            <w:vAlign w:val="center"/>
          </w:tcPr>
          <w:p w:rsidR="00543412" w:rsidRPr="00775846" w:rsidRDefault="00543412" w:rsidP="00013DCD">
            <w:pPr>
              <w:spacing w:line="264" w:lineRule="auto"/>
              <w:ind w:left="17" w:right="139" w:firstLine="159"/>
              <w:jc w:val="center"/>
              <w:rPr>
                <w:rFonts w:ascii="Times New Roman" w:hAnsi="Times New Roman"/>
                <w:sz w:val="26"/>
                <w:szCs w:val="26"/>
              </w:rPr>
            </w:pPr>
            <w:r w:rsidRPr="00775846">
              <w:rPr>
                <w:rFonts w:ascii="Times New Roman" w:hAnsi="Times New Roman"/>
                <w:sz w:val="26"/>
                <w:szCs w:val="26"/>
              </w:rPr>
              <w:t>12</w:t>
            </w:r>
          </w:p>
        </w:tc>
        <w:tc>
          <w:tcPr>
            <w:tcW w:w="567"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3</w:t>
            </w:r>
            <w:r w:rsidRPr="00775846">
              <w:rPr>
                <w:rFonts w:ascii="Times New Roman" w:hAnsi="Times New Roman"/>
                <w:sz w:val="26"/>
                <w:szCs w:val="26"/>
              </w:rPr>
              <w:t>0</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28</w:t>
            </w:r>
          </w:p>
        </w:tc>
        <w:tc>
          <w:tcPr>
            <w:tcW w:w="708"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7</w:t>
            </w:r>
            <w:r w:rsidRPr="00775846">
              <w:rPr>
                <w:rFonts w:ascii="Times New Roman" w:hAnsi="Times New Roman"/>
                <w:sz w:val="26"/>
                <w:szCs w:val="26"/>
              </w:rPr>
              <w:t>0</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10</w:t>
            </w:r>
          </w:p>
        </w:tc>
      </w:tr>
      <w:tr w:rsidR="00543412" w:rsidRPr="00775846" w:rsidTr="00013DCD">
        <w:tc>
          <w:tcPr>
            <w:tcW w:w="5007" w:type="dxa"/>
            <w:shd w:val="clear" w:color="auto" w:fill="auto"/>
            <w:vAlign w:val="center"/>
          </w:tcPr>
          <w:p w:rsidR="00543412" w:rsidRPr="00775846" w:rsidRDefault="00543412" w:rsidP="00013DCD">
            <w:pPr>
              <w:spacing w:line="264" w:lineRule="auto"/>
              <w:ind w:left="17" w:right="139" w:firstLine="159"/>
              <w:jc w:val="both"/>
              <w:rPr>
                <w:rFonts w:ascii="Times New Roman" w:hAnsi="Times New Roman"/>
                <w:sz w:val="26"/>
                <w:szCs w:val="26"/>
              </w:rPr>
            </w:pPr>
            <w:r w:rsidRPr="00775846">
              <w:rPr>
                <w:rFonts w:ascii="Times New Roman" w:hAnsi="Times New Roman"/>
                <w:sz w:val="26"/>
                <w:szCs w:val="26"/>
              </w:rPr>
              <w:t xml:space="preserve"> </w:t>
            </w:r>
            <w:r w:rsidRPr="00775846">
              <w:rPr>
                <w:rFonts w:ascii="Times New Roman" w:hAnsi="Times New Roman"/>
                <w:sz w:val="26"/>
                <w:szCs w:val="26"/>
                <w:lang w:val="vi-VN"/>
              </w:rPr>
              <w:t>2.</w:t>
            </w:r>
            <w:r w:rsidR="00F01D18" w:rsidRPr="00775846">
              <w:rPr>
                <w:rFonts w:ascii="Times New Roman" w:hAnsi="Times New Roman"/>
                <w:sz w:val="26"/>
                <w:szCs w:val="26"/>
              </w:rPr>
              <w:t xml:space="preserve"> </w:t>
            </w:r>
            <w:r w:rsidRPr="00775846">
              <w:rPr>
                <w:rFonts w:ascii="Times New Roman" w:hAnsi="Times New Roman"/>
                <w:sz w:val="26"/>
                <w:szCs w:val="26"/>
              </w:rPr>
              <w:t>Cải tiến cấu trúc cơ bản của giáo án dạy học môn GDTC ở bậc Đại học</w:t>
            </w:r>
          </w:p>
        </w:tc>
        <w:tc>
          <w:tcPr>
            <w:tcW w:w="883" w:type="dxa"/>
            <w:shd w:val="clear" w:color="auto" w:fill="auto"/>
            <w:vAlign w:val="center"/>
          </w:tcPr>
          <w:p w:rsidR="00543412" w:rsidRPr="00775846" w:rsidRDefault="00543412" w:rsidP="00013DCD">
            <w:pPr>
              <w:spacing w:line="264" w:lineRule="auto"/>
              <w:ind w:left="17" w:right="139" w:firstLine="159"/>
              <w:jc w:val="center"/>
              <w:rPr>
                <w:rFonts w:ascii="Times New Roman" w:hAnsi="Times New Roman"/>
                <w:sz w:val="26"/>
                <w:szCs w:val="26"/>
              </w:rPr>
            </w:pPr>
            <w:r w:rsidRPr="00775846">
              <w:rPr>
                <w:rFonts w:ascii="Times New Roman" w:hAnsi="Times New Roman"/>
                <w:sz w:val="26"/>
                <w:szCs w:val="26"/>
              </w:rPr>
              <w:t>7</w:t>
            </w:r>
          </w:p>
        </w:tc>
        <w:tc>
          <w:tcPr>
            <w:tcW w:w="567"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1</w:t>
            </w:r>
            <w:r w:rsidRPr="00775846">
              <w:rPr>
                <w:rFonts w:ascii="Times New Roman" w:hAnsi="Times New Roman"/>
                <w:sz w:val="26"/>
                <w:szCs w:val="26"/>
              </w:rPr>
              <w:t>7.5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33</w:t>
            </w:r>
          </w:p>
        </w:tc>
        <w:tc>
          <w:tcPr>
            <w:tcW w:w="708"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82.5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11</w:t>
            </w:r>
          </w:p>
        </w:tc>
      </w:tr>
      <w:tr w:rsidR="00543412" w:rsidRPr="00775846" w:rsidTr="00013DCD">
        <w:tc>
          <w:tcPr>
            <w:tcW w:w="5007" w:type="dxa"/>
            <w:shd w:val="clear" w:color="auto" w:fill="auto"/>
            <w:vAlign w:val="center"/>
          </w:tcPr>
          <w:p w:rsidR="00543412" w:rsidRPr="00775846" w:rsidRDefault="00543412" w:rsidP="00013DCD">
            <w:pPr>
              <w:spacing w:line="264" w:lineRule="auto"/>
              <w:ind w:left="17" w:right="139" w:firstLine="159"/>
              <w:jc w:val="both"/>
              <w:rPr>
                <w:rFonts w:ascii="Times New Roman" w:hAnsi="Times New Roman"/>
                <w:b/>
                <w:i/>
                <w:sz w:val="26"/>
                <w:szCs w:val="26"/>
              </w:rPr>
            </w:pPr>
            <w:r w:rsidRPr="00775846">
              <w:rPr>
                <w:rFonts w:ascii="Times New Roman" w:hAnsi="Times New Roman"/>
                <w:sz w:val="26"/>
                <w:szCs w:val="26"/>
                <w:lang w:val="vi-VN"/>
              </w:rPr>
              <w:t>3.</w:t>
            </w:r>
            <w:r w:rsidR="00F01D18" w:rsidRPr="00775846">
              <w:rPr>
                <w:rFonts w:ascii="Times New Roman" w:hAnsi="Times New Roman"/>
                <w:sz w:val="26"/>
                <w:szCs w:val="26"/>
              </w:rPr>
              <w:t xml:space="preserve"> </w:t>
            </w:r>
            <w:r w:rsidRPr="00775846">
              <w:rPr>
                <w:rFonts w:ascii="Times New Roman" w:hAnsi="Times New Roman"/>
                <w:sz w:val="26"/>
                <w:szCs w:val="26"/>
              </w:rPr>
              <w:t>Cải tiến nội dung chương trình và đổi mới phương pháp dạy học môn thể dục.</w:t>
            </w:r>
            <w:r w:rsidRPr="00775846">
              <w:rPr>
                <w:rFonts w:ascii="Times New Roman" w:hAnsi="Times New Roman"/>
                <w:b/>
                <w:i/>
                <w:sz w:val="26"/>
                <w:szCs w:val="26"/>
              </w:rPr>
              <w:t xml:space="preserve"> </w:t>
            </w:r>
          </w:p>
        </w:tc>
        <w:tc>
          <w:tcPr>
            <w:tcW w:w="883" w:type="dxa"/>
            <w:shd w:val="clear" w:color="auto" w:fill="auto"/>
            <w:vAlign w:val="center"/>
          </w:tcPr>
          <w:p w:rsidR="00543412" w:rsidRPr="00775846" w:rsidRDefault="00543412" w:rsidP="00013DCD">
            <w:pPr>
              <w:spacing w:line="264" w:lineRule="auto"/>
              <w:ind w:left="17" w:right="139" w:firstLine="159"/>
              <w:jc w:val="center"/>
              <w:rPr>
                <w:rFonts w:ascii="Times New Roman" w:hAnsi="Times New Roman"/>
                <w:sz w:val="26"/>
                <w:szCs w:val="26"/>
              </w:rPr>
            </w:pPr>
            <w:r w:rsidRPr="00775846">
              <w:rPr>
                <w:rFonts w:ascii="Times New Roman" w:hAnsi="Times New Roman"/>
                <w:sz w:val="26"/>
                <w:szCs w:val="26"/>
              </w:rPr>
              <w:t>38</w:t>
            </w:r>
          </w:p>
        </w:tc>
        <w:tc>
          <w:tcPr>
            <w:tcW w:w="567"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95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2</w:t>
            </w:r>
          </w:p>
        </w:tc>
        <w:tc>
          <w:tcPr>
            <w:tcW w:w="708"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1</w:t>
            </w:r>
          </w:p>
        </w:tc>
      </w:tr>
      <w:tr w:rsidR="00543412" w:rsidRPr="00775846" w:rsidTr="00013DCD">
        <w:tc>
          <w:tcPr>
            <w:tcW w:w="5007" w:type="dxa"/>
            <w:shd w:val="clear" w:color="auto" w:fill="auto"/>
            <w:vAlign w:val="center"/>
          </w:tcPr>
          <w:p w:rsidR="00543412" w:rsidRPr="00775846" w:rsidRDefault="00543412" w:rsidP="00013DCD">
            <w:pPr>
              <w:spacing w:line="264" w:lineRule="auto"/>
              <w:ind w:left="17" w:right="139" w:firstLine="159"/>
              <w:jc w:val="both"/>
              <w:rPr>
                <w:rFonts w:ascii="Times New Roman" w:hAnsi="Times New Roman"/>
                <w:sz w:val="26"/>
                <w:szCs w:val="26"/>
              </w:rPr>
            </w:pPr>
            <w:r w:rsidRPr="00775846">
              <w:rPr>
                <w:rFonts w:ascii="Times New Roman" w:hAnsi="Times New Roman"/>
                <w:sz w:val="26"/>
                <w:szCs w:val="26"/>
                <w:lang w:val="vi-VN"/>
              </w:rPr>
              <w:t>4.</w:t>
            </w:r>
            <w:r w:rsidR="00F01D18" w:rsidRPr="00775846">
              <w:rPr>
                <w:rFonts w:ascii="Times New Roman" w:hAnsi="Times New Roman"/>
                <w:sz w:val="26"/>
                <w:szCs w:val="26"/>
              </w:rPr>
              <w:t xml:space="preserve"> </w:t>
            </w:r>
            <w:r w:rsidRPr="00775846">
              <w:rPr>
                <w:rFonts w:ascii="Times New Roman" w:hAnsi="Times New Roman"/>
                <w:sz w:val="26"/>
                <w:szCs w:val="26"/>
              </w:rPr>
              <w:t>Đổi mới phương pháp thi, kiểm tra trong quá trình dạy học môn GDTC</w:t>
            </w:r>
          </w:p>
        </w:tc>
        <w:tc>
          <w:tcPr>
            <w:tcW w:w="883" w:type="dxa"/>
            <w:shd w:val="clear" w:color="auto" w:fill="auto"/>
            <w:vAlign w:val="center"/>
          </w:tcPr>
          <w:p w:rsidR="00543412" w:rsidRPr="00775846" w:rsidRDefault="00543412" w:rsidP="00013DCD">
            <w:pPr>
              <w:spacing w:line="264" w:lineRule="auto"/>
              <w:ind w:left="17" w:right="139" w:firstLine="159"/>
              <w:jc w:val="center"/>
              <w:rPr>
                <w:rFonts w:ascii="Times New Roman" w:hAnsi="Times New Roman"/>
                <w:sz w:val="26"/>
                <w:szCs w:val="26"/>
              </w:rPr>
            </w:pPr>
            <w:r w:rsidRPr="00775846">
              <w:rPr>
                <w:rFonts w:ascii="Times New Roman" w:hAnsi="Times New Roman"/>
                <w:sz w:val="26"/>
                <w:szCs w:val="26"/>
              </w:rPr>
              <w:t>15</w:t>
            </w:r>
          </w:p>
        </w:tc>
        <w:tc>
          <w:tcPr>
            <w:tcW w:w="567"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3</w:t>
            </w:r>
            <w:r w:rsidRPr="00775846">
              <w:rPr>
                <w:rFonts w:ascii="Times New Roman" w:hAnsi="Times New Roman"/>
                <w:sz w:val="26"/>
                <w:szCs w:val="26"/>
              </w:rPr>
              <w:t>7.5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25</w:t>
            </w:r>
          </w:p>
        </w:tc>
        <w:tc>
          <w:tcPr>
            <w:tcW w:w="708"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62.5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9</w:t>
            </w:r>
          </w:p>
        </w:tc>
      </w:tr>
      <w:tr w:rsidR="00543412" w:rsidRPr="00775846" w:rsidTr="00013DCD">
        <w:tc>
          <w:tcPr>
            <w:tcW w:w="5007" w:type="dxa"/>
            <w:shd w:val="clear" w:color="auto" w:fill="auto"/>
            <w:vAlign w:val="center"/>
          </w:tcPr>
          <w:p w:rsidR="00543412" w:rsidRPr="00775846" w:rsidRDefault="00543412" w:rsidP="00013DCD">
            <w:pPr>
              <w:spacing w:line="264" w:lineRule="auto"/>
              <w:ind w:left="17" w:right="139" w:firstLine="159"/>
              <w:jc w:val="both"/>
              <w:rPr>
                <w:rFonts w:ascii="Times New Roman" w:hAnsi="Times New Roman"/>
                <w:sz w:val="26"/>
                <w:szCs w:val="26"/>
              </w:rPr>
            </w:pPr>
            <w:r w:rsidRPr="00775846">
              <w:rPr>
                <w:rFonts w:ascii="Times New Roman" w:hAnsi="Times New Roman"/>
                <w:sz w:val="26"/>
                <w:szCs w:val="26"/>
              </w:rPr>
              <w:t>5. Tăng cường công tác GDTC đạo đức, ý chí cũng như nhận thúc về tầm quan trọng của TDTT trong các giờ học</w:t>
            </w:r>
          </w:p>
        </w:tc>
        <w:tc>
          <w:tcPr>
            <w:tcW w:w="883" w:type="dxa"/>
            <w:shd w:val="clear" w:color="auto" w:fill="auto"/>
            <w:vAlign w:val="center"/>
          </w:tcPr>
          <w:p w:rsidR="00543412" w:rsidRPr="00775846" w:rsidRDefault="00543412" w:rsidP="00013DCD">
            <w:pPr>
              <w:spacing w:line="264" w:lineRule="auto"/>
              <w:ind w:left="17" w:right="139" w:firstLine="159"/>
              <w:jc w:val="center"/>
              <w:rPr>
                <w:rFonts w:ascii="Times New Roman" w:hAnsi="Times New Roman"/>
                <w:sz w:val="26"/>
                <w:szCs w:val="26"/>
              </w:rPr>
            </w:pPr>
            <w:r w:rsidRPr="00775846">
              <w:rPr>
                <w:rFonts w:ascii="Times New Roman" w:hAnsi="Times New Roman"/>
                <w:sz w:val="26"/>
                <w:szCs w:val="26"/>
              </w:rPr>
              <w:t>34</w:t>
            </w:r>
          </w:p>
        </w:tc>
        <w:tc>
          <w:tcPr>
            <w:tcW w:w="567"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85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6</w:t>
            </w:r>
          </w:p>
        </w:tc>
        <w:tc>
          <w:tcPr>
            <w:tcW w:w="708"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1</w:t>
            </w:r>
            <w:r w:rsidRPr="00775846">
              <w:rPr>
                <w:rFonts w:ascii="Times New Roman" w:hAnsi="Times New Roman"/>
                <w:sz w:val="26"/>
                <w:szCs w:val="26"/>
              </w:rPr>
              <w:t>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3</w:t>
            </w:r>
          </w:p>
        </w:tc>
      </w:tr>
      <w:tr w:rsidR="00543412" w:rsidRPr="00775846" w:rsidTr="00013DCD">
        <w:trPr>
          <w:trHeight w:val="659"/>
        </w:trPr>
        <w:tc>
          <w:tcPr>
            <w:tcW w:w="5007" w:type="dxa"/>
            <w:shd w:val="clear" w:color="auto" w:fill="auto"/>
            <w:vAlign w:val="center"/>
          </w:tcPr>
          <w:p w:rsidR="00543412" w:rsidRPr="00775846" w:rsidRDefault="00543412" w:rsidP="00013DCD">
            <w:pPr>
              <w:spacing w:line="264" w:lineRule="auto"/>
              <w:ind w:left="17" w:right="139" w:firstLine="159"/>
              <w:jc w:val="both"/>
              <w:rPr>
                <w:rFonts w:ascii="Times New Roman" w:hAnsi="Times New Roman"/>
                <w:sz w:val="26"/>
                <w:szCs w:val="26"/>
              </w:rPr>
            </w:pPr>
            <w:r w:rsidRPr="00775846">
              <w:rPr>
                <w:rFonts w:ascii="Times New Roman" w:hAnsi="Times New Roman"/>
                <w:sz w:val="26"/>
                <w:szCs w:val="26"/>
              </w:rPr>
              <w:t>6. Tổ chức hoạt động TDTT ngoại khóa cho sinh viên thường xuyên, liên tục, tập trung vào các môn thể thao được nhiều sinh viên yêu thích</w:t>
            </w:r>
          </w:p>
        </w:tc>
        <w:tc>
          <w:tcPr>
            <w:tcW w:w="883" w:type="dxa"/>
            <w:shd w:val="clear" w:color="auto" w:fill="auto"/>
            <w:vAlign w:val="center"/>
          </w:tcPr>
          <w:p w:rsidR="00543412" w:rsidRPr="00775846" w:rsidRDefault="00543412" w:rsidP="00013DCD">
            <w:pPr>
              <w:spacing w:line="264" w:lineRule="auto"/>
              <w:ind w:left="17" w:right="139" w:firstLine="159"/>
              <w:jc w:val="center"/>
              <w:rPr>
                <w:rFonts w:ascii="Times New Roman" w:hAnsi="Times New Roman"/>
                <w:sz w:val="26"/>
                <w:szCs w:val="26"/>
              </w:rPr>
            </w:pPr>
            <w:r w:rsidRPr="00775846">
              <w:rPr>
                <w:rFonts w:ascii="Times New Roman" w:hAnsi="Times New Roman"/>
                <w:sz w:val="26"/>
                <w:szCs w:val="26"/>
              </w:rPr>
              <w:t>36</w:t>
            </w:r>
          </w:p>
        </w:tc>
        <w:tc>
          <w:tcPr>
            <w:tcW w:w="567"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9</w:t>
            </w:r>
            <w:r w:rsidRPr="00775846">
              <w:rPr>
                <w:rFonts w:ascii="Times New Roman" w:hAnsi="Times New Roman"/>
                <w:sz w:val="26"/>
                <w:szCs w:val="26"/>
              </w:rPr>
              <w:t>0</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4</w:t>
            </w:r>
          </w:p>
        </w:tc>
        <w:tc>
          <w:tcPr>
            <w:tcW w:w="708"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1</w:t>
            </w:r>
            <w:r w:rsidRPr="00775846">
              <w:rPr>
                <w:rFonts w:ascii="Times New Roman" w:hAnsi="Times New Roman"/>
                <w:sz w:val="26"/>
                <w:szCs w:val="26"/>
              </w:rPr>
              <w:t>0</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2</w:t>
            </w:r>
          </w:p>
        </w:tc>
      </w:tr>
      <w:tr w:rsidR="00543412" w:rsidRPr="00775846" w:rsidTr="00013DCD">
        <w:trPr>
          <w:trHeight w:val="856"/>
        </w:trPr>
        <w:tc>
          <w:tcPr>
            <w:tcW w:w="5007" w:type="dxa"/>
            <w:shd w:val="clear" w:color="auto" w:fill="auto"/>
            <w:vAlign w:val="center"/>
          </w:tcPr>
          <w:p w:rsidR="00543412" w:rsidRPr="00775846" w:rsidRDefault="00543412" w:rsidP="00013DCD">
            <w:pPr>
              <w:spacing w:line="264" w:lineRule="auto"/>
              <w:ind w:left="17" w:right="139" w:firstLine="159"/>
              <w:jc w:val="both"/>
              <w:rPr>
                <w:rFonts w:ascii="Times New Roman" w:hAnsi="Times New Roman"/>
                <w:sz w:val="26"/>
                <w:szCs w:val="26"/>
              </w:rPr>
            </w:pPr>
            <w:r w:rsidRPr="00775846">
              <w:rPr>
                <w:rFonts w:ascii="Times New Roman" w:hAnsi="Times New Roman"/>
                <w:sz w:val="26"/>
                <w:szCs w:val="26"/>
              </w:rPr>
              <w:t>7. Tăng cường tổ chức các giải đấu thể thao nội bộ trong trường, giao lưu thể thao giữa các trường thanh viên</w:t>
            </w:r>
          </w:p>
        </w:tc>
        <w:tc>
          <w:tcPr>
            <w:tcW w:w="883" w:type="dxa"/>
            <w:shd w:val="clear" w:color="auto" w:fill="auto"/>
            <w:vAlign w:val="center"/>
          </w:tcPr>
          <w:p w:rsidR="00543412" w:rsidRPr="00775846" w:rsidRDefault="00543412" w:rsidP="00013DCD">
            <w:pPr>
              <w:spacing w:line="264" w:lineRule="auto"/>
              <w:ind w:left="17" w:right="139" w:firstLine="159"/>
              <w:jc w:val="center"/>
              <w:rPr>
                <w:rFonts w:ascii="Times New Roman" w:hAnsi="Times New Roman"/>
                <w:sz w:val="26"/>
                <w:szCs w:val="26"/>
              </w:rPr>
            </w:pPr>
            <w:r w:rsidRPr="00775846">
              <w:rPr>
                <w:rFonts w:ascii="Times New Roman" w:hAnsi="Times New Roman"/>
                <w:sz w:val="26"/>
                <w:szCs w:val="26"/>
              </w:rPr>
              <w:t>6</w:t>
            </w:r>
          </w:p>
        </w:tc>
        <w:tc>
          <w:tcPr>
            <w:tcW w:w="567"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1</w:t>
            </w:r>
            <w:r w:rsidRPr="00775846">
              <w:rPr>
                <w:rFonts w:ascii="Times New Roman" w:hAnsi="Times New Roman"/>
                <w:sz w:val="26"/>
                <w:szCs w:val="26"/>
              </w:rPr>
              <w:t>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34</w:t>
            </w:r>
          </w:p>
        </w:tc>
        <w:tc>
          <w:tcPr>
            <w:tcW w:w="708"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8</w:t>
            </w:r>
            <w:r w:rsidRPr="00775846">
              <w:rPr>
                <w:rFonts w:ascii="Times New Roman" w:hAnsi="Times New Roman"/>
                <w:sz w:val="26"/>
                <w:szCs w:val="26"/>
              </w:rPr>
              <w:t>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12</w:t>
            </w:r>
          </w:p>
        </w:tc>
      </w:tr>
      <w:tr w:rsidR="00543412" w:rsidRPr="00775846" w:rsidTr="00013DCD">
        <w:tc>
          <w:tcPr>
            <w:tcW w:w="5007" w:type="dxa"/>
            <w:shd w:val="clear" w:color="auto" w:fill="auto"/>
            <w:vAlign w:val="center"/>
          </w:tcPr>
          <w:p w:rsidR="00543412" w:rsidRPr="00775846" w:rsidRDefault="00543412" w:rsidP="00013DCD">
            <w:pPr>
              <w:spacing w:line="264" w:lineRule="auto"/>
              <w:ind w:left="17" w:right="139" w:firstLine="159"/>
              <w:jc w:val="both"/>
              <w:rPr>
                <w:rFonts w:ascii="Times New Roman" w:hAnsi="Times New Roman"/>
                <w:sz w:val="26"/>
                <w:szCs w:val="26"/>
              </w:rPr>
            </w:pPr>
            <w:r w:rsidRPr="00775846">
              <w:rPr>
                <w:rFonts w:ascii="Times New Roman" w:hAnsi="Times New Roman"/>
                <w:sz w:val="26"/>
                <w:szCs w:val="26"/>
              </w:rPr>
              <w:t>8. Đổi mới các nội dung và phương pháp thi đấu thể thao các cấp trường và cụm trường</w:t>
            </w:r>
          </w:p>
        </w:tc>
        <w:tc>
          <w:tcPr>
            <w:tcW w:w="883" w:type="dxa"/>
            <w:shd w:val="clear" w:color="auto" w:fill="auto"/>
            <w:vAlign w:val="center"/>
          </w:tcPr>
          <w:p w:rsidR="00543412" w:rsidRPr="00775846" w:rsidRDefault="00543412" w:rsidP="00013DCD">
            <w:pPr>
              <w:spacing w:line="264" w:lineRule="auto"/>
              <w:ind w:left="17" w:right="139" w:firstLine="159"/>
              <w:jc w:val="center"/>
              <w:rPr>
                <w:rFonts w:ascii="Times New Roman" w:hAnsi="Times New Roman"/>
                <w:sz w:val="26"/>
                <w:szCs w:val="26"/>
              </w:rPr>
            </w:pPr>
            <w:r w:rsidRPr="00775846">
              <w:rPr>
                <w:rFonts w:ascii="Times New Roman" w:hAnsi="Times New Roman"/>
                <w:sz w:val="26"/>
                <w:szCs w:val="26"/>
              </w:rPr>
              <w:t>21</w:t>
            </w:r>
          </w:p>
        </w:tc>
        <w:tc>
          <w:tcPr>
            <w:tcW w:w="567"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52.</w:t>
            </w:r>
            <w:r w:rsidRPr="00775846">
              <w:rPr>
                <w:rFonts w:ascii="Times New Roman" w:hAnsi="Times New Roman"/>
                <w:sz w:val="26"/>
                <w:szCs w:val="26"/>
              </w:rPr>
              <w:t>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19</w:t>
            </w:r>
          </w:p>
        </w:tc>
        <w:tc>
          <w:tcPr>
            <w:tcW w:w="708"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4</w:t>
            </w:r>
            <w:r w:rsidRPr="00775846">
              <w:rPr>
                <w:rFonts w:ascii="Times New Roman" w:hAnsi="Times New Roman"/>
                <w:sz w:val="26"/>
                <w:szCs w:val="26"/>
              </w:rPr>
              <w:t>7.5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7</w:t>
            </w:r>
          </w:p>
        </w:tc>
      </w:tr>
      <w:tr w:rsidR="00543412" w:rsidRPr="00775846" w:rsidTr="00013DCD">
        <w:tc>
          <w:tcPr>
            <w:tcW w:w="5007" w:type="dxa"/>
            <w:shd w:val="clear" w:color="auto" w:fill="auto"/>
            <w:vAlign w:val="center"/>
          </w:tcPr>
          <w:p w:rsidR="00543412" w:rsidRPr="00775846" w:rsidRDefault="00543412" w:rsidP="00013DCD">
            <w:pPr>
              <w:spacing w:line="264" w:lineRule="auto"/>
              <w:ind w:left="17" w:right="139" w:firstLine="159"/>
              <w:jc w:val="both"/>
              <w:rPr>
                <w:rFonts w:ascii="Times New Roman" w:hAnsi="Times New Roman"/>
                <w:sz w:val="26"/>
                <w:szCs w:val="26"/>
              </w:rPr>
            </w:pPr>
            <w:r w:rsidRPr="00775846">
              <w:rPr>
                <w:rFonts w:ascii="Times New Roman" w:hAnsi="Times New Roman"/>
                <w:sz w:val="26"/>
                <w:szCs w:val="26"/>
              </w:rPr>
              <w:t>9. Nâng cao nhận thức về tầm quan trọng của tập luyện TDTT ngoại khóa với sức khỏe</w:t>
            </w:r>
          </w:p>
        </w:tc>
        <w:tc>
          <w:tcPr>
            <w:tcW w:w="883" w:type="dxa"/>
            <w:shd w:val="clear" w:color="auto" w:fill="auto"/>
            <w:vAlign w:val="center"/>
          </w:tcPr>
          <w:p w:rsidR="00543412" w:rsidRPr="00775846" w:rsidRDefault="00543412" w:rsidP="00013DCD">
            <w:pPr>
              <w:spacing w:line="264" w:lineRule="auto"/>
              <w:ind w:left="17" w:right="139" w:firstLine="159"/>
              <w:jc w:val="center"/>
              <w:rPr>
                <w:rFonts w:ascii="Times New Roman" w:hAnsi="Times New Roman"/>
                <w:sz w:val="26"/>
                <w:szCs w:val="26"/>
              </w:rPr>
            </w:pPr>
            <w:r w:rsidRPr="00775846">
              <w:rPr>
                <w:rFonts w:ascii="Times New Roman" w:hAnsi="Times New Roman"/>
                <w:sz w:val="26"/>
                <w:szCs w:val="26"/>
              </w:rPr>
              <w:t>23</w:t>
            </w:r>
          </w:p>
        </w:tc>
        <w:tc>
          <w:tcPr>
            <w:tcW w:w="567"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5</w:t>
            </w:r>
            <w:r w:rsidRPr="00775846">
              <w:rPr>
                <w:rFonts w:ascii="Times New Roman" w:hAnsi="Times New Roman"/>
                <w:sz w:val="26"/>
                <w:szCs w:val="26"/>
              </w:rPr>
              <w:t>7.5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17</w:t>
            </w:r>
          </w:p>
        </w:tc>
        <w:tc>
          <w:tcPr>
            <w:tcW w:w="708"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4</w:t>
            </w:r>
            <w:r w:rsidRPr="00775846">
              <w:rPr>
                <w:rFonts w:ascii="Times New Roman" w:hAnsi="Times New Roman"/>
                <w:sz w:val="26"/>
                <w:szCs w:val="26"/>
              </w:rPr>
              <w:t>2.5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6</w:t>
            </w:r>
          </w:p>
        </w:tc>
      </w:tr>
      <w:tr w:rsidR="00543412" w:rsidRPr="00775846" w:rsidTr="00013DCD">
        <w:tc>
          <w:tcPr>
            <w:tcW w:w="5007" w:type="dxa"/>
            <w:shd w:val="clear" w:color="auto" w:fill="auto"/>
            <w:vAlign w:val="center"/>
          </w:tcPr>
          <w:p w:rsidR="00543412" w:rsidRPr="00775846" w:rsidRDefault="00F01D18" w:rsidP="00013DCD">
            <w:pPr>
              <w:spacing w:line="264" w:lineRule="auto"/>
              <w:ind w:left="17" w:right="139" w:firstLine="159"/>
              <w:jc w:val="both"/>
              <w:rPr>
                <w:rFonts w:ascii="Times New Roman" w:hAnsi="Times New Roman"/>
                <w:sz w:val="26"/>
                <w:szCs w:val="26"/>
              </w:rPr>
            </w:pPr>
            <w:r w:rsidRPr="00775846">
              <w:rPr>
                <w:rFonts w:ascii="Times New Roman" w:hAnsi="Times New Roman"/>
                <w:sz w:val="26"/>
                <w:szCs w:val="26"/>
              </w:rPr>
              <w:t xml:space="preserve">10. </w:t>
            </w:r>
            <w:r w:rsidR="00543412" w:rsidRPr="00775846">
              <w:rPr>
                <w:rFonts w:ascii="Times New Roman" w:hAnsi="Times New Roman"/>
                <w:sz w:val="26"/>
                <w:szCs w:val="26"/>
              </w:rPr>
              <w:t xml:space="preserve">Xây dựng kế hoạch bồi dưỡng, tập huấn nâng cao trình độ của </w:t>
            </w:r>
            <w:r w:rsidR="003C5897">
              <w:rPr>
                <w:rFonts w:ascii="Times New Roman" w:hAnsi="Times New Roman"/>
                <w:sz w:val="26"/>
                <w:szCs w:val="26"/>
              </w:rPr>
              <w:t>giảng viên</w:t>
            </w:r>
            <w:r w:rsidR="00543412" w:rsidRPr="00775846">
              <w:rPr>
                <w:rFonts w:ascii="Times New Roman" w:hAnsi="Times New Roman"/>
                <w:sz w:val="26"/>
                <w:szCs w:val="26"/>
              </w:rPr>
              <w:t xml:space="preserve"> của trường</w:t>
            </w:r>
          </w:p>
        </w:tc>
        <w:tc>
          <w:tcPr>
            <w:tcW w:w="883" w:type="dxa"/>
            <w:shd w:val="clear" w:color="auto" w:fill="auto"/>
            <w:vAlign w:val="center"/>
          </w:tcPr>
          <w:p w:rsidR="00543412" w:rsidRPr="00775846" w:rsidRDefault="00543412" w:rsidP="00013DCD">
            <w:pPr>
              <w:spacing w:line="264" w:lineRule="auto"/>
              <w:ind w:left="17" w:right="139" w:firstLine="159"/>
              <w:jc w:val="center"/>
              <w:rPr>
                <w:rFonts w:ascii="Times New Roman" w:hAnsi="Times New Roman"/>
                <w:sz w:val="26"/>
                <w:szCs w:val="26"/>
              </w:rPr>
            </w:pPr>
            <w:r w:rsidRPr="00775846">
              <w:rPr>
                <w:rFonts w:ascii="Times New Roman" w:hAnsi="Times New Roman"/>
                <w:sz w:val="26"/>
                <w:szCs w:val="26"/>
              </w:rPr>
              <w:t>33</w:t>
            </w:r>
          </w:p>
        </w:tc>
        <w:tc>
          <w:tcPr>
            <w:tcW w:w="567"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8</w:t>
            </w:r>
            <w:r w:rsidRPr="00775846">
              <w:rPr>
                <w:rFonts w:ascii="Times New Roman" w:hAnsi="Times New Roman"/>
                <w:sz w:val="26"/>
                <w:szCs w:val="26"/>
              </w:rPr>
              <w:t>2.5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7</w:t>
            </w:r>
          </w:p>
        </w:tc>
        <w:tc>
          <w:tcPr>
            <w:tcW w:w="708"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17.5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4</w:t>
            </w:r>
          </w:p>
        </w:tc>
      </w:tr>
      <w:tr w:rsidR="00543412" w:rsidRPr="00775846" w:rsidTr="00013DCD">
        <w:tc>
          <w:tcPr>
            <w:tcW w:w="5007" w:type="dxa"/>
            <w:shd w:val="clear" w:color="auto" w:fill="auto"/>
            <w:vAlign w:val="center"/>
          </w:tcPr>
          <w:p w:rsidR="00543412" w:rsidRPr="00775846" w:rsidRDefault="00543412" w:rsidP="00013DCD">
            <w:pPr>
              <w:spacing w:line="264" w:lineRule="auto"/>
              <w:ind w:left="17" w:right="139" w:firstLine="159"/>
              <w:jc w:val="both"/>
              <w:rPr>
                <w:rFonts w:ascii="Times New Roman" w:hAnsi="Times New Roman"/>
                <w:sz w:val="26"/>
                <w:szCs w:val="26"/>
              </w:rPr>
            </w:pPr>
            <w:r w:rsidRPr="00775846">
              <w:rPr>
                <w:rFonts w:ascii="Times New Roman" w:hAnsi="Times New Roman"/>
                <w:sz w:val="26"/>
                <w:szCs w:val="26"/>
              </w:rPr>
              <w:lastRenderedPageBreak/>
              <w:t>11. Sử dụng hiêu quả, bảo quản hợp lí cơ sở vật chất sẵn có của trường để phục vụ hoạt động TDTT nội khóa và ngoại khóa</w:t>
            </w:r>
          </w:p>
        </w:tc>
        <w:tc>
          <w:tcPr>
            <w:tcW w:w="883" w:type="dxa"/>
            <w:shd w:val="clear" w:color="auto" w:fill="auto"/>
            <w:vAlign w:val="center"/>
          </w:tcPr>
          <w:p w:rsidR="00543412" w:rsidRPr="00775846" w:rsidRDefault="00543412" w:rsidP="00013DCD">
            <w:pPr>
              <w:spacing w:line="264" w:lineRule="auto"/>
              <w:ind w:left="17" w:right="139" w:firstLine="159"/>
              <w:jc w:val="center"/>
              <w:rPr>
                <w:rFonts w:ascii="Times New Roman" w:hAnsi="Times New Roman"/>
                <w:sz w:val="26"/>
                <w:szCs w:val="26"/>
              </w:rPr>
            </w:pPr>
            <w:r w:rsidRPr="00775846">
              <w:rPr>
                <w:rFonts w:ascii="Times New Roman" w:hAnsi="Times New Roman"/>
                <w:sz w:val="26"/>
                <w:szCs w:val="26"/>
              </w:rPr>
              <w:t>19</w:t>
            </w:r>
          </w:p>
        </w:tc>
        <w:tc>
          <w:tcPr>
            <w:tcW w:w="567"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47.5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21</w:t>
            </w:r>
          </w:p>
        </w:tc>
        <w:tc>
          <w:tcPr>
            <w:tcW w:w="708"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5</w:t>
            </w:r>
            <w:r w:rsidRPr="00775846">
              <w:rPr>
                <w:rFonts w:ascii="Times New Roman" w:hAnsi="Times New Roman"/>
                <w:sz w:val="26"/>
                <w:szCs w:val="26"/>
              </w:rPr>
              <w:t>2.5</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8</w:t>
            </w:r>
          </w:p>
        </w:tc>
      </w:tr>
      <w:tr w:rsidR="00543412" w:rsidRPr="00775846" w:rsidTr="00013DCD">
        <w:tc>
          <w:tcPr>
            <w:tcW w:w="5007" w:type="dxa"/>
            <w:shd w:val="clear" w:color="auto" w:fill="auto"/>
            <w:vAlign w:val="center"/>
          </w:tcPr>
          <w:p w:rsidR="00543412" w:rsidRPr="00775846" w:rsidRDefault="00543412" w:rsidP="00013DCD">
            <w:pPr>
              <w:spacing w:line="264" w:lineRule="auto"/>
              <w:ind w:left="17" w:right="139" w:firstLine="159"/>
              <w:jc w:val="both"/>
              <w:rPr>
                <w:rFonts w:ascii="Times New Roman" w:hAnsi="Times New Roman"/>
                <w:sz w:val="26"/>
                <w:szCs w:val="26"/>
              </w:rPr>
            </w:pPr>
            <w:r w:rsidRPr="00775846">
              <w:rPr>
                <w:rFonts w:ascii="Times New Roman" w:hAnsi="Times New Roman"/>
                <w:sz w:val="26"/>
                <w:szCs w:val="26"/>
              </w:rPr>
              <w:t>12. Tăng cường công tác xã hội hóa trong đầu tư cơ sở vật chất phục vụ công tác GDTC trong trường</w:t>
            </w:r>
          </w:p>
        </w:tc>
        <w:tc>
          <w:tcPr>
            <w:tcW w:w="883" w:type="dxa"/>
            <w:shd w:val="clear" w:color="auto" w:fill="auto"/>
            <w:vAlign w:val="center"/>
          </w:tcPr>
          <w:p w:rsidR="00543412" w:rsidRPr="00775846" w:rsidRDefault="00543412" w:rsidP="00013DCD">
            <w:pPr>
              <w:spacing w:line="264" w:lineRule="auto"/>
              <w:ind w:left="17" w:right="139" w:firstLine="159"/>
              <w:jc w:val="center"/>
              <w:rPr>
                <w:rFonts w:ascii="Times New Roman" w:hAnsi="Times New Roman"/>
                <w:sz w:val="26"/>
                <w:szCs w:val="26"/>
              </w:rPr>
            </w:pPr>
            <w:r w:rsidRPr="00775846">
              <w:rPr>
                <w:rFonts w:ascii="Times New Roman" w:hAnsi="Times New Roman"/>
                <w:sz w:val="26"/>
                <w:szCs w:val="26"/>
              </w:rPr>
              <w:t>32</w:t>
            </w:r>
          </w:p>
        </w:tc>
        <w:tc>
          <w:tcPr>
            <w:tcW w:w="567"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8</w:t>
            </w:r>
            <w:r w:rsidRPr="00775846">
              <w:rPr>
                <w:rFonts w:ascii="Times New Roman" w:hAnsi="Times New Roman"/>
                <w:sz w:val="26"/>
                <w:szCs w:val="26"/>
              </w:rPr>
              <w:t>0</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8</w:t>
            </w:r>
          </w:p>
        </w:tc>
        <w:tc>
          <w:tcPr>
            <w:tcW w:w="708"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lang w:val="vi-VN"/>
              </w:rPr>
              <w:t>2</w:t>
            </w:r>
            <w:r w:rsidRPr="00775846">
              <w:rPr>
                <w:rFonts w:ascii="Times New Roman" w:hAnsi="Times New Roman"/>
                <w:sz w:val="26"/>
                <w:szCs w:val="26"/>
              </w:rPr>
              <w:t>0</w:t>
            </w:r>
          </w:p>
        </w:tc>
        <w:tc>
          <w:tcPr>
            <w:tcW w:w="993" w:type="dxa"/>
            <w:shd w:val="clear" w:color="auto" w:fill="auto"/>
            <w:vAlign w:val="center"/>
          </w:tcPr>
          <w:p w:rsidR="00543412" w:rsidRPr="00775846" w:rsidRDefault="00543412" w:rsidP="00741582">
            <w:pPr>
              <w:spacing w:line="264" w:lineRule="auto"/>
              <w:ind w:right="-1"/>
              <w:jc w:val="center"/>
              <w:rPr>
                <w:rFonts w:ascii="Times New Roman" w:hAnsi="Times New Roman"/>
                <w:sz w:val="26"/>
                <w:szCs w:val="26"/>
              </w:rPr>
            </w:pPr>
            <w:r w:rsidRPr="00775846">
              <w:rPr>
                <w:rFonts w:ascii="Times New Roman" w:hAnsi="Times New Roman"/>
                <w:sz w:val="26"/>
                <w:szCs w:val="26"/>
              </w:rPr>
              <w:t>5</w:t>
            </w:r>
          </w:p>
        </w:tc>
      </w:tr>
    </w:tbl>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Kết quả phỏng vấn ở bảng 1 cho thấy: Đề tài đã xác định những nội dung đạt từ 80%</w:t>
      </w:r>
      <w:r w:rsidRPr="00775846">
        <w:rPr>
          <w:rFonts w:ascii="Times New Roman" w:hAnsi="Times New Roman"/>
          <w:i/>
          <w:iCs/>
          <w:sz w:val="26"/>
          <w:szCs w:val="26"/>
        </w:rPr>
        <w:t xml:space="preserve"> </w:t>
      </w:r>
      <w:r w:rsidRPr="00775846">
        <w:rPr>
          <w:rFonts w:ascii="Times New Roman" w:hAnsi="Times New Roman"/>
          <w:sz w:val="26"/>
          <w:szCs w:val="26"/>
        </w:rPr>
        <w:t xml:space="preserve">ý kiến ở mức cần thiết trở lên để lựa chọn biện pháp nâng cao </w:t>
      </w:r>
      <w:r w:rsidR="0013533C">
        <w:rPr>
          <w:rFonts w:ascii="Times New Roman" w:hAnsi="Times New Roman"/>
          <w:sz w:val="26"/>
          <w:szCs w:val="26"/>
        </w:rPr>
        <w:t>hiệu quả</w:t>
      </w:r>
      <w:r w:rsidRPr="00775846">
        <w:rPr>
          <w:rFonts w:ascii="Times New Roman" w:hAnsi="Times New Roman"/>
          <w:sz w:val="26"/>
          <w:szCs w:val="26"/>
        </w:rPr>
        <w:t xml:space="preserve"> GDTC. Bao gồm </w:t>
      </w:r>
      <w:r w:rsidR="0013533C">
        <w:rPr>
          <w:rFonts w:ascii="Times New Roman" w:hAnsi="Times New Roman"/>
          <w:sz w:val="26"/>
          <w:szCs w:val="26"/>
        </w:rPr>
        <w:t>5</w:t>
      </w:r>
      <w:r w:rsidRPr="00775846">
        <w:rPr>
          <w:rFonts w:ascii="Times New Roman" w:hAnsi="Times New Roman"/>
          <w:sz w:val="26"/>
          <w:szCs w:val="26"/>
        </w:rPr>
        <w:t xml:space="preserve"> biện pháp sau:</w:t>
      </w:r>
    </w:p>
    <w:p w:rsidR="00543412" w:rsidRPr="00775846" w:rsidRDefault="00543412" w:rsidP="00741582">
      <w:pPr>
        <w:spacing w:line="264" w:lineRule="auto"/>
        <w:ind w:right="-1" w:firstLine="567"/>
        <w:jc w:val="both"/>
        <w:rPr>
          <w:rFonts w:ascii="Times New Roman" w:hAnsi="Times New Roman"/>
          <w:b/>
          <w:i/>
          <w:sz w:val="26"/>
          <w:szCs w:val="26"/>
        </w:rPr>
      </w:pPr>
      <w:r w:rsidRPr="00775846">
        <w:rPr>
          <w:rFonts w:ascii="Times New Roman" w:hAnsi="Times New Roman"/>
          <w:b/>
          <w:i/>
          <w:sz w:val="26"/>
          <w:szCs w:val="26"/>
        </w:rPr>
        <w:t>Biện pháp 1</w:t>
      </w:r>
      <w:r w:rsidRPr="00775846">
        <w:rPr>
          <w:rFonts w:ascii="Times New Roman" w:hAnsi="Times New Roman"/>
          <w:sz w:val="26"/>
          <w:szCs w:val="26"/>
        </w:rPr>
        <w:t>: Cải tiến nội dung chương trình và đổi mới phương pháp dạy học môn thể dục.</w:t>
      </w:r>
      <w:r w:rsidRPr="00775846">
        <w:rPr>
          <w:rFonts w:ascii="Times New Roman" w:hAnsi="Times New Roman"/>
          <w:b/>
          <w:i/>
          <w:sz w:val="26"/>
          <w:szCs w:val="26"/>
        </w:rPr>
        <w:t xml:space="preserve"> </w:t>
      </w:r>
    </w:p>
    <w:p w:rsidR="00543412" w:rsidRPr="00775846" w:rsidRDefault="00543412" w:rsidP="00741582">
      <w:pPr>
        <w:spacing w:line="264" w:lineRule="auto"/>
        <w:ind w:right="-1" w:firstLine="567"/>
        <w:jc w:val="both"/>
        <w:rPr>
          <w:rFonts w:ascii="Times New Roman" w:hAnsi="Times New Roman"/>
          <w:b/>
          <w:i/>
          <w:sz w:val="26"/>
          <w:szCs w:val="26"/>
        </w:rPr>
      </w:pPr>
      <w:r w:rsidRPr="00775846">
        <w:rPr>
          <w:rFonts w:ascii="Times New Roman" w:hAnsi="Times New Roman"/>
          <w:b/>
          <w:i/>
          <w:sz w:val="26"/>
          <w:szCs w:val="26"/>
        </w:rPr>
        <w:t>Biện pháp 2</w:t>
      </w:r>
      <w:r w:rsidRPr="00775846">
        <w:rPr>
          <w:rFonts w:ascii="Times New Roman" w:hAnsi="Times New Roman"/>
          <w:sz w:val="26"/>
          <w:szCs w:val="26"/>
        </w:rPr>
        <w:t>: Tổ chức hoạt động TDTT ngoại khóa cho sinh viên thường xuyên, liên tục, tập trung vào các môn thể thao được nhiều sinh viên yêu thích.</w:t>
      </w:r>
    </w:p>
    <w:p w:rsidR="00543412" w:rsidRPr="00775846" w:rsidRDefault="00543412" w:rsidP="00741582">
      <w:pPr>
        <w:spacing w:line="264" w:lineRule="auto"/>
        <w:ind w:right="-1" w:firstLine="567"/>
        <w:jc w:val="both"/>
        <w:rPr>
          <w:rFonts w:ascii="Times New Roman" w:hAnsi="Times New Roman"/>
          <w:bCs/>
          <w:sz w:val="26"/>
          <w:szCs w:val="26"/>
        </w:rPr>
      </w:pPr>
      <w:r w:rsidRPr="00775846">
        <w:rPr>
          <w:rFonts w:ascii="Times New Roman" w:hAnsi="Times New Roman"/>
          <w:b/>
          <w:i/>
          <w:sz w:val="26"/>
          <w:szCs w:val="26"/>
        </w:rPr>
        <w:t>Biện pháp 3</w:t>
      </w:r>
      <w:r w:rsidRPr="00775846">
        <w:rPr>
          <w:rFonts w:ascii="Times New Roman" w:hAnsi="Times New Roman"/>
          <w:bCs/>
          <w:sz w:val="26"/>
          <w:szCs w:val="26"/>
        </w:rPr>
        <w:t xml:space="preserve">: </w:t>
      </w:r>
      <w:r w:rsidRPr="00775846">
        <w:rPr>
          <w:rFonts w:ascii="Times New Roman" w:hAnsi="Times New Roman"/>
          <w:sz w:val="26"/>
          <w:szCs w:val="26"/>
        </w:rPr>
        <w:t>Tăng cường công tác GDTC đạo đức, ý chí cũng như nhận thúc về tầm quan trọng của TDTT trong các giờ học.</w:t>
      </w:r>
    </w:p>
    <w:p w:rsidR="00543412" w:rsidRPr="00775846" w:rsidRDefault="00543412" w:rsidP="00741582">
      <w:pPr>
        <w:spacing w:line="264" w:lineRule="auto"/>
        <w:ind w:right="-1" w:firstLine="567"/>
        <w:jc w:val="both"/>
        <w:outlineLvl w:val="0"/>
        <w:rPr>
          <w:rFonts w:ascii="Times New Roman" w:hAnsi="Times New Roman"/>
          <w:b/>
          <w:i/>
          <w:sz w:val="26"/>
          <w:szCs w:val="26"/>
        </w:rPr>
      </w:pPr>
      <w:bookmarkStart w:id="2" w:name="_Toc490039499"/>
      <w:bookmarkStart w:id="3" w:name="_Toc490038088"/>
      <w:bookmarkStart w:id="4" w:name="_Toc489979377"/>
      <w:r w:rsidRPr="00775846">
        <w:rPr>
          <w:rFonts w:ascii="Times New Roman" w:hAnsi="Times New Roman"/>
          <w:b/>
          <w:i/>
          <w:sz w:val="26"/>
          <w:szCs w:val="26"/>
        </w:rPr>
        <w:t xml:space="preserve">Biện pháp  4: </w:t>
      </w:r>
      <w:r w:rsidRPr="00775846">
        <w:rPr>
          <w:rFonts w:ascii="Times New Roman" w:hAnsi="Times New Roman"/>
          <w:sz w:val="26"/>
          <w:szCs w:val="26"/>
        </w:rPr>
        <w:t xml:space="preserve">. Xây dựng kế hoạch bồi dưỡng, tập huấn nâng cao trình độ của </w:t>
      </w:r>
      <w:r w:rsidR="003C5897">
        <w:rPr>
          <w:rFonts w:ascii="Times New Roman" w:hAnsi="Times New Roman"/>
          <w:sz w:val="26"/>
          <w:szCs w:val="26"/>
        </w:rPr>
        <w:t>giảng viên</w:t>
      </w:r>
      <w:r w:rsidRPr="00775846">
        <w:rPr>
          <w:rFonts w:ascii="Times New Roman" w:hAnsi="Times New Roman"/>
          <w:sz w:val="26"/>
          <w:szCs w:val="26"/>
        </w:rPr>
        <w:t xml:space="preserve"> của trường.</w:t>
      </w:r>
      <w:bookmarkEnd w:id="2"/>
      <w:bookmarkEnd w:id="3"/>
      <w:bookmarkEnd w:id="4"/>
      <w:r w:rsidRPr="00775846">
        <w:rPr>
          <w:rFonts w:ascii="Times New Roman" w:hAnsi="Times New Roman"/>
          <w:b/>
          <w:i/>
          <w:sz w:val="26"/>
          <w:szCs w:val="26"/>
        </w:rPr>
        <w:t xml:space="preserve"> </w:t>
      </w:r>
    </w:p>
    <w:p w:rsidR="00543412" w:rsidRPr="00775846" w:rsidRDefault="00543412" w:rsidP="00741582">
      <w:pPr>
        <w:spacing w:line="264" w:lineRule="auto"/>
        <w:ind w:right="-1" w:firstLine="567"/>
        <w:jc w:val="both"/>
        <w:outlineLvl w:val="0"/>
        <w:rPr>
          <w:rFonts w:ascii="Times New Roman" w:hAnsi="Times New Roman"/>
          <w:iCs/>
          <w:sz w:val="26"/>
          <w:szCs w:val="26"/>
        </w:rPr>
      </w:pPr>
      <w:bookmarkStart w:id="5" w:name="_Toc490039500"/>
      <w:bookmarkStart w:id="6" w:name="_Toc490038089"/>
      <w:bookmarkStart w:id="7" w:name="_Toc489979378"/>
      <w:r w:rsidRPr="00775846">
        <w:rPr>
          <w:rFonts w:ascii="Times New Roman" w:hAnsi="Times New Roman"/>
          <w:b/>
          <w:i/>
          <w:sz w:val="26"/>
          <w:szCs w:val="26"/>
        </w:rPr>
        <w:t xml:space="preserve">Biện pháp 5: </w:t>
      </w:r>
      <w:r w:rsidRPr="00775846">
        <w:rPr>
          <w:rFonts w:ascii="Times New Roman" w:hAnsi="Times New Roman"/>
          <w:sz w:val="26"/>
          <w:szCs w:val="26"/>
        </w:rPr>
        <w:t>Tăng cường công tác xã hội hóa trong đầu tư cơ sở vật chất phục vụ công tác GDTC trong trường.</w:t>
      </w:r>
      <w:bookmarkEnd w:id="5"/>
      <w:bookmarkEnd w:id="6"/>
      <w:bookmarkEnd w:id="7"/>
    </w:p>
    <w:p w:rsidR="00543412" w:rsidRPr="0049049C" w:rsidRDefault="0049049C" w:rsidP="00741582">
      <w:pPr>
        <w:pStyle w:val="a3"/>
        <w:spacing w:line="264" w:lineRule="auto"/>
        <w:ind w:firstLine="567"/>
        <w:rPr>
          <w:i w:val="0"/>
          <w:sz w:val="26"/>
          <w:szCs w:val="26"/>
        </w:rPr>
      </w:pPr>
      <w:bookmarkStart w:id="8" w:name="_Toc490039501"/>
      <w:bookmarkStart w:id="9" w:name="_Toc523817540"/>
      <w:r>
        <w:rPr>
          <w:i w:val="0"/>
          <w:sz w:val="26"/>
          <w:szCs w:val="26"/>
        </w:rPr>
        <w:t>2</w:t>
      </w:r>
      <w:r w:rsidR="00543412" w:rsidRPr="0049049C">
        <w:rPr>
          <w:i w:val="0"/>
          <w:sz w:val="26"/>
          <w:szCs w:val="26"/>
        </w:rPr>
        <w:t xml:space="preserve">. Xây dựng nội dung cho các biện pháp </w:t>
      </w:r>
      <w:r w:rsidR="003546B0" w:rsidRPr="0049049C">
        <w:rPr>
          <w:i w:val="0"/>
          <w:sz w:val="26"/>
          <w:szCs w:val="26"/>
        </w:rPr>
        <w:t xml:space="preserve">đã </w:t>
      </w:r>
      <w:r w:rsidR="00543412" w:rsidRPr="0049049C">
        <w:rPr>
          <w:i w:val="0"/>
          <w:sz w:val="26"/>
          <w:szCs w:val="26"/>
        </w:rPr>
        <w:t xml:space="preserve">được lựa chọn </w:t>
      </w:r>
      <w:bookmarkEnd w:id="8"/>
      <w:bookmarkEnd w:id="9"/>
    </w:p>
    <w:p w:rsidR="00543412" w:rsidRPr="00775846" w:rsidRDefault="00543412" w:rsidP="00741582">
      <w:pPr>
        <w:spacing w:line="264" w:lineRule="auto"/>
        <w:ind w:right="-1" w:firstLine="567"/>
        <w:jc w:val="both"/>
        <w:rPr>
          <w:rFonts w:ascii="Times New Roman" w:hAnsi="Times New Roman"/>
          <w:sz w:val="26"/>
          <w:szCs w:val="26"/>
          <w:lang w:val="fr-FR"/>
        </w:rPr>
      </w:pPr>
      <w:r w:rsidRPr="00775846">
        <w:rPr>
          <w:rFonts w:ascii="Times New Roman" w:hAnsi="Times New Roman"/>
          <w:sz w:val="26"/>
          <w:szCs w:val="26"/>
          <w:lang w:val="fr-FR"/>
        </w:rPr>
        <w:t>Sau khi nghiên cứu lựa chọn được các nhóm biện pháp, đề tài tiến hành xây dựng nội dung, chương trình hoạt động cụ thể cho các nhóm biện pháp được lựa chọn.</w:t>
      </w:r>
    </w:p>
    <w:p w:rsidR="00543412" w:rsidRPr="00775846" w:rsidRDefault="00543412" w:rsidP="00741582">
      <w:pPr>
        <w:spacing w:line="264" w:lineRule="auto"/>
        <w:ind w:right="-1" w:firstLine="567"/>
        <w:jc w:val="both"/>
        <w:rPr>
          <w:rFonts w:ascii="Times New Roman" w:hAnsi="Times New Roman"/>
          <w:b/>
          <w:i/>
          <w:sz w:val="26"/>
          <w:szCs w:val="26"/>
        </w:rPr>
      </w:pPr>
      <w:r w:rsidRPr="00775846">
        <w:rPr>
          <w:rFonts w:ascii="Times New Roman" w:hAnsi="Times New Roman"/>
          <w:b/>
          <w:i/>
          <w:sz w:val="26"/>
          <w:szCs w:val="26"/>
        </w:rPr>
        <w:t>Biện pháp 1</w:t>
      </w:r>
      <w:r w:rsidRPr="00775846">
        <w:rPr>
          <w:rFonts w:ascii="Times New Roman" w:hAnsi="Times New Roman"/>
          <w:sz w:val="26"/>
          <w:szCs w:val="26"/>
        </w:rPr>
        <w:t>: Cải tiến nội dung chương trình và đổi mới phương pháp dạy học môn thể dục.</w:t>
      </w:r>
      <w:r w:rsidRPr="00775846">
        <w:rPr>
          <w:rFonts w:ascii="Times New Roman" w:hAnsi="Times New Roman"/>
          <w:b/>
          <w:i/>
          <w:sz w:val="26"/>
          <w:szCs w:val="26"/>
        </w:rPr>
        <w:t xml:space="preserve"> </w:t>
      </w:r>
    </w:p>
    <w:p w:rsidR="00543412" w:rsidRPr="00775846" w:rsidRDefault="00543412" w:rsidP="00741582">
      <w:pPr>
        <w:spacing w:line="264" w:lineRule="auto"/>
        <w:ind w:right="-1" w:firstLine="567"/>
        <w:jc w:val="both"/>
        <w:rPr>
          <w:rFonts w:ascii="Times New Roman" w:hAnsi="Times New Roman"/>
          <w:sz w:val="26"/>
          <w:szCs w:val="26"/>
          <w:lang w:val="vi-VN"/>
        </w:rPr>
      </w:pPr>
      <w:r w:rsidRPr="00775846">
        <w:rPr>
          <w:rFonts w:ascii="Times New Roman" w:hAnsi="Times New Roman"/>
          <w:i/>
          <w:sz w:val="26"/>
          <w:szCs w:val="26"/>
        </w:rPr>
        <w:t xml:space="preserve">Mục đích </w:t>
      </w:r>
      <w:r w:rsidRPr="00775846">
        <w:rPr>
          <w:rFonts w:ascii="Times New Roman" w:hAnsi="Times New Roman"/>
          <w:i/>
          <w:sz w:val="26"/>
          <w:szCs w:val="26"/>
          <w:lang w:val="vi-VN"/>
        </w:rPr>
        <w:t xml:space="preserve">của biện pháp: </w:t>
      </w:r>
      <w:r w:rsidRPr="00775846">
        <w:rPr>
          <w:rFonts w:ascii="Times New Roman" w:hAnsi="Times New Roman"/>
          <w:sz w:val="26"/>
          <w:szCs w:val="26"/>
          <w:lang w:val="vi-VN"/>
        </w:rPr>
        <w:t>nhằm xây dựng chương trình phù hợp với các đặc điểm tâm lý, sinh lý và sự yêu thích của sinh viên, đặc điểm của nghề nghiệp và điều kiện cụ thể của nhà trường. Đổi mới phương  pháp dạy học nhằm tích cực hóa các hoạt động học tập của sinh viên.</w:t>
      </w:r>
    </w:p>
    <w:p w:rsidR="00543412" w:rsidRPr="00775846" w:rsidRDefault="00543412" w:rsidP="00741582">
      <w:pPr>
        <w:spacing w:line="264" w:lineRule="auto"/>
        <w:ind w:right="-1" w:firstLine="567"/>
        <w:jc w:val="both"/>
        <w:rPr>
          <w:rFonts w:ascii="Times New Roman" w:hAnsi="Times New Roman"/>
          <w:i/>
          <w:sz w:val="26"/>
          <w:szCs w:val="26"/>
        </w:rPr>
      </w:pPr>
      <w:r w:rsidRPr="00775846">
        <w:rPr>
          <w:rFonts w:ascii="Times New Roman" w:hAnsi="Times New Roman"/>
          <w:i/>
          <w:sz w:val="26"/>
          <w:szCs w:val="26"/>
        </w:rPr>
        <w:t>Nội dung:</w:t>
      </w:r>
    </w:p>
    <w:p w:rsidR="00543412" w:rsidRPr="00775846" w:rsidRDefault="00543412" w:rsidP="00741582">
      <w:pPr>
        <w:widowControl w:val="0"/>
        <w:spacing w:line="264" w:lineRule="auto"/>
        <w:ind w:firstLine="567"/>
        <w:jc w:val="both"/>
        <w:rPr>
          <w:rFonts w:ascii="Times New Roman" w:hAnsi="Times New Roman"/>
          <w:sz w:val="26"/>
          <w:szCs w:val="26"/>
        </w:rPr>
      </w:pPr>
      <w:r w:rsidRPr="00775846">
        <w:rPr>
          <w:rFonts w:ascii="Times New Roman" w:hAnsi="Times New Roman"/>
          <w:sz w:val="26"/>
          <w:szCs w:val="26"/>
        </w:rPr>
        <w:t>Cải tiến nội dung của chương trình theo hướng tăng thêm các giờ học lý thuyết, chú trọng chất lượng các giờ học thực hành, lược bỏ những nội dung không còn phù hợp, đưa thêm một số nội dung mới tăng tính hấp dẫn tạo hứng thú cho SV, trong học tập và tập luyện thể thao.</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Đưa nội dung tiêu chuẩn rèn luyện thân thể vào giờ học và nội dung kiểm tra đánh giá môn học.</w:t>
      </w:r>
    </w:p>
    <w:p w:rsidR="00543412" w:rsidRPr="00775846" w:rsidRDefault="00543412" w:rsidP="00741582">
      <w:pPr>
        <w:spacing w:line="264" w:lineRule="auto"/>
        <w:ind w:right="-1" w:firstLine="567"/>
        <w:jc w:val="both"/>
        <w:rPr>
          <w:rFonts w:ascii="Times New Roman" w:hAnsi="Times New Roman"/>
          <w:i/>
          <w:sz w:val="26"/>
          <w:szCs w:val="26"/>
        </w:rPr>
      </w:pPr>
      <w:r w:rsidRPr="00775846">
        <w:rPr>
          <w:rFonts w:ascii="Times New Roman" w:hAnsi="Times New Roman"/>
          <w:i/>
          <w:sz w:val="26"/>
          <w:szCs w:val="26"/>
        </w:rPr>
        <w:t>Cách thức thực hiện:</w:t>
      </w:r>
    </w:p>
    <w:p w:rsidR="00543412" w:rsidRPr="00775846" w:rsidRDefault="00543412" w:rsidP="00741582">
      <w:pPr>
        <w:widowControl w:val="0"/>
        <w:spacing w:line="264" w:lineRule="auto"/>
        <w:ind w:firstLine="567"/>
        <w:jc w:val="both"/>
        <w:rPr>
          <w:rFonts w:ascii="Times New Roman" w:hAnsi="Times New Roman"/>
          <w:sz w:val="26"/>
          <w:szCs w:val="26"/>
        </w:rPr>
      </w:pPr>
      <w:r w:rsidRPr="00775846">
        <w:rPr>
          <w:rFonts w:ascii="Times New Roman" w:hAnsi="Times New Roman"/>
          <w:sz w:val="26"/>
          <w:szCs w:val="26"/>
        </w:rPr>
        <w:t xml:space="preserve">Đối với phương pháp dạy học theo hướng tích cực hoá người học bằng cách: Đưa thêm các tiết học lý thuyết vào giảng dạy để SV hiểu rõ mục đích ý nghĩa của việc tập luyện TDTT, tận dụng tối đa thời gian dành cho SV tập luyện, tăng cường sử dụng phương pháp trò chơi và thi đấu, tạo tình huống để SV tham gia hoạt động tích cực. </w:t>
      </w:r>
    </w:p>
    <w:p w:rsidR="00543412" w:rsidRPr="00775846" w:rsidRDefault="00543412" w:rsidP="00741582">
      <w:pPr>
        <w:widowControl w:val="0"/>
        <w:spacing w:line="264" w:lineRule="auto"/>
        <w:ind w:firstLine="567"/>
        <w:jc w:val="both"/>
        <w:rPr>
          <w:rFonts w:ascii="Times New Roman" w:hAnsi="Times New Roman"/>
          <w:sz w:val="26"/>
          <w:szCs w:val="26"/>
        </w:rPr>
      </w:pPr>
      <w:r w:rsidRPr="00775846">
        <w:rPr>
          <w:rFonts w:ascii="Times New Roman" w:hAnsi="Times New Roman"/>
          <w:sz w:val="26"/>
          <w:szCs w:val="26"/>
        </w:rPr>
        <w:t>Mục đích của giờ học: Trang bị cho người học kiến thức và phương pháp học (quan điểm mới). Dạy cách học và hướng dẫn cách tập (các bài tập thể lực...) để người học sẽ phải tự giác tập luyện.</w:t>
      </w:r>
    </w:p>
    <w:p w:rsidR="00543412" w:rsidRPr="00775846" w:rsidRDefault="00543412" w:rsidP="00741582">
      <w:pPr>
        <w:widowControl w:val="0"/>
        <w:spacing w:line="264" w:lineRule="auto"/>
        <w:ind w:firstLine="567"/>
        <w:jc w:val="both"/>
        <w:rPr>
          <w:rFonts w:ascii="Times New Roman" w:hAnsi="Times New Roman"/>
          <w:sz w:val="26"/>
          <w:szCs w:val="26"/>
        </w:rPr>
      </w:pPr>
      <w:r w:rsidRPr="00775846">
        <w:rPr>
          <w:rFonts w:ascii="Times New Roman" w:hAnsi="Times New Roman"/>
          <w:sz w:val="26"/>
          <w:szCs w:val="26"/>
        </w:rPr>
        <w:t xml:space="preserve">Khi kiểm tra đánh giá kết quả học tập của SV phải nghiêm túc khách quan và công </w:t>
      </w:r>
      <w:r w:rsidRPr="00775846">
        <w:rPr>
          <w:rFonts w:ascii="Times New Roman" w:hAnsi="Times New Roman"/>
          <w:sz w:val="26"/>
          <w:szCs w:val="26"/>
        </w:rPr>
        <w:lastRenderedPageBreak/>
        <w:t>bằng.</w:t>
      </w:r>
    </w:p>
    <w:p w:rsidR="00543412" w:rsidRPr="00775846" w:rsidRDefault="00543412" w:rsidP="00741582">
      <w:pPr>
        <w:widowControl w:val="0"/>
        <w:spacing w:line="264" w:lineRule="auto"/>
        <w:ind w:firstLine="567"/>
        <w:jc w:val="both"/>
        <w:rPr>
          <w:rFonts w:ascii="Times New Roman" w:hAnsi="Times New Roman"/>
          <w:sz w:val="26"/>
          <w:szCs w:val="26"/>
        </w:rPr>
      </w:pPr>
      <w:r w:rsidRPr="00775846">
        <w:rPr>
          <w:rFonts w:ascii="Times New Roman" w:hAnsi="Times New Roman"/>
          <w:sz w:val="26"/>
          <w:szCs w:val="26"/>
        </w:rPr>
        <w:t>Toàn bộ nhóm biện pháp này giao cho cán bộ giảng dạy môn GDTC thực hiện.</w:t>
      </w:r>
    </w:p>
    <w:p w:rsidR="00543412" w:rsidRPr="00775846" w:rsidRDefault="00543412" w:rsidP="00741582">
      <w:pPr>
        <w:spacing w:line="264" w:lineRule="auto"/>
        <w:ind w:firstLine="567"/>
        <w:jc w:val="both"/>
        <w:rPr>
          <w:rFonts w:ascii="Times New Roman" w:hAnsi="Times New Roman"/>
          <w:sz w:val="26"/>
          <w:szCs w:val="26"/>
        </w:rPr>
      </w:pPr>
      <w:r w:rsidRPr="00775846">
        <w:rPr>
          <w:rFonts w:ascii="Times New Roman" w:hAnsi="Times New Roman"/>
          <w:b/>
          <w:i/>
          <w:sz w:val="26"/>
          <w:szCs w:val="26"/>
        </w:rPr>
        <w:t>Biện pháp 2</w:t>
      </w:r>
      <w:r w:rsidRPr="00775846">
        <w:rPr>
          <w:rFonts w:ascii="Times New Roman" w:hAnsi="Times New Roman"/>
          <w:sz w:val="26"/>
          <w:szCs w:val="26"/>
        </w:rPr>
        <w:t>: Tổ chức hoạt động TDTT ngoại khóa cho sinh viên thường xuyên, liên tục, tập trung vào các môn thể thao được nhiều sinh viên yêu thích.</w:t>
      </w:r>
    </w:p>
    <w:p w:rsidR="00543412" w:rsidRPr="00775846" w:rsidRDefault="00543412" w:rsidP="00741582">
      <w:pPr>
        <w:spacing w:line="264" w:lineRule="auto"/>
        <w:ind w:firstLine="567"/>
        <w:jc w:val="both"/>
        <w:rPr>
          <w:rFonts w:ascii="Times New Roman" w:hAnsi="Times New Roman"/>
          <w:i/>
          <w:sz w:val="26"/>
          <w:szCs w:val="26"/>
        </w:rPr>
      </w:pPr>
      <w:r w:rsidRPr="00775846">
        <w:rPr>
          <w:rFonts w:ascii="Times New Roman" w:hAnsi="Times New Roman"/>
          <w:i/>
          <w:sz w:val="26"/>
          <w:szCs w:val="26"/>
        </w:rPr>
        <w:t>Mục đích của biện pháp:</w:t>
      </w:r>
    </w:p>
    <w:p w:rsidR="00543412" w:rsidRPr="00775846" w:rsidRDefault="00543412" w:rsidP="00741582">
      <w:pPr>
        <w:spacing w:line="264" w:lineRule="auto"/>
        <w:ind w:firstLine="567"/>
        <w:jc w:val="both"/>
        <w:rPr>
          <w:rFonts w:ascii="Times New Roman" w:hAnsi="Times New Roman"/>
          <w:sz w:val="26"/>
          <w:szCs w:val="26"/>
        </w:rPr>
      </w:pPr>
      <w:r w:rsidRPr="00775846">
        <w:rPr>
          <w:rFonts w:ascii="Times New Roman" w:hAnsi="Times New Roman"/>
          <w:sz w:val="26"/>
          <w:szCs w:val="26"/>
        </w:rPr>
        <w:t>Giúp cho sinh tiếp thu được kỹ thuật một cách tốt hơn và quá trình tập luyện sẽ dẫn đến hiệu quả.</w:t>
      </w:r>
    </w:p>
    <w:p w:rsidR="00543412" w:rsidRPr="00775846" w:rsidRDefault="00543412" w:rsidP="00741582">
      <w:pPr>
        <w:spacing w:line="264" w:lineRule="auto"/>
        <w:ind w:firstLine="567"/>
        <w:jc w:val="both"/>
        <w:rPr>
          <w:rFonts w:ascii="Times New Roman" w:hAnsi="Times New Roman"/>
          <w:sz w:val="26"/>
          <w:szCs w:val="26"/>
        </w:rPr>
      </w:pPr>
      <w:r w:rsidRPr="00775846">
        <w:rPr>
          <w:rFonts w:ascii="Times New Roman" w:hAnsi="Times New Roman"/>
          <w:sz w:val="26"/>
          <w:szCs w:val="26"/>
        </w:rPr>
        <w:t>Tạo hứng thú và thu hút sinh viên tập luyện.</w:t>
      </w:r>
    </w:p>
    <w:p w:rsidR="00543412" w:rsidRPr="00775846" w:rsidRDefault="00543412" w:rsidP="00741582">
      <w:pPr>
        <w:spacing w:line="264" w:lineRule="auto"/>
        <w:ind w:firstLine="567"/>
        <w:jc w:val="both"/>
        <w:rPr>
          <w:rFonts w:ascii="Times New Roman" w:hAnsi="Times New Roman"/>
          <w:sz w:val="26"/>
          <w:szCs w:val="26"/>
        </w:rPr>
      </w:pPr>
      <w:r w:rsidRPr="00775846">
        <w:rPr>
          <w:rFonts w:ascii="Times New Roman" w:hAnsi="Times New Roman"/>
          <w:sz w:val="26"/>
          <w:szCs w:val="26"/>
        </w:rPr>
        <w:t>Giúp sinh viên hiểu biết cách thức tổ chức tập luyện có phương pháp</w:t>
      </w:r>
    </w:p>
    <w:p w:rsidR="00543412" w:rsidRPr="00775846" w:rsidRDefault="00543412" w:rsidP="00741582">
      <w:pPr>
        <w:spacing w:line="264" w:lineRule="auto"/>
        <w:ind w:firstLine="567"/>
        <w:jc w:val="both"/>
        <w:rPr>
          <w:rFonts w:ascii="Times New Roman" w:hAnsi="Times New Roman"/>
          <w:sz w:val="26"/>
          <w:szCs w:val="26"/>
        </w:rPr>
      </w:pPr>
      <w:r w:rsidRPr="00775846">
        <w:rPr>
          <w:rFonts w:ascii="Times New Roman" w:hAnsi="Times New Roman"/>
          <w:sz w:val="26"/>
          <w:szCs w:val="26"/>
        </w:rPr>
        <w:t xml:space="preserve">Cần bố trí đội ngũ GV, HDV giúp đỡ cho SV trong quá trình tập luyện TDTT ngoại </w:t>
      </w:r>
      <w:bookmarkStart w:id="10" w:name="VNS002D"/>
      <w:r w:rsidRPr="00775846">
        <w:rPr>
          <w:rFonts w:ascii="Times New Roman" w:hAnsi="Times New Roman"/>
          <w:sz w:val="26"/>
          <w:szCs w:val="26"/>
        </w:rPr>
        <w:t>khoá</w:t>
      </w:r>
      <w:bookmarkEnd w:id="10"/>
      <w:r w:rsidRPr="00775846">
        <w:rPr>
          <w:rFonts w:ascii="Times New Roman" w:hAnsi="Times New Roman"/>
          <w:sz w:val="26"/>
          <w:szCs w:val="26"/>
        </w:rPr>
        <w:t>, nhằm mang lại sự tự tin và an toàn cho người tập.</w:t>
      </w:r>
    </w:p>
    <w:p w:rsidR="00543412" w:rsidRPr="00775846" w:rsidRDefault="00543412" w:rsidP="00741582">
      <w:pPr>
        <w:spacing w:line="264" w:lineRule="auto"/>
        <w:ind w:firstLine="567"/>
        <w:jc w:val="both"/>
        <w:rPr>
          <w:rFonts w:ascii="Times New Roman" w:hAnsi="Times New Roman"/>
          <w:i/>
          <w:sz w:val="26"/>
          <w:szCs w:val="26"/>
        </w:rPr>
      </w:pPr>
      <w:r w:rsidRPr="00775846">
        <w:rPr>
          <w:rFonts w:ascii="Times New Roman" w:hAnsi="Times New Roman"/>
          <w:i/>
          <w:sz w:val="26"/>
          <w:szCs w:val="26"/>
        </w:rPr>
        <w:t>Nội dung:</w:t>
      </w:r>
    </w:p>
    <w:p w:rsidR="00543412" w:rsidRPr="00775846" w:rsidRDefault="00543412" w:rsidP="00741582">
      <w:pPr>
        <w:spacing w:line="264" w:lineRule="auto"/>
        <w:ind w:firstLine="567"/>
        <w:jc w:val="both"/>
        <w:rPr>
          <w:rFonts w:ascii="Times New Roman" w:hAnsi="Times New Roman"/>
          <w:sz w:val="26"/>
          <w:szCs w:val="26"/>
        </w:rPr>
      </w:pPr>
      <w:r w:rsidRPr="00775846">
        <w:rPr>
          <w:rFonts w:ascii="Times New Roman" w:hAnsi="Times New Roman"/>
          <w:sz w:val="26"/>
          <w:szCs w:val="26"/>
        </w:rPr>
        <w:t>Hướng dẫn sinh viên nắm được nguyên lý kỹ thuật động tác, kỹ thuật cơ bản đối với một số môn thể thao.</w:t>
      </w:r>
    </w:p>
    <w:p w:rsidR="00543412" w:rsidRPr="00775846" w:rsidRDefault="00543412" w:rsidP="00741582">
      <w:pPr>
        <w:spacing w:line="264" w:lineRule="auto"/>
        <w:ind w:firstLine="567"/>
        <w:jc w:val="both"/>
        <w:rPr>
          <w:rFonts w:ascii="Times New Roman" w:hAnsi="Times New Roman"/>
          <w:sz w:val="26"/>
          <w:szCs w:val="26"/>
        </w:rPr>
      </w:pPr>
      <w:r w:rsidRPr="00775846">
        <w:rPr>
          <w:rFonts w:ascii="Times New Roman" w:hAnsi="Times New Roman"/>
          <w:sz w:val="26"/>
          <w:szCs w:val="26"/>
        </w:rPr>
        <w:t>Xây dựng một số bài tập bổ trợ nhằm hoàn thiện kỹ thuật.</w:t>
      </w:r>
    </w:p>
    <w:p w:rsidR="00543412" w:rsidRPr="00775846" w:rsidRDefault="00543412" w:rsidP="00741582">
      <w:pPr>
        <w:spacing w:line="264" w:lineRule="auto"/>
        <w:ind w:firstLine="567"/>
        <w:jc w:val="both"/>
        <w:rPr>
          <w:rFonts w:ascii="Times New Roman" w:hAnsi="Times New Roman"/>
          <w:sz w:val="26"/>
          <w:szCs w:val="26"/>
        </w:rPr>
      </w:pPr>
      <w:r w:rsidRPr="00775846">
        <w:rPr>
          <w:rFonts w:ascii="Times New Roman" w:hAnsi="Times New Roman"/>
          <w:sz w:val="26"/>
          <w:szCs w:val="26"/>
        </w:rPr>
        <w:t xml:space="preserve">Xây dựng các bài tập phát triển thể lực và hướng dẫn cách tập luyện sinh viên tập luyện.  </w:t>
      </w:r>
    </w:p>
    <w:p w:rsidR="00543412" w:rsidRPr="00775846" w:rsidRDefault="00543412" w:rsidP="00741582">
      <w:pPr>
        <w:spacing w:line="264" w:lineRule="auto"/>
        <w:ind w:firstLine="567"/>
        <w:jc w:val="both"/>
        <w:rPr>
          <w:rFonts w:ascii="Times New Roman" w:hAnsi="Times New Roman"/>
          <w:sz w:val="26"/>
          <w:szCs w:val="26"/>
        </w:rPr>
      </w:pPr>
      <w:r w:rsidRPr="00775846">
        <w:rPr>
          <w:rFonts w:ascii="Times New Roman" w:hAnsi="Times New Roman"/>
          <w:sz w:val="26"/>
          <w:szCs w:val="26"/>
        </w:rPr>
        <w:t>Thành lập các Câu lạc bộ, tổ chức các hoạt động thể thao quần chúng.</w:t>
      </w:r>
    </w:p>
    <w:p w:rsidR="00543412" w:rsidRPr="00775846" w:rsidRDefault="00543412" w:rsidP="00741582">
      <w:pPr>
        <w:spacing w:line="264" w:lineRule="auto"/>
        <w:ind w:firstLine="567"/>
        <w:jc w:val="both"/>
        <w:rPr>
          <w:rFonts w:ascii="Times New Roman" w:hAnsi="Times New Roman"/>
          <w:sz w:val="26"/>
          <w:szCs w:val="26"/>
        </w:rPr>
      </w:pPr>
      <w:r w:rsidRPr="00775846">
        <w:rPr>
          <w:rFonts w:ascii="Times New Roman" w:hAnsi="Times New Roman"/>
          <w:sz w:val="26"/>
          <w:szCs w:val="26"/>
        </w:rPr>
        <w:t>Mở rộng và tăng cường các hoạt động thi đấu thể thao trong sinh viên, lôi cuốn sinh viên tham gia và cổ vũ. Xây dựng các đội tuyển thể thao cho nhà trường.</w:t>
      </w:r>
    </w:p>
    <w:p w:rsidR="00543412" w:rsidRPr="00775846" w:rsidRDefault="00543412" w:rsidP="00741582">
      <w:pPr>
        <w:spacing w:line="264" w:lineRule="auto"/>
        <w:ind w:right="-1" w:firstLine="567"/>
        <w:jc w:val="both"/>
        <w:rPr>
          <w:rFonts w:ascii="Times New Roman" w:hAnsi="Times New Roman"/>
          <w:i/>
          <w:sz w:val="26"/>
          <w:szCs w:val="26"/>
        </w:rPr>
      </w:pPr>
      <w:r w:rsidRPr="00775846">
        <w:rPr>
          <w:rFonts w:ascii="Times New Roman" w:hAnsi="Times New Roman"/>
          <w:i/>
          <w:sz w:val="26"/>
          <w:szCs w:val="26"/>
        </w:rPr>
        <w:t>Cách thức thực hiện:</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 xml:space="preserve">Trực tiếp trao đổi với một số GV TDTT có khả năng và lòng nhiệt tình tự nguyện tham gia hướng dẫn cho SV tập luyện TDTT ngoài giờ chính </w:t>
      </w:r>
      <w:bookmarkStart w:id="11" w:name="VNS002F"/>
      <w:r w:rsidRPr="00775846">
        <w:rPr>
          <w:rFonts w:ascii="Times New Roman" w:hAnsi="Times New Roman"/>
          <w:sz w:val="26"/>
          <w:szCs w:val="26"/>
        </w:rPr>
        <w:t>khoá</w:t>
      </w:r>
      <w:bookmarkEnd w:id="11"/>
      <w:r w:rsidRPr="00775846">
        <w:rPr>
          <w:rFonts w:ascii="Times New Roman" w:hAnsi="Times New Roman"/>
          <w:sz w:val="26"/>
          <w:szCs w:val="26"/>
        </w:rPr>
        <w:t>.</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 xml:space="preserve">Tổ chức tập huấn cho cộng tác viên về cách thức thực hiện, chương trình, kế hoạch hoạt động TDTT ngoại khóa trong 1 tuần/môn từ 17 giờ đến 18 giờ từ thứ 2 đến thứ 7 trước khi tổ chức thực nghiệm cho đối tượng thực nghiệm. </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Phân công mỗi buổi tập có 2 HDV tham gia giảng dạy, giúp đỡ, bảo hiểm cũng như làm trọng tài cho SV</w:t>
      </w:r>
      <w:r w:rsidRPr="00775846">
        <w:rPr>
          <w:rFonts w:ascii="Times New Roman" w:hAnsi="Times New Roman"/>
          <w:b/>
          <w:bCs/>
          <w:sz w:val="26"/>
          <w:szCs w:val="26"/>
        </w:rPr>
        <w:t xml:space="preserve"> </w:t>
      </w:r>
      <w:r w:rsidRPr="00644FC7">
        <w:rPr>
          <w:rFonts w:ascii="Times New Roman" w:hAnsi="Times New Roman"/>
          <w:bCs/>
          <w:sz w:val="26"/>
          <w:szCs w:val="26"/>
        </w:rPr>
        <w:t>Trường ĐHNL</w:t>
      </w:r>
      <w:r w:rsidRPr="00644FC7">
        <w:rPr>
          <w:rFonts w:ascii="Times New Roman" w:hAnsi="Times New Roman"/>
          <w:sz w:val="26"/>
          <w:szCs w:val="26"/>
        </w:rPr>
        <w:t xml:space="preserve"> tham</w:t>
      </w:r>
      <w:r w:rsidRPr="00775846">
        <w:rPr>
          <w:rFonts w:ascii="Times New Roman" w:hAnsi="Times New Roman"/>
          <w:sz w:val="26"/>
          <w:szCs w:val="26"/>
        </w:rPr>
        <w:t xml:space="preserve"> gia tập luyện TDTT ngoại khóa.</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 xml:space="preserve">Bên cạnh đó biên soạn một số trò chơi vận động và hướng dẫn cách chơi, một số bài tập chiến thuật đối với một số </w:t>
      </w:r>
      <w:r w:rsidRPr="00775846">
        <w:rPr>
          <w:rFonts w:ascii="Times New Roman" w:hAnsi="Times New Roman"/>
          <w:sz w:val="26"/>
          <w:szCs w:val="26"/>
          <w:lang w:val="vi-VN"/>
        </w:rPr>
        <w:t xml:space="preserve">môn </w:t>
      </w:r>
      <w:r w:rsidRPr="00775846">
        <w:rPr>
          <w:rFonts w:ascii="Times New Roman" w:hAnsi="Times New Roman"/>
          <w:sz w:val="26"/>
          <w:szCs w:val="26"/>
        </w:rPr>
        <w:t xml:space="preserve">thể thao và hướng dẫn cách tập luyện các bài tập, một số bài tập phát triển thể lực và hướng dẫn cách tập luyện sinh viên tập luyện.   </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Phối hợp tổ chức các giải thể thao, đăng cai tổ chức các giải thể thao giưa các Câu lạc bộ trong thành phố tạo điều kiện để sinh viên học hỏi, nâng cao trình độ thể lực, tạo sân chơi cho các em.</w:t>
      </w:r>
    </w:p>
    <w:p w:rsidR="00543412" w:rsidRPr="000E7792"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i/>
          <w:sz w:val="26"/>
          <w:szCs w:val="26"/>
        </w:rPr>
        <w:t xml:space="preserve">Kết quả </w:t>
      </w:r>
      <w:r w:rsidR="000E7792">
        <w:rPr>
          <w:rFonts w:ascii="Times New Roman" w:hAnsi="Times New Roman"/>
          <w:i/>
          <w:sz w:val="26"/>
          <w:szCs w:val="26"/>
        </w:rPr>
        <w:t>thực hiện</w:t>
      </w:r>
      <w:r w:rsidRPr="00775846">
        <w:rPr>
          <w:rFonts w:ascii="Times New Roman" w:hAnsi="Times New Roman"/>
          <w:i/>
          <w:sz w:val="26"/>
          <w:szCs w:val="26"/>
        </w:rPr>
        <w:t>:</w:t>
      </w:r>
      <w:r w:rsidR="000E7792">
        <w:rPr>
          <w:rFonts w:ascii="Times New Roman" w:hAnsi="Times New Roman"/>
          <w:i/>
          <w:sz w:val="26"/>
          <w:szCs w:val="26"/>
        </w:rPr>
        <w:t xml:space="preserve"> </w:t>
      </w:r>
      <w:r w:rsidR="000E7792">
        <w:rPr>
          <w:rFonts w:ascii="Times New Roman" w:hAnsi="Times New Roman"/>
          <w:sz w:val="26"/>
          <w:szCs w:val="26"/>
        </w:rPr>
        <w:t>Sau quá trình thực hiện biện pháp này kết quả đạt được ở bảng 2 như sau:</w:t>
      </w:r>
    </w:p>
    <w:p w:rsidR="00AC7217" w:rsidRDefault="000E7792" w:rsidP="000E7792">
      <w:pPr>
        <w:pStyle w:val="bang1"/>
        <w:spacing w:line="264" w:lineRule="auto"/>
        <w:ind w:left="0" w:firstLine="567"/>
        <w:rPr>
          <w:sz w:val="26"/>
          <w:szCs w:val="26"/>
        </w:rPr>
      </w:pPr>
      <w:bookmarkStart w:id="12" w:name="_Toc523817659"/>
      <w:r>
        <w:rPr>
          <w:sz w:val="26"/>
          <w:szCs w:val="26"/>
        </w:rPr>
        <w:t xml:space="preserve">Bảng </w:t>
      </w:r>
      <w:r w:rsidR="00543412" w:rsidRPr="00775846">
        <w:rPr>
          <w:sz w:val="26"/>
          <w:szCs w:val="26"/>
        </w:rPr>
        <w:t xml:space="preserve">2. So sánh sự phát triển một số chỉ tiêu CLB, giải thi đấu, </w:t>
      </w:r>
    </w:p>
    <w:p w:rsidR="00543412" w:rsidRPr="00775846" w:rsidRDefault="00543412" w:rsidP="000E7792">
      <w:pPr>
        <w:pStyle w:val="bang1"/>
        <w:spacing w:line="264" w:lineRule="auto"/>
        <w:ind w:left="0" w:firstLine="567"/>
        <w:rPr>
          <w:sz w:val="26"/>
          <w:szCs w:val="26"/>
        </w:rPr>
      </w:pPr>
      <w:r w:rsidRPr="00775846">
        <w:rPr>
          <w:sz w:val="26"/>
          <w:szCs w:val="26"/>
        </w:rPr>
        <w:t>nội dung thi đấu, trước và sau khi ứng dụng biện pháp</w:t>
      </w:r>
      <w:bookmarkEnd w:id="12"/>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
        <w:gridCol w:w="5056"/>
        <w:gridCol w:w="1559"/>
        <w:gridCol w:w="1701"/>
      </w:tblGrid>
      <w:tr w:rsidR="00543412" w:rsidRPr="00775846" w:rsidTr="00AC5848">
        <w:trPr>
          <w:jc w:val="center"/>
        </w:trPr>
        <w:tc>
          <w:tcPr>
            <w:tcW w:w="609" w:type="dxa"/>
            <w:vMerge w:val="restart"/>
            <w:shd w:val="clear" w:color="000000" w:fill="FFFFFF"/>
            <w:vAlign w:val="center"/>
          </w:tcPr>
          <w:p w:rsidR="00543412" w:rsidRPr="00775846" w:rsidRDefault="00543412" w:rsidP="00741582">
            <w:pPr>
              <w:spacing w:line="264" w:lineRule="auto"/>
              <w:jc w:val="center"/>
              <w:rPr>
                <w:rFonts w:ascii="Times New Roman" w:hAnsi="Times New Roman"/>
                <w:b/>
                <w:sz w:val="26"/>
                <w:szCs w:val="26"/>
              </w:rPr>
            </w:pPr>
            <w:r w:rsidRPr="00775846">
              <w:rPr>
                <w:rFonts w:ascii="Times New Roman" w:hAnsi="Times New Roman"/>
                <w:b/>
                <w:sz w:val="26"/>
                <w:szCs w:val="26"/>
              </w:rPr>
              <w:t>TT</w:t>
            </w:r>
          </w:p>
        </w:tc>
        <w:tc>
          <w:tcPr>
            <w:tcW w:w="5056" w:type="dxa"/>
            <w:vMerge w:val="restart"/>
            <w:shd w:val="clear" w:color="000000" w:fill="FFFFFF"/>
            <w:vAlign w:val="center"/>
          </w:tcPr>
          <w:p w:rsidR="00543412" w:rsidRPr="00775846" w:rsidRDefault="00543412" w:rsidP="00741582">
            <w:pPr>
              <w:spacing w:line="264" w:lineRule="auto"/>
              <w:jc w:val="center"/>
              <w:rPr>
                <w:rFonts w:ascii="Times New Roman" w:hAnsi="Times New Roman"/>
                <w:b/>
                <w:sz w:val="26"/>
                <w:szCs w:val="26"/>
              </w:rPr>
            </w:pPr>
            <w:r w:rsidRPr="00775846">
              <w:rPr>
                <w:rFonts w:ascii="Times New Roman" w:hAnsi="Times New Roman"/>
                <w:b/>
                <w:sz w:val="26"/>
                <w:szCs w:val="26"/>
              </w:rPr>
              <w:t>Nội dung</w:t>
            </w:r>
          </w:p>
        </w:tc>
        <w:tc>
          <w:tcPr>
            <w:tcW w:w="3260" w:type="dxa"/>
            <w:gridSpan w:val="2"/>
            <w:shd w:val="clear" w:color="000000" w:fill="FFFFFF"/>
            <w:vAlign w:val="center"/>
          </w:tcPr>
          <w:p w:rsidR="00543412" w:rsidRPr="00775846" w:rsidRDefault="00543412" w:rsidP="00741582">
            <w:pPr>
              <w:spacing w:line="264" w:lineRule="auto"/>
              <w:jc w:val="center"/>
              <w:rPr>
                <w:rFonts w:ascii="Times New Roman" w:hAnsi="Times New Roman"/>
                <w:b/>
                <w:sz w:val="26"/>
                <w:szCs w:val="26"/>
              </w:rPr>
            </w:pPr>
            <w:r w:rsidRPr="00775846">
              <w:rPr>
                <w:rFonts w:ascii="Times New Roman" w:hAnsi="Times New Roman"/>
                <w:b/>
                <w:sz w:val="26"/>
                <w:szCs w:val="26"/>
              </w:rPr>
              <w:t>Số lượng</w:t>
            </w:r>
          </w:p>
        </w:tc>
      </w:tr>
      <w:tr w:rsidR="00AC5848" w:rsidRPr="00775846" w:rsidTr="00AC5848">
        <w:trPr>
          <w:trHeight w:val="519"/>
          <w:jc w:val="center"/>
        </w:trPr>
        <w:tc>
          <w:tcPr>
            <w:tcW w:w="609" w:type="dxa"/>
            <w:vMerge/>
            <w:shd w:val="clear" w:color="000000" w:fill="FFFFFF"/>
            <w:vAlign w:val="center"/>
          </w:tcPr>
          <w:p w:rsidR="00AC5848" w:rsidRPr="00775846" w:rsidRDefault="00AC5848" w:rsidP="00AC5848">
            <w:pPr>
              <w:spacing w:line="264" w:lineRule="auto"/>
              <w:rPr>
                <w:rFonts w:ascii="Times New Roman" w:hAnsi="Times New Roman"/>
                <w:sz w:val="26"/>
                <w:szCs w:val="26"/>
              </w:rPr>
            </w:pPr>
          </w:p>
        </w:tc>
        <w:tc>
          <w:tcPr>
            <w:tcW w:w="5056" w:type="dxa"/>
            <w:vMerge/>
            <w:shd w:val="clear" w:color="000000" w:fill="FFFFFF"/>
            <w:vAlign w:val="center"/>
          </w:tcPr>
          <w:p w:rsidR="00AC5848" w:rsidRPr="00775846" w:rsidRDefault="00AC5848" w:rsidP="00AC5848">
            <w:pPr>
              <w:spacing w:line="264" w:lineRule="auto"/>
              <w:rPr>
                <w:rFonts w:ascii="Times New Roman" w:hAnsi="Times New Roman"/>
                <w:sz w:val="26"/>
                <w:szCs w:val="26"/>
              </w:rPr>
            </w:pPr>
          </w:p>
        </w:tc>
        <w:tc>
          <w:tcPr>
            <w:tcW w:w="1559" w:type="dxa"/>
            <w:shd w:val="clear" w:color="000000" w:fill="FFFFFF"/>
            <w:vAlign w:val="center"/>
          </w:tcPr>
          <w:p w:rsidR="00AC5848" w:rsidRPr="00775846" w:rsidRDefault="00AC5848" w:rsidP="00AC5848">
            <w:pPr>
              <w:spacing w:line="264" w:lineRule="auto"/>
              <w:jc w:val="center"/>
              <w:rPr>
                <w:rFonts w:ascii="Times New Roman" w:hAnsi="Times New Roman"/>
                <w:b/>
                <w:i/>
                <w:sz w:val="26"/>
                <w:szCs w:val="26"/>
              </w:rPr>
            </w:pPr>
            <w:r w:rsidRPr="00775846">
              <w:rPr>
                <w:rFonts w:ascii="Times New Roman" w:hAnsi="Times New Roman"/>
                <w:b/>
                <w:i/>
                <w:sz w:val="26"/>
                <w:szCs w:val="26"/>
              </w:rPr>
              <w:t>Năm học</w:t>
            </w:r>
          </w:p>
          <w:p w:rsidR="00AC5848" w:rsidRPr="00775846" w:rsidRDefault="00AC5848" w:rsidP="00AC5848">
            <w:pPr>
              <w:spacing w:line="264" w:lineRule="auto"/>
              <w:jc w:val="center"/>
              <w:rPr>
                <w:rFonts w:ascii="Times New Roman" w:hAnsi="Times New Roman"/>
                <w:b/>
                <w:i/>
                <w:sz w:val="26"/>
                <w:szCs w:val="26"/>
              </w:rPr>
            </w:pPr>
            <w:r w:rsidRPr="00775846">
              <w:rPr>
                <w:rFonts w:ascii="Times New Roman" w:hAnsi="Times New Roman"/>
                <w:b/>
                <w:i/>
                <w:sz w:val="26"/>
                <w:szCs w:val="26"/>
              </w:rPr>
              <w:t>2016 - 2017</w:t>
            </w:r>
          </w:p>
        </w:tc>
        <w:tc>
          <w:tcPr>
            <w:tcW w:w="1701" w:type="dxa"/>
            <w:shd w:val="clear" w:color="000000" w:fill="FFFFFF"/>
            <w:vAlign w:val="center"/>
          </w:tcPr>
          <w:p w:rsidR="00AC5848" w:rsidRPr="00775846" w:rsidRDefault="00AC5848" w:rsidP="00AC5848">
            <w:pPr>
              <w:spacing w:line="264" w:lineRule="auto"/>
              <w:jc w:val="center"/>
              <w:rPr>
                <w:rFonts w:ascii="Times New Roman" w:hAnsi="Times New Roman"/>
                <w:b/>
                <w:i/>
                <w:sz w:val="26"/>
                <w:szCs w:val="26"/>
              </w:rPr>
            </w:pPr>
            <w:r w:rsidRPr="00775846">
              <w:rPr>
                <w:rFonts w:ascii="Times New Roman" w:hAnsi="Times New Roman"/>
                <w:b/>
                <w:i/>
                <w:sz w:val="26"/>
                <w:szCs w:val="26"/>
              </w:rPr>
              <w:t>Năm học 2017 – 2018</w:t>
            </w:r>
          </w:p>
        </w:tc>
      </w:tr>
      <w:tr w:rsidR="00543412" w:rsidRPr="00775846" w:rsidTr="00AC5848">
        <w:trPr>
          <w:jc w:val="center"/>
        </w:trPr>
        <w:tc>
          <w:tcPr>
            <w:tcW w:w="609"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1</w:t>
            </w:r>
          </w:p>
        </w:tc>
        <w:tc>
          <w:tcPr>
            <w:tcW w:w="5056" w:type="dxa"/>
            <w:shd w:val="clear" w:color="000000" w:fill="FFFFFF"/>
            <w:vAlign w:val="center"/>
          </w:tcPr>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 xml:space="preserve">Số Câu lạc bộ TDTT  được thành lập </w:t>
            </w:r>
          </w:p>
        </w:tc>
        <w:tc>
          <w:tcPr>
            <w:tcW w:w="1559"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2</w:t>
            </w:r>
          </w:p>
        </w:tc>
        <w:tc>
          <w:tcPr>
            <w:tcW w:w="1701"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6</w:t>
            </w:r>
          </w:p>
        </w:tc>
      </w:tr>
      <w:tr w:rsidR="00543412" w:rsidRPr="00775846" w:rsidTr="00AC5848">
        <w:trPr>
          <w:jc w:val="center"/>
        </w:trPr>
        <w:tc>
          <w:tcPr>
            <w:tcW w:w="609"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2</w:t>
            </w:r>
          </w:p>
        </w:tc>
        <w:tc>
          <w:tcPr>
            <w:tcW w:w="5056" w:type="dxa"/>
            <w:shd w:val="clear" w:color="000000" w:fill="FFFFFF"/>
            <w:vAlign w:val="center"/>
          </w:tcPr>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Số giải thi đấu nội bộ thể thao trong nhà trường</w:t>
            </w:r>
          </w:p>
        </w:tc>
        <w:tc>
          <w:tcPr>
            <w:tcW w:w="1559"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2</w:t>
            </w:r>
          </w:p>
        </w:tc>
        <w:tc>
          <w:tcPr>
            <w:tcW w:w="1701"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5</w:t>
            </w:r>
          </w:p>
        </w:tc>
      </w:tr>
      <w:tr w:rsidR="00543412" w:rsidRPr="00775846" w:rsidTr="00AC5848">
        <w:trPr>
          <w:jc w:val="center"/>
        </w:trPr>
        <w:tc>
          <w:tcPr>
            <w:tcW w:w="609"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3</w:t>
            </w:r>
          </w:p>
        </w:tc>
        <w:tc>
          <w:tcPr>
            <w:tcW w:w="5056" w:type="dxa"/>
            <w:shd w:val="clear" w:color="000000" w:fill="FFFFFF"/>
            <w:vAlign w:val="center"/>
          </w:tcPr>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Số giải thi đấu ngoài trường</w:t>
            </w:r>
          </w:p>
        </w:tc>
        <w:tc>
          <w:tcPr>
            <w:tcW w:w="1559"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3</w:t>
            </w:r>
          </w:p>
        </w:tc>
        <w:tc>
          <w:tcPr>
            <w:tcW w:w="1701"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7</w:t>
            </w:r>
          </w:p>
        </w:tc>
      </w:tr>
      <w:tr w:rsidR="00543412" w:rsidRPr="00775846" w:rsidTr="00AC5848">
        <w:trPr>
          <w:jc w:val="center"/>
        </w:trPr>
        <w:tc>
          <w:tcPr>
            <w:tcW w:w="609"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lastRenderedPageBreak/>
              <w:t>4</w:t>
            </w:r>
          </w:p>
        </w:tc>
        <w:tc>
          <w:tcPr>
            <w:tcW w:w="5056" w:type="dxa"/>
            <w:shd w:val="clear" w:color="000000" w:fill="FFFFFF"/>
            <w:vAlign w:val="center"/>
          </w:tcPr>
          <w:p w:rsidR="00AC5848"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Số sinh viên tập luyện TDTT thường xuyên</w:t>
            </w:r>
          </w:p>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(số lượng)</w:t>
            </w:r>
          </w:p>
        </w:tc>
        <w:tc>
          <w:tcPr>
            <w:tcW w:w="1559"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100</w:t>
            </w:r>
          </w:p>
        </w:tc>
        <w:tc>
          <w:tcPr>
            <w:tcW w:w="1701"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lang w:val="vi-VN"/>
              </w:rPr>
            </w:pPr>
            <w:r w:rsidRPr="00775846">
              <w:rPr>
                <w:rFonts w:ascii="Times New Roman" w:hAnsi="Times New Roman"/>
                <w:sz w:val="26"/>
                <w:szCs w:val="26"/>
                <w:lang w:val="vi-VN"/>
              </w:rPr>
              <w:t>200</w:t>
            </w:r>
          </w:p>
        </w:tc>
      </w:tr>
      <w:tr w:rsidR="00543412" w:rsidRPr="00775846" w:rsidTr="00AC5848">
        <w:trPr>
          <w:jc w:val="center"/>
        </w:trPr>
        <w:tc>
          <w:tcPr>
            <w:tcW w:w="609"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5</w:t>
            </w:r>
          </w:p>
        </w:tc>
        <w:tc>
          <w:tcPr>
            <w:tcW w:w="5056" w:type="dxa"/>
            <w:shd w:val="clear" w:color="000000" w:fill="FFFFFF"/>
            <w:vAlign w:val="center"/>
          </w:tcPr>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Số nội dung thi đấu thể thao trong các giải</w:t>
            </w:r>
          </w:p>
        </w:tc>
        <w:tc>
          <w:tcPr>
            <w:tcW w:w="1559"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2</w:t>
            </w:r>
          </w:p>
        </w:tc>
        <w:tc>
          <w:tcPr>
            <w:tcW w:w="1701"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7</w:t>
            </w:r>
          </w:p>
        </w:tc>
      </w:tr>
    </w:tbl>
    <w:p w:rsidR="00543412" w:rsidRPr="00775846" w:rsidRDefault="00543412" w:rsidP="00741582">
      <w:pPr>
        <w:spacing w:line="264" w:lineRule="auto"/>
        <w:ind w:right="-1"/>
        <w:jc w:val="both"/>
        <w:rPr>
          <w:rFonts w:ascii="Times New Roman" w:hAnsi="Times New Roman"/>
          <w:sz w:val="26"/>
          <w:szCs w:val="26"/>
        </w:rPr>
      </w:pPr>
      <w:r w:rsidRPr="00775846">
        <w:rPr>
          <w:rFonts w:ascii="Times New Roman" w:hAnsi="Times New Roman"/>
          <w:sz w:val="26"/>
          <w:szCs w:val="26"/>
        </w:rPr>
        <w:tab/>
      </w:r>
      <w:r w:rsidR="000E7792">
        <w:rPr>
          <w:rFonts w:ascii="Times New Roman" w:hAnsi="Times New Roman"/>
          <w:sz w:val="26"/>
          <w:szCs w:val="26"/>
        </w:rPr>
        <w:t xml:space="preserve">Kết quả bảng 2 </w:t>
      </w:r>
      <w:r w:rsidRPr="00775846">
        <w:rPr>
          <w:rFonts w:ascii="Times New Roman" w:hAnsi="Times New Roman"/>
          <w:sz w:val="26"/>
          <w:szCs w:val="26"/>
        </w:rPr>
        <w:t xml:space="preserve">cho thấy: Chỉ số về số lượng Câu lạc bộ, số lượng sinh viên tập luyện thường xuyên; CLB, giải thi đấu trong và ngoài nhà trường, nội dung thi đấu TDTT của Trường ĐHNL– ĐHH sau khi tiến hành triển khai áp dụng các biện pháp vào thực nghiệm đều có nhịp tăng trưởng lớn hơn trước thực nghiệm. </w:t>
      </w:r>
    </w:p>
    <w:p w:rsidR="000E7792" w:rsidRDefault="000E7792" w:rsidP="000E7792">
      <w:pPr>
        <w:pStyle w:val="bang1"/>
        <w:spacing w:line="264" w:lineRule="auto"/>
        <w:ind w:left="0" w:firstLine="567"/>
        <w:rPr>
          <w:sz w:val="26"/>
          <w:szCs w:val="26"/>
        </w:rPr>
      </w:pPr>
      <w:bookmarkStart w:id="13" w:name="_Toc523817660"/>
      <w:r>
        <w:rPr>
          <w:sz w:val="26"/>
          <w:szCs w:val="26"/>
        </w:rPr>
        <w:t xml:space="preserve">Bảng </w:t>
      </w:r>
      <w:r w:rsidR="00543412" w:rsidRPr="00775846">
        <w:rPr>
          <w:sz w:val="26"/>
          <w:szCs w:val="26"/>
        </w:rPr>
        <w:t xml:space="preserve">3: So sánh số lượng sinh viên tập luyện thể thao ngoại khóa </w:t>
      </w:r>
    </w:p>
    <w:p w:rsidR="00543412" w:rsidRPr="00775846" w:rsidRDefault="00543412" w:rsidP="000E7792">
      <w:pPr>
        <w:pStyle w:val="bang1"/>
        <w:spacing w:line="264" w:lineRule="auto"/>
        <w:ind w:left="0" w:firstLine="567"/>
        <w:rPr>
          <w:sz w:val="26"/>
          <w:szCs w:val="26"/>
        </w:rPr>
      </w:pPr>
      <w:r w:rsidRPr="00775846">
        <w:rPr>
          <w:sz w:val="26"/>
          <w:szCs w:val="26"/>
        </w:rPr>
        <w:t xml:space="preserve">theo các môn sau </w:t>
      </w:r>
      <w:r w:rsidR="000E7792">
        <w:rPr>
          <w:sz w:val="26"/>
          <w:szCs w:val="26"/>
        </w:rPr>
        <w:t>kiểm</w:t>
      </w:r>
      <w:r w:rsidRPr="00775846">
        <w:rPr>
          <w:sz w:val="26"/>
          <w:szCs w:val="26"/>
        </w:rPr>
        <w:t xml:space="preserve"> nghiệm</w:t>
      </w:r>
      <w:bookmarkEnd w:id="13"/>
      <w:r w:rsidR="000E7792">
        <w:rPr>
          <w:sz w:val="26"/>
          <w:szCs w:val="26"/>
        </w:rPr>
        <w:t xml:space="preserve"> sư phạm thực tiễn</w:t>
      </w:r>
    </w:p>
    <w:tbl>
      <w:tblPr>
        <w:tblW w:w="8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843"/>
        <w:gridCol w:w="1688"/>
        <w:gridCol w:w="1772"/>
        <w:gridCol w:w="1643"/>
      </w:tblGrid>
      <w:tr w:rsidR="00543412" w:rsidRPr="00775846" w:rsidTr="003258EE">
        <w:trPr>
          <w:jc w:val="center"/>
        </w:trPr>
        <w:tc>
          <w:tcPr>
            <w:tcW w:w="704" w:type="dxa"/>
            <w:vMerge w:val="restart"/>
            <w:shd w:val="clear" w:color="000000" w:fill="FFFFFF"/>
            <w:vAlign w:val="center"/>
          </w:tcPr>
          <w:p w:rsidR="00543412" w:rsidRPr="00775846" w:rsidRDefault="00543412" w:rsidP="00741582">
            <w:pPr>
              <w:spacing w:line="264" w:lineRule="auto"/>
              <w:jc w:val="center"/>
              <w:rPr>
                <w:rFonts w:ascii="Times New Roman" w:hAnsi="Times New Roman"/>
                <w:b/>
                <w:sz w:val="26"/>
                <w:szCs w:val="26"/>
              </w:rPr>
            </w:pPr>
            <w:r w:rsidRPr="00775846">
              <w:rPr>
                <w:rFonts w:ascii="Times New Roman" w:hAnsi="Times New Roman"/>
                <w:b/>
                <w:sz w:val="26"/>
                <w:szCs w:val="26"/>
              </w:rPr>
              <w:t>TT</w:t>
            </w:r>
          </w:p>
        </w:tc>
        <w:tc>
          <w:tcPr>
            <w:tcW w:w="2843" w:type="dxa"/>
            <w:vMerge w:val="restart"/>
            <w:shd w:val="clear" w:color="000000" w:fill="FFFFFF"/>
            <w:vAlign w:val="center"/>
          </w:tcPr>
          <w:p w:rsidR="00543412" w:rsidRPr="00775846" w:rsidRDefault="00543412" w:rsidP="00741582">
            <w:pPr>
              <w:spacing w:line="264" w:lineRule="auto"/>
              <w:jc w:val="center"/>
              <w:rPr>
                <w:rFonts w:ascii="Times New Roman" w:hAnsi="Times New Roman"/>
                <w:b/>
                <w:sz w:val="26"/>
                <w:szCs w:val="26"/>
              </w:rPr>
            </w:pPr>
            <w:r w:rsidRPr="00775846">
              <w:rPr>
                <w:rFonts w:ascii="Times New Roman" w:hAnsi="Times New Roman"/>
                <w:b/>
                <w:sz w:val="26"/>
                <w:szCs w:val="26"/>
              </w:rPr>
              <w:t>Câu lạc bộ</w:t>
            </w:r>
          </w:p>
        </w:tc>
        <w:tc>
          <w:tcPr>
            <w:tcW w:w="3460" w:type="dxa"/>
            <w:gridSpan w:val="2"/>
            <w:shd w:val="clear" w:color="000000" w:fill="FFFFFF"/>
            <w:vAlign w:val="center"/>
          </w:tcPr>
          <w:p w:rsidR="00543412" w:rsidRPr="00775846" w:rsidRDefault="00543412" w:rsidP="00741582">
            <w:pPr>
              <w:spacing w:line="264" w:lineRule="auto"/>
              <w:jc w:val="center"/>
              <w:rPr>
                <w:rFonts w:ascii="Times New Roman" w:hAnsi="Times New Roman"/>
                <w:b/>
                <w:sz w:val="26"/>
                <w:szCs w:val="26"/>
              </w:rPr>
            </w:pPr>
            <w:r w:rsidRPr="00775846">
              <w:rPr>
                <w:rFonts w:ascii="Times New Roman" w:hAnsi="Times New Roman"/>
                <w:b/>
                <w:sz w:val="26"/>
                <w:szCs w:val="26"/>
              </w:rPr>
              <w:t>Số lượng sinh viên</w:t>
            </w:r>
          </w:p>
        </w:tc>
        <w:tc>
          <w:tcPr>
            <w:tcW w:w="1643" w:type="dxa"/>
            <w:vMerge w:val="restart"/>
            <w:shd w:val="clear" w:color="000000" w:fill="FFFFFF"/>
            <w:vAlign w:val="center"/>
          </w:tcPr>
          <w:p w:rsidR="003258EE" w:rsidRPr="00775846" w:rsidRDefault="003258EE" w:rsidP="00741582">
            <w:pPr>
              <w:spacing w:line="264" w:lineRule="auto"/>
              <w:jc w:val="center"/>
              <w:rPr>
                <w:rFonts w:ascii="Times New Roman" w:hAnsi="Times New Roman"/>
                <w:b/>
                <w:sz w:val="26"/>
                <w:szCs w:val="26"/>
                <w:lang w:val="pt-BR"/>
              </w:rPr>
            </w:pPr>
            <w:r w:rsidRPr="00775846">
              <w:rPr>
                <w:rFonts w:ascii="Times New Roman" w:hAnsi="Times New Roman"/>
                <w:b/>
                <w:sz w:val="26"/>
                <w:szCs w:val="26"/>
                <w:lang w:val="pt-BR"/>
              </w:rPr>
              <w:t>Mức</w:t>
            </w:r>
          </w:p>
          <w:p w:rsidR="00543412" w:rsidRPr="00775846" w:rsidRDefault="00543412" w:rsidP="00741582">
            <w:pPr>
              <w:spacing w:line="264" w:lineRule="auto"/>
              <w:jc w:val="center"/>
              <w:rPr>
                <w:rFonts w:ascii="Times New Roman" w:hAnsi="Times New Roman"/>
                <w:b/>
                <w:sz w:val="26"/>
                <w:szCs w:val="26"/>
              </w:rPr>
            </w:pPr>
            <w:r w:rsidRPr="00775846">
              <w:rPr>
                <w:rFonts w:ascii="Times New Roman" w:hAnsi="Times New Roman"/>
                <w:b/>
                <w:sz w:val="26"/>
                <w:szCs w:val="26"/>
              </w:rPr>
              <w:t xml:space="preserve"> tăng trưởng</w:t>
            </w:r>
          </w:p>
          <w:p w:rsidR="00543412" w:rsidRPr="00775846" w:rsidRDefault="00543412" w:rsidP="00741582">
            <w:pPr>
              <w:spacing w:line="264" w:lineRule="auto"/>
              <w:jc w:val="center"/>
              <w:rPr>
                <w:rFonts w:ascii="Times New Roman" w:hAnsi="Times New Roman"/>
                <w:b/>
                <w:sz w:val="26"/>
                <w:szCs w:val="26"/>
              </w:rPr>
            </w:pPr>
            <w:r w:rsidRPr="00775846">
              <w:rPr>
                <w:rFonts w:ascii="Times New Roman" w:hAnsi="Times New Roman"/>
                <w:b/>
                <w:sz w:val="26"/>
                <w:szCs w:val="26"/>
                <w:lang w:val="pt-BR"/>
              </w:rPr>
              <w:t>(</w:t>
            </w:r>
            <w:r w:rsidRPr="00775846">
              <w:rPr>
                <w:rFonts w:ascii="Times New Roman" w:hAnsi="Times New Roman"/>
                <w:b/>
                <w:sz w:val="26"/>
                <w:szCs w:val="26"/>
              </w:rPr>
              <w:t>%)</w:t>
            </w:r>
          </w:p>
        </w:tc>
      </w:tr>
      <w:tr w:rsidR="00543412" w:rsidRPr="00775846" w:rsidTr="003258EE">
        <w:trPr>
          <w:jc w:val="center"/>
        </w:trPr>
        <w:tc>
          <w:tcPr>
            <w:tcW w:w="704" w:type="dxa"/>
            <w:vMerge/>
            <w:shd w:val="clear" w:color="000000" w:fill="FFFFFF"/>
            <w:vAlign w:val="center"/>
          </w:tcPr>
          <w:p w:rsidR="00543412" w:rsidRPr="00775846" w:rsidRDefault="00543412" w:rsidP="00741582">
            <w:pPr>
              <w:spacing w:line="264" w:lineRule="auto"/>
              <w:rPr>
                <w:rFonts w:ascii="Times New Roman" w:hAnsi="Times New Roman"/>
                <w:sz w:val="26"/>
                <w:szCs w:val="26"/>
              </w:rPr>
            </w:pPr>
          </w:p>
        </w:tc>
        <w:tc>
          <w:tcPr>
            <w:tcW w:w="2843" w:type="dxa"/>
            <w:vMerge/>
            <w:shd w:val="clear" w:color="000000" w:fill="FFFFFF"/>
            <w:vAlign w:val="center"/>
          </w:tcPr>
          <w:p w:rsidR="00543412" w:rsidRPr="00775846" w:rsidRDefault="00543412" w:rsidP="00741582">
            <w:pPr>
              <w:spacing w:line="264" w:lineRule="auto"/>
              <w:rPr>
                <w:rFonts w:ascii="Times New Roman" w:hAnsi="Times New Roman"/>
                <w:sz w:val="26"/>
                <w:szCs w:val="26"/>
              </w:rPr>
            </w:pPr>
          </w:p>
        </w:tc>
        <w:tc>
          <w:tcPr>
            <w:tcW w:w="1688" w:type="dxa"/>
            <w:shd w:val="clear" w:color="000000" w:fill="FFFFFF"/>
            <w:vAlign w:val="center"/>
          </w:tcPr>
          <w:p w:rsidR="00543412" w:rsidRPr="00775846" w:rsidRDefault="00543412" w:rsidP="00741582">
            <w:pPr>
              <w:spacing w:line="264" w:lineRule="auto"/>
              <w:jc w:val="center"/>
              <w:rPr>
                <w:rFonts w:ascii="Times New Roman" w:hAnsi="Times New Roman"/>
                <w:b/>
                <w:i/>
                <w:sz w:val="26"/>
                <w:szCs w:val="26"/>
              </w:rPr>
            </w:pPr>
            <w:r w:rsidRPr="00775846">
              <w:rPr>
                <w:rFonts w:ascii="Times New Roman" w:hAnsi="Times New Roman"/>
                <w:b/>
                <w:i/>
                <w:sz w:val="26"/>
                <w:szCs w:val="26"/>
              </w:rPr>
              <w:t>Năm học</w:t>
            </w:r>
          </w:p>
          <w:p w:rsidR="00543412" w:rsidRPr="00775846" w:rsidRDefault="00543412" w:rsidP="00741582">
            <w:pPr>
              <w:spacing w:line="264" w:lineRule="auto"/>
              <w:jc w:val="center"/>
              <w:rPr>
                <w:rFonts w:ascii="Times New Roman" w:hAnsi="Times New Roman"/>
                <w:b/>
                <w:i/>
                <w:sz w:val="26"/>
                <w:szCs w:val="26"/>
              </w:rPr>
            </w:pPr>
            <w:r w:rsidRPr="00775846">
              <w:rPr>
                <w:rFonts w:ascii="Times New Roman" w:hAnsi="Times New Roman"/>
                <w:b/>
                <w:i/>
                <w:sz w:val="26"/>
                <w:szCs w:val="26"/>
              </w:rPr>
              <w:t>2016 - 2017</w:t>
            </w:r>
          </w:p>
        </w:tc>
        <w:tc>
          <w:tcPr>
            <w:tcW w:w="1772" w:type="dxa"/>
            <w:shd w:val="clear" w:color="000000" w:fill="FFFFFF"/>
            <w:vAlign w:val="center"/>
          </w:tcPr>
          <w:p w:rsidR="00543412" w:rsidRPr="00775846" w:rsidRDefault="00543412" w:rsidP="00741582">
            <w:pPr>
              <w:spacing w:line="264" w:lineRule="auto"/>
              <w:jc w:val="center"/>
              <w:rPr>
                <w:rFonts w:ascii="Times New Roman" w:hAnsi="Times New Roman"/>
                <w:b/>
                <w:i/>
                <w:sz w:val="26"/>
                <w:szCs w:val="26"/>
              </w:rPr>
            </w:pPr>
            <w:r w:rsidRPr="00775846">
              <w:rPr>
                <w:rFonts w:ascii="Times New Roman" w:hAnsi="Times New Roman"/>
                <w:b/>
                <w:i/>
                <w:sz w:val="26"/>
                <w:szCs w:val="26"/>
              </w:rPr>
              <w:t>Năm học 2017 – 2018</w:t>
            </w:r>
          </w:p>
        </w:tc>
        <w:tc>
          <w:tcPr>
            <w:tcW w:w="1643" w:type="dxa"/>
            <w:vMerge/>
            <w:shd w:val="clear" w:color="000000" w:fill="FFFFFF"/>
            <w:vAlign w:val="center"/>
          </w:tcPr>
          <w:p w:rsidR="00543412" w:rsidRPr="00775846" w:rsidRDefault="00543412" w:rsidP="00741582">
            <w:pPr>
              <w:spacing w:line="264" w:lineRule="auto"/>
              <w:rPr>
                <w:rFonts w:ascii="Times New Roman" w:hAnsi="Times New Roman"/>
                <w:sz w:val="26"/>
                <w:szCs w:val="26"/>
              </w:rPr>
            </w:pPr>
          </w:p>
        </w:tc>
      </w:tr>
      <w:tr w:rsidR="00543412" w:rsidRPr="00775846" w:rsidTr="003258EE">
        <w:trPr>
          <w:jc w:val="center"/>
        </w:trPr>
        <w:tc>
          <w:tcPr>
            <w:tcW w:w="704"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1</w:t>
            </w:r>
          </w:p>
        </w:tc>
        <w:tc>
          <w:tcPr>
            <w:tcW w:w="2843" w:type="dxa"/>
            <w:shd w:val="clear" w:color="000000" w:fill="FFFFFF"/>
            <w:vAlign w:val="center"/>
          </w:tcPr>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Câu lạc bộ Bóng bàn</w:t>
            </w:r>
          </w:p>
        </w:tc>
        <w:tc>
          <w:tcPr>
            <w:tcW w:w="1688"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25</w:t>
            </w:r>
          </w:p>
        </w:tc>
        <w:tc>
          <w:tcPr>
            <w:tcW w:w="1772"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47</w:t>
            </w:r>
          </w:p>
        </w:tc>
        <w:tc>
          <w:tcPr>
            <w:tcW w:w="1643" w:type="dxa"/>
            <w:shd w:val="clear" w:color="000000" w:fill="FFFFFF"/>
            <w:vAlign w:val="center"/>
          </w:tcPr>
          <w:p w:rsidR="00543412" w:rsidRPr="00775846" w:rsidRDefault="00543412" w:rsidP="00741582">
            <w:pPr>
              <w:spacing w:line="264" w:lineRule="auto"/>
              <w:jc w:val="center"/>
              <w:rPr>
                <w:rFonts w:ascii="Times New Roman" w:hAnsi="Times New Roman"/>
                <w:i/>
                <w:iCs/>
                <w:sz w:val="26"/>
                <w:szCs w:val="26"/>
              </w:rPr>
            </w:pPr>
            <w:r w:rsidRPr="00775846">
              <w:rPr>
                <w:rFonts w:ascii="Times New Roman" w:hAnsi="Times New Roman"/>
                <w:i/>
                <w:iCs/>
                <w:sz w:val="26"/>
                <w:szCs w:val="26"/>
              </w:rPr>
              <w:t>88</w:t>
            </w:r>
          </w:p>
        </w:tc>
      </w:tr>
      <w:tr w:rsidR="00543412" w:rsidRPr="00775846" w:rsidTr="003258EE">
        <w:trPr>
          <w:jc w:val="center"/>
        </w:trPr>
        <w:tc>
          <w:tcPr>
            <w:tcW w:w="704"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lang w:val="vi-VN"/>
              </w:rPr>
            </w:pPr>
            <w:r w:rsidRPr="00775846">
              <w:rPr>
                <w:rFonts w:ascii="Times New Roman" w:hAnsi="Times New Roman"/>
                <w:sz w:val="26"/>
                <w:szCs w:val="26"/>
                <w:lang w:val="vi-VN"/>
              </w:rPr>
              <w:t>2</w:t>
            </w:r>
          </w:p>
        </w:tc>
        <w:tc>
          <w:tcPr>
            <w:tcW w:w="2843" w:type="dxa"/>
            <w:shd w:val="clear" w:color="000000" w:fill="FFFFFF"/>
            <w:vAlign w:val="center"/>
          </w:tcPr>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Câu lạc bộ Bóng chuyền</w:t>
            </w:r>
          </w:p>
        </w:tc>
        <w:tc>
          <w:tcPr>
            <w:tcW w:w="1688"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30</w:t>
            </w:r>
          </w:p>
        </w:tc>
        <w:tc>
          <w:tcPr>
            <w:tcW w:w="1772"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62</w:t>
            </w:r>
          </w:p>
        </w:tc>
        <w:tc>
          <w:tcPr>
            <w:tcW w:w="1643" w:type="dxa"/>
            <w:shd w:val="clear" w:color="000000" w:fill="FFFFFF"/>
            <w:vAlign w:val="center"/>
          </w:tcPr>
          <w:p w:rsidR="00543412" w:rsidRPr="00775846" w:rsidRDefault="00543412" w:rsidP="00741582">
            <w:pPr>
              <w:spacing w:line="264" w:lineRule="auto"/>
              <w:jc w:val="center"/>
              <w:rPr>
                <w:rFonts w:ascii="Times New Roman" w:hAnsi="Times New Roman"/>
                <w:i/>
                <w:iCs/>
                <w:sz w:val="26"/>
                <w:szCs w:val="26"/>
              </w:rPr>
            </w:pPr>
            <w:r w:rsidRPr="00775846">
              <w:rPr>
                <w:rFonts w:ascii="Times New Roman" w:hAnsi="Times New Roman"/>
                <w:i/>
                <w:iCs/>
                <w:sz w:val="26"/>
                <w:szCs w:val="26"/>
              </w:rPr>
              <w:t>107</w:t>
            </w:r>
          </w:p>
        </w:tc>
      </w:tr>
      <w:tr w:rsidR="00543412" w:rsidRPr="00775846" w:rsidTr="003258EE">
        <w:trPr>
          <w:jc w:val="center"/>
        </w:trPr>
        <w:tc>
          <w:tcPr>
            <w:tcW w:w="704"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lang w:val="vi-VN"/>
              </w:rPr>
            </w:pPr>
            <w:r w:rsidRPr="00775846">
              <w:rPr>
                <w:rFonts w:ascii="Times New Roman" w:hAnsi="Times New Roman"/>
                <w:sz w:val="26"/>
                <w:szCs w:val="26"/>
                <w:lang w:val="vi-VN"/>
              </w:rPr>
              <w:t>3</w:t>
            </w:r>
          </w:p>
        </w:tc>
        <w:tc>
          <w:tcPr>
            <w:tcW w:w="2843" w:type="dxa"/>
            <w:shd w:val="clear" w:color="000000" w:fill="FFFFFF"/>
            <w:vAlign w:val="center"/>
          </w:tcPr>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Câu lạc bộ Cầu long</w:t>
            </w:r>
          </w:p>
        </w:tc>
        <w:tc>
          <w:tcPr>
            <w:tcW w:w="1688"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20</w:t>
            </w:r>
          </w:p>
        </w:tc>
        <w:tc>
          <w:tcPr>
            <w:tcW w:w="1772"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45</w:t>
            </w:r>
          </w:p>
        </w:tc>
        <w:tc>
          <w:tcPr>
            <w:tcW w:w="1643" w:type="dxa"/>
            <w:shd w:val="clear" w:color="000000" w:fill="FFFFFF"/>
            <w:vAlign w:val="center"/>
          </w:tcPr>
          <w:p w:rsidR="00543412" w:rsidRPr="00775846" w:rsidRDefault="00543412" w:rsidP="00741582">
            <w:pPr>
              <w:spacing w:line="264" w:lineRule="auto"/>
              <w:jc w:val="center"/>
              <w:rPr>
                <w:rFonts w:ascii="Times New Roman" w:hAnsi="Times New Roman"/>
                <w:i/>
                <w:iCs/>
                <w:sz w:val="26"/>
                <w:szCs w:val="26"/>
              </w:rPr>
            </w:pPr>
            <w:r w:rsidRPr="00775846">
              <w:rPr>
                <w:rFonts w:ascii="Times New Roman" w:hAnsi="Times New Roman"/>
                <w:i/>
                <w:iCs/>
                <w:sz w:val="26"/>
                <w:szCs w:val="26"/>
              </w:rPr>
              <w:t>125</w:t>
            </w:r>
          </w:p>
        </w:tc>
      </w:tr>
      <w:tr w:rsidR="00543412" w:rsidRPr="00775846" w:rsidTr="003258EE">
        <w:trPr>
          <w:jc w:val="center"/>
        </w:trPr>
        <w:tc>
          <w:tcPr>
            <w:tcW w:w="704"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lang w:val="vi-VN"/>
              </w:rPr>
            </w:pPr>
            <w:r w:rsidRPr="00775846">
              <w:rPr>
                <w:rFonts w:ascii="Times New Roman" w:hAnsi="Times New Roman"/>
                <w:sz w:val="26"/>
                <w:szCs w:val="26"/>
                <w:lang w:val="vi-VN"/>
              </w:rPr>
              <w:t>4</w:t>
            </w:r>
          </w:p>
        </w:tc>
        <w:tc>
          <w:tcPr>
            <w:tcW w:w="2843" w:type="dxa"/>
            <w:shd w:val="clear" w:color="000000" w:fill="FFFFFF"/>
            <w:vAlign w:val="center"/>
          </w:tcPr>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Câu lạc bộ Bóng đá</w:t>
            </w:r>
          </w:p>
        </w:tc>
        <w:tc>
          <w:tcPr>
            <w:tcW w:w="1688"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30</w:t>
            </w:r>
          </w:p>
        </w:tc>
        <w:tc>
          <w:tcPr>
            <w:tcW w:w="1772"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54</w:t>
            </w:r>
          </w:p>
        </w:tc>
        <w:tc>
          <w:tcPr>
            <w:tcW w:w="1643" w:type="dxa"/>
            <w:shd w:val="clear" w:color="000000" w:fill="FFFFFF"/>
            <w:vAlign w:val="center"/>
          </w:tcPr>
          <w:p w:rsidR="00543412" w:rsidRPr="00775846" w:rsidRDefault="00543412" w:rsidP="00741582">
            <w:pPr>
              <w:spacing w:line="264" w:lineRule="auto"/>
              <w:jc w:val="center"/>
              <w:rPr>
                <w:rFonts w:ascii="Times New Roman" w:hAnsi="Times New Roman"/>
                <w:i/>
                <w:iCs/>
                <w:sz w:val="26"/>
                <w:szCs w:val="26"/>
              </w:rPr>
            </w:pPr>
            <w:r w:rsidRPr="00775846">
              <w:rPr>
                <w:rFonts w:ascii="Times New Roman" w:hAnsi="Times New Roman"/>
                <w:i/>
                <w:iCs/>
                <w:sz w:val="26"/>
                <w:szCs w:val="26"/>
              </w:rPr>
              <w:t>80</w:t>
            </w:r>
          </w:p>
        </w:tc>
      </w:tr>
      <w:tr w:rsidR="00543412" w:rsidRPr="00775846" w:rsidTr="003258EE">
        <w:trPr>
          <w:jc w:val="center"/>
        </w:trPr>
        <w:tc>
          <w:tcPr>
            <w:tcW w:w="704"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lang w:val="vi-VN"/>
              </w:rPr>
            </w:pPr>
            <w:r w:rsidRPr="00775846">
              <w:rPr>
                <w:rFonts w:ascii="Times New Roman" w:hAnsi="Times New Roman"/>
                <w:sz w:val="26"/>
                <w:szCs w:val="26"/>
                <w:lang w:val="vi-VN"/>
              </w:rPr>
              <w:t>5</w:t>
            </w:r>
          </w:p>
        </w:tc>
        <w:tc>
          <w:tcPr>
            <w:tcW w:w="2843" w:type="dxa"/>
            <w:shd w:val="clear" w:color="000000" w:fill="FFFFFF"/>
            <w:vAlign w:val="center"/>
          </w:tcPr>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Câu lạc bộ Karate-do</w:t>
            </w:r>
          </w:p>
        </w:tc>
        <w:tc>
          <w:tcPr>
            <w:tcW w:w="1688"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35</w:t>
            </w:r>
          </w:p>
        </w:tc>
        <w:tc>
          <w:tcPr>
            <w:tcW w:w="1772" w:type="dxa"/>
            <w:shd w:val="clear" w:color="000000" w:fill="FFFFFF"/>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48</w:t>
            </w:r>
          </w:p>
        </w:tc>
        <w:tc>
          <w:tcPr>
            <w:tcW w:w="1643" w:type="dxa"/>
            <w:shd w:val="clear" w:color="000000" w:fill="FFFFFF"/>
            <w:vAlign w:val="center"/>
          </w:tcPr>
          <w:p w:rsidR="00543412" w:rsidRPr="00775846" w:rsidRDefault="00543412" w:rsidP="00741582">
            <w:pPr>
              <w:spacing w:line="264" w:lineRule="auto"/>
              <w:jc w:val="center"/>
              <w:rPr>
                <w:rFonts w:ascii="Times New Roman" w:hAnsi="Times New Roman"/>
                <w:i/>
                <w:iCs/>
                <w:sz w:val="26"/>
                <w:szCs w:val="26"/>
              </w:rPr>
            </w:pPr>
            <w:r w:rsidRPr="00775846">
              <w:rPr>
                <w:rFonts w:ascii="Times New Roman" w:hAnsi="Times New Roman"/>
                <w:i/>
                <w:iCs/>
                <w:sz w:val="26"/>
                <w:szCs w:val="26"/>
              </w:rPr>
              <w:t>37</w:t>
            </w:r>
          </w:p>
        </w:tc>
      </w:tr>
    </w:tbl>
    <w:p w:rsidR="00543412" w:rsidRPr="00775846" w:rsidRDefault="000E7792" w:rsidP="00741582">
      <w:pPr>
        <w:pStyle w:val="3"/>
        <w:spacing w:line="264" w:lineRule="auto"/>
        <w:ind w:right="-1" w:firstLine="720"/>
        <w:rPr>
          <w:b w:val="0"/>
          <w:i w:val="0"/>
          <w:sz w:val="26"/>
          <w:szCs w:val="26"/>
        </w:rPr>
      </w:pPr>
      <w:r>
        <w:rPr>
          <w:b w:val="0"/>
          <w:i w:val="0"/>
          <w:sz w:val="26"/>
          <w:szCs w:val="26"/>
        </w:rPr>
        <w:t xml:space="preserve">Kết quả ở bảng </w:t>
      </w:r>
      <w:r w:rsidR="00543412" w:rsidRPr="00775846">
        <w:rPr>
          <w:b w:val="0"/>
          <w:i w:val="0"/>
          <w:sz w:val="26"/>
          <w:szCs w:val="26"/>
        </w:rPr>
        <w:t>3 cho ta thấy: chỉ số về số lượng sinh viên của Trường ĐHNL– ĐHH  tham gia các Câu lạc bộ các môn thể thao tăng lên rất đáng kể so với trước khi chưa thực hiện các biện pháp do đề tài đề cử ở trên và nó sẽ thể hiện rõ hơn ở biểu đồ dưới đây:</w:t>
      </w:r>
    </w:p>
    <w:p w:rsidR="00543412" w:rsidRPr="00775846" w:rsidRDefault="00543412" w:rsidP="00741582">
      <w:pPr>
        <w:pStyle w:val="3"/>
        <w:spacing w:line="264" w:lineRule="auto"/>
        <w:ind w:right="-1" w:firstLine="0"/>
        <w:jc w:val="center"/>
        <w:rPr>
          <w:b w:val="0"/>
          <w:i w:val="0"/>
          <w:sz w:val="26"/>
          <w:szCs w:val="26"/>
        </w:rPr>
      </w:pPr>
      <w:r w:rsidRPr="00E24422">
        <w:rPr>
          <w:noProof/>
          <w:sz w:val="26"/>
          <w:szCs w:val="26"/>
          <w:shd w:val="clear" w:color="auto" w:fill="FFFFFF" w:themeFill="background1"/>
          <w:lang w:val="vi-VN" w:eastAsia="zh-CN"/>
        </w:rPr>
        <w:drawing>
          <wp:inline distT="0" distB="0" distL="0" distR="0" wp14:anchorId="01BD6119" wp14:editId="5942B89F">
            <wp:extent cx="5436870" cy="3181350"/>
            <wp:effectExtent l="0" t="0" r="1143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E7792" w:rsidRDefault="000E7792" w:rsidP="000E7792">
      <w:pPr>
        <w:pStyle w:val="Bieu1"/>
        <w:spacing w:line="264" w:lineRule="auto"/>
        <w:ind w:firstLine="567"/>
        <w:rPr>
          <w:color w:val="auto"/>
          <w:sz w:val="26"/>
          <w:szCs w:val="26"/>
        </w:rPr>
      </w:pPr>
      <w:bookmarkStart w:id="14" w:name="_Toc523817716"/>
      <w:r>
        <w:rPr>
          <w:color w:val="auto"/>
          <w:sz w:val="26"/>
          <w:szCs w:val="26"/>
        </w:rPr>
        <w:t>Biểu đồ 1.</w:t>
      </w:r>
      <w:r w:rsidR="00543412" w:rsidRPr="00775846">
        <w:rPr>
          <w:color w:val="auto"/>
          <w:sz w:val="26"/>
          <w:szCs w:val="26"/>
        </w:rPr>
        <w:t xml:space="preserve"> So sánh số lượng sinh viên</w:t>
      </w:r>
      <w:bookmarkEnd w:id="14"/>
      <w:r w:rsidR="00543412" w:rsidRPr="00775846">
        <w:rPr>
          <w:color w:val="auto"/>
          <w:sz w:val="26"/>
          <w:szCs w:val="26"/>
        </w:rPr>
        <w:t xml:space="preserve"> </w:t>
      </w:r>
      <w:bookmarkStart w:id="15" w:name="_Toc523817717"/>
      <w:r w:rsidR="00543412" w:rsidRPr="00775846">
        <w:rPr>
          <w:color w:val="auto"/>
          <w:sz w:val="26"/>
          <w:szCs w:val="26"/>
        </w:rPr>
        <w:t xml:space="preserve">tập luyện thể thao ngoại khóa </w:t>
      </w:r>
    </w:p>
    <w:p w:rsidR="00543412" w:rsidRPr="00583A58" w:rsidRDefault="00543412" w:rsidP="000E7792">
      <w:pPr>
        <w:pStyle w:val="Bieu1"/>
        <w:spacing w:line="264" w:lineRule="auto"/>
        <w:ind w:firstLine="567"/>
        <w:rPr>
          <w:color w:val="000000" w:themeColor="text1"/>
          <w:sz w:val="26"/>
          <w:szCs w:val="26"/>
        </w:rPr>
      </w:pPr>
      <w:r w:rsidRPr="00775846">
        <w:rPr>
          <w:color w:val="auto"/>
          <w:sz w:val="26"/>
          <w:szCs w:val="26"/>
        </w:rPr>
        <w:t xml:space="preserve">theo các môn sau </w:t>
      </w:r>
      <w:bookmarkEnd w:id="15"/>
      <w:r w:rsidR="000E7792" w:rsidRPr="00583A58">
        <w:rPr>
          <w:color w:val="000000" w:themeColor="text1"/>
          <w:sz w:val="26"/>
          <w:szCs w:val="26"/>
        </w:rPr>
        <w:t>kiểm nghiệm sư phạm thực tiễn</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b/>
          <w:i/>
          <w:sz w:val="26"/>
          <w:szCs w:val="26"/>
        </w:rPr>
        <w:t>Biện pháp 3</w:t>
      </w:r>
      <w:r w:rsidRPr="00775846">
        <w:rPr>
          <w:rFonts w:ascii="Times New Roman" w:hAnsi="Times New Roman"/>
          <w:bCs/>
          <w:sz w:val="26"/>
          <w:szCs w:val="26"/>
        </w:rPr>
        <w:t xml:space="preserve">: </w:t>
      </w:r>
      <w:r w:rsidRPr="00775846">
        <w:rPr>
          <w:rFonts w:ascii="Times New Roman" w:hAnsi="Times New Roman"/>
          <w:sz w:val="26"/>
          <w:szCs w:val="26"/>
        </w:rPr>
        <w:t>Tăng cường công tác GDTC, đạo đức, ý chí cũng như nhận thúc về tầm quan trọng của TDTT trong các giờ học.</w:t>
      </w:r>
    </w:p>
    <w:p w:rsidR="00543412" w:rsidRPr="00775846" w:rsidRDefault="00543412" w:rsidP="00741582">
      <w:pPr>
        <w:spacing w:line="264" w:lineRule="auto"/>
        <w:ind w:right="-1" w:firstLine="567"/>
        <w:jc w:val="both"/>
        <w:outlineLvl w:val="0"/>
        <w:rPr>
          <w:rFonts w:ascii="Times New Roman" w:hAnsi="Times New Roman"/>
          <w:sz w:val="26"/>
          <w:szCs w:val="26"/>
        </w:rPr>
      </w:pPr>
      <w:bookmarkStart w:id="16" w:name="_Toc489979381"/>
      <w:bookmarkStart w:id="17" w:name="_Toc490038092"/>
      <w:bookmarkStart w:id="18" w:name="_Toc490039504"/>
      <w:r w:rsidRPr="00775846">
        <w:rPr>
          <w:rFonts w:ascii="Times New Roman" w:hAnsi="Times New Roman"/>
          <w:i/>
          <w:sz w:val="26"/>
          <w:szCs w:val="26"/>
        </w:rPr>
        <w:t>Mục đích của biện pháp</w:t>
      </w:r>
      <w:r w:rsidRPr="00775846">
        <w:rPr>
          <w:rFonts w:ascii="Times New Roman" w:hAnsi="Times New Roman"/>
          <w:sz w:val="26"/>
          <w:szCs w:val="26"/>
        </w:rPr>
        <w:t xml:space="preserve"> :</w:t>
      </w:r>
      <w:bookmarkEnd w:id="16"/>
      <w:bookmarkEnd w:id="17"/>
      <w:bookmarkEnd w:id="18"/>
    </w:p>
    <w:p w:rsidR="00543412" w:rsidRPr="00775846" w:rsidRDefault="00543412" w:rsidP="00741582">
      <w:pPr>
        <w:spacing w:line="264" w:lineRule="auto"/>
        <w:ind w:right="-1" w:firstLine="567"/>
        <w:jc w:val="both"/>
        <w:outlineLvl w:val="0"/>
        <w:rPr>
          <w:rFonts w:ascii="Times New Roman" w:hAnsi="Times New Roman"/>
          <w:sz w:val="26"/>
          <w:szCs w:val="26"/>
        </w:rPr>
      </w:pPr>
      <w:bookmarkStart w:id="19" w:name="_Toc489979382"/>
      <w:bookmarkStart w:id="20" w:name="_Toc490038093"/>
      <w:bookmarkStart w:id="21" w:name="_Toc490039505"/>
      <w:r w:rsidRPr="00775846">
        <w:rPr>
          <w:rFonts w:ascii="Times New Roman" w:hAnsi="Times New Roman"/>
          <w:sz w:val="26"/>
          <w:szCs w:val="26"/>
          <w:lang w:val="fr-FR"/>
        </w:rPr>
        <w:lastRenderedPageBreak/>
        <w:t>Nhằm nâng cao nhận thức và trách nhiệm của các cấp lãnh đạo Nhà trường, các tổ chức đoàn thể, đội ngũ cán bộ, cũng như SV về vai trò, ý nghĩa, tầm quan trọng của GDTC trường học</w:t>
      </w:r>
      <w:bookmarkEnd w:id="19"/>
      <w:bookmarkEnd w:id="20"/>
      <w:bookmarkEnd w:id="21"/>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Nhằm phổ biến rộng rãi những tri thức TDTT cho mọi người</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Nhằm đưa TDTT vào cuộc sống hàng ngày để bảo vệ và tăng cường sức khỏe, nâng cao thể lực để lao động và học tập.</w:t>
      </w:r>
    </w:p>
    <w:p w:rsidR="00543412" w:rsidRPr="00775846" w:rsidRDefault="00543412" w:rsidP="00741582">
      <w:pPr>
        <w:spacing w:line="264" w:lineRule="auto"/>
        <w:ind w:right="-1" w:firstLine="567"/>
        <w:jc w:val="both"/>
        <w:rPr>
          <w:rFonts w:ascii="Times New Roman" w:hAnsi="Times New Roman"/>
          <w:i/>
          <w:sz w:val="26"/>
          <w:szCs w:val="26"/>
        </w:rPr>
      </w:pPr>
      <w:r w:rsidRPr="00775846">
        <w:rPr>
          <w:rFonts w:ascii="Times New Roman" w:hAnsi="Times New Roman"/>
          <w:i/>
          <w:sz w:val="26"/>
          <w:szCs w:val="26"/>
        </w:rPr>
        <w:t xml:space="preserve">Nội dung: </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 xml:space="preserve">Tuyên truyền  kiến thức cần thiết về GDTC: phương pháp tập </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luyện, hình thức tập luyện, cách thức tập luyện các môn thể thao làm sao có hiệu quả, luật thi đấu các môn thể thao; …</w:t>
      </w:r>
    </w:p>
    <w:p w:rsidR="00543412" w:rsidRPr="00775846" w:rsidRDefault="00543412" w:rsidP="00741582">
      <w:pPr>
        <w:spacing w:line="264" w:lineRule="auto"/>
        <w:ind w:right="-1" w:firstLine="567"/>
        <w:jc w:val="both"/>
        <w:rPr>
          <w:rFonts w:ascii="Times New Roman" w:hAnsi="Times New Roman"/>
          <w:sz w:val="26"/>
          <w:szCs w:val="26"/>
          <w:lang w:val="fr-FR"/>
        </w:rPr>
      </w:pPr>
      <w:r w:rsidRPr="00775846">
        <w:rPr>
          <w:rFonts w:ascii="Times New Roman" w:hAnsi="Times New Roman"/>
          <w:sz w:val="26"/>
          <w:szCs w:val="26"/>
          <w:lang w:val="fr-FR"/>
        </w:rPr>
        <w:t>Luôn làm tốt công tác giáo dục chính trị tư tưởng cho đội ngũ cán bộ GV, SV trong nhà trường.</w:t>
      </w:r>
    </w:p>
    <w:p w:rsidR="00543412" w:rsidRPr="00775846" w:rsidRDefault="00543412" w:rsidP="00741582">
      <w:pPr>
        <w:spacing w:line="264" w:lineRule="auto"/>
        <w:ind w:right="-1" w:firstLine="567"/>
        <w:jc w:val="both"/>
        <w:rPr>
          <w:rFonts w:ascii="Times New Roman" w:hAnsi="Times New Roman"/>
          <w:sz w:val="26"/>
          <w:szCs w:val="26"/>
          <w:lang w:val="fr-FR"/>
        </w:rPr>
      </w:pPr>
      <w:r w:rsidRPr="00775846">
        <w:rPr>
          <w:rFonts w:ascii="Times New Roman" w:hAnsi="Times New Roman"/>
          <w:sz w:val="26"/>
          <w:szCs w:val="26"/>
          <w:lang w:val="fr-FR"/>
        </w:rPr>
        <w:t>Trang bị cho sinh viên một số kiến thức về TDTT như: Sơ lược về lịch sử TDTT, các nguyên tắc, phương pháp tập luyện, hệ thống các khái niệm cơ bản về TDTT trường học, các yêu cầu về vệ sinh luyện tập TDTT và những biến đổi làm tăng khả năng chức phận của các hệ chức năng trong cơ thể.</w:t>
      </w:r>
    </w:p>
    <w:p w:rsidR="00543412" w:rsidRPr="00775846" w:rsidRDefault="00543412" w:rsidP="00741582">
      <w:pPr>
        <w:spacing w:line="264" w:lineRule="auto"/>
        <w:ind w:right="-1" w:firstLine="567"/>
        <w:jc w:val="both"/>
        <w:rPr>
          <w:rFonts w:ascii="Times New Roman" w:hAnsi="Times New Roman"/>
          <w:sz w:val="26"/>
          <w:szCs w:val="26"/>
          <w:lang w:val="fr-FR"/>
        </w:rPr>
      </w:pPr>
      <w:r w:rsidRPr="00775846">
        <w:rPr>
          <w:rFonts w:ascii="Times New Roman" w:hAnsi="Times New Roman"/>
          <w:sz w:val="26"/>
          <w:szCs w:val="26"/>
          <w:lang w:val="fr-FR"/>
        </w:rPr>
        <w:t>Kết hợp với Công đoàn, Đoàn THCS Hồ Chí Minh, Hội SV, Hội thể thao Đại học và CN tổ chức các giải thi đấu thể thao: Bóng đá nam, nữ; Bóng chuyền nam, nữ, giải Cầu lông, giải Việt dã truyền thống...</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 xml:space="preserve">Tuyên truyền về thông tin thể thao trong nước và ngoài nước đáng chú ý. </w:t>
      </w:r>
    </w:p>
    <w:p w:rsidR="00543412" w:rsidRPr="00775846" w:rsidRDefault="00543412" w:rsidP="00741582">
      <w:pPr>
        <w:spacing w:line="264" w:lineRule="auto"/>
        <w:ind w:right="-1" w:firstLine="567"/>
        <w:jc w:val="both"/>
        <w:rPr>
          <w:rFonts w:ascii="Times New Roman" w:hAnsi="Times New Roman"/>
          <w:i/>
          <w:sz w:val="26"/>
          <w:szCs w:val="26"/>
        </w:rPr>
      </w:pPr>
      <w:r w:rsidRPr="00775846">
        <w:rPr>
          <w:rFonts w:ascii="Times New Roman" w:hAnsi="Times New Roman"/>
          <w:i/>
          <w:sz w:val="26"/>
          <w:szCs w:val="26"/>
        </w:rPr>
        <w:t>Cách thức thực hiện:</w:t>
      </w:r>
    </w:p>
    <w:p w:rsidR="00543412" w:rsidRPr="00775846" w:rsidRDefault="00543412" w:rsidP="00741582">
      <w:pPr>
        <w:spacing w:line="264" w:lineRule="auto"/>
        <w:ind w:right="-1" w:firstLine="567"/>
        <w:jc w:val="both"/>
        <w:rPr>
          <w:rFonts w:ascii="Times New Roman" w:hAnsi="Times New Roman"/>
          <w:sz w:val="26"/>
          <w:szCs w:val="26"/>
          <w:lang w:val="fr-FR"/>
        </w:rPr>
      </w:pPr>
      <w:r w:rsidRPr="00775846">
        <w:rPr>
          <w:rFonts w:ascii="Times New Roman" w:hAnsi="Times New Roman"/>
          <w:sz w:val="26"/>
          <w:szCs w:val="26"/>
          <w:lang w:val="fr-FR"/>
        </w:rPr>
        <w:t>Tuyên truyền toàn trường</w:t>
      </w:r>
      <w:r w:rsidRPr="00775846">
        <w:rPr>
          <w:rFonts w:ascii="Times New Roman" w:hAnsi="Times New Roman"/>
          <w:i/>
          <w:sz w:val="26"/>
          <w:szCs w:val="26"/>
          <w:lang w:val="fr-FR"/>
        </w:rPr>
        <w:t>:</w:t>
      </w:r>
      <w:r w:rsidRPr="00775846">
        <w:rPr>
          <w:rFonts w:ascii="Times New Roman" w:hAnsi="Times New Roman"/>
          <w:sz w:val="26"/>
          <w:szCs w:val="26"/>
          <w:lang w:val="fr-FR"/>
        </w:rPr>
        <w:t xml:space="preserve"> Sử dụng pano, áp phích dán và treo xung quanh khuôn viên trường, KTX như: trước cổng ra vào trường, cổng KTX, căng tin, bảng tin của các khoa (các vị trí thuận lợi, dễ quan sát) do các cộng tác viên thực hiện. </w:t>
      </w:r>
    </w:p>
    <w:p w:rsidR="00543412" w:rsidRPr="00775846" w:rsidRDefault="00543412" w:rsidP="00741582">
      <w:pPr>
        <w:spacing w:line="264" w:lineRule="auto"/>
        <w:ind w:right="-1" w:firstLine="567"/>
        <w:jc w:val="both"/>
        <w:rPr>
          <w:rFonts w:ascii="Times New Roman" w:hAnsi="Times New Roman"/>
          <w:sz w:val="26"/>
          <w:szCs w:val="26"/>
          <w:lang w:val="fr-FR"/>
        </w:rPr>
      </w:pPr>
      <w:r w:rsidRPr="00775846">
        <w:rPr>
          <w:rFonts w:ascii="Times New Roman" w:hAnsi="Times New Roman"/>
          <w:sz w:val="26"/>
          <w:szCs w:val="26"/>
        </w:rPr>
        <w:t xml:space="preserve">Tuyên truyền qua phim ảnh: tranh ảnh, phim tài liệu, thời sự </w:t>
      </w:r>
      <w:r w:rsidRPr="00775846">
        <w:rPr>
          <w:rFonts w:ascii="Times New Roman" w:hAnsi="Times New Roman"/>
          <w:sz w:val="26"/>
          <w:szCs w:val="26"/>
          <w:lang w:val="fr-FR"/>
        </w:rPr>
        <w:t xml:space="preserve">thông qua kết hợp lồng ghép với các bài học lý thuyết trong các buổi học chính </w:t>
      </w:r>
      <w:bookmarkStart w:id="22" w:name="VNS0025"/>
      <w:r w:rsidRPr="00775846">
        <w:rPr>
          <w:rFonts w:ascii="Times New Roman" w:hAnsi="Times New Roman"/>
          <w:sz w:val="26"/>
          <w:szCs w:val="26"/>
          <w:lang w:val="fr-FR"/>
        </w:rPr>
        <w:t>khoá</w:t>
      </w:r>
      <w:bookmarkEnd w:id="22"/>
      <w:r w:rsidRPr="00775846">
        <w:rPr>
          <w:rFonts w:ascii="Times New Roman" w:hAnsi="Times New Roman"/>
          <w:sz w:val="26"/>
          <w:szCs w:val="26"/>
          <w:lang w:val="fr-FR"/>
        </w:rPr>
        <w:t xml:space="preserve"> và sau mỗi buổi hoạt động TDTT ngoại </w:t>
      </w:r>
      <w:bookmarkStart w:id="23" w:name="VNS0026"/>
      <w:r w:rsidRPr="00775846">
        <w:rPr>
          <w:rFonts w:ascii="Times New Roman" w:hAnsi="Times New Roman"/>
          <w:sz w:val="26"/>
          <w:szCs w:val="26"/>
          <w:lang w:val="fr-FR"/>
        </w:rPr>
        <w:t>khoá</w:t>
      </w:r>
      <w:bookmarkEnd w:id="23"/>
      <w:r w:rsidRPr="00775846">
        <w:rPr>
          <w:rFonts w:ascii="Times New Roman" w:hAnsi="Times New Roman"/>
          <w:sz w:val="26"/>
          <w:szCs w:val="26"/>
          <w:lang w:val="fr-FR"/>
        </w:rPr>
        <w:t xml:space="preserve"> để bổ sung kiến thức về TDTT cho SV.</w:t>
      </w:r>
    </w:p>
    <w:p w:rsidR="00543412" w:rsidRPr="00775846" w:rsidRDefault="00543412" w:rsidP="00741582">
      <w:pPr>
        <w:spacing w:line="264" w:lineRule="auto"/>
        <w:ind w:right="-1" w:firstLine="567"/>
        <w:jc w:val="both"/>
        <w:rPr>
          <w:rFonts w:ascii="Times New Roman" w:hAnsi="Times New Roman"/>
          <w:sz w:val="26"/>
          <w:szCs w:val="26"/>
          <w:lang w:val="fr-FR"/>
        </w:rPr>
      </w:pPr>
      <w:r w:rsidRPr="00775846">
        <w:rPr>
          <w:rFonts w:ascii="Times New Roman" w:hAnsi="Times New Roman"/>
          <w:sz w:val="26"/>
          <w:szCs w:val="26"/>
          <w:lang w:val="fr-FR"/>
        </w:rPr>
        <w:t>Liên hệ trực tiếp với Đoàn TNCS Hồ Chí Minh, Hội sinh viên và Lãnh đạo một số bộ phận như: phòng công tác sinh viên, Đoàn thanh niên Kinh tế, Hội sinh viên của trường Kinh tế... để vận động sinh viên năm 1 tham gia tập luyện TDTT</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 xml:space="preserve">Tuyên truyền  TDTT bằng lời nói: Thuyết minh các buổi báo cáo về TDTT, tổ chức các buổi hỏi và đáp về TDTT, trao đổi tranh luận trực tiếp với sinh viên về TDTT. </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lang w:val="fr-FR"/>
        </w:rPr>
        <w:t xml:space="preserve"> </w:t>
      </w:r>
      <w:r w:rsidRPr="00775846">
        <w:rPr>
          <w:rFonts w:ascii="Times New Roman" w:hAnsi="Times New Roman"/>
          <w:i/>
          <w:sz w:val="26"/>
          <w:szCs w:val="26"/>
          <w:lang w:val="fr-FR"/>
        </w:rPr>
        <w:t>Kết quả thực hiện</w:t>
      </w:r>
      <w:r w:rsidRPr="00775846">
        <w:rPr>
          <w:rFonts w:ascii="Times New Roman" w:hAnsi="Times New Roman"/>
          <w:sz w:val="26"/>
          <w:szCs w:val="26"/>
          <w:lang w:val="fr-FR"/>
        </w:rPr>
        <w:t>:</w:t>
      </w:r>
      <w:r w:rsidRPr="00775846">
        <w:rPr>
          <w:rFonts w:ascii="Times New Roman" w:hAnsi="Times New Roman"/>
          <w:sz w:val="26"/>
          <w:szCs w:val="26"/>
        </w:rPr>
        <w:t xml:space="preserve"> </w:t>
      </w:r>
    </w:p>
    <w:p w:rsidR="00543412" w:rsidRPr="00775846" w:rsidRDefault="00543412" w:rsidP="00741582">
      <w:pPr>
        <w:spacing w:line="264" w:lineRule="auto"/>
        <w:ind w:right="-1" w:firstLine="567"/>
        <w:jc w:val="both"/>
        <w:rPr>
          <w:rFonts w:ascii="Times New Roman" w:hAnsi="Times New Roman"/>
          <w:sz w:val="26"/>
          <w:szCs w:val="26"/>
          <w:lang w:val="fr-FR"/>
        </w:rPr>
      </w:pPr>
      <w:r w:rsidRPr="00775846">
        <w:rPr>
          <w:rFonts w:ascii="Times New Roman" w:hAnsi="Times New Roman"/>
          <w:sz w:val="26"/>
          <w:szCs w:val="26"/>
          <w:lang w:val="fr-FR"/>
        </w:rPr>
        <w:t>Các giải đấu đã được tăng thêm như giải Điền kinh (nhảy xa, nhảy cao, chạy 100m, chạy 1500m (nam), 800m (nữ), đẩy tạ). SV còn tham gia giải Bóng đá trong nhà, giải Bóng chuyền, Bóng bàn...) và có sự tham gia đầy đủ, nhiệt tình của SV.</w:t>
      </w:r>
    </w:p>
    <w:p w:rsidR="00543412" w:rsidRPr="00775846" w:rsidRDefault="00543412" w:rsidP="00741582">
      <w:pPr>
        <w:spacing w:line="264" w:lineRule="auto"/>
        <w:ind w:right="-1" w:firstLine="567"/>
        <w:jc w:val="both"/>
        <w:outlineLvl w:val="0"/>
        <w:rPr>
          <w:rFonts w:ascii="Times New Roman" w:hAnsi="Times New Roman"/>
          <w:b/>
          <w:i/>
          <w:sz w:val="26"/>
          <w:szCs w:val="26"/>
        </w:rPr>
      </w:pPr>
      <w:bookmarkStart w:id="24" w:name="_Toc489979384"/>
      <w:bookmarkStart w:id="25" w:name="_Toc490038095"/>
      <w:bookmarkStart w:id="26" w:name="_Toc490039507"/>
      <w:r w:rsidRPr="00775846">
        <w:rPr>
          <w:rFonts w:ascii="Times New Roman" w:hAnsi="Times New Roman"/>
          <w:b/>
          <w:i/>
          <w:sz w:val="26"/>
          <w:szCs w:val="26"/>
        </w:rPr>
        <w:t xml:space="preserve">Biện pháp  4: </w:t>
      </w:r>
      <w:r w:rsidRPr="00775846">
        <w:rPr>
          <w:rFonts w:ascii="Times New Roman" w:hAnsi="Times New Roman"/>
          <w:sz w:val="26"/>
          <w:szCs w:val="26"/>
        </w:rPr>
        <w:t xml:space="preserve">. Xây dựng kế hoạch bồi dưỡng, tập huấn nâng cao trình độ của </w:t>
      </w:r>
      <w:r w:rsidR="003C5897">
        <w:rPr>
          <w:rFonts w:ascii="Times New Roman" w:hAnsi="Times New Roman"/>
          <w:sz w:val="26"/>
          <w:szCs w:val="26"/>
        </w:rPr>
        <w:t>giảng viên</w:t>
      </w:r>
      <w:r w:rsidRPr="00775846">
        <w:rPr>
          <w:rFonts w:ascii="Times New Roman" w:hAnsi="Times New Roman"/>
          <w:sz w:val="26"/>
          <w:szCs w:val="26"/>
        </w:rPr>
        <w:t xml:space="preserve"> của trường.</w:t>
      </w:r>
      <w:bookmarkEnd w:id="24"/>
      <w:bookmarkEnd w:id="25"/>
      <w:bookmarkEnd w:id="26"/>
      <w:r w:rsidRPr="00775846">
        <w:rPr>
          <w:rFonts w:ascii="Times New Roman" w:hAnsi="Times New Roman"/>
          <w:b/>
          <w:i/>
          <w:sz w:val="26"/>
          <w:szCs w:val="26"/>
        </w:rPr>
        <w:t xml:space="preserve"> </w:t>
      </w:r>
    </w:p>
    <w:p w:rsidR="00543412" w:rsidRPr="00775846" w:rsidRDefault="00543412" w:rsidP="00741582">
      <w:pPr>
        <w:spacing w:line="264" w:lineRule="auto"/>
        <w:ind w:right="-1" w:firstLine="567"/>
        <w:jc w:val="both"/>
        <w:outlineLvl w:val="0"/>
        <w:rPr>
          <w:rFonts w:ascii="Times New Roman" w:hAnsi="Times New Roman"/>
          <w:i/>
          <w:sz w:val="26"/>
          <w:szCs w:val="26"/>
        </w:rPr>
      </w:pPr>
      <w:bookmarkStart w:id="27" w:name="_Toc489979385"/>
      <w:bookmarkStart w:id="28" w:name="_Toc490038096"/>
      <w:bookmarkStart w:id="29" w:name="_Toc490039508"/>
      <w:r w:rsidRPr="00775846">
        <w:rPr>
          <w:rFonts w:ascii="Times New Roman" w:hAnsi="Times New Roman"/>
          <w:i/>
          <w:sz w:val="26"/>
          <w:szCs w:val="26"/>
        </w:rPr>
        <w:t>Mục đích của biện pháp:</w:t>
      </w:r>
      <w:bookmarkEnd w:id="27"/>
      <w:bookmarkEnd w:id="28"/>
      <w:bookmarkEnd w:id="29"/>
    </w:p>
    <w:p w:rsidR="00543412" w:rsidRPr="00775846" w:rsidRDefault="00543412" w:rsidP="00741582">
      <w:pPr>
        <w:spacing w:line="264" w:lineRule="auto"/>
        <w:ind w:right="-1" w:firstLine="567"/>
        <w:jc w:val="both"/>
        <w:rPr>
          <w:rFonts w:ascii="Times New Roman" w:hAnsi="Times New Roman"/>
          <w:sz w:val="26"/>
          <w:szCs w:val="26"/>
          <w:lang w:val="vi-VN"/>
        </w:rPr>
      </w:pPr>
      <w:r w:rsidRPr="00775846">
        <w:rPr>
          <w:rFonts w:ascii="Times New Roman" w:hAnsi="Times New Roman"/>
          <w:sz w:val="26"/>
          <w:szCs w:val="26"/>
        </w:rPr>
        <w:t>Giúp giảng viên không ngừng học tập nâng cao trình độ của mình để phục vụ tốt cho công tác giảng dạy.</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 xml:space="preserve">Đây cũng là cơ sở để đánh giá năng lực sư phạm của đội ngũ giảng viên của nhà trường, phục vụ công tác xây dựng quy hoạch, kế hoạch đào tạo, bồi dưỡng và sử dụng đội ngũ </w:t>
      </w:r>
      <w:r w:rsidR="003C5897">
        <w:rPr>
          <w:rFonts w:ascii="Times New Roman" w:hAnsi="Times New Roman"/>
          <w:sz w:val="26"/>
          <w:szCs w:val="26"/>
        </w:rPr>
        <w:t>giảng viên</w:t>
      </w:r>
      <w:r w:rsidRPr="00775846">
        <w:rPr>
          <w:rFonts w:ascii="Times New Roman" w:hAnsi="Times New Roman"/>
          <w:sz w:val="26"/>
          <w:szCs w:val="26"/>
        </w:rPr>
        <w:t xml:space="preserve"> bộ môn phụ trách. </w:t>
      </w:r>
    </w:p>
    <w:p w:rsidR="00543412" w:rsidRPr="00775846" w:rsidRDefault="00543412" w:rsidP="00741582">
      <w:pPr>
        <w:spacing w:line="264" w:lineRule="auto"/>
        <w:ind w:right="-1" w:firstLine="567"/>
        <w:jc w:val="both"/>
        <w:rPr>
          <w:rFonts w:ascii="Times New Roman" w:hAnsi="Times New Roman"/>
          <w:i/>
          <w:sz w:val="26"/>
          <w:szCs w:val="26"/>
        </w:rPr>
      </w:pPr>
      <w:r w:rsidRPr="00775846">
        <w:rPr>
          <w:rFonts w:ascii="Times New Roman" w:hAnsi="Times New Roman"/>
          <w:i/>
          <w:sz w:val="26"/>
          <w:szCs w:val="26"/>
        </w:rPr>
        <w:lastRenderedPageBreak/>
        <w:t>Nội dung:</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Đánh giá năng lực của giảng viên về tìm hiểu đối tượng sinh viên và môi trường giáo dục.</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 xml:space="preserve">Đánh giá năng lực của giảng viên về dạy học. </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Đánh giá năng lực của giảng viên về giáo dục.</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Đánh giá năng lực của giảng viên về hợp tác trong dạy học và giáo dục.</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 xml:space="preserve">Đánh giá năng lực của giảng viên về phát triển nghiệp vụ sư phạm </w:t>
      </w:r>
    </w:p>
    <w:p w:rsidR="00543412" w:rsidRPr="00775846" w:rsidRDefault="00543412" w:rsidP="00741582">
      <w:pPr>
        <w:spacing w:line="264" w:lineRule="auto"/>
        <w:ind w:right="-1" w:firstLine="567"/>
        <w:jc w:val="both"/>
        <w:rPr>
          <w:rFonts w:ascii="Times New Roman" w:hAnsi="Times New Roman"/>
          <w:i/>
          <w:sz w:val="26"/>
          <w:szCs w:val="26"/>
        </w:rPr>
      </w:pPr>
      <w:r w:rsidRPr="00775846">
        <w:rPr>
          <w:rFonts w:ascii="Times New Roman" w:hAnsi="Times New Roman"/>
          <w:i/>
          <w:sz w:val="26"/>
          <w:szCs w:val="26"/>
        </w:rPr>
        <w:t>Cách thức thực hiện:</w:t>
      </w:r>
    </w:p>
    <w:p w:rsidR="00543412" w:rsidRPr="00775846" w:rsidRDefault="00543412" w:rsidP="00741582">
      <w:pPr>
        <w:spacing w:line="264" w:lineRule="auto"/>
        <w:ind w:right="-1" w:firstLine="567"/>
        <w:jc w:val="both"/>
        <w:rPr>
          <w:rFonts w:ascii="Times New Roman" w:hAnsi="Times New Roman"/>
          <w:i/>
          <w:sz w:val="26"/>
          <w:szCs w:val="26"/>
        </w:rPr>
      </w:pPr>
      <w:r w:rsidRPr="00775846">
        <w:rPr>
          <w:rFonts w:ascii="Times New Roman" w:hAnsi="Times New Roman"/>
          <w:sz w:val="26"/>
          <w:szCs w:val="26"/>
        </w:rPr>
        <w:t>Cử cán bộ đi học các lớp bồi dưỡng chuyên môn, nghiệp vụ và học trên Đại học.</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Tham gia dự giờ giảng của đồng nghiệp, học tập, trao đổi và chia sẻ kinh nghiệm với đồng nghiệp.</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Tham gia bồi dưỡng nghiệp vụ sư phạm cho giảng viên.</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Tăng cường sinh hoạt chuyên môn, tổ chức tập huấn</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Tổ chức hợp lý và có hiệu quả khâu quản lý phong trào TDTT để phát huy mọi sức mạnh trong công tác GDTC.</w:t>
      </w:r>
    </w:p>
    <w:p w:rsidR="00543412" w:rsidRPr="00775846" w:rsidRDefault="00543412" w:rsidP="00741582">
      <w:pPr>
        <w:spacing w:line="264" w:lineRule="auto"/>
        <w:ind w:right="-1" w:firstLine="567"/>
        <w:jc w:val="both"/>
        <w:outlineLvl w:val="0"/>
        <w:rPr>
          <w:rFonts w:ascii="Times New Roman" w:hAnsi="Times New Roman"/>
          <w:sz w:val="26"/>
          <w:szCs w:val="26"/>
        </w:rPr>
      </w:pPr>
      <w:bookmarkStart w:id="30" w:name="_Toc489979387"/>
      <w:bookmarkStart w:id="31" w:name="_Toc490038098"/>
      <w:bookmarkStart w:id="32" w:name="_Toc490039510"/>
      <w:r w:rsidRPr="00775846">
        <w:rPr>
          <w:rFonts w:ascii="Times New Roman" w:hAnsi="Times New Roman"/>
          <w:b/>
          <w:i/>
          <w:sz w:val="26"/>
          <w:szCs w:val="26"/>
        </w:rPr>
        <w:t xml:space="preserve">Biện pháp 5: </w:t>
      </w:r>
      <w:r w:rsidRPr="00775846">
        <w:rPr>
          <w:rFonts w:ascii="Times New Roman" w:hAnsi="Times New Roman"/>
          <w:sz w:val="26"/>
          <w:szCs w:val="26"/>
        </w:rPr>
        <w:t>Tăng cường công tác xã hội hóa trong đầu tư cơ sở vật chất phục vụ công tác GDTC trong trường.</w:t>
      </w:r>
      <w:bookmarkEnd w:id="30"/>
      <w:bookmarkEnd w:id="31"/>
      <w:bookmarkEnd w:id="32"/>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i/>
          <w:sz w:val="26"/>
          <w:szCs w:val="26"/>
        </w:rPr>
        <w:t>Mục đích của biện pháp:</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lang w:val="fr-FR"/>
        </w:rPr>
        <w:t xml:space="preserve">Nhằm đảm bảo đủ số lượng và nâng cao chất lượng cơ sở vật chất, dụng cụ tập luyện và các yếu tố để </w:t>
      </w:r>
      <w:r w:rsidRPr="00775846">
        <w:rPr>
          <w:rFonts w:ascii="Times New Roman" w:hAnsi="Times New Roman"/>
          <w:sz w:val="26"/>
          <w:szCs w:val="26"/>
        </w:rPr>
        <w:t xml:space="preserve">đáp ứng nhu cầu giảng dạy của </w:t>
      </w:r>
      <w:r w:rsidR="003C5897">
        <w:rPr>
          <w:rFonts w:ascii="Times New Roman" w:hAnsi="Times New Roman"/>
          <w:sz w:val="26"/>
          <w:szCs w:val="26"/>
        </w:rPr>
        <w:t>giảng viên</w:t>
      </w:r>
      <w:r w:rsidRPr="00775846">
        <w:rPr>
          <w:rFonts w:ascii="Times New Roman" w:hAnsi="Times New Roman"/>
          <w:sz w:val="26"/>
          <w:szCs w:val="26"/>
        </w:rPr>
        <w:t xml:space="preserve"> GDTC, tập luyện TDTT của sinh viên, hoạt động phong trào TDTT ngoại khóa của nhà trường.</w:t>
      </w:r>
    </w:p>
    <w:p w:rsidR="00543412" w:rsidRPr="00775846" w:rsidRDefault="00543412" w:rsidP="00741582">
      <w:pPr>
        <w:tabs>
          <w:tab w:val="left" w:pos="993"/>
        </w:tabs>
        <w:spacing w:line="264" w:lineRule="auto"/>
        <w:ind w:right="-1" w:firstLine="567"/>
        <w:jc w:val="both"/>
        <w:rPr>
          <w:rFonts w:ascii="Times New Roman" w:hAnsi="Times New Roman"/>
          <w:i/>
          <w:sz w:val="26"/>
          <w:szCs w:val="26"/>
        </w:rPr>
      </w:pPr>
      <w:r w:rsidRPr="00775846">
        <w:rPr>
          <w:rFonts w:ascii="Times New Roman" w:hAnsi="Times New Roman"/>
          <w:i/>
          <w:sz w:val="26"/>
          <w:szCs w:val="26"/>
        </w:rPr>
        <w:t>Nội dung</w:t>
      </w:r>
      <w:r w:rsidRPr="00775846">
        <w:rPr>
          <w:rFonts w:ascii="Times New Roman" w:hAnsi="Times New Roman"/>
          <w:i/>
          <w:sz w:val="26"/>
          <w:szCs w:val="26"/>
          <w:lang w:val="vi-VN"/>
        </w:rPr>
        <w:t>:</w:t>
      </w:r>
    </w:p>
    <w:p w:rsidR="00543412" w:rsidRPr="00775846" w:rsidRDefault="00543412" w:rsidP="00741582">
      <w:pPr>
        <w:spacing w:line="264" w:lineRule="auto"/>
        <w:ind w:right="-1" w:firstLine="567"/>
        <w:jc w:val="both"/>
        <w:rPr>
          <w:rFonts w:ascii="Times New Roman" w:hAnsi="Times New Roman"/>
          <w:sz w:val="26"/>
          <w:szCs w:val="26"/>
          <w:lang w:val="fr-FR"/>
        </w:rPr>
      </w:pPr>
      <w:r w:rsidRPr="00775846">
        <w:rPr>
          <w:rFonts w:ascii="Times New Roman" w:hAnsi="Times New Roman"/>
          <w:sz w:val="26"/>
          <w:szCs w:val="26"/>
          <w:lang w:val="fr-FR"/>
        </w:rPr>
        <w:t xml:space="preserve">Thống nhất cho SV mượn sân bãi, dụng cụ để họ có điều kiện tập luyện TDTT vào thời gian nhàn rỗi. </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Cần phải xây dựng các hệ thống sân bãi thể thao để phục vụ cho giảng dạy các môn thể thao tự chọn và phát triển phong trào thể thao trong sinh viên.</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Mua sắm thêm các cơ sở vật chất phục vụ giảng dạy và phong trào,</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Sữa chữa nâng cấp sân bãi hiện có để có thể tận dụng tối đa điều kiện của nhà trường phục vụ giảng dạy và tập luyện.</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Định mức hóa kinh phí cho kế hoạch phát triển phong trào thể thao cùng với việc tăng cường công tác xã hội hóa các hoạt động thể thao của SV.</w:t>
      </w:r>
    </w:p>
    <w:p w:rsidR="00543412" w:rsidRPr="00775846" w:rsidRDefault="00543412" w:rsidP="00741582">
      <w:pPr>
        <w:spacing w:line="264" w:lineRule="auto"/>
        <w:ind w:right="-1" w:firstLine="567"/>
        <w:jc w:val="both"/>
        <w:rPr>
          <w:rFonts w:ascii="Times New Roman" w:hAnsi="Times New Roman"/>
          <w:i/>
          <w:sz w:val="26"/>
          <w:szCs w:val="26"/>
        </w:rPr>
      </w:pPr>
      <w:r w:rsidRPr="00775846">
        <w:rPr>
          <w:rFonts w:ascii="Times New Roman" w:hAnsi="Times New Roman"/>
          <w:i/>
          <w:sz w:val="26"/>
          <w:szCs w:val="26"/>
        </w:rPr>
        <w:t>Cách thức thực hiện:</w:t>
      </w:r>
    </w:p>
    <w:p w:rsidR="00543412" w:rsidRPr="00775846" w:rsidRDefault="00543412" w:rsidP="00741582">
      <w:pPr>
        <w:spacing w:line="264" w:lineRule="auto"/>
        <w:ind w:right="-1" w:firstLine="567"/>
        <w:jc w:val="both"/>
        <w:rPr>
          <w:rFonts w:ascii="Times New Roman" w:hAnsi="Times New Roman"/>
          <w:sz w:val="26"/>
          <w:szCs w:val="26"/>
          <w:lang w:val="fr-FR"/>
        </w:rPr>
      </w:pPr>
      <w:r w:rsidRPr="00775846">
        <w:rPr>
          <w:rFonts w:ascii="Times New Roman" w:hAnsi="Times New Roman"/>
          <w:sz w:val="26"/>
          <w:szCs w:val="26"/>
          <w:lang w:val="fr-FR"/>
        </w:rPr>
        <w:t>Vận động mọi nhân lực, vật lực để cải tạo, sửa chữa sân bãi, dụng cụ tập luyện TDTT cho nhà trường.</w:t>
      </w:r>
    </w:p>
    <w:p w:rsidR="00543412" w:rsidRPr="00775846" w:rsidRDefault="00543412" w:rsidP="00741582">
      <w:pPr>
        <w:spacing w:line="264" w:lineRule="auto"/>
        <w:ind w:right="-1" w:firstLine="567"/>
        <w:jc w:val="both"/>
        <w:rPr>
          <w:rFonts w:ascii="Times New Roman" w:hAnsi="Times New Roman"/>
          <w:sz w:val="26"/>
          <w:szCs w:val="26"/>
          <w:lang w:val="fr-FR"/>
        </w:rPr>
      </w:pPr>
      <w:r w:rsidRPr="00775846">
        <w:rPr>
          <w:rFonts w:ascii="Times New Roman" w:hAnsi="Times New Roman"/>
          <w:sz w:val="26"/>
          <w:szCs w:val="26"/>
          <w:lang w:val="fr-FR"/>
        </w:rPr>
        <w:t>Quy trình thực hiện: Khảo sát về dụng cụ, sân bãi sau đó xác định mức độ đáp ứng về số lượng và chất lượng, tiếp đến là trình Lãnh đạo Trường Đại học Kinh tếvà Khoa GDTC có ý kiến đề xuất cải tạo, sửa chữa sân bãi, dụng cụ cũng như mua sắm mới nhằm phục vụ quá trình tập luyện TDTT của SV đạt hiệu quả.</w:t>
      </w:r>
    </w:p>
    <w:p w:rsidR="00543412" w:rsidRPr="00775846" w:rsidRDefault="00543412" w:rsidP="00741582">
      <w:pPr>
        <w:spacing w:line="264" w:lineRule="auto"/>
        <w:ind w:right="-1" w:firstLine="567"/>
        <w:jc w:val="both"/>
        <w:rPr>
          <w:rFonts w:ascii="Times New Roman" w:hAnsi="Times New Roman"/>
          <w:sz w:val="26"/>
          <w:szCs w:val="26"/>
        </w:rPr>
      </w:pPr>
      <w:r w:rsidRPr="00775846">
        <w:rPr>
          <w:rFonts w:ascii="Times New Roman" w:hAnsi="Times New Roman"/>
          <w:sz w:val="26"/>
          <w:szCs w:val="26"/>
        </w:rPr>
        <w:t>Đầu tư tăng kinh phí cho việc quy hoạch lại khuôn viên của nhà trường nhằm tận dụng tốt những cơ sở vật chất sẵn có của nhà trường để xây dựng các công trình TDTT và tạo khoảng trống cho sinh viên tập luyện.</w:t>
      </w:r>
    </w:p>
    <w:p w:rsidR="00543412" w:rsidRPr="00775846" w:rsidRDefault="00543412" w:rsidP="00741582">
      <w:pPr>
        <w:spacing w:line="264" w:lineRule="auto"/>
        <w:ind w:right="-1" w:firstLine="567"/>
        <w:jc w:val="both"/>
        <w:rPr>
          <w:rFonts w:ascii="Times New Roman" w:hAnsi="Times New Roman"/>
          <w:i/>
          <w:sz w:val="26"/>
          <w:szCs w:val="26"/>
        </w:rPr>
      </w:pPr>
      <w:r w:rsidRPr="00775846">
        <w:rPr>
          <w:rFonts w:ascii="Times New Roman" w:hAnsi="Times New Roman"/>
          <w:i/>
          <w:sz w:val="26"/>
          <w:szCs w:val="26"/>
        </w:rPr>
        <w:t>Kết quả thể hiện ở bảng 4.</w:t>
      </w:r>
    </w:p>
    <w:p w:rsidR="009727F6" w:rsidRDefault="009727F6" w:rsidP="00741582">
      <w:pPr>
        <w:pStyle w:val="bang1"/>
        <w:spacing w:line="264" w:lineRule="auto"/>
        <w:ind w:left="0" w:firstLine="0"/>
        <w:rPr>
          <w:sz w:val="26"/>
          <w:szCs w:val="26"/>
        </w:rPr>
      </w:pPr>
      <w:bookmarkStart w:id="33" w:name="_Toc523817661"/>
      <w:r>
        <w:rPr>
          <w:sz w:val="26"/>
          <w:szCs w:val="26"/>
        </w:rPr>
        <w:t xml:space="preserve">Bảng </w:t>
      </w:r>
      <w:r w:rsidR="00543412" w:rsidRPr="00775846">
        <w:rPr>
          <w:sz w:val="26"/>
          <w:szCs w:val="26"/>
        </w:rPr>
        <w:t xml:space="preserve">4. So sánh sự phát triển một số chỉ tiêu về kinh phí cho CSVC </w:t>
      </w:r>
    </w:p>
    <w:p w:rsidR="00543412" w:rsidRPr="00775846" w:rsidRDefault="00543412" w:rsidP="00741582">
      <w:pPr>
        <w:pStyle w:val="bang1"/>
        <w:spacing w:line="264" w:lineRule="auto"/>
        <w:ind w:left="0" w:firstLine="0"/>
        <w:rPr>
          <w:sz w:val="26"/>
          <w:szCs w:val="26"/>
        </w:rPr>
      </w:pPr>
      <w:r w:rsidRPr="00775846">
        <w:rPr>
          <w:sz w:val="26"/>
          <w:szCs w:val="26"/>
        </w:rPr>
        <w:t>và kinh phí phục vụ GDTC trước và sau khi thực nghiệm các biện pháp</w:t>
      </w:r>
      <w:bookmarkEnd w:id="33"/>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367"/>
        <w:gridCol w:w="1559"/>
        <w:gridCol w:w="1559"/>
        <w:gridCol w:w="1134"/>
      </w:tblGrid>
      <w:tr w:rsidR="00543412" w:rsidRPr="00775846" w:rsidTr="00DC0B45">
        <w:trPr>
          <w:jc w:val="center"/>
        </w:trPr>
        <w:tc>
          <w:tcPr>
            <w:tcW w:w="590" w:type="dxa"/>
            <w:vMerge w:val="restart"/>
            <w:vAlign w:val="center"/>
          </w:tcPr>
          <w:p w:rsidR="00543412" w:rsidRPr="00775846" w:rsidRDefault="00543412" w:rsidP="00741582">
            <w:pPr>
              <w:spacing w:line="264" w:lineRule="auto"/>
              <w:jc w:val="center"/>
              <w:rPr>
                <w:rFonts w:ascii="Times New Roman" w:hAnsi="Times New Roman"/>
                <w:b/>
                <w:sz w:val="26"/>
                <w:szCs w:val="26"/>
              </w:rPr>
            </w:pPr>
            <w:r w:rsidRPr="00775846">
              <w:rPr>
                <w:rFonts w:ascii="Times New Roman" w:hAnsi="Times New Roman"/>
                <w:b/>
                <w:sz w:val="26"/>
                <w:szCs w:val="26"/>
              </w:rPr>
              <w:lastRenderedPageBreak/>
              <w:t>TT</w:t>
            </w:r>
          </w:p>
        </w:tc>
        <w:tc>
          <w:tcPr>
            <w:tcW w:w="4367" w:type="dxa"/>
            <w:vMerge w:val="restart"/>
            <w:vAlign w:val="center"/>
          </w:tcPr>
          <w:p w:rsidR="00543412" w:rsidRPr="00775846" w:rsidRDefault="00DC0B45" w:rsidP="00741582">
            <w:pPr>
              <w:spacing w:line="264" w:lineRule="auto"/>
              <w:jc w:val="center"/>
              <w:rPr>
                <w:rFonts w:ascii="Times New Roman" w:hAnsi="Times New Roman"/>
                <w:b/>
                <w:sz w:val="26"/>
                <w:szCs w:val="26"/>
              </w:rPr>
            </w:pPr>
            <w:r w:rsidRPr="00775846">
              <w:rPr>
                <w:rFonts w:ascii="Times New Roman" w:hAnsi="Times New Roman"/>
                <w:b/>
                <w:sz w:val="26"/>
                <w:szCs w:val="26"/>
              </w:rPr>
              <w:t>Nội dung</w:t>
            </w:r>
          </w:p>
        </w:tc>
        <w:tc>
          <w:tcPr>
            <w:tcW w:w="3118" w:type="dxa"/>
            <w:gridSpan w:val="2"/>
            <w:vAlign w:val="center"/>
          </w:tcPr>
          <w:p w:rsidR="00543412" w:rsidRPr="00775846" w:rsidRDefault="00DC0B45" w:rsidP="00741582">
            <w:pPr>
              <w:spacing w:line="264" w:lineRule="auto"/>
              <w:jc w:val="center"/>
              <w:rPr>
                <w:rFonts w:ascii="Times New Roman" w:hAnsi="Times New Roman"/>
                <w:b/>
                <w:sz w:val="26"/>
                <w:szCs w:val="26"/>
              </w:rPr>
            </w:pPr>
            <w:r w:rsidRPr="00775846">
              <w:rPr>
                <w:rFonts w:ascii="Times New Roman" w:hAnsi="Times New Roman"/>
                <w:b/>
                <w:sz w:val="26"/>
                <w:szCs w:val="26"/>
              </w:rPr>
              <w:t>Năm học</w:t>
            </w:r>
          </w:p>
        </w:tc>
        <w:tc>
          <w:tcPr>
            <w:tcW w:w="1134" w:type="dxa"/>
            <w:vMerge w:val="restart"/>
            <w:vAlign w:val="center"/>
          </w:tcPr>
          <w:p w:rsidR="00543412" w:rsidRPr="00775846" w:rsidRDefault="00543412" w:rsidP="00741582">
            <w:pPr>
              <w:spacing w:line="264" w:lineRule="auto"/>
              <w:jc w:val="center"/>
              <w:rPr>
                <w:rFonts w:ascii="Times New Roman" w:hAnsi="Times New Roman"/>
                <w:b/>
                <w:sz w:val="26"/>
                <w:szCs w:val="26"/>
                <w:highlight w:val="yellow"/>
              </w:rPr>
            </w:pPr>
            <w:r w:rsidRPr="00775846">
              <w:rPr>
                <w:rFonts w:ascii="Times New Roman" w:hAnsi="Times New Roman"/>
                <w:b/>
                <w:sz w:val="26"/>
                <w:szCs w:val="26"/>
              </w:rPr>
              <w:t>Tăng</w:t>
            </w:r>
          </w:p>
        </w:tc>
      </w:tr>
      <w:tr w:rsidR="00543412" w:rsidRPr="00775846" w:rsidTr="00DC0B45">
        <w:trPr>
          <w:jc w:val="center"/>
        </w:trPr>
        <w:tc>
          <w:tcPr>
            <w:tcW w:w="590" w:type="dxa"/>
            <w:vMerge/>
            <w:vAlign w:val="center"/>
          </w:tcPr>
          <w:p w:rsidR="00543412" w:rsidRPr="00775846" w:rsidRDefault="00543412" w:rsidP="00741582">
            <w:pPr>
              <w:spacing w:line="264" w:lineRule="auto"/>
              <w:jc w:val="center"/>
              <w:rPr>
                <w:rFonts w:ascii="Times New Roman" w:hAnsi="Times New Roman"/>
                <w:b/>
                <w:sz w:val="26"/>
                <w:szCs w:val="26"/>
              </w:rPr>
            </w:pPr>
          </w:p>
        </w:tc>
        <w:tc>
          <w:tcPr>
            <w:tcW w:w="4367" w:type="dxa"/>
            <w:vMerge/>
            <w:vAlign w:val="center"/>
          </w:tcPr>
          <w:p w:rsidR="00543412" w:rsidRPr="00775846" w:rsidRDefault="00543412" w:rsidP="00741582">
            <w:pPr>
              <w:spacing w:line="264" w:lineRule="auto"/>
              <w:jc w:val="center"/>
              <w:rPr>
                <w:rFonts w:ascii="Times New Roman" w:hAnsi="Times New Roman"/>
                <w:b/>
                <w:sz w:val="26"/>
                <w:szCs w:val="26"/>
              </w:rPr>
            </w:pPr>
          </w:p>
        </w:tc>
        <w:tc>
          <w:tcPr>
            <w:tcW w:w="1559" w:type="dxa"/>
            <w:vAlign w:val="center"/>
          </w:tcPr>
          <w:p w:rsidR="00543412" w:rsidRPr="009727F6" w:rsidRDefault="00543412" w:rsidP="00741582">
            <w:pPr>
              <w:spacing w:line="264" w:lineRule="auto"/>
              <w:jc w:val="center"/>
              <w:rPr>
                <w:rFonts w:ascii="Times New Roman" w:hAnsi="Times New Roman"/>
                <w:b/>
                <w:i/>
                <w:sz w:val="26"/>
                <w:szCs w:val="26"/>
              </w:rPr>
            </w:pPr>
            <w:r w:rsidRPr="009727F6">
              <w:rPr>
                <w:rFonts w:ascii="Times New Roman" w:hAnsi="Times New Roman"/>
                <w:b/>
                <w:i/>
                <w:sz w:val="26"/>
                <w:szCs w:val="26"/>
              </w:rPr>
              <w:t>2016 - 2017</w:t>
            </w:r>
          </w:p>
        </w:tc>
        <w:tc>
          <w:tcPr>
            <w:tcW w:w="1559" w:type="dxa"/>
            <w:vAlign w:val="center"/>
          </w:tcPr>
          <w:p w:rsidR="00543412" w:rsidRPr="009727F6" w:rsidRDefault="00543412" w:rsidP="00741582">
            <w:pPr>
              <w:spacing w:line="264" w:lineRule="auto"/>
              <w:jc w:val="center"/>
              <w:rPr>
                <w:rFonts w:ascii="Times New Roman" w:hAnsi="Times New Roman"/>
                <w:b/>
                <w:i/>
                <w:sz w:val="26"/>
                <w:szCs w:val="26"/>
              </w:rPr>
            </w:pPr>
            <w:r w:rsidRPr="009727F6">
              <w:rPr>
                <w:rFonts w:ascii="Times New Roman" w:hAnsi="Times New Roman"/>
                <w:b/>
                <w:i/>
                <w:sz w:val="26"/>
                <w:szCs w:val="26"/>
              </w:rPr>
              <w:t>2017 – 2018</w:t>
            </w:r>
          </w:p>
        </w:tc>
        <w:tc>
          <w:tcPr>
            <w:tcW w:w="1134" w:type="dxa"/>
            <w:vMerge/>
          </w:tcPr>
          <w:p w:rsidR="00543412" w:rsidRPr="00775846" w:rsidRDefault="00543412" w:rsidP="00741582">
            <w:pPr>
              <w:spacing w:line="264" w:lineRule="auto"/>
              <w:jc w:val="both"/>
              <w:rPr>
                <w:rFonts w:ascii="Times New Roman" w:hAnsi="Times New Roman"/>
                <w:sz w:val="26"/>
                <w:szCs w:val="26"/>
                <w:highlight w:val="yellow"/>
              </w:rPr>
            </w:pPr>
          </w:p>
        </w:tc>
      </w:tr>
      <w:tr w:rsidR="00543412" w:rsidRPr="00775846" w:rsidTr="00DC0B45">
        <w:trPr>
          <w:jc w:val="center"/>
        </w:trPr>
        <w:tc>
          <w:tcPr>
            <w:tcW w:w="590"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1</w:t>
            </w:r>
          </w:p>
        </w:tc>
        <w:tc>
          <w:tcPr>
            <w:tcW w:w="4367" w:type="dxa"/>
          </w:tcPr>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Kinh phí sửa chữa CSVC, mua sắm trang thiết bị dạy học</w:t>
            </w:r>
          </w:p>
        </w:tc>
        <w:tc>
          <w:tcPr>
            <w:tcW w:w="1559"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30 triệu</w:t>
            </w:r>
          </w:p>
        </w:tc>
        <w:tc>
          <w:tcPr>
            <w:tcW w:w="1559"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58 triệu</w:t>
            </w:r>
          </w:p>
        </w:tc>
        <w:tc>
          <w:tcPr>
            <w:tcW w:w="1134" w:type="dxa"/>
            <w:vAlign w:val="center"/>
          </w:tcPr>
          <w:p w:rsidR="00543412" w:rsidRPr="00775846" w:rsidRDefault="00543412" w:rsidP="00741582">
            <w:pPr>
              <w:spacing w:line="264" w:lineRule="auto"/>
              <w:jc w:val="center"/>
              <w:rPr>
                <w:rFonts w:ascii="Times New Roman" w:hAnsi="Times New Roman"/>
                <w:sz w:val="26"/>
                <w:szCs w:val="26"/>
                <w:lang w:val="vi-VN"/>
              </w:rPr>
            </w:pPr>
            <w:r w:rsidRPr="00775846">
              <w:rPr>
                <w:rFonts w:ascii="Times New Roman" w:hAnsi="Times New Roman"/>
                <w:sz w:val="26"/>
                <w:szCs w:val="26"/>
              </w:rPr>
              <w:t>28</w:t>
            </w:r>
            <w:r w:rsidRPr="00775846">
              <w:rPr>
                <w:rFonts w:ascii="Times New Roman" w:hAnsi="Times New Roman"/>
                <w:sz w:val="26"/>
                <w:szCs w:val="26"/>
                <w:lang w:val="vi-VN"/>
              </w:rPr>
              <w:t xml:space="preserve"> triệu</w:t>
            </w:r>
          </w:p>
        </w:tc>
      </w:tr>
      <w:tr w:rsidR="00543412" w:rsidRPr="00775846" w:rsidTr="00DC0B45">
        <w:trPr>
          <w:jc w:val="center"/>
        </w:trPr>
        <w:tc>
          <w:tcPr>
            <w:tcW w:w="590"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2</w:t>
            </w:r>
          </w:p>
        </w:tc>
        <w:tc>
          <w:tcPr>
            <w:tcW w:w="4367" w:type="dxa"/>
            <w:vAlign w:val="center"/>
          </w:tcPr>
          <w:p w:rsidR="00543412" w:rsidRPr="00775846" w:rsidRDefault="00543412" w:rsidP="00741582">
            <w:pPr>
              <w:spacing w:line="264" w:lineRule="auto"/>
              <w:rPr>
                <w:rFonts w:ascii="Times New Roman" w:hAnsi="Times New Roman"/>
                <w:sz w:val="26"/>
                <w:szCs w:val="26"/>
              </w:rPr>
            </w:pPr>
            <w:r w:rsidRPr="00775846">
              <w:rPr>
                <w:rFonts w:ascii="Times New Roman" w:hAnsi="Times New Roman"/>
                <w:sz w:val="26"/>
                <w:szCs w:val="26"/>
              </w:rPr>
              <w:t>Kinh phí tập huấn, công tác khác..</w:t>
            </w:r>
          </w:p>
        </w:tc>
        <w:tc>
          <w:tcPr>
            <w:tcW w:w="1559"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9 triệu</w:t>
            </w:r>
          </w:p>
        </w:tc>
        <w:tc>
          <w:tcPr>
            <w:tcW w:w="1559"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23 triệu</w:t>
            </w:r>
          </w:p>
        </w:tc>
        <w:tc>
          <w:tcPr>
            <w:tcW w:w="1134" w:type="dxa"/>
            <w:vAlign w:val="center"/>
          </w:tcPr>
          <w:p w:rsidR="00543412" w:rsidRPr="00775846" w:rsidRDefault="00543412" w:rsidP="00741582">
            <w:pPr>
              <w:spacing w:line="264" w:lineRule="auto"/>
              <w:jc w:val="center"/>
              <w:rPr>
                <w:rFonts w:ascii="Times New Roman" w:hAnsi="Times New Roman"/>
                <w:sz w:val="26"/>
                <w:szCs w:val="26"/>
                <w:lang w:val="vi-VN"/>
              </w:rPr>
            </w:pPr>
            <w:r w:rsidRPr="00775846">
              <w:rPr>
                <w:rFonts w:ascii="Times New Roman" w:hAnsi="Times New Roman"/>
                <w:sz w:val="26"/>
                <w:szCs w:val="26"/>
              </w:rPr>
              <w:t>14</w:t>
            </w:r>
            <w:r w:rsidRPr="00775846">
              <w:rPr>
                <w:rFonts w:ascii="Times New Roman" w:hAnsi="Times New Roman"/>
                <w:sz w:val="26"/>
                <w:szCs w:val="26"/>
                <w:lang w:val="vi-VN"/>
              </w:rPr>
              <w:t xml:space="preserve"> triệu</w:t>
            </w:r>
          </w:p>
        </w:tc>
      </w:tr>
      <w:tr w:rsidR="00543412" w:rsidRPr="00775846" w:rsidTr="00DC0B45">
        <w:trPr>
          <w:jc w:val="center"/>
        </w:trPr>
        <w:tc>
          <w:tcPr>
            <w:tcW w:w="590"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3</w:t>
            </w:r>
          </w:p>
        </w:tc>
        <w:tc>
          <w:tcPr>
            <w:tcW w:w="4367" w:type="dxa"/>
          </w:tcPr>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Kinh phí các giải phong trào trong trường</w:t>
            </w:r>
          </w:p>
        </w:tc>
        <w:tc>
          <w:tcPr>
            <w:tcW w:w="1559"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28 triệu</w:t>
            </w:r>
          </w:p>
        </w:tc>
        <w:tc>
          <w:tcPr>
            <w:tcW w:w="1559"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40 triệu</w:t>
            </w:r>
          </w:p>
        </w:tc>
        <w:tc>
          <w:tcPr>
            <w:tcW w:w="1134" w:type="dxa"/>
            <w:vAlign w:val="center"/>
          </w:tcPr>
          <w:p w:rsidR="00543412" w:rsidRPr="00775846" w:rsidRDefault="00543412" w:rsidP="00741582">
            <w:pPr>
              <w:spacing w:line="264" w:lineRule="auto"/>
              <w:jc w:val="center"/>
              <w:rPr>
                <w:rFonts w:ascii="Times New Roman" w:hAnsi="Times New Roman"/>
                <w:sz w:val="26"/>
                <w:szCs w:val="26"/>
                <w:lang w:val="vi-VN"/>
              </w:rPr>
            </w:pPr>
            <w:r w:rsidRPr="00775846">
              <w:rPr>
                <w:rFonts w:ascii="Times New Roman" w:hAnsi="Times New Roman"/>
                <w:sz w:val="26"/>
                <w:szCs w:val="26"/>
              </w:rPr>
              <w:t>12</w:t>
            </w:r>
            <w:r w:rsidRPr="00775846">
              <w:rPr>
                <w:rFonts w:ascii="Times New Roman" w:hAnsi="Times New Roman"/>
                <w:sz w:val="26"/>
                <w:szCs w:val="26"/>
                <w:lang w:val="vi-VN"/>
              </w:rPr>
              <w:t xml:space="preserve"> triệu</w:t>
            </w:r>
          </w:p>
        </w:tc>
      </w:tr>
      <w:tr w:rsidR="00543412" w:rsidRPr="00775846" w:rsidTr="00DC0B45">
        <w:trPr>
          <w:trHeight w:val="693"/>
          <w:jc w:val="center"/>
        </w:trPr>
        <w:tc>
          <w:tcPr>
            <w:tcW w:w="590"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4</w:t>
            </w:r>
          </w:p>
        </w:tc>
        <w:tc>
          <w:tcPr>
            <w:tcW w:w="4367" w:type="dxa"/>
          </w:tcPr>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Tổng kinh phí tập luyện, thi đấu ngoài trường</w:t>
            </w:r>
          </w:p>
        </w:tc>
        <w:tc>
          <w:tcPr>
            <w:tcW w:w="1559"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35 triệu</w:t>
            </w:r>
          </w:p>
        </w:tc>
        <w:tc>
          <w:tcPr>
            <w:tcW w:w="1559"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55 triệu</w:t>
            </w:r>
          </w:p>
        </w:tc>
        <w:tc>
          <w:tcPr>
            <w:tcW w:w="1134" w:type="dxa"/>
            <w:vAlign w:val="center"/>
          </w:tcPr>
          <w:p w:rsidR="00543412" w:rsidRPr="00775846" w:rsidRDefault="00543412" w:rsidP="00741582">
            <w:pPr>
              <w:spacing w:line="264" w:lineRule="auto"/>
              <w:jc w:val="center"/>
              <w:rPr>
                <w:rFonts w:ascii="Times New Roman" w:hAnsi="Times New Roman"/>
                <w:sz w:val="26"/>
                <w:szCs w:val="26"/>
                <w:lang w:val="vi-VN"/>
              </w:rPr>
            </w:pPr>
            <w:r w:rsidRPr="00775846">
              <w:rPr>
                <w:rFonts w:ascii="Times New Roman" w:hAnsi="Times New Roman"/>
                <w:sz w:val="26"/>
                <w:szCs w:val="26"/>
              </w:rPr>
              <w:t xml:space="preserve">20 </w:t>
            </w:r>
            <w:r w:rsidRPr="00775846">
              <w:rPr>
                <w:rFonts w:ascii="Times New Roman" w:hAnsi="Times New Roman"/>
                <w:sz w:val="26"/>
                <w:szCs w:val="26"/>
                <w:lang w:val="vi-VN"/>
              </w:rPr>
              <w:t>triệu</w:t>
            </w:r>
          </w:p>
        </w:tc>
      </w:tr>
      <w:tr w:rsidR="00543412" w:rsidRPr="00775846" w:rsidTr="00DC0B45">
        <w:trPr>
          <w:jc w:val="center"/>
        </w:trPr>
        <w:tc>
          <w:tcPr>
            <w:tcW w:w="590"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5</w:t>
            </w:r>
          </w:p>
        </w:tc>
        <w:tc>
          <w:tcPr>
            <w:tcW w:w="4367" w:type="dxa"/>
          </w:tcPr>
          <w:p w:rsidR="00543412" w:rsidRPr="00775846" w:rsidRDefault="00543412" w:rsidP="00741582">
            <w:pPr>
              <w:spacing w:line="264" w:lineRule="auto"/>
              <w:jc w:val="both"/>
              <w:rPr>
                <w:rFonts w:ascii="Times New Roman" w:hAnsi="Times New Roman"/>
                <w:sz w:val="26"/>
                <w:szCs w:val="26"/>
              </w:rPr>
            </w:pPr>
            <w:r w:rsidRPr="00775846">
              <w:rPr>
                <w:rFonts w:ascii="Times New Roman" w:hAnsi="Times New Roman"/>
                <w:sz w:val="26"/>
                <w:szCs w:val="26"/>
              </w:rPr>
              <w:t>Chế độ thù lao GV phụ trách đội tuyển thi đấu ngoài trường VNĐ/ 1 buổi</w:t>
            </w:r>
          </w:p>
        </w:tc>
        <w:tc>
          <w:tcPr>
            <w:tcW w:w="1559"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60000đ</w:t>
            </w:r>
          </w:p>
        </w:tc>
        <w:tc>
          <w:tcPr>
            <w:tcW w:w="1559" w:type="dxa"/>
            <w:vAlign w:val="center"/>
          </w:tcPr>
          <w:p w:rsidR="00543412" w:rsidRPr="00775846" w:rsidRDefault="00543412" w:rsidP="00741582">
            <w:pPr>
              <w:spacing w:line="264" w:lineRule="auto"/>
              <w:jc w:val="center"/>
              <w:rPr>
                <w:rFonts w:ascii="Times New Roman" w:hAnsi="Times New Roman"/>
                <w:sz w:val="26"/>
                <w:szCs w:val="26"/>
              </w:rPr>
            </w:pPr>
            <w:r w:rsidRPr="00775846">
              <w:rPr>
                <w:rFonts w:ascii="Times New Roman" w:hAnsi="Times New Roman"/>
                <w:sz w:val="26"/>
                <w:szCs w:val="26"/>
              </w:rPr>
              <w:t>120000đ</w:t>
            </w:r>
          </w:p>
        </w:tc>
        <w:tc>
          <w:tcPr>
            <w:tcW w:w="1134" w:type="dxa"/>
            <w:vAlign w:val="center"/>
          </w:tcPr>
          <w:p w:rsidR="00543412" w:rsidRPr="00775846" w:rsidRDefault="00543412" w:rsidP="00741582">
            <w:pPr>
              <w:spacing w:line="264" w:lineRule="auto"/>
              <w:jc w:val="center"/>
              <w:rPr>
                <w:rFonts w:ascii="Times New Roman" w:hAnsi="Times New Roman"/>
                <w:sz w:val="26"/>
                <w:szCs w:val="26"/>
                <w:lang w:val="vi-VN"/>
              </w:rPr>
            </w:pPr>
            <w:r w:rsidRPr="00775846">
              <w:rPr>
                <w:rFonts w:ascii="Times New Roman" w:hAnsi="Times New Roman"/>
                <w:sz w:val="26"/>
                <w:szCs w:val="26"/>
                <w:lang w:val="vi-VN"/>
              </w:rPr>
              <w:t>60 triệu</w:t>
            </w:r>
          </w:p>
        </w:tc>
      </w:tr>
    </w:tbl>
    <w:p w:rsidR="00543412" w:rsidRPr="00775846" w:rsidRDefault="00A03937" w:rsidP="00741582">
      <w:pPr>
        <w:spacing w:line="264" w:lineRule="auto"/>
        <w:ind w:right="-1" w:firstLine="567"/>
        <w:jc w:val="both"/>
        <w:rPr>
          <w:rFonts w:ascii="Times New Roman" w:hAnsi="Times New Roman"/>
          <w:sz w:val="26"/>
          <w:szCs w:val="26"/>
        </w:rPr>
      </w:pPr>
      <w:r>
        <w:rPr>
          <w:rFonts w:ascii="Times New Roman" w:hAnsi="Times New Roman"/>
          <w:sz w:val="26"/>
          <w:szCs w:val="26"/>
        </w:rPr>
        <w:t xml:space="preserve">Kết quả bảng </w:t>
      </w:r>
      <w:r w:rsidR="00543412" w:rsidRPr="00775846">
        <w:rPr>
          <w:rFonts w:ascii="Times New Roman" w:hAnsi="Times New Roman"/>
          <w:sz w:val="26"/>
          <w:szCs w:val="26"/>
        </w:rPr>
        <w:t>4 cho thấy: Chỉ tiêu</w:t>
      </w:r>
      <w:r w:rsidR="00543412" w:rsidRPr="00775846">
        <w:rPr>
          <w:rFonts w:ascii="Times New Roman" w:hAnsi="Times New Roman"/>
          <w:b/>
          <w:sz w:val="26"/>
          <w:szCs w:val="26"/>
        </w:rPr>
        <w:t xml:space="preserve"> </w:t>
      </w:r>
      <w:r w:rsidR="00543412" w:rsidRPr="00775846">
        <w:rPr>
          <w:rFonts w:ascii="Times New Roman" w:hAnsi="Times New Roman"/>
          <w:sz w:val="26"/>
          <w:szCs w:val="26"/>
        </w:rPr>
        <w:t>về kinh phí cho CSVC và kinh phí phục vụ GDTC được nâng lên nhiều đáp ứng được nhu cầu sau khi tiến hành triển khai áp dụng các biện</w:t>
      </w:r>
      <w:r w:rsidR="00543412" w:rsidRPr="00775846">
        <w:rPr>
          <w:rFonts w:ascii="Times New Roman" w:hAnsi="Times New Roman"/>
          <w:sz w:val="26"/>
          <w:szCs w:val="26"/>
          <w:lang w:val="nl-NL"/>
        </w:rPr>
        <w:t xml:space="preserve"> </w:t>
      </w:r>
      <w:r w:rsidR="00543412" w:rsidRPr="00775846">
        <w:rPr>
          <w:rFonts w:ascii="Times New Roman" w:hAnsi="Times New Roman"/>
          <w:sz w:val="26"/>
          <w:szCs w:val="26"/>
        </w:rPr>
        <w:t>pháp vào thực nghiệm đều tăng nhiều hơn trước thực nghiệm.</w:t>
      </w:r>
    </w:p>
    <w:p w:rsidR="006F59AC" w:rsidRDefault="006F59AC" w:rsidP="00741582">
      <w:pPr>
        <w:spacing w:line="264" w:lineRule="auto"/>
        <w:ind w:firstLine="567"/>
        <w:rPr>
          <w:rFonts w:asciiTheme="majorHAnsi" w:hAnsiTheme="majorHAnsi" w:cstheme="majorHAnsi"/>
          <w:b/>
          <w:sz w:val="26"/>
          <w:szCs w:val="26"/>
        </w:rPr>
      </w:pPr>
    </w:p>
    <w:p w:rsidR="00C73129" w:rsidRDefault="006F59AC" w:rsidP="00741582">
      <w:pPr>
        <w:spacing w:line="264" w:lineRule="auto"/>
        <w:ind w:firstLine="567"/>
        <w:rPr>
          <w:rFonts w:asciiTheme="majorHAnsi" w:hAnsiTheme="majorHAnsi" w:cstheme="majorHAnsi"/>
          <w:b/>
          <w:sz w:val="26"/>
          <w:szCs w:val="26"/>
        </w:rPr>
      </w:pPr>
      <w:r w:rsidRPr="006F59AC">
        <w:rPr>
          <w:rFonts w:asciiTheme="majorHAnsi" w:hAnsiTheme="majorHAnsi" w:cstheme="majorHAnsi"/>
          <w:b/>
          <w:sz w:val="26"/>
          <w:szCs w:val="26"/>
        </w:rPr>
        <w:t>KẾT LUẬN</w:t>
      </w:r>
    </w:p>
    <w:p w:rsidR="00644FC7" w:rsidRPr="00775846" w:rsidRDefault="00644FC7" w:rsidP="00250381">
      <w:pPr>
        <w:spacing w:line="264" w:lineRule="auto"/>
        <w:ind w:right="-1" w:firstLine="567"/>
        <w:jc w:val="both"/>
        <w:rPr>
          <w:rFonts w:ascii="Times New Roman" w:hAnsi="Times New Roman"/>
          <w:iCs/>
          <w:sz w:val="26"/>
          <w:szCs w:val="26"/>
        </w:rPr>
      </w:pPr>
      <w:r w:rsidRPr="00644FC7">
        <w:rPr>
          <w:rFonts w:ascii="Times New Roman" w:hAnsi="Times New Roman"/>
          <w:sz w:val="26"/>
          <w:szCs w:val="26"/>
        </w:rPr>
        <w:t>Thông qua</w:t>
      </w:r>
      <w:r>
        <w:rPr>
          <w:rFonts w:ascii="Times New Roman" w:hAnsi="Times New Roman"/>
          <w:b/>
          <w:i/>
          <w:sz w:val="26"/>
          <w:szCs w:val="26"/>
        </w:rPr>
        <w:t xml:space="preserve"> </w:t>
      </w:r>
      <w:r>
        <w:rPr>
          <w:rFonts w:ascii="Times New Roman" w:hAnsi="Times New Roman"/>
          <w:sz w:val="26"/>
          <w:szCs w:val="26"/>
        </w:rPr>
        <w:t xml:space="preserve">phỏng vấn 40 </w:t>
      </w:r>
      <w:r w:rsidRPr="00775846">
        <w:rPr>
          <w:rFonts w:ascii="Times New Roman" w:hAnsi="Times New Roman"/>
          <w:sz w:val="26"/>
          <w:szCs w:val="26"/>
        </w:rPr>
        <w:t xml:space="preserve">cán bộ </w:t>
      </w:r>
      <w:r>
        <w:rPr>
          <w:rFonts w:ascii="Times New Roman" w:hAnsi="Times New Roman"/>
          <w:sz w:val="26"/>
          <w:szCs w:val="26"/>
        </w:rPr>
        <w:t xml:space="preserve">giảng viên </w:t>
      </w:r>
      <w:r>
        <w:rPr>
          <w:rFonts w:ascii="Times New Roman" w:hAnsi="Times New Roman"/>
          <w:sz w:val="26"/>
          <w:szCs w:val="26"/>
        </w:rPr>
        <w:t>giảng dạy tại Khoa GDTC – ĐH Huế, các cán bộ</w:t>
      </w:r>
      <w:r w:rsidRPr="00775846">
        <w:rPr>
          <w:rFonts w:ascii="Times New Roman" w:hAnsi="Times New Roman"/>
          <w:sz w:val="26"/>
          <w:szCs w:val="26"/>
        </w:rPr>
        <w:t xml:space="preserve"> </w:t>
      </w:r>
      <w:r>
        <w:rPr>
          <w:rFonts w:ascii="Times New Roman" w:hAnsi="Times New Roman"/>
          <w:sz w:val="26"/>
          <w:szCs w:val="26"/>
        </w:rPr>
        <w:t>Lãnh đạo trường, Lãnh đạo công tác Đoàn, Hội, phòng Đào tạo, phòng công tác sinh viên</w:t>
      </w:r>
      <w:r>
        <w:rPr>
          <w:rFonts w:ascii="Times New Roman" w:hAnsi="Times New Roman"/>
          <w:sz w:val="26"/>
          <w:szCs w:val="26"/>
        </w:rPr>
        <w:t>,... trường ĐHNL, ĐH Huế chúng tôi đã lựa chọn được 5 giải pháp nhằm nâng cao hiệu quả công tác GDTC cho sinh viên nhà trường gồm:</w:t>
      </w:r>
      <w:r w:rsidRPr="00775846">
        <w:rPr>
          <w:rFonts w:ascii="Times New Roman" w:hAnsi="Times New Roman"/>
          <w:sz w:val="26"/>
          <w:szCs w:val="26"/>
        </w:rPr>
        <w:t xml:space="preserve"> Cải tiến nội dung chương trình và đổi mới </w:t>
      </w:r>
      <w:r>
        <w:rPr>
          <w:rFonts w:ascii="Times New Roman" w:hAnsi="Times New Roman"/>
          <w:sz w:val="26"/>
          <w:szCs w:val="26"/>
        </w:rPr>
        <w:t>phương pháp dạy học môn thể dục;</w:t>
      </w:r>
      <w:r w:rsidRPr="00775846">
        <w:rPr>
          <w:rFonts w:ascii="Times New Roman" w:hAnsi="Times New Roman"/>
          <w:sz w:val="26"/>
          <w:szCs w:val="26"/>
        </w:rPr>
        <w:t xml:space="preserve"> Tổ chức hoạt động TDTT ngoại khóa cho sinh viên thường xuyên, liên tục, tập trung vào các môn thể thao</w:t>
      </w:r>
      <w:r>
        <w:rPr>
          <w:rFonts w:ascii="Times New Roman" w:hAnsi="Times New Roman"/>
          <w:sz w:val="26"/>
          <w:szCs w:val="26"/>
        </w:rPr>
        <w:t xml:space="preserve"> được nhiều sinh viên yêu thích;</w:t>
      </w:r>
      <w:r w:rsidRPr="00775846">
        <w:rPr>
          <w:rFonts w:ascii="Times New Roman" w:hAnsi="Times New Roman"/>
          <w:bCs/>
          <w:sz w:val="26"/>
          <w:szCs w:val="26"/>
        </w:rPr>
        <w:t xml:space="preserve"> </w:t>
      </w:r>
      <w:r w:rsidRPr="00775846">
        <w:rPr>
          <w:rFonts w:ascii="Times New Roman" w:hAnsi="Times New Roman"/>
          <w:sz w:val="26"/>
          <w:szCs w:val="26"/>
        </w:rPr>
        <w:t>Tăng cường công tác GDTC đạo đức, ý chí cũng như nhận thúc về tầm quan trọng của TDTT trong các giờ</w:t>
      </w:r>
      <w:r>
        <w:rPr>
          <w:rFonts w:ascii="Times New Roman" w:hAnsi="Times New Roman"/>
          <w:sz w:val="26"/>
          <w:szCs w:val="26"/>
        </w:rPr>
        <w:t xml:space="preserve"> học;</w:t>
      </w:r>
      <w:r w:rsidRPr="00775846">
        <w:rPr>
          <w:rFonts w:ascii="Times New Roman" w:hAnsi="Times New Roman"/>
          <w:sz w:val="26"/>
          <w:szCs w:val="26"/>
        </w:rPr>
        <w:t xml:space="preserve"> Xây dựng kế hoạch bồi dưỡng, tập huấn nâng cao trình độ của </w:t>
      </w:r>
      <w:r>
        <w:rPr>
          <w:rFonts w:ascii="Times New Roman" w:hAnsi="Times New Roman"/>
          <w:sz w:val="26"/>
          <w:szCs w:val="26"/>
        </w:rPr>
        <w:t>giảng viên</w:t>
      </w:r>
      <w:r w:rsidRPr="00775846">
        <w:rPr>
          <w:rFonts w:ascii="Times New Roman" w:hAnsi="Times New Roman"/>
          <w:sz w:val="26"/>
          <w:szCs w:val="26"/>
        </w:rPr>
        <w:t xml:space="preserve"> của trường</w:t>
      </w:r>
      <w:r>
        <w:rPr>
          <w:rFonts w:ascii="Times New Roman" w:hAnsi="Times New Roman"/>
          <w:sz w:val="26"/>
          <w:szCs w:val="26"/>
        </w:rPr>
        <w:t>;</w:t>
      </w:r>
      <w:r w:rsidRPr="00775846">
        <w:rPr>
          <w:rFonts w:ascii="Times New Roman" w:hAnsi="Times New Roman"/>
          <w:b/>
          <w:i/>
          <w:sz w:val="26"/>
          <w:szCs w:val="26"/>
        </w:rPr>
        <w:t xml:space="preserve"> </w:t>
      </w:r>
      <w:r w:rsidRPr="00775846">
        <w:rPr>
          <w:rFonts w:ascii="Times New Roman" w:hAnsi="Times New Roman"/>
          <w:sz w:val="26"/>
          <w:szCs w:val="26"/>
        </w:rPr>
        <w:t>Tăng cường công tác xã hội hóa trong đầu tư cơ sở vật chất phục vụ công tác GDTC trong trường.</w:t>
      </w:r>
    </w:p>
    <w:p w:rsidR="006F59AC" w:rsidRDefault="006F59AC" w:rsidP="00250381">
      <w:pPr>
        <w:spacing w:line="264" w:lineRule="auto"/>
        <w:ind w:firstLine="567"/>
        <w:rPr>
          <w:rFonts w:asciiTheme="majorHAnsi" w:hAnsiTheme="majorHAnsi" w:cstheme="majorHAnsi"/>
          <w:b/>
          <w:sz w:val="26"/>
          <w:szCs w:val="26"/>
        </w:rPr>
      </w:pPr>
    </w:p>
    <w:p w:rsidR="006F59AC" w:rsidRDefault="006F59AC" w:rsidP="00250381">
      <w:pPr>
        <w:spacing w:line="264" w:lineRule="auto"/>
        <w:ind w:firstLine="567"/>
        <w:rPr>
          <w:rFonts w:asciiTheme="majorHAnsi" w:hAnsiTheme="majorHAnsi" w:cstheme="majorHAnsi"/>
          <w:b/>
          <w:sz w:val="26"/>
          <w:szCs w:val="26"/>
        </w:rPr>
      </w:pPr>
      <w:r>
        <w:rPr>
          <w:rFonts w:asciiTheme="majorHAnsi" w:hAnsiTheme="majorHAnsi" w:cstheme="majorHAnsi"/>
          <w:b/>
          <w:sz w:val="26"/>
          <w:szCs w:val="26"/>
        </w:rPr>
        <w:t>TÀI LIỆU THAM KHẢO</w:t>
      </w:r>
    </w:p>
    <w:p w:rsidR="00DE50D4" w:rsidRPr="00DE50D4" w:rsidRDefault="00DE50D4" w:rsidP="00250381">
      <w:pPr>
        <w:spacing w:line="264" w:lineRule="auto"/>
        <w:ind w:right="-1" w:firstLine="567"/>
        <w:jc w:val="both"/>
        <w:rPr>
          <w:rFonts w:asciiTheme="majorHAnsi" w:hAnsiTheme="majorHAnsi" w:cstheme="majorHAnsi"/>
          <w:sz w:val="26"/>
          <w:szCs w:val="26"/>
        </w:rPr>
      </w:pPr>
      <w:r w:rsidRPr="00DE50D4">
        <w:rPr>
          <w:rFonts w:asciiTheme="majorHAnsi" w:hAnsiTheme="majorHAnsi" w:cstheme="majorHAnsi"/>
          <w:sz w:val="26"/>
          <w:szCs w:val="26"/>
        </w:rPr>
        <w:t xml:space="preserve">1. </w:t>
      </w:r>
      <w:r w:rsidRPr="00DE50D4">
        <w:rPr>
          <w:rFonts w:asciiTheme="majorHAnsi" w:hAnsiTheme="majorHAnsi" w:cstheme="majorHAnsi"/>
          <w:sz w:val="26"/>
          <w:szCs w:val="26"/>
        </w:rPr>
        <w:t xml:space="preserve">Lê Trường Sơn Chấn Hải (2012), </w:t>
      </w:r>
      <w:r w:rsidRPr="00DE50D4">
        <w:rPr>
          <w:rFonts w:asciiTheme="majorHAnsi" w:hAnsiTheme="majorHAnsi" w:cstheme="majorHAnsi"/>
          <w:i/>
          <w:sz w:val="26"/>
          <w:szCs w:val="26"/>
        </w:rPr>
        <w:t xml:space="preserve">Đổi mới chương trình GDTC cho SV các trường đại học sư phạm vùng trung bắc theo hướng bồi dưỡng nghiệp vụ tổ chức hoạt động TDTT trường học, </w:t>
      </w:r>
      <w:r w:rsidRPr="00DE50D4">
        <w:rPr>
          <w:rFonts w:asciiTheme="majorHAnsi" w:hAnsiTheme="majorHAnsi" w:cstheme="majorHAnsi"/>
          <w:sz w:val="26"/>
          <w:szCs w:val="26"/>
        </w:rPr>
        <w:t>Luận án tiến sĩ giáo dục học, Viện khoa học TDTT, Hà Nội.</w:t>
      </w:r>
    </w:p>
    <w:p w:rsidR="00DE50D4" w:rsidRDefault="00DE50D4" w:rsidP="00250381">
      <w:pPr>
        <w:tabs>
          <w:tab w:val="left" w:pos="567"/>
        </w:tabs>
        <w:spacing w:line="264" w:lineRule="auto"/>
        <w:ind w:firstLine="567"/>
        <w:jc w:val="both"/>
        <w:rPr>
          <w:rFonts w:asciiTheme="majorHAnsi" w:eastAsia="Batang" w:hAnsiTheme="majorHAnsi" w:cstheme="majorHAnsi"/>
          <w:color w:val="000000" w:themeColor="text1"/>
          <w:sz w:val="26"/>
          <w:szCs w:val="26"/>
          <w:lang w:val="nl-NL"/>
        </w:rPr>
      </w:pPr>
      <w:r w:rsidRPr="00DE50D4">
        <w:rPr>
          <w:rFonts w:asciiTheme="majorHAnsi" w:eastAsia="Batang" w:hAnsiTheme="majorHAnsi" w:cstheme="majorHAnsi"/>
          <w:color w:val="000000" w:themeColor="text1"/>
          <w:sz w:val="26"/>
          <w:szCs w:val="26"/>
          <w:lang w:val="nl-NL"/>
        </w:rPr>
        <w:t xml:space="preserve">2. </w:t>
      </w:r>
      <w:r w:rsidRPr="00DE50D4">
        <w:rPr>
          <w:rFonts w:asciiTheme="majorHAnsi" w:eastAsia="Batang" w:hAnsiTheme="majorHAnsi" w:cstheme="majorHAnsi"/>
          <w:color w:val="000000" w:themeColor="text1"/>
          <w:sz w:val="26"/>
          <w:szCs w:val="26"/>
          <w:lang w:val="nl-NL"/>
        </w:rPr>
        <w:t>Nguyễn Toán, Phạm Danh Tốn (2006)</w:t>
      </w:r>
      <w:r w:rsidRPr="00DE50D4">
        <w:rPr>
          <w:rFonts w:asciiTheme="majorHAnsi" w:eastAsia="Batang" w:hAnsiTheme="majorHAnsi" w:cstheme="majorHAnsi"/>
          <w:i/>
          <w:iCs/>
          <w:color w:val="000000" w:themeColor="text1"/>
          <w:sz w:val="26"/>
          <w:szCs w:val="26"/>
          <w:lang w:val="nl-NL"/>
        </w:rPr>
        <w:t xml:space="preserve">, Lý luận và phương pháp Thể dục thể thao, </w:t>
      </w:r>
      <w:r w:rsidRPr="00DE50D4">
        <w:rPr>
          <w:rFonts w:asciiTheme="majorHAnsi" w:eastAsia="Batang" w:hAnsiTheme="majorHAnsi" w:cstheme="majorHAnsi"/>
          <w:color w:val="000000" w:themeColor="text1"/>
          <w:sz w:val="26"/>
          <w:szCs w:val="26"/>
          <w:lang w:val="nl-NL"/>
        </w:rPr>
        <w:t>Nxb</w:t>
      </w:r>
      <w:r w:rsidRPr="00DE50D4">
        <w:rPr>
          <w:rFonts w:asciiTheme="majorHAnsi" w:eastAsia="Batang" w:hAnsiTheme="majorHAnsi" w:cstheme="majorHAnsi"/>
          <w:iCs/>
          <w:color w:val="000000" w:themeColor="text1"/>
          <w:sz w:val="26"/>
          <w:szCs w:val="26"/>
          <w:lang w:val="nl-NL"/>
        </w:rPr>
        <w:t>Thể dục thể thao</w:t>
      </w:r>
      <w:r w:rsidRPr="00DE50D4">
        <w:rPr>
          <w:rFonts w:asciiTheme="majorHAnsi" w:eastAsia="Batang" w:hAnsiTheme="majorHAnsi" w:cstheme="majorHAnsi"/>
          <w:color w:val="000000" w:themeColor="text1"/>
          <w:sz w:val="26"/>
          <w:szCs w:val="26"/>
          <w:lang w:val="nl-NL"/>
        </w:rPr>
        <w:t>, Hà Nội.</w:t>
      </w:r>
    </w:p>
    <w:p w:rsidR="0024210A" w:rsidRPr="00DE50D4" w:rsidRDefault="0024210A" w:rsidP="00250381">
      <w:pPr>
        <w:tabs>
          <w:tab w:val="left" w:pos="567"/>
        </w:tabs>
        <w:spacing w:line="264" w:lineRule="auto"/>
        <w:ind w:firstLine="567"/>
        <w:jc w:val="both"/>
        <w:rPr>
          <w:rFonts w:asciiTheme="majorHAnsi" w:eastAsia="Batang" w:hAnsiTheme="majorHAnsi" w:cstheme="majorHAnsi"/>
          <w:color w:val="000000" w:themeColor="text1"/>
          <w:sz w:val="26"/>
          <w:szCs w:val="26"/>
          <w:lang w:val="nl-NL"/>
        </w:rPr>
      </w:pPr>
      <w:r>
        <w:rPr>
          <w:rFonts w:ascii="Times New Roman" w:hAnsi="Times New Roman"/>
        </w:rPr>
        <w:t xml:space="preserve">3. </w:t>
      </w:r>
      <w:r w:rsidRPr="001E1966">
        <w:rPr>
          <w:rFonts w:ascii="Times New Roman" w:hAnsi="Times New Roman"/>
        </w:rPr>
        <w:t xml:space="preserve">Thủ tướng Chính phủ (2015), </w:t>
      </w:r>
      <w:r w:rsidRPr="001E1966">
        <w:rPr>
          <w:rFonts w:ascii="Times New Roman" w:hAnsi="Times New Roman"/>
          <w:i/>
        </w:rPr>
        <w:t>Nghị định số 11/2015/NĐ-CP, Quy định về giáo dục thể chất và hoạt động Thể thao trong nhà trường.</w:t>
      </w:r>
    </w:p>
    <w:p w:rsidR="00DE50D4" w:rsidRPr="00DE50D4" w:rsidRDefault="0024210A" w:rsidP="00250381">
      <w:pPr>
        <w:spacing w:line="264" w:lineRule="auto"/>
        <w:ind w:right="-1" w:firstLine="567"/>
        <w:jc w:val="both"/>
        <w:rPr>
          <w:rFonts w:asciiTheme="majorHAnsi" w:hAnsiTheme="majorHAnsi" w:cstheme="majorHAnsi"/>
          <w:sz w:val="26"/>
          <w:szCs w:val="26"/>
        </w:rPr>
      </w:pPr>
      <w:r>
        <w:rPr>
          <w:rFonts w:asciiTheme="majorHAnsi" w:hAnsiTheme="majorHAnsi" w:cstheme="majorHAnsi"/>
          <w:sz w:val="26"/>
          <w:szCs w:val="26"/>
        </w:rPr>
        <w:t>4</w:t>
      </w:r>
      <w:r w:rsidR="00DE50D4" w:rsidRPr="00DE50D4">
        <w:rPr>
          <w:rFonts w:asciiTheme="majorHAnsi" w:hAnsiTheme="majorHAnsi" w:cstheme="majorHAnsi"/>
          <w:sz w:val="26"/>
          <w:szCs w:val="26"/>
        </w:rPr>
        <w:t xml:space="preserve">. </w:t>
      </w:r>
      <w:r w:rsidR="00DE50D4" w:rsidRPr="00DE50D4">
        <w:rPr>
          <w:rFonts w:asciiTheme="majorHAnsi" w:hAnsiTheme="majorHAnsi" w:cstheme="majorHAnsi"/>
          <w:sz w:val="26"/>
          <w:szCs w:val="26"/>
        </w:rPr>
        <w:t xml:space="preserve">Nguyễn Đức Thành (2013), </w:t>
      </w:r>
      <w:r w:rsidR="00DE50D4" w:rsidRPr="00DE50D4">
        <w:rPr>
          <w:rFonts w:asciiTheme="majorHAnsi" w:hAnsiTheme="majorHAnsi" w:cstheme="majorHAnsi"/>
          <w:i/>
          <w:sz w:val="26"/>
          <w:szCs w:val="26"/>
        </w:rPr>
        <w:t>Xây dựng nội dung và hình thức tổ chức hoạt động TDTT ngoại khóa của SV một số trường đại học ở thành phố Hồ Chí Minh</w:t>
      </w:r>
      <w:r w:rsidR="00DE50D4" w:rsidRPr="00DE50D4">
        <w:rPr>
          <w:rFonts w:asciiTheme="majorHAnsi" w:hAnsiTheme="majorHAnsi" w:cstheme="majorHAnsi"/>
          <w:sz w:val="26"/>
          <w:szCs w:val="26"/>
        </w:rPr>
        <w:t>, Luận án tiến sĩ Khoa học giáo dục, Viện khoa học TDTT, Hà Nội.</w:t>
      </w:r>
    </w:p>
    <w:p w:rsidR="00DE50D4" w:rsidRPr="00DE50D4" w:rsidRDefault="0024210A" w:rsidP="00250381">
      <w:pPr>
        <w:spacing w:line="264" w:lineRule="auto"/>
        <w:ind w:firstLine="567"/>
        <w:contextualSpacing/>
        <w:jc w:val="both"/>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5</w:t>
      </w:r>
      <w:r w:rsidR="00DE50D4" w:rsidRPr="00DE50D4">
        <w:rPr>
          <w:rFonts w:asciiTheme="majorHAnsi" w:hAnsiTheme="majorHAnsi" w:cstheme="majorHAnsi"/>
          <w:color w:val="000000" w:themeColor="text1"/>
          <w:sz w:val="26"/>
          <w:szCs w:val="26"/>
          <w:lang w:val="nl-NL"/>
        </w:rPr>
        <w:t xml:space="preserve">. </w:t>
      </w:r>
      <w:r w:rsidR="00DE50D4" w:rsidRPr="00DE50D4">
        <w:rPr>
          <w:rFonts w:asciiTheme="majorHAnsi" w:hAnsiTheme="majorHAnsi" w:cstheme="majorHAnsi"/>
          <w:color w:val="000000" w:themeColor="text1"/>
          <w:sz w:val="26"/>
          <w:szCs w:val="26"/>
          <w:lang w:val="nl-NL"/>
        </w:rPr>
        <w:t>Nguyễn Đức Văn (2001),</w:t>
      </w:r>
      <w:r w:rsidR="00DE50D4" w:rsidRPr="00DE50D4">
        <w:rPr>
          <w:rFonts w:asciiTheme="majorHAnsi" w:hAnsiTheme="majorHAnsi" w:cstheme="majorHAnsi"/>
          <w:i/>
          <w:color w:val="000000" w:themeColor="text1"/>
          <w:sz w:val="26"/>
          <w:szCs w:val="26"/>
          <w:lang w:val="nl-NL"/>
        </w:rPr>
        <w:t xml:space="preserve"> Phương pháp thống kê trong </w:t>
      </w:r>
      <w:r w:rsidR="00DE50D4" w:rsidRPr="00DE50D4">
        <w:rPr>
          <w:rFonts w:asciiTheme="majorHAnsi" w:eastAsia="Batang" w:hAnsiTheme="majorHAnsi" w:cstheme="majorHAnsi"/>
          <w:i/>
          <w:iCs/>
          <w:color w:val="000000" w:themeColor="text1"/>
          <w:sz w:val="26"/>
          <w:szCs w:val="26"/>
          <w:lang w:val="nl-NL"/>
        </w:rPr>
        <w:t>Thể dục thể thao</w:t>
      </w:r>
      <w:r w:rsidR="00DE50D4" w:rsidRPr="00DE50D4">
        <w:rPr>
          <w:rFonts w:asciiTheme="majorHAnsi" w:hAnsiTheme="majorHAnsi" w:cstheme="majorHAnsi"/>
          <w:i/>
          <w:color w:val="000000" w:themeColor="text1"/>
          <w:sz w:val="26"/>
          <w:szCs w:val="26"/>
          <w:lang w:val="nl-NL"/>
        </w:rPr>
        <w:t>,</w:t>
      </w:r>
      <w:r w:rsidR="00DE50D4" w:rsidRPr="00DE50D4">
        <w:rPr>
          <w:rFonts w:asciiTheme="majorHAnsi" w:hAnsiTheme="majorHAnsi" w:cstheme="majorHAnsi"/>
          <w:color w:val="000000" w:themeColor="text1"/>
          <w:sz w:val="26"/>
          <w:szCs w:val="26"/>
          <w:lang w:val="nl-NL"/>
        </w:rPr>
        <w:t xml:space="preserve"> Nxb </w:t>
      </w:r>
      <w:r w:rsidR="00DE50D4" w:rsidRPr="00DE50D4">
        <w:rPr>
          <w:rFonts w:asciiTheme="majorHAnsi" w:eastAsia="Batang" w:hAnsiTheme="majorHAnsi" w:cstheme="majorHAnsi"/>
          <w:iCs/>
          <w:color w:val="000000" w:themeColor="text1"/>
          <w:sz w:val="26"/>
          <w:szCs w:val="26"/>
          <w:lang w:val="nl-NL"/>
        </w:rPr>
        <w:t>Thể dục thể thao</w:t>
      </w:r>
      <w:r w:rsidR="00DE50D4" w:rsidRPr="00DE50D4">
        <w:rPr>
          <w:rFonts w:asciiTheme="majorHAnsi" w:hAnsiTheme="majorHAnsi" w:cstheme="majorHAnsi"/>
          <w:color w:val="000000" w:themeColor="text1"/>
          <w:sz w:val="26"/>
          <w:szCs w:val="26"/>
          <w:lang w:val="nl-NL"/>
        </w:rPr>
        <w:t>, Hà Nội.</w:t>
      </w:r>
    </w:p>
    <w:p w:rsidR="006F59AC" w:rsidRPr="00DE50D4" w:rsidRDefault="0024210A" w:rsidP="00250381">
      <w:pPr>
        <w:spacing w:line="264" w:lineRule="auto"/>
        <w:ind w:right="-1" w:firstLine="567"/>
        <w:jc w:val="both"/>
        <w:rPr>
          <w:rFonts w:asciiTheme="majorHAnsi" w:hAnsiTheme="majorHAnsi" w:cstheme="majorHAnsi"/>
          <w:sz w:val="26"/>
          <w:szCs w:val="26"/>
        </w:rPr>
      </w:pPr>
      <w:r>
        <w:rPr>
          <w:rFonts w:asciiTheme="majorHAnsi" w:hAnsiTheme="majorHAnsi" w:cstheme="majorHAnsi"/>
          <w:sz w:val="26"/>
          <w:szCs w:val="26"/>
        </w:rPr>
        <w:t>6</w:t>
      </w:r>
      <w:bookmarkStart w:id="34" w:name="_GoBack"/>
      <w:bookmarkEnd w:id="34"/>
      <w:r w:rsidR="00DE50D4" w:rsidRPr="00DE50D4">
        <w:rPr>
          <w:rFonts w:asciiTheme="majorHAnsi" w:hAnsiTheme="majorHAnsi" w:cstheme="majorHAnsi"/>
          <w:sz w:val="26"/>
          <w:szCs w:val="26"/>
        </w:rPr>
        <w:t xml:space="preserve">. </w:t>
      </w:r>
      <w:r w:rsidR="00DE50D4" w:rsidRPr="00DE50D4">
        <w:rPr>
          <w:rFonts w:asciiTheme="majorHAnsi" w:hAnsiTheme="majorHAnsi" w:cstheme="majorHAnsi"/>
          <w:sz w:val="26"/>
          <w:szCs w:val="26"/>
        </w:rPr>
        <w:t xml:space="preserve">Võ Văn Vũ (2015), </w:t>
      </w:r>
      <w:r w:rsidR="00DE50D4" w:rsidRPr="00DE50D4">
        <w:rPr>
          <w:rFonts w:asciiTheme="majorHAnsi" w:hAnsiTheme="majorHAnsi" w:cstheme="majorHAnsi"/>
          <w:i/>
          <w:sz w:val="26"/>
          <w:szCs w:val="26"/>
        </w:rPr>
        <w:t>Đánh giá thực trạng và giải pháp nâng cao hiệu quả giáo dục thể chất và hoạt động thể thao trong trường trung học phổ thông ở Đà Nẵng</w:t>
      </w:r>
      <w:r w:rsidR="00DE50D4" w:rsidRPr="00DE50D4">
        <w:rPr>
          <w:rFonts w:asciiTheme="majorHAnsi" w:hAnsiTheme="majorHAnsi" w:cstheme="majorHAnsi"/>
          <w:sz w:val="26"/>
          <w:szCs w:val="26"/>
        </w:rPr>
        <w:t>, Luận án tiến sĩ khoa học giáo dục, Viện khoa học TDTT, Hà Nội.</w:t>
      </w:r>
    </w:p>
    <w:sectPr w:rsidR="006F59AC" w:rsidRPr="00DE50D4" w:rsidSect="004B3763">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12"/>
    <w:rsid w:val="00005CC3"/>
    <w:rsid w:val="00013DCD"/>
    <w:rsid w:val="000323D5"/>
    <w:rsid w:val="00035641"/>
    <w:rsid w:val="000412E9"/>
    <w:rsid w:val="00062180"/>
    <w:rsid w:val="000E5A46"/>
    <w:rsid w:val="000E7792"/>
    <w:rsid w:val="0013533C"/>
    <w:rsid w:val="0019309D"/>
    <w:rsid w:val="001B798D"/>
    <w:rsid w:val="002250D2"/>
    <w:rsid w:val="00227673"/>
    <w:rsid w:val="0024210A"/>
    <w:rsid w:val="00250381"/>
    <w:rsid w:val="0027179C"/>
    <w:rsid w:val="002902A4"/>
    <w:rsid w:val="002B2121"/>
    <w:rsid w:val="0031486D"/>
    <w:rsid w:val="003235CA"/>
    <w:rsid w:val="003258EE"/>
    <w:rsid w:val="003546B0"/>
    <w:rsid w:val="003A11D0"/>
    <w:rsid w:val="003C5897"/>
    <w:rsid w:val="0049049C"/>
    <w:rsid w:val="004A4EDC"/>
    <w:rsid w:val="004B3763"/>
    <w:rsid w:val="00543412"/>
    <w:rsid w:val="00573244"/>
    <w:rsid w:val="00583A58"/>
    <w:rsid w:val="00644FC7"/>
    <w:rsid w:val="006F59AC"/>
    <w:rsid w:val="007208A6"/>
    <w:rsid w:val="00741582"/>
    <w:rsid w:val="00775846"/>
    <w:rsid w:val="007B7D08"/>
    <w:rsid w:val="008C1663"/>
    <w:rsid w:val="008C23EB"/>
    <w:rsid w:val="008E3737"/>
    <w:rsid w:val="00927C82"/>
    <w:rsid w:val="009727F6"/>
    <w:rsid w:val="009B309E"/>
    <w:rsid w:val="009F7170"/>
    <w:rsid w:val="00A03937"/>
    <w:rsid w:val="00A10430"/>
    <w:rsid w:val="00A318B0"/>
    <w:rsid w:val="00AC371B"/>
    <w:rsid w:val="00AC5848"/>
    <w:rsid w:val="00AC7217"/>
    <w:rsid w:val="00B00CC6"/>
    <w:rsid w:val="00B04219"/>
    <w:rsid w:val="00B5165B"/>
    <w:rsid w:val="00C01503"/>
    <w:rsid w:val="00C113AE"/>
    <w:rsid w:val="00C32AF2"/>
    <w:rsid w:val="00C865E4"/>
    <w:rsid w:val="00D05535"/>
    <w:rsid w:val="00D66B9B"/>
    <w:rsid w:val="00D956B0"/>
    <w:rsid w:val="00DC0B45"/>
    <w:rsid w:val="00DD18E8"/>
    <w:rsid w:val="00DE50D4"/>
    <w:rsid w:val="00E24422"/>
    <w:rsid w:val="00E5743D"/>
    <w:rsid w:val="00F01D18"/>
    <w:rsid w:val="00F54EC9"/>
    <w:rsid w:val="00F7792A"/>
    <w:rsid w:val="00FB284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81741-A654-4669-A0B3-3A9CF58F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2"/>
        <w:lang w:val="vi-VN" w:eastAsia="zh-CN" w:bidi="ar-SA"/>
      </w:rPr>
    </w:rPrDefault>
    <w:pPrDefault>
      <w:pPr>
        <w:spacing w:line="30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12"/>
    <w:pPr>
      <w:spacing w:line="240" w:lineRule="auto"/>
      <w:jc w:val="left"/>
    </w:pPr>
    <w:rPr>
      <w:rFonts w:ascii=".VnTime" w:eastAsia="Times New Roman" w:hAnsi=".VnTime"/>
      <w:szCs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qFormat/>
    <w:rsid w:val="00543412"/>
    <w:pPr>
      <w:spacing w:line="360" w:lineRule="auto"/>
      <w:ind w:firstLine="567"/>
      <w:jc w:val="both"/>
    </w:pPr>
    <w:rPr>
      <w:rFonts w:ascii="Times New Roman" w:hAnsi="Times New Roman"/>
      <w:b/>
      <w:i/>
      <w:szCs w:val="24"/>
      <w:lang w:val="nl-NL"/>
    </w:rPr>
  </w:style>
  <w:style w:type="paragraph" w:customStyle="1" w:styleId="a3">
    <w:name w:val="a3"/>
    <w:basedOn w:val="Normal"/>
    <w:qFormat/>
    <w:rsid w:val="00543412"/>
    <w:pPr>
      <w:spacing w:line="360" w:lineRule="auto"/>
      <w:jc w:val="both"/>
    </w:pPr>
    <w:rPr>
      <w:rFonts w:ascii="Times New Roman" w:hAnsi="Times New Roman"/>
      <w:b/>
      <w:i/>
      <w:lang w:val="nl-NL"/>
    </w:rPr>
  </w:style>
  <w:style w:type="paragraph" w:customStyle="1" w:styleId="bang1">
    <w:name w:val="bang1"/>
    <w:basedOn w:val="Normal"/>
    <w:qFormat/>
    <w:rsid w:val="00543412"/>
    <w:pPr>
      <w:spacing w:line="360" w:lineRule="auto"/>
      <w:ind w:left="567" w:firstLine="720"/>
      <w:jc w:val="center"/>
    </w:pPr>
    <w:rPr>
      <w:rFonts w:ascii="Times New Roman" w:hAnsi="Times New Roman"/>
      <w:b/>
      <w:lang w:val="nl-NL"/>
    </w:rPr>
  </w:style>
  <w:style w:type="paragraph" w:customStyle="1" w:styleId="Bieu1">
    <w:name w:val="Bieu1"/>
    <w:basedOn w:val="3"/>
    <w:qFormat/>
    <w:rsid w:val="00543412"/>
    <w:pPr>
      <w:ind w:right="-1" w:firstLine="720"/>
      <w:jc w:val="center"/>
    </w:pPr>
    <w:rPr>
      <w:i w:val="0"/>
      <w:color w:val="FF0000"/>
      <w:szCs w:val="28"/>
    </w:rPr>
  </w:style>
  <w:style w:type="paragraph" w:styleId="ListParagraph">
    <w:name w:val="List Paragraph"/>
    <w:basedOn w:val="Normal"/>
    <w:uiPriority w:val="34"/>
    <w:qFormat/>
    <w:rsid w:val="00F01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89407">
      <w:bodyDiv w:val="1"/>
      <w:marLeft w:val="0"/>
      <w:marRight w:val="0"/>
      <w:marTop w:val="0"/>
      <w:marBottom w:val="0"/>
      <w:divBdr>
        <w:top w:val="none" w:sz="0" w:space="0" w:color="auto"/>
        <w:left w:val="none" w:sz="0" w:space="0" w:color="auto"/>
        <w:bottom w:val="none" w:sz="0" w:space="0" w:color="auto"/>
        <w:right w:val="none" w:sz="0" w:space="0" w:color="auto"/>
      </w:divBdr>
    </w:div>
    <w:div w:id="15558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Sheet1!$D$9</c:f>
              <c:strCache>
                <c:ptCount val="1"/>
                <c:pt idx="0">
                  <c:v>NH 2015 - 2016</c:v>
                </c:pt>
              </c:strCache>
            </c:strRef>
          </c:tx>
          <c:spPr>
            <a:solidFill>
              <a:srgbClr val="0033CC"/>
            </a:solidFill>
          </c:spPr>
          <c:invertIfNegative val="0"/>
          <c:cat>
            <c:strRef>
              <c:f>Sheet1!$C$10:$C$14</c:f>
              <c:strCache>
                <c:ptCount val="5"/>
                <c:pt idx="0">
                  <c:v>Câu lạc bộ Bóng bàn</c:v>
                </c:pt>
                <c:pt idx="1">
                  <c:v>Câu lạc bộ Bóng chuyền</c:v>
                </c:pt>
                <c:pt idx="2">
                  <c:v>Câu lạc bộ Cầu lông</c:v>
                </c:pt>
                <c:pt idx="3">
                  <c:v>Câu lạc bộ Bóng đá</c:v>
                </c:pt>
                <c:pt idx="4">
                  <c:v>Câu lạc bộ Karate-do</c:v>
                </c:pt>
              </c:strCache>
            </c:strRef>
          </c:cat>
          <c:val>
            <c:numRef>
              <c:f>Sheet1!$D$10:$D$14</c:f>
              <c:numCache>
                <c:formatCode>General</c:formatCode>
                <c:ptCount val="5"/>
                <c:pt idx="0">
                  <c:v>25</c:v>
                </c:pt>
                <c:pt idx="1">
                  <c:v>30</c:v>
                </c:pt>
                <c:pt idx="2">
                  <c:v>20</c:v>
                </c:pt>
                <c:pt idx="3">
                  <c:v>30</c:v>
                </c:pt>
                <c:pt idx="4">
                  <c:v>35</c:v>
                </c:pt>
              </c:numCache>
            </c:numRef>
          </c:val>
        </c:ser>
        <c:ser>
          <c:idx val="1"/>
          <c:order val="1"/>
          <c:tx>
            <c:strRef>
              <c:f>Sheet1!$E$9</c:f>
              <c:strCache>
                <c:ptCount val="1"/>
                <c:pt idx="0">
                  <c:v>NH 2016 - 2017</c:v>
                </c:pt>
              </c:strCache>
            </c:strRef>
          </c:tx>
          <c:spPr>
            <a:solidFill>
              <a:srgbClr val="C00000"/>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strRef>
              <c:f>Sheet1!$C$10:$C$14</c:f>
              <c:strCache>
                <c:ptCount val="5"/>
                <c:pt idx="0">
                  <c:v>Câu lạc bộ Bóng bàn</c:v>
                </c:pt>
                <c:pt idx="1">
                  <c:v>Câu lạc bộ Bóng chuyền</c:v>
                </c:pt>
                <c:pt idx="2">
                  <c:v>Câu lạc bộ Cầu lông</c:v>
                </c:pt>
                <c:pt idx="3">
                  <c:v>Câu lạc bộ Bóng đá</c:v>
                </c:pt>
                <c:pt idx="4">
                  <c:v>Câu lạc bộ Karate-do</c:v>
                </c:pt>
              </c:strCache>
            </c:strRef>
          </c:cat>
          <c:val>
            <c:numRef>
              <c:f>Sheet1!$E$10:$E$14</c:f>
              <c:numCache>
                <c:formatCode>General</c:formatCode>
                <c:ptCount val="5"/>
                <c:pt idx="0">
                  <c:v>47</c:v>
                </c:pt>
                <c:pt idx="1">
                  <c:v>62</c:v>
                </c:pt>
                <c:pt idx="2">
                  <c:v>45</c:v>
                </c:pt>
                <c:pt idx="3">
                  <c:v>54</c:v>
                </c:pt>
                <c:pt idx="4">
                  <c:v>48</c:v>
                </c:pt>
              </c:numCache>
            </c:numRef>
          </c:val>
        </c:ser>
        <c:dLbls>
          <c:showLegendKey val="0"/>
          <c:showVal val="0"/>
          <c:showCatName val="0"/>
          <c:showSerName val="0"/>
          <c:showPercent val="0"/>
          <c:showBubbleSize val="0"/>
        </c:dLbls>
        <c:gapWidth val="150"/>
        <c:axId val="385988272"/>
        <c:axId val="385987152"/>
      </c:barChart>
      <c:catAx>
        <c:axId val="38598827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itchFamily="18" charset="0"/>
                <a:ea typeface="+mn-ea"/>
                <a:cs typeface="Times New Roman" pitchFamily="18" charset="0"/>
              </a:defRPr>
            </a:pPr>
            <a:endParaRPr lang="vi-VN"/>
          </a:p>
        </c:txPr>
        <c:crossAx val="385987152"/>
        <c:crosses val="autoZero"/>
        <c:auto val="1"/>
        <c:lblAlgn val="ctr"/>
        <c:lblOffset val="100"/>
        <c:noMultiLvlLbl val="0"/>
      </c:catAx>
      <c:valAx>
        <c:axId val="3859871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vi-VN"/>
          </a:p>
        </c:txPr>
        <c:crossAx val="385988272"/>
        <c:crosses val="autoZero"/>
        <c:crossBetween val="between"/>
      </c:valAx>
    </c:plotArea>
    <c:legend>
      <c:legendPos val="r"/>
      <c:overlay val="0"/>
      <c:txPr>
        <a:bodyPr rot="0" vert="horz"/>
        <a:lstStyle/>
        <a:p>
          <a:pPr>
            <a:defRPr/>
          </a:pPr>
          <a:endParaRPr lang="vi-VN"/>
        </a:p>
      </c:txPr>
    </c:legend>
    <c:plotVisOnly val="1"/>
    <c:dispBlanksAs val="gap"/>
    <c:showDLblsOverMax val="0"/>
  </c:chart>
  <c:txPr>
    <a:bodyPr/>
    <a:lstStyle/>
    <a:p>
      <a:pPr>
        <a:defRPr lang="zh-CN"/>
      </a:pPr>
      <a:endParaRPr lang="vi-VN"/>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0.81047</cdr:x>
      <cdr:y>0.56278</cdr:y>
    </cdr:from>
    <cdr:to>
      <cdr:x>0.99042</cdr:x>
      <cdr:y>0.74251</cdr:y>
    </cdr:to>
    <cdr:sp macro="" textlink="">
      <cdr:nvSpPr>
        <cdr:cNvPr id="2" name="Rectangle 1"/>
        <cdr:cNvSpPr/>
      </cdr:nvSpPr>
      <cdr:spPr>
        <a:xfrm xmlns:a="http://schemas.openxmlformats.org/drawingml/2006/main">
          <a:off x="4184092" y="1790400"/>
          <a:ext cx="929001" cy="571784"/>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nSpc>
              <a:spcPct val="130000"/>
            </a:lnSpc>
          </a:pPr>
          <a:r>
            <a:rPr lang="en-US" sz="1100">
              <a:latin typeface="Times New Roman" pitchFamily="18" charset="0"/>
              <a:cs typeface="Times New Roman" pitchFamily="18" charset="0"/>
            </a:rPr>
            <a:t>2016 - 2017</a:t>
          </a:r>
        </a:p>
        <a:p xmlns:a="http://schemas.openxmlformats.org/drawingml/2006/main">
          <a:pPr>
            <a:lnSpc>
              <a:spcPct val="130000"/>
            </a:lnSpc>
          </a:pPr>
          <a:r>
            <a:rPr lang="en-US" sz="1100">
              <a:latin typeface="Times New Roman" pitchFamily="18" charset="0"/>
              <a:cs typeface="Times New Roman" pitchFamily="18" charset="0"/>
            </a:rPr>
            <a:t>2017 - 2018</a:t>
          </a:r>
        </a:p>
      </cdr:txBody>
    </cdr:sp>
  </cdr:relSizeAnchor>
  <cdr:relSizeAnchor xmlns:cdr="http://schemas.openxmlformats.org/drawingml/2006/chartDrawing">
    <cdr:from>
      <cdr:x>0.86631</cdr:x>
      <cdr:y>0.42571</cdr:y>
    </cdr:from>
    <cdr:to>
      <cdr:x>0.98848</cdr:x>
      <cdr:y>0.49893</cdr:y>
    </cdr:to>
    <cdr:sp macro="" textlink="">
      <cdr:nvSpPr>
        <cdr:cNvPr id="3" name="Text Box 2"/>
        <cdr:cNvSpPr txBox="1"/>
      </cdr:nvSpPr>
      <cdr:spPr>
        <a:xfrm xmlns:a="http://schemas.openxmlformats.org/drawingml/2006/main">
          <a:off x="4710023" y="1354347"/>
          <a:ext cx="664234" cy="2329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0.78662</cdr:x>
      <cdr:y>0.42515</cdr:y>
    </cdr:from>
    <cdr:to>
      <cdr:x>0.98575</cdr:x>
      <cdr:y>0.57086</cdr:y>
    </cdr:to>
    <cdr:sp macro="" textlink="">
      <cdr:nvSpPr>
        <cdr:cNvPr id="4" name="Rectangle 3"/>
        <cdr:cNvSpPr/>
      </cdr:nvSpPr>
      <cdr:spPr>
        <a:xfrm xmlns:a="http://schemas.openxmlformats.org/drawingml/2006/main">
          <a:off x="4276726" y="1352551"/>
          <a:ext cx="1082670" cy="46355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ln>
              <a:solidFill>
                <a:schemeClr val="bg1"/>
              </a:solidFill>
            </a:ln>
            <a:solidFill>
              <a:schemeClr val="bg1"/>
            </a:solidFill>
          </a:endParaRPr>
        </a:p>
      </cdr:txBody>
    </cdr:sp>
  </cdr:relSizeAnchor>
  <cdr:relSizeAnchor xmlns:cdr="http://schemas.openxmlformats.org/drawingml/2006/chartDrawing">
    <cdr:from>
      <cdr:x>0.78837</cdr:x>
      <cdr:y>0.59281</cdr:y>
    </cdr:from>
    <cdr:to>
      <cdr:x>0.80939</cdr:x>
      <cdr:y>0.62675</cdr:y>
    </cdr:to>
    <cdr:sp macro="" textlink="">
      <cdr:nvSpPr>
        <cdr:cNvPr id="5" name="Rectangle 4"/>
        <cdr:cNvSpPr/>
      </cdr:nvSpPr>
      <cdr:spPr>
        <a:xfrm xmlns:a="http://schemas.openxmlformats.org/drawingml/2006/main">
          <a:off x="4286250" y="1885950"/>
          <a:ext cx="114300" cy="107950"/>
        </a:xfrm>
        <a:prstGeom xmlns:a="http://schemas.openxmlformats.org/drawingml/2006/main" prst="rect">
          <a:avLst/>
        </a:prstGeom>
        <a:solidFill xmlns:a="http://schemas.openxmlformats.org/drawingml/2006/main">
          <a:srgbClr val="0000CC"/>
        </a:solidFill>
        <a:ln xmlns:a="http://schemas.openxmlformats.org/drawingml/2006/main">
          <a:solidFill>
            <a:srgbClr val="0000CC"/>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0.78837</cdr:x>
      <cdr:y>0.66068</cdr:y>
    </cdr:from>
    <cdr:to>
      <cdr:x>0.80939</cdr:x>
      <cdr:y>0.69461</cdr:y>
    </cdr:to>
    <cdr:sp macro="" textlink="">
      <cdr:nvSpPr>
        <cdr:cNvPr id="6" name="Rectangle 5"/>
        <cdr:cNvSpPr/>
      </cdr:nvSpPr>
      <cdr:spPr>
        <a:xfrm xmlns:a="http://schemas.openxmlformats.org/drawingml/2006/main">
          <a:off x="4286250" y="2101850"/>
          <a:ext cx="114300" cy="107950"/>
        </a:xfrm>
        <a:prstGeom xmlns:a="http://schemas.openxmlformats.org/drawingml/2006/main" prst="rect">
          <a:avLst/>
        </a:prstGeom>
        <a:solidFill xmlns:a="http://schemas.openxmlformats.org/drawingml/2006/main">
          <a:srgbClr val="C00000"/>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80</TotalTime>
  <Pages>8</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60</cp:revision>
  <dcterms:created xsi:type="dcterms:W3CDTF">2018-11-15T22:07:00Z</dcterms:created>
  <dcterms:modified xsi:type="dcterms:W3CDTF">2018-11-15T23:47:00Z</dcterms:modified>
</cp:coreProperties>
</file>