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E" w:rsidRPr="009D4084" w:rsidRDefault="005E494E" w:rsidP="005E494E">
      <w:pPr>
        <w:tabs>
          <w:tab w:val="left" w:pos="952"/>
          <w:tab w:val="left" w:pos="326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084">
        <w:rPr>
          <w:rFonts w:ascii="Times New Roman" w:hAnsi="Times New Roman"/>
          <w:b/>
          <w:sz w:val="24"/>
          <w:szCs w:val="24"/>
        </w:rPr>
        <w:t xml:space="preserve">NGHIÊN CỨU HẤP PHỤ </w:t>
      </w:r>
      <w:proofErr w:type="gramStart"/>
      <w:r w:rsidRPr="009D4084">
        <w:rPr>
          <w:rFonts w:ascii="Times New Roman" w:hAnsi="Times New Roman"/>
          <w:b/>
          <w:sz w:val="24"/>
          <w:szCs w:val="24"/>
        </w:rPr>
        <w:t>Cr(</w:t>
      </w:r>
      <w:proofErr w:type="gramEnd"/>
      <w:r w:rsidRPr="009D4084">
        <w:rPr>
          <w:rFonts w:ascii="Times New Roman" w:hAnsi="Times New Roman"/>
          <w:b/>
          <w:sz w:val="24"/>
          <w:szCs w:val="24"/>
        </w:rPr>
        <w:t>VI) TRONG DUNG DỊCH NƯỚC BẰNG CHẤT XÚC TÁC THẢI FCC TỪ NHÀ MÁY LỌC DẦU DUNG QUẤT</w:t>
      </w:r>
    </w:p>
    <w:p w:rsidR="005E494E" w:rsidRPr="009D4084" w:rsidRDefault="005E494E" w:rsidP="005E494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084">
        <w:rPr>
          <w:rFonts w:ascii="Times New Roman" w:hAnsi="Times New Roman"/>
          <w:b/>
          <w:sz w:val="24"/>
          <w:szCs w:val="24"/>
        </w:rPr>
        <w:t xml:space="preserve">STUDY ON THE ADSORPTION OF </w:t>
      </w:r>
      <w:proofErr w:type="gramStart"/>
      <w:r w:rsidRPr="009D4084">
        <w:rPr>
          <w:rFonts w:ascii="Times New Roman" w:hAnsi="Times New Roman"/>
          <w:b/>
          <w:sz w:val="24"/>
          <w:szCs w:val="24"/>
        </w:rPr>
        <w:t>Cr(</w:t>
      </w:r>
      <w:proofErr w:type="gramEnd"/>
      <w:r w:rsidRPr="009D4084">
        <w:rPr>
          <w:rFonts w:ascii="Times New Roman" w:hAnsi="Times New Roman"/>
          <w:b/>
          <w:sz w:val="24"/>
          <w:szCs w:val="24"/>
        </w:rPr>
        <w:t xml:space="preserve">VI) IN SOLUTION BY </w:t>
      </w:r>
      <w:r w:rsidRPr="009D4084">
        <w:rPr>
          <w:rFonts w:ascii="Times New Roman" w:eastAsia="Calibri" w:hAnsi="Times New Roman"/>
          <w:b/>
          <w:sz w:val="24"/>
          <w:szCs w:val="24"/>
        </w:rPr>
        <w:t>SPENT FLUIDIZED CRACKING CATALYST FCC  OF DUNG QUAT</w:t>
      </w:r>
      <w:r w:rsidRPr="009D4084">
        <w:rPr>
          <w:rFonts w:ascii="Times New Roman" w:hAnsi="Times New Roman"/>
          <w:sz w:val="24"/>
          <w:szCs w:val="24"/>
        </w:rPr>
        <w:t xml:space="preserve"> </w:t>
      </w:r>
    </w:p>
    <w:p w:rsidR="005E494E" w:rsidRPr="009D4084" w:rsidRDefault="005E494E" w:rsidP="005E494E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vertAlign w:val="superscript"/>
        </w:rPr>
      </w:pPr>
      <w:proofErr w:type="spellStart"/>
      <w:r w:rsidRPr="009D4084">
        <w:rPr>
          <w:rFonts w:ascii="Times New Roman" w:hAnsi="Times New Roman"/>
          <w:b/>
          <w:bCs/>
          <w:sz w:val="24"/>
          <w:szCs w:val="24"/>
        </w:rPr>
        <w:t>Võ</w:t>
      </w:r>
      <w:proofErr w:type="spellEnd"/>
      <w:r w:rsidRPr="009D4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b/>
          <w:bCs/>
          <w:sz w:val="24"/>
          <w:szCs w:val="24"/>
        </w:rPr>
        <w:t>Văn</w:t>
      </w:r>
      <w:proofErr w:type="spellEnd"/>
      <w:r w:rsidRPr="009D4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b/>
          <w:bCs/>
          <w:sz w:val="24"/>
          <w:szCs w:val="24"/>
        </w:rPr>
        <w:t>Tân</w:t>
      </w:r>
      <w:proofErr w:type="spellEnd"/>
      <w:r w:rsidRPr="009D4084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(1</w:t>
      </w:r>
      <w:proofErr w:type="gramStart"/>
      <w:r w:rsidRPr="009D4084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) </w:t>
      </w:r>
      <w:r w:rsidRPr="009D4084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Pr="009D4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b/>
          <w:bCs/>
          <w:sz w:val="24"/>
          <w:szCs w:val="24"/>
        </w:rPr>
        <w:t>Hoàng</w:t>
      </w:r>
      <w:proofErr w:type="spellEnd"/>
      <w:r w:rsidRPr="009D4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b/>
          <w:bCs/>
          <w:sz w:val="24"/>
          <w:szCs w:val="24"/>
        </w:rPr>
        <w:t>Thị</w:t>
      </w:r>
      <w:proofErr w:type="spellEnd"/>
      <w:r w:rsidRPr="009D4084">
        <w:rPr>
          <w:rFonts w:ascii="Times New Roman" w:hAnsi="Times New Roman"/>
          <w:b/>
          <w:bCs/>
          <w:sz w:val="24"/>
          <w:szCs w:val="24"/>
        </w:rPr>
        <w:t xml:space="preserve"> Loan</w:t>
      </w:r>
      <w:r w:rsidRPr="00604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4084">
        <w:rPr>
          <w:rFonts w:ascii="Times New Roman" w:hAnsi="Times New Roman"/>
          <w:b/>
          <w:bCs/>
          <w:sz w:val="24"/>
          <w:szCs w:val="24"/>
          <w:vertAlign w:val="superscript"/>
        </w:rPr>
        <w:t>(2)</w:t>
      </w:r>
    </w:p>
    <w:p w:rsidR="005E494E" w:rsidRDefault="005E494E" w:rsidP="005E494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1</w:t>
      </w: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)</w:t>
      </w:r>
      <w:r w:rsidRPr="009D408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Khoa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Hóa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Trường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Sư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phạm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Huế</w:t>
      </w:r>
      <w:proofErr w:type="spellEnd"/>
    </w:p>
    <w:p w:rsidR="005E494E" w:rsidRPr="009D4084" w:rsidRDefault="005E494E" w:rsidP="005E494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2</w:t>
      </w: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)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viên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cao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K23,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Trường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Sư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phạm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Huế</w:t>
      </w:r>
      <w:proofErr w:type="spellEnd"/>
    </w:p>
    <w:p w:rsidR="005E494E" w:rsidRPr="009D4084" w:rsidRDefault="005E494E" w:rsidP="005E494E">
      <w:pPr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03B9C">
        <w:rPr>
          <w:rFonts w:ascii="Times New Roman" w:hAnsi="Times New Roman"/>
          <w:b/>
          <w:sz w:val="24"/>
          <w:szCs w:val="24"/>
        </w:rPr>
        <w:t>SUMMARY</w:t>
      </w:r>
    </w:p>
    <w:p w:rsidR="005E494E" w:rsidRPr="00030D26" w:rsidRDefault="005E494E" w:rsidP="005E494E">
      <w:pPr>
        <w:spacing w:before="120"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9D4084">
        <w:rPr>
          <w:rFonts w:ascii="Times New Roman" w:eastAsia="Calibri" w:hAnsi="Times New Roman"/>
          <w:i/>
          <w:sz w:val="24"/>
          <w:szCs w:val="24"/>
        </w:rPr>
        <w:t>Spent fluidized cracking catalyst (FCC)</w:t>
      </w:r>
      <w:r w:rsidRPr="004E67A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7030E">
        <w:rPr>
          <w:rFonts w:ascii="Times New Roman" w:eastAsia="Calibri" w:hAnsi="Times New Roman"/>
          <w:i/>
          <w:sz w:val="24"/>
          <w:szCs w:val="24"/>
        </w:rPr>
        <w:t xml:space="preserve">from the Dung </w:t>
      </w:r>
      <w:proofErr w:type="spellStart"/>
      <w:r w:rsidRPr="0067030E">
        <w:rPr>
          <w:rFonts w:ascii="Times New Roman" w:eastAsia="Calibri" w:hAnsi="Times New Roman"/>
          <w:i/>
          <w:sz w:val="24"/>
          <w:szCs w:val="24"/>
        </w:rPr>
        <w:t>Quat</w:t>
      </w:r>
      <w:proofErr w:type="spellEnd"/>
      <w:r w:rsidRPr="0067030E">
        <w:rPr>
          <w:rFonts w:ascii="Times New Roman" w:eastAsia="Calibri" w:hAnsi="Times New Roman"/>
          <w:i/>
          <w:sz w:val="24"/>
          <w:szCs w:val="24"/>
        </w:rPr>
        <w:t xml:space="preserve"> oil refinery</w:t>
      </w:r>
      <w:r w:rsidRPr="009D4084">
        <w:rPr>
          <w:rFonts w:ascii="Times New Roman" w:hAnsi="Times New Roman"/>
          <w:i/>
          <w:sz w:val="24"/>
          <w:szCs w:val="24"/>
        </w:rPr>
        <w:t xml:space="preserve"> was </w:t>
      </w:r>
      <w:r>
        <w:rPr>
          <w:rFonts w:ascii="Times New Roman" w:hAnsi="Times New Roman"/>
          <w:i/>
          <w:sz w:val="24"/>
          <w:szCs w:val="24"/>
        </w:rPr>
        <w:t>activated</w:t>
      </w:r>
      <w:r w:rsidRPr="009D4084">
        <w:rPr>
          <w:rFonts w:ascii="Times New Roman" w:hAnsi="Times New Roman"/>
          <w:i/>
          <w:sz w:val="24"/>
          <w:szCs w:val="24"/>
        </w:rPr>
        <w:t xml:space="preserve"> by </w:t>
      </w:r>
      <w:proofErr w:type="spellStart"/>
      <w:r w:rsidRPr="009D4084">
        <w:rPr>
          <w:rFonts w:ascii="Times New Roman" w:hAnsi="Times New Roman"/>
          <w:i/>
          <w:sz w:val="24"/>
          <w:szCs w:val="24"/>
        </w:rPr>
        <w:t>HCl</w:t>
      </w:r>
      <w:proofErr w:type="spellEnd"/>
      <w:r w:rsidRPr="009D4084">
        <w:rPr>
          <w:rFonts w:ascii="Times New Roman" w:hAnsi="Times New Roman"/>
          <w:i/>
          <w:sz w:val="24"/>
          <w:szCs w:val="24"/>
        </w:rPr>
        <w:t xml:space="preserve"> and used for </w:t>
      </w:r>
      <w:r w:rsidRPr="009D4084">
        <w:rPr>
          <w:rFonts w:ascii="Times New Roman" w:hAnsi="Times New Roman"/>
          <w:i/>
          <w:noProof/>
          <w:sz w:val="24"/>
          <w:szCs w:val="24"/>
        </w:rPr>
        <w:t xml:space="preserve">Cr(VI) </w:t>
      </w:r>
      <w:r>
        <w:rPr>
          <w:rFonts w:ascii="Times New Roman" w:hAnsi="Times New Roman"/>
          <w:i/>
          <w:noProof/>
          <w:sz w:val="24"/>
          <w:szCs w:val="24"/>
        </w:rPr>
        <w:t xml:space="preserve">– </w:t>
      </w:r>
      <w:r w:rsidRPr="009D4084">
        <w:rPr>
          <w:rFonts w:ascii="Times New Roman" w:hAnsi="Times New Roman"/>
          <w:i/>
          <w:sz w:val="24"/>
          <w:szCs w:val="24"/>
        </w:rPr>
        <w:t>adsorption</w:t>
      </w:r>
      <w:r>
        <w:rPr>
          <w:rFonts w:ascii="Times New Roman" w:hAnsi="Times New Roman"/>
          <w:i/>
          <w:sz w:val="24"/>
          <w:szCs w:val="24"/>
        </w:rPr>
        <w:t>.</w:t>
      </w:r>
      <w:r w:rsidRPr="009D4084">
        <w:rPr>
          <w:rFonts w:ascii="Times New Roman" w:hAnsi="Times New Roman"/>
          <w:i/>
          <w:sz w:val="24"/>
          <w:szCs w:val="24"/>
        </w:rPr>
        <w:t xml:space="preserve"> The product was characterized by XRD, </w:t>
      </w:r>
      <w:proofErr w:type="gramStart"/>
      <w:r w:rsidRPr="009D4084">
        <w:rPr>
          <w:rFonts w:ascii="Times New Roman" w:hAnsi="Times New Roman"/>
          <w:i/>
          <w:sz w:val="24"/>
          <w:szCs w:val="24"/>
        </w:rPr>
        <w:t>SEM  and</w:t>
      </w:r>
      <w:proofErr w:type="gramEnd"/>
      <w:r w:rsidRPr="009D4084">
        <w:rPr>
          <w:rFonts w:ascii="Times New Roman" w:hAnsi="Times New Roman"/>
          <w:i/>
          <w:sz w:val="24"/>
          <w:szCs w:val="24"/>
        </w:rPr>
        <w:t xml:space="preserve"> IR.</w:t>
      </w:r>
      <w:r w:rsidRPr="004E67AC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T</w:t>
      </w:r>
      <w:r w:rsidRPr="0067030E">
        <w:rPr>
          <w:rFonts w:ascii="Times New Roman" w:eastAsia="Calibri" w:hAnsi="Times New Roman"/>
          <w:i/>
          <w:sz w:val="24"/>
          <w:szCs w:val="24"/>
        </w:rPr>
        <w:t xml:space="preserve">he Cr (VI) in aqueous solution </w:t>
      </w:r>
      <w:r>
        <w:rPr>
          <w:rFonts w:ascii="Times New Roman" w:eastAsia="Calibri" w:hAnsi="Times New Roman"/>
          <w:i/>
          <w:sz w:val="24"/>
          <w:szCs w:val="24"/>
        </w:rPr>
        <w:t xml:space="preserve">was </w:t>
      </w:r>
      <w:proofErr w:type="spellStart"/>
      <w:r w:rsidRPr="0067030E">
        <w:rPr>
          <w:rFonts w:ascii="Times New Roman" w:eastAsia="Calibri" w:hAnsi="Times New Roman"/>
          <w:i/>
          <w:sz w:val="24"/>
          <w:szCs w:val="24"/>
        </w:rPr>
        <w:t>adsorp</w:t>
      </w:r>
      <w:r>
        <w:rPr>
          <w:rFonts w:ascii="Times New Roman" w:eastAsia="Calibri" w:hAnsi="Times New Roman"/>
          <w:i/>
          <w:sz w:val="24"/>
          <w:szCs w:val="24"/>
        </w:rPr>
        <w:t>ed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optimally</w:t>
      </w:r>
      <w:r w:rsidRPr="0067030E">
        <w:rPr>
          <w:rFonts w:ascii="Times New Roman" w:eastAsia="Calibri" w:hAnsi="Times New Roman"/>
          <w:i/>
          <w:sz w:val="24"/>
          <w:szCs w:val="24"/>
        </w:rPr>
        <w:t xml:space="preserve"> at a </w:t>
      </w:r>
      <w:r>
        <w:rPr>
          <w:rFonts w:ascii="Times New Roman" w:eastAsia="Calibri" w:hAnsi="Times New Roman"/>
          <w:i/>
          <w:sz w:val="24"/>
          <w:szCs w:val="24"/>
        </w:rPr>
        <w:t>pH of 6.4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..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D4084">
        <w:rPr>
          <w:rFonts w:ascii="Times New Roman" w:hAnsi="Times New Roman"/>
          <w:i/>
          <w:sz w:val="24"/>
          <w:szCs w:val="24"/>
        </w:rPr>
        <w:t xml:space="preserve">Maximum adsorption capacity of </w:t>
      </w:r>
      <w:r w:rsidRPr="009D4084">
        <w:rPr>
          <w:rFonts w:ascii="Times New Roman" w:hAnsi="Times New Roman"/>
          <w:i/>
          <w:noProof/>
          <w:sz w:val="24"/>
          <w:szCs w:val="24"/>
        </w:rPr>
        <w:t>Cr(VI)</w:t>
      </w:r>
      <w:r w:rsidRPr="009D4084">
        <w:rPr>
          <w:rFonts w:ascii="Times New Roman" w:hAnsi="Times New Roman"/>
          <w:i/>
          <w:sz w:val="24"/>
          <w:szCs w:val="24"/>
        </w:rPr>
        <w:t xml:space="preserve"> by FCC followed equation of isothermal Langmuir is </w:t>
      </w:r>
      <w:r w:rsidRPr="009D4084">
        <w:rPr>
          <w:rFonts w:ascii="Times New Roman" w:hAnsi="Times New Roman"/>
          <w:i/>
          <w:noProof/>
          <w:sz w:val="24"/>
          <w:szCs w:val="24"/>
        </w:rPr>
        <w:t>1,842 (mg/g).</w:t>
      </w:r>
    </w:p>
    <w:p w:rsidR="005E494E" w:rsidRPr="008D4BD5" w:rsidRDefault="005E494E" w:rsidP="008D4BD5">
      <w:pPr>
        <w:tabs>
          <w:tab w:val="left" w:pos="720"/>
        </w:tabs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4084">
        <w:rPr>
          <w:rFonts w:ascii="Times New Roman" w:eastAsia="Calibri" w:hAnsi="Times New Roman"/>
          <w:b/>
          <w:sz w:val="24"/>
          <w:szCs w:val="24"/>
        </w:rPr>
        <w:t>Keywords</w:t>
      </w:r>
      <w:r w:rsidRPr="009D4084">
        <w:rPr>
          <w:rFonts w:ascii="Times New Roman" w:eastAsia="Calibri" w:hAnsi="Times New Roman"/>
          <w:sz w:val="24"/>
          <w:szCs w:val="24"/>
        </w:rPr>
        <w:t xml:space="preserve">: Adsorption, </w:t>
      </w:r>
      <w:r w:rsidRPr="009D4084">
        <w:rPr>
          <w:rFonts w:ascii="Times New Roman" w:hAnsi="Times New Roman"/>
          <w:sz w:val="24"/>
          <w:szCs w:val="24"/>
        </w:rPr>
        <w:t xml:space="preserve">Cr(VI), </w:t>
      </w:r>
      <w:r w:rsidRPr="009D4084">
        <w:rPr>
          <w:rFonts w:ascii="Times New Roman" w:eastAsia="Calibri" w:hAnsi="Times New Roman"/>
          <w:sz w:val="24"/>
          <w:szCs w:val="24"/>
        </w:rPr>
        <w:t>FCC.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B06"/>
    <w:multiLevelType w:val="hybridMultilevel"/>
    <w:tmpl w:val="9880EE46"/>
    <w:lvl w:ilvl="0" w:tplc="9B4E820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E494E"/>
    <w:rsid w:val="00034236"/>
    <w:rsid w:val="00095826"/>
    <w:rsid w:val="000B0F46"/>
    <w:rsid w:val="00230E97"/>
    <w:rsid w:val="005E494E"/>
    <w:rsid w:val="00730D2C"/>
    <w:rsid w:val="00755A25"/>
    <w:rsid w:val="00892E69"/>
    <w:rsid w:val="008D4BD5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3</cp:revision>
  <dcterms:created xsi:type="dcterms:W3CDTF">2019-08-16T04:28:00Z</dcterms:created>
  <dcterms:modified xsi:type="dcterms:W3CDTF">2019-08-16T04:29:00Z</dcterms:modified>
</cp:coreProperties>
</file>