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F9" w:rsidRDefault="005D7540">
      <w:r>
        <w:t>Cuốn kỷ yếu do Nguyễn Bá Phu – Nguyễn Văn Bắ</w:t>
      </w:r>
      <w:bookmarkStart w:id="0" w:name="_GoBack"/>
      <w:bookmarkEnd w:id="0"/>
      <w:r>
        <w:t>c (2018) – Nguyễn Bá Phu giữ</w:t>
      </w:r>
    </w:p>
    <w:sectPr w:rsidR="00DF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8"/>
    <w:rsid w:val="005D7540"/>
    <w:rsid w:val="00AA4138"/>
    <w:rsid w:val="00D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185AF-F5C5-48EF-9E2D-C920D670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2020-11-13T15:29:00Z</dcterms:created>
  <dcterms:modified xsi:type="dcterms:W3CDTF">2020-11-13T15:30:00Z</dcterms:modified>
</cp:coreProperties>
</file>