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C35B9" w14:textId="77777777" w:rsidR="00B13E28" w:rsidRDefault="00707B37" w:rsidP="00D506C8">
      <w:pPr>
        <w:spacing w:before="120" w:after="60" w:line="240" w:lineRule="auto"/>
        <w:jc w:val="center"/>
        <w:rPr>
          <w:rFonts w:ascii="Times New Roman" w:hAnsi="Times New Roman" w:cs="Times New Roman"/>
          <w:b/>
          <w:sz w:val="26"/>
          <w:szCs w:val="26"/>
        </w:rPr>
      </w:pPr>
      <w:bookmarkStart w:id="0" w:name="_GoBack"/>
      <w:bookmarkEnd w:id="0"/>
      <w:r w:rsidRPr="00FA4C0E">
        <w:rPr>
          <w:rFonts w:ascii="Times New Roman" w:hAnsi="Times New Roman" w:cs="Times New Roman"/>
          <w:b/>
          <w:sz w:val="26"/>
          <w:szCs w:val="26"/>
        </w:rPr>
        <w:t xml:space="preserve">THỰC TRẠNG NGUỒN LỰC CÁN BỘ CÔNG CHỨC CẤP XÃ </w:t>
      </w:r>
    </w:p>
    <w:p w14:paraId="68D3D421" w14:textId="77777777" w:rsidR="00B13E28" w:rsidRDefault="00707B37" w:rsidP="00B13E28">
      <w:pPr>
        <w:spacing w:before="120" w:after="60" w:line="240" w:lineRule="auto"/>
        <w:jc w:val="center"/>
        <w:rPr>
          <w:rFonts w:ascii="Times New Roman" w:hAnsi="Times New Roman" w:cs="Times New Roman"/>
          <w:b/>
          <w:sz w:val="26"/>
          <w:szCs w:val="26"/>
        </w:rPr>
      </w:pPr>
      <w:r w:rsidRPr="00FA4C0E">
        <w:rPr>
          <w:rFonts w:ascii="Times New Roman" w:hAnsi="Times New Roman" w:cs="Times New Roman"/>
          <w:b/>
          <w:sz w:val="26"/>
          <w:szCs w:val="26"/>
        </w:rPr>
        <w:t xml:space="preserve">PHỤC VỤPHÁT TRIỂN KINH TẾ - XÃ HỘI </w:t>
      </w:r>
    </w:p>
    <w:p w14:paraId="48987DE6" w14:textId="217DD78C" w:rsidR="00707B37" w:rsidRPr="00FA4C0E" w:rsidRDefault="008E503B" w:rsidP="00B13E28">
      <w:pPr>
        <w:spacing w:before="120" w:after="6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Ở </w:t>
      </w:r>
      <w:r w:rsidR="00707B37" w:rsidRPr="00FA4C0E">
        <w:rPr>
          <w:rFonts w:ascii="Times New Roman" w:hAnsi="Times New Roman" w:cs="Times New Roman"/>
          <w:b/>
          <w:sz w:val="26"/>
          <w:szCs w:val="26"/>
        </w:rPr>
        <w:t>HUYỆN A LƯỚI, TỈNH THỪA THIÊN HUẾ</w:t>
      </w:r>
    </w:p>
    <w:p w14:paraId="1D22C14A" w14:textId="77777777" w:rsidR="00707B37" w:rsidRDefault="00707B37" w:rsidP="00D506C8">
      <w:pPr>
        <w:spacing w:before="120" w:after="60" w:line="240" w:lineRule="auto"/>
        <w:jc w:val="right"/>
        <w:rPr>
          <w:rFonts w:ascii="Times New Roman" w:hAnsi="Times New Roman" w:cs="Times New Roman"/>
          <w:b/>
          <w:sz w:val="26"/>
          <w:szCs w:val="26"/>
        </w:rPr>
      </w:pPr>
    </w:p>
    <w:p w14:paraId="3B9A841A" w14:textId="5AD90E77" w:rsidR="00707B37" w:rsidRDefault="00844027" w:rsidP="00D506C8">
      <w:pPr>
        <w:spacing w:before="120" w:after="60" w:line="240" w:lineRule="auto"/>
        <w:jc w:val="right"/>
        <w:rPr>
          <w:rFonts w:ascii="Times New Roman" w:hAnsi="Times New Roman" w:cs="Times New Roman"/>
          <w:b/>
          <w:sz w:val="26"/>
          <w:szCs w:val="26"/>
        </w:rPr>
      </w:pPr>
      <w:r>
        <w:rPr>
          <w:rFonts w:ascii="Times New Roman" w:hAnsi="Times New Roman" w:cs="Times New Roman"/>
          <w:b/>
          <w:sz w:val="26"/>
          <w:szCs w:val="26"/>
        </w:rPr>
        <w:t xml:space="preserve"> </w:t>
      </w:r>
    </w:p>
    <w:p w14:paraId="7FD71F74" w14:textId="05E16C64" w:rsidR="00910EC6" w:rsidRDefault="00707B37" w:rsidP="00D506C8">
      <w:pPr>
        <w:spacing w:before="120" w:after="60"/>
        <w:jc w:val="both"/>
        <w:rPr>
          <w:rFonts w:ascii="Times New Roman" w:hAnsi="Times New Roman" w:cs="Times New Roman"/>
          <w:color w:val="000000"/>
          <w:sz w:val="26"/>
          <w:szCs w:val="26"/>
        </w:rPr>
      </w:pPr>
      <w:r w:rsidRPr="009614B4">
        <w:rPr>
          <w:rFonts w:ascii="Times New Roman" w:hAnsi="Times New Roman" w:cs="Times New Roman"/>
          <w:b/>
          <w:sz w:val="26"/>
          <w:szCs w:val="26"/>
        </w:rPr>
        <w:t xml:space="preserve">Tóm tắt: </w:t>
      </w:r>
      <w:r w:rsidR="008537C4" w:rsidRPr="008537C4">
        <w:rPr>
          <w:rFonts w:ascii="Times New Roman" w:hAnsi="Times New Roman" w:cs="Times New Roman"/>
          <w:color w:val="000000"/>
          <w:sz w:val="26"/>
          <w:szCs w:val="26"/>
        </w:rPr>
        <w:t xml:space="preserve">Đội ngũ cán bộ công chức cấp xã đóng vai trò </w:t>
      </w:r>
      <w:r w:rsidR="008537C4">
        <w:rPr>
          <w:rFonts w:ascii="Times New Roman" w:hAnsi="Times New Roman" w:cs="Times New Roman"/>
          <w:color w:val="000000"/>
          <w:sz w:val="26"/>
          <w:szCs w:val="26"/>
        </w:rPr>
        <w:t>then chốt đối với sự ổn định và phát triển kinh tế - xã hội của địa phương, góp phần vào quá trình phát triển của đất nước, đặc biệt trong bối cảnh</w:t>
      </w:r>
      <w:r w:rsidR="0057227B">
        <w:rPr>
          <w:rFonts w:ascii="Times New Roman" w:hAnsi="Times New Roman" w:cs="Times New Roman"/>
          <w:color w:val="000000"/>
          <w:sz w:val="26"/>
          <w:szCs w:val="26"/>
        </w:rPr>
        <w:t xml:space="preserve"> công</w:t>
      </w:r>
      <w:r w:rsidR="008537C4">
        <w:rPr>
          <w:rFonts w:ascii="Times New Roman" w:hAnsi="Times New Roman" w:cs="Times New Roman"/>
          <w:color w:val="000000"/>
          <w:sz w:val="26"/>
          <w:szCs w:val="26"/>
        </w:rPr>
        <w:t xml:space="preserve"> nghiệp hóa, hiện đại hóa và hội nhập quốc tế hiện nay. Bài viết này tập trung làm rõ thực trạng đội ngũ cán bộ công chức cấp xã tại huyện A Lưới </w:t>
      </w:r>
      <w:r w:rsidR="00653988">
        <w:rPr>
          <w:rFonts w:ascii="Times New Roman" w:hAnsi="Times New Roman" w:cs="Times New Roman"/>
          <w:color w:val="000000"/>
          <w:sz w:val="26"/>
          <w:szCs w:val="26"/>
        </w:rPr>
        <w:t>-</w:t>
      </w:r>
      <w:r w:rsidR="008537C4">
        <w:rPr>
          <w:rFonts w:ascii="Times New Roman" w:hAnsi="Times New Roman" w:cs="Times New Roman"/>
          <w:color w:val="000000"/>
          <w:sz w:val="26"/>
          <w:szCs w:val="26"/>
        </w:rPr>
        <w:t xml:space="preserve"> một huyện có vị trí chiến lược quan trọng về kinh tế - xã hội và quốc phòng của tỉnh Thừa Thiên Huế</w:t>
      </w:r>
      <w:r w:rsidR="002B14A5">
        <w:rPr>
          <w:rFonts w:ascii="Times New Roman" w:hAnsi="Times New Roman" w:cs="Times New Roman"/>
          <w:color w:val="000000"/>
          <w:sz w:val="26"/>
          <w:szCs w:val="26"/>
        </w:rPr>
        <w:t xml:space="preserve">. Sử dụng các phương pháp </w:t>
      </w:r>
      <w:r w:rsidR="0057227B">
        <w:rPr>
          <w:rFonts w:ascii="Times New Roman" w:hAnsi="Times New Roman" w:cs="Times New Roman"/>
          <w:color w:val="000000"/>
          <w:sz w:val="26"/>
          <w:szCs w:val="26"/>
        </w:rPr>
        <w:t>nghiên cứu tài liệu</w:t>
      </w:r>
      <w:r w:rsidR="008F53E6">
        <w:rPr>
          <w:rFonts w:ascii="Times New Roman" w:hAnsi="Times New Roman" w:cs="Times New Roman"/>
          <w:color w:val="000000"/>
          <w:sz w:val="26"/>
          <w:szCs w:val="26"/>
        </w:rPr>
        <w:t>, phỏng vấn cán bộ chủ chốt và quan sát</w:t>
      </w:r>
      <w:r w:rsidR="002B14A5">
        <w:rPr>
          <w:rFonts w:ascii="Times New Roman" w:hAnsi="Times New Roman" w:cs="Times New Roman"/>
          <w:color w:val="000000"/>
          <w:sz w:val="26"/>
          <w:szCs w:val="26"/>
        </w:rPr>
        <w:t>, nghiên cứu cho thấy</w:t>
      </w:r>
      <w:r w:rsidR="007469B7">
        <w:rPr>
          <w:rFonts w:ascii="Times New Roman" w:hAnsi="Times New Roman" w:cs="Times New Roman"/>
          <w:color w:val="000000"/>
          <w:sz w:val="26"/>
          <w:szCs w:val="26"/>
        </w:rPr>
        <w:t xml:space="preserve"> nguồn lực cán bộ công chức cấp xã tại huyện A Lưới đã có sự thay đổi rõ rệt về trình độ chuyên môn, trình độ lý luận chính trị, kỹ năng tin học và ngoại ngữ trong giai đoạn 2015-2019. Phân tích SWOT </w:t>
      </w:r>
      <w:r w:rsidR="0057227B">
        <w:rPr>
          <w:rFonts w:ascii="Times New Roman" w:hAnsi="Times New Roman" w:cs="Times New Roman"/>
          <w:color w:val="000000"/>
          <w:sz w:val="26"/>
          <w:szCs w:val="26"/>
        </w:rPr>
        <w:t>đã chỉ ra</w:t>
      </w:r>
      <w:r w:rsidR="007469B7">
        <w:rPr>
          <w:rFonts w:ascii="Times New Roman" w:hAnsi="Times New Roman" w:cs="Times New Roman"/>
          <w:color w:val="000000"/>
          <w:sz w:val="26"/>
          <w:szCs w:val="26"/>
        </w:rPr>
        <w:t xml:space="preserve"> những điểm mạnh, điểm hạn chế, cơ hội và thách thức của nguồn nhân lực cán bộ công chức cấp xã tại huyện A Lưới. Qua đó, đề tài </w:t>
      </w:r>
      <w:r w:rsidR="0057227B">
        <w:rPr>
          <w:rFonts w:ascii="Times New Roman" w:hAnsi="Times New Roman" w:cs="Times New Roman"/>
          <w:color w:val="000000"/>
          <w:sz w:val="26"/>
          <w:szCs w:val="26"/>
        </w:rPr>
        <w:t xml:space="preserve">đã </w:t>
      </w:r>
      <w:r w:rsidR="007469B7">
        <w:rPr>
          <w:rFonts w:ascii="Times New Roman" w:hAnsi="Times New Roman" w:cs="Times New Roman"/>
          <w:color w:val="000000"/>
          <w:sz w:val="26"/>
          <w:szCs w:val="26"/>
        </w:rPr>
        <w:t>đề xuất một số giải pháp nhằm nâng cao chất lượng nguồn nhân lực cán bộ công chức cấp xã</w:t>
      </w:r>
      <w:r w:rsidR="000B2BF6">
        <w:rPr>
          <w:rFonts w:ascii="Times New Roman" w:hAnsi="Times New Roman" w:cs="Times New Roman"/>
          <w:color w:val="000000"/>
          <w:sz w:val="26"/>
          <w:szCs w:val="26"/>
        </w:rPr>
        <w:t>.</w:t>
      </w:r>
    </w:p>
    <w:p w14:paraId="49975A52" w14:textId="7ADE9202" w:rsidR="00B9782A" w:rsidRPr="00910EC6" w:rsidRDefault="00707B37" w:rsidP="00D506C8">
      <w:pPr>
        <w:spacing w:before="120" w:after="60"/>
        <w:jc w:val="both"/>
        <w:rPr>
          <w:rFonts w:ascii="Times New Roman" w:hAnsi="Times New Roman" w:cs="Times New Roman"/>
          <w:color w:val="000000"/>
          <w:sz w:val="26"/>
          <w:szCs w:val="26"/>
        </w:rPr>
      </w:pPr>
      <w:r w:rsidRPr="00905924">
        <w:rPr>
          <w:rFonts w:ascii="Times New Roman" w:hAnsi="Times New Roman" w:cs="Times New Roman"/>
          <w:b/>
          <w:sz w:val="26"/>
          <w:szCs w:val="26"/>
        </w:rPr>
        <w:t>Từ khóa:</w:t>
      </w:r>
      <w:r>
        <w:rPr>
          <w:rFonts w:ascii="Times New Roman" w:hAnsi="Times New Roman" w:cs="Times New Roman"/>
          <w:b/>
          <w:sz w:val="26"/>
          <w:szCs w:val="26"/>
        </w:rPr>
        <w:t xml:space="preserve"> </w:t>
      </w:r>
      <w:r w:rsidR="001E59D7">
        <w:rPr>
          <w:rFonts w:ascii="Times New Roman" w:hAnsi="Times New Roman" w:cs="Times New Roman"/>
          <w:sz w:val="26"/>
          <w:szCs w:val="26"/>
        </w:rPr>
        <w:t>cán bộ công chức cấp xã</w:t>
      </w:r>
      <w:r w:rsidRPr="009614B4">
        <w:rPr>
          <w:rFonts w:ascii="Times New Roman" w:hAnsi="Times New Roman" w:cs="Times New Roman"/>
          <w:sz w:val="26"/>
          <w:szCs w:val="26"/>
        </w:rPr>
        <w:t xml:space="preserve">, </w:t>
      </w:r>
      <w:r w:rsidR="00186CC3">
        <w:rPr>
          <w:rFonts w:ascii="Times New Roman" w:hAnsi="Times New Roman" w:cs="Times New Roman"/>
          <w:sz w:val="26"/>
          <w:szCs w:val="26"/>
        </w:rPr>
        <w:t xml:space="preserve">nguồn nhân lực, </w:t>
      </w:r>
      <w:r w:rsidR="00570BC2">
        <w:rPr>
          <w:rFonts w:ascii="Times New Roman" w:hAnsi="Times New Roman" w:cs="Times New Roman"/>
          <w:sz w:val="26"/>
          <w:szCs w:val="26"/>
        </w:rPr>
        <w:t>phát triển kinh tế - xã hội</w:t>
      </w:r>
      <w:r>
        <w:rPr>
          <w:rFonts w:ascii="Times New Roman" w:hAnsi="Times New Roman" w:cs="Times New Roman"/>
          <w:sz w:val="26"/>
          <w:szCs w:val="26"/>
        </w:rPr>
        <w:t>…</w:t>
      </w:r>
    </w:p>
    <w:p w14:paraId="4E70C79E" w14:textId="77777777" w:rsidR="00707B37" w:rsidRPr="00FA4C0E" w:rsidRDefault="00707B37" w:rsidP="00D506C8">
      <w:pPr>
        <w:spacing w:before="120" w:after="60" w:line="240" w:lineRule="auto"/>
        <w:jc w:val="both"/>
        <w:rPr>
          <w:rFonts w:ascii="Times New Roman" w:hAnsi="Times New Roman" w:cs="Times New Roman"/>
          <w:b/>
          <w:sz w:val="26"/>
          <w:szCs w:val="26"/>
        </w:rPr>
      </w:pPr>
      <w:r w:rsidRPr="00FA4C0E">
        <w:rPr>
          <w:rFonts w:ascii="Times New Roman" w:hAnsi="Times New Roman" w:cs="Times New Roman"/>
          <w:b/>
          <w:sz w:val="26"/>
          <w:szCs w:val="26"/>
        </w:rPr>
        <w:t xml:space="preserve">1. </w:t>
      </w:r>
      <w:r>
        <w:rPr>
          <w:rFonts w:ascii="Times New Roman" w:hAnsi="Times New Roman" w:cs="Times New Roman"/>
          <w:b/>
          <w:sz w:val="26"/>
          <w:szCs w:val="26"/>
        </w:rPr>
        <w:t>Đặt vấn đề</w:t>
      </w:r>
    </w:p>
    <w:p w14:paraId="57A6CB58" w14:textId="54F057FE" w:rsidR="00707B37" w:rsidRPr="00C005D6" w:rsidRDefault="00707B37" w:rsidP="00D506C8">
      <w:pPr>
        <w:pStyle w:val="NormalWeb"/>
        <w:shd w:val="clear" w:color="auto" w:fill="FFFFFF"/>
        <w:spacing w:before="120" w:beforeAutospacing="0" w:after="60" w:afterAutospacing="0"/>
        <w:ind w:firstLine="567"/>
        <w:jc w:val="both"/>
        <w:rPr>
          <w:color w:val="000000"/>
          <w:sz w:val="26"/>
          <w:szCs w:val="26"/>
          <w:lang w:val="vi-VN"/>
        </w:rPr>
      </w:pPr>
      <w:r w:rsidRPr="00FA4C0E">
        <w:rPr>
          <w:color w:val="000000"/>
          <w:sz w:val="26"/>
          <w:szCs w:val="26"/>
        </w:rPr>
        <w:t xml:space="preserve">Ở Việt Nam, hệ thống chính </w:t>
      </w:r>
      <w:r w:rsidR="006941E8">
        <w:rPr>
          <w:color w:val="000000"/>
          <w:sz w:val="26"/>
          <w:szCs w:val="26"/>
        </w:rPr>
        <w:t xml:space="preserve">quyền </w:t>
      </w:r>
      <w:r w:rsidR="006941E8" w:rsidRPr="00FA4C0E">
        <w:rPr>
          <w:color w:val="000000"/>
          <w:sz w:val="26"/>
          <w:szCs w:val="26"/>
        </w:rPr>
        <w:t>được</w:t>
      </w:r>
      <w:r w:rsidRPr="00FA4C0E">
        <w:rPr>
          <w:color w:val="000000"/>
          <w:sz w:val="26"/>
          <w:szCs w:val="26"/>
        </w:rPr>
        <w:t xml:space="preserve"> phân chia làm 4 cấp (cấp trung ương, cấp tỉnh, cấp huyện và cấp xã)</w:t>
      </w:r>
      <w:r w:rsidR="008E503B">
        <w:rPr>
          <w:color w:val="000000"/>
          <w:sz w:val="26"/>
          <w:szCs w:val="26"/>
        </w:rPr>
        <w:t>;</w:t>
      </w:r>
      <w:r w:rsidRPr="00FA4C0E">
        <w:rPr>
          <w:color w:val="000000"/>
          <w:sz w:val="26"/>
          <w:szCs w:val="26"/>
        </w:rPr>
        <w:t xml:space="preserve"> trong đó cấp xã là đơn vị hành chính cấp cuối cùng trong hệ thống hành chính</w:t>
      </w:r>
      <w:r w:rsidR="004A0505">
        <w:rPr>
          <w:color w:val="000000"/>
          <w:sz w:val="26"/>
          <w:szCs w:val="26"/>
        </w:rPr>
        <w:t xml:space="preserve"> nhưng</w:t>
      </w:r>
      <w:r w:rsidR="001659E4">
        <w:rPr>
          <w:color w:val="000000"/>
          <w:sz w:val="26"/>
          <w:szCs w:val="26"/>
        </w:rPr>
        <w:t xml:space="preserve"> giữ một vị trí quan trọng. Đây </w:t>
      </w:r>
      <w:r w:rsidRPr="00FA4C0E">
        <w:rPr>
          <w:color w:val="000000"/>
          <w:sz w:val="26"/>
          <w:szCs w:val="26"/>
        </w:rPr>
        <w:t>là</w:t>
      </w:r>
      <w:r w:rsidR="001659E4">
        <w:rPr>
          <w:color w:val="000000"/>
          <w:sz w:val="26"/>
          <w:szCs w:val="26"/>
        </w:rPr>
        <w:t xml:space="preserve"> cấp </w:t>
      </w:r>
      <w:r w:rsidRPr="00FA4C0E">
        <w:rPr>
          <w:color w:val="000000"/>
          <w:sz w:val="26"/>
          <w:szCs w:val="26"/>
        </w:rPr>
        <w:t>chính quyền trực tiếp quản lý mọi hoạt động của đời sống kinh tế xã hội diễn ra ở cơ sở, chă</w:t>
      </w:r>
      <w:r w:rsidR="001659E4">
        <w:rPr>
          <w:color w:val="000000"/>
          <w:sz w:val="26"/>
          <w:szCs w:val="26"/>
        </w:rPr>
        <w:t xml:space="preserve">m lo đến đời sống của nhân dân, là nơi trực tiếp thực hiện đường lối, chính sách, pháp luật và nhiệm vụ của cấp trên giao. </w:t>
      </w:r>
      <w:r w:rsidRPr="00FA4C0E">
        <w:rPr>
          <w:color w:val="000000"/>
          <w:sz w:val="26"/>
          <w:szCs w:val="26"/>
        </w:rPr>
        <w:t>Nguồn lực</w:t>
      </w:r>
      <w:r w:rsidR="001659E4">
        <w:rPr>
          <w:color w:val="000000"/>
          <w:sz w:val="26"/>
          <w:szCs w:val="26"/>
        </w:rPr>
        <w:t xml:space="preserve"> cán bộ công chức</w:t>
      </w:r>
      <w:r w:rsidRPr="00FA4C0E">
        <w:rPr>
          <w:color w:val="000000"/>
          <w:sz w:val="26"/>
          <w:szCs w:val="26"/>
        </w:rPr>
        <w:t xml:space="preserve"> </w:t>
      </w:r>
      <w:r w:rsidR="001659E4">
        <w:rPr>
          <w:color w:val="000000"/>
          <w:sz w:val="26"/>
          <w:szCs w:val="26"/>
        </w:rPr>
        <w:t>(</w:t>
      </w:r>
      <w:r>
        <w:rPr>
          <w:color w:val="000000"/>
          <w:sz w:val="26"/>
          <w:szCs w:val="26"/>
        </w:rPr>
        <w:t>CBCC</w:t>
      </w:r>
      <w:r w:rsidR="001659E4">
        <w:rPr>
          <w:color w:val="000000"/>
          <w:sz w:val="26"/>
          <w:szCs w:val="26"/>
        </w:rPr>
        <w:t>)</w:t>
      </w:r>
      <w:r w:rsidRPr="00FA4C0E">
        <w:rPr>
          <w:color w:val="000000"/>
          <w:sz w:val="26"/>
          <w:szCs w:val="26"/>
        </w:rPr>
        <w:t xml:space="preserve"> cấp xã là những </w:t>
      </w:r>
      <w:r w:rsidR="001659E4">
        <w:rPr>
          <w:color w:val="000000"/>
          <w:sz w:val="26"/>
          <w:szCs w:val="26"/>
        </w:rPr>
        <w:t xml:space="preserve">cán bộ của bộ máy chính quyền địa phương </w:t>
      </w:r>
      <w:r w:rsidR="004273B7">
        <w:rPr>
          <w:color w:val="000000"/>
          <w:sz w:val="26"/>
          <w:szCs w:val="26"/>
        </w:rPr>
        <w:t xml:space="preserve">- </w:t>
      </w:r>
      <w:r w:rsidR="001659E4">
        <w:rPr>
          <w:color w:val="000000"/>
          <w:sz w:val="26"/>
          <w:szCs w:val="26"/>
        </w:rPr>
        <w:t xml:space="preserve">những người trực tiếp triển khai, hướng dẫn, vận động nhân dân thực hiện mọi chủ trương, đường lối của Đảng, chính sách, pháp luật của Nhà nước; trực tiếp lắng nghe, giải quyết và kiến nghị lên cấp trên nguyện vọng của nhân dân. </w:t>
      </w:r>
      <w:r w:rsidRPr="00FA4C0E">
        <w:rPr>
          <w:color w:val="000000"/>
          <w:sz w:val="26"/>
          <w:szCs w:val="26"/>
        </w:rPr>
        <w:t xml:space="preserve">Chủ tịch Hồ Chí Minh từng khẳng định rằng: </w:t>
      </w:r>
      <w:r w:rsidRPr="00D077C3">
        <w:rPr>
          <w:i/>
          <w:color w:val="000000"/>
          <w:sz w:val="26"/>
          <w:szCs w:val="26"/>
        </w:rPr>
        <w:t>“Cán bộ là cái gốc của mọi vấn đề, gốc có tốt thì ngọn mới tốt”</w:t>
      </w:r>
      <w:r w:rsidRPr="00D077C3">
        <w:rPr>
          <w:rStyle w:val="FootnoteReference"/>
          <w:i/>
          <w:color w:val="000000"/>
          <w:sz w:val="26"/>
          <w:szCs w:val="26"/>
        </w:rPr>
        <w:footnoteReference w:id="1"/>
      </w:r>
      <w:r w:rsidRPr="00D077C3">
        <w:rPr>
          <w:i/>
          <w:color w:val="000000"/>
          <w:sz w:val="26"/>
          <w:szCs w:val="26"/>
        </w:rPr>
        <w:t>.</w:t>
      </w:r>
      <w:r w:rsidR="00DA200A">
        <w:rPr>
          <w:color w:val="000000"/>
          <w:sz w:val="26"/>
          <w:szCs w:val="26"/>
        </w:rPr>
        <w:t xml:space="preserve"> Vì vậy, để xây dựng nền</w:t>
      </w:r>
      <w:r w:rsidRPr="00FA4C0E">
        <w:rPr>
          <w:color w:val="000000"/>
          <w:sz w:val="26"/>
          <w:szCs w:val="26"/>
        </w:rPr>
        <w:t xml:space="preserve"> hành chính hiện đại phục vụ tốt cho nhu cầu, lợi ích của nhân dân, đáp ứng yêu cầu công nghiệp hóa, hiện đại hóa </w:t>
      </w:r>
      <w:r w:rsidR="00DA200A">
        <w:rPr>
          <w:color w:val="000000"/>
          <w:sz w:val="26"/>
          <w:szCs w:val="26"/>
        </w:rPr>
        <w:t>đất nước</w:t>
      </w:r>
      <w:r w:rsidR="00B31DFE">
        <w:rPr>
          <w:color w:val="000000"/>
          <w:sz w:val="26"/>
          <w:szCs w:val="26"/>
        </w:rPr>
        <w:t>,</w:t>
      </w:r>
      <w:r w:rsidR="00DA200A">
        <w:rPr>
          <w:color w:val="000000"/>
          <w:sz w:val="26"/>
          <w:szCs w:val="26"/>
        </w:rPr>
        <w:t xml:space="preserve"> </w:t>
      </w:r>
      <w:r w:rsidR="001659E4">
        <w:rPr>
          <w:color w:val="000000"/>
          <w:sz w:val="26"/>
          <w:szCs w:val="26"/>
        </w:rPr>
        <w:t xml:space="preserve">nguồn lực </w:t>
      </w:r>
      <w:r w:rsidRPr="00FA4C0E">
        <w:rPr>
          <w:color w:val="000000"/>
          <w:sz w:val="26"/>
          <w:szCs w:val="26"/>
        </w:rPr>
        <w:t>CBCC</w:t>
      </w:r>
      <w:r w:rsidR="001659E4">
        <w:rPr>
          <w:color w:val="000000"/>
          <w:sz w:val="26"/>
          <w:szCs w:val="26"/>
        </w:rPr>
        <w:t xml:space="preserve"> </w:t>
      </w:r>
      <w:r w:rsidRPr="00FA4C0E">
        <w:rPr>
          <w:color w:val="000000"/>
          <w:sz w:val="26"/>
          <w:szCs w:val="26"/>
        </w:rPr>
        <w:t>có vai trò quyết định đến hiệu quả của bộ máy công quyền. Để đạt được hiệu quả, chất lượng</w:t>
      </w:r>
      <w:r w:rsidR="00B31DFE">
        <w:rPr>
          <w:color w:val="000000"/>
          <w:sz w:val="26"/>
          <w:szCs w:val="26"/>
        </w:rPr>
        <w:t xml:space="preserve"> trong công việc, đội ngũ CBCC cần phải nâng cao</w:t>
      </w:r>
      <w:r w:rsidRPr="00FA4C0E">
        <w:rPr>
          <w:color w:val="000000"/>
          <w:sz w:val="26"/>
          <w:szCs w:val="26"/>
        </w:rPr>
        <w:t xml:space="preserve"> trình độ, năng lực, phẩm chất của</w:t>
      </w:r>
      <w:r w:rsidR="00B31DFE">
        <w:rPr>
          <w:color w:val="000000"/>
          <w:sz w:val="26"/>
          <w:szCs w:val="26"/>
        </w:rPr>
        <w:t xml:space="preserve"> </w:t>
      </w:r>
      <w:r w:rsidR="006941E8">
        <w:rPr>
          <w:color w:val="000000"/>
          <w:sz w:val="26"/>
          <w:szCs w:val="26"/>
        </w:rPr>
        <w:t>mình.</w:t>
      </w:r>
      <w:r w:rsidR="00DA200A">
        <w:rPr>
          <w:color w:val="000000"/>
          <w:sz w:val="26"/>
          <w:szCs w:val="26"/>
        </w:rPr>
        <w:t xml:space="preserve"> </w:t>
      </w:r>
      <w:r w:rsidR="00DA200A" w:rsidRPr="000C46B4">
        <w:rPr>
          <w:color w:val="000000"/>
          <w:sz w:val="26"/>
          <w:szCs w:val="26"/>
          <w:lang w:val="vi-VN"/>
        </w:rPr>
        <w:t xml:space="preserve">Vì vậy, chú trọng phát triển nguồn lực </w:t>
      </w:r>
      <w:r w:rsidR="00DA200A" w:rsidRPr="000C46B4">
        <w:rPr>
          <w:color w:val="000000"/>
          <w:sz w:val="26"/>
          <w:szCs w:val="26"/>
        </w:rPr>
        <w:t>CBCC</w:t>
      </w:r>
      <w:r w:rsidR="00DA200A" w:rsidRPr="000C46B4">
        <w:rPr>
          <w:color w:val="000000"/>
          <w:sz w:val="26"/>
          <w:szCs w:val="26"/>
          <w:lang w:val="vi-VN"/>
        </w:rPr>
        <w:t xml:space="preserve"> cấp xã là một đòi hỏi cấp thiết</w:t>
      </w:r>
      <w:r w:rsidR="00B31DFE">
        <w:rPr>
          <w:color w:val="000000"/>
          <w:sz w:val="26"/>
          <w:szCs w:val="26"/>
        </w:rPr>
        <w:t>.</w:t>
      </w:r>
      <w:r w:rsidR="00DA200A" w:rsidRPr="000C46B4">
        <w:rPr>
          <w:color w:val="000000"/>
          <w:sz w:val="26"/>
          <w:szCs w:val="26"/>
          <w:lang w:val="vi-VN"/>
        </w:rPr>
        <w:t>. Văn kiện Đại hội lần thứ XI của Đảng cộng sản Việt Nam đã khẳng định: “</w:t>
      </w:r>
      <w:r w:rsidR="00DA200A" w:rsidRPr="000C46B4">
        <w:rPr>
          <w:rStyle w:val="Emphasis"/>
          <w:color w:val="000000"/>
          <w:sz w:val="26"/>
          <w:szCs w:val="26"/>
          <w:lang w:val="vi-VN"/>
        </w:rPr>
        <w:t xml:space="preserve">Nâng cao chất lượng </w:t>
      </w:r>
      <w:r w:rsidR="00DA200A" w:rsidRPr="000C46B4">
        <w:rPr>
          <w:rStyle w:val="Emphasis"/>
          <w:color w:val="000000"/>
          <w:sz w:val="26"/>
          <w:szCs w:val="26"/>
          <w:lang w:val="vi-VN"/>
        </w:rPr>
        <w:lastRenderedPageBreak/>
        <w:t xml:space="preserve">nguồn nhân lực, đáp ứng yêu cầu </w:t>
      </w:r>
      <w:r w:rsidR="00DA200A" w:rsidRPr="00C005D6">
        <w:rPr>
          <w:rStyle w:val="Emphasis"/>
          <w:color w:val="000000"/>
          <w:sz w:val="26"/>
          <w:szCs w:val="26"/>
          <w:lang w:val="vi-VN"/>
        </w:rPr>
        <w:t>công nghiệp hóa, hiện đại hóa</w:t>
      </w:r>
      <w:r w:rsidR="00DA200A" w:rsidRPr="000C46B4">
        <w:rPr>
          <w:rStyle w:val="Emphasis"/>
          <w:color w:val="000000"/>
          <w:sz w:val="26"/>
          <w:szCs w:val="26"/>
          <w:lang w:val="vi-VN"/>
        </w:rPr>
        <w:t xml:space="preserve"> đất nước là một đòi hỏi cấp bách của toàn Đảng, toàn dân</w:t>
      </w:r>
      <w:r w:rsidR="00DA200A" w:rsidRPr="000C46B4">
        <w:rPr>
          <w:color w:val="000000"/>
          <w:sz w:val="26"/>
          <w:szCs w:val="26"/>
          <w:lang w:val="vi-VN"/>
        </w:rPr>
        <w:t>”</w:t>
      </w:r>
      <w:r w:rsidR="00DA200A" w:rsidRPr="000C46B4">
        <w:rPr>
          <w:rStyle w:val="FootnoteReference"/>
          <w:color w:val="000000"/>
          <w:sz w:val="26"/>
          <w:szCs w:val="26"/>
          <w:lang w:val="vi-VN"/>
        </w:rPr>
        <w:footnoteReference w:id="2"/>
      </w:r>
      <w:r w:rsidR="00DA200A" w:rsidRPr="00C005D6">
        <w:rPr>
          <w:color w:val="000000"/>
          <w:sz w:val="26"/>
          <w:szCs w:val="26"/>
          <w:lang w:val="vi-VN"/>
        </w:rPr>
        <w:t>.</w:t>
      </w:r>
    </w:p>
    <w:p w14:paraId="34D3CBBB" w14:textId="4AB3855B" w:rsidR="00707B37" w:rsidRPr="00C005D6" w:rsidRDefault="00707B37" w:rsidP="00D506C8">
      <w:pPr>
        <w:spacing w:before="120" w:after="60"/>
        <w:ind w:firstLine="567"/>
        <w:jc w:val="both"/>
        <w:rPr>
          <w:rFonts w:ascii="Times New Roman" w:hAnsi="Times New Roman" w:cs="Times New Roman"/>
          <w:color w:val="000000"/>
          <w:sz w:val="26"/>
          <w:szCs w:val="26"/>
          <w:lang w:val="vi-VN"/>
        </w:rPr>
      </w:pPr>
      <w:r w:rsidRPr="00581BB8">
        <w:rPr>
          <w:rFonts w:ascii="Times New Roman" w:hAnsi="Times New Roman" w:cs="Times New Roman"/>
          <w:color w:val="000000"/>
          <w:sz w:val="26"/>
          <w:szCs w:val="26"/>
          <w:lang w:val="vi-VN"/>
        </w:rPr>
        <w:t>A Lưới là một huyện miền núi, vùng cao phía Tây Nam tỉnh Thừa Thiên Huế</w:t>
      </w:r>
      <w:r w:rsidR="00B31DFE" w:rsidRPr="00F74FEF">
        <w:rPr>
          <w:rFonts w:ascii="Times New Roman" w:hAnsi="Times New Roman" w:cs="Times New Roman"/>
          <w:color w:val="000000"/>
          <w:sz w:val="26"/>
          <w:szCs w:val="26"/>
          <w:lang w:val="vi-VN"/>
        </w:rPr>
        <w:t>, với</w:t>
      </w:r>
      <w:r w:rsidR="00C005D6" w:rsidRPr="00C005D6">
        <w:rPr>
          <w:rFonts w:ascii="Times New Roman" w:hAnsi="Times New Roman" w:cs="Times New Roman"/>
          <w:color w:val="000000"/>
          <w:sz w:val="26"/>
          <w:szCs w:val="26"/>
          <w:lang w:val="vi-VN"/>
        </w:rPr>
        <w:t xml:space="preserve"> d</w:t>
      </w:r>
      <w:r w:rsidRPr="00C005D6">
        <w:rPr>
          <w:rFonts w:ascii="Times New Roman" w:hAnsi="Times New Roman" w:cs="Times New Roman"/>
          <w:color w:val="000000"/>
          <w:sz w:val="26"/>
          <w:szCs w:val="26"/>
          <w:lang w:val="vi-VN"/>
        </w:rPr>
        <w:t xml:space="preserve">iện tích tự nhiên 122.463 ha, chiếm 24,34% tổng diện tích toàn tỉnh, có hơn 85 km chiều dài đường biên giới quốc gia, huyện </w:t>
      </w:r>
      <w:r w:rsidR="00C005D6" w:rsidRPr="000B4DE6">
        <w:rPr>
          <w:rFonts w:ascii="Times New Roman" w:hAnsi="Times New Roman" w:cs="Times New Roman"/>
          <w:color w:val="000000"/>
          <w:sz w:val="26"/>
          <w:szCs w:val="26"/>
          <w:lang w:val="vi-VN"/>
        </w:rPr>
        <w:t>A Lướ</w:t>
      </w:r>
      <w:r w:rsidR="000B4DE6">
        <w:rPr>
          <w:rFonts w:ascii="Times New Roman" w:hAnsi="Times New Roman" w:cs="Times New Roman"/>
          <w:color w:val="000000"/>
          <w:sz w:val="26"/>
          <w:szCs w:val="26"/>
          <w:lang w:val="vi-VN"/>
        </w:rPr>
        <w:t>i</w:t>
      </w:r>
      <w:r w:rsidR="005A0A28" w:rsidRPr="008F53E6">
        <w:rPr>
          <w:rFonts w:ascii="Times New Roman" w:hAnsi="Times New Roman" w:cs="Times New Roman"/>
          <w:color w:val="000000"/>
          <w:sz w:val="26"/>
          <w:szCs w:val="26"/>
          <w:lang w:val="vi-VN"/>
        </w:rPr>
        <w:t xml:space="preserve"> </w:t>
      </w:r>
      <w:r w:rsidR="000B4DE6" w:rsidRPr="000B4DE6">
        <w:rPr>
          <w:rFonts w:ascii="Times New Roman" w:hAnsi="Times New Roman" w:cs="Times New Roman"/>
          <w:color w:val="000000"/>
          <w:sz w:val="26"/>
          <w:szCs w:val="26"/>
          <w:lang w:val="vi-VN"/>
        </w:rPr>
        <w:t>và có vị trí chiến lược quan trọng về kinh tế - xã hội và quốc phòng của tỉnh Thừa Thiên Huế</w:t>
      </w:r>
      <w:r w:rsidR="00910EC6" w:rsidRPr="008F53E6">
        <w:rPr>
          <w:rFonts w:ascii="Times New Roman" w:hAnsi="Times New Roman" w:cs="Times New Roman"/>
          <w:color w:val="000000"/>
          <w:sz w:val="26"/>
          <w:szCs w:val="26"/>
          <w:lang w:val="vi-VN"/>
        </w:rPr>
        <w:t>.</w:t>
      </w:r>
      <w:r w:rsidRPr="00C005D6">
        <w:rPr>
          <w:rFonts w:ascii="Times New Roman" w:hAnsi="Times New Roman" w:cs="Times New Roman"/>
          <w:color w:val="000000"/>
          <w:sz w:val="26"/>
          <w:szCs w:val="26"/>
          <w:lang w:val="vi-VN"/>
        </w:rPr>
        <w:t xml:space="preserve"> </w:t>
      </w:r>
      <w:r w:rsidR="00182F3C" w:rsidRPr="00C005D6">
        <w:rPr>
          <w:rFonts w:ascii="Times New Roman" w:hAnsi="Times New Roman" w:cs="Times New Roman"/>
          <w:color w:val="000000"/>
          <w:sz w:val="26"/>
          <w:szCs w:val="26"/>
          <w:lang w:val="vi-VN"/>
        </w:rPr>
        <w:t>Trong những nă</w:t>
      </w:r>
      <w:r w:rsidR="00F40177" w:rsidRPr="00C005D6">
        <w:rPr>
          <w:rFonts w:ascii="Times New Roman" w:hAnsi="Times New Roman" w:cs="Times New Roman"/>
          <w:color w:val="000000"/>
          <w:sz w:val="26"/>
          <w:szCs w:val="26"/>
          <w:lang w:val="vi-VN"/>
        </w:rPr>
        <w:t>m</w:t>
      </w:r>
      <w:r w:rsidR="00182F3C" w:rsidRPr="00C005D6">
        <w:rPr>
          <w:rFonts w:ascii="Times New Roman" w:hAnsi="Times New Roman" w:cs="Times New Roman"/>
          <w:color w:val="000000"/>
          <w:sz w:val="26"/>
          <w:szCs w:val="26"/>
          <w:lang w:val="vi-VN"/>
        </w:rPr>
        <w:t xml:space="preserve"> qua, nguồn lực CBCC cấp xã của huyện </w:t>
      </w:r>
      <w:r w:rsidR="000B4DE6" w:rsidRPr="000B4DE6">
        <w:rPr>
          <w:rFonts w:ascii="Times New Roman" w:hAnsi="Times New Roman" w:cs="Times New Roman"/>
          <w:color w:val="000000"/>
          <w:sz w:val="26"/>
          <w:szCs w:val="26"/>
          <w:lang w:val="vi-VN"/>
        </w:rPr>
        <w:t>đã góp phần quan trọng đối với</w:t>
      </w:r>
      <w:r w:rsidR="00F40177" w:rsidRPr="00C005D6">
        <w:rPr>
          <w:rFonts w:ascii="Times New Roman" w:hAnsi="Times New Roman" w:cs="Times New Roman"/>
          <w:color w:val="000000"/>
          <w:sz w:val="26"/>
          <w:szCs w:val="26"/>
          <w:lang w:val="vi-VN"/>
        </w:rPr>
        <w:t xml:space="preserve"> quá trình phát triển kinh tế - xã hội</w:t>
      </w:r>
      <w:r w:rsidR="00B31DFE" w:rsidRPr="00F74FEF">
        <w:rPr>
          <w:rFonts w:ascii="Times New Roman" w:hAnsi="Times New Roman" w:cs="Times New Roman"/>
          <w:color w:val="000000"/>
          <w:sz w:val="26"/>
          <w:szCs w:val="26"/>
          <w:lang w:val="vi-VN"/>
        </w:rPr>
        <w:t xml:space="preserve"> của</w:t>
      </w:r>
      <w:r w:rsidR="00F40177" w:rsidRPr="00C005D6">
        <w:rPr>
          <w:rFonts w:ascii="Times New Roman" w:hAnsi="Times New Roman" w:cs="Times New Roman"/>
          <w:color w:val="000000"/>
          <w:sz w:val="26"/>
          <w:szCs w:val="26"/>
          <w:lang w:val="vi-VN"/>
        </w:rPr>
        <w:t xml:space="preserve"> địa phương</w:t>
      </w:r>
      <w:r w:rsidR="000C46B4" w:rsidRPr="00C005D6">
        <w:rPr>
          <w:rFonts w:ascii="Times New Roman" w:hAnsi="Times New Roman" w:cs="Times New Roman"/>
          <w:color w:val="000000"/>
          <w:sz w:val="26"/>
          <w:szCs w:val="26"/>
          <w:lang w:val="vi-VN"/>
        </w:rPr>
        <w:t>. Mặc dù vậy</w:t>
      </w:r>
      <w:r w:rsidR="00B31DFE" w:rsidRPr="00F74FEF">
        <w:rPr>
          <w:rFonts w:ascii="Times New Roman" w:hAnsi="Times New Roman" w:cs="Times New Roman"/>
          <w:color w:val="000000"/>
          <w:sz w:val="26"/>
          <w:szCs w:val="26"/>
          <w:lang w:val="vi-VN"/>
        </w:rPr>
        <w:t>,</w:t>
      </w:r>
      <w:r w:rsidR="000C46B4" w:rsidRPr="00C005D6">
        <w:rPr>
          <w:rFonts w:ascii="Times New Roman" w:hAnsi="Times New Roman" w:cs="Times New Roman"/>
          <w:color w:val="000000"/>
          <w:sz w:val="26"/>
          <w:szCs w:val="26"/>
          <w:lang w:val="vi-VN"/>
        </w:rPr>
        <w:t xml:space="preserve"> nguồn lực CBCC ở đây vẫn chưa đáp ứng được yêu cầu </w:t>
      </w:r>
      <w:r w:rsidR="003628B2" w:rsidRPr="005F24D4">
        <w:rPr>
          <w:rFonts w:ascii="Times New Roman" w:hAnsi="Times New Roman" w:cs="Times New Roman"/>
          <w:color w:val="000000"/>
          <w:sz w:val="26"/>
          <w:szCs w:val="26"/>
          <w:lang w:val="vi-VN"/>
        </w:rPr>
        <w:t xml:space="preserve">và nhu cầu </w:t>
      </w:r>
      <w:r w:rsidR="00B31DFE" w:rsidRPr="00F74FEF">
        <w:rPr>
          <w:rFonts w:ascii="Times New Roman" w:hAnsi="Times New Roman" w:cs="Times New Roman"/>
          <w:color w:val="000000"/>
          <w:sz w:val="26"/>
          <w:szCs w:val="26"/>
          <w:lang w:val="vi-VN"/>
        </w:rPr>
        <w:t>công cuộc công nghiệp hóa, hiện đại hóa đất nướ</w:t>
      </w:r>
      <w:r w:rsidR="0046711C">
        <w:rPr>
          <w:rFonts w:ascii="Times New Roman" w:hAnsi="Times New Roman" w:cs="Times New Roman"/>
          <w:color w:val="000000"/>
          <w:sz w:val="26"/>
          <w:szCs w:val="26"/>
          <w:lang w:val="vi-VN"/>
        </w:rPr>
        <w:t>c</w:t>
      </w:r>
      <w:r w:rsidR="000C46B4" w:rsidRPr="00C005D6">
        <w:rPr>
          <w:rFonts w:ascii="Times New Roman" w:hAnsi="Times New Roman" w:cs="Times New Roman"/>
          <w:color w:val="000000"/>
          <w:sz w:val="26"/>
          <w:szCs w:val="26"/>
          <w:lang w:val="vi-VN"/>
        </w:rPr>
        <w:t>.</w:t>
      </w:r>
      <w:r w:rsidR="004E7E98" w:rsidRPr="00C005D6">
        <w:rPr>
          <w:rFonts w:ascii="Times New Roman" w:hAnsi="Times New Roman" w:cs="Times New Roman"/>
          <w:color w:val="000000"/>
          <w:sz w:val="26"/>
          <w:szCs w:val="26"/>
          <w:lang w:val="vi-VN"/>
        </w:rPr>
        <w:t xml:space="preserve"> Bài viết này</w:t>
      </w:r>
      <w:r w:rsidR="00B31DFE" w:rsidRPr="00F74FEF">
        <w:rPr>
          <w:rFonts w:ascii="Times New Roman" w:hAnsi="Times New Roman" w:cs="Times New Roman"/>
          <w:color w:val="000000"/>
          <w:sz w:val="26"/>
          <w:szCs w:val="26"/>
          <w:lang w:val="vi-VN"/>
        </w:rPr>
        <w:t>, vì vậy</w:t>
      </w:r>
      <w:r w:rsidR="004E7E98" w:rsidRPr="00C005D6">
        <w:rPr>
          <w:rFonts w:ascii="Times New Roman" w:hAnsi="Times New Roman" w:cs="Times New Roman"/>
          <w:color w:val="000000"/>
          <w:sz w:val="26"/>
          <w:szCs w:val="26"/>
          <w:lang w:val="vi-VN"/>
        </w:rPr>
        <w:t xml:space="preserve"> tập trung làm rõ thực trạng nguồn lực CBCC cấp xã</w:t>
      </w:r>
      <w:r w:rsidR="00B31DFE" w:rsidRPr="00F74FEF">
        <w:rPr>
          <w:rFonts w:ascii="Times New Roman" w:hAnsi="Times New Roman" w:cs="Times New Roman"/>
          <w:color w:val="000000"/>
          <w:sz w:val="26"/>
          <w:szCs w:val="26"/>
          <w:lang w:val="vi-VN"/>
        </w:rPr>
        <w:t xml:space="preserve">, </w:t>
      </w:r>
      <w:r w:rsidR="004E7E98" w:rsidRPr="00C005D6">
        <w:rPr>
          <w:rFonts w:ascii="Times New Roman" w:hAnsi="Times New Roman" w:cs="Times New Roman"/>
          <w:color w:val="000000"/>
          <w:sz w:val="26"/>
          <w:szCs w:val="26"/>
          <w:lang w:val="vi-VN"/>
        </w:rPr>
        <w:t xml:space="preserve"> phân tích điểm mạnh</w:t>
      </w:r>
      <w:r w:rsidR="00BF3F8D" w:rsidRPr="00F74FEF">
        <w:rPr>
          <w:rFonts w:ascii="Times New Roman" w:hAnsi="Times New Roman" w:cs="Times New Roman"/>
          <w:color w:val="000000"/>
          <w:sz w:val="26"/>
          <w:szCs w:val="26"/>
          <w:lang w:val="vi-VN"/>
        </w:rPr>
        <w:t>,</w:t>
      </w:r>
      <w:r w:rsidR="004E7E98" w:rsidRPr="00C005D6">
        <w:rPr>
          <w:rFonts w:ascii="Times New Roman" w:hAnsi="Times New Roman" w:cs="Times New Roman"/>
          <w:color w:val="000000"/>
          <w:sz w:val="26"/>
          <w:szCs w:val="26"/>
          <w:lang w:val="vi-VN"/>
        </w:rPr>
        <w:t xml:space="preserve">điểm yếu của nguồn lực và đề xuất một số giải pháp nhằm nâng cao chất lượng nguồn nhân lực CBCC cấp xã tại </w:t>
      </w:r>
      <w:r w:rsidR="00BF3F8D" w:rsidRPr="00F74FEF">
        <w:rPr>
          <w:rFonts w:ascii="Times New Roman" w:hAnsi="Times New Roman" w:cs="Times New Roman"/>
          <w:color w:val="000000"/>
          <w:sz w:val="26"/>
          <w:szCs w:val="26"/>
          <w:lang w:val="vi-VN"/>
        </w:rPr>
        <w:t>huyện A Lưới, tỉnh Thừa Thiên Huế</w:t>
      </w:r>
      <w:r w:rsidR="004E7E98" w:rsidRPr="00C005D6">
        <w:rPr>
          <w:rFonts w:ascii="Times New Roman" w:hAnsi="Times New Roman" w:cs="Times New Roman"/>
          <w:color w:val="000000"/>
          <w:sz w:val="26"/>
          <w:szCs w:val="26"/>
          <w:lang w:val="vi-VN"/>
        </w:rPr>
        <w:t>.</w:t>
      </w:r>
    </w:p>
    <w:p w14:paraId="3C3B99D4" w14:textId="77777777" w:rsidR="000C46B4" w:rsidRPr="00C005D6" w:rsidRDefault="000C46B4" w:rsidP="00D506C8">
      <w:pPr>
        <w:spacing w:before="120" w:after="60"/>
        <w:jc w:val="both"/>
        <w:rPr>
          <w:rFonts w:ascii="Times New Roman" w:hAnsi="Times New Roman" w:cs="Times New Roman"/>
          <w:b/>
          <w:color w:val="000000"/>
          <w:sz w:val="26"/>
          <w:szCs w:val="26"/>
          <w:lang w:val="vi-VN"/>
        </w:rPr>
      </w:pPr>
      <w:r w:rsidRPr="00C005D6">
        <w:rPr>
          <w:rFonts w:ascii="Times New Roman" w:hAnsi="Times New Roman" w:cs="Times New Roman"/>
          <w:b/>
          <w:color w:val="000000"/>
          <w:sz w:val="26"/>
          <w:szCs w:val="26"/>
          <w:lang w:val="vi-VN"/>
        </w:rPr>
        <w:t>2. Nguồn số liệu và phương pháp nghiên cứu</w:t>
      </w:r>
    </w:p>
    <w:p w14:paraId="55892C23" w14:textId="77777777" w:rsidR="004E7E98" w:rsidRPr="00C005D6" w:rsidRDefault="004E7E98" w:rsidP="00D506C8">
      <w:pPr>
        <w:spacing w:before="120" w:after="60"/>
        <w:ind w:firstLine="720"/>
        <w:jc w:val="both"/>
        <w:rPr>
          <w:rFonts w:ascii="Times New Roman" w:hAnsi="Times New Roman" w:cs="Times New Roman"/>
          <w:b/>
          <w:i/>
          <w:color w:val="000000"/>
          <w:sz w:val="26"/>
          <w:szCs w:val="26"/>
          <w:lang w:val="vi-VN"/>
        </w:rPr>
      </w:pPr>
      <w:r w:rsidRPr="00C005D6">
        <w:rPr>
          <w:rFonts w:ascii="Times New Roman" w:hAnsi="Times New Roman" w:cs="Times New Roman"/>
          <w:b/>
          <w:i/>
          <w:color w:val="000000"/>
          <w:sz w:val="26"/>
          <w:szCs w:val="26"/>
          <w:lang w:val="vi-VN"/>
        </w:rPr>
        <w:t>2.1. Địa bàn nghiên cứu</w:t>
      </w:r>
    </w:p>
    <w:p w14:paraId="62E75815" w14:textId="2C89CB0E" w:rsidR="004E7E98" w:rsidRPr="00C005D6" w:rsidRDefault="004E7E98"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Huyện A Lưới</w:t>
      </w:r>
      <w:r w:rsidR="00B05329" w:rsidRPr="00B05329">
        <w:rPr>
          <w:rFonts w:ascii="Times New Roman" w:hAnsi="Times New Roman" w:cs="Times New Roman"/>
          <w:color w:val="000000"/>
          <w:sz w:val="26"/>
          <w:szCs w:val="26"/>
          <w:lang w:val="vi-VN"/>
        </w:rPr>
        <w:t xml:space="preserve">, tỉnh Thừa Thiên Huế nằm </w:t>
      </w:r>
      <w:r w:rsidRPr="00C005D6">
        <w:rPr>
          <w:rFonts w:ascii="Times New Roman" w:hAnsi="Times New Roman" w:cs="Times New Roman"/>
          <w:color w:val="000000"/>
          <w:sz w:val="26"/>
          <w:szCs w:val="26"/>
          <w:lang w:val="vi-VN"/>
        </w:rPr>
        <w:t>trong tọa độ địa lý 16</w:t>
      </w:r>
      <w:r w:rsidRPr="00C005D6">
        <w:rPr>
          <w:rFonts w:ascii="Times New Roman" w:hAnsi="Times New Roman" w:cs="Times New Roman"/>
          <w:color w:val="000000"/>
          <w:sz w:val="26"/>
          <w:szCs w:val="26"/>
          <w:vertAlign w:val="superscript"/>
          <w:lang w:val="vi-VN"/>
        </w:rPr>
        <w:t>0</w:t>
      </w:r>
      <w:r w:rsidRPr="00C005D6">
        <w:rPr>
          <w:rFonts w:ascii="Times New Roman" w:hAnsi="Times New Roman" w:cs="Times New Roman"/>
          <w:color w:val="000000"/>
          <w:sz w:val="26"/>
          <w:szCs w:val="26"/>
          <w:lang w:val="vi-VN"/>
        </w:rPr>
        <w:t>00</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57</w:t>
      </w:r>
      <w:r w:rsidR="00EE144E" w:rsidRPr="00C005D6">
        <w:rPr>
          <w:rFonts w:ascii="Times New Roman" w:hAnsi="Times New Roman" w:cs="Times New Roman"/>
          <w:color w:val="000000"/>
          <w:sz w:val="26"/>
          <w:szCs w:val="26"/>
          <w:vertAlign w:val="superscript"/>
          <w:lang w:val="vi-VN"/>
        </w:rPr>
        <w:t xml:space="preserve">’’ </w:t>
      </w:r>
      <w:r w:rsidR="00EE144E" w:rsidRPr="00C005D6">
        <w:rPr>
          <w:rFonts w:ascii="Times New Roman" w:hAnsi="Times New Roman" w:cs="Times New Roman"/>
          <w:color w:val="000000"/>
          <w:sz w:val="26"/>
          <w:szCs w:val="26"/>
          <w:lang w:val="vi-VN"/>
        </w:rPr>
        <w:t>đến 16</w:t>
      </w:r>
      <w:r w:rsidR="00EE144E" w:rsidRPr="00C005D6">
        <w:rPr>
          <w:rFonts w:ascii="Times New Roman" w:hAnsi="Times New Roman" w:cs="Times New Roman"/>
          <w:color w:val="000000"/>
          <w:sz w:val="26"/>
          <w:szCs w:val="26"/>
          <w:vertAlign w:val="superscript"/>
          <w:lang w:val="vi-VN"/>
        </w:rPr>
        <w:t>0</w:t>
      </w:r>
      <w:r w:rsidR="00EE144E" w:rsidRPr="00C005D6">
        <w:rPr>
          <w:rFonts w:ascii="Times New Roman" w:hAnsi="Times New Roman" w:cs="Times New Roman"/>
          <w:color w:val="000000"/>
          <w:sz w:val="26"/>
          <w:szCs w:val="26"/>
          <w:lang w:val="vi-VN"/>
        </w:rPr>
        <w:t>27</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30</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 xml:space="preserve"> vĩ độ Bắc và từ 107</w:t>
      </w:r>
      <w:r w:rsidR="00EE144E" w:rsidRPr="00C005D6">
        <w:rPr>
          <w:rFonts w:ascii="Times New Roman" w:hAnsi="Times New Roman" w:cs="Times New Roman"/>
          <w:color w:val="000000"/>
          <w:sz w:val="26"/>
          <w:szCs w:val="26"/>
          <w:vertAlign w:val="superscript"/>
          <w:lang w:val="vi-VN"/>
        </w:rPr>
        <w:t>0</w:t>
      </w:r>
      <w:r w:rsidR="00EE144E" w:rsidRPr="00C005D6">
        <w:rPr>
          <w:rFonts w:ascii="Times New Roman" w:hAnsi="Times New Roman" w:cs="Times New Roman"/>
          <w:color w:val="000000"/>
          <w:sz w:val="26"/>
          <w:szCs w:val="26"/>
          <w:lang w:val="vi-VN"/>
        </w:rPr>
        <w:t>0</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3</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 xml:space="preserve"> đến 107</w:t>
      </w:r>
      <w:r w:rsidR="00EE144E" w:rsidRPr="00C005D6">
        <w:rPr>
          <w:rFonts w:ascii="Times New Roman" w:hAnsi="Times New Roman" w:cs="Times New Roman"/>
          <w:color w:val="000000"/>
          <w:sz w:val="26"/>
          <w:szCs w:val="26"/>
          <w:vertAlign w:val="superscript"/>
          <w:lang w:val="vi-VN"/>
        </w:rPr>
        <w:t>0</w:t>
      </w:r>
      <w:r w:rsidR="00EE144E" w:rsidRPr="00C005D6">
        <w:rPr>
          <w:rFonts w:ascii="Times New Roman" w:hAnsi="Times New Roman" w:cs="Times New Roman"/>
          <w:color w:val="000000"/>
          <w:sz w:val="26"/>
          <w:szCs w:val="26"/>
          <w:lang w:val="vi-VN"/>
        </w:rPr>
        <w:t>30</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30</w:t>
      </w:r>
      <w:r w:rsidR="00EE144E" w:rsidRPr="00C005D6">
        <w:rPr>
          <w:rFonts w:ascii="Times New Roman" w:hAnsi="Times New Roman" w:cs="Times New Roman"/>
          <w:color w:val="000000"/>
          <w:sz w:val="26"/>
          <w:szCs w:val="26"/>
          <w:vertAlign w:val="superscript"/>
          <w:lang w:val="vi-VN"/>
        </w:rPr>
        <w:t>’’</w:t>
      </w:r>
      <w:r w:rsidR="00EE144E" w:rsidRPr="00C005D6">
        <w:rPr>
          <w:rFonts w:ascii="Times New Roman" w:hAnsi="Times New Roman" w:cs="Times New Roman"/>
          <w:color w:val="000000"/>
          <w:sz w:val="26"/>
          <w:szCs w:val="26"/>
          <w:lang w:val="vi-VN"/>
        </w:rPr>
        <w:t xml:space="preserve"> kinh độ Đ</w:t>
      </w:r>
      <w:r w:rsidR="00B05329" w:rsidRPr="00124C78">
        <w:rPr>
          <w:rFonts w:ascii="Times New Roman" w:hAnsi="Times New Roman" w:cs="Times New Roman"/>
          <w:color w:val="000000"/>
          <w:sz w:val="26"/>
          <w:szCs w:val="26"/>
          <w:lang w:val="vi-VN"/>
        </w:rPr>
        <w:t>ô</w:t>
      </w:r>
      <w:r w:rsidR="00EE144E" w:rsidRPr="00C005D6">
        <w:rPr>
          <w:rFonts w:ascii="Times New Roman" w:hAnsi="Times New Roman" w:cs="Times New Roman"/>
          <w:color w:val="000000"/>
          <w:sz w:val="26"/>
          <w:szCs w:val="26"/>
          <w:lang w:val="vi-VN"/>
        </w:rPr>
        <w:t xml:space="preserve">ng, phía </w:t>
      </w:r>
      <w:r w:rsidR="00B05329" w:rsidRPr="00124C78">
        <w:rPr>
          <w:rFonts w:ascii="Times New Roman" w:hAnsi="Times New Roman" w:cs="Times New Roman"/>
          <w:color w:val="000000"/>
          <w:sz w:val="26"/>
          <w:szCs w:val="26"/>
          <w:lang w:val="vi-VN"/>
        </w:rPr>
        <w:t>B</w:t>
      </w:r>
      <w:r w:rsidR="00EE144E" w:rsidRPr="00C005D6">
        <w:rPr>
          <w:rFonts w:ascii="Times New Roman" w:hAnsi="Times New Roman" w:cs="Times New Roman"/>
          <w:color w:val="000000"/>
          <w:sz w:val="26"/>
          <w:szCs w:val="26"/>
          <w:lang w:val="vi-VN"/>
        </w:rPr>
        <w:t xml:space="preserve">ắc giáp với huyện Phong Điền và huyện Đa Krông, tỉnh Quảng Trị, phía </w:t>
      </w:r>
      <w:r w:rsidR="00F959EF" w:rsidRPr="00575FB8">
        <w:rPr>
          <w:rFonts w:ascii="Times New Roman" w:hAnsi="Times New Roman" w:cs="Times New Roman"/>
          <w:color w:val="000000"/>
          <w:sz w:val="26"/>
          <w:szCs w:val="26"/>
          <w:lang w:val="vi-VN"/>
        </w:rPr>
        <w:t>N</w:t>
      </w:r>
      <w:r w:rsidR="00EE144E" w:rsidRPr="00C005D6">
        <w:rPr>
          <w:rFonts w:ascii="Times New Roman" w:hAnsi="Times New Roman" w:cs="Times New Roman"/>
          <w:color w:val="000000"/>
          <w:sz w:val="26"/>
          <w:szCs w:val="26"/>
          <w:lang w:val="vi-VN"/>
        </w:rPr>
        <w:t xml:space="preserve">am giáp với huyện Tây Giang, tỉnh Quảng Nam, phía </w:t>
      </w:r>
      <w:r w:rsidR="00575FB8" w:rsidRPr="00D95647">
        <w:rPr>
          <w:rFonts w:ascii="Times New Roman" w:hAnsi="Times New Roman" w:cs="Times New Roman"/>
          <w:color w:val="000000"/>
          <w:sz w:val="26"/>
          <w:szCs w:val="26"/>
          <w:lang w:val="vi-VN"/>
        </w:rPr>
        <w:t>Đ</w:t>
      </w:r>
      <w:r w:rsidR="00EE144E" w:rsidRPr="00C005D6">
        <w:rPr>
          <w:rFonts w:ascii="Times New Roman" w:hAnsi="Times New Roman" w:cs="Times New Roman"/>
          <w:color w:val="000000"/>
          <w:sz w:val="26"/>
          <w:szCs w:val="26"/>
          <w:lang w:val="vi-VN"/>
        </w:rPr>
        <w:t xml:space="preserve">ông giáp với huyện Nam Đông và các thị xã Hương Trà, Hương Thủy, phía </w:t>
      </w:r>
      <w:r w:rsidR="00D95647" w:rsidRPr="00600551">
        <w:rPr>
          <w:rFonts w:ascii="Times New Roman" w:hAnsi="Times New Roman" w:cs="Times New Roman"/>
          <w:color w:val="000000"/>
          <w:sz w:val="26"/>
          <w:szCs w:val="26"/>
          <w:lang w:val="vi-VN"/>
        </w:rPr>
        <w:t>T</w:t>
      </w:r>
      <w:r w:rsidR="00EE144E" w:rsidRPr="00C005D6">
        <w:rPr>
          <w:rFonts w:ascii="Times New Roman" w:hAnsi="Times New Roman" w:cs="Times New Roman"/>
          <w:color w:val="000000"/>
          <w:sz w:val="26"/>
          <w:szCs w:val="26"/>
          <w:lang w:val="vi-VN"/>
        </w:rPr>
        <w:t>ây giáp với nước Cộng hòa Dân chủ Nhân dân Lào.</w:t>
      </w:r>
      <w:r w:rsidR="00600551" w:rsidRPr="001D7CCA">
        <w:rPr>
          <w:rFonts w:ascii="Times New Roman" w:hAnsi="Times New Roman" w:cs="Times New Roman"/>
          <w:color w:val="000000"/>
          <w:sz w:val="26"/>
          <w:szCs w:val="26"/>
          <w:lang w:val="vi-VN"/>
        </w:rPr>
        <w:t xml:space="preserve">. </w:t>
      </w:r>
      <w:r w:rsidRPr="00C005D6">
        <w:rPr>
          <w:rFonts w:ascii="Times New Roman" w:hAnsi="Times New Roman" w:cs="Times New Roman"/>
          <w:color w:val="000000"/>
          <w:sz w:val="26"/>
          <w:szCs w:val="26"/>
          <w:lang w:val="vi-VN"/>
        </w:rPr>
        <w:t>Tính đến tháng 7 năm 201</w:t>
      </w:r>
      <w:r w:rsidR="00910EC6" w:rsidRPr="008F53E6">
        <w:rPr>
          <w:rFonts w:ascii="Times New Roman" w:hAnsi="Times New Roman" w:cs="Times New Roman"/>
          <w:color w:val="000000"/>
          <w:sz w:val="26"/>
          <w:szCs w:val="26"/>
          <w:lang w:val="vi-VN"/>
        </w:rPr>
        <w:t>9</w:t>
      </w:r>
      <w:r w:rsidR="00BD7D1D" w:rsidRPr="008F53E6">
        <w:rPr>
          <w:rFonts w:ascii="Times New Roman" w:hAnsi="Times New Roman" w:cs="Times New Roman"/>
          <w:color w:val="000000"/>
          <w:sz w:val="26"/>
          <w:szCs w:val="26"/>
          <w:lang w:val="vi-VN"/>
        </w:rPr>
        <w:t>,</w:t>
      </w:r>
      <w:r w:rsidRPr="00C005D6">
        <w:rPr>
          <w:rFonts w:ascii="Times New Roman" w:hAnsi="Times New Roman" w:cs="Times New Roman"/>
          <w:color w:val="000000"/>
          <w:sz w:val="26"/>
          <w:szCs w:val="26"/>
          <w:lang w:val="vi-VN"/>
        </w:rPr>
        <w:t xml:space="preserve"> toàn huyện có </w:t>
      </w:r>
      <w:r w:rsidR="00910EC6" w:rsidRPr="008F53E6">
        <w:rPr>
          <w:rFonts w:ascii="Times New Roman" w:hAnsi="Times New Roman" w:cs="Times New Roman"/>
          <w:color w:val="000000"/>
          <w:sz w:val="26"/>
          <w:szCs w:val="26"/>
          <w:lang w:val="vi-VN"/>
        </w:rPr>
        <w:t>5</w:t>
      </w:r>
      <w:r w:rsidR="00910EC6" w:rsidRPr="00C005D6">
        <w:rPr>
          <w:rFonts w:ascii="Times New Roman" w:hAnsi="Times New Roman" w:cs="Times New Roman"/>
          <w:color w:val="000000"/>
          <w:sz w:val="26"/>
          <w:szCs w:val="26"/>
          <w:lang w:val="vi-VN"/>
        </w:rPr>
        <w:t>6</w:t>
      </w:r>
      <w:r w:rsidRPr="00C005D6">
        <w:rPr>
          <w:rFonts w:ascii="Times New Roman" w:hAnsi="Times New Roman" w:cs="Times New Roman"/>
          <w:color w:val="000000"/>
          <w:sz w:val="26"/>
          <w:szCs w:val="26"/>
          <w:lang w:val="vi-VN"/>
        </w:rPr>
        <w:t>.</w:t>
      </w:r>
      <w:r w:rsidR="00910EC6" w:rsidRPr="008F53E6">
        <w:rPr>
          <w:rFonts w:ascii="Times New Roman" w:hAnsi="Times New Roman" w:cs="Times New Roman"/>
          <w:color w:val="000000"/>
          <w:sz w:val="26"/>
          <w:szCs w:val="26"/>
          <w:lang w:val="vi-VN"/>
        </w:rPr>
        <w:t>370</w:t>
      </w:r>
      <w:r w:rsidR="00910EC6" w:rsidRPr="00C005D6">
        <w:rPr>
          <w:rFonts w:ascii="Times New Roman" w:hAnsi="Times New Roman" w:cs="Times New Roman"/>
          <w:color w:val="000000"/>
          <w:sz w:val="26"/>
          <w:szCs w:val="26"/>
          <w:lang w:val="vi-VN"/>
        </w:rPr>
        <w:t xml:space="preserve"> </w:t>
      </w:r>
      <w:r w:rsidRPr="00C005D6">
        <w:rPr>
          <w:rFonts w:ascii="Times New Roman" w:hAnsi="Times New Roman" w:cs="Times New Roman"/>
          <w:color w:val="000000"/>
          <w:sz w:val="26"/>
          <w:szCs w:val="26"/>
          <w:lang w:val="vi-VN"/>
        </w:rPr>
        <w:t>người, trong đó</w:t>
      </w:r>
      <w:r w:rsidR="003B0D77" w:rsidRPr="00756D0C">
        <w:rPr>
          <w:rFonts w:ascii="Times New Roman" w:hAnsi="Times New Roman" w:cs="Times New Roman"/>
          <w:color w:val="000000"/>
          <w:sz w:val="26"/>
          <w:szCs w:val="26"/>
          <w:lang w:val="vi-VN"/>
        </w:rPr>
        <w:t xml:space="preserve"> dân tộc Kinh chiếm 24,6% và các dân tộc </w:t>
      </w:r>
      <w:r w:rsidR="00BF3F8D" w:rsidRPr="00F74FEF">
        <w:rPr>
          <w:rFonts w:ascii="Times New Roman" w:hAnsi="Times New Roman" w:cs="Times New Roman"/>
          <w:color w:val="000000"/>
          <w:sz w:val="26"/>
          <w:szCs w:val="26"/>
          <w:lang w:val="vi-VN"/>
        </w:rPr>
        <w:t xml:space="preserve">thiểu số (DTTS), </w:t>
      </w:r>
      <w:r w:rsidR="003B0D77" w:rsidRPr="00756D0C">
        <w:rPr>
          <w:rFonts w:ascii="Times New Roman" w:hAnsi="Times New Roman" w:cs="Times New Roman"/>
          <w:color w:val="000000"/>
          <w:sz w:val="26"/>
          <w:szCs w:val="26"/>
          <w:lang w:val="vi-VN"/>
        </w:rPr>
        <w:t xml:space="preserve"> như Pa Cô, Tà Ôi, Cơ Tu, Pa hy, Bru </w:t>
      </w:r>
      <w:r w:rsidR="00653988" w:rsidRPr="00653988">
        <w:rPr>
          <w:rFonts w:ascii="Times New Roman" w:hAnsi="Times New Roman" w:cs="Times New Roman"/>
          <w:color w:val="000000"/>
          <w:sz w:val="26"/>
          <w:szCs w:val="26"/>
          <w:lang w:val="vi-VN"/>
        </w:rPr>
        <w:t>-</w:t>
      </w:r>
      <w:r w:rsidR="003B0D77" w:rsidRPr="00756D0C">
        <w:rPr>
          <w:rFonts w:ascii="Times New Roman" w:hAnsi="Times New Roman" w:cs="Times New Roman"/>
          <w:color w:val="000000"/>
          <w:sz w:val="26"/>
          <w:szCs w:val="26"/>
          <w:lang w:val="vi-VN"/>
        </w:rPr>
        <w:t xml:space="preserve"> Vân Kiều chiếm </w:t>
      </w:r>
      <w:r w:rsidR="00756D0C" w:rsidRPr="00AA07BE">
        <w:rPr>
          <w:rFonts w:ascii="Times New Roman" w:hAnsi="Times New Roman" w:cs="Times New Roman"/>
          <w:color w:val="000000"/>
          <w:sz w:val="26"/>
          <w:szCs w:val="26"/>
          <w:lang w:val="vi-VN"/>
        </w:rPr>
        <w:t>75,4%.</w:t>
      </w:r>
      <w:r w:rsidRPr="00C005D6">
        <w:rPr>
          <w:rFonts w:ascii="Times New Roman" w:hAnsi="Times New Roman" w:cs="Times New Roman"/>
          <w:color w:val="000000"/>
          <w:sz w:val="26"/>
          <w:szCs w:val="26"/>
          <w:lang w:val="vi-VN"/>
        </w:rPr>
        <w:t>Tính đến  năm 2019</w:t>
      </w:r>
      <w:r>
        <w:rPr>
          <w:rStyle w:val="FootnoteReference"/>
          <w:rFonts w:ascii="Times New Roman" w:hAnsi="Times New Roman" w:cs="Times New Roman"/>
          <w:color w:val="000000"/>
          <w:sz w:val="26"/>
          <w:szCs w:val="26"/>
        </w:rPr>
        <w:footnoteReference w:id="3"/>
      </w:r>
      <w:r w:rsidRPr="00C005D6">
        <w:rPr>
          <w:rFonts w:ascii="Times New Roman" w:hAnsi="Times New Roman" w:cs="Times New Roman"/>
          <w:color w:val="000000"/>
          <w:sz w:val="26"/>
          <w:szCs w:val="26"/>
          <w:lang w:val="vi-VN"/>
        </w:rPr>
        <w:t>, huyện A Lưới có tổng cộng 21 đơn vị hành chính cấp xã gồm 20 xã và 1 thị trấn, trong đó đơn vị hành chính loại 1 bao gồm thị trấn A Lưới và 12 xã biên giới: A Đớt, A Roàng, Đông Sơn, Hồng Bắc, Hồng Thái, Hồng Thượng, Hồng Thủy, Hồng Trung, Hồng Vân, Hương Nguyên, Hương Phong, Nhâm; Đơn vị hành chính loại 2 bao gồm các xã: Hồng Hạ, Hồng Kim, Hương Lâm; Đơn vị hành hính loại 3 bao gồm các xã: A Ngo, Bắc Sơn, Hồng Quảng, Phú Vinh, Sơn Thủy. Theo quy định tại Nghị định số 92/2009/NĐ-CP, ngày 22/10/2009 của Chính phủ về chức danh, số lượng, một số chế độ, chính sách với CBCC ở xã, phường, thị trấn và những người hoạt động không chuyên trách ở cấp xã</w:t>
      </w:r>
      <w:r w:rsidR="00BF3F8D" w:rsidRPr="00F74FEF">
        <w:rPr>
          <w:rFonts w:ascii="Times New Roman" w:hAnsi="Times New Roman" w:cs="Times New Roman"/>
          <w:color w:val="000000"/>
          <w:sz w:val="26"/>
          <w:szCs w:val="26"/>
          <w:lang w:val="vi-VN"/>
        </w:rPr>
        <w:t>,</w:t>
      </w:r>
      <w:r w:rsidRPr="00C005D6">
        <w:rPr>
          <w:rFonts w:ascii="Times New Roman" w:hAnsi="Times New Roman" w:cs="Times New Roman"/>
          <w:color w:val="000000"/>
          <w:sz w:val="26"/>
          <w:szCs w:val="26"/>
          <w:lang w:val="vi-VN"/>
        </w:rPr>
        <w:t xml:space="preserve">  số lượng CBCC ở xã loại 1 không quá 25 người, xã loại 2 không quá 23 người, xã loại 3 không quá 21 người. Số lượng CBCC cấp xã</w:t>
      </w:r>
      <w:r w:rsidR="00E4094E" w:rsidRPr="008F53E6">
        <w:rPr>
          <w:rFonts w:ascii="Times New Roman" w:hAnsi="Times New Roman" w:cs="Times New Roman"/>
          <w:color w:val="000000"/>
          <w:sz w:val="26"/>
          <w:szCs w:val="26"/>
          <w:lang w:val="vi-VN"/>
        </w:rPr>
        <w:t xml:space="preserve"> của huyện A Lưới</w:t>
      </w:r>
      <w:r w:rsidRPr="00C005D6">
        <w:rPr>
          <w:rFonts w:ascii="Times New Roman" w:hAnsi="Times New Roman" w:cs="Times New Roman"/>
          <w:color w:val="000000"/>
          <w:sz w:val="26"/>
          <w:szCs w:val="26"/>
          <w:lang w:val="vi-VN"/>
        </w:rPr>
        <w:t xml:space="preserve"> hiện nay được sắp xếp đủ về số lượng, đảm bảo 11 chức danh cán bộ và 7 chức danh công chức. Là địa bàn cư trú chủ yếu của đồng bào các </w:t>
      </w:r>
      <w:r w:rsidR="00BF3F8D" w:rsidRPr="00F74FEF">
        <w:rPr>
          <w:rFonts w:ascii="Times New Roman" w:hAnsi="Times New Roman" w:cs="Times New Roman"/>
          <w:color w:val="000000"/>
          <w:sz w:val="26"/>
          <w:szCs w:val="26"/>
          <w:lang w:val="vi-VN"/>
        </w:rPr>
        <w:t>DTTS</w:t>
      </w:r>
      <w:r w:rsidRPr="00C005D6">
        <w:rPr>
          <w:rFonts w:ascii="Times New Roman" w:hAnsi="Times New Roman" w:cs="Times New Roman"/>
          <w:color w:val="000000"/>
          <w:sz w:val="26"/>
          <w:szCs w:val="26"/>
          <w:lang w:val="vi-VN"/>
        </w:rPr>
        <w:t xml:space="preserve"> sống tụ cư từ rất lâu đời trong các thung lũng dọc Trường Sơn, sát với nước bạn Lào, chính vì vậy cơ cấu đội ngũ CBCC người DTTS chiếm tuyệt </w:t>
      </w:r>
      <w:r w:rsidRPr="00C005D6">
        <w:rPr>
          <w:rFonts w:ascii="Times New Roman" w:hAnsi="Times New Roman" w:cs="Times New Roman"/>
          <w:color w:val="000000"/>
          <w:sz w:val="26"/>
          <w:szCs w:val="26"/>
          <w:lang w:val="vi-VN"/>
        </w:rPr>
        <w:lastRenderedPageBreak/>
        <w:t>đại đa số trong bộ máy chính quyền, ngoại trừ 3 xã kinh tế mới được thành lập sau năm 1976 do CBCC người Kinh chiếm đa số.</w:t>
      </w:r>
    </w:p>
    <w:p w14:paraId="602B11FE" w14:textId="51BC6A06" w:rsidR="004E7E98" w:rsidRPr="00F74FEF" w:rsidRDefault="004E7E98" w:rsidP="00D506C8">
      <w:pPr>
        <w:spacing w:before="120" w:after="60"/>
        <w:ind w:firstLine="562"/>
        <w:jc w:val="both"/>
        <w:rPr>
          <w:rFonts w:ascii="Times New Roman" w:hAnsi="Times New Roman" w:cs="Times New Roman"/>
          <w:b/>
          <w:i/>
          <w:color w:val="000000"/>
          <w:sz w:val="26"/>
          <w:szCs w:val="26"/>
          <w:lang w:val="vi-VN"/>
        </w:rPr>
      </w:pPr>
      <w:r w:rsidRPr="00F74FEF">
        <w:rPr>
          <w:rFonts w:ascii="Times New Roman" w:hAnsi="Times New Roman" w:cs="Times New Roman"/>
          <w:b/>
          <w:i/>
          <w:color w:val="000000"/>
          <w:sz w:val="26"/>
          <w:szCs w:val="26"/>
          <w:lang w:val="vi-VN"/>
        </w:rPr>
        <w:t xml:space="preserve">2.2. Phương pháp </w:t>
      </w:r>
      <w:r w:rsidR="00243A33" w:rsidRPr="00F74FEF">
        <w:rPr>
          <w:rFonts w:ascii="Times New Roman" w:hAnsi="Times New Roman" w:cs="Times New Roman"/>
          <w:b/>
          <w:i/>
          <w:color w:val="000000"/>
          <w:sz w:val="26"/>
          <w:szCs w:val="26"/>
          <w:lang w:val="vi-VN"/>
        </w:rPr>
        <w:t>nghiên cứu</w:t>
      </w:r>
    </w:p>
    <w:p w14:paraId="6F5E1A7B" w14:textId="2C318AB0" w:rsidR="00A70DC9" w:rsidRPr="00F74FEF" w:rsidRDefault="00EE144E" w:rsidP="00D506C8">
      <w:pPr>
        <w:tabs>
          <w:tab w:val="left" w:pos="142"/>
        </w:tabs>
        <w:spacing w:before="120" w:after="60" w:line="240" w:lineRule="auto"/>
        <w:ind w:firstLine="562"/>
        <w:jc w:val="both"/>
        <w:rPr>
          <w:rFonts w:ascii="Times New Roman" w:hAnsi="Times New Roman" w:cs="Times New Roman"/>
          <w:color w:val="000000"/>
          <w:sz w:val="26"/>
          <w:szCs w:val="26"/>
          <w:lang w:val="vi-VN"/>
        </w:rPr>
      </w:pPr>
      <w:r w:rsidRPr="00F74FEF">
        <w:rPr>
          <w:rFonts w:ascii="Times New Roman" w:hAnsi="Times New Roman" w:cs="Times New Roman"/>
          <w:color w:val="000000"/>
          <w:sz w:val="26"/>
          <w:szCs w:val="26"/>
          <w:lang w:val="vi-VN"/>
        </w:rPr>
        <w:t xml:space="preserve">Nghiên cứu sử dụng các phương pháp thu thập thông tin bao gồm phương pháp thu thập </w:t>
      </w:r>
      <w:r w:rsidR="00BF3F8D" w:rsidRPr="00F74FEF">
        <w:rPr>
          <w:rFonts w:ascii="Times New Roman" w:hAnsi="Times New Roman" w:cs="Times New Roman"/>
          <w:color w:val="000000"/>
          <w:sz w:val="26"/>
          <w:szCs w:val="26"/>
          <w:lang w:val="vi-VN"/>
        </w:rPr>
        <w:t>tư liệu thứ cấp</w:t>
      </w:r>
      <w:r w:rsidRPr="00F74FEF">
        <w:rPr>
          <w:rFonts w:ascii="Times New Roman" w:hAnsi="Times New Roman" w:cs="Times New Roman"/>
          <w:color w:val="000000"/>
          <w:sz w:val="26"/>
          <w:szCs w:val="26"/>
          <w:lang w:val="vi-VN"/>
        </w:rPr>
        <w:t>, phương pháp phỏng vấn sâu</w:t>
      </w:r>
      <w:r w:rsidR="00A70DC9" w:rsidRPr="00F74FEF">
        <w:rPr>
          <w:rFonts w:ascii="Times New Roman" w:hAnsi="Times New Roman" w:cs="Times New Roman"/>
          <w:color w:val="000000"/>
          <w:sz w:val="26"/>
          <w:szCs w:val="26"/>
          <w:lang w:val="vi-VN"/>
        </w:rPr>
        <w:t xml:space="preserve"> và phương pháp quan sát.</w:t>
      </w:r>
    </w:p>
    <w:p w14:paraId="082ADF64" w14:textId="62668987" w:rsidR="008A3EAF" w:rsidRPr="00AD46E7" w:rsidRDefault="00A70DC9" w:rsidP="00D506C8">
      <w:pPr>
        <w:tabs>
          <w:tab w:val="left" w:pos="142"/>
        </w:tabs>
        <w:spacing w:before="120" w:after="60" w:line="240" w:lineRule="auto"/>
        <w:ind w:firstLine="562"/>
        <w:jc w:val="both"/>
        <w:rPr>
          <w:rFonts w:ascii="Times New Roman" w:hAnsi="Times New Roman"/>
          <w:color w:val="000000"/>
          <w:sz w:val="26"/>
          <w:szCs w:val="26"/>
          <w:lang w:val="vi-VN"/>
        </w:rPr>
      </w:pPr>
      <w:r w:rsidRPr="00F74FEF">
        <w:rPr>
          <w:rFonts w:ascii="Times New Roman" w:hAnsi="Times New Roman" w:cs="Times New Roman"/>
          <w:color w:val="000000"/>
          <w:sz w:val="26"/>
          <w:szCs w:val="26"/>
          <w:lang w:val="vi-VN"/>
        </w:rPr>
        <w:t xml:space="preserve">Phương pháp </w:t>
      </w:r>
      <w:r w:rsidR="00F74FEF" w:rsidRPr="00F74FEF">
        <w:rPr>
          <w:rFonts w:ascii="Times New Roman" w:hAnsi="Times New Roman" w:cs="Times New Roman"/>
          <w:color w:val="000000"/>
          <w:sz w:val="26"/>
          <w:szCs w:val="26"/>
          <w:lang w:val="vi-VN"/>
        </w:rPr>
        <w:t>nghiên cứu tài liệu</w:t>
      </w:r>
      <w:r w:rsidR="008A3EAF" w:rsidRPr="00F74FEF">
        <w:rPr>
          <w:rFonts w:ascii="Times New Roman" w:hAnsi="Times New Roman"/>
          <w:sz w:val="26"/>
          <w:szCs w:val="26"/>
          <w:lang w:val="vi-VN"/>
        </w:rPr>
        <w:t>: Nguồn tài liệu được thu thậ</w:t>
      </w:r>
      <w:r w:rsidR="00AD46E7">
        <w:rPr>
          <w:rFonts w:ascii="Times New Roman" w:hAnsi="Times New Roman"/>
          <w:sz w:val="26"/>
          <w:szCs w:val="26"/>
          <w:lang w:val="vi-VN"/>
        </w:rPr>
        <w:t>p</w:t>
      </w:r>
      <w:r w:rsidR="008A3EAF" w:rsidRPr="00F74FEF">
        <w:rPr>
          <w:rFonts w:ascii="Times New Roman" w:hAnsi="Times New Roman"/>
          <w:sz w:val="26"/>
          <w:szCs w:val="26"/>
          <w:lang w:val="vi-VN"/>
        </w:rPr>
        <w:t xml:space="preserve"> từ sách báo đã được suất bản và các luận văn, bài viết trên các tạp chí, tài liệu thu thập được từ báo cáo, tổng kết của xã. </w:t>
      </w:r>
      <w:r w:rsidR="008A3EAF" w:rsidRPr="00F74FEF">
        <w:rPr>
          <w:rFonts w:ascii="Times New Roman" w:hAnsi="Times New Roman"/>
          <w:color w:val="000000"/>
          <w:sz w:val="26"/>
          <w:szCs w:val="26"/>
          <w:lang w:val="vi-VN"/>
        </w:rPr>
        <w:t xml:space="preserve">Số liệu thống kê của Sở Nội vụ tỉnh Thừa Thiên Huế, Phòng Nội vụ huyện A Lưới…để cung cấp số liệu chính thức đánh giá thực trạng nguồn lực CBCC cấp xã và các </w:t>
      </w:r>
      <w:r w:rsidR="00BE0CA7" w:rsidRPr="00F74FEF">
        <w:rPr>
          <w:rFonts w:ascii="Times New Roman" w:hAnsi="Times New Roman"/>
          <w:color w:val="000000"/>
          <w:sz w:val="26"/>
          <w:szCs w:val="26"/>
          <w:lang w:val="vi-VN"/>
        </w:rPr>
        <w:t>yếu tố</w:t>
      </w:r>
      <w:r w:rsidR="001D7CCA" w:rsidRPr="00F74FEF">
        <w:rPr>
          <w:rFonts w:ascii="Times New Roman" w:hAnsi="Times New Roman"/>
          <w:color w:val="000000"/>
          <w:sz w:val="26"/>
          <w:szCs w:val="26"/>
          <w:lang w:val="vi-VN"/>
        </w:rPr>
        <w:t xml:space="preserve"> </w:t>
      </w:r>
      <w:r w:rsidR="00BE0CA7" w:rsidRPr="00F74FEF">
        <w:rPr>
          <w:rFonts w:ascii="Times New Roman" w:hAnsi="Times New Roman"/>
          <w:color w:val="000000"/>
          <w:sz w:val="26"/>
          <w:szCs w:val="26"/>
          <w:lang w:val="vi-VN"/>
        </w:rPr>
        <w:t xml:space="preserve">ảnh </w:t>
      </w:r>
      <w:r w:rsidR="008A3EAF" w:rsidRPr="00F74FEF">
        <w:rPr>
          <w:rFonts w:ascii="Times New Roman" w:hAnsi="Times New Roman"/>
          <w:color w:val="000000"/>
          <w:sz w:val="26"/>
          <w:szCs w:val="26"/>
          <w:lang w:val="vi-VN"/>
        </w:rPr>
        <w:t>hưởng đến nguồn lực CBCC cấp xã của tỉnh, huyện.</w:t>
      </w:r>
      <w:r w:rsidR="003A490D" w:rsidRPr="00F74FEF">
        <w:rPr>
          <w:rFonts w:ascii="Times New Roman" w:hAnsi="Times New Roman"/>
          <w:color w:val="000000"/>
          <w:sz w:val="26"/>
          <w:szCs w:val="26"/>
          <w:lang w:val="vi-VN"/>
        </w:rPr>
        <w:t xml:space="preserve"> </w:t>
      </w:r>
      <w:r w:rsidR="00AD46E7" w:rsidRPr="00AD46E7">
        <w:rPr>
          <w:rFonts w:ascii="Times New Roman" w:hAnsi="Times New Roman"/>
          <w:color w:val="000000"/>
          <w:sz w:val="26"/>
          <w:szCs w:val="26"/>
          <w:lang w:val="vi-VN"/>
        </w:rPr>
        <w:t>Nguồn tài liệu sau khi thu thậ</w:t>
      </w:r>
      <w:r w:rsidR="00AD46E7">
        <w:rPr>
          <w:rFonts w:ascii="Times New Roman" w:hAnsi="Times New Roman"/>
          <w:color w:val="000000"/>
          <w:sz w:val="26"/>
          <w:szCs w:val="26"/>
          <w:lang w:val="vi-VN"/>
        </w:rPr>
        <w:t>p</w:t>
      </w:r>
      <w:r w:rsidR="00AD46E7" w:rsidRPr="00AD46E7">
        <w:rPr>
          <w:rFonts w:ascii="Times New Roman" w:hAnsi="Times New Roman"/>
          <w:color w:val="000000"/>
          <w:sz w:val="26"/>
          <w:szCs w:val="26"/>
          <w:lang w:val="vi-VN"/>
        </w:rPr>
        <w:t xml:space="preserve"> được tổng hợp và sử dụng phần mềm Excel để thống kê trực quan thông qua các bảng biểu và biểu đồ.</w:t>
      </w:r>
    </w:p>
    <w:p w14:paraId="35ABB281" w14:textId="58259F6D" w:rsidR="00681B2B" w:rsidRPr="00F74FEF" w:rsidRDefault="008A3EAF" w:rsidP="00681B2B">
      <w:pPr>
        <w:tabs>
          <w:tab w:val="left" w:pos="142"/>
        </w:tabs>
        <w:spacing w:before="120" w:after="60" w:line="240" w:lineRule="auto"/>
        <w:ind w:firstLine="562"/>
        <w:jc w:val="both"/>
        <w:rPr>
          <w:rFonts w:ascii="Times New Roman" w:hAnsi="Times New Roman" w:cs="Times New Roman"/>
          <w:b/>
          <w:sz w:val="26"/>
          <w:szCs w:val="26"/>
          <w:lang w:val="vi-VN"/>
        </w:rPr>
      </w:pPr>
      <w:r w:rsidRPr="00F74FEF">
        <w:rPr>
          <w:rFonts w:ascii="Times New Roman" w:hAnsi="Times New Roman" w:cs="Times New Roman"/>
          <w:color w:val="000000"/>
          <w:sz w:val="26"/>
          <w:szCs w:val="26"/>
          <w:lang w:val="vi-VN"/>
        </w:rPr>
        <w:t xml:space="preserve">Phương pháp phỏng vấn sâu: </w:t>
      </w:r>
      <w:r w:rsidR="008172D9" w:rsidRPr="00F74FEF">
        <w:rPr>
          <w:rFonts w:ascii="Times New Roman" w:hAnsi="Times New Roman"/>
          <w:sz w:val="26"/>
          <w:szCs w:val="26"/>
          <w:lang w:val="vi-VN"/>
        </w:rPr>
        <w:t>T</w:t>
      </w:r>
      <w:r w:rsidR="006364F5" w:rsidRPr="00F74FEF">
        <w:rPr>
          <w:rFonts w:ascii="Times New Roman" w:hAnsi="Times New Roman"/>
          <w:sz w:val="26"/>
          <w:szCs w:val="26"/>
          <w:lang w:val="vi-VN"/>
        </w:rPr>
        <w:t>iến hành phỏng vấ</w:t>
      </w:r>
      <w:r w:rsidRPr="00F74FEF">
        <w:rPr>
          <w:rFonts w:ascii="Times New Roman" w:hAnsi="Times New Roman"/>
          <w:sz w:val="26"/>
          <w:szCs w:val="26"/>
          <w:lang w:val="vi-VN"/>
        </w:rPr>
        <w:t xml:space="preserve">n sâu </w:t>
      </w:r>
      <w:r w:rsidR="009E34FE" w:rsidRPr="00F74FEF">
        <w:rPr>
          <w:rFonts w:ascii="Times New Roman" w:hAnsi="Times New Roman"/>
          <w:sz w:val="26"/>
          <w:szCs w:val="26"/>
          <w:lang w:val="vi-VN"/>
        </w:rPr>
        <w:t>với cán bộ chủ chốt tại địa bàn nghiên cứu gồm</w:t>
      </w:r>
      <w:r w:rsidR="00AD46E7" w:rsidRPr="00AD46E7">
        <w:rPr>
          <w:rFonts w:ascii="Times New Roman" w:hAnsi="Times New Roman"/>
          <w:sz w:val="26"/>
          <w:szCs w:val="26"/>
          <w:lang w:val="vi-VN"/>
        </w:rPr>
        <w:t xml:space="preserve"> 1đồng chí cán bộ cấp huyện, 6 cán bộ xã</w:t>
      </w:r>
      <w:r w:rsidR="003A490D" w:rsidRPr="00F74FEF">
        <w:rPr>
          <w:rFonts w:ascii="Times New Roman" w:hAnsi="Times New Roman"/>
          <w:color w:val="000000"/>
          <w:sz w:val="26"/>
          <w:szCs w:val="26"/>
          <w:lang w:val="vi-VN"/>
        </w:rPr>
        <w:t xml:space="preserve"> </w:t>
      </w:r>
      <w:r w:rsidR="001350EC" w:rsidRPr="00F74FEF">
        <w:rPr>
          <w:rFonts w:ascii="Times New Roman" w:hAnsi="Times New Roman"/>
          <w:sz w:val="26"/>
          <w:szCs w:val="26"/>
          <w:lang w:val="vi-VN"/>
        </w:rPr>
        <w:t xml:space="preserve">với mục đích </w:t>
      </w:r>
      <w:r w:rsidR="008172D9" w:rsidRPr="00F74FEF">
        <w:rPr>
          <w:rFonts w:ascii="Times New Roman" w:hAnsi="Times New Roman"/>
          <w:sz w:val="26"/>
          <w:szCs w:val="26"/>
          <w:lang w:val="vi-VN"/>
        </w:rPr>
        <w:t>tìm hiểu rõ hơn về thực trạng và nhu cầu nguồn lực cán bộ đồng bào dân tộc thiểu số phục vụ kinh tế - xã hội trên địa bàn nghiên cứu</w:t>
      </w:r>
      <w:r w:rsidR="00910EC6" w:rsidRPr="00F74FEF">
        <w:rPr>
          <w:rFonts w:ascii="Times New Roman" w:hAnsi="Times New Roman"/>
          <w:sz w:val="26"/>
          <w:szCs w:val="26"/>
          <w:lang w:val="vi-VN"/>
        </w:rPr>
        <w:t xml:space="preserve">. </w:t>
      </w:r>
      <w:r w:rsidR="00681B2B" w:rsidRPr="00F74FEF">
        <w:rPr>
          <w:rFonts w:ascii="Times New Roman" w:hAnsi="Times New Roman" w:cs="Times New Roman"/>
          <w:sz w:val="26"/>
          <w:szCs w:val="26"/>
          <w:lang w:val="vi-VN"/>
        </w:rPr>
        <w:t>Trong bài viết này, chúng tôi sử dụng phương pháp phân tích SWOT</w:t>
      </w:r>
      <w:r w:rsidR="00681B2B" w:rsidRPr="00681B2B">
        <w:rPr>
          <w:rFonts w:ascii="Times New Roman" w:hAnsi="Times New Roman" w:cs="Times New Roman"/>
          <w:sz w:val="26"/>
          <w:szCs w:val="26"/>
          <w:lang w:val="vi-VN"/>
        </w:rPr>
        <w:t xml:space="preserve"> </w:t>
      </w:r>
      <w:r w:rsidR="00681B2B" w:rsidRPr="00F74FEF">
        <w:rPr>
          <w:rFonts w:ascii="Times New Roman" w:hAnsi="Times New Roman" w:cs="Times New Roman"/>
          <w:sz w:val="26"/>
          <w:szCs w:val="26"/>
          <w:lang w:val="vi-VN"/>
        </w:rPr>
        <w:t>để xác định được điểm mạnh (strengths), điểm yếu (weaknesses), cơ hội (opportunities), thách thức (threats) nhằm phân tích nguồn lực CBCC cấp xã dựa trên các thông tin thực tế.</w:t>
      </w:r>
    </w:p>
    <w:p w14:paraId="0266502A" w14:textId="674CC7F1" w:rsidR="00922E7F" w:rsidRPr="00F74FEF" w:rsidRDefault="008A3EAF" w:rsidP="00D506C8">
      <w:pPr>
        <w:tabs>
          <w:tab w:val="left" w:pos="142"/>
        </w:tabs>
        <w:spacing w:before="120" w:after="60" w:line="240" w:lineRule="auto"/>
        <w:ind w:firstLine="562"/>
        <w:jc w:val="both"/>
        <w:rPr>
          <w:rFonts w:ascii="Times New Roman" w:hAnsi="Times New Roman" w:cs="Times New Roman"/>
          <w:sz w:val="26"/>
          <w:szCs w:val="26"/>
          <w:lang w:val="vi-VN"/>
        </w:rPr>
      </w:pPr>
      <w:r w:rsidRPr="00F74FEF">
        <w:rPr>
          <w:rFonts w:ascii="Times New Roman" w:hAnsi="Times New Roman" w:cs="Times New Roman"/>
          <w:sz w:val="26"/>
          <w:szCs w:val="26"/>
          <w:lang w:val="vi-VN"/>
        </w:rPr>
        <w:t>P</w:t>
      </w:r>
      <w:r w:rsidR="00922E7F" w:rsidRPr="00F74FEF">
        <w:rPr>
          <w:rFonts w:ascii="Times New Roman" w:hAnsi="Times New Roman" w:cs="Times New Roman"/>
          <w:sz w:val="26"/>
          <w:szCs w:val="26"/>
          <w:lang w:val="vi-VN"/>
        </w:rPr>
        <w:t>hương pháp quan sát</w:t>
      </w:r>
      <w:r w:rsidR="00BF3F8D" w:rsidRPr="00F74FEF">
        <w:rPr>
          <w:rFonts w:ascii="Times New Roman" w:hAnsi="Times New Roman" w:cs="Times New Roman"/>
          <w:sz w:val="26"/>
          <w:szCs w:val="26"/>
          <w:lang w:val="vi-VN"/>
        </w:rPr>
        <w:t>: Phương pháp này</w:t>
      </w:r>
      <w:r w:rsidR="00922E7F" w:rsidRPr="00F74FEF">
        <w:rPr>
          <w:rFonts w:ascii="Times New Roman" w:hAnsi="Times New Roman" w:cs="Times New Roman"/>
          <w:sz w:val="26"/>
          <w:szCs w:val="26"/>
          <w:lang w:val="vi-VN"/>
        </w:rPr>
        <w:t xml:space="preserve"> được sử dụng</w:t>
      </w:r>
      <w:r w:rsidRPr="00F74FEF">
        <w:rPr>
          <w:rFonts w:ascii="Times New Roman" w:hAnsi="Times New Roman" w:cs="Times New Roman"/>
          <w:sz w:val="26"/>
          <w:szCs w:val="26"/>
          <w:lang w:val="vi-VN"/>
        </w:rPr>
        <w:t xml:space="preserve"> trong nghiên cứu </w:t>
      </w:r>
      <w:r w:rsidR="00922E7F" w:rsidRPr="00F74FEF">
        <w:rPr>
          <w:rFonts w:ascii="Times New Roman" w:hAnsi="Times New Roman" w:cs="Times New Roman"/>
          <w:sz w:val="26"/>
          <w:szCs w:val="26"/>
          <w:lang w:val="vi-VN"/>
        </w:rPr>
        <w:t xml:space="preserve">để thu thập các thông tin liên quan đến </w:t>
      </w:r>
      <w:r w:rsidR="00691545" w:rsidRPr="00F74FEF">
        <w:rPr>
          <w:rFonts w:ascii="Times New Roman" w:hAnsi="Times New Roman" w:cs="Times New Roman"/>
          <w:sz w:val="26"/>
          <w:szCs w:val="26"/>
          <w:lang w:val="vi-VN"/>
        </w:rPr>
        <w:t xml:space="preserve">cấu trúc cơ quan hành chính, thái độ </w:t>
      </w:r>
      <w:r w:rsidR="00922E7F" w:rsidRPr="00F74FEF">
        <w:rPr>
          <w:rFonts w:ascii="Times New Roman" w:hAnsi="Times New Roman" w:cs="Times New Roman"/>
          <w:sz w:val="26"/>
          <w:szCs w:val="26"/>
          <w:lang w:val="vi-VN"/>
        </w:rPr>
        <w:t xml:space="preserve">của người CBCC cấp xã trong việc phục vụ </w:t>
      </w:r>
      <w:r w:rsidR="00847CA1" w:rsidRPr="00F74FEF">
        <w:rPr>
          <w:rFonts w:ascii="Times New Roman" w:hAnsi="Times New Roman" w:cs="Times New Roman"/>
          <w:sz w:val="26"/>
          <w:szCs w:val="26"/>
          <w:lang w:val="vi-VN"/>
        </w:rPr>
        <w:t xml:space="preserve">các hoạt động </w:t>
      </w:r>
      <w:r w:rsidR="00922E7F" w:rsidRPr="00F74FEF">
        <w:rPr>
          <w:rFonts w:ascii="Times New Roman" w:hAnsi="Times New Roman" w:cs="Times New Roman"/>
          <w:sz w:val="26"/>
          <w:szCs w:val="26"/>
          <w:lang w:val="vi-VN"/>
        </w:rPr>
        <w:t xml:space="preserve">kinh tế - xã hội tại các xã. </w:t>
      </w:r>
      <w:r w:rsidRPr="00F74FEF">
        <w:rPr>
          <w:rFonts w:ascii="Times New Roman" w:hAnsi="Times New Roman" w:cs="Times New Roman"/>
          <w:sz w:val="26"/>
          <w:szCs w:val="26"/>
          <w:lang w:val="vi-VN"/>
        </w:rPr>
        <w:t>Các hành vi quan sát như việc thực hiện nội quy, tác phong làm việc, thái độ tiếp xúc với người dân trong giải quyết công việc</w:t>
      </w:r>
      <w:r w:rsidR="00681B2B" w:rsidRPr="00681B2B">
        <w:rPr>
          <w:rFonts w:ascii="Times New Roman" w:hAnsi="Times New Roman" w:cs="Times New Roman"/>
          <w:sz w:val="26"/>
          <w:szCs w:val="26"/>
          <w:lang w:val="vi-VN"/>
        </w:rPr>
        <w:t>. Dữ liệu quan sát được ghi chép lại và tổng hợp để bổ sung vào nội dung nghiên cứu.</w:t>
      </w:r>
    </w:p>
    <w:p w14:paraId="48717F41" w14:textId="66622713" w:rsidR="00791321" w:rsidRPr="00F74FEF" w:rsidRDefault="006364F5" w:rsidP="00681B2B">
      <w:pPr>
        <w:tabs>
          <w:tab w:val="left" w:pos="142"/>
        </w:tabs>
        <w:spacing w:before="120" w:after="60" w:line="240" w:lineRule="auto"/>
        <w:ind w:firstLine="562"/>
        <w:jc w:val="both"/>
        <w:rPr>
          <w:rFonts w:ascii="Times New Roman" w:hAnsi="Times New Roman" w:cs="Times New Roman"/>
          <w:b/>
          <w:color w:val="000000"/>
          <w:sz w:val="26"/>
          <w:szCs w:val="26"/>
          <w:lang w:val="vi-VN"/>
        </w:rPr>
      </w:pPr>
      <w:r w:rsidRPr="00F74FEF">
        <w:rPr>
          <w:rFonts w:ascii="Times New Roman" w:hAnsi="Times New Roman" w:cs="Times New Roman"/>
          <w:b/>
          <w:color w:val="000000"/>
          <w:sz w:val="26"/>
          <w:szCs w:val="26"/>
          <w:lang w:val="vi-VN"/>
        </w:rPr>
        <w:t>3. Kết quả nghiên cứu</w:t>
      </w:r>
    </w:p>
    <w:p w14:paraId="22AF632F" w14:textId="71078475" w:rsidR="006364F5" w:rsidRPr="008A3EAF" w:rsidRDefault="006364F5" w:rsidP="00D506C8">
      <w:pPr>
        <w:spacing w:before="120" w:after="60"/>
        <w:jc w:val="both"/>
        <w:rPr>
          <w:rFonts w:ascii="Times New Roman" w:hAnsi="Times New Roman" w:cs="Times New Roman"/>
          <w:b/>
          <w:i/>
          <w:color w:val="000000"/>
          <w:sz w:val="26"/>
          <w:szCs w:val="26"/>
          <w:lang w:val="vi-VN"/>
        </w:rPr>
      </w:pPr>
      <w:r w:rsidRPr="00F74FEF">
        <w:rPr>
          <w:rFonts w:ascii="Times New Roman" w:hAnsi="Times New Roman" w:cs="Times New Roman"/>
          <w:b/>
          <w:i/>
          <w:sz w:val="26"/>
          <w:szCs w:val="26"/>
          <w:lang w:val="vi-VN"/>
        </w:rPr>
        <w:t>3.1.</w:t>
      </w:r>
      <w:r w:rsidRPr="008A3EAF">
        <w:rPr>
          <w:rFonts w:ascii="Times New Roman" w:hAnsi="Times New Roman" w:cs="Times New Roman"/>
          <w:b/>
          <w:i/>
          <w:color w:val="000000"/>
          <w:sz w:val="26"/>
          <w:szCs w:val="26"/>
          <w:lang w:val="vi-VN"/>
        </w:rPr>
        <w:t xml:space="preserve"> Thực trạng nguồn lực </w:t>
      </w:r>
      <w:r w:rsidR="00EE144E" w:rsidRPr="00F74FEF">
        <w:rPr>
          <w:rFonts w:ascii="Times New Roman" w:hAnsi="Times New Roman" w:cs="Times New Roman"/>
          <w:b/>
          <w:i/>
          <w:color w:val="000000"/>
          <w:sz w:val="26"/>
          <w:szCs w:val="26"/>
          <w:lang w:val="vi-VN"/>
        </w:rPr>
        <w:t>cán bộ công chức</w:t>
      </w:r>
      <w:r w:rsidRPr="008A3EAF">
        <w:rPr>
          <w:rFonts w:ascii="Times New Roman" w:hAnsi="Times New Roman" w:cs="Times New Roman"/>
          <w:b/>
          <w:i/>
          <w:color w:val="000000"/>
          <w:sz w:val="26"/>
          <w:szCs w:val="26"/>
          <w:lang w:val="vi-VN"/>
        </w:rPr>
        <w:t xml:space="preserve"> cấp xã phục vụ phát triển kinh tế - xã hội</w:t>
      </w:r>
      <w:r w:rsidR="00B04198" w:rsidRPr="00F74FEF">
        <w:rPr>
          <w:rFonts w:ascii="Times New Roman" w:hAnsi="Times New Roman" w:cs="Times New Roman"/>
          <w:b/>
          <w:i/>
          <w:color w:val="000000"/>
          <w:sz w:val="26"/>
          <w:szCs w:val="26"/>
          <w:lang w:val="vi-VN"/>
        </w:rPr>
        <w:t xml:space="preserve"> tại</w:t>
      </w:r>
      <w:r w:rsidRPr="008A3EAF">
        <w:rPr>
          <w:rFonts w:ascii="Times New Roman" w:hAnsi="Times New Roman" w:cs="Times New Roman"/>
          <w:b/>
          <w:i/>
          <w:color w:val="000000"/>
          <w:sz w:val="26"/>
          <w:szCs w:val="26"/>
          <w:lang w:val="vi-VN"/>
        </w:rPr>
        <w:t xml:space="preserve"> huyện A Lưới</w:t>
      </w:r>
    </w:p>
    <w:p w14:paraId="76E895E3" w14:textId="4ED90B6F" w:rsidR="0069717A" w:rsidRPr="00C005D6" w:rsidRDefault="00576285"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Theo số liệu thống kê</w:t>
      </w:r>
      <w:r w:rsidR="0012683B" w:rsidRPr="00C005D6">
        <w:rPr>
          <w:rFonts w:ascii="Times New Roman" w:hAnsi="Times New Roman" w:cs="Times New Roman"/>
          <w:color w:val="000000"/>
          <w:sz w:val="26"/>
          <w:szCs w:val="26"/>
          <w:lang w:val="vi-VN"/>
        </w:rPr>
        <w:t xml:space="preserve"> của Sở Nội vụ tỉnh Thừa Thiên Huế, tổng số CBCC cấp xã của huyện A Lưới năm 2019 là 488 ngườ</w:t>
      </w:r>
      <w:r w:rsidR="0069717A" w:rsidRPr="00C005D6">
        <w:rPr>
          <w:rFonts w:ascii="Times New Roman" w:hAnsi="Times New Roman" w:cs="Times New Roman"/>
          <w:color w:val="000000"/>
          <w:sz w:val="26"/>
          <w:szCs w:val="26"/>
          <w:lang w:val="vi-VN"/>
        </w:rPr>
        <w:t>i, không có nhiều thay đổi so với năm 2015 là 489 người.</w:t>
      </w:r>
      <w:r w:rsidR="0012683B" w:rsidRPr="00C005D6">
        <w:rPr>
          <w:rFonts w:ascii="Times New Roman" w:hAnsi="Times New Roman" w:cs="Times New Roman"/>
          <w:color w:val="000000"/>
          <w:sz w:val="26"/>
          <w:szCs w:val="26"/>
          <w:lang w:val="vi-VN"/>
        </w:rPr>
        <w:t xml:space="preserve"> </w:t>
      </w:r>
      <w:r w:rsidR="00975241" w:rsidRPr="00C005D6">
        <w:rPr>
          <w:rFonts w:ascii="Times New Roman" w:hAnsi="Times New Roman" w:cs="Times New Roman"/>
          <w:color w:val="000000"/>
          <w:sz w:val="26"/>
          <w:szCs w:val="26"/>
          <w:lang w:val="vi-VN"/>
        </w:rPr>
        <w:t>Cơ cấu phân theo giới tính của CBCC huyện A Lưới trong vòng 5 năm tương đối ổn định và không thay đổi nhiều qua các năm</w:t>
      </w:r>
      <w:r w:rsidR="002523A3" w:rsidRPr="001D7CCA">
        <w:rPr>
          <w:rFonts w:ascii="Times New Roman" w:hAnsi="Times New Roman" w:cs="Times New Roman"/>
          <w:color w:val="000000"/>
          <w:sz w:val="26"/>
          <w:szCs w:val="26"/>
          <w:lang w:val="vi-VN"/>
        </w:rPr>
        <w:t>, trong đó nam giới</w:t>
      </w:r>
      <w:r w:rsidR="00975241" w:rsidRPr="00C005D6">
        <w:rPr>
          <w:rFonts w:ascii="Times New Roman" w:hAnsi="Times New Roman" w:cs="Times New Roman"/>
          <w:color w:val="000000"/>
          <w:sz w:val="26"/>
          <w:szCs w:val="26"/>
          <w:lang w:val="vi-VN"/>
        </w:rPr>
        <w:t xml:space="preserve"> chiếm </w:t>
      </w:r>
      <w:r w:rsidR="008A5A3F" w:rsidRPr="008A5A3F">
        <w:rPr>
          <w:rFonts w:ascii="Times New Roman" w:hAnsi="Times New Roman" w:cs="Times New Roman"/>
          <w:color w:val="000000"/>
          <w:sz w:val="26"/>
          <w:szCs w:val="26"/>
          <w:lang w:val="vi-VN"/>
        </w:rPr>
        <w:t>75% trong khi nữ giới ch</w:t>
      </w:r>
      <w:r w:rsidR="008A5A3F" w:rsidRPr="00E3754F">
        <w:rPr>
          <w:rFonts w:ascii="Times New Roman" w:hAnsi="Times New Roman" w:cs="Times New Roman"/>
          <w:color w:val="000000"/>
          <w:sz w:val="26"/>
          <w:szCs w:val="26"/>
          <w:lang w:val="vi-VN"/>
        </w:rPr>
        <w:t xml:space="preserve">ỉ chiếm </w:t>
      </w:r>
      <w:r w:rsidR="008A5A3F" w:rsidRPr="001D7CCA">
        <w:rPr>
          <w:rFonts w:ascii="Times New Roman" w:hAnsi="Times New Roman" w:cs="Times New Roman"/>
          <w:color w:val="000000"/>
          <w:sz w:val="26"/>
          <w:szCs w:val="26"/>
          <w:lang w:val="vi-VN"/>
        </w:rPr>
        <w:t>25%.</w:t>
      </w:r>
      <w:r w:rsidR="00681B2B" w:rsidRPr="00681B2B">
        <w:rPr>
          <w:rFonts w:ascii="Times New Roman" w:hAnsi="Times New Roman" w:cs="Times New Roman"/>
          <w:color w:val="000000"/>
          <w:sz w:val="26"/>
          <w:szCs w:val="26"/>
          <w:lang w:val="vi-VN"/>
        </w:rPr>
        <w:t xml:space="preserve"> </w:t>
      </w:r>
      <w:r w:rsidR="00975241" w:rsidRPr="00C005D6">
        <w:rPr>
          <w:rFonts w:ascii="Times New Roman" w:hAnsi="Times New Roman" w:cs="Times New Roman"/>
          <w:color w:val="000000"/>
          <w:sz w:val="26"/>
          <w:szCs w:val="26"/>
          <w:lang w:val="vi-VN"/>
        </w:rPr>
        <w:t xml:space="preserve">Cơ cấu theo độ tuổi của CBCC cấp xã của huyện A Lưới có xu hướng trẻ. Trong 5 năm từ 2015 đến 2019, độ tuổi của CBCC cấp xã chủ yếu nằm trong độ tuổi dưới 35 chiếm tỉ lệ tương đối cao từ 47 đến gần 54%, trong khi đó độ tuổi từ 35 đến 50 tuổi chiếm tỉ lệ từ 38 </w:t>
      </w:r>
      <w:r w:rsidR="00653988" w:rsidRPr="00653988">
        <w:rPr>
          <w:rFonts w:ascii="Times New Roman" w:hAnsi="Times New Roman" w:cs="Times New Roman"/>
          <w:color w:val="000000"/>
          <w:sz w:val="26"/>
          <w:szCs w:val="26"/>
          <w:lang w:val="vi-VN"/>
        </w:rPr>
        <w:t>-</w:t>
      </w:r>
      <w:r w:rsidR="00975241" w:rsidRPr="00C005D6">
        <w:rPr>
          <w:rFonts w:ascii="Times New Roman" w:hAnsi="Times New Roman" w:cs="Times New Roman"/>
          <w:color w:val="000000"/>
          <w:sz w:val="26"/>
          <w:szCs w:val="26"/>
          <w:lang w:val="vi-VN"/>
        </w:rPr>
        <w:t xml:space="preserve"> 41%; độ tuổi trên 50 chiếm tỉ lệ tương đối thấp và giảm dần qua các năm từ 14% xuống còn 5,9 %. Riêng năm 2019, cơ cấu độ tuổi của CBCC được phân chia theo các cấp độ tuổi: Từ 30 trở xuống chiếm 4,7%, từ 31 đến 40 tuổi chiếm </w:t>
      </w:r>
      <w:r w:rsidR="00975241" w:rsidRPr="00C005D6">
        <w:rPr>
          <w:rFonts w:ascii="Times New Roman" w:hAnsi="Times New Roman" w:cs="Times New Roman"/>
          <w:color w:val="000000"/>
          <w:sz w:val="26"/>
          <w:szCs w:val="26"/>
          <w:lang w:val="vi-VN"/>
        </w:rPr>
        <w:lastRenderedPageBreak/>
        <w:t>56,3%, từ 41 đến 50 tuổi chiếm 27,5%, nữ từ 51 đến 55 tuổi chiếm 1%, nam từ 56 tuổi đến 60 tuổi chiếm 5,3%.</w:t>
      </w:r>
    </w:p>
    <w:p w14:paraId="53CB2837" w14:textId="77777777" w:rsidR="0069717A" w:rsidRPr="00C005D6" w:rsidRDefault="0069717A" w:rsidP="00D506C8">
      <w:pPr>
        <w:pStyle w:val="NormalWeb"/>
        <w:spacing w:before="120" w:beforeAutospacing="0" w:after="60" w:afterAutospacing="0" w:line="360" w:lineRule="auto"/>
        <w:jc w:val="center"/>
        <w:outlineLvl w:val="4"/>
        <w:rPr>
          <w:b/>
          <w:color w:val="000000"/>
          <w:sz w:val="26"/>
          <w:szCs w:val="26"/>
          <w:lang w:val="vi-VN"/>
        </w:rPr>
      </w:pPr>
      <w:bookmarkStart w:id="1" w:name="_Toc54860374"/>
      <w:r w:rsidRPr="00C005D6">
        <w:rPr>
          <w:b/>
          <w:color w:val="000000"/>
          <w:sz w:val="26"/>
          <w:szCs w:val="26"/>
          <w:lang w:val="vi-VN"/>
        </w:rPr>
        <w:t>Bảng 1. Số lượng, cơ cấu CBCC cấp xã của huyện A Lưới</w:t>
      </w:r>
      <w:bookmarkEnd w:id="1"/>
      <w:r w:rsidRPr="00C005D6">
        <w:rPr>
          <w:b/>
          <w:color w:val="000000"/>
          <w:sz w:val="26"/>
          <w:szCs w:val="26"/>
          <w:lang w:val="vi-VN"/>
        </w:rPr>
        <w:t xml:space="preserve"> </w:t>
      </w:r>
    </w:p>
    <w:p w14:paraId="33D29E79" w14:textId="30CADFA5" w:rsidR="0069717A" w:rsidRPr="00C005D6" w:rsidRDefault="0069717A" w:rsidP="00D506C8">
      <w:pPr>
        <w:pStyle w:val="NormalWeb"/>
        <w:spacing w:before="120" w:beforeAutospacing="0" w:after="60" w:afterAutospacing="0" w:line="360" w:lineRule="auto"/>
        <w:jc w:val="center"/>
        <w:outlineLvl w:val="4"/>
        <w:rPr>
          <w:b/>
          <w:color w:val="000000"/>
          <w:sz w:val="26"/>
          <w:szCs w:val="26"/>
          <w:lang w:val="vi-VN"/>
        </w:rPr>
      </w:pPr>
      <w:bookmarkStart w:id="2" w:name="_Toc54860375"/>
      <w:r w:rsidRPr="00C005D6">
        <w:rPr>
          <w:b/>
          <w:color w:val="000000"/>
          <w:sz w:val="26"/>
          <w:szCs w:val="26"/>
          <w:lang w:val="vi-VN"/>
        </w:rPr>
        <w:t xml:space="preserve">giai đoạn 2015 </w:t>
      </w:r>
      <w:r w:rsidR="00653988">
        <w:rPr>
          <w:b/>
          <w:color w:val="000000"/>
          <w:sz w:val="26"/>
          <w:szCs w:val="26"/>
        </w:rPr>
        <w:t>-</w:t>
      </w:r>
      <w:r w:rsidRPr="00C005D6">
        <w:rPr>
          <w:b/>
          <w:color w:val="000000"/>
          <w:sz w:val="26"/>
          <w:szCs w:val="26"/>
          <w:lang w:val="vi-VN"/>
        </w:rPr>
        <w:t xml:space="preserve"> 2019</w:t>
      </w:r>
      <w:bookmarkEnd w:id="2"/>
    </w:p>
    <w:p w14:paraId="32164F4A" w14:textId="77777777" w:rsidR="0069717A" w:rsidRPr="00C005D6" w:rsidRDefault="0069717A" w:rsidP="00D506C8">
      <w:pPr>
        <w:pStyle w:val="NormalWeb"/>
        <w:spacing w:before="120" w:beforeAutospacing="0" w:after="60" w:afterAutospacing="0" w:line="360" w:lineRule="auto"/>
        <w:jc w:val="right"/>
        <w:rPr>
          <w:color w:val="000000"/>
          <w:sz w:val="26"/>
          <w:szCs w:val="26"/>
          <w:lang w:val="vi-VN"/>
        </w:rPr>
      </w:pPr>
      <w:r w:rsidRPr="00C005D6">
        <w:rPr>
          <w:color w:val="000000"/>
          <w:sz w:val="26"/>
          <w:szCs w:val="26"/>
          <w:lang w:val="vi-VN"/>
        </w:rPr>
        <w:t>Đơn vị: người,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613"/>
        <w:gridCol w:w="1417"/>
        <w:gridCol w:w="1559"/>
        <w:gridCol w:w="1985"/>
      </w:tblGrid>
      <w:tr w:rsidR="00E3754F" w14:paraId="02ECADA9" w14:textId="77777777" w:rsidTr="003E6197">
        <w:tc>
          <w:tcPr>
            <w:tcW w:w="2777" w:type="dxa"/>
            <w:vMerge w:val="restart"/>
            <w:tcBorders>
              <w:top w:val="single" w:sz="4" w:space="0" w:color="auto"/>
              <w:left w:val="single" w:sz="4" w:space="0" w:color="auto"/>
              <w:bottom w:val="single" w:sz="4" w:space="0" w:color="auto"/>
              <w:right w:val="single" w:sz="4" w:space="0" w:color="auto"/>
            </w:tcBorders>
            <w:hideMark/>
          </w:tcPr>
          <w:p w14:paraId="1CECA0BA" w14:textId="77777777" w:rsidR="00E3754F" w:rsidRPr="00C005D6" w:rsidRDefault="00E3754F" w:rsidP="008F53E6">
            <w:pPr>
              <w:pStyle w:val="NormalWeb"/>
              <w:spacing w:before="0" w:beforeAutospacing="0" w:after="0" w:afterAutospacing="0"/>
              <w:jc w:val="center"/>
              <w:rPr>
                <w:b/>
                <w:color w:val="000000"/>
                <w:sz w:val="26"/>
                <w:szCs w:val="26"/>
                <w:lang w:val="vi-VN"/>
              </w:rPr>
            </w:pPr>
            <w:r w:rsidRPr="00C005D6">
              <w:rPr>
                <w:b/>
                <w:color w:val="000000"/>
                <w:sz w:val="26"/>
                <w:szCs w:val="26"/>
                <w:lang w:val="vi-VN"/>
              </w:rPr>
              <w:t xml:space="preserve">Số lượng </w:t>
            </w:r>
          </w:p>
          <w:p w14:paraId="3CDEC70D" w14:textId="77777777" w:rsidR="00E3754F" w:rsidRPr="00C005D6" w:rsidRDefault="00E3754F" w:rsidP="008F53E6">
            <w:pPr>
              <w:pStyle w:val="NormalWeb"/>
              <w:spacing w:before="0" w:beforeAutospacing="0" w:after="0" w:afterAutospacing="0"/>
              <w:jc w:val="center"/>
              <w:rPr>
                <w:b/>
                <w:color w:val="000000"/>
                <w:sz w:val="26"/>
                <w:szCs w:val="26"/>
                <w:lang w:val="vi-VN"/>
              </w:rPr>
            </w:pPr>
            <w:r w:rsidRPr="00C005D6">
              <w:rPr>
                <w:b/>
                <w:color w:val="000000"/>
                <w:sz w:val="26"/>
                <w:szCs w:val="26"/>
                <w:lang w:val="vi-VN"/>
              </w:rPr>
              <w:t>CBCC cấp xã</w:t>
            </w:r>
          </w:p>
        </w:tc>
        <w:tc>
          <w:tcPr>
            <w:tcW w:w="3030" w:type="dxa"/>
            <w:gridSpan w:val="2"/>
            <w:tcBorders>
              <w:top w:val="single" w:sz="4" w:space="0" w:color="auto"/>
              <w:left w:val="single" w:sz="4" w:space="0" w:color="auto"/>
              <w:bottom w:val="single" w:sz="4" w:space="0" w:color="auto"/>
              <w:right w:val="single" w:sz="4" w:space="0" w:color="auto"/>
            </w:tcBorders>
            <w:hideMark/>
          </w:tcPr>
          <w:p w14:paraId="49872280" w14:textId="77777777" w:rsidR="00E3754F" w:rsidRDefault="00E3754F" w:rsidP="008F53E6">
            <w:pPr>
              <w:pStyle w:val="NormalWeb"/>
              <w:spacing w:before="0" w:beforeAutospacing="0" w:after="0" w:afterAutospacing="0"/>
              <w:jc w:val="center"/>
              <w:rPr>
                <w:b/>
                <w:color w:val="000000"/>
                <w:sz w:val="26"/>
                <w:szCs w:val="26"/>
              </w:rPr>
            </w:pPr>
            <w:r>
              <w:rPr>
                <w:b/>
                <w:color w:val="000000"/>
                <w:sz w:val="26"/>
                <w:szCs w:val="26"/>
              </w:rPr>
              <w:t>Năm 2015</w:t>
            </w:r>
          </w:p>
        </w:tc>
        <w:tc>
          <w:tcPr>
            <w:tcW w:w="3544" w:type="dxa"/>
            <w:gridSpan w:val="2"/>
            <w:tcBorders>
              <w:top w:val="single" w:sz="4" w:space="0" w:color="auto"/>
              <w:left w:val="single" w:sz="4" w:space="0" w:color="auto"/>
              <w:bottom w:val="single" w:sz="4" w:space="0" w:color="auto"/>
              <w:right w:val="single" w:sz="4" w:space="0" w:color="auto"/>
            </w:tcBorders>
            <w:hideMark/>
          </w:tcPr>
          <w:p w14:paraId="03D44F23" w14:textId="77777777" w:rsidR="00E3754F" w:rsidRDefault="00E3754F" w:rsidP="008F53E6">
            <w:pPr>
              <w:pStyle w:val="NormalWeb"/>
              <w:spacing w:before="0" w:beforeAutospacing="0" w:after="0" w:afterAutospacing="0"/>
              <w:jc w:val="center"/>
              <w:rPr>
                <w:b/>
                <w:color w:val="000000"/>
                <w:sz w:val="26"/>
                <w:szCs w:val="26"/>
              </w:rPr>
            </w:pPr>
            <w:r>
              <w:rPr>
                <w:b/>
                <w:color w:val="000000"/>
                <w:sz w:val="26"/>
                <w:szCs w:val="26"/>
              </w:rPr>
              <w:t>Năm 2019</w:t>
            </w:r>
          </w:p>
        </w:tc>
      </w:tr>
      <w:tr w:rsidR="00E3754F" w14:paraId="593DD0FB" w14:textId="77777777" w:rsidTr="003E6197">
        <w:tc>
          <w:tcPr>
            <w:tcW w:w="2777" w:type="dxa"/>
            <w:vMerge/>
            <w:tcBorders>
              <w:top w:val="single" w:sz="4" w:space="0" w:color="auto"/>
              <w:left w:val="single" w:sz="4" w:space="0" w:color="auto"/>
              <w:bottom w:val="single" w:sz="4" w:space="0" w:color="auto"/>
              <w:right w:val="single" w:sz="4" w:space="0" w:color="auto"/>
            </w:tcBorders>
            <w:vAlign w:val="center"/>
            <w:hideMark/>
          </w:tcPr>
          <w:p w14:paraId="4CCEEBDC" w14:textId="77777777" w:rsidR="00E3754F" w:rsidRDefault="00E3754F" w:rsidP="008F53E6">
            <w:pPr>
              <w:spacing w:after="0" w:line="240" w:lineRule="auto"/>
              <w:rPr>
                <w:rFonts w:ascii="Times New Roman" w:eastAsia="Times New Roman" w:hAnsi="Times New Roman" w:cs="Times New Roman"/>
                <w:b/>
                <w:color w:val="000000"/>
                <w:sz w:val="26"/>
                <w:szCs w:val="26"/>
              </w:rPr>
            </w:pPr>
          </w:p>
        </w:tc>
        <w:tc>
          <w:tcPr>
            <w:tcW w:w="1613" w:type="dxa"/>
            <w:tcBorders>
              <w:top w:val="single" w:sz="4" w:space="0" w:color="auto"/>
              <w:left w:val="single" w:sz="4" w:space="0" w:color="auto"/>
              <w:bottom w:val="single" w:sz="4" w:space="0" w:color="auto"/>
              <w:right w:val="single" w:sz="4" w:space="0" w:color="auto"/>
            </w:tcBorders>
            <w:hideMark/>
          </w:tcPr>
          <w:p w14:paraId="393B2AFF" w14:textId="1E0FDC3B" w:rsidR="00E3754F" w:rsidRDefault="00E3754F" w:rsidP="008F53E6">
            <w:pPr>
              <w:pStyle w:val="NormalWeb"/>
              <w:spacing w:before="0" w:beforeAutospacing="0" w:after="0" w:afterAutospacing="0"/>
              <w:jc w:val="center"/>
              <w:rPr>
                <w:color w:val="000000"/>
                <w:sz w:val="26"/>
                <w:szCs w:val="26"/>
              </w:rPr>
            </w:pPr>
            <w:r>
              <w:rPr>
                <w:color w:val="000000"/>
                <w:sz w:val="26"/>
                <w:szCs w:val="26"/>
              </w:rPr>
              <w:t>Người</w:t>
            </w:r>
          </w:p>
        </w:tc>
        <w:tc>
          <w:tcPr>
            <w:tcW w:w="1417" w:type="dxa"/>
            <w:tcBorders>
              <w:top w:val="single" w:sz="4" w:space="0" w:color="auto"/>
              <w:left w:val="single" w:sz="4" w:space="0" w:color="auto"/>
              <w:bottom w:val="single" w:sz="4" w:space="0" w:color="auto"/>
              <w:right w:val="single" w:sz="4" w:space="0" w:color="auto"/>
            </w:tcBorders>
            <w:hideMark/>
          </w:tcPr>
          <w:p w14:paraId="2DED3B79" w14:textId="6180921C"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c>
          <w:tcPr>
            <w:tcW w:w="1559" w:type="dxa"/>
            <w:tcBorders>
              <w:top w:val="single" w:sz="4" w:space="0" w:color="auto"/>
              <w:left w:val="single" w:sz="4" w:space="0" w:color="auto"/>
              <w:bottom w:val="single" w:sz="4" w:space="0" w:color="auto"/>
              <w:right w:val="single" w:sz="4" w:space="0" w:color="auto"/>
            </w:tcBorders>
            <w:hideMark/>
          </w:tcPr>
          <w:p w14:paraId="16AB270C" w14:textId="3B11C1C9" w:rsidR="00E3754F" w:rsidRDefault="00E3754F" w:rsidP="008F53E6">
            <w:pPr>
              <w:pStyle w:val="NormalWeb"/>
              <w:spacing w:before="0" w:beforeAutospacing="0" w:after="0" w:afterAutospacing="0"/>
              <w:jc w:val="center"/>
              <w:rPr>
                <w:color w:val="000000"/>
                <w:sz w:val="26"/>
                <w:szCs w:val="26"/>
              </w:rPr>
            </w:pPr>
            <w:r>
              <w:rPr>
                <w:color w:val="000000"/>
                <w:sz w:val="26"/>
                <w:szCs w:val="26"/>
              </w:rPr>
              <w:t>Người</w:t>
            </w:r>
          </w:p>
        </w:tc>
        <w:tc>
          <w:tcPr>
            <w:tcW w:w="1985" w:type="dxa"/>
            <w:tcBorders>
              <w:top w:val="single" w:sz="4" w:space="0" w:color="auto"/>
              <w:left w:val="single" w:sz="4" w:space="0" w:color="auto"/>
              <w:bottom w:val="single" w:sz="4" w:space="0" w:color="auto"/>
              <w:right w:val="single" w:sz="4" w:space="0" w:color="auto"/>
            </w:tcBorders>
            <w:hideMark/>
          </w:tcPr>
          <w:p w14:paraId="3F05B6AD" w14:textId="3344170F"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r>
      <w:tr w:rsidR="00E3754F" w14:paraId="20CDFDA8"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338707A0" w14:textId="77777777" w:rsidR="00E3754F" w:rsidRDefault="00E3754F" w:rsidP="008F53E6">
            <w:pPr>
              <w:pStyle w:val="NormalWeb"/>
              <w:spacing w:before="0" w:beforeAutospacing="0" w:after="0" w:afterAutospacing="0"/>
              <w:rPr>
                <w:color w:val="000000"/>
                <w:sz w:val="26"/>
                <w:szCs w:val="26"/>
              </w:rPr>
            </w:pPr>
            <w:r>
              <w:rPr>
                <w:color w:val="000000"/>
                <w:sz w:val="26"/>
                <w:szCs w:val="26"/>
              </w:rPr>
              <w:t>1. Tổng số CBCC</w:t>
            </w:r>
          </w:p>
        </w:tc>
        <w:tc>
          <w:tcPr>
            <w:tcW w:w="1613" w:type="dxa"/>
            <w:tcBorders>
              <w:top w:val="single" w:sz="4" w:space="0" w:color="auto"/>
              <w:left w:val="single" w:sz="4" w:space="0" w:color="auto"/>
              <w:bottom w:val="single" w:sz="4" w:space="0" w:color="auto"/>
              <w:right w:val="single" w:sz="4" w:space="0" w:color="auto"/>
            </w:tcBorders>
            <w:hideMark/>
          </w:tcPr>
          <w:p w14:paraId="5E3C41D1"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489</w:t>
            </w:r>
          </w:p>
        </w:tc>
        <w:tc>
          <w:tcPr>
            <w:tcW w:w="1417" w:type="dxa"/>
            <w:tcBorders>
              <w:top w:val="single" w:sz="4" w:space="0" w:color="auto"/>
              <w:left w:val="single" w:sz="4" w:space="0" w:color="auto"/>
              <w:bottom w:val="single" w:sz="4" w:space="0" w:color="auto"/>
              <w:right w:val="single" w:sz="4" w:space="0" w:color="auto"/>
            </w:tcBorders>
            <w:hideMark/>
          </w:tcPr>
          <w:p w14:paraId="48B5CDB6"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100</w:t>
            </w:r>
          </w:p>
        </w:tc>
        <w:tc>
          <w:tcPr>
            <w:tcW w:w="1559" w:type="dxa"/>
            <w:tcBorders>
              <w:top w:val="single" w:sz="4" w:space="0" w:color="auto"/>
              <w:left w:val="single" w:sz="4" w:space="0" w:color="auto"/>
              <w:bottom w:val="single" w:sz="4" w:space="0" w:color="auto"/>
              <w:right w:val="single" w:sz="4" w:space="0" w:color="auto"/>
            </w:tcBorders>
            <w:hideMark/>
          </w:tcPr>
          <w:p w14:paraId="7B3E027A"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488</w:t>
            </w:r>
          </w:p>
        </w:tc>
        <w:tc>
          <w:tcPr>
            <w:tcW w:w="1985" w:type="dxa"/>
            <w:tcBorders>
              <w:top w:val="single" w:sz="4" w:space="0" w:color="auto"/>
              <w:left w:val="single" w:sz="4" w:space="0" w:color="auto"/>
              <w:bottom w:val="single" w:sz="4" w:space="0" w:color="auto"/>
              <w:right w:val="single" w:sz="4" w:space="0" w:color="auto"/>
            </w:tcBorders>
            <w:hideMark/>
          </w:tcPr>
          <w:p w14:paraId="14F1F197"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100</w:t>
            </w:r>
          </w:p>
        </w:tc>
      </w:tr>
      <w:tr w:rsidR="00E3754F" w14:paraId="453656AA"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1988DAAB" w14:textId="77777777" w:rsidR="00E3754F" w:rsidRDefault="00E3754F" w:rsidP="008F53E6">
            <w:pPr>
              <w:pStyle w:val="NormalWeb"/>
              <w:spacing w:before="0" w:beforeAutospacing="0" w:after="0" w:afterAutospacing="0"/>
              <w:rPr>
                <w:color w:val="000000"/>
                <w:sz w:val="26"/>
                <w:szCs w:val="26"/>
              </w:rPr>
            </w:pPr>
            <w:r>
              <w:rPr>
                <w:color w:val="000000"/>
                <w:sz w:val="26"/>
                <w:szCs w:val="26"/>
              </w:rPr>
              <w:t>2. Phân theo chức danh</w:t>
            </w:r>
          </w:p>
        </w:tc>
        <w:tc>
          <w:tcPr>
            <w:tcW w:w="1613" w:type="dxa"/>
            <w:tcBorders>
              <w:top w:val="single" w:sz="4" w:space="0" w:color="auto"/>
              <w:left w:val="single" w:sz="4" w:space="0" w:color="auto"/>
              <w:bottom w:val="single" w:sz="4" w:space="0" w:color="auto"/>
              <w:right w:val="single" w:sz="4" w:space="0" w:color="auto"/>
            </w:tcBorders>
          </w:tcPr>
          <w:p w14:paraId="32399449" w14:textId="77777777" w:rsidR="00E3754F" w:rsidRDefault="00E3754F" w:rsidP="008F53E6">
            <w:pPr>
              <w:pStyle w:val="NormalWeb"/>
              <w:spacing w:before="0" w:beforeAutospacing="0" w:after="0" w:afterAutospacing="0"/>
              <w:jc w:val="center"/>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65FA76E7" w14:textId="77777777" w:rsidR="00E3754F" w:rsidRDefault="00E3754F" w:rsidP="008F53E6">
            <w:pPr>
              <w:pStyle w:val="NormalWeb"/>
              <w:spacing w:before="0" w:beforeAutospacing="0" w:after="0" w:afterAutospacing="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D41D206" w14:textId="77777777" w:rsidR="00E3754F" w:rsidRDefault="00E3754F" w:rsidP="008F53E6">
            <w:pPr>
              <w:pStyle w:val="NormalWeb"/>
              <w:spacing w:before="0" w:beforeAutospacing="0" w:after="0" w:afterAutospacing="0"/>
              <w:jc w:val="center"/>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5122F5A3" w14:textId="77777777" w:rsidR="00E3754F" w:rsidRDefault="00E3754F" w:rsidP="008F53E6">
            <w:pPr>
              <w:pStyle w:val="NormalWeb"/>
              <w:spacing w:before="0" w:beforeAutospacing="0" w:after="0" w:afterAutospacing="0"/>
              <w:jc w:val="center"/>
              <w:rPr>
                <w:color w:val="000000"/>
                <w:sz w:val="26"/>
                <w:szCs w:val="26"/>
              </w:rPr>
            </w:pPr>
          </w:p>
        </w:tc>
      </w:tr>
      <w:tr w:rsidR="00E3754F" w14:paraId="4487D52B"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50A7998A" w14:textId="77777777" w:rsidR="00E3754F" w:rsidRDefault="00E3754F" w:rsidP="008F53E6">
            <w:pPr>
              <w:pStyle w:val="NormalWeb"/>
              <w:spacing w:before="0" w:beforeAutospacing="0" w:after="0" w:afterAutospacing="0"/>
              <w:rPr>
                <w:color w:val="000000"/>
                <w:sz w:val="26"/>
                <w:szCs w:val="26"/>
              </w:rPr>
            </w:pPr>
            <w:r>
              <w:rPr>
                <w:color w:val="000000"/>
                <w:sz w:val="26"/>
                <w:szCs w:val="26"/>
              </w:rPr>
              <w:t>Cán bộ</w:t>
            </w:r>
          </w:p>
        </w:tc>
        <w:tc>
          <w:tcPr>
            <w:tcW w:w="1613" w:type="dxa"/>
            <w:tcBorders>
              <w:top w:val="single" w:sz="4" w:space="0" w:color="auto"/>
              <w:left w:val="single" w:sz="4" w:space="0" w:color="auto"/>
              <w:bottom w:val="single" w:sz="4" w:space="0" w:color="auto"/>
              <w:right w:val="single" w:sz="4" w:space="0" w:color="auto"/>
            </w:tcBorders>
            <w:hideMark/>
          </w:tcPr>
          <w:p w14:paraId="48BA1E8C"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225</w:t>
            </w:r>
          </w:p>
        </w:tc>
        <w:tc>
          <w:tcPr>
            <w:tcW w:w="1417" w:type="dxa"/>
            <w:tcBorders>
              <w:top w:val="single" w:sz="4" w:space="0" w:color="auto"/>
              <w:left w:val="single" w:sz="4" w:space="0" w:color="auto"/>
              <w:bottom w:val="single" w:sz="4" w:space="0" w:color="auto"/>
              <w:right w:val="single" w:sz="4" w:space="0" w:color="auto"/>
            </w:tcBorders>
            <w:hideMark/>
          </w:tcPr>
          <w:p w14:paraId="2732AB6A"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46,0</w:t>
            </w:r>
          </w:p>
        </w:tc>
        <w:tc>
          <w:tcPr>
            <w:tcW w:w="1559" w:type="dxa"/>
            <w:tcBorders>
              <w:top w:val="single" w:sz="4" w:space="0" w:color="auto"/>
              <w:left w:val="single" w:sz="4" w:space="0" w:color="auto"/>
              <w:bottom w:val="single" w:sz="4" w:space="0" w:color="auto"/>
              <w:right w:val="single" w:sz="4" w:space="0" w:color="auto"/>
            </w:tcBorders>
            <w:hideMark/>
          </w:tcPr>
          <w:p w14:paraId="6CB8EEC6"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218</w:t>
            </w:r>
          </w:p>
        </w:tc>
        <w:tc>
          <w:tcPr>
            <w:tcW w:w="1985" w:type="dxa"/>
            <w:tcBorders>
              <w:top w:val="single" w:sz="4" w:space="0" w:color="auto"/>
              <w:left w:val="single" w:sz="4" w:space="0" w:color="auto"/>
              <w:bottom w:val="single" w:sz="4" w:space="0" w:color="auto"/>
              <w:right w:val="single" w:sz="4" w:space="0" w:color="auto"/>
            </w:tcBorders>
            <w:hideMark/>
          </w:tcPr>
          <w:p w14:paraId="0DAD183F"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44,7</w:t>
            </w:r>
          </w:p>
        </w:tc>
      </w:tr>
      <w:tr w:rsidR="00E3754F" w14:paraId="0CDEBE33"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2A09B9E0" w14:textId="77777777" w:rsidR="00E3754F" w:rsidRDefault="00E3754F" w:rsidP="008F53E6">
            <w:pPr>
              <w:pStyle w:val="NormalWeb"/>
              <w:spacing w:before="0" w:beforeAutospacing="0" w:after="0" w:afterAutospacing="0"/>
              <w:rPr>
                <w:color w:val="000000"/>
                <w:sz w:val="26"/>
                <w:szCs w:val="26"/>
              </w:rPr>
            </w:pPr>
            <w:r>
              <w:rPr>
                <w:color w:val="000000"/>
                <w:sz w:val="26"/>
                <w:szCs w:val="26"/>
              </w:rPr>
              <w:t>Công chức</w:t>
            </w:r>
          </w:p>
        </w:tc>
        <w:tc>
          <w:tcPr>
            <w:tcW w:w="1613" w:type="dxa"/>
            <w:tcBorders>
              <w:top w:val="single" w:sz="4" w:space="0" w:color="auto"/>
              <w:left w:val="single" w:sz="4" w:space="0" w:color="auto"/>
              <w:bottom w:val="single" w:sz="4" w:space="0" w:color="auto"/>
              <w:right w:val="single" w:sz="4" w:space="0" w:color="auto"/>
            </w:tcBorders>
            <w:hideMark/>
          </w:tcPr>
          <w:p w14:paraId="522C8564"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264</w:t>
            </w:r>
          </w:p>
        </w:tc>
        <w:tc>
          <w:tcPr>
            <w:tcW w:w="1417" w:type="dxa"/>
            <w:tcBorders>
              <w:top w:val="single" w:sz="4" w:space="0" w:color="auto"/>
              <w:left w:val="single" w:sz="4" w:space="0" w:color="auto"/>
              <w:bottom w:val="single" w:sz="4" w:space="0" w:color="auto"/>
              <w:right w:val="single" w:sz="4" w:space="0" w:color="auto"/>
            </w:tcBorders>
            <w:hideMark/>
          </w:tcPr>
          <w:p w14:paraId="11061DF4"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54,0</w:t>
            </w:r>
          </w:p>
        </w:tc>
        <w:tc>
          <w:tcPr>
            <w:tcW w:w="1559" w:type="dxa"/>
            <w:tcBorders>
              <w:top w:val="single" w:sz="4" w:space="0" w:color="auto"/>
              <w:left w:val="single" w:sz="4" w:space="0" w:color="auto"/>
              <w:bottom w:val="single" w:sz="4" w:space="0" w:color="auto"/>
              <w:right w:val="single" w:sz="4" w:space="0" w:color="auto"/>
            </w:tcBorders>
            <w:hideMark/>
          </w:tcPr>
          <w:p w14:paraId="0D7F9365"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270</w:t>
            </w:r>
          </w:p>
        </w:tc>
        <w:tc>
          <w:tcPr>
            <w:tcW w:w="1985" w:type="dxa"/>
            <w:tcBorders>
              <w:top w:val="single" w:sz="4" w:space="0" w:color="auto"/>
              <w:left w:val="single" w:sz="4" w:space="0" w:color="auto"/>
              <w:bottom w:val="single" w:sz="4" w:space="0" w:color="auto"/>
              <w:right w:val="single" w:sz="4" w:space="0" w:color="auto"/>
            </w:tcBorders>
            <w:hideMark/>
          </w:tcPr>
          <w:p w14:paraId="72464555"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55,3</w:t>
            </w:r>
          </w:p>
        </w:tc>
      </w:tr>
      <w:tr w:rsidR="00E3754F" w14:paraId="58552A2E"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583368CB" w14:textId="77777777" w:rsidR="00E3754F" w:rsidRDefault="00E3754F" w:rsidP="008F53E6">
            <w:pPr>
              <w:pStyle w:val="NormalWeb"/>
              <w:spacing w:before="0" w:beforeAutospacing="0" w:after="0" w:afterAutospacing="0"/>
              <w:rPr>
                <w:color w:val="000000"/>
                <w:sz w:val="26"/>
                <w:szCs w:val="26"/>
              </w:rPr>
            </w:pPr>
            <w:r>
              <w:rPr>
                <w:color w:val="000000"/>
                <w:sz w:val="26"/>
                <w:szCs w:val="26"/>
              </w:rPr>
              <w:t>3. Phân theo giới tính</w:t>
            </w:r>
          </w:p>
        </w:tc>
        <w:tc>
          <w:tcPr>
            <w:tcW w:w="1613" w:type="dxa"/>
            <w:tcBorders>
              <w:top w:val="single" w:sz="4" w:space="0" w:color="auto"/>
              <w:left w:val="single" w:sz="4" w:space="0" w:color="auto"/>
              <w:bottom w:val="single" w:sz="4" w:space="0" w:color="auto"/>
              <w:right w:val="single" w:sz="4" w:space="0" w:color="auto"/>
            </w:tcBorders>
          </w:tcPr>
          <w:p w14:paraId="47480B69" w14:textId="77777777" w:rsidR="00E3754F" w:rsidRDefault="00E3754F" w:rsidP="008F53E6">
            <w:pPr>
              <w:pStyle w:val="NormalWeb"/>
              <w:spacing w:before="0" w:beforeAutospacing="0" w:after="0" w:afterAutospacing="0"/>
              <w:jc w:val="center"/>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31EAA8EA" w14:textId="77777777" w:rsidR="00E3754F" w:rsidRDefault="00E3754F" w:rsidP="008F53E6">
            <w:pPr>
              <w:pStyle w:val="NormalWeb"/>
              <w:spacing w:before="0" w:beforeAutospacing="0" w:after="0" w:afterAutospacing="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14:paraId="2E71D7A0" w14:textId="77777777" w:rsidR="00E3754F" w:rsidRDefault="00E3754F" w:rsidP="008F53E6">
            <w:pPr>
              <w:pStyle w:val="NormalWeb"/>
              <w:spacing w:before="0" w:beforeAutospacing="0" w:after="0" w:afterAutospacing="0"/>
              <w:jc w:val="center"/>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6069DD21" w14:textId="77777777" w:rsidR="00E3754F" w:rsidRDefault="00E3754F" w:rsidP="008F53E6">
            <w:pPr>
              <w:pStyle w:val="NormalWeb"/>
              <w:spacing w:before="0" w:beforeAutospacing="0" w:after="0" w:afterAutospacing="0"/>
              <w:jc w:val="center"/>
              <w:rPr>
                <w:color w:val="000000"/>
                <w:sz w:val="26"/>
                <w:szCs w:val="26"/>
              </w:rPr>
            </w:pPr>
          </w:p>
        </w:tc>
      </w:tr>
      <w:tr w:rsidR="00E3754F" w14:paraId="64F0AAA1"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564015D4" w14:textId="77777777" w:rsidR="00E3754F" w:rsidRDefault="00E3754F" w:rsidP="008F53E6">
            <w:pPr>
              <w:pStyle w:val="NormalWeb"/>
              <w:spacing w:before="0" w:beforeAutospacing="0" w:after="0" w:afterAutospacing="0"/>
              <w:rPr>
                <w:color w:val="000000"/>
                <w:sz w:val="26"/>
                <w:szCs w:val="26"/>
              </w:rPr>
            </w:pPr>
            <w:r>
              <w:rPr>
                <w:color w:val="000000"/>
                <w:sz w:val="26"/>
                <w:szCs w:val="26"/>
              </w:rPr>
              <w:t>Nam</w:t>
            </w:r>
          </w:p>
        </w:tc>
        <w:tc>
          <w:tcPr>
            <w:tcW w:w="1613" w:type="dxa"/>
            <w:tcBorders>
              <w:top w:val="single" w:sz="4" w:space="0" w:color="auto"/>
              <w:left w:val="single" w:sz="4" w:space="0" w:color="auto"/>
              <w:bottom w:val="single" w:sz="4" w:space="0" w:color="auto"/>
              <w:right w:val="single" w:sz="4" w:space="0" w:color="auto"/>
            </w:tcBorders>
            <w:hideMark/>
          </w:tcPr>
          <w:p w14:paraId="73924E2A"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378</w:t>
            </w:r>
          </w:p>
        </w:tc>
        <w:tc>
          <w:tcPr>
            <w:tcW w:w="1417" w:type="dxa"/>
            <w:tcBorders>
              <w:top w:val="single" w:sz="4" w:space="0" w:color="auto"/>
              <w:left w:val="single" w:sz="4" w:space="0" w:color="auto"/>
              <w:bottom w:val="single" w:sz="4" w:space="0" w:color="auto"/>
              <w:right w:val="single" w:sz="4" w:space="0" w:color="auto"/>
            </w:tcBorders>
            <w:hideMark/>
          </w:tcPr>
          <w:p w14:paraId="4ECD8D87"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77,3</w:t>
            </w:r>
          </w:p>
        </w:tc>
        <w:tc>
          <w:tcPr>
            <w:tcW w:w="1559" w:type="dxa"/>
            <w:tcBorders>
              <w:top w:val="single" w:sz="4" w:space="0" w:color="auto"/>
              <w:left w:val="single" w:sz="4" w:space="0" w:color="auto"/>
              <w:bottom w:val="single" w:sz="4" w:space="0" w:color="auto"/>
              <w:right w:val="single" w:sz="4" w:space="0" w:color="auto"/>
            </w:tcBorders>
            <w:hideMark/>
          </w:tcPr>
          <w:p w14:paraId="636CE8B1"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364</w:t>
            </w:r>
          </w:p>
        </w:tc>
        <w:tc>
          <w:tcPr>
            <w:tcW w:w="1985" w:type="dxa"/>
            <w:tcBorders>
              <w:top w:val="single" w:sz="4" w:space="0" w:color="auto"/>
              <w:left w:val="single" w:sz="4" w:space="0" w:color="auto"/>
              <w:bottom w:val="single" w:sz="4" w:space="0" w:color="auto"/>
              <w:right w:val="single" w:sz="4" w:space="0" w:color="auto"/>
            </w:tcBorders>
            <w:hideMark/>
          </w:tcPr>
          <w:p w14:paraId="6427C656"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74,6</w:t>
            </w:r>
          </w:p>
        </w:tc>
      </w:tr>
      <w:tr w:rsidR="00E3754F" w14:paraId="73D07A3B"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7FCED713" w14:textId="77777777" w:rsidR="00E3754F" w:rsidRDefault="00E3754F" w:rsidP="008F53E6">
            <w:pPr>
              <w:pStyle w:val="NormalWeb"/>
              <w:spacing w:before="0" w:beforeAutospacing="0" w:after="0" w:afterAutospacing="0"/>
              <w:rPr>
                <w:color w:val="000000"/>
                <w:sz w:val="26"/>
                <w:szCs w:val="26"/>
              </w:rPr>
            </w:pPr>
            <w:r>
              <w:rPr>
                <w:color w:val="000000"/>
                <w:sz w:val="26"/>
                <w:szCs w:val="26"/>
              </w:rPr>
              <w:t>Nữ</w:t>
            </w:r>
          </w:p>
        </w:tc>
        <w:tc>
          <w:tcPr>
            <w:tcW w:w="1613" w:type="dxa"/>
            <w:tcBorders>
              <w:top w:val="single" w:sz="4" w:space="0" w:color="auto"/>
              <w:left w:val="single" w:sz="4" w:space="0" w:color="auto"/>
              <w:bottom w:val="single" w:sz="4" w:space="0" w:color="auto"/>
              <w:right w:val="single" w:sz="4" w:space="0" w:color="auto"/>
            </w:tcBorders>
            <w:hideMark/>
          </w:tcPr>
          <w:p w14:paraId="3D1DE605"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111</w:t>
            </w:r>
          </w:p>
        </w:tc>
        <w:tc>
          <w:tcPr>
            <w:tcW w:w="1417" w:type="dxa"/>
            <w:tcBorders>
              <w:top w:val="single" w:sz="4" w:space="0" w:color="auto"/>
              <w:left w:val="single" w:sz="4" w:space="0" w:color="auto"/>
              <w:bottom w:val="single" w:sz="4" w:space="0" w:color="auto"/>
              <w:right w:val="single" w:sz="4" w:space="0" w:color="auto"/>
            </w:tcBorders>
            <w:hideMark/>
          </w:tcPr>
          <w:p w14:paraId="3F0E19DE"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22,7</w:t>
            </w:r>
          </w:p>
        </w:tc>
        <w:tc>
          <w:tcPr>
            <w:tcW w:w="1559" w:type="dxa"/>
            <w:tcBorders>
              <w:top w:val="single" w:sz="4" w:space="0" w:color="auto"/>
              <w:left w:val="single" w:sz="4" w:space="0" w:color="auto"/>
              <w:bottom w:val="single" w:sz="4" w:space="0" w:color="auto"/>
              <w:right w:val="single" w:sz="4" w:space="0" w:color="auto"/>
            </w:tcBorders>
            <w:hideMark/>
          </w:tcPr>
          <w:p w14:paraId="2D11FC56"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hideMark/>
          </w:tcPr>
          <w:p w14:paraId="260A4A48"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25,4</w:t>
            </w:r>
          </w:p>
        </w:tc>
      </w:tr>
      <w:tr w:rsidR="00E3754F" w14:paraId="483ACD42"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1FEE0D9D" w14:textId="77777777" w:rsidR="00E3754F" w:rsidRDefault="00E3754F" w:rsidP="008F53E6">
            <w:pPr>
              <w:pStyle w:val="NormalWeb"/>
              <w:spacing w:before="0" w:beforeAutospacing="0" w:after="0" w:afterAutospacing="0"/>
              <w:rPr>
                <w:color w:val="000000"/>
                <w:sz w:val="26"/>
                <w:szCs w:val="26"/>
              </w:rPr>
            </w:pPr>
            <w:r>
              <w:rPr>
                <w:color w:val="000000"/>
                <w:sz w:val="26"/>
                <w:szCs w:val="26"/>
              </w:rPr>
              <w:t>4. Phân theo độ tuổi</w:t>
            </w:r>
          </w:p>
        </w:tc>
        <w:tc>
          <w:tcPr>
            <w:tcW w:w="1613" w:type="dxa"/>
            <w:tcBorders>
              <w:top w:val="single" w:sz="4" w:space="0" w:color="auto"/>
              <w:left w:val="single" w:sz="4" w:space="0" w:color="auto"/>
              <w:bottom w:val="single" w:sz="4" w:space="0" w:color="auto"/>
              <w:right w:val="single" w:sz="4" w:space="0" w:color="auto"/>
            </w:tcBorders>
          </w:tcPr>
          <w:p w14:paraId="0A8D1455" w14:textId="77777777" w:rsidR="00E3754F" w:rsidRDefault="00E3754F" w:rsidP="008F53E6">
            <w:pPr>
              <w:pStyle w:val="NormalWeb"/>
              <w:spacing w:before="0" w:beforeAutospacing="0" w:after="0" w:afterAutospacing="0"/>
              <w:jc w:val="center"/>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6151C19E" w14:textId="77777777" w:rsidR="00E3754F" w:rsidRDefault="00E3754F" w:rsidP="008F53E6">
            <w:pPr>
              <w:pStyle w:val="NormalWeb"/>
              <w:spacing w:before="0" w:beforeAutospacing="0" w:after="0" w:afterAutospacing="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14:paraId="32A29D43" w14:textId="77777777" w:rsidR="00E3754F" w:rsidRDefault="00E3754F" w:rsidP="008F53E6">
            <w:pPr>
              <w:pStyle w:val="NormalWeb"/>
              <w:spacing w:before="0" w:beforeAutospacing="0" w:after="0" w:afterAutospacing="0"/>
              <w:jc w:val="center"/>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2377DBDF" w14:textId="77777777" w:rsidR="00E3754F" w:rsidRDefault="00E3754F" w:rsidP="008F53E6">
            <w:pPr>
              <w:pStyle w:val="NormalWeb"/>
              <w:spacing w:before="0" w:beforeAutospacing="0" w:after="0" w:afterAutospacing="0"/>
              <w:jc w:val="center"/>
              <w:rPr>
                <w:color w:val="000000"/>
                <w:sz w:val="26"/>
                <w:szCs w:val="26"/>
              </w:rPr>
            </w:pPr>
          </w:p>
        </w:tc>
      </w:tr>
      <w:tr w:rsidR="00E3754F" w14:paraId="20E02DCB"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12E12F40" w14:textId="77777777" w:rsidR="00E3754F" w:rsidRDefault="00E3754F" w:rsidP="008F53E6">
            <w:pPr>
              <w:pStyle w:val="NormalWeb"/>
              <w:spacing w:before="0" w:beforeAutospacing="0" w:after="0" w:afterAutospacing="0"/>
              <w:rPr>
                <w:color w:val="000000"/>
                <w:sz w:val="26"/>
                <w:szCs w:val="26"/>
              </w:rPr>
            </w:pPr>
            <w:r>
              <w:rPr>
                <w:color w:val="000000"/>
                <w:sz w:val="26"/>
                <w:szCs w:val="26"/>
              </w:rPr>
              <w:t>Dưới 35</w:t>
            </w:r>
          </w:p>
        </w:tc>
        <w:tc>
          <w:tcPr>
            <w:tcW w:w="1613" w:type="dxa"/>
            <w:tcBorders>
              <w:top w:val="single" w:sz="4" w:space="0" w:color="auto"/>
              <w:left w:val="single" w:sz="4" w:space="0" w:color="auto"/>
              <w:bottom w:val="single" w:sz="4" w:space="0" w:color="auto"/>
              <w:right w:val="single" w:sz="4" w:space="0" w:color="auto"/>
            </w:tcBorders>
            <w:hideMark/>
          </w:tcPr>
          <w:p w14:paraId="63DE6EA8"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231</w:t>
            </w:r>
          </w:p>
        </w:tc>
        <w:tc>
          <w:tcPr>
            <w:tcW w:w="1417" w:type="dxa"/>
            <w:tcBorders>
              <w:top w:val="single" w:sz="4" w:space="0" w:color="auto"/>
              <w:left w:val="single" w:sz="4" w:space="0" w:color="auto"/>
              <w:bottom w:val="single" w:sz="4" w:space="0" w:color="auto"/>
              <w:right w:val="single" w:sz="4" w:space="0" w:color="auto"/>
            </w:tcBorders>
            <w:hideMark/>
          </w:tcPr>
          <w:p w14:paraId="67481D03"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47,3</w:t>
            </w:r>
          </w:p>
        </w:tc>
        <w:tc>
          <w:tcPr>
            <w:tcW w:w="1559" w:type="dxa"/>
            <w:tcBorders>
              <w:top w:val="single" w:sz="4" w:space="0" w:color="auto"/>
              <w:left w:val="single" w:sz="4" w:space="0" w:color="auto"/>
              <w:bottom w:val="single" w:sz="4" w:space="0" w:color="auto"/>
              <w:right w:val="single" w:sz="4" w:space="0" w:color="auto"/>
            </w:tcBorders>
            <w:hideMark/>
          </w:tcPr>
          <w:p w14:paraId="79A86494"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4C2775D4"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r>
      <w:tr w:rsidR="00E3754F" w14:paraId="4E6BB4D7"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53498E2D" w14:textId="0153168F" w:rsidR="00E3754F" w:rsidRDefault="00E3754F" w:rsidP="00653988">
            <w:pPr>
              <w:pStyle w:val="NormalWeb"/>
              <w:spacing w:before="0" w:beforeAutospacing="0" w:after="0" w:afterAutospacing="0"/>
              <w:rPr>
                <w:color w:val="000000"/>
                <w:sz w:val="26"/>
                <w:szCs w:val="26"/>
              </w:rPr>
            </w:pPr>
            <w:r>
              <w:rPr>
                <w:color w:val="000000"/>
                <w:sz w:val="26"/>
                <w:szCs w:val="26"/>
              </w:rPr>
              <w:t xml:space="preserve">Từ 35 </w:t>
            </w:r>
            <w:r w:rsidR="00653988">
              <w:rPr>
                <w:color w:val="000000"/>
                <w:sz w:val="26"/>
                <w:szCs w:val="26"/>
              </w:rPr>
              <w:t>-</w:t>
            </w:r>
            <w:r>
              <w:rPr>
                <w:color w:val="000000"/>
                <w:sz w:val="26"/>
                <w:szCs w:val="26"/>
              </w:rPr>
              <w:t xml:space="preserve"> 50 tuổi</w:t>
            </w:r>
          </w:p>
        </w:tc>
        <w:tc>
          <w:tcPr>
            <w:tcW w:w="1613" w:type="dxa"/>
            <w:tcBorders>
              <w:top w:val="single" w:sz="4" w:space="0" w:color="auto"/>
              <w:left w:val="single" w:sz="4" w:space="0" w:color="auto"/>
              <w:bottom w:val="single" w:sz="4" w:space="0" w:color="auto"/>
              <w:right w:val="single" w:sz="4" w:space="0" w:color="auto"/>
            </w:tcBorders>
            <w:hideMark/>
          </w:tcPr>
          <w:p w14:paraId="47E02E7C"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188</w:t>
            </w:r>
          </w:p>
        </w:tc>
        <w:tc>
          <w:tcPr>
            <w:tcW w:w="1417" w:type="dxa"/>
            <w:tcBorders>
              <w:top w:val="single" w:sz="4" w:space="0" w:color="auto"/>
              <w:left w:val="single" w:sz="4" w:space="0" w:color="auto"/>
              <w:bottom w:val="single" w:sz="4" w:space="0" w:color="auto"/>
              <w:right w:val="single" w:sz="4" w:space="0" w:color="auto"/>
            </w:tcBorders>
            <w:hideMark/>
          </w:tcPr>
          <w:p w14:paraId="7E643897"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38,4</w:t>
            </w:r>
          </w:p>
        </w:tc>
        <w:tc>
          <w:tcPr>
            <w:tcW w:w="1559" w:type="dxa"/>
            <w:tcBorders>
              <w:top w:val="single" w:sz="4" w:space="0" w:color="auto"/>
              <w:left w:val="single" w:sz="4" w:space="0" w:color="auto"/>
              <w:bottom w:val="single" w:sz="4" w:space="0" w:color="auto"/>
              <w:right w:val="single" w:sz="4" w:space="0" w:color="auto"/>
            </w:tcBorders>
            <w:hideMark/>
          </w:tcPr>
          <w:p w14:paraId="3FD0949A"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3FE1A45F"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r>
      <w:tr w:rsidR="00E3754F" w14:paraId="422637DA"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15057E44" w14:textId="77777777" w:rsidR="00E3754F" w:rsidRDefault="00E3754F" w:rsidP="008F53E6">
            <w:pPr>
              <w:pStyle w:val="NormalWeb"/>
              <w:spacing w:before="0" w:beforeAutospacing="0" w:after="0" w:afterAutospacing="0"/>
              <w:rPr>
                <w:color w:val="000000"/>
                <w:sz w:val="26"/>
                <w:szCs w:val="26"/>
              </w:rPr>
            </w:pPr>
            <w:r>
              <w:rPr>
                <w:color w:val="000000"/>
                <w:sz w:val="26"/>
                <w:szCs w:val="26"/>
              </w:rPr>
              <w:t>Trên 50 tuổi</w:t>
            </w:r>
          </w:p>
        </w:tc>
        <w:tc>
          <w:tcPr>
            <w:tcW w:w="1613" w:type="dxa"/>
            <w:tcBorders>
              <w:top w:val="single" w:sz="4" w:space="0" w:color="auto"/>
              <w:left w:val="single" w:sz="4" w:space="0" w:color="auto"/>
              <w:bottom w:val="single" w:sz="4" w:space="0" w:color="auto"/>
              <w:right w:val="single" w:sz="4" w:space="0" w:color="auto"/>
            </w:tcBorders>
            <w:hideMark/>
          </w:tcPr>
          <w:p w14:paraId="0EC9A83C"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70</w:t>
            </w:r>
          </w:p>
        </w:tc>
        <w:tc>
          <w:tcPr>
            <w:tcW w:w="1417" w:type="dxa"/>
            <w:tcBorders>
              <w:top w:val="single" w:sz="4" w:space="0" w:color="auto"/>
              <w:left w:val="single" w:sz="4" w:space="0" w:color="auto"/>
              <w:bottom w:val="single" w:sz="4" w:space="0" w:color="auto"/>
              <w:right w:val="single" w:sz="4" w:space="0" w:color="auto"/>
            </w:tcBorders>
            <w:hideMark/>
          </w:tcPr>
          <w:p w14:paraId="6947BBBE"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14,3</w:t>
            </w:r>
          </w:p>
        </w:tc>
        <w:tc>
          <w:tcPr>
            <w:tcW w:w="1559" w:type="dxa"/>
            <w:tcBorders>
              <w:top w:val="single" w:sz="4" w:space="0" w:color="auto"/>
              <w:left w:val="single" w:sz="4" w:space="0" w:color="auto"/>
              <w:bottom w:val="single" w:sz="4" w:space="0" w:color="auto"/>
              <w:right w:val="single" w:sz="4" w:space="0" w:color="auto"/>
            </w:tcBorders>
            <w:hideMark/>
          </w:tcPr>
          <w:p w14:paraId="3245F359"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c>
          <w:tcPr>
            <w:tcW w:w="1985" w:type="dxa"/>
            <w:tcBorders>
              <w:top w:val="single" w:sz="4" w:space="0" w:color="auto"/>
              <w:left w:val="single" w:sz="4" w:space="0" w:color="auto"/>
              <w:bottom w:val="single" w:sz="4" w:space="0" w:color="auto"/>
              <w:right w:val="single" w:sz="4" w:space="0" w:color="auto"/>
            </w:tcBorders>
            <w:hideMark/>
          </w:tcPr>
          <w:p w14:paraId="40957E97"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w:t>
            </w:r>
          </w:p>
        </w:tc>
      </w:tr>
      <w:tr w:rsidR="00E3754F" w14:paraId="5D543C94"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4F398D99" w14:textId="77777777" w:rsidR="00E3754F" w:rsidRDefault="00E3754F" w:rsidP="008F53E6">
            <w:pPr>
              <w:pStyle w:val="NormalWeb"/>
              <w:spacing w:before="0" w:beforeAutospacing="0" w:after="0" w:afterAutospacing="0"/>
              <w:rPr>
                <w:color w:val="000000"/>
                <w:sz w:val="26"/>
                <w:szCs w:val="26"/>
              </w:rPr>
            </w:pPr>
            <w:r>
              <w:rPr>
                <w:color w:val="000000"/>
                <w:sz w:val="26"/>
                <w:szCs w:val="26"/>
              </w:rPr>
              <w:t>5. Phân theo dân tộc</w:t>
            </w:r>
          </w:p>
        </w:tc>
        <w:tc>
          <w:tcPr>
            <w:tcW w:w="1613" w:type="dxa"/>
            <w:tcBorders>
              <w:top w:val="single" w:sz="4" w:space="0" w:color="auto"/>
              <w:left w:val="single" w:sz="4" w:space="0" w:color="auto"/>
              <w:bottom w:val="single" w:sz="4" w:space="0" w:color="auto"/>
              <w:right w:val="single" w:sz="4" w:space="0" w:color="auto"/>
            </w:tcBorders>
          </w:tcPr>
          <w:p w14:paraId="6DF9F388" w14:textId="77777777" w:rsidR="00E3754F" w:rsidRDefault="00E3754F" w:rsidP="008F53E6">
            <w:pPr>
              <w:pStyle w:val="NormalWeb"/>
              <w:spacing w:before="0" w:beforeAutospacing="0" w:after="0" w:afterAutospacing="0"/>
              <w:jc w:val="center"/>
              <w:rPr>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14:paraId="29009727" w14:textId="77777777" w:rsidR="00E3754F" w:rsidRDefault="00E3754F" w:rsidP="008F53E6">
            <w:pPr>
              <w:pStyle w:val="NormalWeb"/>
              <w:spacing w:before="0" w:beforeAutospacing="0" w:after="0" w:afterAutospacing="0"/>
              <w:jc w:val="center"/>
              <w:rPr>
                <w:color w:val="000000"/>
                <w:sz w:val="26"/>
                <w:szCs w:val="26"/>
              </w:rPr>
            </w:pPr>
          </w:p>
        </w:tc>
        <w:tc>
          <w:tcPr>
            <w:tcW w:w="1559" w:type="dxa"/>
            <w:tcBorders>
              <w:top w:val="single" w:sz="4" w:space="0" w:color="auto"/>
              <w:left w:val="single" w:sz="4" w:space="0" w:color="auto"/>
              <w:bottom w:val="single" w:sz="4" w:space="0" w:color="auto"/>
              <w:right w:val="single" w:sz="4" w:space="0" w:color="auto"/>
            </w:tcBorders>
          </w:tcPr>
          <w:p w14:paraId="5D3793A1" w14:textId="77777777" w:rsidR="00E3754F" w:rsidRDefault="00E3754F" w:rsidP="008F53E6">
            <w:pPr>
              <w:pStyle w:val="NormalWeb"/>
              <w:spacing w:before="0" w:beforeAutospacing="0" w:after="0" w:afterAutospacing="0"/>
              <w:jc w:val="center"/>
              <w:rPr>
                <w:color w:val="000000"/>
                <w:sz w:val="26"/>
                <w:szCs w:val="26"/>
              </w:rPr>
            </w:pPr>
          </w:p>
        </w:tc>
        <w:tc>
          <w:tcPr>
            <w:tcW w:w="1985" w:type="dxa"/>
            <w:tcBorders>
              <w:top w:val="single" w:sz="4" w:space="0" w:color="auto"/>
              <w:left w:val="single" w:sz="4" w:space="0" w:color="auto"/>
              <w:bottom w:val="single" w:sz="4" w:space="0" w:color="auto"/>
              <w:right w:val="single" w:sz="4" w:space="0" w:color="auto"/>
            </w:tcBorders>
          </w:tcPr>
          <w:p w14:paraId="382778DB" w14:textId="77777777" w:rsidR="00E3754F" w:rsidRDefault="00E3754F" w:rsidP="008F53E6">
            <w:pPr>
              <w:pStyle w:val="NormalWeb"/>
              <w:spacing w:before="0" w:beforeAutospacing="0" w:after="0" w:afterAutospacing="0"/>
              <w:jc w:val="center"/>
              <w:rPr>
                <w:color w:val="000000"/>
                <w:sz w:val="26"/>
                <w:szCs w:val="26"/>
              </w:rPr>
            </w:pPr>
          </w:p>
        </w:tc>
      </w:tr>
      <w:tr w:rsidR="00E3754F" w14:paraId="3ACD27A2"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03A4DD80" w14:textId="77777777" w:rsidR="00E3754F" w:rsidRDefault="00E3754F" w:rsidP="008F53E6">
            <w:pPr>
              <w:pStyle w:val="NormalWeb"/>
              <w:spacing w:before="0" w:beforeAutospacing="0" w:after="0" w:afterAutospacing="0"/>
              <w:rPr>
                <w:color w:val="000000"/>
                <w:sz w:val="26"/>
                <w:szCs w:val="26"/>
              </w:rPr>
            </w:pPr>
            <w:r>
              <w:rPr>
                <w:color w:val="000000"/>
                <w:sz w:val="26"/>
                <w:szCs w:val="26"/>
              </w:rPr>
              <w:t>Kinh</w:t>
            </w:r>
          </w:p>
        </w:tc>
        <w:tc>
          <w:tcPr>
            <w:tcW w:w="1613" w:type="dxa"/>
            <w:tcBorders>
              <w:top w:val="single" w:sz="4" w:space="0" w:color="auto"/>
              <w:left w:val="single" w:sz="4" w:space="0" w:color="auto"/>
              <w:bottom w:val="single" w:sz="4" w:space="0" w:color="auto"/>
              <w:right w:val="single" w:sz="4" w:space="0" w:color="auto"/>
            </w:tcBorders>
            <w:hideMark/>
          </w:tcPr>
          <w:p w14:paraId="66D221E8"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93</w:t>
            </w:r>
          </w:p>
        </w:tc>
        <w:tc>
          <w:tcPr>
            <w:tcW w:w="1417" w:type="dxa"/>
            <w:tcBorders>
              <w:top w:val="single" w:sz="4" w:space="0" w:color="auto"/>
              <w:left w:val="single" w:sz="4" w:space="0" w:color="auto"/>
              <w:bottom w:val="single" w:sz="4" w:space="0" w:color="auto"/>
              <w:right w:val="single" w:sz="4" w:space="0" w:color="auto"/>
            </w:tcBorders>
            <w:hideMark/>
          </w:tcPr>
          <w:p w14:paraId="266BBA24"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19</w:t>
            </w:r>
          </w:p>
        </w:tc>
        <w:tc>
          <w:tcPr>
            <w:tcW w:w="1559" w:type="dxa"/>
            <w:tcBorders>
              <w:top w:val="single" w:sz="4" w:space="0" w:color="auto"/>
              <w:left w:val="single" w:sz="4" w:space="0" w:color="auto"/>
              <w:bottom w:val="single" w:sz="4" w:space="0" w:color="auto"/>
              <w:right w:val="single" w:sz="4" w:space="0" w:color="auto"/>
            </w:tcBorders>
            <w:hideMark/>
          </w:tcPr>
          <w:p w14:paraId="1F7C1E1E"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98</w:t>
            </w:r>
          </w:p>
        </w:tc>
        <w:tc>
          <w:tcPr>
            <w:tcW w:w="1985" w:type="dxa"/>
            <w:tcBorders>
              <w:top w:val="single" w:sz="4" w:space="0" w:color="auto"/>
              <w:left w:val="single" w:sz="4" w:space="0" w:color="auto"/>
              <w:bottom w:val="single" w:sz="4" w:space="0" w:color="auto"/>
              <w:right w:val="single" w:sz="4" w:space="0" w:color="auto"/>
            </w:tcBorders>
            <w:hideMark/>
          </w:tcPr>
          <w:p w14:paraId="779C1B38"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20,1</w:t>
            </w:r>
          </w:p>
        </w:tc>
      </w:tr>
      <w:tr w:rsidR="00E3754F" w14:paraId="333033B7" w14:textId="77777777" w:rsidTr="003E6197">
        <w:tc>
          <w:tcPr>
            <w:tcW w:w="2777" w:type="dxa"/>
            <w:tcBorders>
              <w:top w:val="single" w:sz="4" w:space="0" w:color="auto"/>
              <w:left w:val="single" w:sz="4" w:space="0" w:color="auto"/>
              <w:bottom w:val="single" w:sz="4" w:space="0" w:color="auto"/>
              <w:right w:val="single" w:sz="4" w:space="0" w:color="auto"/>
            </w:tcBorders>
            <w:hideMark/>
          </w:tcPr>
          <w:p w14:paraId="6B764817" w14:textId="77777777" w:rsidR="00E3754F" w:rsidRDefault="00E3754F" w:rsidP="008F53E6">
            <w:pPr>
              <w:pStyle w:val="NormalWeb"/>
              <w:spacing w:before="0" w:beforeAutospacing="0" w:after="0" w:afterAutospacing="0"/>
              <w:rPr>
                <w:color w:val="000000"/>
                <w:sz w:val="26"/>
                <w:szCs w:val="26"/>
              </w:rPr>
            </w:pPr>
            <w:r>
              <w:rPr>
                <w:color w:val="000000"/>
                <w:sz w:val="26"/>
                <w:szCs w:val="26"/>
              </w:rPr>
              <w:t>Khác</w:t>
            </w:r>
          </w:p>
        </w:tc>
        <w:tc>
          <w:tcPr>
            <w:tcW w:w="1613" w:type="dxa"/>
            <w:tcBorders>
              <w:top w:val="single" w:sz="4" w:space="0" w:color="auto"/>
              <w:left w:val="single" w:sz="4" w:space="0" w:color="auto"/>
              <w:bottom w:val="single" w:sz="4" w:space="0" w:color="auto"/>
              <w:right w:val="single" w:sz="4" w:space="0" w:color="auto"/>
            </w:tcBorders>
            <w:hideMark/>
          </w:tcPr>
          <w:p w14:paraId="33B89D2E"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396</w:t>
            </w:r>
          </w:p>
        </w:tc>
        <w:tc>
          <w:tcPr>
            <w:tcW w:w="1417" w:type="dxa"/>
            <w:tcBorders>
              <w:top w:val="single" w:sz="4" w:space="0" w:color="auto"/>
              <w:left w:val="single" w:sz="4" w:space="0" w:color="auto"/>
              <w:bottom w:val="single" w:sz="4" w:space="0" w:color="auto"/>
              <w:right w:val="single" w:sz="4" w:space="0" w:color="auto"/>
            </w:tcBorders>
            <w:hideMark/>
          </w:tcPr>
          <w:p w14:paraId="4C72CD3E"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81</w:t>
            </w:r>
          </w:p>
        </w:tc>
        <w:tc>
          <w:tcPr>
            <w:tcW w:w="1559" w:type="dxa"/>
            <w:tcBorders>
              <w:top w:val="single" w:sz="4" w:space="0" w:color="auto"/>
              <w:left w:val="single" w:sz="4" w:space="0" w:color="auto"/>
              <w:bottom w:val="single" w:sz="4" w:space="0" w:color="auto"/>
              <w:right w:val="single" w:sz="4" w:space="0" w:color="auto"/>
            </w:tcBorders>
            <w:hideMark/>
          </w:tcPr>
          <w:p w14:paraId="39038CB3"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390</w:t>
            </w:r>
          </w:p>
        </w:tc>
        <w:tc>
          <w:tcPr>
            <w:tcW w:w="1985" w:type="dxa"/>
            <w:tcBorders>
              <w:top w:val="single" w:sz="4" w:space="0" w:color="auto"/>
              <w:left w:val="single" w:sz="4" w:space="0" w:color="auto"/>
              <w:bottom w:val="single" w:sz="4" w:space="0" w:color="auto"/>
              <w:right w:val="single" w:sz="4" w:space="0" w:color="auto"/>
            </w:tcBorders>
            <w:hideMark/>
          </w:tcPr>
          <w:p w14:paraId="58398F02" w14:textId="77777777" w:rsidR="00E3754F" w:rsidRDefault="00E3754F" w:rsidP="008F53E6">
            <w:pPr>
              <w:pStyle w:val="NormalWeb"/>
              <w:spacing w:before="0" w:beforeAutospacing="0" w:after="0" w:afterAutospacing="0"/>
              <w:jc w:val="center"/>
              <w:rPr>
                <w:color w:val="000000"/>
                <w:sz w:val="26"/>
                <w:szCs w:val="26"/>
              </w:rPr>
            </w:pPr>
            <w:r>
              <w:rPr>
                <w:color w:val="000000"/>
                <w:sz w:val="26"/>
                <w:szCs w:val="26"/>
              </w:rPr>
              <w:t>79,9</w:t>
            </w:r>
          </w:p>
        </w:tc>
      </w:tr>
    </w:tbl>
    <w:p w14:paraId="5B3CD436" w14:textId="6B15E4E8" w:rsidR="0069717A" w:rsidRDefault="00081229" w:rsidP="00D506C8">
      <w:pPr>
        <w:pStyle w:val="NormalWeb"/>
        <w:spacing w:before="120" w:beforeAutospacing="0" w:after="60" w:afterAutospacing="0" w:line="360" w:lineRule="auto"/>
        <w:ind w:firstLine="567"/>
        <w:jc w:val="right"/>
        <w:rPr>
          <w:i/>
          <w:color w:val="000000"/>
          <w:sz w:val="26"/>
          <w:szCs w:val="26"/>
        </w:rPr>
      </w:pPr>
      <w:r>
        <w:rPr>
          <w:i/>
          <w:color w:val="000000"/>
          <w:sz w:val="26"/>
          <w:szCs w:val="26"/>
        </w:rPr>
        <w:t>(Nguồn: Tác giả tổng hợp, thống kê, 2019)</w:t>
      </w:r>
    </w:p>
    <w:p w14:paraId="47A35A33" w14:textId="51C3F734" w:rsidR="00506A3B" w:rsidRDefault="0069717A" w:rsidP="00653988">
      <w:pPr>
        <w:spacing w:before="120" w:after="60"/>
        <w:ind w:firstLine="720"/>
        <w:jc w:val="both"/>
        <w:rPr>
          <w:rFonts w:ascii="Times New Roman" w:hAnsi="Times New Roman" w:cs="Times New Roman"/>
          <w:b/>
          <w:color w:val="000000"/>
          <w:sz w:val="26"/>
          <w:szCs w:val="26"/>
        </w:rPr>
      </w:pPr>
      <w:r w:rsidRPr="00CD547F">
        <w:rPr>
          <w:rFonts w:ascii="Times New Roman" w:hAnsi="Times New Roman" w:cs="Times New Roman"/>
          <w:i/>
          <w:color w:val="000000"/>
          <w:sz w:val="26"/>
          <w:szCs w:val="26"/>
        </w:rPr>
        <w:t>Về trình độ chuyên môn</w:t>
      </w:r>
      <w:r>
        <w:rPr>
          <w:rFonts w:ascii="Times New Roman" w:hAnsi="Times New Roman" w:cs="Times New Roman"/>
          <w:color w:val="000000"/>
          <w:sz w:val="26"/>
          <w:szCs w:val="26"/>
        </w:rPr>
        <w:t xml:space="preserve"> của nguồn lực CBCC, thông tin ở </w:t>
      </w:r>
      <w:r w:rsidR="004533EF">
        <w:rPr>
          <w:rFonts w:ascii="Times New Roman" w:hAnsi="Times New Roman" w:cs="Times New Roman"/>
          <w:color w:val="000000"/>
          <w:sz w:val="26"/>
          <w:szCs w:val="26"/>
        </w:rPr>
        <w:t>b</w:t>
      </w:r>
      <w:r>
        <w:rPr>
          <w:rFonts w:ascii="Times New Roman" w:hAnsi="Times New Roman" w:cs="Times New Roman"/>
          <w:color w:val="000000"/>
          <w:sz w:val="26"/>
          <w:szCs w:val="26"/>
        </w:rPr>
        <w:t>iểu đồ 1 cho thấy có sự chênh lệch về trình độ trong đội ngũ CBCC cấp xã tại địa bàn nghiên cứu. Năm 2019,</w:t>
      </w:r>
      <w:r w:rsidR="00A51063">
        <w:rPr>
          <w:rFonts w:ascii="Times New Roman" w:hAnsi="Times New Roman" w:cs="Times New Roman"/>
          <w:color w:val="000000"/>
          <w:sz w:val="26"/>
          <w:szCs w:val="26"/>
        </w:rPr>
        <w:t xml:space="preserve"> </w:t>
      </w:r>
      <w:r w:rsidR="00DE6CE3">
        <w:rPr>
          <w:rFonts w:ascii="Times New Roman" w:hAnsi="Times New Roman" w:cs="Times New Roman"/>
          <w:color w:val="000000"/>
          <w:sz w:val="26"/>
          <w:szCs w:val="26"/>
        </w:rPr>
        <w:t>số người có trình độ đại học và trên đại học là 361 chiếm 74%, cao đẳng 17 chiếm 3,4%, trung cấp</w:t>
      </w:r>
      <w:r w:rsidR="00506A3B">
        <w:rPr>
          <w:rFonts w:ascii="Times New Roman" w:hAnsi="Times New Roman" w:cs="Times New Roman"/>
          <w:color w:val="000000"/>
          <w:sz w:val="26"/>
          <w:szCs w:val="26"/>
        </w:rPr>
        <w:t xml:space="preserve"> là 102 người chiếm 20%, sơ cấp 8 người chiế</w:t>
      </w:r>
      <w:r>
        <w:rPr>
          <w:rFonts w:ascii="Times New Roman" w:hAnsi="Times New Roman" w:cs="Times New Roman"/>
          <w:color w:val="000000"/>
          <w:sz w:val="26"/>
          <w:szCs w:val="26"/>
        </w:rPr>
        <w:t>m 1,6%</w:t>
      </w:r>
      <w:r w:rsidR="006A109E">
        <w:rPr>
          <w:rFonts w:ascii="Times New Roman" w:hAnsi="Times New Roman" w:cs="Times New Roman"/>
          <w:color w:val="000000"/>
          <w:sz w:val="26"/>
          <w:szCs w:val="26"/>
        </w:rPr>
        <w:t>. S</w:t>
      </w:r>
      <w:r>
        <w:rPr>
          <w:rFonts w:ascii="Times New Roman" w:hAnsi="Times New Roman" w:cs="Times New Roman"/>
          <w:color w:val="000000"/>
          <w:sz w:val="26"/>
          <w:szCs w:val="26"/>
        </w:rPr>
        <w:t>o với năm 2015</w:t>
      </w:r>
      <w:r w:rsidR="00866808">
        <w:rPr>
          <w:rFonts w:ascii="Times New Roman" w:hAnsi="Times New Roman" w:cs="Times New Roman"/>
          <w:color w:val="000000"/>
          <w:sz w:val="26"/>
          <w:szCs w:val="26"/>
        </w:rPr>
        <w:t xml:space="preserve">, trình độ chuyên môn của CBCC cấp xã tại huyện A Lưới </w:t>
      </w:r>
      <w:r w:rsidR="00037F31">
        <w:rPr>
          <w:rFonts w:ascii="Times New Roman" w:hAnsi="Times New Roman" w:cs="Times New Roman"/>
          <w:color w:val="000000"/>
          <w:sz w:val="26"/>
          <w:szCs w:val="26"/>
        </w:rPr>
        <w:t>đã có sự khác biệt theo hướng ngày</w:t>
      </w:r>
      <w:r w:rsidR="00653988">
        <w:rPr>
          <w:rFonts w:ascii="Times New Roman" w:hAnsi="Times New Roman" w:cs="Times New Roman"/>
          <w:color w:val="000000"/>
          <w:sz w:val="26"/>
          <w:szCs w:val="26"/>
        </w:rPr>
        <w:t xml:space="preserve"> </w:t>
      </w:r>
      <w:r w:rsidR="00037F31">
        <w:rPr>
          <w:rFonts w:ascii="Times New Roman" w:hAnsi="Times New Roman" w:cs="Times New Roman"/>
          <w:color w:val="000000"/>
          <w:sz w:val="26"/>
          <w:szCs w:val="26"/>
        </w:rPr>
        <w:lastRenderedPageBreak/>
        <w:t>càng được nâng cao.</w:t>
      </w:r>
      <w:r w:rsidR="0027457F">
        <w:rPr>
          <w:noProof/>
          <w:color w:val="000000"/>
          <w:sz w:val="26"/>
          <w:szCs w:val="26"/>
        </w:rPr>
        <w:drawing>
          <wp:inline distT="0" distB="0" distL="0" distR="0" wp14:anchorId="52EACA47" wp14:editId="6F332944">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C820DB" w14:textId="7CD28B90" w:rsidR="00506A3B" w:rsidRDefault="00506A3B" w:rsidP="00D506C8">
      <w:pPr>
        <w:spacing w:before="120" w:after="60"/>
        <w:ind w:firstLine="720"/>
        <w:jc w:val="right"/>
        <w:rPr>
          <w:rFonts w:ascii="Times New Roman" w:hAnsi="Times New Roman" w:cs="Times New Roman"/>
          <w:i/>
          <w:color w:val="000000"/>
          <w:sz w:val="26"/>
          <w:szCs w:val="26"/>
        </w:rPr>
      </w:pPr>
      <w:r w:rsidRPr="00506A3B">
        <w:rPr>
          <w:rFonts w:ascii="Times New Roman" w:hAnsi="Times New Roman" w:cs="Times New Roman"/>
          <w:i/>
          <w:color w:val="000000"/>
          <w:sz w:val="26"/>
          <w:szCs w:val="26"/>
        </w:rPr>
        <w:t>(Nguồn: Niên giám thống kê, Sở Nội vụ tỉnh Thừa Thiên Huế, 2019)</w:t>
      </w:r>
    </w:p>
    <w:p w14:paraId="4E5E89BE" w14:textId="66459AFA" w:rsidR="00044E86" w:rsidRPr="00A5771A" w:rsidRDefault="00AF67BD" w:rsidP="001D4633">
      <w:pPr>
        <w:spacing w:before="120" w:after="60"/>
        <w:ind w:firstLine="720"/>
        <w:jc w:val="both"/>
        <w:rPr>
          <w:rFonts w:ascii="Times New Roman" w:hAnsi="Times New Roman" w:cs="Times New Roman"/>
          <w:sz w:val="26"/>
          <w:szCs w:val="26"/>
        </w:rPr>
      </w:pPr>
      <w:r w:rsidRPr="00A5771A">
        <w:rPr>
          <w:rFonts w:ascii="Times New Roman" w:hAnsi="Times New Roman" w:cs="Times New Roman"/>
          <w:sz w:val="26"/>
          <w:szCs w:val="26"/>
        </w:rPr>
        <w:t>K</w:t>
      </w:r>
      <w:r w:rsidR="00CD547F" w:rsidRPr="00A5771A">
        <w:rPr>
          <w:rFonts w:ascii="Times New Roman" w:hAnsi="Times New Roman" w:cs="Times New Roman"/>
          <w:sz w:val="26"/>
          <w:szCs w:val="26"/>
        </w:rPr>
        <w:t xml:space="preserve">ết quả phỏng vấn sâu đối với 3 </w:t>
      </w:r>
      <w:r w:rsidR="004533EF">
        <w:rPr>
          <w:rFonts w:ascii="Times New Roman" w:hAnsi="Times New Roman" w:cs="Times New Roman"/>
          <w:sz w:val="26"/>
          <w:szCs w:val="26"/>
        </w:rPr>
        <w:t>c</w:t>
      </w:r>
      <w:r w:rsidR="00CD547F" w:rsidRPr="00A5771A">
        <w:rPr>
          <w:rFonts w:ascii="Times New Roman" w:hAnsi="Times New Roman" w:cs="Times New Roman"/>
          <w:sz w:val="26"/>
          <w:szCs w:val="26"/>
        </w:rPr>
        <w:t>hủ tịch xã cho thấy</w:t>
      </w:r>
      <w:r w:rsidR="00DE2192" w:rsidRPr="00A5771A">
        <w:rPr>
          <w:rFonts w:ascii="Times New Roman" w:hAnsi="Times New Roman" w:cs="Times New Roman"/>
          <w:sz w:val="26"/>
          <w:szCs w:val="26"/>
        </w:rPr>
        <w:t xml:space="preserve"> các</w:t>
      </w:r>
      <w:r w:rsidR="00CD547F" w:rsidRPr="00A5771A">
        <w:rPr>
          <w:rFonts w:ascii="Times New Roman" w:hAnsi="Times New Roman" w:cs="Times New Roman"/>
          <w:sz w:val="26"/>
          <w:szCs w:val="26"/>
        </w:rPr>
        <w:t xml:space="preserve"> </w:t>
      </w:r>
      <w:r w:rsidR="002D4B03" w:rsidRPr="00A5771A">
        <w:rPr>
          <w:rFonts w:ascii="Times New Roman" w:hAnsi="Times New Roman" w:cs="Times New Roman"/>
          <w:sz w:val="26"/>
          <w:szCs w:val="26"/>
        </w:rPr>
        <w:t xml:space="preserve">địa phương </w:t>
      </w:r>
      <w:r w:rsidR="00273832" w:rsidRPr="00A5771A">
        <w:rPr>
          <w:rFonts w:ascii="Times New Roman" w:hAnsi="Times New Roman" w:cs="Times New Roman"/>
          <w:sz w:val="26"/>
          <w:szCs w:val="26"/>
        </w:rPr>
        <w:t xml:space="preserve">ở huyện A Lưới </w:t>
      </w:r>
      <w:r w:rsidR="002D4B03" w:rsidRPr="00A5771A">
        <w:rPr>
          <w:rFonts w:ascii="Times New Roman" w:hAnsi="Times New Roman" w:cs="Times New Roman"/>
          <w:sz w:val="26"/>
          <w:szCs w:val="26"/>
        </w:rPr>
        <w:t xml:space="preserve">đã có sự chuẩn bị và thực hiện tốt </w:t>
      </w:r>
      <w:r w:rsidR="00611ABA" w:rsidRPr="00A5771A">
        <w:rPr>
          <w:rFonts w:ascii="Times New Roman" w:hAnsi="Times New Roman" w:cs="Times New Roman"/>
          <w:sz w:val="26"/>
          <w:szCs w:val="26"/>
        </w:rPr>
        <w:t xml:space="preserve">công tác quy hoạch và </w:t>
      </w:r>
      <w:r w:rsidR="00464DE7" w:rsidRPr="00A5771A">
        <w:rPr>
          <w:rFonts w:ascii="Times New Roman" w:hAnsi="Times New Roman" w:cs="Times New Roman"/>
          <w:sz w:val="26"/>
          <w:szCs w:val="26"/>
        </w:rPr>
        <w:t xml:space="preserve">có chiến lược phù hợp để </w:t>
      </w:r>
      <w:r w:rsidR="00611ABA" w:rsidRPr="00A5771A">
        <w:rPr>
          <w:rFonts w:ascii="Times New Roman" w:hAnsi="Times New Roman" w:cs="Times New Roman"/>
          <w:sz w:val="26"/>
          <w:szCs w:val="26"/>
        </w:rPr>
        <w:t xml:space="preserve">nâng cao </w:t>
      </w:r>
      <w:r w:rsidR="000B3A5B" w:rsidRPr="00A5771A">
        <w:rPr>
          <w:rFonts w:ascii="Times New Roman" w:hAnsi="Times New Roman" w:cs="Times New Roman"/>
          <w:sz w:val="26"/>
          <w:szCs w:val="26"/>
        </w:rPr>
        <w:t>trình độ</w:t>
      </w:r>
      <w:r w:rsidR="00611ABA" w:rsidRPr="00A5771A">
        <w:rPr>
          <w:rFonts w:ascii="Times New Roman" w:hAnsi="Times New Roman" w:cs="Times New Roman"/>
          <w:sz w:val="26"/>
          <w:szCs w:val="26"/>
        </w:rPr>
        <w:t xml:space="preserve"> cho cán bộ cấp xã. </w:t>
      </w:r>
      <w:r w:rsidR="00DE2192" w:rsidRPr="00A5771A">
        <w:rPr>
          <w:rFonts w:ascii="Times New Roman" w:hAnsi="Times New Roman" w:cs="Times New Roman"/>
          <w:sz w:val="26"/>
          <w:szCs w:val="26"/>
        </w:rPr>
        <w:t>Vì vậy, trình độ chuyên môn nghiệp vụ của CBCC cấp xã ở đây đã có những thay đổi đáng kể</w:t>
      </w:r>
      <w:r w:rsidR="00C117C6" w:rsidRPr="00A5771A">
        <w:rPr>
          <w:rFonts w:ascii="Times New Roman" w:hAnsi="Times New Roman" w:cs="Times New Roman"/>
          <w:sz w:val="26"/>
          <w:szCs w:val="26"/>
        </w:rPr>
        <w:t>:</w:t>
      </w:r>
      <w:r w:rsidR="00DE2192" w:rsidRPr="00A5771A">
        <w:rPr>
          <w:rFonts w:ascii="Times New Roman" w:hAnsi="Times New Roman" w:cs="Times New Roman"/>
          <w:sz w:val="26"/>
          <w:szCs w:val="26"/>
        </w:rPr>
        <w:t xml:space="preserve"> nếu như trong năm 2015 có 38 CBCC chưa qua đào tạo thì đến năm 2019 tất cả CBCC của huyện đã được cho đi học cấp lớp bồi dưỡng về chuyên môn nghiệp vụ và con số đó không ngừng được tăng lên hàng năm. </w:t>
      </w:r>
      <w:r w:rsidR="00CD547F" w:rsidRPr="00A5771A">
        <w:rPr>
          <w:rFonts w:ascii="Times New Roman" w:hAnsi="Times New Roman" w:cs="Times New Roman"/>
          <w:sz w:val="26"/>
          <w:szCs w:val="26"/>
        </w:rPr>
        <w:t xml:space="preserve">Ông </w:t>
      </w:r>
      <w:r w:rsidR="00681B2B">
        <w:rPr>
          <w:rFonts w:ascii="Times New Roman" w:hAnsi="Times New Roman" w:cs="Times New Roman"/>
          <w:sz w:val="26"/>
          <w:szCs w:val="26"/>
        </w:rPr>
        <w:t>P.M.C.</w:t>
      </w:r>
      <w:r w:rsidR="00CD547F" w:rsidRPr="00A5771A">
        <w:rPr>
          <w:rFonts w:ascii="Times New Roman" w:hAnsi="Times New Roman" w:cs="Times New Roman"/>
          <w:sz w:val="26"/>
          <w:szCs w:val="26"/>
        </w:rPr>
        <w:t xml:space="preserve"> </w:t>
      </w:r>
      <w:r w:rsidR="00653988">
        <w:rPr>
          <w:rFonts w:ascii="Times New Roman" w:hAnsi="Times New Roman" w:cs="Times New Roman"/>
          <w:sz w:val="26"/>
          <w:szCs w:val="26"/>
        </w:rPr>
        <w:t>-</w:t>
      </w:r>
      <w:r w:rsidR="00CD547F" w:rsidRPr="00A5771A">
        <w:rPr>
          <w:rFonts w:ascii="Times New Roman" w:hAnsi="Times New Roman" w:cs="Times New Roman"/>
          <w:sz w:val="26"/>
          <w:szCs w:val="26"/>
        </w:rPr>
        <w:t xml:space="preserve"> Chủ tịch UBND xã Nhâm cho biết: </w:t>
      </w:r>
      <w:r w:rsidR="00CD547F" w:rsidRPr="00A5771A">
        <w:rPr>
          <w:rFonts w:ascii="Times New Roman" w:hAnsi="Times New Roman" w:cs="Times New Roman"/>
          <w:i/>
          <w:sz w:val="26"/>
          <w:szCs w:val="26"/>
        </w:rPr>
        <w:t>“</w:t>
      </w:r>
      <w:r w:rsidR="007724B6" w:rsidRPr="00A5771A">
        <w:rPr>
          <w:rFonts w:ascii="Times New Roman" w:hAnsi="Times New Roman" w:cs="Times New Roman"/>
          <w:i/>
          <w:sz w:val="26"/>
          <w:szCs w:val="26"/>
        </w:rPr>
        <w:t>Trình độ chuyên môn của CBCC ở xã trong những năm qua đã có những thay đổi theo hướng tiến bộ và chất lượng</w:t>
      </w:r>
      <w:r w:rsidR="00044E86" w:rsidRPr="00A5771A">
        <w:rPr>
          <w:rFonts w:ascii="Times New Roman" w:hAnsi="Times New Roman" w:cs="Times New Roman"/>
          <w:i/>
          <w:sz w:val="26"/>
          <w:szCs w:val="26"/>
        </w:rPr>
        <w:t xml:space="preserve"> ngày càng được nâng lên</w:t>
      </w:r>
      <w:r w:rsidR="007724B6" w:rsidRPr="00A5771A">
        <w:rPr>
          <w:rFonts w:ascii="Times New Roman" w:hAnsi="Times New Roman" w:cs="Times New Roman"/>
          <w:i/>
          <w:sz w:val="26"/>
          <w:szCs w:val="26"/>
        </w:rPr>
        <w:t>. Trong số 26 CBCC của xã thì tỉ lệ tốt nghiệp đại học chiếm trên 70%, và tốt nghiệp những trường có uy tín của Huế và cả nước. Những ngành học cũng đa dang hơn và phù hợp với vị trí công việc đảm nhiệm như Luật, Quản lý đất đai, Công tác xã hội, Kế toán, Kinh tế…</w:t>
      </w:r>
      <w:r w:rsidR="00044E86" w:rsidRPr="00A5771A">
        <w:rPr>
          <w:rFonts w:ascii="Times New Roman" w:hAnsi="Times New Roman" w:cs="Times New Roman"/>
          <w:i/>
          <w:sz w:val="26"/>
          <w:szCs w:val="26"/>
        </w:rPr>
        <w:t>Sở dĩ có sự thay đổi này là do sự quan tâm của Đảng và Nhà nước về công tác cán bộ rất sâu sát và cụ thể đồng thời đó là sự cố gắng của bản thân CBCC đã không quản những khó khăn của điều kiện gia đình cũng như công việc để đến lớp tiếp thu bài giảng của thầy cô và có được kết quả tố</w:t>
      </w:r>
      <w:r w:rsidRPr="00A5771A">
        <w:rPr>
          <w:rFonts w:ascii="Times New Roman" w:hAnsi="Times New Roman" w:cs="Times New Roman"/>
          <w:i/>
          <w:sz w:val="26"/>
          <w:szCs w:val="26"/>
        </w:rPr>
        <w:t>t</w:t>
      </w:r>
      <w:r w:rsidR="007724B6" w:rsidRPr="00A5771A">
        <w:rPr>
          <w:rFonts w:ascii="Times New Roman" w:hAnsi="Times New Roman" w:cs="Times New Roman"/>
          <w:i/>
          <w:sz w:val="26"/>
          <w:szCs w:val="26"/>
        </w:rPr>
        <w:t>”</w:t>
      </w:r>
      <w:r w:rsidR="00295274">
        <w:rPr>
          <w:rFonts w:ascii="Times New Roman" w:hAnsi="Times New Roman" w:cs="Times New Roman"/>
          <w:i/>
          <w:sz w:val="26"/>
          <w:szCs w:val="26"/>
        </w:rPr>
        <w:t xml:space="preserve"> (PVS1, nam, 56 tuổi, Chủ tịch, xã Nhâm)</w:t>
      </w:r>
      <w:r w:rsidRPr="00A5771A">
        <w:rPr>
          <w:rFonts w:ascii="Times New Roman" w:hAnsi="Times New Roman" w:cs="Times New Roman"/>
          <w:sz w:val="26"/>
          <w:szCs w:val="26"/>
        </w:rPr>
        <w:t xml:space="preserve">.  </w:t>
      </w:r>
    </w:p>
    <w:p w14:paraId="788F4A39" w14:textId="0AD5D15D" w:rsidR="007F0BF6" w:rsidRDefault="00044E86" w:rsidP="00D506C8">
      <w:pPr>
        <w:pStyle w:val="NormalWeb"/>
        <w:spacing w:before="120" w:beforeAutospacing="0" w:after="60" w:afterAutospacing="0"/>
        <w:ind w:firstLine="567"/>
        <w:jc w:val="both"/>
        <w:rPr>
          <w:color w:val="000000"/>
          <w:sz w:val="26"/>
          <w:szCs w:val="26"/>
        </w:rPr>
      </w:pPr>
      <w:r>
        <w:rPr>
          <w:i/>
          <w:color w:val="000000"/>
          <w:sz w:val="26"/>
          <w:szCs w:val="26"/>
        </w:rPr>
        <w:t>Về t</w:t>
      </w:r>
      <w:r w:rsidR="0027457F" w:rsidRPr="00FA4C0E">
        <w:rPr>
          <w:i/>
          <w:color w:val="000000"/>
          <w:sz w:val="26"/>
          <w:szCs w:val="26"/>
        </w:rPr>
        <w:t xml:space="preserve">rình độ lý luận chính trị: </w:t>
      </w:r>
      <w:r w:rsidR="0027457F" w:rsidRPr="00FA4C0E">
        <w:rPr>
          <w:color w:val="000000"/>
          <w:sz w:val="26"/>
          <w:szCs w:val="26"/>
        </w:rPr>
        <w:t>Nghị định số 112/2011/NĐ-CP ngày 5/12/2011 của Chính phủ về Công chức xã, phường, trị trấn quy định một trong những tiêu chuẩn chung của CBCC là hiểu biết về lý luận chính trị, nắm vững quan điểm, chủ trương đường lối của Đảng, chính sách và pháp luật của Nhà nước.</w:t>
      </w:r>
      <w:r w:rsidR="0027457F">
        <w:rPr>
          <w:color w:val="000000"/>
          <w:sz w:val="26"/>
          <w:szCs w:val="26"/>
        </w:rPr>
        <w:t xml:space="preserve"> </w:t>
      </w:r>
      <w:r w:rsidR="00083957">
        <w:rPr>
          <w:color w:val="000000"/>
          <w:sz w:val="26"/>
          <w:szCs w:val="26"/>
        </w:rPr>
        <w:t xml:space="preserve">Số liệu ở </w:t>
      </w:r>
      <w:r w:rsidR="004533EF">
        <w:rPr>
          <w:color w:val="000000"/>
          <w:sz w:val="26"/>
          <w:szCs w:val="26"/>
        </w:rPr>
        <w:t>b</w:t>
      </w:r>
      <w:r w:rsidR="00083957">
        <w:rPr>
          <w:color w:val="000000"/>
          <w:sz w:val="26"/>
          <w:szCs w:val="26"/>
        </w:rPr>
        <w:t xml:space="preserve">iểu đồ 2 cho thấy </w:t>
      </w:r>
      <w:r w:rsidR="0013633B">
        <w:rPr>
          <w:color w:val="000000"/>
          <w:sz w:val="26"/>
          <w:szCs w:val="26"/>
        </w:rPr>
        <w:t xml:space="preserve">sự thay đổi rõ rệt về trình độ lý luận chính trị của CBCC cấp xã tại huyện A Lưới trong gia đoạn </w:t>
      </w:r>
      <w:r w:rsidR="0013633B">
        <w:rPr>
          <w:color w:val="000000"/>
          <w:sz w:val="26"/>
          <w:szCs w:val="26"/>
        </w:rPr>
        <w:lastRenderedPageBreak/>
        <w:t xml:space="preserve">2015-2019. </w:t>
      </w:r>
      <w:r w:rsidR="00435251">
        <w:rPr>
          <w:color w:val="000000"/>
          <w:sz w:val="26"/>
          <w:szCs w:val="26"/>
        </w:rPr>
        <w:t>N</w:t>
      </w:r>
      <w:r w:rsidR="00083957">
        <w:rPr>
          <w:color w:val="000000"/>
          <w:sz w:val="26"/>
          <w:szCs w:val="26"/>
        </w:rPr>
        <w:t xml:space="preserve">ếu như trong 4 năm từ năm 2015 </w:t>
      </w:r>
      <w:r w:rsidR="00653988">
        <w:rPr>
          <w:color w:val="000000"/>
          <w:sz w:val="26"/>
          <w:szCs w:val="26"/>
        </w:rPr>
        <w:t>-</w:t>
      </w:r>
      <w:r w:rsidR="00083957">
        <w:rPr>
          <w:color w:val="000000"/>
          <w:sz w:val="26"/>
          <w:szCs w:val="26"/>
        </w:rPr>
        <w:t xml:space="preserve"> 2019 đến hơn 200 CBCC chưa qua đào tạo</w:t>
      </w:r>
      <w:r w:rsidR="00DF622E">
        <w:rPr>
          <w:color w:val="000000"/>
          <w:sz w:val="26"/>
          <w:szCs w:val="26"/>
        </w:rPr>
        <w:t>,</w:t>
      </w:r>
      <w:r w:rsidR="00083957">
        <w:rPr>
          <w:color w:val="000000"/>
          <w:sz w:val="26"/>
          <w:szCs w:val="26"/>
        </w:rPr>
        <w:t xml:space="preserve"> đến năm 2019 tất cả các CBCC đã được đào tạo về lý luận chính trị nhằm góp phần nâng cao nhận thức lý luận, năng lực thực tiễn, từng bước đáp ứng yêu cầu của sự nghiệp đổi mới trên địa bàn huy</w:t>
      </w:r>
      <w:r w:rsidR="004533EF">
        <w:rPr>
          <w:color w:val="000000"/>
          <w:sz w:val="26"/>
          <w:szCs w:val="26"/>
        </w:rPr>
        <w:t>ệ</w:t>
      </w:r>
      <w:r w:rsidR="00083957">
        <w:rPr>
          <w:color w:val="000000"/>
          <w:sz w:val="26"/>
          <w:szCs w:val="26"/>
        </w:rPr>
        <w:t xml:space="preserve">n (xem biểu đồ </w:t>
      </w:r>
      <w:r>
        <w:rPr>
          <w:color w:val="000000"/>
          <w:sz w:val="26"/>
          <w:szCs w:val="26"/>
        </w:rPr>
        <w:t>2</w:t>
      </w:r>
      <w:r w:rsidR="00083957">
        <w:rPr>
          <w:color w:val="000000"/>
          <w:sz w:val="26"/>
          <w:szCs w:val="26"/>
        </w:rPr>
        <w:t>).</w:t>
      </w:r>
      <w:r w:rsidR="00186FF1">
        <w:rPr>
          <w:color w:val="000000"/>
          <w:sz w:val="26"/>
          <w:szCs w:val="26"/>
        </w:rPr>
        <w:t xml:space="preserve"> </w:t>
      </w:r>
    </w:p>
    <w:p w14:paraId="3AA4C39D" w14:textId="7D065F9F" w:rsidR="0027457F" w:rsidRPr="00FA4C0E" w:rsidRDefault="0027457F" w:rsidP="006941E8">
      <w:pPr>
        <w:pStyle w:val="NormalWeb"/>
        <w:spacing w:before="120" w:beforeAutospacing="0" w:after="60" w:afterAutospacing="0"/>
        <w:jc w:val="both"/>
        <w:rPr>
          <w:color w:val="000000"/>
          <w:sz w:val="26"/>
          <w:szCs w:val="26"/>
        </w:rPr>
      </w:pPr>
      <w:r>
        <w:rPr>
          <w:noProof/>
          <w:color w:val="000000"/>
          <w:sz w:val="26"/>
          <w:szCs w:val="26"/>
        </w:rPr>
        <w:drawing>
          <wp:inline distT="0" distB="0" distL="0" distR="0" wp14:anchorId="193FBE4C" wp14:editId="42FD9BE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F137CC" w14:textId="6F5050C6" w:rsidR="0027457F" w:rsidRDefault="0027457F" w:rsidP="00D506C8">
      <w:pPr>
        <w:spacing w:before="120" w:after="60"/>
        <w:ind w:firstLine="567"/>
        <w:jc w:val="right"/>
        <w:rPr>
          <w:rFonts w:ascii="Times New Roman" w:hAnsi="Times New Roman" w:cs="Times New Roman"/>
          <w:i/>
          <w:color w:val="000000"/>
          <w:sz w:val="26"/>
          <w:szCs w:val="26"/>
        </w:rPr>
      </w:pPr>
      <w:r w:rsidRPr="0027457F">
        <w:rPr>
          <w:rFonts w:ascii="Times New Roman" w:hAnsi="Times New Roman" w:cs="Times New Roman"/>
          <w:i/>
          <w:color w:val="000000"/>
          <w:sz w:val="26"/>
          <w:szCs w:val="26"/>
        </w:rPr>
        <w:t xml:space="preserve">(Nguồn: </w:t>
      </w:r>
      <w:r w:rsidR="00081229">
        <w:rPr>
          <w:rFonts w:ascii="Times New Roman" w:hAnsi="Times New Roman" w:cs="Times New Roman"/>
          <w:i/>
          <w:color w:val="000000"/>
          <w:sz w:val="26"/>
          <w:szCs w:val="26"/>
        </w:rPr>
        <w:t>Tác giả tổng hợp, thống kê</w:t>
      </w:r>
      <w:r w:rsidRPr="0027457F">
        <w:rPr>
          <w:rFonts w:ascii="Times New Roman" w:hAnsi="Times New Roman" w:cs="Times New Roman"/>
          <w:i/>
          <w:color w:val="000000"/>
          <w:sz w:val="26"/>
          <w:szCs w:val="26"/>
        </w:rPr>
        <w:t>, 2019)</w:t>
      </w:r>
    </w:p>
    <w:p w14:paraId="5442CBC5" w14:textId="640FDB02" w:rsidR="00044E86" w:rsidRPr="00A5771A" w:rsidRDefault="00044E86" w:rsidP="00044E86">
      <w:pPr>
        <w:pStyle w:val="NormalWeb"/>
        <w:spacing w:before="120" w:beforeAutospacing="0" w:after="60" w:afterAutospacing="0"/>
        <w:ind w:firstLine="567"/>
        <w:jc w:val="both"/>
        <w:rPr>
          <w:sz w:val="26"/>
          <w:szCs w:val="26"/>
        </w:rPr>
      </w:pPr>
      <w:r w:rsidRPr="00A5771A">
        <w:rPr>
          <w:sz w:val="26"/>
          <w:szCs w:val="26"/>
        </w:rPr>
        <w:t xml:space="preserve">Trong những năm qua Đảng bộ và chính quyền huyện A Lưới đã đề ra nhiều giải pháp tích cực, phù hợp để nâng cao trình độ lý luận cho đội ngũ CBCC cấp xã từng bước được phát triển cả về số lượng lẫn chất lượng. </w:t>
      </w:r>
      <w:r w:rsidR="00295274">
        <w:rPr>
          <w:sz w:val="26"/>
          <w:szCs w:val="26"/>
        </w:rPr>
        <w:t>Ông L.T.N -</w:t>
      </w:r>
      <w:r w:rsidR="00D95C38" w:rsidRPr="00A5771A">
        <w:rPr>
          <w:sz w:val="26"/>
          <w:szCs w:val="26"/>
        </w:rPr>
        <w:t xml:space="preserve"> Phó Bí thư Thường trực Huyện ủy cho biết: </w:t>
      </w:r>
      <w:r w:rsidR="00D95C38" w:rsidRPr="00A5771A">
        <w:rPr>
          <w:i/>
          <w:sz w:val="26"/>
          <w:szCs w:val="26"/>
        </w:rPr>
        <w:t xml:space="preserve">“Trong giai đoạn 2015 </w:t>
      </w:r>
      <w:r w:rsidR="00653988">
        <w:rPr>
          <w:i/>
          <w:sz w:val="26"/>
          <w:szCs w:val="26"/>
        </w:rPr>
        <w:t>-</w:t>
      </w:r>
      <w:r w:rsidR="00D95C38" w:rsidRPr="00A5771A">
        <w:rPr>
          <w:i/>
          <w:sz w:val="26"/>
          <w:szCs w:val="26"/>
        </w:rPr>
        <w:t xml:space="preserve"> 2019, các cấp Đảng đã gửi đi đào tạo cấp lý luận chính trị và hành chính 30 đồng chí, trung cấp hành chính 4 đồng chí, các lớp bồi dưỡng khác 113 đồng chí và một lớp dành cho 27 cán bộ chủ chốt của các xã, thị trấn. Công tác kết nạp đảng viên được tiến hành thường xuyên. Huyện ủy quan tâm đào tạo, bồi dưỡng</w:t>
      </w:r>
      <w:r w:rsidR="00016884" w:rsidRPr="00A5771A">
        <w:rPr>
          <w:i/>
          <w:sz w:val="26"/>
          <w:szCs w:val="26"/>
        </w:rPr>
        <w:t xml:space="preserve"> đội ngũ cán bộ từ huyện đến cơ sở và chú trọng phát triển đảng viên mới. Nhờ đó, trình độ chuyện môn nghiệp vụ, bản lĩnh chính trị của đội ngũ cán bộ lãnh đạo từ huyện đến cơ sở được nâng lên rõ rệt</w:t>
      </w:r>
      <w:r w:rsidR="00971ADB" w:rsidRPr="00A5771A">
        <w:rPr>
          <w:i/>
          <w:sz w:val="26"/>
          <w:szCs w:val="26"/>
        </w:rPr>
        <w:t>.”</w:t>
      </w:r>
      <w:r w:rsidR="00971ADB">
        <w:rPr>
          <w:i/>
          <w:sz w:val="26"/>
          <w:szCs w:val="26"/>
        </w:rPr>
        <w:t xml:space="preserve"> (</w:t>
      </w:r>
      <w:r w:rsidR="00295274">
        <w:rPr>
          <w:i/>
          <w:sz w:val="26"/>
          <w:szCs w:val="26"/>
        </w:rPr>
        <w:t xml:space="preserve">PVS2, nam, 54 tuổi, </w:t>
      </w:r>
      <w:r w:rsidR="00971ADB">
        <w:rPr>
          <w:i/>
          <w:sz w:val="26"/>
          <w:szCs w:val="26"/>
        </w:rPr>
        <w:t>P. Bí</w:t>
      </w:r>
      <w:r w:rsidR="00295274">
        <w:rPr>
          <w:i/>
          <w:sz w:val="26"/>
          <w:szCs w:val="26"/>
        </w:rPr>
        <w:t xml:space="preserve"> thư</w:t>
      </w:r>
      <w:r w:rsidR="0046711C">
        <w:rPr>
          <w:i/>
          <w:sz w:val="26"/>
          <w:szCs w:val="26"/>
        </w:rPr>
        <w:t xml:space="preserve"> trường trực</w:t>
      </w:r>
      <w:r w:rsidR="00295274">
        <w:rPr>
          <w:i/>
          <w:sz w:val="26"/>
          <w:szCs w:val="26"/>
        </w:rPr>
        <w:t>, huyện A Lưới)</w:t>
      </w:r>
      <w:r w:rsidRPr="00A5771A">
        <w:rPr>
          <w:sz w:val="26"/>
          <w:szCs w:val="26"/>
        </w:rPr>
        <w:t xml:space="preserve"> </w:t>
      </w:r>
    </w:p>
    <w:p w14:paraId="09F67E2E" w14:textId="17651D6B" w:rsidR="0027457F" w:rsidRDefault="0027457F" w:rsidP="00D506C8">
      <w:pPr>
        <w:spacing w:before="120" w:after="60"/>
        <w:ind w:firstLine="567"/>
        <w:jc w:val="both"/>
        <w:rPr>
          <w:rFonts w:ascii="Times New Roman" w:hAnsi="Times New Roman" w:cs="Times New Roman"/>
          <w:color w:val="000000"/>
          <w:sz w:val="26"/>
          <w:szCs w:val="26"/>
        </w:rPr>
      </w:pPr>
      <w:r w:rsidRPr="0027457F">
        <w:rPr>
          <w:rFonts w:ascii="Times New Roman" w:hAnsi="Times New Roman" w:cs="Times New Roman"/>
          <w:i/>
          <w:color w:val="000000"/>
          <w:sz w:val="26"/>
          <w:szCs w:val="26"/>
        </w:rPr>
        <w:t>Trình độ tin học</w:t>
      </w:r>
      <w:r w:rsidR="00975241">
        <w:rPr>
          <w:rFonts w:ascii="Times New Roman" w:hAnsi="Times New Roman" w:cs="Times New Roman"/>
          <w:i/>
          <w:color w:val="000000"/>
          <w:sz w:val="26"/>
          <w:szCs w:val="26"/>
        </w:rPr>
        <w:t xml:space="preserve"> và</w:t>
      </w:r>
      <w:r w:rsidRPr="0027457F">
        <w:rPr>
          <w:rFonts w:ascii="Times New Roman" w:hAnsi="Times New Roman" w:cs="Times New Roman"/>
          <w:i/>
          <w:color w:val="000000"/>
          <w:sz w:val="26"/>
          <w:szCs w:val="26"/>
        </w:rPr>
        <w:t xml:space="preserve"> ngoại ngữ: </w:t>
      </w:r>
      <w:r w:rsidRPr="0027457F">
        <w:rPr>
          <w:rFonts w:ascii="Times New Roman" w:hAnsi="Times New Roman" w:cs="Times New Roman"/>
          <w:color w:val="000000"/>
          <w:sz w:val="26"/>
          <w:szCs w:val="26"/>
        </w:rPr>
        <w:t>Số CBCC cấp xã huyện A Lưới có trình độ ngoại ngữ còn thấp so với yêu cầu hiện nay, số lượng CBCC có chứng chỉ ngoại ngữ A trở lên năm 2015 là 201/489 người chiếm 41,1 % năm 2016 có 224/474 người chiếm 47,3%, năm 2017 có 243/484 người chiếm 50,2 %, năm 2018 có 246/489 người chiếm 50,3 và năm 2019 có 261/488 người chiếm 53,5%, không có CBCC nào được đào tạo chính quy về ngoại ngữ</w:t>
      </w:r>
      <w:r w:rsidR="00B25253">
        <w:rPr>
          <w:rFonts w:ascii="Times New Roman" w:hAnsi="Times New Roman" w:cs="Times New Roman"/>
          <w:color w:val="000000"/>
          <w:sz w:val="26"/>
          <w:szCs w:val="26"/>
        </w:rPr>
        <w:t xml:space="preserve"> (Biểu đồ 3)</w:t>
      </w:r>
      <w:r w:rsidRPr="0027457F">
        <w:rPr>
          <w:rFonts w:ascii="Times New Roman" w:hAnsi="Times New Roman" w:cs="Times New Roman"/>
          <w:color w:val="000000"/>
          <w:sz w:val="26"/>
          <w:szCs w:val="26"/>
        </w:rPr>
        <w:t>. Số lượng CBCC chưa có chứng chỉ ngoại ngữ tương đối cao</w:t>
      </w:r>
      <w:r>
        <w:rPr>
          <w:rFonts w:ascii="Times New Roman" w:hAnsi="Times New Roman" w:cs="Times New Roman"/>
          <w:color w:val="000000"/>
          <w:sz w:val="26"/>
          <w:szCs w:val="26"/>
        </w:rPr>
        <w:t>.</w:t>
      </w:r>
      <w:r w:rsidRPr="0027457F">
        <w:rPr>
          <w:rFonts w:ascii="Times New Roman" w:hAnsi="Times New Roman" w:cs="Times New Roman"/>
          <w:color w:val="000000"/>
          <w:sz w:val="26"/>
          <w:szCs w:val="26"/>
        </w:rPr>
        <w:t xml:space="preserve"> Năm 2019, thực hiện đề án phát triển CBCC cấp xã thì ở A Lưới có 13 CBCC có chứng chỉ tiếng dân tộc, đây là điểm mới và đặc thù của huyện trong quá trình tiếp cận, chuyển </w:t>
      </w:r>
      <w:r w:rsidRPr="0027457F">
        <w:rPr>
          <w:rFonts w:ascii="Times New Roman" w:hAnsi="Times New Roman" w:cs="Times New Roman"/>
          <w:color w:val="000000"/>
          <w:sz w:val="26"/>
          <w:szCs w:val="26"/>
        </w:rPr>
        <w:lastRenderedPageBreak/>
        <w:t>tải nội dung các chủ trương chính sách của Đảng và Nhà nước đến với nhân dân.</w:t>
      </w:r>
      <w:r>
        <w:rPr>
          <w:rFonts w:ascii="Times New Roman" w:hAnsi="Times New Roman" w:cs="Times New Roman"/>
          <w:color w:val="000000"/>
          <w:sz w:val="26"/>
          <w:szCs w:val="26"/>
        </w:rPr>
        <w:t xml:space="preserve"> </w:t>
      </w:r>
      <w:r w:rsidRPr="0027457F">
        <w:rPr>
          <w:rFonts w:ascii="Times New Roman" w:hAnsi="Times New Roman" w:cs="Times New Roman"/>
          <w:color w:val="000000"/>
          <w:sz w:val="26"/>
          <w:szCs w:val="26"/>
        </w:rPr>
        <w:t xml:space="preserve">Năm 2015 có 375/489 người có chứng chỉ tin học, chiếm 76,7% thì đến năm 2019 có 425/488 người có chứng chỉ tin học chiếm 87,1%. </w:t>
      </w:r>
    </w:p>
    <w:p w14:paraId="505361DC" w14:textId="77777777" w:rsidR="0027457F" w:rsidRDefault="0027457F" w:rsidP="00D506C8">
      <w:pPr>
        <w:spacing w:before="120" w:after="60"/>
        <w:jc w:val="both"/>
        <w:rPr>
          <w:rFonts w:ascii="Times New Roman" w:hAnsi="Times New Roman" w:cs="Times New Roman"/>
          <w:b/>
          <w:color w:val="000000"/>
          <w:sz w:val="26"/>
          <w:szCs w:val="26"/>
        </w:rPr>
      </w:pPr>
      <w:r>
        <w:rPr>
          <w:noProof/>
          <w:color w:val="000000"/>
          <w:sz w:val="26"/>
          <w:szCs w:val="26"/>
        </w:rPr>
        <w:drawing>
          <wp:inline distT="0" distB="0" distL="0" distR="0" wp14:anchorId="2EA2F797" wp14:editId="61E0892A">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DE02C6" w14:textId="0C541C16" w:rsidR="0027457F" w:rsidRDefault="0027457F" w:rsidP="00D506C8">
      <w:pPr>
        <w:spacing w:before="120" w:after="60"/>
        <w:jc w:val="right"/>
        <w:rPr>
          <w:rFonts w:ascii="Times New Roman" w:hAnsi="Times New Roman" w:cs="Times New Roman"/>
          <w:i/>
          <w:color w:val="000000"/>
          <w:sz w:val="26"/>
          <w:szCs w:val="26"/>
        </w:rPr>
      </w:pPr>
      <w:r w:rsidRPr="0027457F">
        <w:rPr>
          <w:rFonts w:ascii="Times New Roman" w:hAnsi="Times New Roman" w:cs="Times New Roman"/>
          <w:i/>
          <w:color w:val="000000"/>
          <w:sz w:val="26"/>
          <w:szCs w:val="26"/>
        </w:rPr>
        <w:t>(Nguồn: Số liệu điều tra xử lý, 2019)</w:t>
      </w:r>
    </w:p>
    <w:p w14:paraId="11C6263A" w14:textId="5DF33F35" w:rsidR="00181BDB" w:rsidRPr="00A5771A" w:rsidRDefault="00181BDB" w:rsidP="00AA7349">
      <w:pPr>
        <w:spacing w:before="120" w:after="60"/>
        <w:ind w:firstLine="720"/>
        <w:jc w:val="both"/>
        <w:rPr>
          <w:rFonts w:ascii="Times New Roman" w:hAnsi="Times New Roman" w:cs="Times New Roman"/>
          <w:sz w:val="26"/>
          <w:szCs w:val="26"/>
          <w:lang w:val="vi-VN"/>
        </w:rPr>
      </w:pPr>
      <w:r w:rsidRPr="00A5771A">
        <w:rPr>
          <w:rFonts w:ascii="Times New Roman" w:hAnsi="Times New Roman" w:cs="Times New Roman"/>
          <w:sz w:val="26"/>
          <w:szCs w:val="26"/>
          <w:lang w:val="vi-VN"/>
        </w:rPr>
        <w:t xml:space="preserve">Số liệu thực tế cho thấy chất lượng đội ngũ CBCC cấp xã tại huyện A Lưới đã có những thay đổi đáng kể trong vòng 5 năm qua nhằm đáp ứng yêu cầu đối với nguồn nhân lực CBCC cấp xã. </w:t>
      </w:r>
      <w:r w:rsidR="00B86CDF" w:rsidRPr="00A5771A">
        <w:rPr>
          <w:rFonts w:ascii="Times New Roman" w:hAnsi="Times New Roman" w:cs="Times New Roman"/>
          <w:sz w:val="26"/>
          <w:szCs w:val="26"/>
          <w:lang w:val="vi-VN"/>
        </w:rPr>
        <w:t>Kết quả quan sát tại địa bàn nghiên cứu cho thấy</w:t>
      </w:r>
      <w:r w:rsidR="00604751" w:rsidRPr="00A5771A">
        <w:rPr>
          <w:rFonts w:ascii="Times New Roman" w:hAnsi="Times New Roman" w:cs="Times New Roman"/>
          <w:sz w:val="26"/>
          <w:szCs w:val="26"/>
          <w:lang w:val="vi-VN"/>
        </w:rPr>
        <w:t xml:space="preserve"> hầu hết các cơ quan cấp xã tại các địa phương đều đã được trang bị hệ thố</w:t>
      </w:r>
      <w:r w:rsidR="00295274">
        <w:rPr>
          <w:rFonts w:ascii="Times New Roman" w:hAnsi="Times New Roman" w:cs="Times New Roman"/>
          <w:sz w:val="26"/>
          <w:szCs w:val="26"/>
          <w:lang w:val="vi-VN"/>
        </w:rPr>
        <w:t>ng máy tính</w:t>
      </w:r>
      <w:r w:rsidR="00A277B0" w:rsidRPr="00A5771A">
        <w:rPr>
          <w:rFonts w:ascii="Times New Roman" w:hAnsi="Times New Roman" w:cs="Times New Roman"/>
          <w:sz w:val="26"/>
          <w:szCs w:val="26"/>
          <w:lang w:val="vi-VN"/>
        </w:rPr>
        <w:t xml:space="preserve">. </w:t>
      </w:r>
      <w:r w:rsidR="0000266E" w:rsidRPr="00F74FEF">
        <w:rPr>
          <w:rFonts w:ascii="Times New Roman" w:hAnsi="Times New Roman" w:cs="Times New Roman"/>
          <w:sz w:val="26"/>
          <w:szCs w:val="26"/>
          <w:lang w:val="vi-VN"/>
        </w:rPr>
        <w:t>Tổng hợp thông tin từ các</w:t>
      </w:r>
      <w:r w:rsidR="00A277B0" w:rsidRPr="00A5771A">
        <w:rPr>
          <w:rFonts w:ascii="Times New Roman" w:hAnsi="Times New Roman" w:cs="Times New Roman"/>
          <w:sz w:val="26"/>
          <w:szCs w:val="26"/>
          <w:lang w:val="vi-VN"/>
        </w:rPr>
        <w:t xml:space="preserve"> phỏng vấn 3 cán bộ tại các xã Nhâm, Hồng Hạ, và Ngo đều cho thấy rằng kỹ năng tin học của họ đã có sự cải thiện rõ rệt nhờ vào các đợt tập huấn do chính quyền địa phương tổ chức hàng năm.</w:t>
      </w:r>
      <w:r w:rsidR="00F32E61" w:rsidRPr="00A5771A">
        <w:rPr>
          <w:rFonts w:ascii="Times New Roman" w:hAnsi="Times New Roman" w:cs="Times New Roman"/>
          <w:sz w:val="26"/>
          <w:szCs w:val="26"/>
          <w:lang w:val="vi-VN"/>
        </w:rPr>
        <w:t xml:space="preserve"> </w:t>
      </w:r>
      <w:r w:rsidR="00CB6AA8" w:rsidRPr="00A5771A">
        <w:rPr>
          <w:rFonts w:ascii="Times New Roman" w:hAnsi="Times New Roman" w:cs="Times New Roman"/>
          <w:sz w:val="26"/>
          <w:szCs w:val="26"/>
          <w:lang w:val="vi-VN"/>
        </w:rPr>
        <w:t xml:space="preserve">Nhờ vậy, kết quả công việc của đội ngũ CBCC cấp xã đã được cải thiện rõ rệt trong những năm gần đây. </w:t>
      </w:r>
    </w:p>
    <w:p w14:paraId="451D3534" w14:textId="370FF6A1" w:rsidR="0027457F" w:rsidRDefault="00BC4657" w:rsidP="00D506C8">
      <w:pPr>
        <w:spacing w:before="120" w:after="60"/>
        <w:jc w:val="both"/>
        <w:rPr>
          <w:rFonts w:ascii="Times New Roman" w:hAnsi="Times New Roman" w:cs="Times New Roman"/>
          <w:b/>
          <w:color w:val="000000"/>
          <w:sz w:val="26"/>
          <w:szCs w:val="26"/>
          <w:lang w:val="vi-VN"/>
        </w:rPr>
      </w:pPr>
      <w:r w:rsidRPr="00604751">
        <w:rPr>
          <w:rFonts w:ascii="Times New Roman" w:hAnsi="Times New Roman" w:cs="Times New Roman"/>
          <w:b/>
          <w:sz w:val="26"/>
          <w:szCs w:val="26"/>
          <w:lang w:val="vi-VN"/>
        </w:rPr>
        <w:t>3.2.</w:t>
      </w:r>
      <w:r w:rsidRPr="004B3A4B">
        <w:rPr>
          <w:rFonts w:ascii="Times New Roman" w:hAnsi="Times New Roman" w:cs="Times New Roman"/>
          <w:b/>
          <w:color w:val="000000"/>
          <w:sz w:val="26"/>
          <w:szCs w:val="26"/>
          <w:lang w:val="vi-VN"/>
        </w:rPr>
        <w:t xml:space="preserve"> </w:t>
      </w:r>
      <w:r w:rsidRPr="00604751">
        <w:rPr>
          <w:rFonts w:ascii="Times New Roman" w:hAnsi="Times New Roman" w:cs="Times New Roman"/>
          <w:b/>
          <w:color w:val="000000"/>
          <w:sz w:val="26"/>
          <w:szCs w:val="26"/>
          <w:lang w:val="vi-VN"/>
        </w:rPr>
        <w:t>Phân tích SWOT</w:t>
      </w:r>
      <w:r w:rsidRPr="004B3A4B">
        <w:rPr>
          <w:rFonts w:ascii="Times New Roman" w:hAnsi="Times New Roman" w:cs="Times New Roman"/>
          <w:b/>
          <w:color w:val="000000"/>
          <w:sz w:val="26"/>
          <w:szCs w:val="26"/>
          <w:lang w:val="vi-VN"/>
        </w:rPr>
        <w:t xml:space="preserve"> nguồn lực </w:t>
      </w:r>
      <w:r w:rsidR="00DF622E" w:rsidRPr="00F74FEF">
        <w:rPr>
          <w:rFonts w:ascii="Times New Roman" w:hAnsi="Times New Roman" w:cs="Times New Roman"/>
          <w:b/>
          <w:color w:val="000000"/>
          <w:sz w:val="26"/>
          <w:szCs w:val="26"/>
          <w:lang w:val="vi-VN"/>
        </w:rPr>
        <w:t xml:space="preserve"> cán bộ công chức</w:t>
      </w:r>
      <w:r w:rsidRPr="004B3A4B">
        <w:rPr>
          <w:rFonts w:ascii="Times New Roman" w:hAnsi="Times New Roman" w:cs="Times New Roman"/>
          <w:b/>
          <w:color w:val="000000"/>
          <w:sz w:val="26"/>
          <w:szCs w:val="26"/>
          <w:lang w:val="vi-VN"/>
        </w:rPr>
        <w:t xml:space="preserve"> cấp xã huyện A Lưới</w:t>
      </w:r>
    </w:p>
    <w:p w14:paraId="0C8EEC7A" w14:textId="7AAD0CF8" w:rsidR="009E4B90" w:rsidRPr="00C005D6" w:rsidRDefault="00975241"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Dựa trên những thông tin thực tế, chúng tôi sử dụ</w:t>
      </w:r>
      <w:r w:rsidR="00295274">
        <w:rPr>
          <w:rFonts w:ascii="Times New Roman" w:hAnsi="Times New Roman" w:cs="Times New Roman"/>
          <w:color w:val="000000"/>
          <w:sz w:val="26"/>
          <w:szCs w:val="26"/>
          <w:lang w:val="vi-VN"/>
        </w:rPr>
        <w:t>ng</w:t>
      </w:r>
      <w:r w:rsidR="00DF622E" w:rsidRPr="00F74FEF">
        <w:rPr>
          <w:rFonts w:ascii="Times New Roman" w:hAnsi="Times New Roman" w:cs="Times New Roman"/>
          <w:color w:val="000000"/>
          <w:sz w:val="26"/>
          <w:szCs w:val="26"/>
          <w:lang w:val="vi-VN"/>
        </w:rPr>
        <w:t xml:space="preserve"> phương pháp</w:t>
      </w:r>
      <w:r w:rsidRPr="00C005D6">
        <w:rPr>
          <w:rFonts w:ascii="Times New Roman" w:hAnsi="Times New Roman" w:cs="Times New Roman"/>
          <w:color w:val="000000"/>
          <w:sz w:val="26"/>
          <w:szCs w:val="26"/>
          <w:lang w:val="vi-VN"/>
        </w:rPr>
        <w:t xml:space="preserve"> SWOT phân tích điểm mạnh</w:t>
      </w:r>
      <w:r w:rsidR="009E4B90" w:rsidRPr="00C005D6">
        <w:rPr>
          <w:rFonts w:ascii="Times New Roman" w:hAnsi="Times New Roman" w:cs="Times New Roman"/>
          <w:color w:val="000000"/>
          <w:sz w:val="26"/>
          <w:szCs w:val="26"/>
          <w:lang w:val="vi-VN"/>
        </w:rPr>
        <w:t>, điểm yến, cơ hội và thách thức của nguồn nhân lực tại địa bàn nghiên cứu:</w:t>
      </w:r>
    </w:p>
    <w:p w14:paraId="5093B8BD" w14:textId="77777777" w:rsidR="00B45D91" w:rsidRDefault="00BC4657"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b/>
          <w:i/>
          <w:color w:val="000000"/>
          <w:sz w:val="26"/>
          <w:szCs w:val="26"/>
          <w:lang w:val="vi-VN"/>
        </w:rPr>
        <w:t>Điểm mạnh (S):</w:t>
      </w:r>
      <w:r w:rsidR="00672A81" w:rsidRPr="00C005D6">
        <w:rPr>
          <w:rFonts w:ascii="Times New Roman" w:hAnsi="Times New Roman" w:cs="Times New Roman"/>
          <w:color w:val="000000"/>
          <w:sz w:val="26"/>
          <w:szCs w:val="26"/>
          <w:lang w:val="vi-VN"/>
        </w:rPr>
        <w:t xml:space="preserve"> </w:t>
      </w:r>
    </w:p>
    <w:p w14:paraId="702CC027" w14:textId="0F21E303" w:rsidR="00565820" w:rsidRDefault="00672A81"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xml:space="preserve">- </w:t>
      </w:r>
      <w:r w:rsidR="00B45D91" w:rsidRPr="00B45D91">
        <w:rPr>
          <w:rFonts w:ascii="Times New Roman" w:hAnsi="Times New Roman" w:cs="Times New Roman"/>
          <w:color w:val="000000"/>
          <w:sz w:val="26"/>
          <w:szCs w:val="26"/>
          <w:lang w:val="vi-VN"/>
        </w:rPr>
        <w:t xml:space="preserve">Độ tuổi của đội ngũ CBCC cấp xã tại huyện A Lưới khá trẻ, </w:t>
      </w:r>
      <w:r w:rsidRPr="00C005D6">
        <w:rPr>
          <w:rFonts w:ascii="Times New Roman" w:hAnsi="Times New Roman" w:cs="Times New Roman"/>
          <w:color w:val="000000"/>
          <w:sz w:val="26"/>
          <w:szCs w:val="26"/>
          <w:lang w:val="vi-VN"/>
        </w:rPr>
        <w:t>dưới 35 chiế</w:t>
      </w:r>
      <w:r w:rsidR="00975241" w:rsidRPr="00C005D6">
        <w:rPr>
          <w:rFonts w:ascii="Times New Roman" w:hAnsi="Times New Roman" w:cs="Times New Roman"/>
          <w:color w:val="000000"/>
          <w:sz w:val="26"/>
          <w:szCs w:val="26"/>
          <w:lang w:val="vi-VN"/>
        </w:rPr>
        <w:t>m 5</w:t>
      </w:r>
      <w:r w:rsidRPr="00C005D6">
        <w:rPr>
          <w:rFonts w:ascii="Times New Roman" w:hAnsi="Times New Roman" w:cs="Times New Roman"/>
          <w:color w:val="000000"/>
          <w:sz w:val="26"/>
          <w:szCs w:val="26"/>
          <w:lang w:val="vi-VN"/>
        </w:rPr>
        <w:t>5%</w:t>
      </w:r>
      <w:r w:rsidR="009A0CAC" w:rsidRPr="009A0CAC">
        <w:rPr>
          <w:rFonts w:ascii="Times New Roman" w:hAnsi="Times New Roman" w:cs="Times New Roman"/>
          <w:color w:val="000000"/>
          <w:sz w:val="26"/>
          <w:szCs w:val="26"/>
          <w:lang w:val="vi-VN"/>
        </w:rPr>
        <w:t xml:space="preserve">. </w:t>
      </w:r>
      <w:r w:rsidR="009A0CAC">
        <w:rPr>
          <w:rFonts w:ascii="Times New Roman" w:hAnsi="Times New Roman" w:cs="Times New Roman"/>
          <w:color w:val="000000"/>
          <w:sz w:val="26"/>
          <w:szCs w:val="26"/>
          <w:lang w:val="vi-VN"/>
        </w:rPr>
        <w:t xml:space="preserve"> </w:t>
      </w:r>
      <w:r w:rsidR="009A0CAC" w:rsidRPr="009A0CAC">
        <w:rPr>
          <w:rFonts w:ascii="Times New Roman" w:hAnsi="Times New Roman" w:cs="Times New Roman"/>
          <w:color w:val="000000"/>
          <w:sz w:val="26"/>
          <w:szCs w:val="26"/>
          <w:lang w:val="vi-VN"/>
        </w:rPr>
        <w:t xml:space="preserve"> Những người trẻ tuổi có sự năng động, dám nghĩ, dám làm và sự nhiệt tình trong công việc</w:t>
      </w:r>
      <w:r w:rsidR="00565820" w:rsidRPr="00565820">
        <w:rPr>
          <w:rFonts w:ascii="Times New Roman" w:hAnsi="Times New Roman" w:cs="Times New Roman"/>
          <w:color w:val="000000"/>
          <w:sz w:val="26"/>
          <w:szCs w:val="26"/>
          <w:lang w:val="vi-VN"/>
        </w:rPr>
        <w:t xml:space="preserve"> </w:t>
      </w:r>
      <w:r w:rsidR="009A0CAC">
        <w:rPr>
          <w:rFonts w:ascii="Times New Roman" w:hAnsi="Times New Roman" w:cs="Times New Roman"/>
          <w:color w:val="000000"/>
          <w:sz w:val="26"/>
          <w:szCs w:val="26"/>
          <w:lang w:val="vi-VN"/>
        </w:rPr>
        <w:t>có thể góp phần</w:t>
      </w:r>
      <w:r w:rsidR="009A0CAC" w:rsidRPr="00DA447E">
        <w:rPr>
          <w:rFonts w:ascii="Times New Roman" w:hAnsi="Times New Roman" w:cs="Times New Roman"/>
          <w:color w:val="000000"/>
          <w:sz w:val="26"/>
          <w:szCs w:val="26"/>
          <w:lang w:val="vi-VN"/>
        </w:rPr>
        <w:t xml:space="preserve"> phát triển kinh tế - xã hội ở địa phương trong thời gian dài</w:t>
      </w:r>
      <w:r w:rsidR="009A0CAC" w:rsidRPr="009A0CAC">
        <w:rPr>
          <w:rFonts w:ascii="Times New Roman" w:hAnsi="Times New Roman" w:cs="Times New Roman"/>
          <w:color w:val="000000"/>
          <w:sz w:val="26"/>
          <w:szCs w:val="26"/>
          <w:lang w:val="vi-VN"/>
        </w:rPr>
        <w:t xml:space="preserve">.  </w:t>
      </w:r>
    </w:p>
    <w:p w14:paraId="6212BCF7" w14:textId="7BD16A1A" w:rsidR="00672A81" w:rsidRPr="00C005D6" w:rsidRDefault="00565820" w:rsidP="00D506C8">
      <w:pPr>
        <w:spacing w:before="120" w:after="60"/>
        <w:ind w:firstLine="720"/>
        <w:jc w:val="both"/>
        <w:rPr>
          <w:rFonts w:ascii="Times New Roman" w:hAnsi="Times New Roman" w:cs="Times New Roman"/>
          <w:color w:val="000000"/>
          <w:sz w:val="26"/>
          <w:szCs w:val="26"/>
          <w:lang w:val="vi-VN"/>
        </w:rPr>
      </w:pPr>
      <w:r w:rsidRPr="00B57A48">
        <w:rPr>
          <w:rFonts w:ascii="Times New Roman" w:hAnsi="Times New Roman" w:cs="Times New Roman"/>
          <w:color w:val="000000"/>
          <w:sz w:val="26"/>
          <w:szCs w:val="26"/>
          <w:lang w:val="vi-VN"/>
        </w:rPr>
        <w:lastRenderedPageBreak/>
        <w:t>- Hầu hết CBCC cấp xã là người địa phương và là đông bào dân tộc thiểu số, những người am hiểu về văn hóa, đặc điểm và điều kiện kinh tế, chính trị, xã hội của địa phương. Do đó, họ có thể có động lực và hiểu biết v</w:t>
      </w:r>
      <w:r w:rsidR="0000266E" w:rsidRPr="00F74FEF">
        <w:rPr>
          <w:rFonts w:ascii="Times New Roman" w:hAnsi="Times New Roman" w:cs="Times New Roman"/>
          <w:color w:val="000000"/>
          <w:sz w:val="26"/>
          <w:szCs w:val="26"/>
          <w:lang w:val="vi-VN"/>
        </w:rPr>
        <w:t>ề</w:t>
      </w:r>
      <w:r w:rsidRPr="00B57A48">
        <w:rPr>
          <w:rFonts w:ascii="Times New Roman" w:hAnsi="Times New Roman" w:cs="Times New Roman"/>
          <w:color w:val="000000"/>
          <w:sz w:val="26"/>
          <w:szCs w:val="26"/>
          <w:lang w:val="vi-VN"/>
        </w:rPr>
        <w:t xml:space="preserve"> sự phát triển của địa phương mình.  </w:t>
      </w:r>
    </w:p>
    <w:p w14:paraId="4CAB2C46" w14:textId="17829A1B" w:rsidR="007D1BF6" w:rsidRDefault="00BC4657" w:rsidP="00D506C8">
      <w:pPr>
        <w:spacing w:before="120" w:after="60"/>
        <w:ind w:firstLine="720"/>
        <w:jc w:val="both"/>
        <w:rPr>
          <w:rFonts w:ascii="Times New Roman" w:hAnsi="Times New Roman" w:cs="Times New Roman"/>
          <w:b/>
          <w:i/>
          <w:color w:val="000000"/>
          <w:sz w:val="26"/>
          <w:szCs w:val="26"/>
          <w:lang w:val="vi-VN"/>
        </w:rPr>
      </w:pPr>
      <w:r w:rsidRPr="00C005D6">
        <w:rPr>
          <w:rFonts w:ascii="Times New Roman" w:hAnsi="Times New Roman" w:cs="Times New Roman"/>
          <w:b/>
          <w:i/>
          <w:color w:val="000000"/>
          <w:sz w:val="26"/>
          <w:szCs w:val="26"/>
          <w:lang w:val="vi-VN"/>
        </w:rPr>
        <w:t>Điểm yếu (W):</w:t>
      </w:r>
      <w:r w:rsidR="00A87B5A" w:rsidRPr="00C005D6">
        <w:rPr>
          <w:rFonts w:ascii="Times New Roman" w:hAnsi="Times New Roman" w:cs="Times New Roman"/>
          <w:b/>
          <w:i/>
          <w:color w:val="000000"/>
          <w:sz w:val="26"/>
          <w:szCs w:val="26"/>
          <w:lang w:val="vi-VN"/>
        </w:rPr>
        <w:t xml:space="preserve"> </w:t>
      </w:r>
    </w:p>
    <w:p w14:paraId="7E67027F" w14:textId="5688C2E5" w:rsidR="00A87B5A" w:rsidRPr="00C005D6" w:rsidRDefault="007D1BF6" w:rsidP="00D506C8">
      <w:pPr>
        <w:spacing w:before="120" w:after="60"/>
        <w:ind w:firstLine="720"/>
        <w:jc w:val="both"/>
        <w:rPr>
          <w:rFonts w:ascii="Times New Roman" w:hAnsi="Times New Roman" w:cs="Times New Roman"/>
          <w:color w:val="000000"/>
          <w:sz w:val="26"/>
          <w:szCs w:val="26"/>
          <w:lang w:val="vi-VN"/>
        </w:rPr>
      </w:pPr>
      <w:r w:rsidRPr="007D1BF6">
        <w:rPr>
          <w:rFonts w:ascii="Times New Roman" w:hAnsi="Times New Roman" w:cs="Times New Roman"/>
          <w:color w:val="000000"/>
          <w:sz w:val="26"/>
          <w:szCs w:val="26"/>
          <w:lang w:val="vi-VN"/>
        </w:rPr>
        <w:t xml:space="preserve">- Trình độ chuyên môn của đội ngũ </w:t>
      </w:r>
      <w:r w:rsidR="00A63F4D" w:rsidRPr="00C005D6">
        <w:rPr>
          <w:rFonts w:ascii="Times New Roman" w:hAnsi="Times New Roman" w:cs="Times New Roman"/>
          <w:color w:val="000000"/>
          <w:sz w:val="26"/>
          <w:szCs w:val="26"/>
          <w:lang w:val="vi-VN"/>
        </w:rPr>
        <w:t>CBCC cấp xã</w:t>
      </w:r>
      <w:r w:rsidRPr="007D1BF6">
        <w:rPr>
          <w:rFonts w:ascii="Times New Roman" w:hAnsi="Times New Roman" w:cs="Times New Roman"/>
          <w:color w:val="000000"/>
          <w:sz w:val="26"/>
          <w:szCs w:val="26"/>
          <w:lang w:val="vi-VN"/>
        </w:rPr>
        <w:t>, đặc biệt là</w:t>
      </w:r>
      <w:r w:rsidR="00A63F4D" w:rsidRPr="00C005D6">
        <w:rPr>
          <w:rFonts w:ascii="Times New Roman" w:hAnsi="Times New Roman" w:cs="Times New Roman"/>
          <w:color w:val="000000"/>
          <w:sz w:val="26"/>
          <w:szCs w:val="26"/>
          <w:lang w:val="vi-VN"/>
        </w:rPr>
        <w:t xml:space="preserve"> người </w:t>
      </w:r>
      <w:r w:rsidRPr="007D1BF6">
        <w:rPr>
          <w:rFonts w:ascii="Times New Roman" w:hAnsi="Times New Roman" w:cs="Times New Roman"/>
          <w:color w:val="000000"/>
          <w:sz w:val="26"/>
          <w:szCs w:val="26"/>
          <w:lang w:val="vi-VN"/>
        </w:rPr>
        <w:t xml:space="preserve">đồng bào dân tộc thiểu số </w:t>
      </w:r>
      <w:r w:rsidR="00A63F4D" w:rsidRPr="00C005D6">
        <w:rPr>
          <w:rFonts w:ascii="Times New Roman" w:hAnsi="Times New Roman" w:cs="Times New Roman"/>
          <w:color w:val="000000"/>
          <w:sz w:val="26"/>
          <w:szCs w:val="26"/>
          <w:lang w:val="vi-VN"/>
        </w:rPr>
        <w:t>còn thấp</w:t>
      </w:r>
      <w:r w:rsidRPr="007D1BF6">
        <w:rPr>
          <w:rFonts w:ascii="Times New Roman" w:hAnsi="Times New Roman" w:cs="Times New Roman"/>
          <w:color w:val="000000"/>
          <w:sz w:val="26"/>
          <w:szCs w:val="26"/>
          <w:lang w:val="vi-VN"/>
        </w:rPr>
        <w:t xml:space="preserve"> với hơn </w:t>
      </w:r>
      <w:r w:rsidR="00A63F4D" w:rsidRPr="00C005D6">
        <w:rPr>
          <w:rFonts w:ascii="Times New Roman" w:hAnsi="Times New Roman" w:cs="Times New Roman"/>
          <w:color w:val="000000"/>
          <w:sz w:val="26"/>
          <w:szCs w:val="26"/>
          <w:lang w:val="vi-VN"/>
        </w:rPr>
        <w:t>30% cán bộ xã có t</w:t>
      </w:r>
      <w:r w:rsidRPr="00094627">
        <w:rPr>
          <w:rFonts w:ascii="Times New Roman" w:hAnsi="Times New Roman" w:cs="Times New Roman"/>
          <w:color w:val="000000"/>
          <w:sz w:val="26"/>
          <w:szCs w:val="26"/>
          <w:lang w:val="vi-VN"/>
        </w:rPr>
        <w:t>r</w:t>
      </w:r>
      <w:r w:rsidR="00A63F4D" w:rsidRPr="00C005D6">
        <w:rPr>
          <w:rFonts w:ascii="Times New Roman" w:hAnsi="Times New Roman" w:cs="Times New Roman"/>
          <w:color w:val="000000"/>
          <w:sz w:val="26"/>
          <w:szCs w:val="26"/>
          <w:lang w:val="vi-VN"/>
        </w:rPr>
        <w:t>ình độ sơ cấp và trung cấp. Một số CBCC đã qua đào tạo, bồi dưỡng nhưng vẫn chưa đáp ứng được yêu cầu của tình hình mới.</w:t>
      </w:r>
    </w:p>
    <w:p w14:paraId="50D7D093" w14:textId="77777777" w:rsidR="00A63F4D" w:rsidRPr="00C005D6" w:rsidRDefault="00A63F4D"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Đội ngũ CBCC cấp xã còn yếu về kiến thức quản lý nhà nước, kỹ năng lãnh đạo, quản lý và điều hành, nhất là lĩnh vực phát triển kinh tế.</w:t>
      </w:r>
    </w:p>
    <w:p w14:paraId="02697CC9" w14:textId="77777777" w:rsidR="00A63F4D" w:rsidRPr="00C005D6" w:rsidRDefault="00A63F4D"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Trình độ ngoại ngữ và tin học của CBCC còn nhiều hạn chế, ảnh hưởng không nhỏ đến hoạt động lãnh đạo và quản lý trong thời đại công nghệ thông tin phát triển như hiện nay.</w:t>
      </w:r>
    </w:p>
    <w:p w14:paraId="2388C5EF" w14:textId="77777777" w:rsidR="007D1BF6" w:rsidRDefault="00BC4657"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b/>
          <w:i/>
          <w:color w:val="000000"/>
          <w:sz w:val="26"/>
          <w:szCs w:val="26"/>
          <w:lang w:val="vi-VN"/>
        </w:rPr>
        <w:t>Cơ hội (O):</w:t>
      </w:r>
      <w:r w:rsidRPr="00C005D6">
        <w:rPr>
          <w:rFonts w:ascii="Times New Roman" w:hAnsi="Times New Roman" w:cs="Times New Roman"/>
          <w:color w:val="000000"/>
          <w:sz w:val="26"/>
          <w:szCs w:val="26"/>
          <w:lang w:val="vi-VN"/>
        </w:rPr>
        <w:t xml:space="preserve"> </w:t>
      </w:r>
    </w:p>
    <w:p w14:paraId="1CD6EFB8" w14:textId="7A5BB4AF" w:rsidR="00BC4657" w:rsidRPr="00C005D6" w:rsidRDefault="00400CE0"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xml:space="preserve">- Trong những năm qua công tác phát triển nguồn lực CBCC cấp xã </w:t>
      </w:r>
      <w:r w:rsidR="009E4B90" w:rsidRPr="00C005D6">
        <w:rPr>
          <w:rFonts w:ascii="Times New Roman" w:hAnsi="Times New Roman" w:cs="Times New Roman"/>
          <w:color w:val="000000"/>
          <w:sz w:val="26"/>
          <w:szCs w:val="26"/>
          <w:lang w:val="vi-VN"/>
        </w:rPr>
        <w:t>tại huyện miền núi như A Lưới</w:t>
      </w:r>
      <w:r w:rsidR="003F0661" w:rsidRPr="00094627">
        <w:rPr>
          <w:rFonts w:ascii="Times New Roman" w:hAnsi="Times New Roman" w:cs="Times New Roman"/>
          <w:color w:val="000000"/>
          <w:sz w:val="26"/>
          <w:szCs w:val="26"/>
          <w:lang w:val="vi-VN"/>
        </w:rPr>
        <w:t xml:space="preserve"> </w:t>
      </w:r>
      <w:r w:rsidRPr="00C005D6">
        <w:rPr>
          <w:rFonts w:ascii="Times New Roman" w:hAnsi="Times New Roman" w:cs="Times New Roman"/>
          <w:color w:val="000000"/>
          <w:sz w:val="26"/>
          <w:szCs w:val="26"/>
          <w:lang w:val="vi-VN"/>
        </w:rPr>
        <w:t xml:space="preserve">đã được sự quan tâm của các </w:t>
      </w:r>
      <w:r w:rsidR="009E4B90" w:rsidRPr="00C005D6">
        <w:rPr>
          <w:rFonts w:ascii="Times New Roman" w:hAnsi="Times New Roman" w:cs="Times New Roman"/>
          <w:color w:val="000000"/>
          <w:sz w:val="26"/>
          <w:szCs w:val="26"/>
          <w:lang w:val="vi-VN"/>
        </w:rPr>
        <w:t xml:space="preserve">nhận được sự quan tâm của các cấp </w:t>
      </w:r>
      <w:r w:rsidRPr="00C005D6">
        <w:rPr>
          <w:rFonts w:ascii="Times New Roman" w:hAnsi="Times New Roman" w:cs="Times New Roman"/>
          <w:color w:val="000000"/>
          <w:sz w:val="26"/>
          <w:szCs w:val="26"/>
          <w:lang w:val="vi-VN"/>
        </w:rPr>
        <w:t>chính quyền từ Trung ương đến địa phương</w:t>
      </w:r>
      <w:r w:rsidR="00094627" w:rsidRPr="00094627">
        <w:rPr>
          <w:rFonts w:ascii="Times New Roman" w:hAnsi="Times New Roman" w:cs="Times New Roman"/>
          <w:color w:val="000000"/>
          <w:sz w:val="26"/>
          <w:szCs w:val="26"/>
          <w:lang w:val="vi-VN"/>
        </w:rPr>
        <w:t>,</w:t>
      </w:r>
      <w:r w:rsidRPr="00C005D6">
        <w:rPr>
          <w:rFonts w:ascii="Times New Roman" w:hAnsi="Times New Roman" w:cs="Times New Roman"/>
          <w:color w:val="000000"/>
          <w:sz w:val="26"/>
          <w:szCs w:val="26"/>
          <w:lang w:val="vi-VN"/>
        </w:rPr>
        <w:t xml:space="preserve"> đặc biệt </w:t>
      </w:r>
      <w:r w:rsidR="009E4B90" w:rsidRPr="00C005D6">
        <w:rPr>
          <w:rFonts w:ascii="Times New Roman" w:hAnsi="Times New Roman" w:cs="Times New Roman"/>
          <w:color w:val="000000"/>
          <w:sz w:val="26"/>
          <w:szCs w:val="26"/>
          <w:lang w:val="vi-VN"/>
        </w:rPr>
        <w:t xml:space="preserve">là </w:t>
      </w:r>
      <w:r w:rsidRPr="00C005D6">
        <w:rPr>
          <w:rFonts w:ascii="Times New Roman" w:hAnsi="Times New Roman" w:cs="Times New Roman"/>
          <w:color w:val="000000"/>
          <w:sz w:val="26"/>
          <w:szCs w:val="26"/>
          <w:lang w:val="vi-VN"/>
        </w:rPr>
        <w:t>Nghị quyết Trung ương 7, khóa IX về công tác dân tộ</w:t>
      </w:r>
      <w:r w:rsidR="009E4B90" w:rsidRPr="00C005D6">
        <w:rPr>
          <w:rFonts w:ascii="Times New Roman" w:hAnsi="Times New Roman" w:cs="Times New Roman"/>
          <w:color w:val="000000"/>
          <w:sz w:val="26"/>
          <w:szCs w:val="26"/>
          <w:lang w:val="vi-VN"/>
        </w:rPr>
        <w:t>c.</w:t>
      </w:r>
    </w:p>
    <w:p w14:paraId="7CB73809" w14:textId="77777777" w:rsidR="00400CE0" w:rsidRPr="00C005D6" w:rsidRDefault="009E4B90"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xml:space="preserve">- </w:t>
      </w:r>
      <w:r w:rsidR="00400CE0" w:rsidRPr="00C005D6">
        <w:rPr>
          <w:rFonts w:ascii="Times New Roman" w:hAnsi="Times New Roman" w:cs="Times New Roman"/>
          <w:color w:val="000000"/>
          <w:sz w:val="26"/>
          <w:szCs w:val="26"/>
          <w:lang w:val="vi-VN"/>
        </w:rPr>
        <w:t>Chính phủ đã xây dựng nhiều chương t</w:t>
      </w:r>
      <w:r w:rsidR="00F8179F" w:rsidRPr="00C005D6">
        <w:rPr>
          <w:rFonts w:ascii="Times New Roman" w:hAnsi="Times New Roman" w:cs="Times New Roman"/>
          <w:color w:val="000000"/>
          <w:sz w:val="26"/>
          <w:szCs w:val="26"/>
          <w:lang w:val="vi-VN"/>
        </w:rPr>
        <w:t>r</w:t>
      </w:r>
      <w:r w:rsidR="00400CE0" w:rsidRPr="00C005D6">
        <w:rPr>
          <w:rFonts w:ascii="Times New Roman" w:hAnsi="Times New Roman" w:cs="Times New Roman"/>
          <w:color w:val="000000"/>
          <w:sz w:val="26"/>
          <w:szCs w:val="26"/>
          <w:lang w:val="vi-VN"/>
        </w:rPr>
        <w:t>ình đề án</w:t>
      </w:r>
      <w:r w:rsidR="00F8179F" w:rsidRPr="00C005D6">
        <w:rPr>
          <w:rFonts w:ascii="Times New Roman" w:hAnsi="Times New Roman" w:cs="Times New Roman"/>
          <w:color w:val="000000"/>
          <w:sz w:val="26"/>
          <w:szCs w:val="26"/>
          <w:lang w:val="vi-VN"/>
        </w:rPr>
        <w:t xml:space="preserve"> phát triển, quy định các chế độ trợ cấp cho sinh viên là người DTTS học tại các trường đại học, cao đẳng đã góp phần tạo ra sự chuyển biến về phát triển kinh tế, văn hóa, xã hội thúc đẩy quả trình phát triển nguồn lực CBCC cấp xã thêm nhanh chóng.</w:t>
      </w:r>
    </w:p>
    <w:p w14:paraId="1BEDBB71" w14:textId="404E7B8B" w:rsidR="009E4B90" w:rsidRPr="00C005D6" w:rsidRDefault="009E4B90"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xml:space="preserve">- Thực hiện Quyết định số 1659/QĐ-TTg ngày 19/11/2019 của Thủ tướng Chính phủ phê duyệt đề án “Chương trình quốc gia về học tập ngoại ngữ cho CBCC, viên chức giai đoạn 2019 </w:t>
      </w:r>
      <w:r w:rsidR="00653988" w:rsidRPr="00653988">
        <w:rPr>
          <w:rFonts w:ascii="Times New Roman" w:hAnsi="Times New Roman" w:cs="Times New Roman"/>
          <w:color w:val="000000"/>
          <w:sz w:val="26"/>
          <w:szCs w:val="26"/>
          <w:lang w:val="vi-VN"/>
        </w:rPr>
        <w:t>-</w:t>
      </w:r>
      <w:r w:rsidRPr="00C005D6">
        <w:rPr>
          <w:rFonts w:ascii="Times New Roman" w:hAnsi="Times New Roman" w:cs="Times New Roman"/>
          <w:color w:val="000000"/>
          <w:sz w:val="26"/>
          <w:szCs w:val="26"/>
          <w:lang w:val="vi-VN"/>
        </w:rPr>
        <w:t xml:space="preserve"> 2030”, việc thực hiện nâng cao trình độ ngoại ngữ của đội ngũ CBCC, viên chức sẽ góp phần nâng cao chất lượng con người để ngang tầm vị trí, công việc, cũng như tiếp cận gần hơn với môi trường quốc tế xu hướng tất yếu của các quốc gia trên thế giới</w:t>
      </w:r>
    </w:p>
    <w:p w14:paraId="5CB64DC3" w14:textId="15CDFFE7" w:rsidR="00094627" w:rsidRDefault="00400CE0" w:rsidP="00D30D0C">
      <w:pPr>
        <w:tabs>
          <w:tab w:val="left" w:pos="2936"/>
          <w:tab w:val="center" w:pos="5040"/>
        </w:tabs>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b/>
          <w:i/>
          <w:color w:val="000000"/>
          <w:sz w:val="26"/>
          <w:szCs w:val="26"/>
          <w:lang w:val="vi-VN"/>
        </w:rPr>
        <w:t>Thách thức</w:t>
      </w:r>
      <w:r w:rsidR="00BC4657" w:rsidRPr="00C005D6">
        <w:rPr>
          <w:rFonts w:ascii="Times New Roman" w:hAnsi="Times New Roman" w:cs="Times New Roman"/>
          <w:b/>
          <w:i/>
          <w:color w:val="000000"/>
          <w:sz w:val="26"/>
          <w:szCs w:val="26"/>
          <w:lang w:val="vi-VN"/>
        </w:rPr>
        <w:t xml:space="preserve"> (T):</w:t>
      </w:r>
      <w:r w:rsidR="00F8179F" w:rsidRPr="00C005D6">
        <w:rPr>
          <w:rFonts w:ascii="Times New Roman" w:hAnsi="Times New Roman" w:cs="Times New Roman"/>
          <w:color w:val="000000"/>
          <w:sz w:val="26"/>
          <w:szCs w:val="26"/>
          <w:lang w:val="vi-VN"/>
        </w:rPr>
        <w:t xml:space="preserve"> </w:t>
      </w:r>
      <w:r w:rsidR="00D30D0C">
        <w:rPr>
          <w:rFonts w:ascii="Times New Roman" w:hAnsi="Times New Roman" w:cs="Times New Roman"/>
          <w:color w:val="000000"/>
          <w:sz w:val="26"/>
          <w:szCs w:val="26"/>
          <w:lang w:val="vi-VN"/>
        </w:rPr>
        <w:tab/>
      </w:r>
      <w:r w:rsidR="00D30D0C">
        <w:rPr>
          <w:rFonts w:ascii="Times New Roman" w:hAnsi="Times New Roman" w:cs="Times New Roman"/>
          <w:color w:val="000000"/>
          <w:sz w:val="26"/>
          <w:szCs w:val="26"/>
          <w:lang w:val="vi-VN"/>
        </w:rPr>
        <w:tab/>
      </w:r>
    </w:p>
    <w:p w14:paraId="0A3C8F6F" w14:textId="2B2F9D67" w:rsidR="00BC4657" w:rsidRPr="00C005D6" w:rsidRDefault="00F8179F"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t>- Ngoài những ảnh hưởng tích cực từ truyền thống văn hóa thì những ảnh hưởng tiêu cực của yếu tố văn hóa truyền thống, những luật tục đối với công tác phát triển nguồn lực CBCC cấp xã nhất là tác phong, lề lối công tác và ý thức vươn lên. Bên cạnh đó vẫ</w:t>
      </w:r>
      <w:r w:rsidR="00333A30" w:rsidRPr="00C005D6">
        <w:rPr>
          <w:rFonts w:ascii="Times New Roman" w:hAnsi="Times New Roman" w:cs="Times New Roman"/>
          <w:color w:val="000000"/>
          <w:sz w:val="26"/>
          <w:szCs w:val="26"/>
          <w:lang w:val="vi-VN"/>
        </w:rPr>
        <w:t xml:space="preserve">n </w:t>
      </w:r>
      <w:r w:rsidRPr="00C005D6">
        <w:rPr>
          <w:rFonts w:ascii="Times New Roman" w:hAnsi="Times New Roman" w:cs="Times New Roman"/>
          <w:color w:val="000000"/>
          <w:sz w:val="26"/>
          <w:szCs w:val="26"/>
          <w:lang w:val="vi-VN"/>
        </w:rPr>
        <w:t xml:space="preserve">còn trình trạng trông chờ, ỷ lại vào chính sách ưu tiên, hỗ trợ của Nhà nước của một bộ phận đồng bào DTTS trong đó có CBCC cấp xã. </w:t>
      </w:r>
    </w:p>
    <w:p w14:paraId="50573D56" w14:textId="77777777" w:rsidR="00333A30" w:rsidRPr="00C005D6" w:rsidRDefault="00333A30" w:rsidP="00D506C8">
      <w:pPr>
        <w:spacing w:before="120" w:after="60"/>
        <w:ind w:firstLine="720"/>
        <w:jc w:val="both"/>
        <w:rPr>
          <w:rFonts w:ascii="Times New Roman" w:hAnsi="Times New Roman" w:cs="Times New Roman"/>
          <w:color w:val="000000"/>
          <w:sz w:val="26"/>
          <w:szCs w:val="26"/>
          <w:lang w:val="vi-VN"/>
        </w:rPr>
      </w:pPr>
      <w:r w:rsidRPr="00C005D6">
        <w:rPr>
          <w:rFonts w:ascii="Times New Roman" w:hAnsi="Times New Roman" w:cs="Times New Roman"/>
          <w:color w:val="000000"/>
          <w:sz w:val="26"/>
          <w:szCs w:val="26"/>
          <w:lang w:val="vi-VN"/>
        </w:rPr>
        <w:lastRenderedPageBreak/>
        <w:t>- A Lưới là huyện vùng núi nên điều kiện kinh tế, xã hội còn nhiều khó khăn, luôn đòi hỏi có cơ chế chính sách hỗ trợ động viên và thu hút nguồn lực CBCC cấp xã tại các nơi khác về phục vụ địa phương cũng như có chính sách t</w:t>
      </w:r>
      <w:r w:rsidR="009E4B90" w:rsidRPr="00C005D6">
        <w:rPr>
          <w:rFonts w:ascii="Times New Roman" w:hAnsi="Times New Roman" w:cs="Times New Roman"/>
          <w:color w:val="000000"/>
          <w:sz w:val="26"/>
          <w:szCs w:val="26"/>
          <w:lang w:val="vi-VN"/>
        </w:rPr>
        <w:t>ạo</w:t>
      </w:r>
      <w:r w:rsidRPr="00C005D6">
        <w:rPr>
          <w:rFonts w:ascii="Times New Roman" w:hAnsi="Times New Roman" w:cs="Times New Roman"/>
          <w:color w:val="000000"/>
          <w:sz w:val="26"/>
          <w:szCs w:val="26"/>
          <w:lang w:val="vi-VN"/>
        </w:rPr>
        <w:t xml:space="preserve"> nguồn từ xa.</w:t>
      </w:r>
    </w:p>
    <w:p w14:paraId="3DD8E5EF" w14:textId="77777777" w:rsidR="00333A30" w:rsidRPr="00C005D6" w:rsidRDefault="00333A30" w:rsidP="00D506C8">
      <w:pPr>
        <w:pStyle w:val="NormalWeb"/>
        <w:spacing w:before="120" w:beforeAutospacing="0" w:after="60" w:afterAutospacing="0"/>
        <w:ind w:firstLine="567"/>
        <w:jc w:val="both"/>
        <w:rPr>
          <w:b/>
          <w:color w:val="000000"/>
          <w:sz w:val="26"/>
          <w:szCs w:val="26"/>
          <w:lang w:val="vi-VN"/>
        </w:rPr>
      </w:pPr>
      <w:r w:rsidRPr="00C005D6">
        <w:rPr>
          <w:b/>
          <w:color w:val="000000"/>
          <w:sz w:val="26"/>
          <w:szCs w:val="26"/>
          <w:lang w:val="vi-VN"/>
        </w:rPr>
        <w:t>3.3. Giải pháp nâng cao chất lượng đội ngũ CBCC cấp xã phục vụ phát triển kinh tế - hội huyện A Lưới</w:t>
      </w:r>
    </w:p>
    <w:p w14:paraId="44F9C58F" w14:textId="7E5A8DCE" w:rsidR="00333A30" w:rsidRPr="005A0A28" w:rsidRDefault="009E4B90" w:rsidP="00D506C8">
      <w:pPr>
        <w:spacing w:before="120" w:after="60"/>
        <w:ind w:firstLine="567"/>
        <w:jc w:val="both"/>
        <w:rPr>
          <w:rFonts w:ascii="Times New Roman" w:hAnsi="Times New Roman" w:cs="Times New Roman"/>
          <w:sz w:val="26"/>
          <w:szCs w:val="26"/>
          <w:lang w:val="vi-VN"/>
        </w:rPr>
      </w:pPr>
      <w:r w:rsidRPr="005A0A28">
        <w:rPr>
          <w:rFonts w:ascii="Times New Roman" w:hAnsi="Times New Roman" w:cs="Times New Roman"/>
          <w:sz w:val="26"/>
          <w:szCs w:val="26"/>
          <w:lang w:val="vi-VN"/>
        </w:rPr>
        <w:t>Dựa trên những phân tích, để góp</w:t>
      </w:r>
      <w:r w:rsidR="00333A30" w:rsidRPr="005A0A28">
        <w:rPr>
          <w:rFonts w:ascii="Times New Roman" w:hAnsi="Times New Roman" w:cs="Times New Roman"/>
          <w:sz w:val="26"/>
          <w:szCs w:val="26"/>
          <w:lang w:val="vi-VN"/>
        </w:rPr>
        <w:t xml:space="preserve"> phần nâng cao chất lượng nguồn lực CBCC cấp xã phục vụ phát triển kinh tế - xã hội của huyện A Lưới, </w:t>
      </w:r>
      <w:r w:rsidR="00094627" w:rsidRPr="005A0A28">
        <w:rPr>
          <w:rFonts w:ascii="Times New Roman" w:hAnsi="Times New Roman" w:cs="Times New Roman"/>
          <w:sz w:val="26"/>
          <w:szCs w:val="26"/>
          <w:lang w:val="vi-VN"/>
        </w:rPr>
        <w:t xml:space="preserve">nên chú trọng đến các giải pháp sau: </w:t>
      </w:r>
    </w:p>
    <w:p w14:paraId="3D1CE095" w14:textId="78B3C154" w:rsidR="00333A30" w:rsidRPr="005A0A28" w:rsidRDefault="009E4B90" w:rsidP="00D506C8">
      <w:pPr>
        <w:pStyle w:val="NormalWeb"/>
        <w:spacing w:before="120" w:beforeAutospacing="0" w:after="60" w:afterAutospacing="0"/>
        <w:ind w:firstLine="567"/>
        <w:jc w:val="both"/>
        <w:rPr>
          <w:b/>
          <w:i/>
          <w:sz w:val="26"/>
          <w:szCs w:val="26"/>
          <w:lang w:val="vi-VN"/>
        </w:rPr>
      </w:pPr>
      <w:r w:rsidRPr="005A0A28">
        <w:rPr>
          <w:b/>
          <w:i/>
          <w:sz w:val="26"/>
          <w:szCs w:val="26"/>
          <w:lang w:val="vi-VN"/>
        </w:rPr>
        <w:t xml:space="preserve">Thứ nhất, </w:t>
      </w:r>
      <w:r w:rsidR="002762C6" w:rsidRPr="008F53E6">
        <w:rPr>
          <w:b/>
          <w:i/>
          <w:sz w:val="26"/>
          <w:szCs w:val="26"/>
          <w:lang w:val="vi-VN"/>
        </w:rPr>
        <w:t>n</w:t>
      </w:r>
      <w:r w:rsidR="00333A30" w:rsidRPr="005A0A28">
        <w:rPr>
          <w:b/>
          <w:i/>
          <w:sz w:val="26"/>
          <w:szCs w:val="26"/>
          <w:lang w:val="vi-VN"/>
        </w:rPr>
        <w:t>âng cao trình độ chuyên môn nguồn nhân lực</w:t>
      </w:r>
    </w:p>
    <w:p w14:paraId="17E0819C" w14:textId="77777777" w:rsidR="00333A30" w:rsidRPr="00C005D6" w:rsidRDefault="00333A30" w:rsidP="00D506C8">
      <w:pPr>
        <w:pStyle w:val="NormalWeb"/>
        <w:spacing w:before="120" w:beforeAutospacing="0" w:after="60" w:afterAutospacing="0"/>
        <w:ind w:firstLine="567"/>
        <w:jc w:val="both"/>
        <w:rPr>
          <w:color w:val="000000"/>
          <w:sz w:val="26"/>
          <w:szCs w:val="26"/>
          <w:lang w:val="vi-VN"/>
        </w:rPr>
      </w:pPr>
      <w:r w:rsidRPr="005A0A28">
        <w:rPr>
          <w:sz w:val="26"/>
          <w:szCs w:val="26"/>
          <w:lang w:val="vi-VN"/>
        </w:rPr>
        <w:t>Công tác đào tạo cán bộ giữ vai trò quan trọng và quyết định trong việc nâng cao chất lượng đội ngũ CBCC cấp xã</w:t>
      </w:r>
      <w:r w:rsidR="004C7479" w:rsidRPr="005A0A28">
        <w:rPr>
          <w:sz w:val="26"/>
          <w:szCs w:val="26"/>
          <w:lang w:val="vi-VN"/>
        </w:rPr>
        <w:t xml:space="preserve"> ở huyện A Lưới</w:t>
      </w:r>
      <w:r w:rsidRPr="00C005D6">
        <w:rPr>
          <w:color w:val="000000"/>
          <w:sz w:val="26"/>
          <w:szCs w:val="26"/>
          <w:lang w:val="vi-VN"/>
        </w:rPr>
        <w:t>. Việc đào tạo bồi dưỡng CBCC cấp xã</w:t>
      </w:r>
      <w:r w:rsidR="004C7479" w:rsidRPr="00C005D6">
        <w:rPr>
          <w:color w:val="000000"/>
          <w:sz w:val="26"/>
          <w:szCs w:val="26"/>
          <w:lang w:val="vi-VN"/>
        </w:rPr>
        <w:t xml:space="preserve"> ở A Lưới</w:t>
      </w:r>
      <w:r w:rsidRPr="00C005D6">
        <w:rPr>
          <w:color w:val="000000"/>
          <w:sz w:val="26"/>
          <w:szCs w:val="26"/>
          <w:lang w:val="vi-VN"/>
        </w:rPr>
        <w:t xml:space="preserve"> phải căn cứ theo tiêu chuẩn của từng chức vụ, chức danh, yêu cầu nhiệm vụ và phù hợp với quy hoạch từng chức vụ, </w:t>
      </w:r>
      <w:r w:rsidR="004C7479" w:rsidRPr="00C005D6">
        <w:rPr>
          <w:color w:val="000000"/>
          <w:sz w:val="26"/>
          <w:szCs w:val="26"/>
          <w:lang w:val="vi-VN"/>
        </w:rPr>
        <w:t>chức danh. Xây dựng đề án đào tạo</w:t>
      </w:r>
      <w:r w:rsidRPr="00C005D6">
        <w:rPr>
          <w:color w:val="000000"/>
          <w:sz w:val="26"/>
          <w:szCs w:val="26"/>
          <w:lang w:val="vi-VN"/>
        </w:rPr>
        <w:t xml:space="preserve"> lại, bồi dưỡng nâng cao năng lực và đổi m</w:t>
      </w:r>
      <w:r w:rsidR="004C7479" w:rsidRPr="00C005D6">
        <w:rPr>
          <w:color w:val="000000"/>
          <w:sz w:val="26"/>
          <w:szCs w:val="26"/>
          <w:lang w:val="vi-VN"/>
        </w:rPr>
        <w:t>ới hoạt động của các cơ quan xây</w:t>
      </w:r>
      <w:r w:rsidRPr="00C005D6">
        <w:rPr>
          <w:color w:val="000000"/>
          <w:sz w:val="26"/>
          <w:szCs w:val="26"/>
          <w:lang w:val="vi-VN"/>
        </w:rPr>
        <w:t xml:space="preserve"> dựng chính sách về nguồn lực CBCC cấp xã</w:t>
      </w:r>
      <w:r w:rsidR="004C7479" w:rsidRPr="00C005D6">
        <w:rPr>
          <w:color w:val="000000"/>
          <w:sz w:val="26"/>
          <w:szCs w:val="26"/>
          <w:lang w:val="vi-VN"/>
        </w:rPr>
        <w:t xml:space="preserve"> ở huyện A Lưới</w:t>
      </w:r>
      <w:r w:rsidRPr="00C005D6">
        <w:rPr>
          <w:color w:val="000000"/>
          <w:sz w:val="26"/>
          <w:szCs w:val="26"/>
          <w:lang w:val="vi-VN"/>
        </w:rPr>
        <w:t xml:space="preserve">. Đẩy mạnh thu hút nhân lực có trình độ cao, sinh viên tốt nghiệp đại học loại khá giỏi, có trình độ chuyên môn phù hợp vể công tác tại UBND các xã. Nâng cao chất lượng giáo dục toàn diện, quan tâm hơn nữa giáo dục cho CBCC vùng đồng bào </w:t>
      </w:r>
      <w:r w:rsidR="004C7479" w:rsidRPr="00C005D6">
        <w:rPr>
          <w:color w:val="000000"/>
          <w:sz w:val="26"/>
          <w:szCs w:val="26"/>
          <w:lang w:val="vi-VN"/>
        </w:rPr>
        <w:t>DTTS, q</w:t>
      </w:r>
      <w:r w:rsidRPr="00C005D6">
        <w:rPr>
          <w:color w:val="000000"/>
          <w:sz w:val="26"/>
          <w:szCs w:val="26"/>
          <w:lang w:val="vi-VN"/>
        </w:rPr>
        <w:t>uy hoạch hợp lý về quy m</w:t>
      </w:r>
      <w:r w:rsidR="004C7479" w:rsidRPr="00C005D6">
        <w:rPr>
          <w:color w:val="000000"/>
          <w:sz w:val="26"/>
          <w:szCs w:val="26"/>
          <w:lang w:val="vi-VN"/>
        </w:rPr>
        <w:t>ô và phù hợp với điều kiện của địa phương</w:t>
      </w:r>
      <w:r w:rsidRPr="00C005D6">
        <w:rPr>
          <w:color w:val="000000"/>
          <w:sz w:val="26"/>
          <w:szCs w:val="26"/>
          <w:lang w:val="vi-VN"/>
        </w:rPr>
        <w:t>.</w:t>
      </w:r>
    </w:p>
    <w:p w14:paraId="1AD8EA1B" w14:textId="7322D639" w:rsidR="004C7479" w:rsidRPr="00C005D6" w:rsidRDefault="009F2CDD" w:rsidP="00D506C8">
      <w:pPr>
        <w:pStyle w:val="NormalWeb"/>
        <w:spacing w:before="120" w:beforeAutospacing="0" w:after="60" w:afterAutospacing="0"/>
        <w:ind w:firstLine="567"/>
        <w:jc w:val="both"/>
        <w:rPr>
          <w:b/>
          <w:i/>
          <w:color w:val="000000"/>
          <w:sz w:val="26"/>
          <w:szCs w:val="26"/>
          <w:lang w:val="vi-VN"/>
        </w:rPr>
      </w:pPr>
      <w:r w:rsidRPr="00C005D6">
        <w:rPr>
          <w:b/>
          <w:i/>
          <w:color w:val="000000"/>
          <w:sz w:val="26"/>
          <w:szCs w:val="26"/>
          <w:lang w:val="vi-VN"/>
        </w:rPr>
        <w:t>Thứ hai,</w:t>
      </w:r>
      <w:r w:rsidR="004C7479" w:rsidRPr="00C005D6">
        <w:rPr>
          <w:b/>
          <w:i/>
          <w:color w:val="000000"/>
          <w:sz w:val="26"/>
          <w:szCs w:val="26"/>
          <w:lang w:val="vi-VN"/>
        </w:rPr>
        <w:t xml:space="preserve"> </w:t>
      </w:r>
      <w:r w:rsidR="00120171" w:rsidRPr="005A0A28">
        <w:rPr>
          <w:b/>
          <w:i/>
          <w:color w:val="000000"/>
          <w:sz w:val="26"/>
          <w:szCs w:val="26"/>
          <w:lang w:val="vi-VN"/>
        </w:rPr>
        <w:t>h</w:t>
      </w:r>
      <w:r w:rsidR="004C7479" w:rsidRPr="00C005D6">
        <w:rPr>
          <w:b/>
          <w:i/>
          <w:color w:val="000000"/>
          <w:sz w:val="26"/>
          <w:szCs w:val="26"/>
          <w:lang w:val="vi-VN"/>
        </w:rPr>
        <w:t>oàn thiện cơ cấu nguồn nhân lực</w:t>
      </w:r>
    </w:p>
    <w:p w14:paraId="0E99DCA3" w14:textId="77777777" w:rsidR="004C7479" w:rsidRPr="00C005D6" w:rsidRDefault="004C7479" w:rsidP="00D506C8">
      <w:pPr>
        <w:pStyle w:val="NormalWeb"/>
        <w:spacing w:before="120" w:beforeAutospacing="0" w:after="60" w:afterAutospacing="0"/>
        <w:ind w:firstLine="567"/>
        <w:jc w:val="both"/>
        <w:rPr>
          <w:color w:val="000000"/>
          <w:sz w:val="26"/>
          <w:szCs w:val="26"/>
          <w:lang w:val="vi-VN"/>
        </w:rPr>
      </w:pPr>
      <w:r w:rsidRPr="00C005D6">
        <w:rPr>
          <w:color w:val="000000"/>
          <w:sz w:val="26"/>
          <w:szCs w:val="26"/>
          <w:lang w:val="vi-VN"/>
        </w:rPr>
        <w:t>Rà soát đội ngũ CBCC cấp xã, thị trấn trên địa bàn huyện để sắp xếp lại và sử dụng CBCC theo đúng quy hoạch, bố trí công việc đúng chuyên ngành, chuyên môn đào tạo, đúng năng lực công tác, sở trường của từng người. Cần phải quy hoạch, tuyển dụng đủ số lượng công chức theo biên chế được giao đặc biệt quan tâm đến đội ngũ CBCC trẻ. Giao trách nhiệm giữ các chức vụ chủ chốt, nhằm trẻ hóa đội ngũ cán bộ chủ chốt cơ cấu cấp xã thị trấn. Cơ cấu lại đội ngũ CBCC theo yêu cầu tăng cường chất lượng, tinh giản biến chế hành chính, đáp ứng yêu cầu chiến lược phát triển kinh tế xã hội. Tăng cường bổ sung CBCC nữ vào nguồn nhân lực.</w:t>
      </w:r>
    </w:p>
    <w:p w14:paraId="3FB20FFD" w14:textId="77777777" w:rsidR="004C7479" w:rsidRPr="00C005D6" w:rsidRDefault="004C7479" w:rsidP="00D506C8">
      <w:pPr>
        <w:pStyle w:val="NormalWeb"/>
        <w:spacing w:before="120" w:beforeAutospacing="0" w:after="60" w:afterAutospacing="0"/>
        <w:ind w:firstLine="567"/>
        <w:jc w:val="both"/>
        <w:rPr>
          <w:color w:val="000000"/>
          <w:sz w:val="26"/>
          <w:szCs w:val="26"/>
          <w:lang w:val="vi-VN"/>
        </w:rPr>
      </w:pPr>
      <w:r w:rsidRPr="00C005D6">
        <w:rPr>
          <w:color w:val="000000"/>
          <w:sz w:val="26"/>
          <w:szCs w:val="26"/>
          <w:lang w:val="vi-VN"/>
        </w:rPr>
        <w:t xml:space="preserve">Để trẻ hóa và nâng cao chất lượng đội ngũ CBCC cấp xã cần thực hiện chủ trương tuyển sinh viên đã tốt nghiệp các trường đại học tại địa phương hoặc từ nơi khác tình nguyện về công tác tại xã, bố trí giữ các chức danh công chức ở xã; tiếp tục đào tạo, bồi dưỡng để đủ chuẩn theo quy định. </w:t>
      </w:r>
    </w:p>
    <w:p w14:paraId="2D1C2E49" w14:textId="0B59BAE5" w:rsidR="004C7479" w:rsidRPr="00C005D6" w:rsidRDefault="004C7479" w:rsidP="00D506C8">
      <w:pPr>
        <w:pStyle w:val="NormalWeb"/>
        <w:spacing w:before="120" w:beforeAutospacing="0" w:after="60" w:afterAutospacing="0"/>
        <w:ind w:firstLine="567"/>
        <w:jc w:val="both"/>
        <w:rPr>
          <w:color w:val="000000"/>
          <w:sz w:val="26"/>
          <w:szCs w:val="26"/>
          <w:lang w:val="vi-VN"/>
        </w:rPr>
      </w:pPr>
      <w:r w:rsidRPr="00C005D6">
        <w:rPr>
          <w:color w:val="000000"/>
          <w:sz w:val="26"/>
          <w:szCs w:val="26"/>
          <w:lang w:val="vi-VN"/>
        </w:rPr>
        <w:t>Thực hiện việc điều động, luân chuyển CBCC về cơ sở phải quy hoạch được cơ quan có thẩm quyền phê duyệt. Tạo điều kiện đề rèn luyện, thử thách, đào t</w:t>
      </w:r>
      <w:r w:rsidR="00081229" w:rsidRPr="00F74FEF">
        <w:rPr>
          <w:color w:val="000000"/>
          <w:sz w:val="26"/>
          <w:szCs w:val="26"/>
          <w:lang w:val="vi-VN"/>
        </w:rPr>
        <w:t>ạo</w:t>
      </w:r>
      <w:r w:rsidRPr="00C005D6">
        <w:rPr>
          <w:color w:val="000000"/>
          <w:sz w:val="26"/>
          <w:szCs w:val="26"/>
          <w:lang w:val="vi-VN"/>
        </w:rPr>
        <w:t>, bồi dưỡng, giúp CBCC trưởng thành hơn, vững vàng hơn; khắc phục tâm lý chủ quan, thỏa mãn dẫn đến bảo thủ, độc đoán khi cán bộ lâu năm ở một vị trí, địa bàn; đồng thười thực hiện chủ trương bố trí cán bộ</w:t>
      </w:r>
      <w:r w:rsidR="00295274" w:rsidRPr="00295274">
        <w:rPr>
          <w:color w:val="000000"/>
          <w:sz w:val="26"/>
          <w:szCs w:val="26"/>
          <w:lang w:val="vi-VN"/>
        </w:rPr>
        <w:t xml:space="preserve"> </w:t>
      </w:r>
      <w:r w:rsidR="00081229" w:rsidRPr="00F74FEF">
        <w:rPr>
          <w:color w:val="000000"/>
          <w:sz w:val="26"/>
          <w:szCs w:val="26"/>
          <w:lang w:val="vi-VN"/>
        </w:rPr>
        <w:t>c</w:t>
      </w:r>
      <w:r w:rsidRPr="00C005D6">
        <w:rPr>
          <w:color w:val="000000"/>
          <w:sz w:val="26"/>
          <w:szCs w:val="26"/>
          <w:lang w:val="vi-VN"/>
        </w:rPr>
        <w:t>hủ chốt không phải là người địa phương, cán bộ</w:t>
      </w:r>
      <w:r w:rsidR="00295274" w:rsidRPr="00295274">
        <w:rPr>
          <w:color w:val="000000"/>
          <w:sz w:val="26"/>
          <w:szCs w:val="26"/>
          <w:lang w:val="vi-VN"/>
        </w:rPr>
        <w:t xml:space="preserve"> </w:t>
      </w:r>
      <w:r w:rsidR="00081229" w:rsidRPr="00F74FEF">
        <w:rPr>
          <w:color w:val="000000"/>
          <w:sz w:val="26"/>
          <w:szCs w:val="26"/>
          <w:lang w:val="vi-VN"/>
        </w:rPr>
        <w:t>c</w:t>
      </w:r>
      <w:r w:rsidRPr="00C005D6">
        <w:rPr>
          <w:color w:val="000000"/>
          <w:sz w:val="26"/>
          <w:szCs w:val="26"/>
          <w:lang w:val="vi-VN"/>
        </w:rPr>
        <w:t>hủ chốt không giữ chức vụ quá 2 nhiệm kỳ liên tiếp.</w:t>
      </w:r>
    </w:p>
    <w:p w14:paraId="6E10E66F" w14:textId="77777777" w:rsidR="004C7479" w:rsidRPr="00C005D6" w:rsidRDefault="004C7479" w:rsidP="00D506C8">
      <w:pPr>
        <w:pStyle w:val="NormalWeb"/>
        <w:spacing w:before="120" w:beforeAutospacing="0" w:after="60" w:afterAutospacing="0"/>
        <w:ind w:firstLine="567"/>
        <w:jc w:val="both"/>
        <w:rPr>
          <w:color w:val="000000"/>
          <w:sz w:val="26"/>
          <w:szCs w:val="26"/>
          <w:lang w:val="vi-VN"/>
        </w:rPr>
      </w:pPr>
      <w:r w:rsidRPr="00C005D6">
        <w:rPr>
          <w:color w:val="000000"/>
          <w:sz w:val="26"/>
          <w:szCs w:val="26"/>
          <w:lang w:val="vi-VN"/>
        </w:rPr>
        <w:lastRenderedPageBreak/>
        <w:t xml:space="preserve">Việc đảm bảo chế độ tiền lương, chế độ phụ cấp, bảo hiểm xã hội, bảo hiểm y tế có ý nghĩa quyết định đến tinh thần làm việc và chất lượng công tác của đội ngũ CBCC cấp xã ở huyện A Lưới. Do vậy cần đảm bảo thực hiện đúng, đầy đủ các chế độ, chính sách về lương, phụ cấp và các chế độ đảm bảo thực hiện đúng, đầy đủ các chế độ, chính sách về lương, phụ cấp và các chế độ bảo hiểm đối với CBCC cấp xã. </w:t>
      </w:r>
    </w:p>
    <w:p w14:paraId="196530C1" w14:textId="312B7541" w:rsidR="004C7479" w:rsidRPr="008F53E6" w:rsidRDefault="002762C6" w:rsidP="00D506C8">
      <w:pPr>
        <w:pStyle w:val="NormalWeb"/>
        <w:spacing w:before="120" w:beforeAutospacing="0" w:after="60" w:afterAutospacing="0"/>
        <w:ind w:firstLine="567"/>
        <w:jc w:val="both"/>
        <w:rPr>
          <w:b/>
          <w:i/>
          <w:color w:val="000000"/>
          <w:sz w:val="26"/>
          <w:szCs w:val="26"/>
          <w:lang w:val="vi-VN"/>
        </w:rPr>
      </w:pPr>
      <w:r w:rsidRPr="008F53E6">
        <w:rPr>
          <w:b/>
          <w:i/>
          <w:color w:val="000000"/>
          <w:sz w:val="26"/>
          <w:szCs w:val="26"/>
          <w:lang w:val="vi-VN"/>
        </w:rPr>
        <w:t>Thứ ba, tăng cường nâng cao năng lực tin học, ngoại ngữ cho CBCC</w:t>
      </w:r>
    </w:p>
    <w:p w14:paraId="25540E1F" w14:textId="3BBBA619" w:rsidR="002762C6" w:rsidRPr="008F53E6" w:rsidRDefault="002762C6" w:rsidP="00D506C8">
      <w:pPr>
        <w:pStyle w:val="NormalWeb"/>
        <w:spacing w:before="120" w:beforeAutospacing="0" w:after="60" w:afterAutospacing="0"/>
        <w:ind w:firstLine="567"/>
        <w:jc w:val="both"/>
        <w:rPr>
          <w:color w:val="000000"/>
          <w:sz w:val="26"/>
          <w:szCs w:val="26"/>
          <w:lang w:val="vi-VN"/>
        </w:rPr>
      </w:pPr>
      <w:r w:rsidRPr="008F53E6">
        <w:rPr>
          <w:color w:val="000000"/>
          <w:sz w:val="26"/>
          <w:szCs w:val="26"/>
          <w:lang w:val="vi-VN"/>
        </w:rPr>
        <w:t>Tuyên truyền, nâng cao nhận nhực của CBCC về vai trò và sự cần thiết phải học tập, nâng cao năng lực tin học, ngoại ngữ để đáp ứng yêu cầu thực thi công việc và làm việc môi trường quốc tế. Tạo điều kiện cho CBCC tích cực học tập tin học, ngoại ngữ đồng thời có các xây dựng và hoàn thiện các chương trình đào tạo, bồi dưỡng tin học, ngoài ngữ phù hợp.</w:t>
      </w:r>
    </w:p>
    <w:p w14:paraId="5A0C27DD" w14:textId="77777777" w:rsidR="004C7479" w:rsidRPr="00C005D6" w:rsidRDefault="004C7479" w:rsidP="00D506C8">
      <w:pPr>
        <w:pStyle w:val="NormalWeb"/>
        <w:tabs>
          <w:tab w:val="left" w:pos="7985"/>
        </w:tabs>
        <w:spacing w:before="120" w:beforeAutospacing="0" w:after="60" w:afterAutospacing="0"/>
        <w:ind w:firstLine="567"/>
        <w:jc w:val="both"/>
        <w:rPr>
          <w:b/>
          <w:color w:val="000000"/>
          <w:sz w:val="26"/>
          <w:szCs w:val="26"/>
          <w:lang w:val="vi-VN"/>
        </w:rPr>
      </w:pPr>
      <w:r w:rsidRPr="00C005D6">
        <w:rPr>
          <w:b/>
          <w:color w:val="000000"/>
          <w:sz w:val="26"/>
          <w:szCs w:val="26"/>
          <w:lang w:val="vi-VN"/>
        </w:rPr>
        <w:t>4. Kết luận</w:t>
      </w:r>
    </w:p>
    <w:p w14:paraId="5AD8A6BA" w14:textId="54BB34FC" w:rsidR="004607FE" w:rsidRPr="00B13E28" w:rsidRDefault="004C7479" w:rsidP="00B13E28">
      <w:pPr>
        <w:pStyle w:val="NormalWeb"/>
        <w:tabs>
          <w:tab w:val="left" w:pos="7985"/>
        </w:tabs>
        <w:spacing w:before="120" w:beforeAutospacing="0" w:after="60" w:afterAutospacing="0"/>
        <w:ind w:firstLine="567"/>
        <w:jc w:val="both"/>
        <w:rPr>
          <w:color w:val="000000"/>
          <w:sz w:val="26"/>
          <w:szCs w:val="26"/>
          <w:lang w:val="vi-VN"/>
        </w:rPr>
      </w:pPr>
      <w:r w:rsidRPr="00C005D6">
        <w:rPr>
          <w:color w:val="000000"/>
          <w:sz w:val="26"/>
          <w:szCs w:val="26"/>
          <w:lang w:val="vi-VN"/>
        </w:rPr>
        <w:t>Nguồn lực CBCC cấp xã đóng vai trò then chốt, quan trọng, là lực lượng nòng cốt trong hệ thống chính</w:t>
      </w:r>
      <w:r w:rsidR="00DF622E" w:rsidRPr="00F74FEF">
        <w:rPr>
          <w:color w:val="000000"/>
          <w:sz w:val="26"/>
          <w:szCs w:val="26"/>
          <w:lang w:val="vi-VN"/>
        </w:rPr>
        <w:t xml:space="preserve"> quyền</w:t>
      </w:r>
      <w:r w:rsidRPr="00C005D6">
        <w:rPr>
          <w:color w:val="000000"/>
          <w:sz w:val="26"/>
          <w:szCs w:val="26"/>
          <w:lang w:val="vi-VN"/>
        </w:rPr>
        <w:t>, có vai trò quyết định trong việc nâng cao hiệu quả hoạt động của bộ máy hành chính nhà nước, vận động nhân dân thực hiện đường lối, chính sách của Đảng, pháp luật của Nhà nước, là người tạo ra cầu nối giữa Đảng, Nhà nước với nhân dân</w:t>
      </w:r>
      <w:r w:rsidR="009F2CDD" w:rsidRPr="00C005D6">
        <w:rPr>
          <w:color w:val="000000"/>
          <w:sz w:val="26"/>
          <w:szCs w:val="26"/>
          <w:lang w:val="vi-VN"/>
        </w:rPr>
        <w:t>.</w:t>
      </w:r>
      <w:r w:rsidR="00944DF6" w:rsidRPr="00C005D6">
        <w:rPr>
          <w:color w:val="000000"/>
          <w:sz w:val="26"/>
          <w:szCs w:val="26"/>
          <w:lang w:val="vi-VN"/>
        </w:rPr>
        <w:t xml:space="preserve">. Có thể nói rằng </w:t>
      </w:r>
      <w:r w:rsidR="003450D1" w:rsidRPr="003450D1">
        <w:rPr>
          <w:color w:val="000000"/>
          <w:sz w:val="26"/>
          <w:szCs w:val="26"/>
          <w:lang w:val="vi-VN"/>
        </w:rPr>
        <w:t>trong</w:t>
      </w:r>
      <w:r w:rsidR="003450D1" w:rsidRPr="00C005D6">
        <w:rPr>
          <w:color w:val="000000"/>
          <w:sz w:val="26"/>
          <w:szCs w:val="26"/>
          <w:lang w:val="vi-VN"/>
        </w:rPr>
        <w:t xml:space="preserve"> </w:t>
      </w:r>
      <w:r w:rsidR="00DF622E" w:rsidRPr="00F74FEF">
        <w:rPr>
          <w:color w:val="000000"/>
          <w:sz w:val="26"/>
          <w:szCs w:val="26"/>
          <w:lang w:val="vi-VN"/>
        </w:rPr>
        <w:t xml:space="preserve">thời gian </w:t>
      </w:r>
      <w:r w:rsidR="00944DF6" w:rsidRPr="00C005D6">
        <w:rPr>
          <w:color w:val="000000"/>
          <w:sz w:val="26"/>
          <w:szCs w:val="26"/>
          <w:lang w:val="vi-VN"/>
        </w:rPr>
        <w:t xml:space="preserve"> qua, nguồn lực CBCC cấp xã của huyện</w:t>
      </w:r>
      <w:r w:rsidR="00DF622E" w:rsidRPr="00F74FEF">
        <w:rPr>
          <w:color w:val="000000"/>
          <w:sz w:val="26"/>
          <w:szCs w:val="26"/>
          <w:lang w:val="vi-VN"/>
        </w:rPr>
        <w:t xml:space="preserve"> A Lưới</w:t>
      </w:r>
      <w:r w:rsidR="00944DF6" w:rsidRPr="00C005D6">
        <w:rPr>
          <w:color w:val="000000"/>
          <w:sz w:val="26"/>
          <w:szCs w:val="26"/>
          <w:lang w:val="vi-VN"/>
        </w:rPr>
        <w:t xml:space="preserve"> đã có những thay đổi đang kể cả về số lượng và chất lượng</w:t>
      </w:r>
      <w:r w:rsidR="00DF622E" w:rsidRPr="00F74FEF">
        <w:rPr>
          <w:color w:val="000000"/>
          <w:sz w:val="26"/>
          <w:szCs w:val="26"/>
          <w:lang w:val="vi-VN"/>
        </w:rPr>
        <w:t>; c</w:t>
      </w:r>
      <w:r w:rsidR="00944DF6" w:rsidRPr="00C005D6">
        <w:rPr>
          <w:color w:val="000000"/>
          <w:sz w:val="26"/>
          <w:szCs w:val="26"/>
          <w:lang w:val="vi-VN"/>
        </w:rPr>
        <w:t>hất lượng đ</w:t>
      </w:r>
      <w:r w:rsidRPr="00C005D6">
        <w:rPr>
          <w:color w:val="000000"/>
          <w:sz w:val="26"/>
          <w:szCs w:val="26"/>
          <w:lang w:val="vi-VN"/>
        </w:rPr>
        <w:t>ội ngũ đã được nâng lên rõ rệt, đa phần đã đáp ứng đủ tiêu chuẩn so với quy định của pháp luật, có đủ phẩm chất và năng lực để điều hành, quản lý các hoạt động của cơ sở phần nào đáp ứng được những đòi hỏi cao của thời kỳ hội nhập và phát triển kinh tế, góp phần thúc đẩy kinh tế - xã hội toàn huyện phát triển với một diện mạo mới, năng động hơn. Đội ngũ CBCC cấp xã của huyện A Lưới được tham gia các khóa đào tạo, bồi dưỡng về trình độ chuyên môn nghiệp vụ, lý luận chính trị, các kiến thức quản lý nhà nước, kiến thức về tin học, ngoại ngữ, kỹ năng tham mưu quả</w:t>
      </w:r>
      <w:r w:rsidR="0000266E" w:rsidRPr="00F74FEF">
        <w:rPr>
          <w:color w:val="000000"/>
          <w:sz w:val="26"/>
          <w:szCs w:val="26"/>
          <w:lang w:val="vi-VN"/>
        </w:rPr>
        <w:t>n</w:t>
      </w:r>
      <w:r w:rsidRPr="00C005D6">
        <w:rPr>
          <w:color w:val="000000"/>
          <w:sz w:val="26"/>
          <w:szCs w:val="26"/>
          <w:lang w:val="vi-VN"/>
        </w:rPr>
        <w:t xml:space="preserve"> lý phù hợp với từng chức vụ, chức danh, vị trí công tác của cán bộ. Vì vậy, đã giúp CBCC cấp xã đã ngày một nâng cao hơn về năng </w:t>
      </w:r>
      <w:r w:rsidRPr="00B13E28">
        <w:rPr>
          <w:color w:val="000000"/>
          <w:sz w:val="26"/>
          <w:szCs w:val="26"/>
          <w:lang w:val="vi-VN"/>
        </w:rPr>
        <w:t xml:space="preserve">lực và kỹ năng xử lý các công việc trong thực tiễn đặt ra. </w:t>
      </w:r>
    </w:p>
    <w:p w14:paraId="1EA2033F" w14:textId="23C77F12" w:rsidR="00944DF6" w:rsidRPr="00A175D8" w:rsidRDefault="00B13E28" w:rsidP="00653988">
      <w:pPr>
        <w:spacing w:before="120" w:after="60"/>
        <w:ind w:firstLine="567"/>
        <w:jc w:val="both"/>
        <w:rPr>
          <w:rFonts w:ascii="Times New Roman" w:hAnsi="Times New Roman" w:cs="Times New Roman"/>
          <w:b/>
          <w:color w:val="000000"/>
          <w:sz w:val="26"/>
          <w:szCs w:val="26"/>
          <w:lang w:val="vi-VN"/>
        </w:rPr>
      </w:pPr>
      <w:r w:rsidRPr="00B13E28">
        <w:rPr>
          <w:rFonts w:ascii="Times New Roman" w:hAnsi="Times New Roman" w:cs="Times New Roman"/>
          <w:color w:val="000000"/>
          <w:sz w:val="26"/>
          <w:szCs w:val="26"/>
          <w:lang w:val="vi-VN"/>
        </w:rPr>
        <w:t>Tuy nhiên, để đáp ứng yêu cầu của thời kỳ công nghiệp hóa, hiện đại hóa đất nước, thực hiện chương trình cải cách hành chính quốc gia, xây dựng nông thôn mới và phát triển kinh tế, văn hóa, xã hội của địa phương, chất lượng đội ngũ CBCC của huyện A Lưới còn bộc lộ một số hạn chế, như chất lượng cán bộ, công tác đào tạo bồi dưỡng đội ngũ CBCC chưa gắn với việc sử dụng, mức độ thành thạo, xử lý các tình huống phát sinh, phức tạp trong công việc chưa thực sự tốt, còn thụ động, thiếu linh hoạt, nhạy bén, chưa có chính sách thỏa đáng để thu hút CBCC có trình độ cao về các cơ quan hành chính của huyện công tác,</w:t>
      </w:r>
      <w:r w:rsidR="00A175D8" w:rsidRPr="00A175D8">
        <w:rPr>
          <w:rFonts w:ascii="Times New Roman" w:hAnsi="Times New Roman" w:cs="Times New Roman"/>
          <w:color w:val="000000"/>
          <w:sz w:val="26"/>
          <w:szCs w:val="26"/>
          <w:lang w:val="vi-VN"/>
        </w:rPr>
        <w:t>...</w:t>
      </w:r>
    </w:p>
    <w:p w14:paraId="48635D88" w14:textId="77777777" w:rsidR="00944DF6" w:rsidRPr="00C005D6" w:rsidRDefault="00944DF6" w:rsidP="00D506C8">
      <w:pPr>
        <w:spacing w:before="120" w:after="60"/>
        <w:jc w:val="center"/>
        <w:rPr>
          <w:rFonts w:ascii="Times New Roman" w:hAnsi="Times New Roman" w:cs="Times New Roman"/>
          <w:b/>
          <w:color w:val="000000"/>
          <w:sz w:val="26"/>
          <w:szCs w:val="26"/>
          <w:lang w:val="vi-VN"/>
        </w:rPr>
      </w:pPr>
    </w:p>
    <w:p w14:paraId="2707F57C" w14:textId="77777777" w:rsidR="004C7479" w:rsidRPr="00C005D6" w:rsidRDefault="004C7479" w:rsidP="00D506C8">
      <w:pPr>
        <w:spacing w:before="120" w:after="60"/>
        <w:jc w:val="center"/>
        <w:rPr>
          <w:rFonts w:ascii="Times New Roman" w:hAnsi="Times New Roman" w:cs="Times New Roman"/>
          <w:b/>
          <w:color w:val="000000"/>
          <w:sz w:val="26"/>
          <w:szCs w:val="26"/>
          <w:lang w:val="vi-VN"/>
        </w:rPr>
      </w:pPr>
      <w:r w:rsidRPr="00C005D6">
        <w:rPr>
          <w:rFonts w:ascii="Times New Roman" w:hAnsi="Times New Roman" w:cs="Times New Roman"/>
          <w:b/>
          <w:color w:val="000000"/>
          <w:sz w:val="26"/>
          <w:szCs w:val="26"/>
          <w:lang w:val="vi-VN"/>
        </w:rPr>
        <w:t>DANH MỤC TÀI LIỆU THAM KHẢO</w:t>
      </w:r>
    </w:p>
    <w:p w14:paraId="77617008" w14:textId="77777777" w:rsidR="004C7479" w:rsidRPr="00C005D6" w:rsidRDefault="004C7479" w:rsidP="00D506C8">
      <w:pPr>
        <w:spacing w:before="120" w:after="60" w:line="240" w:lineRule="auto"/>
        <w:ind w:firstLine="567"/>
        <w:jc w:val="both"/>
        <w:rPr>
          <w:rFonts w:ascii="Times New Roman" w:hAnsi="Times New Roman" w:cs="Times New Roman"/>
          <w:color w:val="000000"/>
          <w:sz w:val="26"/>
          <w:szCs w:val="26"/>
          <w:lang w:val="vi-VN"/>
        </w:rPr>
      </w:pPr>
      <w:r w:rsidRPr="00C005D6">
        <w:rPr>
          <w:rFonts w:ascii="Times New Roman" w:hAnsi="Times New Roman" w:cs="Times New Roman"/>
          <w:color w:val="0D0D0D"/>
          <w:sz w:val="26"/>
          <w:szCs w:val="26"/>
          <w:lang w:val="vi-VN"/>
        </w:rPr>
        <w:t>1. Ban Chấp hành Trung ương Đảng Cộng sản Việt Nam (2011) Văn kiện Đại hội đại biểu toàn quốc lần thứ XI, Nhà xuất bản Chính trị Quốc gia, Hà Nội</w:t>
      </w:r>
    </w:p>
    <w:p w14:paraId="7013E8E0"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color w:val="000000"/>
          <w:sz w:val="26"/>
          <w:szCs w:val="26"/>
          <w:lang w:val="vi-VN"/>
        </w:rPr>
        <w:lastRenderedPageBreak/>
        <w:t xml:space="preserve">2. </w:t>
      </w:r>
      <w:r w:rsidRPr="0075064D">
        <w:rPr>
          <w:rFonts w:ascii="Times New Roman" w:hAnsi="Times New Roman" w:cs="Times New Roman"/>
          <w:sz w:val="26"/>
          <w:szCs w:val="26"/>
          <w:lang w:val="pt-BR"/>
        </w:rPr>
        <w:t xml:space="preserve">Ban Chấp hành Trung ương Đảng Cộng sản Việt Nam (2012), </w:t>
      </w:r>
      <w:r w:rsidRPr="0075064D">
        <w:rPr>
          <w:rFonts w:ascii="Times New Roman" w:hAnsi="Times New Roman" w:cs="Times New Roman"/>
          <w:i/>
          <w:sz w:val="26"/>
          <w:szCs w:val="26"/>
          <w:lang w:val="pt-BR"/>
        </w:rPr>
        <w:t>Nghị quyết số 15-NQ/TW Hội nghị lần thứ 5 Ban chấp hành Trung ương khóa XI một số vấn đề về chính sách xã hội giai đoạn 2012 - 2020</w:t>
      </w:r>
      <w:r w:rsidRPr="0075064D">
        <w:rPr>
          <w:rFonts w:ascii="Times New Roman" w:hAnsi="Times New Roman" w:cs="Times New Roman"/>
          <w:sz w:val="26"/>
          <w:szCs w:val="26"/>
          <w:lang w:val="pt-BR"/>
        </w:rPr>
        <w:t>; Báo điện tử Đảng Cộng sản Việt Nam, ngày 1/6/2012.</w:t>
      </w:r>
    </w:p>
    <w:p w14:paraId="46D9D0E3"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sz w:val="26"/>
          <w:szCs w:val="26"/>
          <w:lang w:val="vi-VN"/>
        </w:rPr>
        <w:t>3. Bộ Nội vụ (2012), Thông tư số 06/2012/TT-BNV ngày 30/10/2012 hướng dẫn về chức trách, tiêu chuẩn cụ thể, nhiệm vụ và tuyển dụng công chức xã, phường, thị trấn, Hà Nội.</w:t>
      </w:r>
    </w:p>
    <w:p w14:paraId="2D2F6384"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sz w:val="26"/>
          <w:szCs w:val="26"/>
          <w:lang w:val="vi-VN"/>
        </w:rPr>
        <w:t xml:space="preserve">4. Chính phủ (2017), Nghị định số 101/2017/NĐ-CP ngày 01/09/2017 về đào tạo, bồi dưỡng cán bộ, công chức, viên chức, Hà Nội. </w:t>
      </w:r>
    </w:p>
    <w:p w14:paraId="0E098AA2"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sz w:val="26"/>
          <w:szCs w:val="26"/>
          <w:lang w:val="vi-VN"/>
        </w:rPr>
        <w:t>5. Chính phủ (2010), Nghị định số 18/2010/NĐ-CP ngày 05/03/2010 quy định về việc đào tạo, bồi dưỡng cán bộ, công chức, Hà Nội.</w:t>
      </w:r>
    </w:p>
    <w:p w14:paraId="1F182DDD"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sz w:val="26"/>
          <w:szCs w:val="26"/>
          <w:lang w:val="vi-VN"/>
        </w:rPr>
        <w:t xml:space="preserve">6. Hồ Chí Minh (2011) Toàn tập, </w:t>
      </w:r>
      <w:r w:rsidRPr="00C005D6">
        <w:rPr>
          <w:rFonts w:ascii="Times New Roman" w:hAnsi="Times New Roman" w:cs="Times New Roman"/>
          <w:color w:val="0D0D0D"/>
          <w:sz w:val="26"/>
          <w:szCs w:val="26"/>
          <w:lang w:val="vi-VN"/>
        </w:rPr>
        <w:t>Nhà xuất bản Chính trị Quốc gia</w:t>
      </w:r>
      <w:r w:rsidRPr="00C005D6">
        <w:rPr>
          <w:rFonts w:ascii="Times New Roman" w:hAnsi="Times New Roman" w:cs="Times New Roman"/>
          <w:sz w:val="26"/>
          <w:szCs w:val="26"/>
          <w:lang w:val="vi-VN"/>
        </w:rPr>
        <w:t>, Hà Nội, tập 5, trang 505.</w:t>
      </w:r>
    </w:p>
    <w:p w14:paraId="7DA435EC"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sz w:val="26"/>
          <w:szCs w:val="26"/>
          <w:lang w:val="vi-VN"/>
        </w:rPr>
        <w:t>7. Luật Cán bộ, công chức ngày 13 tháng 11 năm 2009, Hà Nội.</w:t>
      </w:r>
    </w:p>
    <w:p w14:paraId="1FB5993F" w14:textId="77777777" w:rsidR="004C7479" w:rsidRPr="00C005D6" w:rsidRDefault="004C7479" w:rsidP="00D506C8">
      <w:pPr>
        <w:spacing w:before="120" w:after="60" w:line="240" w:lineRule="auto"/>
        <w:ind w:firstLine="567"/>
        <w:jc w:val="both"/>
        <w:rPr>
          <w:rFonts w:ascii="Times New Roman" w:hAnsi="Times New Roman" w:cs="Times New Roman"/>
          <w:sz w:val="26"/>
          <w:szCs w:val="26"/>
          <w:lang w:val="vi-VN"/>
        </w:rPr>
      </w:pPr>
      <w:r w:rsidRPr="00C005D6">
        <w:rPr>
          <w:rFonts w:ascii="Times New Roman" w:hAnsi="Times New Roman" w:cs="Times New Roman"/>
          <w:color w:val="000000"/>
          <w:sz w:val="26"/>
          <w:szCs w:val="26"/>
          <w:lang w:val="vi-VN"/>
        </w:rPr>
        <w:t>8. Thủ tướng Chính phủ (2011), Quyết định số 579/QĐ-TTg ngày 19/04/2011 Phê duyệt chiến lược phát triển nhân lực Việt Nam thời kỳ 2011 - 2020”.</w:t>
      </w:r>
    </w:p>
    <w:p w14:paraId="14C4B8C4" w14:textId="77777777" w:rsidR="004C7479" w:rsidRPr="00C005D6" w:rsidRDefault="004C7479" w:rsidP="00D506C8">
      <w:pPr>
        <w:pStyle w:val="NormalWeb"/>
        <w:spacing w:before="120" w:beforeAutospacing="0" w:after="60" w:afterAutospacing="0"/>
        <w:ind w:firstLine="567"/>
        <w:jc w:val="both"/>
        <w:rPr>
          <w:color w:val="000000"/>
          <w:sz w:val="26"/>
          <w:szCs w:val="26"/>
          <w:lang w:val="vi-VN"/>
        </w:rPr>
      </w:pPr>
      <w:r>
        <w:rPr>
          <w:rFonts w:eastAsia="Arial"/>
          <w:sz w:val="26"/>
          <w:szCs w:val="26"/>
          <w:lang w:val="pt-BR"/>
        </w:rPr>
        <w:t>9</w:t>
      </w:r>
      <w:r w:rsidRPr="0075064D">
        <w:rPr>
          <w:rFonts w:eastAsia="Arial"/>
          <w:sz w:val="26"/>
          <w:szCs w:val="26"/>
          <w:lang w:val="pt-BR"/>
        </w:rPr>
        <w:t xml:space="preserve">. </w:t>
      </w:r>
      <w:r w:rsidRPr="00C005D6">
        <w:rPr>
          <w:color w:val="000000"/>
          <w:sz w:val="26"/>
          <w:szCs w:val="26"/>
          <w:lang w:val="vi-VN"/>
        </w:rPr>
        <w:t xml:space="preserve">Ủy ban nhân dân huyện A Lưới (2013), Niên giám thống kê năm 2012, Chi cục Thống kê huyện A Lưới. </w:t>
      </w:r>
    </w:p>
    <w:p w14:paraId="59F0F77E" w14:textId="77777777" w:rsidR="004C7479" w:rsidRPr="00C005D6" w:rsidRDefault="004C7479" w:rsidP="00D506C8">
      <w:pPr>
        <w:pStyle w:val="NormalWeb"/>
        <w:spacing w:before="120" w:beforeAutospacing="0" w:after="60" w:afterAutospacing="0"/>
        <w:ind w:firstLine="567"/>
        <w:jc w:val="both"/>
        <w:rPr>
          <w:color w:val="000000"/>
          <w:sz w:val="26"/>
          <w:szCs w:val="26"/>
          <w:lang w:val="vi-VN"/>
        </w:rPr>
      </w:pPr>
      <w:r w:rsidRPr="00C005D6">
        <w:rPr>
          <w:color w:val="000000"/>
          <w:sz w:val="26"/>
          <w:szCs w:val="26"/>
          <w:lang w:val="vi-VN"/>
        </w:rPr>
        <w:t xml:space="preserve">10. Ủy ban nhân dân huyện A Lưới (2014), Báo cáo kết quả đào tạo, bồi dưỡng cán bộ, công chức, viên chức năm 2013 và Kế hoạch năm 2014. </w:t>
      </w:r>
    </w:p>
    <w:p w14:paraId="0C5370C6" w14:textId="77777777" w:rsidR="004C7479" w:rsidRPr="00C005D6" w:rsidRDefault="004C7479" w:rsidP="00D506C8">
      <w:pPr>
        <w:pStyle w:val="NormalWeb"/>
        <w:spacing w:before="120" w:beforeAutospacing="0" w:after="60" w:afterAutospacing="0"/>
        <w:ind w:firstLine="567"/>
        <w:jc w:val="both"/>
        <w:rPr>
          <w:color w:val="000000"/>
          <w:sz w:val="26"/>
          <w:szCs w:val="26"/>
          <w:lang w:val="vi-VN"/>
        </w:rPr>
      </w:pPr>
      <w:r w:rsidRPr="00C005D6">
        <w:rPr>
          <w:color w:val="000000"/>
          <w:sz w:val="26"/>
          <w:szCs w:val="26"/>
          <w:lang w:val="vi-VN"/>
        </w:rPr>
        <w:t>11. Ủy ban nhân dân tỉnh Thừa Thiên Huế (2013), Quyết định Số 821/QĐ - UBND ngày 25/4/2013 phê duyệt kế hoạch đào tạo, bồi dưỡng cán bộ, công chức xã giai đoạn 2013-2015.</w:t>
      </w:r>
    </w:p>
    <w:p w14:paraId="781A00CB" w14:textId="77777777" w:rsidR="004C7479" w:rsidRPr="00C005D6" w:rsidRDefault="004C7479" w:rsidP="00D506C8">
      <w:pPr>
        <w:pStyle w:val="NormalWeb"/>
        <w:tabs>
          <w:tab w:val="left" w:pos="7985"/>
        </w:tabs>
        <w:spacing w:before="120" w:beforeAutospacing="0" w:after="60" w:afterAutospacing="0"/>
        <w:ind w:firstLine="567"/>
        <w:jc w:val="both"/>
        <w:rPr>
          <w:color w:val="000000"/>
          <w:sz w:val="26"/>
          <w:szCs w:val="26"/>
          <w:lang w:val="vi-VN"/>
        </w:rPr>
      </w:pPr>
      <w:r w:rsidRPr="00C005D6">
        <w:rPr>
          <w:color w:val="000000"/>
          <w:sz w:val="26"/>
          <w:szCs w:val="26"/>
          <w:lang w:val="vi-VN"/>
        </w:rPr>
        <w:t>12. Ủy ban nhân dân tỉnh Thừa Thiên Huế (2019), Niên giám thống kê, Cục Thống kê Thừa Thiên Huế.</w:t>
      </w:r>
      <w:r w:rsidRPr="00C005D6">
        <w:rPr>
          <w:color w:val="000000"/>
          <w:sz w:val="26"/>
          <w:szCs w:val="26"/>
          <w:lang w:val="vi-VN"/>
        </w:rPr>
        <w:br w:type="page"/>
      </w:r>
    </w:p>
    <w:p w14:paraId="189D53AD" w14:textId="77777777" w:rsidR="004C7479" w:rsidRPr="00C005D6" w:rsidRDefault="004C7479" w:rsidP="00D506C8">
      <w:pPr>
        <w:spacing w:before="120" w:after="60"/>
        <w:jc w:val="center"/>
        <w:rPr>
          <w:rFonts w:ascii="Times New Roman" w:eastAsia="Times New Roman" w:hAnsi="Times New Roman" w:cs="Times New Roman"/>
          <w:color w:val="000000"/>
          <w:sz w:val="26"/>
          <w:szCs w:val="26"/>
          <w:lang w:val="vi-VN"/>
        </w:rPr>
      </w:pPr>
    </w:p>
    <w:p w14:paraId="669FC4EC" w14:textId="77777777" w:rsidR="004C7479" w:rsidRPr="00FA4C0E" w:rsidRDefault="004C7479" w:rsidP="00D506C8">
      <w:pPr>
        <w:spacing w:before="120" w:after="60" w:line="360" w:lineRule="auto"/>
        <w:jc w:val="center"/>
        <w:rPr>
          <w:rFonts w:ascii="Times New Roman" w:hAnsi="Times New Roman" w:cs="Times New Roman"/>
          <w:b/>
          <w:sz w:val="26"/>
          <w:szCs w:val="26"/>
        </w:rPr>
      </w:pPr>
      <w:r>
        <w:rPr>
          <w:rFonts w:ascii="Times New Roman" w:hAnsi="Times New Roman" w:cs="Times New Roman"/>
          <w:b/>
          <w:sz w:val="26"/>
          <w:szCs w:val="26"/>
        </w:rPr>
        <w:t xml:space="preserve">THE CURRENT SITUATION OF LOCAL GOVERNMENT HUMAN RESOURCES FOR SOCIO-ECONOMIC DEVELOPMENT IN A LUOI DISTRICT, THUA THIEN HUE PROVINCE </w:t>
      </w:r>
    </w:p>
    <w:p w14:paraId="6C90178A" w14:textId="77777777" w:rsidR="004C7479" w:rsidRPr="00E02AF9" w:rsidRDefault="004C7479" w:rsidP="00D506C8">
      <w:pPr>
        <w:spacing w:before="120" w:after="60" w:line="240" w:lineRule="auto"/>
        <w:jc w:val="both"/>
        <w:rPr>
          <w:rFonts w:ascii="Times New Roman" w:hAnsi="Times New Roman" w:cs="Times New Roman"/>
          <w:sz w:val="26"/>
          <w:szCs w:val="26"/>
        </w:rPr>
      </w:pPr>
      <w:r w:rsidRPr="00E02AF9">
        <w:rPr>
          <w:rFonts w:ascii="Times New Roman" w:hAnsi="Times New Roman" w:cs="Times New Roman"/>
          <w:sz w:val="26"/>
          <w:szCs w:val="26"/>
        </w:rPr>
        <w:t>Lecturer, Faculty of Sociology and Social Work, University of Sciences, Hue University</w:t>
      </w:r>
    </w:p>
    <w:p w14:paraId="66828207" w14:textId="2BA8661F" w:rsidR="00570BC2" w:rsidRPr="009614B4" w:rsidRDefault="004C7479" w:rsidP="00D506C8">
      <w:pPr>
        <w:spacing w:before="120" w:after="60" w:line="240" w:lineRule="auto"/>
        <w:jc w:val="both"/>
        <w:rPr>
          <w:rFonts w:ascii="Times New Roman" w:hAnsi="Times New Roman" w:cs="Times New Roman"/>
          <w:sz w:val="26"/>
          <w:szCs w:val="26"/>
        </w:rPr>
      </w:pPr>
      <w:r>
        <w:rPr>
          <w:rFonts w:ascii="Times New Roman" w:hAnsi="Times New Roman" w:cs="Times New Roman"/>
          <w:b/>
          <w:sz w:val="26"/>
          <w:szCs w:val="26"/>
        </w:rPr>
        <w:t xml:space="preserve">Abstract: </w:t>
      </w:r>
      <w:r w:rsidR="00570BC2">
        <w:rPr>
          <w:rFonts w:ascii="Times New Roman" w:hAnsi="Times New Roman" w:cs="Times New Roman"/>
          <w:color w:val="000000"/>
          <w:sz w:val="26"/>
          <w:szCs w:val="26"/>
        </w:rPr>
        <w:t xml:space="preserve">Local government human resources play a vital role to the socio-economic development process of the local, contribute to the development of the whole country, especially in the context of modernization and industrialization and global integration. This paper aims at examining the practice of local government human resources in A Luoi district </w:t>
      </w:r>
      <w:r w:rsidR="00653988">
        <w:rPr>
          <w:rFonts w:ascii="Times New Roman" w:hAnsi="Times New Roman" w:cs="Times New Roman"/>
          <w:color w:val="000000"/>
          <w:sz w:val="26"/>
          <w:szCs w:val="26"/>
        </w:rPr>
        <w:t>-</w:t>
      </w:r>
      <w:r w:rsidR="00570BC2">
        <w:rPr>
          <w:rFonts w:ascii="Times New Roman" w:hAnsi="Times New Roman" w:cs="Times New Roman"/>
          <w:color w:val="000000"/>
          <w:sz w:val="26"/>
          <w:szCs w:val="26"/>
        </w:rPr>
        <w:t xml:space="preserve"> a region with strategic importance in socio-economic and political process of Thua Thien Hue province. By using qualitative and quantitative method</w:t>
      </w:r>
      <w:r w:rsidR="00D5536E">
        <w:rPr>
          <w:rFonts w:ascii="Times New Roman" w:hAnsi="Times New Roman" w:cs="Times New Roman"/>
          <w:color w:val="000000"/>
          <w:sz w:val="26"/>
          <w:szCs w:val="26"/>
        </w:rPr>
        <w:t>s including documentation, key-informant interviews and observation</w:t>
      </w:r>
      <w:r w:rsidR="00570BC2">
        <w:rPr>
          <w:rFonts w:ascii="Times New Roman" w:hAnsi="Times New Roman" w:cs="Times New Roman"/>
          <w:color w:val="000000"/>
          <w:sz w:val="26"/>
          <w:szCs w:val="26"/>
        </w:rPr>
        <w:t>, the research found that the human resources at A Luoi district have changed dramatically over the period of 2015-2019, particulary higher number of qualified resources in terms of degree, politics, technology skills. The SWOT analysis revealed the strength, weakness, opportunity and challenges facing the local government human resources in A Luoi distric</w:t>
      </w:r>
      <w:r w:rsidR="00AC66ED">
        <w:rPr>
          <w:rFonts w:ascii="Times New Roman" w:hAnsi="Times New Roman" w:cs="Times New Roman"/>
          <w:color w:val="000000"/>
          <w:sz w:val="26"/>
          <w:szCs w:val="26"/>
        </w:rPr>
        <w:t>t. The study proposed some solutions for enhancing</w:t>
      </w:r>
      <w:r w:rsidR="00BF1D8F">
        <w:rPr>
          <w:rFonts w:ascii="Times New Roman" w:hAnsi="Times New Roman" w:cs="Times New Roman"/>
          <w:color w:val="000000"/>
          <w:sz w:val="26"/>
          <w:szCs w:val="26"/>
        </w:rPr>
        <w:t xml:space="preserve"> the quality of human resources at local governments. </w:t>
      </w:r>
      <w:r w:rsidR="00AC66ED">
        <w:rPr>
          <w:rFonts w:ascii="Times New Roman" w:hAnsi="Times New Roman" w:cs="Times New Roman"/>
          <w:color w:val="000000"/>
          <w:sz w:val="26"/>
          <w:szCs w:val="26"/>
        </w:rPr>
        <w:t xml:space="preserve"> </w:t>
      </w:r>
    </w:p>
    <w:p w14:paraId="6EE3F1BB" w14:textId="108FA41D" w:rsidR="004C7479" w:rsidRPr="00E02AF9" w:rsidRDefault="004C7479" w:rsidP="00D506C8">
      <w:pPr>
        <w:spacing w:before="120" w:after="60" w:line="240" w:lineRule="auto"/>
        <w:jc w:val="both"/>
        <w:rPr>
          <w:rFonts w:ascii="Times New Roman" w:hAnsi="Times New Roman" w:cs="Times New Roman"/>
          <w:b/>
          <w:sz w:val="26"/>
          <w:szCs w:val="26"/>
        </w:rPr>
      </w:pPr>
    </w:p>
    <w:p w14:paraId="39BD82A7" w14:textId="74CF3F76" w:rsidR="004C7479" w:rsidRPr="00FA4C0E" w:rsidRDefault="004C7479" w:rsidP="00D506C8">
      <w:pPr>
        <w:pStyle w:val="NormalWeb"/>
        <w:tabs>
          <w:tab w:val="left" w:pos="7985"/>
        </w:tabs>
        <w:spacing w:before="120" w:beforeAutospacing="0" w:after="60" w:afterAutospacing="0"/>
        <w:jc w:val="both"/>
        <w:rPr>
          <w:color w:val="000000"/>
          <w:sz w:val="26"/>
          <w:szCs w:val="26"/>
        </w:rPr>
      </w:pPr>
      <w:r w:rsidRPr="00EE1A2D">
        <w:rPr>
          <w:b/>
          <w:sz w:val="26"/>
          <w:szCs w:val="26"/>
        </w:rPr>
        <w:t>Keyword:</w:t>
      </w:r>
      <w:r>
        <w:rPr>
          <w:sz w:val="26"/>
          <w:szCs w:val="26"/>
        </w:rPr>
        <w:t xml:space="preserve"> </w:t>
      </w:r>
      <w:r w:rsidR="008F5D63">
        <w:rPr>
          <w:sz w:val="26"/>
          <w:szCs w:val="26"/>
        </w:rPr>
        <w:t>L</w:t>
      </w:r>
      <w:r w:rsidR="00E97E41">
        <w:rPr>
          <w:sz w:val="26"/>
          <w:szCs w:val="26"/>
        </w:rPr>
        <w:t xml:space="preserve">ocal government, </w:t>
      </w:r>
      <w:r w:rsidR="008F5D63">
        <w:rPr>
          <w:sz w:val="26"/>
          <w:szCs w:val="26"/>
        </w:rPr>
        <w:t>H</w:t>
      </w:r>
      <w:r w:rsidR="00B51647">
        <w:rPr>
          <w:sz w:val="26"/>
          <w:szCs w:val="26"/>
        </w:rPr>
        <w:t>uman resource</w:t>
      </w:r>
      <w:r w:rsidR="0068022C">
        <w:rPr>
          <w:sz w:val="26"/>
          <w:szCs w:val="26"/>
        </w:rPr>
        <w:t>s</w:t>
      </w:r>
      <w:r w:rsidR="00B51647">
        <w:rPr>
          <w:sz w:val="26"/>
          <w:szCs w:val="26"/>
        </w:rPr>
        <w:t xml:space="preserve">, </w:t>
      </w:r>
      <w:r w:rsidR="008F5D63">
        <w:rPr>
          <w:sz w:val="26"/>
          <w:szCs w:val="26"/>
        </w:rPr>
        <w:t>S</w:t>
      </w:r>
      <w:r w:rsidR="005D77A5">
        <w:rPr>
          <w:sz w:val="26"/>
          <w:szCs w:val="26"/>
        </w:rPr>
        <w:t xml:space="preserve">ocio-economic development, </w:t>
      </w:r>
    </w:p>
    <w:p w14:paraId="364A13EA" w14:textId="77777777" w:rsidR="004C7479" w:rsidRPr="00333A30" w:rsidRDefault="004C7479" w:rsidP="00D506C8">
      <w:pPr>
        <w:pStyle w:val="NormalWeb"/>
        <w:spacing w:before="120" w:beforeAutospacing="0" w:after="60" w:afterAutospacing="0"/>
        <w:ind w:firstLine="567"/>
        <w:jc w:val="both"/>
        <w:rPr>
          <w:color w:val="000000"/>
          <w:sz w:val="26"/>
          <w:szCs w:val="26"/>
        </w:rPr>
      </w:pPr>
    </w:p>
    <w:sectPr w:rsidR="004C7479" w:rsidRPr="00333A30" w:rsidSect="00E375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2DA4E" w14:textId="77777777" w:rsidR="007B7D74" w:rsidRDefault="007B7D74" w:rsidP="00707B37">
      <w:pPr>
        <w:spacing w:after="0" w:line="240" w:lineRule="auto"/>
      </w:pPr>
      <w:r>
        <w:separator/>
      </w:r>
    </w:p>
  </w:endnote>
  <w:endnote w:type="continuationSeparator" w:id="0">
    <w:p w14:paraId="2AE7E96A" w14:textId="77777777" w:rsidR="007B7D74" w:rsidRDefault="007B7D74" w:rsidP="0070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38F76" w14:textId="77777777" w:rsidR="007B7D74" w:rsidRDefault="007B7D74" w:rsidP="00707B37">
      <w:pPr>
        <w:spacing w:after="0" w:line="240" w:lineRule="auto"/>
      </w:pPr>
      <w:r>
        <w:separator/>
      </w:r>
    </w:p>
  </w:footnote>
  <w:footnote w:type="continuationSeparator" w:id="0">
    <w:p w14:paraId="7C3DC188" w14:textId="77777777" w:rsidR="007B7D74" w:rsidRDefault="007B7D74" w:rsidP="00707B37">
      <w:pPr>
        <w:spacing w:after="0" w:line="240" w:lineRule="auto"/>
      </w:pPr>
      <w:r>
        <w:continuationSeparator/>
      </w:r>
    </w:p>
  </w:footnote>
  <w:footnote w:id="1">
    <w:p w14:paraId="3A0C7455" w14:textId="77777777" w:rsidR="00707B37" w:rsidRPr="00D077C3" w:rsidRDefault="00707B37" w:rsidP="00707B37">
      <w:pPr>
        <w:pStyle w:val="FootnoteText"/>
        <w:rPr>
          <w:rFonts w:ascii="Times New Roman" w:hAnsi="Times New Roman" w:cs="Times New Roman"/>
        </w:rPr>
      </w:pPr>
      <w:r w:rsidRPr="00D077C3">
        <w:rPr>
          <w:rStyle w:val="FootnoteReference"/>
          <w:rFonts w:ascii="Times New Roman" w:hAnsi="Times New Roman" w:cs="Times New Roman"/>
        </w:rPr>
        <w:footnoteRef/>
      </w:r>
      <w:r w:rsidRPr="00D077C3">
        <w:rPr>
          <w:rFonts w:ascii="Times New Roman" w:hAnsi="Times New Roman" w:cs="Times New Roman"/>
        </w:rPr>
        <w:t xml:space="preserve"> Hồ Chí Minh</w:t>
      </w:r>
      <w:r>
        <w:rPr>
          <w:rFonts w:ascii="Times New Roman" w:hAnsi="Times New Roman" w:cs="Times New Roman"/>
        </w:rPr>
        <w:t xml:space="preserve"> (2011)</w:t>
      </w:r>
      <w:r w:rsidRPr="00D077C3">
        <w:rPr>
          <w:rFonts w:ascii="Times New Roman" w:hAnsi="Times New Roman" w:cs="Times New Roman"/>
        </w:rPr>
        <w:t>, Toàn tập, NXB Chính trị Quốc gia, Hà Nội, tập 5, trang 505.</w:t>
      </w:r>
    </w:p>
  </w:footnote>
  <w:footnote w:id="2">
    <w:p w14:paraId="0AD7BF11" w14:textId="140D8ABF" w:rsidR="00DA200A" w:rsidRPr="004B3A4B" w:rsidRDefault="00DA200A" w:rsidP="00DA200A">
      <w:pPr>
        <w:pStyle w:val="FootnoteText"/>
        <w:rPr>
          <w:rFonts w:ascii="Times New Roman" w:hAnsi="Times New Roman" w:cs="Times New Roman"/>
        </w:rPr>
      </w:pPr>
      <w:r w:rsidRPr="004B3A4B">
        <w:rPr>
          <w:rStyle w:val="FootnoteReference"/>
          <w:rFonts w:ascii="Times New Roman" w:hAnsi="Times New Roman" w:cs="Times New Roman"/>
        </w:rPr>
        <w:footnoteRef/>
      </w:r>
      <w:r w:rsidRPr="004B3A4B">
        <w:rPr>
          <w:rFonts w:ascii="Times New Roman" w:hAnsi="Times New Roman" w:cs="Times New Roman"/>
        </w:rPr>
        <w:t xml:space="preserve"> </w:t>
      </w:r>
      <w:r w:rsidRPr="004B3A4B">
        <w:rPr>
          <w:rFonts w:ascii="Times New Roman" w:hAnsi="Times New Roman" w:cs="Times New Roman"/>
          <w:color w:val="0D0D0D"/>
        </w:rPr>
        <w:t>Đảng Cộng sản Việt Nam, Văn kiện Đại hội đại biểu toàn quốc lần thứ XI, Nxb CTQG, H. 2011</w:t>
      </w:r>
    </w:p>
  </w:footnote>
  <w:footnote w:id="3">
    <w:p w14:paraId="11C9AF05" w14:textId="77777777" w:rsidR="004E7E98" w:rsidRPr="00DD7E99" w:rsidRDefault="004E7E98" w:rsidP="004E7E98">
      <w:pPr>
        <w:pStyle w:val="FootnoteText"/>
        <w:jc w:val="both"/>
        <w:rPr>
          <w:rFonts w:ascii="Times New Roman" w:hAnsi="Times New Roman" w:cs="Times New Roman"/>
        </w:rPr>
      </w:pPr>
      <w:r w:rsidRPr="00DD7E99">
        <w:rPr>
          <w:rStyle w:val="FootnoteReference"/>
          <w:rFonts w:ascii="Times New Roman" w:hAnsi="Times New Roman" w:cs="Times New Roman"/>
        </w:rPr>
        <w:footnoteRef/>
      </w:r>
      <w:r w:rsidRPr="00DD7E99">
        <w:rPr>
          <w:rFonts w:ascii="Times New Roman" w:hAnsi="Times New Roman" w:cs="Times New Roman"/>
        </w:rPr>
        <w:t xml:space="preserve"> Theo Nghị quyết 834/NQ-UBTVQH14 về việc sắp xếp các đơn vị hành chính theo đó tại huyện A Lưới, thành lập xã Lâm Đớt trên cơ sở sáp nhập 2 xã A Đớt và Hương Lâm, xã Quảng Nhâm trên cơ sở sáp nhập xã Hồng Quảng – xã Nhâm, xã Trung Sơn trên cơ sở sáp nhập xã Hồng Trung và Bắc Sơn; sau khi sắp xếp huyện A Lưới có 18 đơn vị hành chính cấp xã, gồm 17 xã và 1 thị trấn.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57D"/>
    <w:multiLevelType w:val="hybridMultilevel"/>
    <w:tmpl w:val="5DCE1DD6"/>
    <w:lvl w:ilvl="0" w:tplc="2D5807DA">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12655"/>
    <w:multiLevelType w:val="hybridMultilevel"/>
    <w:tmpl w:val="1FC07CF2"/>
    <w:lvl w:ilvl="0" w:tplc="385C9AB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37"/>
    <w:rsid w:val="0000266E"/>
    <w:rsid w:val="00011436"/>
    <w:rsid w:val="00016884"/>
    <w:rsid w:val="0002161E"/>
    <w:rsid w:val="00037F31"/>
    <w:rsid w:val="000425DD"/>
    <w:rsid w:val="00044E86"/>
    <w:rsid w:val="00072517"/>
    <w:rsid w:val="00081229"/>
    <w:rsid w:val="00083957"/>
    <w:rsid w:val="00094313"/>
    <w:rsid w:val="00094627"/>
    <w:rsid w:val="000A458D"/>
    <w:rsid w:val="000B2BF6"/>
    <w:rsid w:val="000B3A5B"/>
    <w:rsid w:val="000B4DE6"/>
    <w:rsid w:val="000C46B4"/>
    <w:rsid w:val="00120171"/>
    <w:rsid w:val="00124C78"/>
    <w:rsid w:val="0012683B"/>
    <w:rsid w:val="001350EC"/>
    <w:rsid w:val="0013633B"/>
    <w:rsid w:val="001659E4"/>
    <w:rsid w:val="00181BDB"/>
    <w:rsid w:val="00182F3C"/>
    <w:rsid w:val="00186CC3"/>
    <w:rsid w:val="00186FF1"/>
    <w:rsid w:val="00197481"/>
    <w:rsid w:val="001A3697"/>
    <w:rsid w:val="001D4633"/>
    <w:rsid w:val="001D7CCA"/>
    <w:rsid w:val="001E59D7"/>
    <w:rsid w:val="00204472"/>
    <w:rsid w:val="0023052E"/>
    <w:rsid w:val="00243A33"/>
    <w:rsid w:val="002523A3"/>
    <w:rsid w:val="00270AF5"/>
    <w:rsid w:val="00273832"/>
    <w:rsid w:val="00273A6F"/>
    <w:rsid w:val="0027457F"/>
    <w:rsid w:val="002762C6"/>
    <w:rsid w:val="00277042"/>
    <w:rsid w:val="00295274"/>
    <w:rsid w:val="002B14A5"/>
    <w:rsid w:val="002D4B03"/>
    <w:rsid w:val="002F6EA3"/>
    <w:rsid w:val="00322F09"/>
    <w:rsid w:val="00333A30"/>
    <w:rsid w:val="003450D1"/>
    <w:rsid w:val="003628B2"/>
    <w:rsid w:val="0037401E"/>
    <w:rsid w:val="003A490D"/>
    <w:rsid w:val="003B0D77"/>
    <w:rsid w:val="003B622A"/>
    <w:rsid w:val="003E6197"/>
    <w:rsid w:val="003F0661"/>
    <w:rsid w:val="003F20E7"/>
    <w:rsid w:val="003F499E"/>
    <w:rsid w:val="00400CE0"/>
    <w:rsid w:val="004153E0"/>
    <w:rsid w:val="004273B7"/>
    <w:rsid w:val="00435251"/>
    <w:rsid w:val="004533EF"/>
    <w:rsid w:val="004607FE"/>
    <w:rsid w:val="00464DE7"/>
    <w:rsid w:val="0046711C"/>
    <w:rsid w:val="004A007A"/>
    <w:rsid w:val="004A0505"/>
    <w:rsid w:val="004B3A4B"/>
    <w:rsid w:val="004C7479"/>
    <w:rsid w:val="004D0DD2"/>
    <w:rsid w:val="004D6170"/>
    <w:rsid w:val="004E736F"/>
    <w:rsid w:val="004E7E98"/>
    <w:rsid w:val="00506A3B"/>
    <w:rsid w:val="00532D58"/>
    <w:rsid w:val="00560914"/>
    <w:rsid w:val="00565820"/>
    <w:rsid w:val="00570BC2"/>
    <w:rsid w:val="0057227B"/>
    <w:rsid w:val="00575FB8"/>
    <w:rsid w:val="00576285"/>
    <w:rsid w:val="00581BB8"/>
    <w:rsid w:val="005A0A28"/>
    <w:rsid w:val="005B79C0"/>
    <w:rsid w:val="005C1843"/>
    <w:rsid w:val="005D77A5"/>
    <w:rsid w:val="005F24D4"/>
    <w:rsid w:val="00600551"/>
    <w:rsid w:val="00604751"/>
    <w:rsid w:val="00611ABA"/>
    <w:rsid w:val="006364F5"/>
    <w:rsid w:val="00653988"/>
    <w:rsid w:val="00672188"/>
    <w:rsid w:val="00672A81"/>
    <w:rsid w:val="0068022C"/>
    <w:rsid w:val="00681B2B"/>
    <w:rsid w:val="00691545"/>
    <w:rsid w:val="006941E8"/>
    <w:rsid w:val="00694356"/>
    <w:rsid w:val="0069717A"/>
    <w:rsid w:val="006A109E"/>
    <w:rsid w:val="006E2E8A"/>
    <w:rsid w:val="006F639F"/>
    <w:rsid w:val="00707B37"/>
    <w:rsid w:val="00713DE2"/>
    <w:rsid w:val="007469B7"/>
    <w:rsid w:val="00756D0C"/>
    <w:rsid w:val="007724B6"/>
    <w:rsid w:val="00782ABD"/>
    <w:rsid w:val="00790932"/>
    <w:rsid w:val="00791321"/>
    <w:rsid w:val="007B7D74"/>
    <w:rsid w:val="007D1BF6"/>
    <w:rsid w:val="007F0BF6"/>
    <w:rsid w:val="008172D9"/>
    <w:rsid w:val="00830FA0"/>
    <w:rsid w:val="00833D91"/>
    <w:rsid w:val="00844027"/>
    <w:rsid w:val="00847CA1"/>
    <w:rsid w:val="008537C4"/>
    <w:rsid w:val="00866808"/>
    <w:rsid w:val="008750AB"/>
    <w:rsid w:val="008A3EAF"/>
    <w:rsid w:val="008A5A3F"/>
    <w:rsid w:val="008D1163"/>
    <w:rsid w:val="008E503B"/>
    <w:rsid w:val="008F53E6"/>
    <w:rsid w:val="008F5D63"/>
    <w:rsid w:val="00903B50"/>
    <w:rsid w:val="00910EC6"/>
    <w:rsid w:val="00922E7F"/>
    <w:rsid w:val="00924A5B"/>
    <w:rsid w:val="00944DF6"/>
    <w:rsid w:val="00965842"/>
    <w:rsid w:val="00971ADB"/>
    <w:rsid w:val="00973BFD"/>
    <w:rsid w:val="00974BFB"/>
    <w:rsid w:val="009750A7"/>
    <w:rsid w:val="00975241"/>
    <w:rsid w:val="009822AB"/>
    <w:rsid w:val="009941A0"/>
    <w:rsid w:val="0099570B"/>
    <w:rsid w:val="00997F46"/>
    <w:rsid w:val="009A0CAC"/>
    <w:rsid w:val="009A1249"/>
    <w:rsid w:val="009A449A"/>
    <w:rsid w:val="009B5B3C"/>
    <w:rsid w:val="009C70B0"/>
    <w:rsid w:val="009D5DA1"/>
    <w:rsid w:val="009E34FE"/>
    <w:rsid w:val="009E4B90"/>
    <w:rsid w:val="009F2CDD"/>
    <w:rsid w:val="009F458D"/>
    <w:rsid w:val="00A10F6D"/>
    <w:rsid w:val="00A175D8"/>
    <w:rsid w:val="00A277B0"/>
    <w:rsid w:val="00A27F9D"/>
    <w:rsid w:val="00A301C8"/>
    <w:rsid w:val="00A42014"/>
    <w:rsid w:val="00A51063"/>
    <w:rsid w:val="00A5771A"/>
    <w:rsid w:val="00A63F4D"/>
    <w:rsid w:val="00A70DC9"/>
    <w:rsid w:val="00A76CFE"/>
    <w:rsid w:val="00A87B5A"/>
    <w:rsid w:val="00AA07BE"/>
    <w:rsid w:val="00AA7349"/>
    <w:rsid w:val="00AA7C6E"/>
    <w:rsid w:val="00AC66ED"/>
    <w:rsid w:val="00AD46E7"/>
    <w:rsid w:val="00AE2E05"/>
    <w:rsid w:val="00AF67BD"/>
    <w:rsid w:val="00B04198"/>
    <w:rsid w:val="00B05329"/>
    <w:rsid w:val="00B11875"/>
    <w:rsid w:val="00B13E28"/>
    <w:rsid w:val="00B2255C"/>
    <w:rsid w:val="00B25253"/>
    <w:rsid w:val="00B31DFE"/>
    <w:rsid w:val="00B45D91"/>
    <w:rsid w:val="00B51647"/>
    <w:rsid w:val="00B52A9D"/>
    <w:rsid w:val="00B57A48"/>
    <w:rsid w:val="00B86CDF"/>
    <w:rsid w:val="00BC1D3D"/>
    <w:rsid w:val="00BC4657"/>
    <w:rsid w:val="00BD7D1D"/>
    <w:rsid w:val="00BE0CA7"/>
    <w:rsid w:val="00BF1D8F"/>
    <w:rsid w:val="00BF3F8D"/>
    <w:rsid w:val="00BF6E36"/>
    <w:rsid w:val="00C005D6"/>
    <w:rsid w:val="00C117C6"/>
    <w:rsid w:val="00C7408B"/>
    <w:rsid w:val="00CB6AA8"/>
    <w:rsid w:val="00CD547F"/>
    <w:rsid w:val="00D132D7"/>
    <w:rsid w:val="00D279DD"/>
    <w:rsid w:val="00D30D0C"/>
    <w:rsid w:val="00D4282F"/>
    <w:rsid w:val="00D506C8"/>
    <w:rsid w:val="00D5536E"/>
    <w:rsid w:val="00D75E37"/>
    <w:rsid w:val="00D95647"/>
    <w:rsid w:val="00D95C38"/>
    <w:rsid w:val="00DA009B"/>
    <w:rsid w:val="00DA200A"/>
    <w:rsid w:val="00DD7E99"/>
    <w:rsid w:val="00DE2192"/>
    <w:rsid w:val="00DE6CE3"/>
    <w:rsid w:val="00DF622E"/>
    <w:rsid w:val="00E251F3"/>
    <w:rsid w:val="00E3754F"/>
    <w:rsid w:val="00E4094E"/>
    <w:rsid w:val="00E97E41"/>
    <w:rsid w:val="00EC487D"/>
    <w:rsid w:val="00ED0EDD"/>
    <w:rsid w:val="00ED29D8"/>
    <w:rsid w:val="00EE144E"/>
    <w:rsid w:val="00EE5C46"/>
    <w:rsid w:val="00F01772"/>
    <w:rsid w:val="00F1027A"/>
    <w:rsid w:val="00F32E61"/>
    <w:rsid w:val="00F376A8"/>
    <w:rsid w:val="00F40177"/>
    <w:rsid w:val="00F6137D"/>
    <w:rsid w:val="00F70A4C"/>
    <w:rsid w:val="00F74FEF"/>
    <w:rsid w:val="00F8179F"/>
    <w:rsid w:val="00F959EF"/>
    <w:rsid w:val="00FE1F2F"/>
    <w:rsid w:val="00FE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C2F5C"/>
  <w15:docId w15:val="{21247877-EFA0-41B7-A180-C736F533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07B3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7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B37"/>
    <w:rPr>
      <w:sz w:val="20"/>
      <w:szCs w:val="20"/>
    </w:rPr>
  </w:style>
  <w:style w:type="character" w:styleId="FootnoteReference">
    <w:name w:val="footnote reference"/>
    <w:basedOn w:val="DefaultParagraphFont"/>
    <w:uiPriority w:val="99"/>
    <w:semiHidden/>
    <w:unhideWhenUsed/>
    <w:rsid w:val="00707B37"/>
    <w:rPr>
      <w:vertAlign w:val="superscript"/>
    </w:rPr>
  </w:style>
  <w:style w:type="character" w:styleId="Emphasis">
    <w:name w:val="Emphasis"/>
    <w:uiPriority w:val="20"/>
    <w:qFormat/>
    <w:rsid w:val="000C46B4"/>
    <w:rPr>
      <w:i/>
      <w:iCs/>
    </w:rPr>
  </w:style>
  <w:style w:type="paragraph" w:styleId="ListParagraph">
    <w:name w:val="List Paragraph"/>
    <w:basedOn w:val="Normal"/>
    <w:uiPriority w:val="34"/>
    <w:qFormat/>
    <w:rsid w:val="00922E7F"/>
    <w:pPr>
      <w:ind w:left="720"/>
      <w:contextualSpacing/>
    </w:pPr>
  </w:style>
  <w:style w:type="paragraph" w:styleId="BalloonText">
    <w:name w:val="Balloon Text"/>
    <w:basedOn w:val="Normal"/>
    <w:link w:val="BalloonTextChar"/>
    <w:uiPriority w:val="99"/>
    <w:semiHidden/>
    <w:unhideWhenUsed/>
    <w:rsid w:val="00C00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5D6"/>
    <w:rPr>
      <w:rFonts w:ascii="Segoe UI" w:hAnsi="Segoe UI" w:cs="Segoe UI"/>
      <w:sz w:val="18"/>
      <w:szCs w:val="18"/>
    </w:rPr>
  </w:style>
  <w:style w:type="character" w:styleId="CommentReference">
    <w:name w:val="annotation reference"/>
    <w:basedOn w:val="DefaultParagraphFont"/>
    <w:uiPriority w:val="99"/>
    <w:semiHidden/>
    <w:unhideWhenUsed/>
    <w:rsid w:val="003B0D77"/>
    <w:rPr>
      <w:sz w:val="16"/>
      <w:szCs w:val="16"/>
    </w:rPr>
  </w:style>
  <w:style w:type="paragraph" w:styleId="CommentText">
    <w:name w:val="annotation text"/>
    <w:basedOn w:val="Normal"/>
    <w:link w:val="CommentTextChar"/>
    <w:uiPriority w:val="99"/>
    <w:semiHidden/>
    <w:unhideWhenUsed/>
    <w:rsid w:val="003B0D77"/>
    <w:pPr>
      <w:spacing w:line="240" w:lineRule="auto"/>
    </w:pPr>
    <w:rPr>
      <w:sz w:val="20"/>
      <w:szCs w:val="20"/>
    </w:rPr>
  </w:style>
  <w:style w:type="character" w:customStyle="1" w:styleId="CommentTextChar">
    <w:name w:val="Comment Text Char"/>
    <w:basedOn w:val="DefaultParagraphFont"/>
    <w:link w:val="CommentText"/>
    <w:uiPriority w:val="99"/>
    <w:semiHidden/>
    <w:rsid w:val="003B0D77"/>
    <w:rPr>
      <w:sz w:val="20"/>
      <w:szCs w:val="20"/>
    </w:rPr>
  </w:style>
  <w:style w:type="paragraph" w:styleId="CommentSubject">
    <w:name w:val="annotation subject"/>
    <w:basedOn w:val="CommentText"/>
    <w:next w:val="CommentText"/>
    <w:link w:val="CommentSubjectChar"/>
    <w:uiPriority w:val="99"/>
    <w:semiHidden/>
    <w:unhideWhenUsed/>
    <w:rsid w:val="003B0D77"/>
    <w:rPr>
      <w:b/>
      <w:bCs/>
    </w:rPr>
  </w:style>
  <w:style w:type="character" w:customStyle="1" w:styleId="CommentSubjectChar">
    <w:name w:val="Comment Subject Char"/>
    <w:basedOn w:val="CommentTextChar"/>
    <w:link w:val="CommentSubject"/>
    <w:uiPriority w:val="99"/>
    <w:semiHidden/>
    <w:rsid w:val="003B0D77"/>
    <w:rPr>
      <w:b/>
      <w:bCs/>
      <w:sz w:val="20"/>
      <w:szCs w:val="20"/>
    </w:rPr>
  </w:style>
  <w:style w:type="paragraph" w:styleId="Revision">
    <w:name w:val="Revision"/>
    <w:hidden/>
    <w:uiPriority w:val="99"/>
    <w:semiHidden/>
    <w:rsid w:val="00B13E28"/>
    <w:pPr>
      <w:spacing w:after="0" w:line="240" w:lineRule="auto"/>
    </w:pPr>
  </w:style>
  <w:style w:type="paragraph" w:styleId="Header">
    <w:name w:val="header"/>
    <w:basedOn w:val="Normal"/>
    <w:link w:val="HeaderChar"/>
    <w:uiPriority w:val="99"/>
    <w:unhideWhenUsed/>
    <w:rsid w:val="00AC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ED"/>
  </w:style>
  <w:style w:type="paragraph" w:styleId="Footer">
    <w:name w:val="footer"/>
    <w:basedOn w:val="Normal"/>
    <w:link w:val="FooterChar"/>
    <w:uiPriority w:val="99"/>
    <w:unhideWhenUsed/>
    <w:rsid w:val="00AC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8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300">
                <a:latin typeface="Times New Roman" panose="02020603050405020304" pitchFamily="18" charset="0"/>
                <a:cs typeface="Times New Roman" panose="02020603050405020304" pitchFamily="18" charset="0"/>
              </a:rPr>
              <a:t>Biểu đồ 1. Trình độ chuyên môn của CBCC cấp xã </a:t>
            </a:r>
          </a:p>
          <a:p>
            <a:pPr>
              <a:defRPr sz="1800" b="1" i="0" u="none" strike="noStrike" kern="1200" baseline="0">
                <a:solidFill>
                  <a:schemeClr val="dk1">
                    <a:lumMod val="75000"/>
                    <a:lumOff val="25000"/>
                  </a:schemeClr>
                </a:solidFill>
                <a:latin typeface="+mn-lt"/>
                <a:ea typeface="+mn-ea"/>
                <a:cs typeface="+mn-cs"/>
              </a:defRPr>
            </a:pPr>
            <a:r>
              <a:rPr lang="en-US" sz="1300">
                <a:latin typeface="Times New Roman" panose="02020603050405020304" pitchFamily="18" charset="0"/>
                <a:cs typeface="Times New Roman" panose="02020603050405020304" pitchFamily="18" charset="0"/>
              </a:rPr>
              <a:t>giai đoạn 2015 - 2019</a:t>
            </a:r>
          </a:p>
        </c:rich>
      </c:tx>
      <c:layout>
        <c:manualLayout>
          <c:xMode val="edge"/>
          <c:yMode val="edge"/>
          <c:x val="0.20018518518518499"/>
          <c:y val="1.9841269841269799E-2"/>
        </c:manualLayout>
      </c:layout>
      <c:overlay val="0"/>
      <c:spPr>
        <a:noFill/>
        <a:ln>
          <a:noFill/>
        </a:ln>
        <a:effectLst/>
      </c:spPr>
    </c:title>
    <c:autoTitleDeleted val="0"/>
    <c:plotArea>
      <c:layout/>
      <c:lineChart>
        <c:grouping val="standard"/>
        <c:varyColors val="0"/>
        <c:ser>
          <c:idx val="0"/>
          <c:order val="0"/>
          <c:tx>
            <c:strRef>
              <c:f>Sheet1!$B$1</c:f>
              <c:strCache>
                <c:ptCount val="1"/>
                <c:pt idx="0">
                  <c:v>Chưa qua đào tạo</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Sheet1!$B$2:$B$6</c:f>
              <c:numCache>
                <c:formatCode>General</c:formatCode>
                <c:ptCount val="5"/>
                <c:pt idx="0">
                  <c:v>38</c:v>
                </c:pt>
                <c:pt idx="1">
                  <c:v>24</c:v>
                </c:pt>
                <c:pt idx="2">
                  <c:v>16</c:v>
                </c:pt>
                <c:pt idx="3">
                  <c:v>11</c:v>
                </c:pt>
                <c:pt idx="4">
                  <c:v>0</c:v>
                </c:pt>
              </c:numCache>
            </c:numRef>
          </c:val>
          <c:smooth val="0"/>
          <c:extLst>
            <c:ext xmlns:c16="http://schemas.microsoft.com/office/drawing/2014/chart" uri="{C3380CC4-5D6E-409C-BE32-E72D297353CC}">
              <c16:uniqueId val="{00000000-4F31-4384-BD85-51DC5A6FEF33}"/>
            </c:ext>
          </c:extLst>
        </c:ser>
        <c:ser>
          <c:idx val="1"/>
          <c:order val="1"/>
          <c:tx>
            <c:strRef>
              <c:f>Sheet1!$C$1</c:f>
              <c:strCache>
                <c:ptCount val="1"/>
                <c:pt idx="0">
                  <c:v>Sơ cấp</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Sheet1!$C$2:$C$6</c:f>
              <c:numCache>
                <c:formatCode>General</c:formatCode>
                <c:ptCount val="5"/>
                <c:pt idx="0">
                  <c:v>0</c:v>
                </c:pt>
                <c:pt idx="1">
                  <c:v>0</c:v>
                </c:pt>
                <c:pt idx="2">
                  <c:v>0</c:v>
                </c:pt>
                <c:pt idx="3">
                  <c:v>0</c:v>
                </c:pt>
                <c:pt idx="4">
                  <c:v>8</c:v>
                </c:pt>
              </c:numCache>
            </c:numRef>
          </c:val>
          <c:smooth val="0"/>
          <c:extLst>
            <c:ext xmlns:c16="http://schemas.microsoft.com/office/drawing/2014/chart" uri="{C3380CC4-5D6E-409C-BE32-E72D297353CC}">
              <c16:uniqueId val="{00000001-4F31-4384-BD85-51DC5A6FEF33}"/>
            </c:ext>
          </c:extLst>
        </c:ser>
        <c:ser>
          <c:idx val="2"/>
          <c:order val="2"/>
          <c:tx>
            <c:strRef>
              <c:f>Sheet1!$D$1</c:f>
              <c:strCache>
                <c:ptCount val="1"/>
                <c:pt idx="0">
                  <c:v>Trung cấp, CĐ </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Sheet1!$D$2:$D$6</c:f>
              <c:numCache>
                <c:formatCode>General</c:formatCode>
                <c:ptCount val="5"/>
                <c:pt idx="0">
                  <c:v>252</c:v>
                </c:pt>
                <c:pt idx="1">
                  <c:v>227</c:v>
                </c:pt>
                <c:pt idx="2">
                  <c:v>180</c:v>
                </c:pt>
                <c:pt idx="3">
                  <c:v>133</c:v>
                </c:pt>
                <c:pt idx="4">
                  <c:v>119</c:v>
                </c:pt>
              </c:numCache>
            </c:numRef>
          </c:val>
          <c:smooth val="0"/>
          <c:extLst>
            <c:ext xmlns:c16="http://schemas.microsoft.com/office/drawing/2014/chart" uri="{C3380CC4-5D6E-409C-BE32-E72D297353CC}">
              <c16:uniqueId val="{00000002-4F31-4384-BD85-51DC5A6FEF33}"/>
            </c:ext>
          </c:extLst>
        </c:ser>
        <c:ser>
          <c:idx val="3"/>
          <c:order val="3"/>
          <c:tx>
            <c:strRef>
              <c:f>Sheet1!$E$1</c:f>
              <c:strCache>
                <c:ptCount val="1"/>
                <c:pt idx="0">
                  <c:v>Đại học</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Sheet1!$E$2:$E$6</c:f>
              <c:numCache>
                <c:formatCode>General</c:formatCode>
                <c:ptCount val="5"/>
                <c:pt idx="0">
                  <c:v>199</c:v>
                </c:pt>
                <c:pt idx="1">
                  <c:v>233</c:v>
                </c:pt>
                <c:pt idx="2">
                  <c:v>288</c:v>
                </c:pt>
                <c:pt idx="3">
                  <c:v>345</c:v>
                </c:pt>
                <c:pt idx="4">
                  <c:v>360</c:v>
                </c:pt>
              </c:numCache>
            </c:numRef>
          </c:val>
          <c:smooth val="0"/>
          <c:extLst>
            <c:ext xmlns:c16="http://schemas.microsoft.com/office/drawing/2014/chart" uri="{C3380CC4-5D6E-409C-BE32-E72D297353CC}">
              <c16:uniqueId val="{00000003-4F31-4384-BD85-51DC5A6FEF33}"/>
            </c:ext>
          </c:extLst>
        </c:ser>
        <c:ser>
          <c:idx val="4"/>
          <c:order val="4"/>
          <c:tx>
            <c:strRef>
              <c:f>Sheet1!$F$1</c:f>
              <c:strCache>
                <c:ptCount val="1"/>
                <c:pt idx="0">
                  <c:v>Sau đại học</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Sheet1!$F$2:$F$6</c:f>
              <c:numCache>
                <c:formatCode>General</c:formatCode>
                <c:ptCount val="5"/>
                <c:pt idx="0">
                  <c:v>0</c:v>
                </c:pt>
                <c:pt idx="1">
                  <c:v>0</c:v>
                </c:pt>
                <c:pt idx="2">
                  <c:v>0</c:v>
                </c:pt>
                <c:pt idx="3">
                  <c:v>0</c:v>
                </c:pt>
                <c:pt idx="4">
                  <c:v>1</c:v>
                </c:pt>
              </c:numCache>
            </c:numRef>
          </c:val>
          <c:smooth val="0"/>
          <c:extLst>
            <c:ext xmlns:c16="http://schemas.microsoft.com/office/drawing/2014/chart" uri="{C3380CC4-5D6E-409C-BE32-E72D297353CC}">
              <c16:uniqueId val="{00000004-4F31-4384-BD85-51DC5A6FEF33}"/>
            </c:ext>
          </c:extLst>
        </c:ser>
        <c:dLbls>
          <c:dLblPos val="ctr"/>
          <c:showLegendKey val="0"/>
          <c:showVal val="1"/>
          <c:showCatName val="0"/>
          <c:showSerName val="0"/>
          <c:showPercent val="0"/>
          <c:showBubbleSize val="0"/>
        </c:dLbls>
        <c:marker val="1"/>
        <c:smooth val="0"/>
        <c:axId val="110032384"/>
        <c:axId val="109762752"/>
      </c:lineChart>
      <c:catAx>
        <c:axId val="110032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9762752"/>
        <c:crosses val="autoZero"/>
        <c:auto val="1"/>
        <c:lblAlgn val="ctr"/>
        <c:lblOffset val="100"/>
        <c:noMultiLvlLbl val="0"/>
      </c:catAx>
      <c:valAx>
        <c:axId val="1097627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00323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300">
                <a:latin typeface="Times New Roman" panose="02020603050405020304" pitchFamily="18" charset="0"/>
                <a:cs typeface="Times New Roman" panose="02020603050405020304" pitchFamily="18" charset="0"/>
              </a:rPr>
              <a:t>Biểu đồ 2. Trình độ lý luận chính trị của CBCC cấp xã </a:t>
            </a:r>
          </a:p>
          <a:p>
            <a:pPr>
              <a:defRPr sz="1800" b="1" i="0" u="none" strike="noStrike" kern="1200" baseline="0">
                <a:solidFill>
                  <a:schemeClr val="dk1">
                    <a:lumMod val="75000"/>
                    <a:lumOff val="25000"/>
                  </a:schemeClr>
                </a:solidFill>
                <a:latin typeface="+mn-lt"/>
                <a:ea typeface="+mn-ea"/>
                <a:cs typeface="+mn-cs"/>
              </a:defRPr>
            </a:pPr>
            <a:r>
              <a:rPr lang="en-US" sz="1300">
                <a:latin typeface="Times New Roman" panose="02020603050405020304" pitchFamily="18" charset="0"/>
                <a:cs typeface="Times New Roman" panose="02020603050405020304" pitchFamily="18" charset="0"/>
              </a:rPr>
              <a:t>giai đoạn 2015 - 2019</a:t>
            </a:r>
          </a:p>
        </c:rich>
      </c:tx>
      <c:overlay val="0"/>
      <c:spPr>
        <a:noFill/>
        <a:ln>
          <a:noFill/>
        </a:ln>
        <a:effectLst/>
      </c:spPr>
    </c:title>
    <c:autoTitleDeleted val="0"/>
    <c:plotArea>
      <c:layout/>
      <c:lineChart>
        <c:grouping val="standard"/>
        <c:varyColors val="0"/>
        <c:ser>
          <c:idx val="0"/>
          <c:order val="0"/>
          <c:tx>
            <c:strRef>
              <c:f>Sheet1!$B$1</c:f>
              <c:strCache>
                <c:ptCount val="1"/>
                <c:pt idx="0">
                  <c:v>Chưa qua đào tạo</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Sheet1!$B$2:$B$6</c:f>
              <c:numCache>
                <c:formatCode>General</c:formatCode>
                <c:ptCount val="5"/>
                <c:pt idx="0">
                  <c:v>254</c:v>
                </c:pt>
                <c:pt idx="1">
                  <c:v>234</c:v>
                </c:pt>
                <c:pt idx="2">
                  <c:v>234</c:v>
                </c:pt>
                <c:pt idx="3">
                  <c:v>231</c:v>
                </c:pt>
                <c:pt idx="4">
                  <c:v>0</c:v>
                </c:pt>
              </c:numCache>
            </c:numRef>
          </c:val>
          <c:smooth val="0"/>
          <c:extLst>
            <c:ext xmlns:c16="http://schemas.microsoft.com/office/drawing/2014/chart" uri="{C3380CC4-5D6E-409C-BE32-E72D297353CC}">
              <c16:uniqueId val="{00000000-DF6B-4444-BC24-9833A32EC771}"/>
            </c:ext>
          </c:extLst>
        </c:ser>
        <c:ser>
          <c:idx val="1"/>
          <c:order val="1"/>
          <c:tx>
            <c:strRef>
              <c:f>Sheet1!$C$1</c:f>
              <c:strCache>
                <c:ptCount val="1"/>
                <c:pt idx="0">
                  <c:v>Sơ cấp</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Sheet1!$C$2:$C$6</c:f>
              <c:numCache>
                <c:formatCode>General</c:formatCode>
                <c:ptCount val="5"/>
                <c:pt idx="0">
                  <c:v>0</c:v>
                </c:pt>
                <c:pt idx="1">
                  <c:v>0</c:v>
                </c:pt>
                <c:pt idx="2">
                  <c:v>0</c:v>
                </c:pt>
                <c:pt idx="3">
                  <c:v>0</c:v>
                </c:pt>
                <c:pt idx="4">
                  <c:v>185</c:v>
                </c:pt>
              </c:numCache>
            </c:numRef>
          </c:val>
          <c:smooth val="0"/>
          <c:extLst>
            <c:ext xmlns:c16="http://schemas.microsoft.com/office/drawing/2014/chart" uri="{C3380CC4-5D6E-409C-BE32-E72D297353CC}">
              <c16:uniqueId val="{00000001-DF6B-4444-BC24-9833A32EC771}"/>
            </c:ext>
          </c:extLst>
        </c:ser>
        <c:ser>
          <c:idx val="2"/>
          <c:order val="2"/>
          <c:tx>
            <c:strRef>
              <c:f>Sheet1!$D$1</c:f>
              <c:strCache>
                <c:ptCount val="1"/>
                <c:pt idx="0">
                  <c:v>Trung cấp </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Sheet1!$D$2:$D$6</c:f>
              <c:numCache>
                <c:formatCode>General</c:formatCode>
                <c:ptCount val="5"/>
                <c:pt idx="0">
                  <c:v>222</c:v>
                </c:pt>
                <c:pt idx="1">
                  <c:v>216</c:v>
                </c:pt>
                <c:pt idx="2">
                  <c:v>237</c:v>
                </c:pt>
                <c:pt idx="3">
                  <c:v>235</c:v>
                </c:pt>
                <c:pt idx="4">
                  <c:v>291</c:v>
                </c:pt>
              </c:numCache>
            </c:numRef>
          </c:val>
          <c:smooth val="0"/>
          <c:extLst>
            <c:ext xmlns:c16="http://schemas.microsoft.com/office/drawing/2014/chart" uri="{C3380CC4-5D6E-409C-BE32-E72D297353CC}">
              <c16:uniqueId val="{00000002-DF6B-4444-BC24-9833A32EC771}"/>
            </c:ext>
          </c:extLst>
        </c:ser>
        <c:ser>
          <c:idx val="3"/>
          <c:order val="3"/>
          <c:tx>
            <c:strRef>
              <c:f>Sheet1!$E$1</c:f>
              <c:strCache>
                <c:ptCount val="1"/>
                <c:pt idx="0">
                  <c:v>Cao cấp, Cử nhân</c:v>
                </c:pt>
              </c:strCache>
            </c:strRef>
          </c:tx>
          <c:spPr>
            <a:ln w="31750" cap="rnd">
              <a:solidFill>
                <a:schemeClr val="accent4"/>
              </a:solidFill>
              <a:round/>
            </a:ln>
            <a:effectLst/>
          </c:spPr>
          <c:marker>
            <c:symbol val="circle"/>
            <c:size val="17"/>
            <c:spPr>
              <a:solidFill>
                <a:schemeClr val="accent4"/>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Năm 2015</c:v>
                </c:pt>
                <c:pt idx="1">
                  <c:v>Năm 2016</c:v>
                </c:pt>
                <c:pt idx="2">
                  <c:v>Năm 2017</c:v>
                </c:pt>
                <c:pt idx="3">
                  <c:v>Năm 2018</c:v>
                </c:pt>
                <c:pt idx="4">
                  <c:v>Năm 2019</c:v>
                </c:pt>
              </c:strCache>
            </c:strRef>
          </c:cat>
          <c:val>
            <c:numRef>
              <c:f>Sheet1!$E$2:$E$6</c:f>
              <c:numCache>
                <c:formatCode>General</c:formatCode>
                <c:ptCount val="5"/>
                <c:pt idx="0">
                  <c:v>13</c:v>
                </c:pt>
                <c:pt idx="1">
                  <c:v>13</c:v>
                </c:pt>
                <c:pt idx="2">
                  <c:v>13</c:v>
                </c:pt>
                <c:pt idx="3">
                  <c:v>13</c:v>
                </c:pt>
                <c:pt idx="4">
                  <c:v>12</c:v>
                </c:pt>
              </c:numCache>
            </c:numRef>
          </c:val>
          <c:smooth val="0"/>
          <c:extLst>
            <c:ext xmlns:c16="http://schemas.microsoft.com/office/drawing/2014/chart" uri="{C3380CC4-5D6E-409C-BE32-E72D297353CC}">
              <c16:uniqueId val="{00000003-DF6B-4444-BC24-9833A32EC771}"/>
            </c:ext>
          </c:extLst>
        </c:ser>
        <c:dLbls>
          <c:dLblPos val="ctr"/>
          <c:showLegendKey val="0"/>
          <c:showVal val="1"/>
          <c:showCatName val="0"/>
          <c:showSerName val="0"/>
          <c:showPercent val="0"/>
          <c:showBubbleSize val="0"/>
        </c:dLbls>
        <c:marker val="1"/>
        <c:smooth val="0"/>
        <c:axId val="109941248"/>
        <c:axId val="115654656"/>
      </c:lineChart>
      <c:catAx>
        <c:axId val="109941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5654656"/>
        <c:crosses val="autoZero"/>
        <c:auto val="1"/>
        <c:lblAlgn val="ctr"/>
        <c:lblOffset val="100"/>
        <c:noMultiLvlLbl val="0"/>
      </c:catAx>
      <c:valAx>
        <c:axId val="1156546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09941248"/>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1">
                <a:solidFill>
                  <a:sysClr val="windowText" lastClr="000000"/>
                </a:solidFill>
                <a:latin typeface="Times New Roman" panose="02020603050405020304" pitchFamily="18" charset="0"/>
                <a:cs typeface="Times New Roman" panose="02020603050405020304" pitchFamily="18" charset="0"/>
              </a:rPr>
              <a:t>Biểu</a:t>
            </a:r>
            <a:r>
              <a:rPr lang="en-US" sz="1300" b="1" baseline="0">
                <a:solidFill>
                  <a:sysClr val="windowText" lastClr="000000"/>
                </a:solidFill>
                <a:latin typeface="Times New Roman" panose="02020603050405020304" pitchFamily="18" charset="0"/>
                <a:cs typeface="Times New Roman" panose="02020603050405020304" pitchFamily="18" charset="0"/>
              </a:rPr>
              <a:t> đồ 3: Số lượng CBCC có chứng chỉ tin học, ngoại ngữ</a:t>
            </a:r>
          </a:p>
          <a:p>
            <a:pPr>
              <a:defRPr sz="1400" b="0" i="0" u="none" strike="noStrike" kern="1200" spc="0" baseline="0">
                <a:solidFill>
                  <a:schemeClr val="tx1">
                    <a:lumMod val="65000"/>
                    <a:lumOff val="35000"/>
                  </a:schemeClr>
                </a:solidFill>
                <a:latin typeface="+mn-lt"/>
                <a:ea typeface="+mn-ea"/>
                <a:cs typeface="+mn-cs"/>
              </a:defRPr>
            </a:pPr>
            <a:r>
              <a:rPr lang="en-US" sz="1300" b="1" baseline="0">
                <a:solidFill>
                  <a:sysClr val="windowText" lastClr="000000"/>
                </a:solidFill>
                <a:latin typeface="Times New Roman" panose="02020603050405020304" pitchFamily="18" charset="0"/>
                <a:cs typeface="Times New Roman" panose="02020603050405020304" pitchFamily="18" charset="0"/>
              </a:rPr>
              <a:t>Đơn vị: Người</a:t>
            </a:r>
            <a:endParaRPr lang="en-US" sz="13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Tin học</c:v>
                </c:pt>
              </c:strCache>
            </c:strRef>
          </c:tx>
          <c:spPr>
            <a:solidFill>
              <a:schemeClr val="accent1"/>
            </a:solidFill>
            <a:ln>
              <a:noFill/>
            </a:ln>
            <a:effectLst/>
          </c:spPr>
          <c:invertIfNegative val="0"/>
          <c:cat>
            <c:strRef>
              <c:f>Sheet1!$A$2:$A$6</c:f>
              <c:strCache>
                <c:ptCount val="5"/>
                <c:pt idx="0">
                  <c:v>Năm 2015</c:v>
                </c:pt>
                <c:pt idx="1">
                  <c:v>Năm 2016</c:v>
                </c:pt>
                <c:pt idx="2">
                  <c:v>Năm 2017</c:v>
                </c:pt>
                <c:pt idx="3">
                  <c:v>Năm 2018</c:v>
                </c:pt>
                <c:pt idx="4">
                  <c:v>Năm 2019</c:v>
                </c:pt>
              </c:strCache>
            </c:strRef>
          </c:cat>
          <c:val>
            <c:numRef>
              <c:f>Sheet1!$B$2:$B$6</c:f>
              <c:numCache>
                <c:formatCode>General</c:formatCode>
                <c:ptCount val="5"/>
                <c:pt idx="0">
                  <c:v>375</c:v>
                </c:pt>
                <c:pt idx="1">
                  <c:v>390</c:v>
                </c:pt>
                <c:pt idx="2">
                  <c:v>412</c:v>
                </c:pt>
                <c:pt idx="3">
                  <c:v>419</c:v>
                </c:pt>
                <c:pt idx="4">
                  <c:v>425</c:v>
                </c:pt>
              </c:numCache>
            </c:numRef>
          </c:val>
          <c:extLst>
            <c:ext xmlns:c16="http://schemas.microsoft.com/office/drawing/2014/chart" uri="{C3380CC4-5D6E-409C-BE32-E72D297353CC}">
              <c16:uniqueId val="{00000000-F897-4C09-B743-16DD91D701C2}"/>
            </c:ext>
          </c:extLst>
        </c:ser>
        <c:ser>
          <c:idx val="1"/>
          <c:order val="1"/>
          <c:tx>
            <c:strRef>
              <c:f>Sheet1!$C$1</c:f>
              <c:strCache>
                <c:ptCount val="1"/>
                <c:pt idx="0">
                  <c:v>Ngoại ngữ</c:v>
                </c:pt>
              </c:strCache>
            </c:strRef>
          </c:tx>
          <c:spPr>
            <a:solidFill>
              <a:schemeClr val="accent2"/>
            </a:solidFill>
            <a:ln>
              <a:noFill/>
            </a:ln>
            <a:effectLst/>
          </c:spPr>
          <c:invertIfNegative val="0"/>
          <c:cat>
            <c:strRef>
              <c:f>Sheet1!$A$2:$A$6</c:f>
              <c:strCache>
                <c:ptCount val="5"/>
                <c:pt idx="0">
                  <c:v>Năm 2015</c:v>
                </c:pt>
                <c:pt idx="1">
                  <c:v>Năm 2016</c:v>
                </c:pt>
                <c:pt idx="2">
                  <c:v>Năm 2017</c:v>
                </c:pt>
                <c:pt idx="3">
                  <c:v>Năm 2018</c:v>
                </c:pt>
                <c:pt idx="4">
                  <c:v>Năm 2019</c:v>
                </c:pt>
              </c:strCache>
            </c:strRef>
          </c:cat>
          <c:val>
            <c:numRef>
              <c:f>Sheet1!$C$2:$C$6</c:f>
              <c:numCache>
                <c:formatCode>General</c:formatCode>
                <c:ptCount val="5"/>
                <c:pt idx="0">
                  <c:v>201</c:v>
                </c:pt>
                <c:pt idx="1">
                  <c:v>224</c:v>
                </c:pt>
                <c:pt idx="2">
                  <c:v>243</c:v>
                </c:pt>
                <c:pt idx="3">
                  <c:v>246</c:v>
                </c:pt>
                <c:pt idx="4">
                  <c:v>261</c:v>
                </c:pt>
              </c:numCache>
            </c:numRef>
          </c:val>
          <c:extLst>
            <c:ext xmlns:c16="http://schemas.microsoft.com/office/drawing/2014/chart" uri="{C3380CC4-5D6E-409C-BE32-E72D297353CC}">
              <c16:uniqueId val="{00000001-F897-4C09-B743-16DD91D701C2}"/>
            </c:ext>
          </c:extLst>
        </c:ser>
        <c:ser>
          <c:idx val="2"/>
          <c:order val="2"/>
          <c:tx>
            <c:strRef>
              <c:f>Sheet1!$D$1</c:f>
              <c:strCache>
                <c:ptCount val="1"/>
                <c:pt idx="0">
                  <c:v>Tiếng dân tộc</c:v>
                </c:pt>
              </c:strCache>
            </c:strRef>
          </c:tx>
          <c:spPr>
            <a:solidFill>
              <a:schemeClr val="accent3"/>
            </a:solidFill>
            <a:ln>
              <a:noFill/>
            </a:ln>
            <a:effectLst/>
          </c:spPr>
          <c:invertIfNegative val="0"/>
          <c:cat>
            <c:strRef>
              <c:f>Sheet1!$A$2:$A$6</c:f>
              <c:strCache>
                <c:ptCount val="5"/>
                <c:pt idx="0">
                  <c:v>Năm 2015</c:v>
                </c:pt>
                <c:pt idx="1">
                  <c:v>Năm 2016</c:v>
                </c:pt>
                <c:pt idx="2">
                  <c:v>Năm 2017</c:v>
                </c:pt>
                <c:pt idx="3">
                  <c:v>Năm 2018</c:v>
                </c:pt>
                <c:pt idx="4">
                  <c:v>Năm 2019</c:v>
                </c:pt>
              </c:strCache>
            </c:strRef>
          </c:cat>
          <c:val>
            <c:numRef>
              <c:f>Sheet1!$D$2:$D$6</c:f>
              <c:numCache>
                <c:formatCode>General</c:formatCode>
                <c:ptCount val="5"/>
                <c:pt idx="0">
                  <c:v>2</c:v>
                </c:pt>
                <c:pt idx="1">
                  <c:v>0</c:v>
                </c:pt>
                <c:pt idx="2">
                  <c:v>0</c:v>
                </c:pt>
                <c:pt idx="3">
                  <c:v>0</c:v>
                </c:pt>
                <c:pt idx="4">
                  <c:v>13</c:v>
                </c:pt>
              </c:numCache>
            </c:numRef>
          </c:val>
          <c:extLst>
            <c:ext xmlns:c16="http://schemas.microsoft.com/office/drawing/2014/chart" uri="{C3380CC4-5D6E-409C-BE32-E72D297353CC}">
              <c16:uniqueId val="{00000002-F897-4C09-B743-16DD91D701C2}"/>
            </c:ext>
          </c:extLst>
        </c:ser>
        <c:dLbls>
          <c:showLegendKey val="0"/>
          <c:showVal val="0"/>
          <c:showCatName val="0"/>
          <c:showSerName val="0"/>
          <c:showPercent val="0"/>
          <c:showBubbleSize val="0"/>
        </c:dLbls>
        <c:gapWidth val="219"/>
        <c:overlap val="-27"/>
        <c:axId val="103015424"/>
        <c:axId val="115656960"/>
      </c:barChart>
      <c:catAx>
        <c:axId val="10301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656960"/>
        <c:crosses val="autoZero"/>
        <c:auto val="1"/>
        <c:lblAlgn val="ctr"/>
        <c:lblOffset val="100"/>
        <c:noMultiLvlLbl val="0"/>
      </c:catAx>
      <c:valAx>
        <c:axId val="115656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01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4FB5-BA59-41E8-900E-8671B7DE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2021-03-16T02:38:00Z</dcterms:created>
  <dcterms:modified xsi:type="dcterms:W3CDTF">2021-03-16T02:38:00Z</dcterms:modified>
</cp:coreProperties>
</file>