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EC" w:rsidRDefault="009A2130" w:rsidP="00CC1FEC">
      <w:pPr>
        <w:spacing w:line="360" w:lineRule="auto"/>
        <w:jc w:val="center"/>
        <w:rPr>
          <w:rFonts w:ascii="Times New Roman" w:hAnsi="Times New Roman" w:cs="Times New Roman"/>
          <w:b/>
          <w:sz w:val="24"/>
          <w:szCs w:val="24"/>
        </w:rPr>
      </w:pPr>
      <w:r w:rsidRPr="00625649">
        <w:rPr>
          <w:rFonts w:ascii="Times New Roman" w:hAnsi="Times New Roman" w:cs="Times New Roman"/>
          <w:b/>
          <w:sz w:val="24"/>
          <w:szCs w:val="24"/>
        </w:rPr>
        <w:t xml:space="preserve">Đánh giá </w:t>
      </w:r>
      <w:r w:rsidR="00C373D0">
        <w:rPr>
          <w:rFonts w:ascii="Times New Roman" w:hAnsi="Times New Roman" w:cs="Times New Roman"/>
          <w:b/>
          <w:sz w:val="24"/>
          <w:szCs w:val="24"/>
          <w:lang w:val="vi-VN"/>
        </w:rPr>
        <w:t>mức độ bền vững</w:t>
      </w:r>
      <w:r w:rsidRPr="00625649">
        <w:rPr>
          <w:rFonts w:ascii="Times New Roman" w:hAnsi="Times New Roman" w:cs="Times New Roman"/>
          <w:b/>
          <w:sz w:val="24"/>
          <w:szCs w:val="24"/>
        </w:rPr>
        <w:t xml:space="preserve"> </w:t>
      </w:r>
      <w:r w:rsidR="00C373D0">
        <w:rPr>
          <w:rFonts w:ascii="Times New Roman" w:hAnsi="Times New Roman" w:cs="Times New Roman"/>
          <w:b/>
          <w:sz w:val="24"/>
          <w:szCs w:val="24"/>
          <w:lang w:val="vi-VN"/>
        </w:rPr>
        <w:t xml:space="preserve">của </w:t>
      </w:r>
      <w:r w:rsidRPr="00625649">
        <w:rPr>
          <w:rFonts w:ascii="Times New Roman" w:hAnsi="Times New Roman" w:cs="Times New Roman"/>
          <w:b/>
          <w:sz w:val="24"/>
          <w:szCs w:val="24"/>
        </w:rPr>
        <w:t>mô hình du</w:t>
      </w:r>
      <w:r w:rsidR="00485705" w:rsidRPr="00625649">
        <w:rPr>
          <w:rFonts w:ascii="Times New Roman" w:hAnsi="Times New Roman" w:cs="Times New Roman"/>
          <w:b/>
          <w:sz w:val="24"/>
          <w:szCs w:val="24"/>
        </w:rPr>
        <w:t xml:space="preserve"> lịch</w:t>
      </w:r>
      <w:r w:rsidRPr="00625649">
        <w:rPr>
          <w:rFonts w:ascii="Times New Roman" w:hAnsi="Times New Roman" w:cs="Times New Roman"/>
          <w:b/>
          <w:sz w:val="24"/>
          <w:szCs w:val="24"/>
        </w:rPr>
        <w:t xml:space="preserve"> </w:t>
      </w:r>
      <w:r w:rsidR="00C373D0">
        <w:rPr>
          <w:rFonts w:ascii="Times New Roman" w:hAnsi="Times New Roman" w:cs="Times New Roman"/>
          <w:b/>
          <w:sz w:val="24"/>
          <w:szCs w:val="24"/>
          <w:lang w:val="vi-VN"/>
        </w:rPr>
        <w:t>cộng đồng</w:t>
      </w:r>
      <w:r w:rsidR="00485705" w:rsidRPr="00625649">
        <w:rPr>
          <w:rFonts w:ascii="Times New Roman" w:hAnsi="Times New Roman" w:cs="Times New Roman"/>
          <w:b/>
          <w:sz w:val="24"/>
          <w:szCs w:val="24"/>
        </w:rPr>
        <w:t xml:space="preserve"> h</w:t>
      </w:r>
      <w:r w:rsidRPr="00625649">
        <w:rPr>
          <w:rFonts w:ascii="Times New Roman" w:hAnsi="Times New Roman" w:cs="Times New Roman"/>
          <w:b/>
          <w:sz w:val="24"/>
          <w:szCs w:val="24"/>
        </w:rPr>
        <w:t>omestay</w:t>
      </w:r>
      <w:r w:rsidR="00485705" w:rsidRPr="00625649">
        <w:rPr>
          <w:rFonts w:ascii="Times New Roman" w:hAnsi="Times New Roman" w:cs="Times New Roman"/>
          <w:b/>
          <w:sz w:val="24"/>
          <w:szCs w:val="24"/>
        </w:rPr>
        <w:t xml:space="preserve"> </w:t>
      </w:r>
      <w:r w:rsidRPr="00625649">
        <w:rPr>
          <w:rFonts w:ascii="Times New Roman" w:hAnsi="Times New Roman" w:cs="Times New Roman"/>
          <w:b/>
          <w:sz w:val="24"/>
          <w:szCs w:val="24"/>
        </w:rPr>
        <w:t xml:space="preserve">tại </w:t>
      </w:r>
      <w:r w:rsidR="00C373D0">
        <w:rPr>
          <w:rFonts w:ascii="Times New Roman" w:hAnsi="Times New Roman" w:cs="Times New Roman"/>
          <w:b/>
          <w:sz w:val="24"/>
          <w:szCs w:val="24"/>
          <w:lang w:val="vi-VN"/>
        </w:rPr>
        <w:t>v</w:t>
      </w:r>
      <w:r w:rsidRPr="00625649">
        <w:rPr>
          <w:rFonts w:ascii="Times New Roman" w:hAnsi="Times New Roman" w:cs="Times New Roman"/>
          <w:b/>
          <w:sz w:val="24"/>
          <w:szCs w:val="24"/>
        </w:rPr>
        <w:t>ùng đệm Vườn Quốc gia Phong Nha – Kẻ Bàng</w:t>
      </w:r>
    </w:p>
    <w:p w:rsidR="008C0865" w:rsidRDefault="008C0865" w:rsidP="00CC1F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Trần Công Dũng </w:t>
      </w:r>
      <w:r>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Nguyễn Đức Kiên </w:t>
      </w:r>
      <w:r>
        <w:rPr>
          <w:rStyle w:val="FootnoteReference"/>
          <w:rFonts w:ascii="Times New Roman" w:hAnsi="Times New Roman" w:cs="Times New Roman"/>
          <w:b/>
          <w:sz w:val="24"/>
          <w:szCs w:val="24"/>
        </w:rPr>
        <w:footnoteReference w:id="2"/>
      </w:r>
    </w:p>
    <w:p w:rsidR="008C0865" w:rsidRDefault="008C0865" w:rsidP="008C0865">
      <w:pPr>
        <w:spacing w:after="0" w:line="360" w:lineRule="auto"/>
        <w:rPr>
          <w:rFonts w:ascii="Times New Roman" w:hAnsi="Times New Roman" w:cs="Times New Roman"/>
          <w:b/>
          <w:sz w:val="24"/>
          <w:szCs w:val="24"/>
        </w:rPr>
      </w:pPr>
      <w:r>
        <w:rPr>
          <w:rFonts w:ascii="Times New Roman" w:hAnsi="Times New Roman" w:cs="Times New Roman"/>
          <w:b/>
          <w:sz w:val="24"/>
          <w:szCs w:val="24"/>
        </w:rPr>
        <w:t>Tóm tắt</w:t>
      </w:r>
    </w:p>
    <w:p w:rsidR="001D4869" w:rsidRPr="001A290C" w:rsidRDefault="008C0865" w:rsidP="008C0865">
      <w:pPr>
        <w:spacing w:after="0" w:line="360" w:lineRule="auto"/>
        <w:jc w:val="both"/>
        <w:rPr>
          <w:rFonts w:ascii="Times New Roman" w:hAnsi="Times New Roman" w:cs="Times New Roman"/>
          <w:sz w:val="24"/>
          <w:szCs w:val="24"/>
        </w:rPr>
      </w:pPr>
      <w:r w:rsidRPr="008C0865">
        <w:rPr>
          <w:rFonts w:ascii="Times New Roman" w:hAnsi="Times New Roman" w:cs="Times New Roman"/>
          <w:sz w:val="24"/>
          <w:szCs w:val="24"/>
        </w:rPr>
        <w:t>Nghiên cứu</w:t>
      </w:r>
      <w:r w:rsidR="008A460C">
        <w:rPr>
          <w:rFonts w:ascii="Times New Roman" w:hAnsi="Times New Roman" w:cs="Times New Roman"/>
          <w:sz w:val="24"/>
          <w:szCs w:val="24"/>
        </w:rPr>
        <w:t xml:space="preserve"> </w:t>
      </w:r>
      <w:r w:rsidR="00401D3B">
        <w:rPr>
          <w:rFonts w:ascii="Times New Roman" w:hAnsi="Times New Roman" w:cs="Times New Roman"/>
          <w:sz w:val="24"/>
          <w:szCs w:val="24"/>
        </w:rPr>
        <w:t>này</w:t>
      </w:r>
      <w:r w:rsidR="008A460C">
        <w:rPr>
          <w:rFonts w:ascii="Times New Roman" w:hAnsi="Times New Roman" w:cs="Times New Roman"/>
          <w:sz w:val="24"/>
          <w:szCs w:val="24"/>
        </w:rPr>
        <w:t xml:space="preserve"> xây dựng bộ tiêu chí </w:t>
      </w:r>
      <w:r w:rsidR="00C373D0">
        <w:rPr>
          <w:rFonts w:ascii="Times New Roman" w:hAnsi="Times New Roman" w:cs="Times New Roman"/>
          <w:sz w:val="24"/>
          <w:szCs w:val="24"/>
          <w:lang w:val="vi-VN"/>
        </w:rPr>
        <w:t xml:space="preserve">và tiến hành </w:t>
      </w:r>
      <w:r w:rsidR="00C373D0">
        <w:rPr>
          <w:rFonts w:ascii="Times New Roman" w:hAnsi="Times New Roman" w:cs="Times New Roman"/>
          <w:sz w:val="24"/>
          <w:szCs w:val="24"/>
        </w:rPr>
        <w:t xml:space="preserve">đánh giá </w:t>
      </w:r>
      <w:r w:rsidR="008A460C">
        <w:rPr>
          <w:rFonts w:ascii="Times New Roman" w:hAnsi="Times New Roman" w:cs="Times New Roman"/>
          <w:sz w:val="24"/>
          <w:szCs w:val="24"/>
        </w:rPr>
        <w:t xml:space="preserve">mức độ bền vững của mô hình du lịch homestay tại Vùng đệm Vườn Quốc gia Phong Nha – Kẻ Bàng. </w:t>
      </w:r>
      <w:r w:rsidR="00C373D0">
        <w:rPr>
          <w:rFonts w:ascii="Times New Roman" w:hAnsi="Times New Roman" w:cs="Times New Roman"/>
          <w:sz w:val="24"/>
          <w:szCs w:val="24"/>
          <w:lang w:val="vi-VN"/>
        </w:rPr>
        <w:t>Áp dụng</w:t>
      </w:r>
      <w:r w:rsidR="008A460C">
        <w:rPr>
          <w:rFonts w:ascii="Times New Roman" w:hAnsi="Times New Roman" w:cs="Times New Roman"/>
          <w:sz w:val="24"/>
          <w:szCs w:val="24"/>
        </w:rPr>
        <w:t xml:space="preserve"> phương pháp </w:t>
      </w:r>
      <w:r w:rsidR="00401D3B" w:rsidRPr="00401D3B">
        <w:rPr>
          <w:rFonts w:ascii="Times New Roman" w:hAnsi="Times New Roman" w:cs="Times New Roman"/>
          <w:sz w:val="24"/>
          <w:szCs w:val="24"/>
        </w:rPr>
        <w:t>phân tích thứ bậc AHP</w:t>
      </w:r>
      <w:r w:rsidR="00401D3B">
        <w:rPr>
          <w:rFonts w:ascii="Times New Roman" w:hAnsi="Times New Roman" w:cs="Times New Roman"/>
          <w:sz w:val="24"/>
          <w:szCs w:val="24"/>
        </w:rPr>
        <w:t xml:space="preserve">, </w:t>
      </w:r>
      <w:r w:rsidR="001D4869">
        <w:rPr>
          <w:rFonts w:ascii="Times New Roman" w:hAnsi="Times New Roman" w:cs="Times New Roman"/>
          <w:sz w:val="24"/>
          <w:szCs w:val="24"/>
          <w:lang w:val="vi-VN"/>
        </w:rPr>
        <w:t xml:space="preserve">chúng tôi </w:t>
      </w:r>
      <w:r w:rsidR="00401D3B">
        <w:rPr>
          <w:rFonts w:ascii="Times New Roman" w:hAnsi="Times New Roman" w:cs="Times New Roman"/>
          <w:sz w:val="24"/>
          <w:szCs w:val="24"/>
        </w:rPr>
        <w:t xml:space="preserve">đã </w:t>
      </w:r>
      <w:r w:rsidR="00401D3B" w:rsidRPr="00401D3B">
        <w:rPr>
          <w:rFonts w:ascii="Times New Roman" w:hAnsi="Times New Roman" w:cs="Times New Roman"/>
          <w:sz w:val="24"/>
          <w:szCs w:val="24"/>
        </w:rPr>
        <w:t>xác định trọng số củ</w:t>
      </w:r>
      <w:r w:rsidR="00401D3B">
        <w:rPr>
          <w:rFonts w:ascii="Times New Roman" w:hAnsi="Times New Roman" w:cs="Times New Roman"/>
          <w:sz w:val="24"/>
          <w:szCs w:val="24"/>
        </w:rPr>
        <w:t>a các tiêu chí chính và nhóm tiêu chí thành phần</w:t>
      </w:r>
      <w:r w:rsidR="00C373D0">
        <w:rPr>
          <w:rFonts w:ascii="Times New Roman" w:hAnsi="Times New Roman" w:cs="Times New Roman"/>
          <w:sz w:val="24"/>
          <w:szCs w:val="24"/>
          <w:lang w:val="vi-VN"/>
        </w:rPr>
        <w:t xml:space="preserve"> của bộ tiêu chí đánh giá</w:t>
      </w:r>
      <w:r w:rsidR="00401D3B">
        <w:rPr>
          <w:rFonts w:ascii="Times New Roman" w:hAnsi="Times New Roman" w:cs="Times New Roman"/>
          <w:sz w:val="24"/>
          <w:szCs w:val="24"/>
        </w:rPr>
        <w:t xml:space="preserve">. Kết quả nghiên cứu cho thấy, </w:t>
      </w:r>
      <w:r w:rsidR="00401D3B" w:rsidRPr="00401D3B">
        <w:rPr>
          <w:rFonts w:ascii="Times New Roman" w:hAnsi="Times New Roman" w:cs="Times New Roman"/>
          <w:sz w:val="24"/>
          <w:szCs w:val="24"/>
        </w:rPr>
        <w:t xml:space="preserve">mô hình du lịch homestay tại </w:t>
      </w:r>
      <w:r w:rsidR="00C373D0">
        <w:rPr>
          <w:rFonts w:ascii="Times New Roman" w:hAnsi="Times New Roman" w:cs="Times New Roman"/>
          <w:sz w:val="24"/>
          <w:szCs w:val="24"/>
          <w:lang w:val="vi-VN"/>
        </w:rPr>
        <w:t xml:space="preserve">điểm </w:t>
      </w:r>
      <w:r w:rsidR="001D4869">
        <w:rPr>
          <w:rFonts w:ascii="Times New Roman" w:hAnsi="Times New Roman" w:cs="Times New Roman"/>
          <w:sz w:val="24"/>
          <w:szCs w:val="24"/>
          <w:lang w:val="vi-VN"/>
        </w:rPr>
        <w:t xml:space="preserve">khảo sát nhìn chung </w:t>
      </w:r>
      <w:r w:rsidR="00C373D0">
        <w:rPr>
          <w:rFonts w:ascii="Times New Roman" w:hAnsi="Times New Roman" w:cs="Times New Roman"/>
          <w:sz w:val="24"/>
          <w:szCs w:val="24"/>
          <w:lang w:val="vi-VN"/>
        </w:rPr>
        <w:t>là</w:t>
      </w:r>
      <w:r w:rsidR="00401D3B" w:rsidRPr="00401D3B">
        <w:rPr>
          <w:rFonts w:ascii="Times New Roman" w:hAnsi="Times New Roman" w:cs="Times New Roman"/>
          <w:sz w:val="24"/>
          <w:szCs w:val="24"/>
        </w:rPr>
        <w:t xml:space="preserve"> mô hình </w:t>
      </w:r>
      <w:r w:rsidR="00C373D0">
        <w:rPr>
          <w:rFonts w:ascii="Times New Roman" w:hAnsi="Times New Roman" w:cs="Times New Roman"/>
          <w:sz w:val="24"/>
          <w:szCs w:val="24"/>
          <w:lang w:val="vi-VN"/>
        </w:rPr>
        <w:t>đạt</w:t>
      </w:r>
      <w:r w:rsidR="00401D3B" w:rsidRPr="00401D3B">
        <w:rPr>
          <w:rFonts w:ascii="Times New Roman" w:hAnsi="Times New Roman" w:cs="Times New Roman"/>
          <w:sz w:val="24"/>
          <w:szCs w:val="24"/>
        </w:rPr>
        <w:t xml:space="preserve"> mức độ </w:t>
      </w:r>
      <w:r w:rsidR="001D4869">
        <w:rPr>
          <w:rFonts w:ascii="Times New Roman" w:hAnsi="Times New Roman" w:cs="Times New Roman"/>
          <w:sz w:val="24"/>
          <w:szCs w:val="24"/>
          <w:lang w:val="vi-VN"/>
        </w:rPr>
        <w:t>‘</w:t>
      </w:r>
      <w:r w:rsidR="00401D3B" w:rsidRPr="00401D3B">
        <w:rPr>
          <w:rFonts w:ascii="Times New Roman" w:hAnsi="Times New Roman" w:cs="Times New Roman"/>
          <w:sz w:val="24"/>
          <w:szCs w:val="24"/>
        </w:rPr>
        <w:t xml:space="preserve">bền vững tiềm </w:t>
      </w:r>
      <w:r w:rsidR="001D4869">
        <w:rPr>
          <w:rFonts w:ascii="Times New Roman" w:hAnsi="Times New Roman" w:cs="Times New Roman"/>
          <w:sz w:val="24"/>
          <w:szCs w:val="24"/>
          <w:lang w:val="vi-VN"/>
        </w:rPr>
        <w:t>năng’</w:t>
      </w:r>
      <w:r w:rsidR="00C373D0">
        <w:rPr>
          <w:rFonts w:ascii="Times New Roman" w:hAnsi="Times New Roman" w:cs="Times New Roman"/>
          <w:sz w:val="24"/>
          <w:szCs w:val="24"/>
          <w:lang w:val="vi-VN"/>
        </w:rPr>
        <w:t xml:space="preserve">. Tuy nhiên, mô hình này </w:t>
      </w:r>
      <w:r w:rsidR="00401D3B" w:rsidRPr="00401D3B">
        <w:rPr>
          <w:rFonts w:ascii="Times New Roman" w:hAnsi="Times New Roman" w:cs="Times New Roman"/>
          <w:sz w:val="24"/>
          <w:szCs w:val="24"/>
        </w:rPr>
        <w:t xml:space="preserve">chưa đáp ứng tất cả các yếu tố bền </w:t>
      </w:r>
      <w:r w:rsidR="001D4869">
        <w:rPr>
          <w:rFonts w:ascii="Times New Roman" w:hAnsi="Times New Roman" w:cs="Times New Roman"/>
          <w:sz w:val="24"/>
          <w:szCs w:val="24"/>
          <w:lang w:val="vi-VN"/>
        </w:rPr>
        <w:t xml:space="preserve">vững, cụ thể </w:t>
      </w:r>
      <w:r w:rsidR="00401D3B" w:rsidRPr="00401D3B">
        <w:rPr>
          <w:rFonts w:ascii="Times New Roman" w:hAnsi="Times New Roman" w:cs="Times New Roman"/>
          <w:sz w:val="24"/>
          <w:szCs w:val="24"/>
        </w:rPr>
        <w:t xml:space="preserve">2 trong 4 </w:t>
      </w:r>
      <w:r w:rsidR="00401D3B">
        <w:rPr>
          <w:rFonts w:ascii="Times New Roman" w:hAnsi="Times New Roman" w:cs="Times New Roman"/>
          <w:sz w:val="24"/>
          <w:szCs w:val="24"/>
        </w:rPr>
        <w:t>tiêu chí</w:t>
      </w:r>
      <w:r w:rsidR="00401D3B" w:rsidRPr="00401D3B">
        <w:rPr>
          <w:rFonts w:ascii="Times New Roman" w:hAnsi="Times New Roman" w:cs="Times New Roman"/>
          <w:sz w:val="24"/>
          <w:szCs w:val="24"/>
        </w:rPr>
        <w:t xml:space="preserve"> </w:t>
      </w:r>
      <w:r w:rsidR="00C373D0">
        <w:rPr>
          <w:rFonts w:ascii="Times New Roman" w:hAnsi="Times New Roman" w:cs="Times New Roman"/>
          <w:sz w:val="24"/>
          <w:szCs w:val="24"/>
          <w:lang w:val="vi-VN"/>
        </w:rPr>
        <w:t xml:space="preserve">đo lường chỉ </w:t>
      </w:r>
      <w:r w:rsidR="001D4869">
        <w:rPr>
          <w:rFonts w:ascii="Times New Roman" w:hAnsi="Times New Roman" w:cs="Times New Roman"/>
          <w:sz w:val="24"/>
          <w:szCs w:val="24"/>
          <w:lang w:val="vi-VN"/>
        </w:rPr>
        <w:t xml:space="preserve">đạt </w:t>
      </w:r>
      <w:r w:rsidR="00C373D0">
        <w:rPr>
          <w:rFonts w:ascii="Times New Roman" w:hAnsi="Times New Roman" w:cs="Times New Roman"/>
          <w:sz w:val="24"/>
          <w:szCs w:val="24"/>
          <w:lang w:val="vi-VN"/>
        </w:rPr>
        <w:t>‘</w:t>
      </w:r>
      <w:r w:rsidR="00401D3B" w:rsidRPr="00401D3B">
        <w:rPr>
          <w:rFonts w:ascii="Times New Roman" w:hAnsi="Times New Roman" w:cs="Times New Roman"/>
          <w:sz w:val="24"/>
          <w:szCs w:val="24"/>
        </w:rPr>
        <w:t xml:space="preserve">chưa bền </w:t>
      </w:r>
      <w:r w:rsidR="00C373D0">
        <w:rPr>
          <w:rFonts w:ascii="Times New Roman" w:hAnsi="Times New Roman" w:cs="Times New Roman"/>
          <w:sz w:val="24"/>
          <w:szCs w:val="24"/>
          <w:lang w:val="vi-VN"/>
        </w:rPr>
        <w:t>vững’</w:t>
      </w:r>
      <w:r w:rsidR="00401D3B" w:rsidRPr="00401D3B">
        <w:rPr>
          <w:rFonts w:ascii="Times New Roman" w:hAnsi="Times New Roman" w:cs="Times New Roman"/>
          <w:sz w:val="24"/>
          <w:szCs w:val="24"/>
        </w:rPr>
        <w:t xml:space="preserve"> (Môi trường và Cộng đồng &amp; Phát triển du lịch)</w:t>
      </w:r>
      <w:r w:rsidR="001D4869">
        <w:rPr>
          <w:rFonts w:ascii="Times New Roman" w:hAnsi="Times New Roman" w:cs="Times New Roman"/>
          <w:sz w:val="24"/>
          <w:szCs w:val="24"/>
          <w:lang w:val="vi-VN"/>
        </w:rPr>
        <w:t xml:space="preserve">. </w:t>
      </w:r>
      <w:r w:rsidR="00401D3B" w:rsidRPr="00401D3B">
        <w:rPr>
          <w:rFonts w:ascii="Times New Roman" w:hAnsi="Times New Roman" w:cs="Times New Roman"/>
          <w:sz w:val="24"/>
          <w:szCs w:val="24"/>
        </w:rPr>
        <w:t xml:space="preserve"> Mặc dù hai khía cạnh Kinh tế</w:t>
      </w:r>
      <w:r w:rsidR="006922E4">
        <w:rPr>
          <w:rFonts w:ascii="Times New Roman" w:hAnsi="Times New Roman" w:cs="Times New Roman"/>
          <w:sz w:val="24"/>
          <w:szCs w:val="24"/>
        </w:rPr>
        <w:t xml:space="preserve"> và Văn hóa – X</w:t>
      </w:r>
      <w:r w:rsidR="00401D3B" w:rsidRPr="00401D3B">
        <w:rPr>
          <w:rFonts w:ascii="Times New Roman" w:hAnsi="Times New Roman" w:cs="Times New Roman"/>
          <w:sz w:val="24"/>
          <w:szCs w:val="24"/>
        </w:rPr>
        <w:t xml:space="preserve">ã hội được đánh giá là </w:t>
      </w:r>
      <w:r w:rsidR="001D4869">
        <w:rPr>
          <w:rFonts w:ascii="Times New Roman" w:hAnsi="Times New Roman" w:cs="Times New Roman"/>
          <w:sz w:val="24"/>
          <w:szCs w:val="24"/>
          <w:lang w:val="vi-VN"/>
        </w:rPr>
        <w:t>‘</w:t>
      </w:r>
      <w:r w:rsidR="001D4869" w:rsidRPr="00401D3B">
        <w:rPr>
          <w:rFonts w:ascii="Times New Roman" w:hAnsi="Times New Roman" w:cs="Times New Roman"/>
          <w:sz w:val="24"/>
          <w:szCs w:val="24"/>
        </w:rPr>
        <w:t xml:space="preserve">bền vững tiềm </w:t>
      </w:r>
      <w:r w:rsidR="001D4869">
        <w:rPr>
          <w:rFonts w:ascii="Times New Roman" w:hAnsi="Times New Roman" w:cs="Times New Roman"/>
          <w:sz w:val="24"/>
          <w:szCs w:val="24"/>
          <w:lang w:val="vi-VN"/>
        </w:rPr>
        <w:t xml:space="preserve">năng’, </w:t>
      </w:r>
      <w:r w:rsidR="00401D3B" w:rsidRPr="00401D3B">
        <w:rPr>
          <w:rFonts w:ascii="Times New Roman" w:hAnsi="Times New Roman" w:cs="Times New Roman"/>
          <w:sz w:val="24"/>
          <w:szCs w:val="24"/>
        </w:rPr>
        <w:t xml:space="preserve">cải thiện các yếu tố </w:t>
      </w:r>
      <w:r w:rsidR="001D4869">
        <w:rPr>
          <w:rFonts w:ascii="Times New Roman" w:hAnsi="Times New Roman" w:cs="Times New Roman"/>
          <w:sz w:val="24"/>
          <w:szCs w:val="24"/>
          <w:lang w:val="vi-VN"/>
        </w:rPr>
        <w:t xml:space="preserve">thành phần </w:t>
      </w:r>
      <w:r w:rsidR="00401D3B" w:rsidRPr="00401D3B">
        <w:rPr>
          <w:rFonts w:ascii="Times New Roman" w:hAnsi="Times New Roman" w:cs="Times New Roman"/>
          <w:sz w:val="24"/>
          <w:szCs w:val="24"/>
        </w:rPr>
        <w:t xml:space="preserve">chưa đáp ứng được yêu cầu phát triển </w:t>
      </w:r>
      <w:r w:rsidR="001D4869">
        <w:rPr>
          <w:rFonts w:ascii="Times New Roman" w:hAnsi="Times New Roman" w:cs="Times New Roman"/>
          <w:sz w:val="24"/>
          <w:szCs w:val="24"/>
          <w:lang w:val="vi-VN"/>
        </w:rPr>
        <w:t xml:space="preserve">là vấn đề mang tính </w:t>
      </w:r>
      <w:r w:rsidR="001D4869" w:rsidRPr="00401D3B">
        <w:rPr>
          <w:rFonts w:ascii="Times New Roman" w:hAnsi="Times New Roman" w:cs="Times New Roman"/>
          <w:sz w:val="24"/>
          <w:szCs w:val="24"/>
        </w:rPr>
        <w:t xml:space="preserve">cấp thiết </w:t>
      </w:r>
      <w:r w:rsidR="001D4869">
        <w:rPr>
          <w:rFonts w:ascii="Times New Roman" w:hAnsi="Times New Roman" w:cs="Times New Roman"/>
          <w:sz w:val="24"/>
          <w:szCs w:val="24"/>
          <w:lang w:val="vi-VN"/>
        </w:rPr>
        <w:t xml:space="preserve">tại địa phương với trọng tâm là hoàn thiện </w:t>
      </w:r>
      <w:r w:rsidR="00401D3B" w:rsidRPr="00401D3B">
        <w:rPr>
          <w:rFonts w:ascii="Times New Roman" w:hAnsi="Times New Roman" w:cs="Times New Roman"/>
          <w:sz w:val="24"/>
          <w:szCs w:val="24"/>
        </w:rPr>
        <w:t xml:space="preserve">chính sách thuế </w:t>
      </w:r>
      <w:r w:rsidR="001D4869">
        <w:rPr>
          <w:rFonts w:ascii="Times New Roman" w:hAnsi="Times New Roman" w:cs="Times New Roman"/>
          <w:sz w:val="24"/>
          <w:szCs w:val="24"/>
          <w:lang w:val="vi-VN"/>
        </w:rPr>
        <w:t xml:space="preserve">và lệ </w:t>
      </w:r>
      <w:r w:rsidR="00401D3B" w:rsidRPr="00401D3B">
        <w:rPr>
          <w:rFonts w:ascii="Times New Roman" w:hAnsi="Times New Roman" w:cs="Times New Roman"/>
          <w:sz w:val="24"/>
          <w:szCs w:val="24"/>
        </w:rPr>
        <w:t xml:space="preserve">phí, hệ thống cấp tải </w:t>
      </w:r>
      <w:r w:rsidR="001D4869">
        <w:rPr>
          <w:rFonts w:ascii="Times New Roman" w:hAnsi="Times New Roman" w:cs="Times New Roman"/>
          <w:sz w:val="24"/>
          <w:szCs w:val="24"/>
          <w:lang w:val="vi-VN"/>
        </w:rPr>
        <w:t>điện,</w:t>
      </w:r>
      <w:r w:rsidR="00401D3B" w:rsidRPr="00401D3B">
        <w:rPr>
          <w:rFonts w:ascii="Times New Roman" w:hAnsi="Times New Roman" w:cs="Times New Roman"/>
          <w:sz w:val="24"/>
          <w:szCs w:val="24"/>
        </w:rPr>
        <w:t xml:space="preserve"> và </w:t>
      </w:r>
      <w:r w:rsidR="001D4869">
        <w:rPr>
          <w:rFonts w:ascii="Times New Roman" w:hAnsi="Times New Roman" w:cs="Times New Roman"/>
          <w:sz w:val="24"/>
          <w:szCs w:val="24"/>
          <w:lang w:val="vi-VN"/>
        </w:rPr>
        <w:t xml:space="preserve">gia tăng nguồn lực </w:t>
      </w:r>
      <w:r w:rsidR="00401D3B" w:rsidRPr="00401D3B">
        <w:rPr>
          <w:rFonts w:ascii="Times New Roman" w:hAnsi="Times New Roman" w:cs="Times New Roman"/>
          <w:sz w:val="24"/>
          <w:szCs w:val="24"/>
        </w:rPr>
        <w:t xml:space="preserve">cho bảo tồn di sản nhân </w:t>
      </w:r>
      <w:r w:rsidR="001D4869">
        <w:rPr>
          <w:rFonts w:ascii="Times New Roman" w:hAnsi="Times New Roman" w:cs="Times New Roman"/>
          <w:sz w:val="24"/>
          <w:szCs w:val="24"/>
          <w:lang w:val="vi-VN"/>
        </w:rPr>
        <w:t>văn.</w:t>
      </w:r>
    </w:p>
    <w:p w:rsidR="001D4869" w:rsidRPr="00C63BE2" w:rsidRDefault="00C63BE2" w:rsidP="008C0865">
      <w:pPr>
        <w:spacing w:after="0" w:line="360" w:lineRule="auto"/>
        <w:jc w:val="both"/>
        <w:rPr>
          <w:rFonts w:ascii="Times New Roman" w:hAnsi="Times New Roman" w:cs="Times New Roman"/>
          <w:sz w:val="24"/>
          <w:szCs w:val="24"/>
        </w:rPr>
      </w:pPr>
      <w:r w:rsidRPr="00C63BE2">
        <w:rPr>
          <w:rFonts w:ascii="Times New Roman" w:hAnsi="Times New Roman" w:cs="Times New Roman"/>
          <w:b/>
          <w:sz w:val="24"/>
          <w:szCs w:val="24"/>
        </w:rPr>
        <w:t>Từ khóa</w:t>
      </w:r>
      <w:r>
        <w:rPr>
          <w:rFonts w:ascii="Times New Roman" w:hAnsi="Times New Roman" w:cs="Times New Roman"/>
          <w:sz w:val="24"/>
          <w:szCs w:val="24"/>
        </w:rPr>
        <w:t xml:space="preserve">: du lịch cộng đồng, homestay, </w:t>
      </w:r>
      <w:r w:rsidR="00644FCA">
        <w:rPr>
          <w:rFonts w:ascii="Times New Roman" w:hAnsi="Times New Roman" w:cs="Times New Roman"/>
          <w:sz w:val="24"/>
          <w:szCs w:val="24"/>
        </w:rPr>
        <w:t>phát triển bền vững</w:t>
      </w:r>
      <w:r>
        <w:rPr>
          <w:rFonts w:ascii="Times New Roman" w:hAnsi="Times New Roman" w:cs="Times New Roman"/>
          <w:sz w:val="24"/>
          <w:szCs w:val="24"/>
        </w:rPr>
        <w:t>, Phong Nha – Kẻ Bàng</w:t>
      </w:r>
    </w:p>
    <w:p w:rsidR="00D21C8B" w:rsidRPr="007A72AB" w:rsidRDefault="00D21C8B" w:rsidP="00D21C8B">
      <w:pPr>
        <w:pStyle w:val="ListParagraph"/>
        <w:numPr>
          <w:ilvl w:val="0"/>
          <w:numId w:val="3"/>
        </w:numPr>
        <w:spacing w:line="360" w:lineRule="auto"/>
        <w:jc w:val="both"/>
        <w:rPr>
          <w:rFonts w:ascii="Times New Roman" w:hAnsi="Times New Roman" w:cs="Times New Roman"/>
          <w:b/>
          <w:sz w:val="24"/>
          <w:szCs w:val="24"/>
        </w:rPr>
      </w:pPr>
      <w:r w:rsidRPr="007A72AB">
        <w:rPr>
          <w:rFonts w:ascii="Times New Roman" w:hAnsi="Times New Roman" w:cs="Times New Roman"/>
          <w:b/>
          <w:sz w:val="24"/>
          <w:szCs w:val="24"/>
        </w:rPr>
        <w:t>Giới thiệu</w:t>
      </w:r>
    </w:p>
    <w:p w:rsidR="001842D0" w:rsidRDefault="005E1551" w:rsidP="007A72AB">
      <w:pPr>
        <w:pStyle w:val="ListParagraph"/>
        <w:spacing w:after="0" w:line="360" w:lineRule="auto"/>
        <w:ind w:left="0" w:firstLine="360"/>
        <w:jc w:val="both"/>
        <w:rPr>
          <w:rFonts w:ascii="Times New Roman" w:hAnsi="Times New Roman" w:cs="Times New Roman"/>
          <w:spacing w:val="-6"/>
          <w:sz w:val="24"/>
          <w:szCs w:val="24"/>
        </w:rPr>
      </w:pPr>
      <w:r w:rsidRPr="001A290C">
        <w:rPr>
          <w:rFonts w:ascii="Times New Roman" w:hAnsi="Times New Roman" w:cs="Times New Roman"/>
          <w:spacing w:val="-6"/>
          <w:sz w:val="24"/>
          <w:szCs w:val="24"/>
        </w:rPr>
        <w:t>Trong những năm vừa qua du lịch</w:t>
      </w:r>
      <w:r w:rsidR="00D21C8B" w:rsidRPr="001A290C">
        <w:rPr>
          <w:rFonts w:ascii="Times New Roman" w:hAnsi="Times New Roman" w:cs="Times New Roman"/>
          <w:spacing w:val="-6"/>
          <w:sz w:val="24"/>
          <w:szCs w:val="24"/>
        </w:rPr>
        <w:t xml:space="preserve"> </w:t>
      </w:r>
      <w:r w:rsidR="00C14831" w:rsidRPr="001A290C">
        <w:rPr>
          <w:rFonts w:ascii="Times New Roman" w:hAnsi="Times New Roman" w:cs="Times New Roman"/>
          <w:spacing w:val="-6"/>
          <w:sz w:val="24"/>
          <w:szCs w:val="24"/>
        </w:rPr>
        <w:t>cộng đồng (DLCĐ)</w:t>
      </w:r>
      <w:r w:rsidR="00D21C8B" w:rsidRPr="001A290C">
        <w:rPr>
          <w:rFonts w:ascii="Times New Roman" w:hAnsi="Times New Roman" w:cs="Times New Roman"/>
          <w:spacing w:val="-6"/>
          <w:sz w:val="24"/>
          <w:szCs w:val="24"/>
        </w:rPr>
        <w:t xml:space="preserve"> đã có những đóng góp rất lớn</w:t>
      </w:r>
      <w:r w:rsidRPr="001A290C">
        <w:rPr>
          <w:rFonts w:ascii="Times New Roman" w:hAnsi="Times New Roman" w:cs="Times New Roman"/>
          <w:spacing w:val="-6"/>
          <w:sz w:val="24"/>
          <w:szCs w:val="24"/>
        </w:rPr>
        <w:t xml:space="preserve"> vào thành quả chung của ngành du lịch tỉnh Quảng Bình</w:t>
      </w:r>
      <w:r w:rsidR="00C14831" w:rsidRPr="001A290C">
        <w:rPr>
          <w:rFonts w:ascii="Times New Roman" w:hAnsi="Times New Roman" w:cs="Times New Roman"/>
          <w:spacing w:val="-6"/>
          <w:sz w:val="24"/>
          <w:szCs w:val="24"/>
        </w:rPr>
        <w:t xml:space="preserve"> </w:t>
      </w:r>
      <w:r w:rsidR="00C14831" w:rsidRPr="000963FA">
        <w:rPr>
          <w:rFonts w:ascii="Times New Roman" w:hAnsi="Times New Roman" w:cs="Times New Roman"/>
          <w:spacing w:val="-6"/>
          <w:sz w:val="24"/>
          <w:szCs w:val="24"/>
        </w:rPr>
        <w:t>(</w:t>
      </w:r>
      <w:r w:rsidR="001A290C" w:rsidRPr="000963FA">
        <w:rPr>
          <w:rFonts w:ascii="Times New Roman" w:hAnsi="Times New Roman" w:cs="Times New Roman"/>
          <w:spacing w:val="-6"/>
          <w:sz w:val="24"/>
          <w:szCs w:val="24"/>
        </w:rPr>
        <w:t xml:space="preserve">Nguyễn Công </w:t>
      </w:r>
      <w:r w:rsidR="00C14831" w:rsidRPr="000963FA">
        <w:rPr>
          <w:rFonts w:ascii="Times New Roman" w:hAnsi="Times New Roman" w:cs="Times New Roman"/>
          <w:spacing w:val="-6"/>
          <w:sz w:val="24"/>
          <w:szCs w:val="24"/>
        </w:rPr>
        <w:t>Thanh, 2019)</w:t>
      </w:r>
      <w:r w:rsidR="00D21C8B" w:rsidRPr="001A290C">
        <w:rPr>
          <w:rFonts w:ascii="Times New Roman" w:hAnsi="Times New Roman" w:cs="Times New Roman"/>
          <w:spacing w:val="-6"/>
          <w:sz w:val="24"/>
          <w:szCs w:val="24"/>
        </w:rPr>
        <w:t>.</w:t>
      </w:r>
      <w:r w:rsidR="00625649" w:rsidRPr="001A290C">
        <w:rPr>
          <w:rFonts w:ascii="Times New Roman" w:hAnsi="Times New Roman" w:cs="Times New Roman"/>
          <w:spacing w:val="-6"/>
          <w:sz w:val="24"/>
          <w:szCs w:val="24"/>
        </w:rPr>
        <w:t xml:space="preserve"> Theo báo cáo của Sở Du lịch, năm 2019, du lịch Quảng Bình tiếp tục có sự tăng trưởng ổn định và đạt được những kết quả quan trọng. Tổng lượt khách ước đạt 3,9 triệu lượt, tăng 18,25 so với năm 2018, trong đó khách quốc tế ước đạt 200.000 lượt, tăng 53,8%. Tổng thu từ khách du lịch ước đạt 4.485 tỷ đồng, tăng 20,2% so với năm 2018</w:t>
      </w:r>
      <w:r w:rsidR="00E27328" w:rsidRPr="001A290C">
        <w:rPr>
          <w:rFonts w:ascii="Times New Roman" w:hAnsi="Times New Roman" w:cs="Times New Roman"/>
          <w:spacing w:val="-6"/>
          <w:sz w:val="24"/>
          <w:szCs w:val="24"/>
          <w:lang w:val="vi-VN"/>
        </w:rPr>
        <w:t xml:space="preserve"> </w:t>
      </w:r>
      <w:r w:rsidR="00E27328" w:rsidRPr="000963FA">
        <w:rPr>
          <w:rFonts w:ascii="Times New Roman" w:hAnsi="Times New Roman" w:cs="Times New Roman"/>
          <w:spacing w:val="-6"/>
          <w:sz w:val="24"/>
          <w:szCs w:val="24"/>
          <w:lang w:val="vi-VN"/>
        </w:rPr>
        <w:t>(Sở Du lịch Quảng Bình, 2019)</w:t>
      </w:r>
      <w:r w:rsidR="00625649" w:rsidRPr="001A290C">
        <w:rPr>
          <w:rFonts w:ascii="Times New Roman" w:hAnsi="Times New Roman" w:cs="Times New Roman"/>
          <w:spacing w:val="-6"/>
          <w:sz w:val="24"/>
          <w:szCs w:val="24"/>
        </w:rPr>
        <w:t>. Toàn tỉnh có 350 cơ sở lưu trú du lịch; 41 đơn vị lữ hành đăng ký hoạt động; 3.000 cơ sở kinh doanh dịch vụ ăn uống cùng các cơ sở, cửa hàng cung cấp sản phẩm phục vụ du khách tại khu, điểm du lịch. Đóng góp vào thành công chung đó phải kể đến</w:t>
      </w:r>
      <w:r w:rsidR="00D21C8B" w:rsidRPr="001A290C">
        <w:rPr>
          <w:rFonts w:ascii="Times New Roman" w:hAnsi="Times New Roman" w:cs="Times New Roman"/>
          <w:spacing w:val="-6"/>
          <w:sz w:val="24"/>
          <w:szCs w:val="24"/>
        </w:rPr>
        <w:t xml:space="preserve"> các mô hình du lịch homestay tạ</w:t>
      </w:r>
      <w:r w:rsidR="00172414">
        <w:rPr>
          <w:rFonts w:ascii="Times New Roman" w:hAnsi="Times New Roman" w:cs="Times New Roman"/>
          <w:spacing w:val="-6"/>
          <w:sz w:val="24"/>
          <w:szCs w:val="24"/>
        </w:rPr>
        <w:t>i v</w:t>
      </w:r>
      <w:r w:rsidR="00D21C8B" w:rsidRPr="001A290C">
        <w:rPr>
          <w:rFonts w:ascii="Times New Roman" w:hAnsi="Times New Roman" w:cs="Times New Roman"/>
          <w:spacing w:val="-6"/>
          <w:sz w:val="24"/>
          <w:szCs w:val="24"/>
        </w:rPr>
        <w:t>ùng đệ</w:t>
      </w:r>
      <w:r w:rsidR="00BA48DF" w:rsidRPr="001A290C">
        <w:rPr>
          <w:rFonts w:ascii="Times New Roman" w:hAnsi="Times New Roman" w:cs="Times New Roman"/>
          <w:spacing w:val="-6"/>
          <w:sz w:val="24"/>
          <w:szCs w:val="24"/>
        </w:rPr>
        <w:t>m</w:t>
      </w:r>
      <w:r w:rsidR="00D21C8B" w:rsidRPr="001A290C">
        <w:rPr>
          <w:rFonts w:ascii="Times New Roman" w:hAnsi="Times New Roman" w:cs="Times New Roman"/>
          <w:spacing w:val="-6"/>
          <w:sz w:val="24"/>
          <w:szCs w:val="24"/>
        </w:rPr>
        <w:t xml:space="preserve"> Vườn Quốc gia Phong Nha – Kẻ Bàng</w:t>
      </w:r>
      <w:r w:rsidR="00F16792" w:rsidRPr="001A290C">
        <w:rPr>
          <w:rFonts w:ascii="Times New Roman" w:hAnsi="Times New Roman" w:cs="Times New Roman"/>
          <w:spacing w:val="-6"/>
          <w:sz w:val="24"/>
          <w:szCs w:val="24"/>
        </w:rPr>
        <w:t xml:space="preserve"> (VQG PN-KB)</w:t>
      </w:r>
      <w:r w:rsidR="00BA48DF" w:rsidRPr="001A290C">
        <w:rPr>
          <w:rFonts w:ascii="Times New Roman" w:hAnsi="Times New Roman" w:cs="Times New Roman"/>
          <w:spacing w:val="-6"/>
          <w:sz w:val="24"/>
          <w:szCs w:val="24"/>
        </w:rPr>
        <w:t xml:space="preserve"> </w:t>
      </w:r>
      <w:r w:rsidR="00BA48DF" w:rsidRPr="000963FA">
        <w:rPr>
          <w:rFonts w:ascii="Times New Roman" w:hAnsi="Times New Roman" w:cs="Times New Roman"/>
          <w:spacing w:val="-6"/>
          <w:sz w:val="24"/>
          <w:szCs w:val="24"/>
        </w:rPr>
        <w:t>(</w:t>
      </w:r>
      <w:r w:rsidR="001A290C" w:rsidRPr="000963FA">
        <w:rPr>
          <w:rFonts w:ascii="Times New Roman" w:hAnsi="Times New Roman" w:cs="Times New Roman"/>
          <w:spacing w:val="-6"/>
          <w:sz w:val="24"/>
          <w:szCs w:val="24"/>
        </w:rPr>
        <w:t xml:space="preserve">Lê Quang </w:t>
      </w:r>
      <w:r w:rsidR="00BA48DF" w:rsidRPr="000963FA">
        <w:rPr>
          <w:rFonts w:ascii="Times New Roman" w:hAnsi="Times New Roman" w:cs="Times New Roman"/>
          <w:spacing w:val="-6"/>
          <w:sz w:val="24"/>
          <w:szCs w:val="24"/>
        </w:rPr>
        <w:t>Trự</w:t>
      </w:r>
      <w:r w:rsidR="002A790B" w:rsidRPr="000963FA">
        <w:rPr>
          <w:rFonts w:ascii="Times New Roman" w:hAnsi="Times New Roman" w:cs="Times New Roman"/>
          <w:spacing w:val="-6"/>
          <w:sz w:val="24"/>
          <w:szCs w:val="24"/>
        </w:rPr>
        <w:t>c, 2020</w:t>
      </w:r>
      <w:r w:rsidR="00BA48DF" w:rsidRPr="000963FA">
        <w:rPr>
          <w:rFonts w:ascii="Times New Roman" w:hAnsi="Times New Roman" w:cs="Times New Roman"/>
          <w:spacing w:val="-6"/>
          <w:sz w:val="24"/>
          <w:szCs w:val="24"/>
        </w:rPr>
        <w:t xml:space="preserve">; </w:t>
      </w:r>
      <w:r w:rsidR="001A290C" w:rsidRPr="000963FA">
        <w:rPr>
          <w:rFonts w:ascii="Times New Roman" w:hAnsi="Times New Roman" w:cs="Times New Roman"/>
          <w:spacing w:val="-6"/>
          <w:sz w:val="24"/>
          <w:szCs w:val="24"/>
        </w:rPr>
        <w:t xml:space="preserve">Trần Công </w:t>
      </w:r>
      <w:r w:rsidR="00BA48DF" w:rsidRPr="000963FA">
        <w:rPr>
          <w:rFonts w:ascii="Times New Roman" w:hAnsi="Times New Roman" w:cs="Times New Roman"/>
          <w:spacing w:val="-6"/>
          <w:sz w:val="24"/>
          <w:szCs w:val="24"/>
        </w:rPr>
        <w:t>Dũng, 2019)</w:t>
      </w:r>
      <w:r w:rsidRPr="001A290C">
        <w:rPr>
          <w:rFonts w:ascii="Times New Roman" w:hAnsi="Times New Roman" w:cs="Times New Roman"/>
          <w:spacing w:val="-6"/>
          <w:sz w:val="24"/>
          <w:szCs w:val="24"/>
        </w:rPr>
        <w:t xml:space="preserve">. </w:t>
      </w:r>
    </w:p>
    <w:p w:rsidR="007A72AB" w:rsidRPr="001A290C" w:rsidRDefault="005E1551" w:rsidP="007A72AB">
      <w:pPr>
        <w:pStyle w:val="ListParagraph"/>
        <w:spacing w:after="0" w:line="360" w:lineRule="auto"/>
        <w:ind w:left="0" w:firstLine="360"/>
        <w:jc w:val="both"/>
        <w:rPr>
          <w:rFonts w:ascii="Times New Roman" w:hAnsi="Times New Roman" w:cs="Times New Roman"/>
          <w:spacing w:val="-6"/>
          <w:sz w:val="24"/>
          <w:szCs w:val="24"/>
          <w:lang w:val="vi-VN"/>
        </w:rPr>
      </w:pPr>
      <w:r w:rsidRPr="001A290C">
        <w:rPr>
          <w:rFonts w:ascii="Times New Roman" w:hAnsi="Times New Roman" w:cs="Times New Roman"/>
          <w:spacing w:val="-6"/>
          <w:sz w:val="24"/>
          <w:szCs w:val="24"/>
        </w:rPr>
        <w:t>Điển hình các mô hình</w:t>
      </w:r>
      <w:r w:rsidR="00F16792" w:rsidRPr="001A290C">
        <w:rPr>
          <w:rFonts w:ascii="Times New Roman" w:hAnsi="Times New Roman" w:cs="Times New Roman"/>
          <w:spacing w:val="-6"/>
          <w:sz w:val="24"/>
          <w:szCs w:val="24"/>
        </w:rPr>
        <w:t xml:space="preserve"> homestay thành công ở khu vực Vùng đệm</w:t>
      </w:r>
      <w:r w:rsidRPr="001A290C">
        <w:rPr>
          <w:rFonts w:ascii="Times New Roman" w:hAnsi="Times New Roman" w:cs="Times New Roman"/>
          <w:spacing w:val="-6"/>
          <w:sz w:val="24"/>
          <w:szCs w:val="24"/>
        </w:rPr>
        <w:t xml:space="preserve"> như: Oxalis, Jungle Boss (xã Sơn Trạch), Chày Lập Farmstay (xã Phúc Trạ</w:t>
      </w:r>
      <w:r w:rsidR="00D21C8B" w:rsidRPr="001A290C">
        <w:rPr>
          <w:rFonts w:ascii="Times New Roman" w:hAnsi="Times New Roman" w:cs="Times New Roman"/>
          <w:spacing w:val="-6"/>
          <w:sz w:val="24"/>
          <w:szCs w:val="24"/>
        </w:rPr>
        <w:t>ch)</w:t>
      </w:r>
      <w:r w:rsidRPr="001A290C">
        <w:rPr>
          <w:rFonts w:ascii="Times New Roman" w:hAnsi="Times New Roman" w:cs="Times New Roman"/>
          <w:spacing w:val="-6"/>
          <w:sz w:val="24"/>
          <w:szCs w:val="24"/>
        </w:rPr>
        <w:t>, Pepper House (xã Hưng Trạch), Hồ Khanh Homestay (xã Sơn Trạch) và nhiều mô hình Farmstay và Homestay khác</w:t>
      </w:r>
      <w:r w:rsidR="00D21C8B" w:rsidRPr="001A290C">
        <w:rPr>
          <w:rFonts w:ascii="Times New Roman" w:hAnsi="Times New Roman" w:cs="Times New Roman"/>
          <w:spacing w:val="-6"/>
          <w:sz w:val="24"/>
          <w:szCs w:val="24"/>
        </w:rPr>
        <w:t>…</w:t>
      </w:r>
      <w:r w:rsidRPr="001A290C">
        <w:rPr>
          <w:rFonts w:ascii="Times New Roman" w:hAnsi="Times New Roman" w:cs="Times New Roman"/>
          <w:spacing w:val="-6"/>
          <w:sz w:val="24"/>
          <w:szCs w:val="24"/>
        </w:rPr>
        <w:t xml:space="preserve"> Hiệu quả kinh tế của các mô hình này đã thu hút sự quan tâm chú ý và đầu tư của hộ gia đình, doanh nghiệp, tổ chức và chính quyền địa phương trong những năm gần đây</w:t>
      </w:r>
      <w:r w:rsidR="00BA48DF" w:rsidRPr="001A290C">
        <w:rPr>
          <w:rFonts w:ascii="Times New Roman" w:hAnsi="Times New Roman" w:cs="Times New Roman"/>
          <w:spacing w:val="-6"/>
          <w:sz w:val="24"/>
          <w:szCs w:val="24"/>
        </w:rPr>
        <w:t xml:space="preserve"> </w:t>
      </w:r>
      <w:r w:rsidR="00BA48DF" w:rsidRPr="003E0E33">
        <w:rPr>
          <w:rFonts w:ascii="Times New Roman" w:hAnsi="Times New Roman" w:cs="Times New Roman"/>
          <w:spacing w:val="-6"/>
          <w:sz w:val="24"/>
          <w:szCs w:val="24"/>
        </w:rPr>
        <w:t>(</w:t>
      </w:r>
      <w:r w:rsidR="001A290C" w:rsidRPr="003E0E33">
        <w:rPr>
          <w:rFonts w:ascii="Times New Roman" w:hAnsi="Times New Roman" w:cs="Times New Roman"/>
          <w:spacing w:val="-6"/>
          <w:sz w:val="24"/>
          <w:szCs w:val="24"/>
        </w:rPr>
        <w:t xml:space="preserve">Trần Công </w:t>
      </w:r>
      <w:r w:rsidR="00F16792" w:rsidRPr="003E0E33">
        <w:rPr>
          <w:rFonts w:ascii="Times New Roman" w:hAnsi="Times New Roman" w:cs="Times New Roman"/>
          <w:spacing w:val="-6"/>
          <w:sz w:val="24"/>
          <w:szCs w:val="24"/>
        </w:rPr>
        <w:t>Dũng, 2019;</w:t>
      </w:r>
      <w:r w:rsidR="00BA48DF" w:rsidRPr="003E0E33">
        <w:rPr>
          <w:rFonts w:ascii="Times New Roman" w:hAnsi="Times New Roman" w:cs="Times New Roman"/>
          <w:spacing w:val="-6"/>
          <w:sz w:val="24"/>
          <w:szCs w:val="24"/>
        </w:rPr>
        <w:t xml:space="preserve"> </w:t>
      </w:r>
      <w:r w:rsidR="001A290C" w:rsidRPr="003E0E33">
        <w:rPr>
          <w:rFonts w:ascii="Times New Roman" w:hAnsi="Times New Roman" w:cs="Times New Roman"/>
          <w:spacing w:val="-6"/>
          <w:sz w:val="24"/>
          <w:szCs w:val="24"/>
        </w:rPr>
        <w:t xml:space="preserve">Nguyễn Trung </w:t>
      </w:r>
      <w:r w:rsidR="00BA48DF" w:rsidRPr="003E0E33">
        <w:rPr>
          <w:rFonts w:ascii="Times New Roman" w:hAnsi="Times New Roman" w:cs="Times New Roman"/>
          <w:spacing w:val="-6"/>
          <w:sz w:val="24"/>
          <w:szCs w:val="24"/>
        </w:rPr>
        <w:t>Hiếu, 2017</w:t>
      </w:r>
      <w:r w:rsidR="001A290C" w:rsidRPr="003E0E33">
        <w:rPr>
          <w:rFonts w:ascii="Times New Roman" w:hAnsi="Times New Roman" w:cs="Times New Roman"/>
          <w:spacing w:val="-6"/>
          <w:sz w:val="24"/>
          <w:szCs w:val="24"/>
        </w:rPr>
        <w:t>;</w:t>
      </w:r>
      <w:r w:rsidR="00DA71F2">
        <w:rPr>
          <w:rFonts w:ascii="Times New Roman" w:hAnsi="Times New Roman" w:cs="Times New Roman"/>
          <w:spacing w:val="-6"/>
          <w:sz w:val="24"/>
          <w:szCs w:val="24"/>
        </w:rPr>
        <w:t xml:space="preserve"> </w:t>
      </w:r>
      <w:r w:rsidR="001A290C" w:rsidRPr="003E0E33">
        <w:rPr>
          <w:rFonts w:ascii="Times New Roman" w:hAnsi="Times New Roman" w:cs="Times New Roman"/>
          <w:spacing w:val="-6"/>
          <w:sz w:val="24"/>
          <w:szCs w:val="24"/>
        </w:rPr>
        <w:t>Nguyễn Đức</w:t>
      </w:r>
      <w:r w:rsidR="00DF6137" w:rsidRPr="003E0E33">
        <w:rPr>
          <w:rFonts w:ascii="Times New Roman" w:hAnsi="Times New Roman" w:cs="Times New Roman"/>
          <w:spacing w:val="-6"/>
          <w:sz w:val="24"/>
          <w:szCs w:val="24"/>
        </w:rPr>
        <w:t xml:space="preserve"> Kiên, 2020</w:t>
      </w:r>
      <w:r w:rsidR="00BA48DF" w:rsidRPr="003E0E33">
        <w:rPr>
          <w:rFonts w:ascii="Times New Roman" w:hAnsi="Times New Roman" w:cs="Times New Roman"/>
          <w:spacing w:val="-6"/>
          <w:sz w:val="24"/>
          <w:szCs w:val="24"/>
        </w:rPr>
        <w:t>)</w:t>
      </w:r>
      <w:r w:rsidRPr="001A290C">
        <w:rPr>
          <w:rFonts w:ascii="Times New Roman" w:hAnsi="Times New Roman" w:cs="Times New Roman"/>
          <w:spacing w:val="-6"/>
          <w:sz w:val="24"/>
          <w:szCs w:val="24"/>
        </w:rPr>
        <w:t>.</w:t>
      </w:r>
      <w:r w:rsidR="00B0129E" w:rsidRPr="001A290C">
        <w:rPr>
          <w:rFonts w:ascii="Times New Roman" w:hAnsi="Times New Roman" w:cs="Times New Roman"/>
          <w:spacing w:val="-6"/>
          <w:sz w:val="24"/>
          <w:szCs w:val="24"/>
        </w:rPr>
        <w:t xml:space="preserve"> Tuy nhiên, cũng giống </w:t>
      </w:r>
      <w:r w:rsidR="00B0129E" w:rsidRPr="001A290C">
        <w:rPr>
          <w:rFonts w:ascii="Times New Roman" w:hAnsi="Times New Roman" w:cs="Times New Roman"/>
          <w:spacing w:val="-6"/>
          <w:sz w:val="24"/>
          <w:szCs w:val="24"/>
        </w:rPr>
        <w:lastRenderedPageBreak/>
        <w:t>như nhiề</w:t>
      </w:r>
      <w:r w:rsidR="00C14831" w:rsidRPr="001A290C">
        <w:rPr>
          <w:rFonts w:ascii="Times New Roman" w:hAnsi="Times New Roman" w:cs="Times New Roman"/>
          <w:spacing w:val="-6"/>
          <w:sz w:val="24"/>
          <w:szCs w:val="24"/>
        </w:rPr>
        <w:t>u mô hình DLCĐ</w:t>
      </w:r>
      <w:r w:rsidR="00B0129E" w:rsidRPr="001A290C">
        <w:rPr>
          <w:rFonts w:ascii="Times New Roman" w:hAnsi="Times New Roman" w:cs="Times New Roman"/>
          <w:spacing w:val="-6"/>
          <w:sz w:val="24"/>
          <w:szCs w:val="24"/>
        </w:rPr>
        <w:t xml:space="preserve"> khác các </w:t>
      </w:r>
      <w:r w:rsidR="00E27328" w:rsidRPr="001A290C">
        <w:rPr>
          <w:rFonts w:ascii="Times New Roman" w:hAnsi="Times New Roman" w:cs="Times New Roman"/>
          <w:spacing w:val="-6"/>
          <w:sz w:val="24"/>
          <w:szCs w:val="24"/>
          <w:lang w:val="vi-VN"/>
        </w:rPr>
        <w:t xml:space="preserve">biểu hiện </w:t>
      </w:r>
      <w:r w:rsidR="00B0129E" w:rsidRPr="001A290C">
        <w:rPr>
          <w:rFonts w:ascii="Times New Roman" w:hAnsi="Times New Roman" w:cs="Times New Roman"/>
          <w:spacing w:val="-6"/>
          <w:sz w:val="24"/>
          <w:szCs w:val="24"/>
        </w:rPr>
        <w:t>thiếu bền vững</w:t>
      </w:r>
      <w:r w:rsidR="00E27328" w:rsidRPr="001A290C">
        <w:rPr>
          <w:rFonts w:ascii="Times New Roman" w:hAnsi="Times New Roman" w:cs="Times New Roman"/>
          <w:spacing w:val="-6"/>
          <w:sz w:val="24"/>
          <w:szCs w:val="24"/>
          <w:lang w:val="vi-VN"/>
        </w:rPr>
        <w:t xml:space="preserve"> trong quá trình phát triển</w:t>
      </w:r>
      <w:r w:rsidR="00B0129E" w:rsidRPr="001A290C">
        <w:rPr>
          <w:rFonts w:ascii="Times New Roman" w:hAnsi="Times New Roman" w:cs="Times New Roman"/>
          <w:spacing w:val="-6"/>
          <w:sz w:val="24"/>
          <w:szCs w:val="24"/>
        </w:rPr>
        <w:t xml:space="preserve"> ngày </w:t>
      </w:r>
      <w:r w:rsidR="00E27328" w:rsidRPr="001A290C">
        <w:rPr>
          <w:rFonts w:ascii="Times New Roman" w:hAnsi="Times New Roman" w:cs="Times New Roman"/>
          <w:spacing w:val="-6"/>
          <w:sz w:val="24"/>
          <w:szCs w:val="24"/>
          <w:lang w:val="vi-VN"/>
        </w:rPr>
        <w:t>càng</w:t>
      </w:r>
      <w:r w:rsidR="00B0129E" w:rsidRPr="001A290C">
        <w:rPr>
          <w:rFonts w:ascii="Times New Roman" w:hAnsi="Times New Roman" w:cs="Times New Roman"/>
          <w:spacing w:val="-6"/>
          <w:sz w:val="24"/>
          <w:szCs w:val="24"/>
        </w:rPr>
        <w:t xml:space="preserve"> xuất hiện nhiều, phải kể đến</w:t>
      </w:r>
      <w:r w:rsidR="00F16792" w:rsidRPr="001A290C">
        <w:rPr>
          <w:rFonts w:ascii="Times New Roman" w:hAnsi="Times New Roman" w:cs="Times New Roman"/>
          <w:spacing w:val="-6"/>
          <w:sz w:val="24"/>
          <w:szCs w:val="24"/>
        </w:rPr>
        <w:t xml:space="preserve"> là</w:t>
      </w:r>
      <w:r w:rsidR="00B0129E" w:rsidRPr="001A290C">
        <w:rPr>
          <w:rFonts w:ascii="Times New Roman" w:hAnsi="Times New Roman" w:cs="Times New Roman"/>
          <w:spacing w:val="-6"/>
          <w:sz w:val="24"/>
          <w:szCs w:val="24"/>
        </w:rPr>
        <w:t xml:space="preserve"> sự mai một về văn hóa, hiện tượng bất chấp lợi nhuận sẵn sàng thay đổi các giá trị truyền thống, cạnh tranh không lành mạnh, tác động xấu đến môi trường, cách thức làm du lịch thiếu chuyên nghiệp và quy hoạch </w:t>
      </w:r>
      <w:r w:rsidR="00E27328" w:rsidRPr="001A290C">
        <w:rPr>
          <w:rFonts w:ascii="Times New Roman" w:hAnsi="Times New Roman" w:cs="Times New Roman"/>
          <w:spacing w:val="-6"/>
          <w:sz w:val="24"/>
          <w:szCs w:val="24"/>
          <w:lang w:val="vi-VN"/>
        </w:rPr>
        <w:t xml:space="preserve">chưa khai khác hết </w:t>
      </w:r>
      <w:r w:rsidR="00B0129E" w:rsidRPr="001A290C">
        <w:rPr>
          <w:rFonts w:ascii="Times New Roman" w:hAnsi="Times New Roman" w:cs="Times New Roman"/>
          <w:spacing w:val="-6"/>
          <w:sz w:val="24"/>
          <w:szCs w:val="24"/>
        </w:rPr>
        <w:t xml:space="preserve">tiềm năng </w:t>
      </w:r>
      <w:r w:rsidR="00E27328" w:rsidRPr="001A290C">
        <w:rPr>
          <w:rFonts w:ascii="Times New Roman" w:hAnsi="Times New Roman" w:cs="Times New Roman"/>
          <w:spacing w:val="-6"/>
          <w:sz w:val="24"/>
          <w:szCs w:val="24"/>
          <w:lang w:val="vi-VN"/>
        </w:rPr>
        <w:t xml:space="preserve">du lịch </w:t>
      </w:r>
      <w:r w:rsidR="00B0129E" w:rsidRPr="001A290C">
        <w:rPr>
          <w:rFonts w:ascii="Times New Roman" w:hAnsi="Times New Roman" w:cs="Times New Roman"/>
          <w:spacing w:val="-6"/>
          <w:sz w:val="24"/>
          <w:szCs w:val="24"/>
        </w:rPr>
        <w:t>…</w:t>
      </w:r>
      <w:r w:rsidR="00E27328" w:rsidRPr="001A290C">
        <w:rPr>
          <w:rFonts w:ascii="Times New Roman" w:hAnsi="Times New Roman" w:cs="Times New Roman"/>
          <w:spacing w:val="-6"/>
          <w:sz w:val="24"/>
          <w:szCs w:val="24"/>
          <w:lang w:val="vi-VN"/>
        </w:rPr>
        <w:t xml:space="preserve"> </w:t>
      </w:r>
      <w:r w:rsidR="00B0129E" w:rsidRPr="001A290C">
        <w:rPr>
          <w:rFonts w:ascii="Times New Roman" w:hAnsi="Times New Roman" w:cs="Times New Roman"/>
          <w:spacing w:val="-6"/>
          <w:sz w:val="24"/>
          <w:szCs w:val="24"/>
        </w:rPr>
        <w:t xml:space="preserve">Do đó, </w:t>
      </w:r>
      <w:r w:rsidR="0091231A" w:rsidRPr="001A290C">
        <w:rPr>
          <w:rFonts w:ascii="Times New Roman" w:hAnsi="Times New Roman" w:cs="Times New Roman"/>
          <w:spacing w:val="-6"/>
          <w:sz w:val="24"/>
          <w:szCs w:val="24"/>
          <w:lang w:val="vi-VN"/>
        </w:rPr>
        <w:t xml:space="preserve">nghiên cứu này tiến hành </w:t>
      </w:r>
      <w:r w:rsidR="00B0129E" w:rsidRPr="001A290C">
        <w:rPr>
          <w:rFonts w:ascii="Times New Roman" w:hAnsi="Times New Roman" w:cs="Times New Roman"/>
          <w:spacing w:val="-6"/>
          <w:sz w:val="24"/>
          <w:szCs w:val="24"/>
        </w:rPr>
        <w:t xml:space="preserve">đánh giá </w:t>
      </w:r>
      <w:r w:rsidR="0091231A" w:rsidRPr="001A290C">
        <w:rPr>
          <w:rFonts w:ascii="Times New Roman" w:hAnsi="Times New Roman" w:cs="Times New Roman"/>
          <w:spacing w:val="-6"/>
          <w:sz w:val="24"/>
          <w:szCs w:val="24"/>
          <w:lang w:val="vi-VN"/>
        </w:rPr>
        <w:t xml:space="preserve">mức độ bền vững của </w:t>
      </w:r>
      <w:r w:rsidR="008C4E42" w:rsidRPr="001A290C">
        <w:rPr>
          <w:rFonts w:ascii="Times New Roman" w:hAnsi="Times New Roman" w:cs="Times New Roman"/>
          <w:spacing w:val="-6"/>
          <w:sz w:val="24"/>
          <w:szCs w:val="24"/>
        </w:rPr>
        <w:t>phát triển mô hình du lịch</w:t>
      </w:r>
      <w:r w:rsidR="0091231A" w:rsidRPr="001A290C">
        <w:rPr>
          <w:rFonts w:ascii="Times New Roman" w:hAnsi="Times New Roman" w:cs="Times New Roman"/>
          <w:spacing w:val="-6"/>
          <w:sz w:val="24"/>
          <w:szCs w:val="24"/>
          <w:lang w:val="vi-VN"/>
        </w:rPr>
        <w:t xml:space="preserve"> tại địa phương, tập trung vào </w:t>
      </w:r>
      <w:r w:rsidR="008C4E42" w:rsidRPr="001A290C">
        <w:rPr>
          <w:rFonts w:ascii="Times New Roman" w:hAnsi="Times New Roman" w:cs="Times New Roman"/>
          <w:spacing w:val="-6"/>
          <w:sz w:val="24"/>
          <w:szCs w:val="24"/>
        </w:rPr>
        <w:t xml:space="preserve">mô hình du lịch homestay tại Vùng đệm </w:t>
      </w:r>
      <w:r w:rsidR="00C14831" w:rsidRPr="001A290C">
        <w:rPr>
          <w:rFonts w:ascii="Times New Roman" w:hAnsi="Times New Roman" w:cs="Times New Roman"/>
          <w:spacing w:val="-6"/>
          <w:sz w:val="24"/>
          <w:szCs w:val="24"/>
        </w:rPr>
        <w:t xml:space="preserve">VQG PN </w:t>
      </w:r>
      <w:r w:rsidR="0091231A" w:rsidRPr="001A290C">
        <w:rPr>
          <w:rFonts w:ascii="Times New Roman" w:hAnsi="Times New Roman" w:cs="Times New Roman"/>
          <w:spacing w:val="-6"/>
          <w:sz w:val="24"/>
          <w:szCs w:val="24"/>
        </w:rPr>
        <w:t>–</w:t>
      </w:r>
      <w:r w:rsidR="008C4E42" w:rsidRPr="001A290C">
        <w:rPr>
          <w:rFonts w:ascii="Times New Roman" w:hAnsi="Times New Roman" w:cs="Times New Roman"/>
          <w:spacing w:val="-6"/>
          <w:sz w:val="24"/>
          <w:szCs w:val="24"/>
        </w:rPr>
        <w:t xml:space="preserve"> </w:t>
      </w:r>
      <w:r w:rsidR="0091231A" w:rsidRPr="001A290C">
        <w:rPr>
          <w:rFonts w:ascii="Times New Roman" w:hAnsi="Times New Roman" w:cs="Times New Roman"/>
          <w:spacing w:val="-6"/>
          <w:sz w:val="24"/>
          <w:szCs w:val="24"/>
          <w:lang w:val="vi-VN"/>
        </w:rPr>
        <w:t>KB.</w:t>
      </w:r>
    </w:p>
    <w:p w:rsidR="007A72AB" w:rsidRDefault="00172FF4" w:rsidP="007A72AB">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Phương pháp nghiên cứu</w:t>
      </w:r>
    </w:p>
    <w:p w:rsidR="00481F67" w:rsidRPr="00481F67" w:rsidRDefault="00481F67" w:rsidP="00481F67">
      <w:pPr>
        <w:pStyle w:val="ListParagraph"/>
        <w:numPr>
          <w:ilvl w:val="1"/>
          <w:numId w:val="3"/>
        </w:numPr>
        <w:tabs>
          <w:tab w:val="left" w:pos="1170"/>
        </w:tabs>
        <w:spacing w:after="0" w:line="360" w:lineRule="auto"/>
        <w:ind w:left="0" w:firstLine="720"/>
        <w:jc w:val="both"/>
        <w:rPr>
          <w:rFonts w:ascii="Times New Roman" w:hAnsi="Times New Roman" w:cs="Times New Roman"/>
          <w:b/>
          <w:i/>
          <w:sz w:val="24"/>
          <w:szCs w:val="24"/>
        </w:rPr>
      </w:pPr>
      <w:r w:rsidRPr="00481F67">
        <w:rPr>
          <w:rFonts w:ascii="Times New Roman" w:hAnsi="Times New Roman" w:cs="Times New Roman"/>
          <w:b/>
          <w:i/>
          <w:sz w:val="24"/>
          <w:szCs w:val="24"/>
        </w:rPr>
        <w:t>Phương pháp thu thập số liệu</w:t>
      </w:r>
    </w:p>
    <w:p w:rsidR="00481F67" w:rsidRPr="001A290C" w:rsidRDefault="00481F67" w:rsidP="00481F67">
      <w:pPr>
        <w:spacing w:after="0" w:line="360" w:lineRule="auto"/>
        <w:ind w:firstLine="720"/>
        <w:jc w:val="both"/>
        <w:rPr>
          <w:rFonts w:ascii="Times New Roman" w:hAnsi="Times New Roman" w:cs="Times New Roman"/>
          <w:spacing w:val="-4"/>
          <w:sz w:val="24"/>
          <w:szCs w:val="24"/>
        </w:rPr>
      </w:pPr>
      <w:r w:rsidRPr="001A290C">
        <w:rPr>
          <w:rFonts w:ascii="Times New Roman" w:hAnsi="Times New Roman" w:cs="Times New Roman"/>
          <w:spacing w:val="-4"/>
          <w:sz w:val="24"/>
          <w:szCs w:val="24"/>
        </w:rPr>
        <w:t xml:space="preserve">Số liệu </w:t>
      </w:r>
      <w:r w:rsidR="0091231A" w:rsidRPr="001A290C">
        <w:rPr>
          <w:rFonts w:ascii="Times New Roman" w:hAnsi="Times New Roman" w:cs="Times New Roman"/>
          <w:spacing w:val="-4"/>
          <w:sz w:val="24"/>
          <w:szCs w:val="24"/>
          <w:lang w:val="vi-VN"/>
        </w:rPr>
        <w:t xml:space="preserve">sơ cấp </w:t>
      </w:r>
      <w:r w:rsidRPr="001A290C">
        <w:rPr>
          <w:rFonts w:ascii="Times New Roman" w:hAnsi="Times New Roman" w:cs="Times New Roman"/>
          <w:spacing w:val="-4"/>
          <w:sz w:val="24"/>
          <w:szCs w:val="24"/>
        </w:rPr>
        <w:t xml:space="preserve">được thu thập bằng bảng hỏi được thiết kế sẵn </w:t>
      </w:r>
      <w:r w:rsidR="00684CC6" w:rsidRPr="001A290C">
        <w:rPr>
          <w:rFonts w:ascii="Times New Roman" w:hAnsi="Times New Roman" w:cs="Times New Roman"/>
          <w:spacing w:val="-4"/>
          <w:sz w:val="24"/>
          <w:szCs w:val="24"/>
        </w:rPr>
        <w:t>từ</w:t>
      </w:r>
      <w:r w:rsidRPr="001A290C">
        <w:rPr>
          <w:rFonts w:ascii="Times New Roman" w:hAnsi="Times New Roman" w:cs="Times New Roman"/>
          <w:spacing w:val="-4"/>
          <w:sz w:val="24"/>
          <w:szCs w:val="24"/>
        </w:rPr>
        <w:t xml:space="preserve"> hai nguồn chủ yếu:</w:t>
      </w:r>
    </w:p>
    <w:p w:rsidR="00481F67" w:rsidRPr="001A290C" w:rsidRDefault="00481F67" w:rsidP="00481F67">
      <w:pPr>
        <w:spacing w:after="0" w:line="360" w:lineRule="auto"/>
        <w:ind w:firstLine="720"/>
        <w:jc w:val="both"/>
        <w:rPr>
          <w:rFonts w:ascii="Times New Roman" w:hAnsi="Times New Roman" w:cs="Times New Roman"/>
          <w:spacing w:val="-4"/>
          <w:sz w:val="24"/>
          <w:szCs w:val="24"/>
        </w:rPr>
      </w:pPr>
      <w:r w:rsidRPr="001A290C">
        <w:rPr>
          <w:rFonts w:ascii="Times New Roman" w:hAnsi="Times New Roman" w:cs="Times New Roman"/>
          <w:i/>
          <w:spacing w:val="-4"/>
          <w:sz w:val="24"/>
          <w:szCs w:val="24"/>
        </w:rPr>
        <w:t>Thứ nhất</w:t>
      </w:r>
      <w:r w:rsidRPr="001A290C">
        <w:rPr>
          <w:rFonts w:ascii="Times New Roman" w:hAnsi="Times New Roman" w:cs="Times New Roman"/>
          <w:spacing w:val="-4"/>
          <w:sz w:val="24"/>
          <w:szCs w:val="24"/>
        </w:rPr>
        <w:t>, khả</w:t>
      </w:r>
      <w:r w:rsidR="006B2E81" w:rsidRPr="001A290C">
        <w:rPr>
          <w:rFonts w:ascii="Times New Roman" w:hAnsi="Times New Roman" w:cs="Times New Roman"/>
          <w:spacing w:val="-4"/>
          <w:sz w:val="24"/>
          <w:szCs w:val="24"/>
        </w:rPr>
        <w:t>o sát</w:t>
      </w:r>
      <w:r w:rsidRPr="001A290C">
        <w:rPr>
          <w:rFonts w:ascii="Times New Roman" w:hAnsi="Times New Roman" w:cs="Times New Roman"/>
          <w:spacing w:val="-4"/>
          <w:sz w:val="24"/>
          <w:szCs w:val="24"/>
        </w:rPr>
        <w:t xml:space="preserve"> </w:t>
      </w:r>
      <w:r w:rsidR="00DA71F2">
        <w:rPr>
          <w:rFonts w:ascii="Times New Roman" w:hAnsi="Times New Roman" w:cs="Times New Roman"/>
          <w:spacing w:val="-4"/>
          <w:sz w:val="24"/>
          <w:szCs w:val="24"/>
        </w:rPr>
        <w:t>người am hiểu</w:t>
      </w:r>
      <w:r w:rsidRPr="001A290C">
        <w:rPr>
          <w:rFonts w:ascii="Times New Roman" w:hAnsi="Times New Roman" w:cs="Times New Roman"/>
          <w:spacing w:val="-4"/>
          <w:sz w:val="24"/>
          <w:szCs w:val="24"/>
        </w:rPr>
        <w:t xml:space="preserve"> về du lịch cộng đồng</w:t>
      </w:r>
      <w:r w:rsidR="00232E40" w:rsidRPr="001A290C">
        <w:rPr>
          <w:rFonts w:ascii="Times New Roman" w:hAnsi="Times New Roman" w:cs="Times New Roman"/>
          <w:spacing w:val="-4"/>
          <w:sz w:val="24"/>
          <w:szCs w:val="24"/>
        </w:rPr>
        <w:t xml:space="preserve">, </w:t>
      </w:r>
      <w:r w:rsidRPr="001A290C">
        <w:rPr>
          <w:rFonts w:ascii="Times New Roman" w:hAnsi="Times New Roman" w:cs="Times New Roman"/>
          <w:spacing w:val="-4"/>
          <w:sz w:val="24"/>
          <w:szCs w:val="24"/>
        </w:rPr>
        <w:t xml:space="preserve">phát triển du lịch bền vững của Sở du lịch tỉnh Quảng Bình. Mục đích để </w:t>
      </w:r>
      <w:r w:rsidR="00493213" w:rsidRPr="001A290C">
        <w:rPr>
          <w:rFonts w:ascii="Times New Roman" w:hAnsi="Times New Roman" w:cs="Times New Roman"/>
          <w:spacing w:val="-4"/>
          <w:sz w:val="24"/>
          <w:szCs w:val="24"/>
        </w:rPr>
        <w:t>xây dựng</w:t>
      </w:r>
      <w:r w:rsidRPr="001A290C">
        <w:rPr>
          <w:rFonts w:ascii="Times New Roman" w:hAnsi="Times New Roman" w:cs="Times New Roman"/>
          <w:spacing w:val="-4"/>
          <w:sz w:val="24"/>
          <w:szCs w:val="24"/>
        </w:rPr>
        <w:t xml:space="preserve"> bộ tiêu chí đánh giá cũng như</w:t>
      </w:r>
      <w:r w:rsidR="00493213" w:rsidRPr="001A290C">
        <w:rPr>
          <w:rFonts w:ascii="Times New Roman" w:hAnsi="Times New Roman" w:cs="Times New Roman"/>
          <w:spacing w:val="-4"/>
          <w:sz w:val="24"/>
          <w:szCs w:val="24"/>
        </w:rPr>
        <w:t xml:space="preserve"> xác định</w:t>
      </w:r>
      <w:r w:rsidRPr="001A290C">
        <w:rPr>
          <w:rFonts w:ascii="Times New Roman" w:hAnsi="Times New Roman" w:cs="Times New Roman"/>
          <w:spacing w:val="-4"/>
          <w:sz w:val="24"/>
          <w:szCs w:val="24"/>
        </w:rPr>
        <w:t xml:space="preserve"> trọng số </w:t>
      </w:r>
      <w:r w:rsidR="00493213" w:rsidRPr="001A290C">
        <w:rPr>
          <w:rFonts w:ascii="Times New Roman" w:hAnsi="Times New Roman" w:cs="Times New Roman"/>
          <w:spacing w:val="-4"/>
          <w:sz w:val="24"/>
          <w:szCs w:val="24"/>
        </w:rPr>
        <w:t xml:space="preserve">(mức độ quan trọng) </w:t>
      </w:r>
      <w:r w:rsidRPr="001A290C">
        <w:rPr>
          <w:rFonts w:ascii="Times New Roman" w:hAnsi="Times New Roman" w:cs="Times New Roman"/>
          <w:spacing w:val="-4"/>
          <w:sz w:val="24"/>
          <w:szCs w:val="24"/>
        </w:rPr>
        <w:t>cho các tiêu chí</w:t>
      </w:r>
      <w:r w:rsidR="00493213" w:rsidRPr="001A290C">
        <w:rPr>
          <w:rFonts w:ascii="Times New Roman" w:hAnsi="Times New Roman" w:cs="Times New Roman"/>
          <w:spacing w:val="-4"/>
          <w:sz w:val="24"/>
          <w:szCs w:val="24"/>
        </w:rPr>
        <w:t xml:space="preserve"> trong phân tích.</w:t>
      </w:r>
    </w:p>
    <w:p w:rsidR="00232E40" w:rsidRPr="001A290C" w:rsidRDefault="00481F67" w:rsidP="00232E40">
      <w:pPr>
        <w:spacing w:after="0" w:line="360" w:lineRule="auto"/>
        <w:ind w:firstLine="720"/>
        <w:jc w:val="both"/>
        <w:rPr>
          <w:rFonts w:ascii="Times New Roman" w:hAnsi="Times New Roman" w:cs="Times New Roman"/>
          <w:spacing w:val="-4"/>
          <w:sz w:val="24"/>
          <w:szCs w:val="24"/>
        </w:rPr>
      </w:pPr>
      <w:r w:rsidRPr="001A290C">
        <w:rPr>
          <w:rFonts w:ascii="Times New Roman" w:hAnsi="Times New Roman" w:cs="Times New Roman"/>
          <w:spacing w:val="-4"/>
          <w:sz w:val="24"/>
          <w:szCs w:val="24"/>
        </w:rPr>
        <w:t xml:space="preserve"> </w:t>
      </w:r>
      <w:r w:rsidR="00493213" w:rsidRPr="001A290C">
        <w:rPr>
          <w:rFonts w:ascii="Times New Roman" w:hAnsi="Times New Roman" w:cs="Times New Roman"/>
          <w:i/>
          <w:spacing w:val="-4"/>
          <w:sz w:val="24"/>
          <w:szCs w:val="24"/>
        </w:rPr>
        <w:t>Thứ hai,</w:t>
      </w:r>
      <w:r w:rsidR="00493213" w:rsidRPr="001A290C">
        <w:rPr>
          <w:rFonts w:ascii="Times New Roman" w:hAnsi="Times New Roman" w:cs="Times New Roman"/>
          <w:spacing w:val="-4"/>
          <w:sz w:val="24"/>
          <w:szCs w:val="24"/>
        </w:rPr>
        <w:t xml:space="preserve"> sử dụng bảng hỏi thiết kế sẵn dạ</w:t>
      </w:r>
      <w:r w:rsidR="00DA71F2">
        <w:rPr>
          <w:rFonts w:ascii="Times New Roman" w:hAnsi="Times New Roman" w:cs="Times New Roman"/>
          <w:spacing w:val="-4"/>
          <w:sz w:val="24"/>
          <w:szCs w:val="24"/>
        </w:rPr>
        <w:t>ng thang đo L</w:t>
      </w:r>
      <w:r w:rsidR="00493213" w:rsidRPr="001A290C">
        <w:rPr>
          <w:rFonts w:ascii="Times New Roman" w:hAnsi="Times New Roman" w:cs="Times New Roman"/>
          <w:spacing w:val="-4"/>
          <w:sz w:val="24"/>
          <w:szCs w:val="24"/>
        </w:rPr>
        <w:t>ikert 5</w:t>
      </w:r>
      <w:r w:rsidR="00232E40" w:rsidRPr="001A290C">
        <w:rPr>
          <w:rFonts w:ascii="Times New Roman" w:hAnsi="Times New Roman" w:cs="Times New Roman"/>
          <w:spacing w:val="-4"/>
          <w:sz w:val="24"/>
          <w:szCs w:val="24"/>
        </w:rPr>
        <w:t xml:space="preserve"> mức độ</w:t>
      </w:r>
      <w:r w:rsidR="00493213" w:rsidRPr="001A290C">
        <w:rPr>
          <w:rFonts w:ascii="Times New Roman" w:hAnsi="Times New Roman" w:cs="Times New Roman"/>
          <w:spacing w:val="-4"/>
          <w:sz w:val="24"/>
          <w:szCs w:val="24"/>
        </w:rPr>
        <w:t xml:space="preserve"> dựa trên bộ tiêu chí </w:t>
      </w:r>
      <w:r w:rsidR="00232E40" w:rsidRPr="001A290C">
        <w:rPr>
          <w:rFonts w:ascii="Times New Roman" w:hAnsi="Times New Roman" w:cs="Times New Roman"/>
          <w:spacing w:val="-4"/>
          <w:sz w:val="24"/>
          <w:szCs w:val="24"/>
        </w:rPr>
        <w:t xml:space="preserve">đã </w:t>
      </w:r>
      <w:r w:rsidR="00493213" w:rsidRPr="001A290C">
        <w:rPr>
          <w:rFonts w:ascii="Times New Roman" w:hAnsi="Times New Roman" w:cs="Times New Roman"/>
          <w:spacing w:val="-4"/>
          <w:sz w:val="24"/>
          <w:szCs w:val="24"/>
        </w:rPr>
        <w:t>xây dựng để khảo sát các hộ</w:t>
      </w:r>
      <w:r w:rsidR="0040007F">
        <w:rPr>
          <w:rFonts w:ascii="Times New Roman" w:hAnsi="Times New Roman" w:cs="Times New Roman"/>
          <w:spacing w:val="-4"/>
          <w:sz w:val="24"/>
          <w:szCs w:val="24"/>
        </w:rPr>
        <w:t xml:space="preserve"> kinh doanh homestay. Theo báo cáo của Sở du lịch Quảng Bình (2018) tổng số hộ kinh doanh homestay tại khu vực Vùng đệm VQG PN - KB là 126 hộ. Nghiên cứu này tiến hành </w:t>
      </w:r>
      <w:r w:rsidRPr="001A290C">
        <w:rPr>
          <w:rFonts w:ascii="Times New Roman" w:hAnsi="Times New Roman" w:cs="Times New Roman"/>
          <w:spacing w:val="-4"/>
          <w:sz w:val="24"/>
          <w:szCs w:val="24"/>
        </w:rPr>
        <w:t>khảo sát</w:t>
      </w:r>
      <w:r w:rsidR="0040007F">
        <w:rPr>
          <w:rFonts w:ascii="Times New Roman" w:hAnsi="Times New Roman" w:cs="Times New Roman"/>
          <w:spacing w:val="-4"/>
          <w:sz w:val="24"/>
          <w:szCs w:val="24"/>
        </w:rPr>
        <w:t xml:space="preserve"> ngẫu nhiên</w:t>
      </w:r>
      <w:r w:rsidRPr="001A290C">
        <w:rPr>
          <w:rFonts w:ascii="Times New Roman" w:hAnsi="Times New Roman" w:cs="Times New Roman"/>
          <w:spacing w:val="-4"/>
          <w:sz w:val="24"/>
          <w:szCs w:val="24"/>
        </w:rPr>
        <w:t xml:space="preserve"> 100 hộ</w:t>
      </w:r>
      <w:r w:rsidR="0040007F">
        <w:rPr>
          <w:rFonts w:ascii="Times New Roman" w:hAnsi="Times New Roman" w:cs="Times New Roman"/>
          <w:spacing w:val="-4"/>
          <w:sz w:val="24"/>
          <w:szCs w:val="24"/>
        </w:rPr>
        <w:t xml:space="preserve"> (chiếm 79,4%) </w:t>
      </w:r>
      <w:r w:rsidRPr="001A290C">
        <w:rPr>
          <w:rFonts w:ascii="Times New Roman" w:hAnsi="Times New Roman" w:cs="Times New Roman"/>
          <w:spacing w:val="-4"/>
          <w:sz w:val="24"/>
          <w:szCs w:val="24"/>
        </w:rPr>
        <w:t xml:space="preserve"> tại các xã trọng điểm về phát triển DLCĐ. Đây là các xã được xác định có hoạt động du lịch homestay phát triển mạnh</w:t>
      </w:r>
      <w:r w:rsidR="0040007F">
        <w:rPr>
          <w:rFonts w:ascii="Times New Roman" w:hAnsi="Times New Roman" w:cs="Times New Roman"/>
          <w:spacing w:val="-4"/>
          <w:sz w:val="24"/>
          <w:szCs w:val="24"/>
        </w:rPr>
        <w:t xml:space="preserve"> ở khu vực Vùng đệm VQG PN-KB</w:t>
      </w:r>
      <w:r w:rsidRPr="001A290C">
        <w:rPr>
          <w:rFonts w:ascii="Times New Roman" w:hAnsi="Times New Roman" w:cs="Times New Roman"/>
          <w:spacing w:val="-4"/>
          <w:sz w:val="24"/>
          <w:szCs w:val="24"/>
        </w:rPr>
        <w:t xml:space="preserve"> bao gồm: Sơn Trạch, Hưng Trạch, Phúc Trạch và Cự Nẫm. Dữ liệu nghiên cứu được thu thập vào tháng 10/2019. </w:t>
      </w:r>
    </w:p>
    <w:p w:rsidR="0091231A" w:rsidRPr="0091231A" w:rsidRDefault="0091231A" w:rsidP="00493213">
      <w:pPr>
        <w:pStyle w:val="ListParagraph"/>
        <w:numPr>
          <w:ilvl w:val="1"/>
          <w:numId w:val="3"/>
        </w:numPr>
        <w:tabs>
          <w:tab w:val="left" w:pos="1170"/>
        </w:tabs>
        <w:spacing w:after="0" w:line="360" w:lineRule="auto"/>
        <w:ind w:left="0" w:firstLine="720"/>
        <w:jc w:val="both"/>
        <w:rPr>
          <w:rFonts w:ascii="Times New Roman" w:hAnsi="Times New Roman" w:cs="Times New Roman"/>
          <w:b/>
          <w:i/>
          <w:sz w:val="24"/>
          <w:szCs w:val="24"/>
        </w:rPr>
      </w:pPr>
      <w:r w:rsidRPr="0091231A">
        <w:rPr>
          <w:rFonts w:ascii="Times New Roman" w:hAnsi="Times New Roman" w:cs="Times New Roman"/>
          <w:b/>
          <w:i/>
          <w:sz w:val="24"/>
          <w:szCs w:val="24"/>
          <w:lang w:val="nl-NL"/>
        </w:rPr>
        <w:t xml:space="preserve">Phương pháp chỉ </w:t>
      </w:r>
      <w:r>
        <w:rPr>
          <w:rFonts w:ascii="Times New Roman" w:hAnsi="Times New Roman" w:cs="Times New Roman"/>
          <w:b/>
          <w:i/>
          <w:sz w:val="24"/>
          <w:szCs w:val="24"/>
          <w:lang w:val="vi-VN"/>
        </w:rPr>
        <w:t>số</w:t>
      </w:r>
    </w:p>
    <w:p w:rsidR="00D24E34" w:rsidRPr="00420E5C" w:rsidRDefault="0091231A" w:rsidP="00420E5C">
      <w:pPr>
        <w:pStyle w:val="ListParagraph"/>
        <w:tabs>
          <w:tab w:val="left" w:pos="1170"/>
        </w:tabs>
        <w:spacing w:after="0" w:line="360" w:lineRule="auto"/>
        <w:ind w:left="0" w:firstLine="284"/>
        <w:jc w:val="both"/>
        <w:rPr>
          <w:rFonts w:ascii="Times New Roman" w:hAnsi="Times New Roman" w:cs="Times New Roman"/>
          <w:b/>
          <w:i/>
          <w:sz w:val="24"/>
          <w:szCs w:val="24"/>
          <w:lang w:val="vi-VN"/>
        </w:rPr>
      </w:pPr>
      <w:r w:rsidRPr="00420E5C">
        <w:rPr>
          <w:rFonts w:ascii="Times New Roman" w:hAnsi="Times New Roman" w:cs="Times New Roman"/>
          <w:sz w:val="24"/>
          <w:szCs w:val="24"/>
          <w:lang w:val="vi-VN"/>
        </w:rPr>
        <w:t xml:space="preserve">Nghiên cứu áp dụng phương pháp chỉ số để đo lường mức độ bền vững của mô hình du lịch nghiên </w:t>
      </w:r>
      <w:r w:rsidR="00420E5C" w:rsidRPr="00420E5C">
        <w:rPr>
          <w:rFonts w:ascii="Times New Roman" w:hAnsi="Times New Roman" w:cs="Times New Roman"/>
          <w:sz w:val="24"/>
          <w:szCs w:val="24"/>
          <w:lang w:val="vi-VN"/>
        </w:rPr>
        <w:t xml:space="preserve">cứu. Các chỉ số </w:t>
      </w:r>
      <w:r w:rsidR="00420E5C">
        <w:rPr>
          <w:rFonts w:ascii="Times New Roman" w:hAnsi="Times New Roman" w:cs="Times New Roman"/>
          <w:sz w:val="24"/>
          <w:szCs w:val="24"/>
          <w:lang w:val="vi-VN"/>
        </w:rPr>
        <w:t>có trọng số được x</w:t>
      </w:r>
      <w:r w:rsidR="00420E5C" w:rsidRPr="00420E5C">
        <w:rPr>
          <w:rFonts w:ascii="Times New Roman" w:hAnsi="Times New Roman" w:cs="Times New Roman"/>
          <w:sz w:val="24"/>
          <w:szCs w:val="24"/>
          <w:lang w:val="vi-VN"/>
        </w:rPr>
        <w:t>ác định bằng phương pháp phân tích thứ bậc – Analytic Hierachy Process (AHP)</w:t>
      </w:r>
      <w:r w:rsidR="00420E5C">
        <w:rPr>
          <w:rFonts w:ascii="Times New Roman" w:hAnsi="Times New Roman" w:cs="Times New Roman"/>
          <w:sz w:val="24"/>
          <w:szCs w:val="24"/>
          <w:lang w:val="vi-VN"/>
        </w:rPr>
        <w:t xml:space="preserve"> </w:t>
      </w:r>
      <w:r w:rsidR="00420E5C" w:rsidRPr="00420E5C">
        <w:rPr>
          <w:rFonts w:ascii="Times New Roman" w:hAnsi="Times New Roman" w:cs="Times New Roman"/>
          <w:sz w:val="24"/>
          <w:szCs w:val="24"/>
          <w:lang w:val="vi-VN"/>
        </w:rPr>
        <w:t xml:space="preserve">sẽ phục vụ </w:t>
      </w:r>
      <w:r w:rsidR="00E46743" w:rsidRPr="00420E5C">
        <w:rPr>
          <w:rFonts w:ascii="Times New Roman" w:hAnsi="Times New Roman" w:cs="Times New Roman"/>
          <w:sz w:val="24"/>
          <w:szCs w:val="24"/>
        </w:rPr>
        <w:t xml:space="preserve">bộ tiêu chí đánh giá phát triển mô hình du lịch homestay bền vững tại Vùng </w:t>
      </w:r>
      <w:r w:rsidR="00420E5C" w:rsidRPr="00420E5C">
        <w:rPr>
          <w:rFonts w:ascii="Times New Roman" w:hAnsi="Times New Roman" w:cs="Times New Roman"/>
          <w:sz w:val="24"/>
          <w:szCs w:val="24"/>
          <w:lang w:val="vi-VN"/>
        </w:rPr>
        <w:t xml:space="preserve">đệm. </w:t>
      </w:r>
      <w:r w:rsidR="00B50B1B" w:rsidRPr="00420E5C">
        <w:rPr>
          <w:rFonts w:ascii="Times New Roman" w:hAnsi="Times New Roman"/>
          <w:sz w:val="24"/>
          <w:szCs w:val="24"/>
        </w:rPr>
        <w:t>Các nghiên cứu về lý luận và thực tiễn đều chỉ ra rằng</w:t>
      </w:r>
      <w:r w:rsidR="00B50B1B" w:rsidRPr="007A72AB">
        <w:rPr>
          <w:rFonts w:ascii="Times New Roman" w:hAnsi="Times New Roman"/>
          <w:sz w:val="24"/>
          <w:szCs w:val="24"/>
        </w:rPr>
        <w:t xml:space="preserve"> ba trụ cột lớn của phát triển bền vững là kinh tế, xã hội và môi trườ</w:t>
      </w:r>
      <w:r w:rsidR="00DF3EAC">
        <w:rPr>
          <w:rFonts w:ascii="Times New Roman" w:hAnsi="Times New Roman"/>
          <w:sz w:val="24"/>
          <w:szCs w:val="24"/>
        </w:rPr>
        <w:t>ng</w:t>
      </w:r>
      <w:r w:rsidR="00DC3FE3">
        <w:rPr>
          <w:rFonts w:ascii="Times New Roman" w:hAnsi="Times New Roman"/>
          <w:sz w:val="24"/>
          <w:szCs w:val="24"/>
        </w:rPr>
        <w:t xml:space="preserve"> </w:t>
      </w:r>
      <w:r w:rsidR="00DC3FE3" w:rsidRPr="00304625">
        <w:rPr>
          <w:rFonts w:ascii="Times New Roman" w:hAnsi="Times New Roman"/>
          <w:sz w:val="24"/>
          <w:szCs w:val="24"/>
        </w:rPr>
        <w:t>(</w:t>
      </w:r>
      <w:r w:rsidR="00F40DCA" w:rsidRPr="00304625">
        <w:rPr>
          <w:rFonts w:ascii="Times New Roman" w:hAnsi="Times New Roman"/>
          <w:sz w:val="24"/>
          <w:szCs w:val="24"/>
        </w:rPr>
        <w:t>Blancas, 2009</w:t>
      </w:r>
      <w:r w:rsidR="00043BF7" w:rsidRPr="00304625">
        <w:rPr>
          <w:rFonts w:ascii="Times New Roman" w:hAnsi="Times New Roman"/>
          <w:sz w:val="24"/>
          <w:szCs w:val="24"/>
        </w:rPr>
        <w:t>; Azizi, 2011</w:t>
      </w:r>
      <w:r w:rsidR="00F40DCA" w:rsidRPr="00304625">
        <w:rPr>
          <w:rFonts w:ascii="Times New Roman" w:hAnsi="Times New Roman"/>
          <w:sz w:val="24"/>
          <w:szCs w:val="24"/>
        </w:rPr>
        <w:t>)</w:t>
      </w:r>
      <w:r w:rsidR="00B50B1B" w:rsidRPr="007A72AB">
        <w:rPr>
          <w:rFonts w:ascii="Times New Roman" w:hAnsi="Times New Roman"/>
          <w:sz w:val="24"/>
          <w:szCs w:val="24"/>
        </w:rPr>
        <w:t>. Tuy nhiên, đánh giá trạng thái phát triển bền vững của một điểm du lịch cụ thể là không dễ dàng bởi chưa thực sự có một bộ tiêu chí nào được coi là chuẩn mực trong việc đánh giá tính bền vững của du lịch, hơn nữa vấn đề phát triển ở các điểm du lịch khác nhau là không giống nhau, thậm chí hoàn toàn khác nhau do các đặc điểm về tự nhiên – văn hóa – xã hội, loại hình du lịch, định hướng phát triể</w:t>
      </w:r>
      <w:r w:rsidR="00DF3EAC">
        <w:rPr>
          <w:rFonts w:ascii="Times New Roman" w:hAnsi="Times New Roman"/>
          <w:sz w:val="24"/>
          <w:szCs w:val="24"/>
        </w:rPr>
        <w:t>n…</w:t>
      </w:r>
      <w:r w:rsidR="00B50B1B" w:rsidRPr="007A72AB">
        <w:rPr>
          <w:rFonts w:ascii="Times New Roman" w:hAnsi="Times New Roman"/>
          <w:sz w:val="24"/>
          <w:szCs w:val="24"/>
        </w:rPr>
        <w:t>Vì vậy, các tiêu chí được xây dựng không chỉ dựa trên tổng hợp quan điểm lý luận, mà còn phải quan tâm đến các yếu tố thực tiễn tại địa bàn nghiên cứu</w:t>
      </w:r>
      <w:r w:rsidR="00043BF7">
        <w:rPr>
          <w:rFonts w:ascii="Times New Roman" w:hAnsi="Times New Roman"/>
          <w:sz w:val="24"/>
          <w:szCs w:val="24"/>
        </w:rPr>
        <w:t xml:space="preserve"> </w:t>
      </w:r>
      <w:r w:rsidR="00043BF7" w:rsidRPr="00600877">
        <w:rPr>
          <w:rFonts w:ascii="Times New Roman" w:hAnsi="Times New Roman"/>
          <w:sz w:val="24"/>
          <w:szCs w:val="24"/>
        </w:rPr>
        <w:t>(Uzun, 2015; Ko, 2003)</w:t>
      </w:r>
      <w:r w:rsidR="00B50B1B" w:rsidRPr="007A72AB">
        <w:rPr>
          <w:rFonts w:ascii="Times New Roman" w:hAnsi="Times New Roman"/>
          <w:sz w:val="24"/>
          <w:szCs w:val="24"/>
        </w:rPr>
        <w:t xml:space="preserve">. Nhận thức được vấn đề trên, nhóm </w:t>
      </w:r>
      <w:r w:rsidR="007A72AB">
        <w:rPr>
          <w:rFonts w:ascii="Times New Roman" w:hAnsi="Times New Roman"/>
          <w:sz w:val="24"/>
          <w:szCs w:val="24"/>
        </w:rPr>
        <w:t>tác giả</w:t>
      </w:r>
      <w:r w:rsidR="00B50B1B" w:rsidRPr="007A72AB">
        <w:rPr>
          <w:rFonts w:ascii="Times New Roman" w:hAnsi="Times New Roman"/>
          <w:sz w:val="24"/>
          <w:szCs w:val="24"/>
        </w:rPr>
        <w:t xml:space="preserve"> thực hiện xây dựng bộ tiêu chí đánh giá phát triển du lịch</w:t>
      </w:r>
      <w:r w:rsidR="008D7CF3">
        <w:rPr>
          <w:rFonts w:ascii="Times New Roman" w:hAnsi="Times New Roman"/>
          <w:sz w:val="24"/>
          <w:szCs w:val="24"/>
        </w:rPr>
        <w:t xml:space="preserve"> homestay</w:t>
      </w:r>
      <w:r w:rsidR="00B50B1B" w:rsidRPr="007A72AB">
        <w:rPr>
          <w:rFonts w:ascii="Times New Roman" w:hAnsi="Times New Roman"/>
          <w:sz w:val="24"/>
          <w:szCs w:val="24"/>
        </w:rPr>
        <w:t xml:space="preserve"> bền vững tại </w:t>
      </w:r>
      <w:r w:rsidR="007A72AB">
        <w:rPr>
          <w:rFonts w:ascii="Times New Roman" w:hAnsi="Times New Roman"/>
          <w:sz w:val="24"/>
          <w:szCs w:val="24"/>
        </w:rPr>
        <w:t>Vùng đệm VQG PN-KB</w:t>
      </w:r>
      <w:r w:rsidR="00B50B1B" w:rsidRPr="007A72AB">
        <w:rPr>
          <w:rFonts w:ascii="Times New Roman" w:hAnsi="Times New Roman"/>
          <w:sz w:val="24"/>
          <w:szCs w:val="24"/>
        </w:rPr>
        <w:t xml:space="preserve"> qua ba bước: Tổng hợp các tiêu chí phù hợp từ các nghiên cứu trước; điều tra địa bàn nghiên cứu để phát hiện và bổ sung; và tham vấn </w:t>
      </w:r>
      <w:r w:rsidR="00B50B1B" w:rsidRPr="007A72AB">
        <w:rPr>
          <w:rFonts w:ascii="Times New Roman" w:hAnsi="Times New Roman"/>
          <w:sz w:val="24"/>
          <w:szCs w:val="24"/>
        </w:rPr>
        <w:lastRenderedPageBreak/>
        <w:t xml:space="preserve">chuyên gia xác định bộ tiêu chí chính thức. Cấu trúc của bộ tiêu chí đánh giá gồm 3 cấp bậc: Tiêu chí lớn/Khía cạnh bền vững (Dimension/Criteria), tiêu chí thành phần (Sub-Criteria) </w:t>
      </w:r>
      <w:r w:rsidR="00B50B1B" w:rsidRPr="007A72AB">
        <w:rPr>
          <w:rFonts w:ascii="Times New Roman" w:eastAsia="Calibri" w:hAnsi="Times New Roman" w:cs="Times New Roman"/>
          <w:sz w:val="24"/>
          <w:szCs w:val="24"/>
        </w:rPr>
        <w:t>và biến thang đo (Indicators); việc xác định các tiêu chí được thực hiện từ cấp lớn nhất (Criteria) đến các cấp nhỏ hơn.</w:t>
      </w:r>
      <w:r w:rsidR="00420E5C">
        <w:rPr>
          <w:rFonts w:ascii="Times New Roman" w:eastAsia="Calibri" w:hAnsi="Times New Roman" w:cs="Times New Roman"/>
          <w:sz w:val="24"/>
          <w:szCs w:val="24"/>
          <w:lang w:val="vi-VN"/>
        </w:rPr>
        <w:t xml:space="preserve"> Bộ tiêu chí sẽ bao quát các góc độ khác nhau của phát triển du lịch bền vững, đó là: </w:t>
      </w:r>
      <w:r w:rsidR="000A6054">
        <w:rPr>
          <w:rFonts w:ascii="Times New Roman" w:eastAsia="Calibri" w:hAnsi="Times New Roman" w:cs="Times New Roman"/>
          <w:sz w:val="24"/>
          <w:szCs w:val="24"/>
          <w:lang w:val="vi-VN"/>
        </w:rPr>
        <w:t>Kinh tế, v</w:t>
      </w:r>
      <w:r w:rsidR="000A6054" w:rsidRPr="000A6054">
        <w:rPr>
          <w:rFonts w:ascii="Times New Roman" w:eastAsia="Calibri" w:hAnsi="Times New Roman" w:cs="Times New Roman"/>
          <w:sz w:val="24"/>
          <w:szCs w:val="24"/>
          <w:lang w:val="vi-VN"/>
        </w:rPr>
        <w:t xml:space="preserve">ăn hóa – </w:t>
      </w:r>
      <w:r w:rsidR="000A6054">
        <w:rPr>
          <w:rFonts w:ascii="Times New Roman" w:eastAsia="Calibri" w:hAnsi="Times New Roman" w:cs="Times New Roman"/>
          <w:sz w:val="24"/>
          <w:szCs w:val="24"/>
          <w:lang w:val="vi-VN"/>
        </w:rPr>
        <w:t>x</w:t>
      </w:r>
      <w:r w:rsidR="000A6054" w:rsidRPr="000A6054">
        <w:rPr>
          <w:rFonts w:ascii="Times New Roman" w:eastAsia="Calibri" w:hAnsi="Times New Roman" w:cs="Times New Roman"/>
          <w:sz w:val="24"/>
          <w:szCs w:val="24"/>
          <w:lang w:val="vi-VN"/>
        </w:rPr>
        <w:t xml:space="preserve">ã </w:t>
      </w:r>
      <w:r w:rsidR="000A6054">
        <w:rPr>
          <w:rFonts w:ascii="Times New Roman" w:eastAsia="Calibri" w:hAnsi="Times New Roman" w:cs="Times New Roman"/>
          <w:sz w:val="24"/>
          <w:szCs w:val="24"/>
          <w:lang w:val="vi-VN"/>
        </w:rPr>
        <w:t>hội, m</w:t>
      </w:r>
      <w:r w:rsidR="000A6054" w:rsidRPr="000A6054">
        <w:rPr>
          <w:rFonts w:ascii="Times New Roman" w:eastAsia="Calibri" w:hAnsi="Times New Roman" w:cs="Times New Roman"/>
          <w:sz w:val="24"/>
          <w:szCs w:val="24"/>
          <w:lang w:val="vi-VN"/>
        </w:rPr>
        <w:t xml:space="preserve">ôi </w:t>
      </w:r>
      <w:r w:rsidR="000A6054">
        <w:rPr>
          <w:rFonts w:ascii="Times New Roman" w:eastAsia="Calibri" w:hAnsi="Times New Roman" w:cs="Times New Roman"/>
          <w:sz w:val="24"/>
          <w:szCs w:val="24"/>
          <w:lang w:val="vi-VN"/>
        </w:rPr>
        <w:t>trường, và c</w:t>
      </w:r>
      <w:r w:rsidR="000A6054" w:rsidRPr="000A6054">
        <w:rPr>
          <w:rFonts w:ascii="Times New Roman" w:eastAsia="Calibri" w:hAnsi="Times New Roman" w:cs="Times New Roman"/>
          <w:sz w:val="24"/>
          <w:szCs w:val="24"/>
          <w:lang w:val="vi-VN"/>
        </w:rPr>
        <w:t xml:space="preserve">ộng đồng &amp; phát triển du </w:t>
      </w:r>
      <w:r w:rsidR="000A6054">
        <w:rPr>
          <w:rFonts w:ascii="Times New Roman" w:eastAsia="Calibri" w:hAnsi="Times New Roman" w:cs="Times New Roman"/>
          <w:sz w:val="24"/>
          <w:szCs w:val="24"/>
          <w:lang w:val="vi-VN"/>
        </w:rPr>
        <w:t>lịch.</w:t>
      </w:r>
    </w:p>
    <w:p w:rsidR="00BB30F1" w:rsidRPr="00D24E34" w:rsidRDefault="00D24E34" w:rsidP="00BB30F1">
      <w:pPr>
        <w:tabs>
          <w:tab w:val="left" w:pos="851"/>
          <w:tab w:val="left" w:pos="1008"/>
          <w:tab w:val="left" w:pos="1276"/>
        </w:tabs>
        <w:autoSpaceDE w:val="0"/>
        <w:autoSpaceDN w:val="0"/>
        <w:adjustRightInd w:val="0"/>
        <w:spacing w:after="0" w:line="360" w:lineRule="auto"/>
        <w:jc w:val="center"/>
        <w:rPr>
          <w:rFonts w:ascii="Times New Roman" w:eastAsia="Calibri" w:hAnsi="Times New Roman" w:cs="Times New Roman"/>
          <w:b/>
          <w:sz w:val="24"/>
          <w:szCs w:val="24"/>
          <w:lang w:val="nl-NL"/>
        </w:rPr>
      </w:pPr>
      <w:bookmarkStart w:id="0" w:name="_Toc28441802"/>
      <w:r w:rsidRPr="00D24E34">
        <w:rPr>
          <w:rFonts w:ascii="Times New Roman" w:eastAsia="Calibri" w:hAnsi="Times New Roman" w:cs="Times New Roman"/>
          <w:b/>
          <w:sz w:val="24"/>
          <w:szCs w:val="24"/>
          <w:lang w:val="nl-NL"/>
        </w:rPr>
        <w:t>Bả</w:t>
      </w:r>
      <w:r w:rsidR="0081551D">
        <w:rPr>
          <w:rFonts w:ascii="Times New Roman" w:eastAsia="Calibri" w:hAnsi="Times New Roman" w:cs="Times New Roman"/>
          <w:b/>
          <w:sz w:val="24"/>
          <w:szCs w:val="24"/>
          <w:lang w:val="nl-NL"/>
        </w:rPr>
        <w:t>ng 1</w:t>
      </w:r>
      <w:r w:rsidRPr="00D24E34">
        <w:rPr>
          <w:rFonts w:ascii="Times New Roman" w:eastAsia="Calibri" w:hAnsi="Times New Roman" w:cs="Times New Roman"/>
          <w:b/>
          <w:sz w:val="24"/>
          <w:szCs w:val="24"/>
          <w:lang w:val="nl-NL"/>
        </w:rPr>
        <w:t>. Bộ tiêu chí đánh giá phát triển mô hình du lịch homestay theo hướng bền vững</w:t>
      </w:r>
      <w:bookmarkEnd w:id="0"/>
      <w:r w:rsidRPr="00D24E34">
        <w:rPr>
          <w:rFonts w:ascii="Times New Roman" w:eastAsia="Calibri" w:hAnsi="Times New Roman" w:cs="Times New Roman"/>
          <w:b/>
          <w:sz w:val="24"/>
          <w:szCs w:val="24"/>
          <w:lang w:val="nl-NL"/>
        </w:rPr>
        <w:t xml:space="preserve"> tại Vùng đệm VQG PN-KB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470"/>
        <w:gridCol w:w="3078"/>
        <w:gridCol w:w="4199"/>
      </w:tblGrid>
      <w:tr w:rsidR="00D24E34" w:rsidRPr="006375B3" w:rsidTr="002131FA">
        <w:trPr>
          <w:jc w:val="center"/>
        </w:trPr>
        <w:tc>
          <w:tcPr>
            <w:tcW w:w="746" w:type="pct"/>
            <w:shd w:val="clear" w:color="auto" w:fill="auto"/>
            <w:vAlign w:val="center"/>
          </w:tcPr>
          <w:p w:rsidR="00D24E34" w:rsidRPr="006375B3" w:rsidRDefault="00D24E34" w:rsidP="006375B3">
            <w:pPr>
              <w:tabs>
                <w:tab w:val="left" w:pos="709"/>
                <w:tab w:val="left" w:pos="1008"/>
                <w:tab w:val="left" w:pos="1276"/>
              </w:tabs>
              <w:spacing w:after="0" w:line="240" w:lineRule="auto"/>
              <w:jc w:val="center"/>
              <w:rPr>
                <w:rFonts w:ascii="Times New Roman" w:eastAsia="Calibri" w:hAnsi="Times New Roman" w:cs="Times New Roman"/>
                <w:b/>
                <w:sz w:val="24"/>
                <w:szCs w:val="24"/>
              </w:rPr>
            </w:pPr>
            <w:r w:rsidRPr="006375B3">
              <w:rPr>
                <w:rFonts w:ascii="Times New Roman" w:eastAsia="Calibri" w:hAnsi="Times New Roman" w:cs="Times New Roman"/>
                <w:b/>
                <w:sz w:val="24"/>
                <w:szCs w:val="24"/>
              </w:rPr>
              <w:t>Mục tiêu</w:t>
            </w:r>
          </w:p>
          <w:p w:rsidR="00D24E34" w:rsidRPr="006375B3" w:rsidRDefault="00D24E34" w:rsidP="006375B3">
            <w:pPr>
              <w:tabs>
                <w:tab w:val="left" w:pos="709"/>
                <w:tab w:val="left" w:pos="1008"/>
                <w:tab w:val="left" w:pos="1276"/>
              </w:tabs>
              <w:spacing w:after="0" w:line="240" w:lineRule="auto"/>
              <w:jc w:val="center"/>
              <w:rPr>
                <w:rFonts w:ascii="Times New Roman" w:eastAsia="Calibri" w:hAnsi="Times New Roman" w:cs="Times New Roman"/>
                <w:i/>
                <w:sz w:val="24"/>
                <w:szCs w:val="24"/>
              </w:rPr>
            </w:pPr>
            <w:r w:rsidRPr="006375B3">
              <w:rPr>
                <w:rFonts w:ascii="Times New Roman" w:eastAsia="Calibri" w:hAnsi="Times New Roman" w:cs="Times New Roman"/>
                <w:i/>
                <w:sz w:val="24"/>
                <w:szCs w:val="24"/>
              </w:rPr>
              <w:t>(Goal)</w:t>
            </w:r>
          </w:p>
        </w:tc>
        <w:tc>
          <w:tcPr>
            <w:tcW w:w="715" w:type="pct"/>
            <w:shd w:val="clear" w:color="auto" w:fill="auto"/>
            <w:vAlign w:val="center"/>
          </w:tcPr>
          <w:p w:rsidR="00D24E34" w:rsidRPr="006375B3" w:rsidRDefault="00D24E34" w:rsidP="006375B3">
            <w:pPr>
              <w:tabs>
                <w:tab w:val="left" w:pos="709"/>
                <w:tab w:val="left" w:pos="1008"/>
                <w:tab w:val="left" w:pos="1276"/>
              </w:tabs>
              <w:spacing w:after="0" w:line="240" w:lineRule="auto"/>
              <w:jc w:val="center"/>
              <w:rPr>
                <w:rFonts w:ascii="Times New Roman" w:eastAsia="Calibri" w:hAnsi="Times New Roman" w:cs="Times New Roman"/>
                <w:b/>
                <w:sz w:val="24"/>
                <w:szCs w:val="24"/>
              </w:rPr>
            </w:pPr>
            <w:r w:rsidRPr="006375B3">
              <w:rPr>
                <w:rFonts w:ascii="Times New Roman" w:eastAsia="Calibri" w:hAnsi="Times New Roman" w:cs="Times New Roman"/>
                <w:b/>
                <w:sz w:val="24"/>
                <w:szCs w:val="24"/>
              </w:rPr>
              <w:t>Tiêu chí</w:t>
            </w:r>
          </w:p>
          <w:p w:rsidR="00D24E34" w:rsidRPr="006375B3" w:rsidRDefault="00D24E34" w:rsidP="006375B3">
            <w:pPr>
              <w:tabs>
                <w:tab w:val="left" w:pos="709"/>
                <w:tab w:val="left" w:pos="1008"/>
                <w:tab w:val="left" w:pos="1276"/>
              </w:tabs>
              <w:spacing w:after="0" w:line="240" w:lineRule="auto"/>
              <w:jc w:val="center"/>
              <w:rPr>
                <w:rFonts w:ascii="Times New Roman" w:eastAsia="Calibri" w:hAnsi="Times New Roman" w:cs="Times New Roman"/>
                <w:i/>
                <w:sz w:val="24"/>
                <w:szCs w:val="24"/>
              </w:rPr>
            </w:pPr>
            <w:r w:rsidRPr="006375B3">
              <w:rPr>
                <w:rFonts w:ascii="Times New Roman" w:eastAsia="Calibri" w:hAnsi="Times New Roman" w:cs="Times New Roman"/>
                <w:i/>
                <w:sz w:val="24"/>
                <w:szCs w:val="24"/>
              </w:rPr>
              <w:t>(Criterias)</w:t>
            </w:r>
          </w:p>
        </w:tc>
        <w:tc>
          <w:tcPr>
            <w:tcW w:w="1497" w:type="pct"/>
            <w:shd w:val="clear" w:color="auto" w:fill="auto"/>
            <w:vAlign w:val="center"/>
          </w:tcPr>
          <w:p w:rsidR="00D24E34" w:rsidRPr="006375B3" w:rsidRDefault="00D24E34" w:rsidP="006375B3">
            <w:pPr>
              <w:tabs>
                <w:tab w:val="left" w:pos="709"/>
                <w:tab w:val="left" w:pos="1008"/>
                <w:tab w:val="left" w:pos="1276"/>
              </w:tabs>
              <w:spacing w:after="0" w:line="240" w:lineRule="auto"/>
              <w:jc w:val="center"/>
              <w:rPr>
                <w:rFonts w:ascii="Times New Roman" w:eastAsia="Calibri" w:hAnsi="Times New Roman" w:cs="Times New Roman"/>
                <w:b/>
                <w:sz w:val="24"/>
                <w:szCs w:val="24"/>
              </w:rPr>
            </w:pPr>
            <w:r w:rsidRPr="006375B3">
              <w:rPr>
                <w:rFonts w:ascii="Times New Roman" w:eastAsia="Calibri" w:hAnsi="Times New Roman" w:cs="Times New Roman"/>
                <w:b/>
                <w:sz w:val="24"/>
                <w:szCs w:val="24"/>
              </w:rPr>
              <w:t>Tiêu chí thành phần</w:t>
            </w:r>
          </w:p>
          <w:p w:rsidR="00D24E34" w:rsidRPr="006375B3" w:rsidRDefault="00D24E34" w:rsidP="006375B3">
            <w:pPr>
              <w:tabs>
                <w:tab w:val="left" w:pos="709"/>
                <w:tab w:val="left" w:pos="1008"/>
                <w:tab w:val="left" w:pos="1276"/>
              </w:tabs>
              <w:spacing w:after="0" w:line="240" w:lineRule="auto"/>
              <w:jc w:val="center"/>
              <w:rPr>
                <w:rFonts w:ascii="Times New Roman" w:eastAsia="Calibri" w:hAnsi="Times New Roman" w:cs="Times New Roman"/>
                <w:i/>
                <w:sz w:val="24"/>
                <w:szCs w:val="24"/>
              </w:rPr>
            </w:pPr>
            <w:r w:rsidRPr="006375B3">
              <w:rPr>
                <w:rFonts w:ascii="Times New Roman" w:eastAsia="Calibri" w:hAnsi="Times New Roman" w:cs="Times New Roman"/>
                <w:i/>
                <w:sz w:val="24"/>
                <w:szCs w:val="24"/>
              </w:rPr>
              <w:t>(Sub-Criterias)</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center"/>
              <w:rPr>
                <w:rFonts w:ascii="Times New Roman" w:eastAsia="Calibri" w:hAnsi="Times New Roman" w:cs="Times New Roman"/>
                <w:b/>
                <w:sz w:val="24"/>
                <w:szCs w:val="24"/>
              </w:rPr>
            </w:pPr>
            <w:r w:rsidRPr="006375B3">
              <w:rPr>
                <w:rFonts w:ascii="Times New Roman" w:eastAsia="Calibri" w:hAnsi="Times New Roman" w:cs="Times New Roman"/>
                <w:b/>
                <w:sz w:val="24"/>
                <w:szCs w:val="24"/>
              </w:rPr>
              <w:t>Biến đo lường</w:t>
            </w:r>
          </w:p>
          <w:p w:rsidR="00D24E34" w:rsidRPr="006375B3" w:rsidRDefault="00D24E34" w:rsidP="006375B3">
            <w:pPr>
              <w:tabs>
                <w:tab w:val="left" w:pos="709"/>
                <w:tab w:val="left" w:pos="1008"/>
                <w:tab w:val="left" w:pos="1276"/>
              </w:tabs>
              <w:spacing w:after="0" w:line="240" w:lineRule="auto"/>
              <w:jc w:val="center"/>
              <w:rPr>
                <w:rFonts w:ascii="Times New Roman" w:eastAsia="Calibri" w:hAnsi="Times New Roman" w:cs="Times New Roman"/>
                <w:i/>
                <w:sz w:val="24"/>
                <w:szCs w:val="24"/>
              </w:rPr>
            </w:pPr>
            <w:r w:rsidRPr="006375B3">
              <w:rPr>
                <w:rFonts w:ascii="Times New Roman" w:eastAsia="Calibri" w:hAnsi="Times New Roman" w:cs="Times New Roman"/>
                <w:i/>
                <w:sz w:val="24"/>
                <w:szCs w:val="24"/>
              </w:rPr>
              <w:t>(Indicators)</w:t>
            </w:r>
          </w:p>
        </w:tc>
      </w:tr>
      <w:tr w:rsidR="00D24E34" w:rsidRPr="006375B3" w:rsidTr="00BB30F1">
        <w:trPr>
          <w:jc w:val="center"/>
        </w:trPr>
        <w:tc>
          <w:tcPr>
            <w:tcW w:w="746" w:type="pct"/>
            <w:vMerge w:val="restart"/>
            <w:shd w:val="clear" w:color="auto" w:fill="auto"/>
            <w:vAlign w:val="center"/>
          </w:tcPr>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BB30F1" w:rsidRDefault="00BB30F1"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p>
          <w:p w:rsidR="00D24E34" w:rsidRPr="006375B3" w:rsidRDefault="000A6054"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vi-VN"/>
              </w:rPr>
              <w:t>P</w:t>
            </w:r>
            <w:r w:rsidR="00D24E34" w:rsidRPr="006375B3">
              <w:rPr>
                <w:rFonts w:ascii="Times New Roman" w:eastAsia="Calibri" w:hAnsi="Times New Roman" w:cs="Times New Roman"/>
                <w:sz w:val="24"/>
                <w:szCs w:val="24"/>
              </w:rPr>
              <w:t xml:space="preserve">hát triển </w:t>
            </w:r>
            <w:r w:rsidR="00172FF4" w:rsidRPr="006375B3">
              <w:rPr>
                <w:rFonts w:ascii="Times New Roman" w:eastAsia="Calibri" w:hAnsi="Times New Roman" w:cs="Times New Roman"/>
                <w:sz w:val="24"/>
                <w:szCs w:val="24"/>
              </w:rPr>
              <w:t>du lịch homestay</w:t>
            </w:r>
            <w:r w:rsidR="00D24E34" w:rsidRPr="006375B3">
              <w:rPr>
                <w:rFonts w:ascii="Times New Roman" w:eastAsia="Calibri" w:hAnsi="Times New Roman" w:cs="Times New Roman"/>
                <w:sz w:val="24"/>
                <w:szCs w:val="24"/>
              </w:rPr>
              <w:t xml:space="preserve"> bền vững</w:t>
            </w:r>
          </w:p>
        </w:tc>
        <w:tc>
          <w:tcPr>
            <w:tcW w:w="715"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Kinh tế</w:t>
            </w: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Ổn định thu nhập</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Sự ổn định thu nhập hộ gia đình từ khi làm du lịch</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Thu nhập từ du lịch tốt hơn nghề truyền thống</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Phân phối thu nhập</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Người dân giữ lại được phần lớn doanh thu du lịch</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Chính sách thuế, phí về du lịch hợp lý</w:t>
            </w:r>
          </w:p>
        </w:tc>
      </w:tr>
      <w:tr w:rsidR="00D24E34" w:rsidRPr="006375B3" w:rsidTr="00BB30F1">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val="restart"/>
            <w:shd w:val="clear" w:color="auto" w:fill="auto"/>
            <w:vAlign w:val="center"/>
          </w:tcPr>
          <w:p w:rsidR="00D24E34" w:rsidRPr="006375B3" w:rsidRDefault="00D24E34"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r w:rsidRPr="006375B3">
              <w:rPr>
                <w:rFonts w:ascii="Times New Roman" w:eastAsia="Calibri" w:hAnsi="Times New Roman" w:cs="Times New Roman"/>
                <w:sz w:val="24"/>
                <w:szCs w:val="24"/>
              </w:rPr>
              <w:t>Văn hóa – Xã hội</w:t>
            </w: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Mức độ bảo tồn đặc trưng văn hóa địa phương</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Trang phục</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Nhà truyền thống</w:t>
            </w:r>
          </w:p>
        </w:tc>
      </w:tr>
      <w:tr w:rsidR="00D24E34" w:rsidRPr="006375B3" w:rsidTr="002131FA">
        <w:trPr>
          <w:trHeight w:val="340"/>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Lễ hội truyền thống</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Tác động bên ngoài đến văn hóa</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Sự mâu thuẫn văn hóa giữa các dân tộc tại địa phương</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Sự xuất hiện của văn hóa khác</w:t>
            </w:r>
          </w:p>
        </w:tc>
      </w:tr>
      <w:tr w:rsidR="00D24E34" w:rsidRPr="006375B3" w:rsidTr="002131FA">
        <w:trPr>
          <w:trHeight w:val="272"/>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Ý thức lưu giữ văn hóa dân tộc</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Truyền tải văn hóa địa phương cho khách du lịch</w:t>
            </w:r>
          </w:p>
        </w:tc>
      </w:tr>
      <w:tr w:rsidR="00D24E34" w:rsidRPr="006375B3" w:rsidTr="002131FA">
        <w:trPr>
          <w:trHeight w:val="271"/>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Lưu giữ văn hóa của người trẻ</w:t>
            </w:r>
          </w:p>
        </w:tc>
      </w:tr>
      <w:tr w:rsidR="00D24E34" w:rsidRPr="006375B3" w:rsidTr="002131FA">
        <w:trPr>
          <w:trHeight w:val="271"/>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Đóng góp kinh tế cho bảo tồn tài nguyên nhân văn</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Duy trì giao lưu văn hóa từ nguồn thu du lịch</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Cơ hội giáo dục</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Học ngoại ngữ</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Đi học thuận tiện</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Đời sống dân cư</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Cải tạo nhà cửa</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Nước sạch</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Điện</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Dịch vụ y tế</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Mua hàng tiêu dùng</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An ninh trật tự</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pacing w:val="-8"/>
                <w:sz w:val="24"/>
                <w:szCs w:val="24"/>
              </w:rPr>
            </w:pPr>
            <w:r w:rsidRPr="006375B3">
              <w:rPr>
                <w:rFonts w:ascii="Times New Roman" w:eastAsia="Calibri" w:hAnsi="Times New Roman" w:cs="Times New Roman"/>
                <w:spacing w:val="-8"/>
                <w:sz w:val="24"/>
                <w:szCs w:val="24"/>
              </w:rPr>
              <w:t>Mức độ thường xuyên xảy ra trộm cắp</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Môi trường</w:t>
            </w: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Bảo vệ tài nguyên tự nhiên và môi trường</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Bảo vệ rừng</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Bảo vệ đất nông nghiệp</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Ảnh hưởng của bê tông hóa đến cảnh quan</w:t>
            </w:r>
          </w:p>
        </w:tc>
      </w:tr>
      <w:tr w:rsidR="00D24E34" w:rsidRPr="006375B3" w:rsidTr="002131FA">
        <w:trPr>
          <w:trHeight w:val="128"/>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Xử lý rác thải</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Ý thức bảo vệ môi trường</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Tuyên truyền bảo vệ môi trường của chính quyền địa phương</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Ý thức của khách du lịch</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val="restart"/>
            <w:shd w:val="clear" w:color="auto" w:fill="auto"/>
            <w:vAlign w:val="center"/>
          </w:tcPr>
          <w:p w:rsidR="00D24E34" w:rsidRPr="006375B3" w:rsidRDefault="00D24E34" w:rsidP="00BB30F1">
            <w:pPr>
              <w:tabs>
                <w:tab w:val="left" w:pos="709"/>
                <w:tab w:val="left" w:pos="1008"/>
                <w:tab w:val="left" w:pos="1276"/>
              </w:tabs>
              <w:spacing w:after="0" w:line="240" w:lineRule="auto"/>
              <w:jc w:val="center"/>
              <w:rPr>
                <w:rFonts w:ascii="Times New Roman" w:eastAsia="Calibri" w:hAnsi="Times New Roman" w:cs="Times New Roman"/>
                <w:sz w:val="24"/>
                <w:szCs w:val="24"/>
              </w:rPr>
            </w:pPr>
            <w:r w:rsidRPr="006375B3">
              <w:rPr>
                <w:rFonts w:ascii="Times New Roman" w:eastAsia="Calibri" w:hAnsi="Times New Roman" w:cs="Times New Roman"/>
                <w:sz w:val="24"/>
                <w:szCs w:val="24"/>
              </w:rPr>
              <w:t>Cộng đồng &amp; phát triển du lịch</w:t>
            </w: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Tương tác giữa người dân và khách du lịch</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pacing w:val="-6"/>
                <w:sz w:val="24"/>
                <w:szCs w:val="24"/>
              </w:rPr>
            </w:pPr>
            <w:r w:rsidRPr="006375B3">
              <w:rPr>
                <w:rFonts w:ascii="Times New Roman" w:eastAsia="Calibri" w:hAnsi="Times New Roman" w:cs="Times New Roman"/>
                <w:spacing w:val="-6"/>
                <w:sz w:val="24"/>
                <w:szCs w:val="24"/>
              </w:rPr>
              <w:t>Thái độ phản ứng khi gặp khách du lịch</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Khả năng sử dụng tiếng Anh</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Giao lưu văn hóa với khách du lịch</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Hỗ trợ làm du lịch cho người dân địa phương</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Lợi ích nhận được từ các khóa học du lịch</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Hỗ trợ khác của nhà nước</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Tiếp thu ý kiến người dân</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p>
        </w:tc>
        <w:tc>
          <w:tcPr>
            <w:tcW w:w="1497" w:type="pct"/>
            <w:vMerge w:val="restar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Sức tải du lịch</w:t>
            </w: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Sự đáp ứng nhà ở homestay khi quá đông khách du lịch</w:t>
            </w:r>
          </w:p>
        </w:tc>
      </w:tr>
      <w:tr w:rsidR="00D24E34" w:rsidRPr="006375B3" w:rsidTr="002131FA">
        <w:trPr>
          <w:jc w:val="center"/>
        </w:trPr>
        <w:tc>
          <w:tcPr>
            <w:tcW w:w="746"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b/>
                <w:sz w:val="24"/>
                <w:szCs w:val="24"/>
              </w:rPr>
            </w:pPr>
          </w:p>
        </w:tc>
        <w:tc>
          <w:tcPr>
            <w:tcW w:w="715"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b/>
                <w:sz w:val="24"/>
                <w:szCs w:val="24"/>
              </w:rPr>
            </w:pPr>
          </w:p>
        </w:tc>
        <w:tc>
          <w:tcPr>
            <w:tcW w:w="1497" w:type="pct"/>
            <w:vMerge/>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b/>
                <w:sz w:val="24"/>
                <w:szCs w:val="24"/>
              </w:rPr>
            </w:pPr>
          </w:p>
        </w:tc>
        <w:tc>
          <w:tcPr>
            <w:tcW w:w="2042" w:type="pct"/>
            <w:shd w:val="clear" w:color="auto" w:fill="auto"/>
            <w:vAlign w:val="center"/>
          </w:tcPr>
          <w:p w:rsidR="00D24E34" w:rsidRPr="006375B3" w:rsidRDefault="00D24E34" w:rsidP="006375B3">
            <w:pPr>
              <w:tabs>
                <w:tab w:val="left" w:pos="709"/>
                <w:tab w:val="left" w:pos="1008"/>
                <w:tab w:val="left" w:pos="1276"/>
              </w:tabs>
              <w:spacing w:after="0" w:line="240" w:lineRule="auto"/>
              <w:jc w:val="both"/>
              <w:rPr>
                <w:rFonts w:ascii="Times New Roman" w:eastAsia="Calibri" w:hAnsi="Times New Roman" w:cs="Times New Roman"/>
                <w:sz w:val="24"/>
                <w:szCs w:val="24"/>
              </w:rPr>
            </w:pPr>
            <w:r w:rsidRPr="006375B3">
              <w:rPr>
                <w:rFonts w:ascii="Times New Roman" w:eastAsia="Calibri" w:hAnsi="Times New Roman" w:cs="Times New Roman"/>
                <w:sz w:val="24"/>
                <w:szCs w:val="24"/>
              </w:rPr>
              <w:t>Sự đáp ứng địa điểm tổ chức các hoạt động giải trí khi quá đông khách du lịch</w:t>
            </w:r>
          </w:p>
        </w:tc>
      </w:tr>
    </w:tbl>
    <w:p w:rsidR="00D24E34" w:rsidRDefault="00D24E34" w:rsidP="00D24E34">
      <w:pPr>
        <w:tabs>
          <w:tab w:val="left" w:pos="1008"/>
          <w:tab w:val="left" w:pos="1276"/>
          <w:tab w:val="left" w:pos="2235"/>
        </w:tabs>
        <w:spacing w:after="0" w:line="360" w:lineRule="auto"/>
        <w:ind w:firstLine="720"/>
        <w:jc w:val="right"/>
        <w:rPr>
          <w:rFonts w:ascii="Times New Roman" w:eastAsia="Calibri" w:hAnsi="Times New Roman" w:cs="Times New Roman"/>
          <w:i/>
          <w:sz w:val="24"/>
          <w:szCs w:val="24"/>
        </w:rPr>
      </w:pPr>
      <w:r w:rsidRPr="00D24E34">
        <w:rPr>
          <w:rFonts w:ascii="Times New Roman" w:eastAsia="Calibri" w:hAnsi="Times New Roman" w:cs="Times New Roman"/>
          <w:i/>
          <w:sz w:val="24"/>
          <w:szCs w:val="24"/>
        </w:rPr>
        <w:t>(Nguồn: Tổng hợp của nhóm tác giả)</w:t>
      </w:r>
    </w:p>
    <w:p w:rsidR="00E826A6" w:rsidRPr="00BB30F1" w:rsidRDefault="00420E5C" w:rsidP="00BB30F1">
      <w:pPr>
        <w:pStyle w:val="ListParagraph"/>
        <w:numPr>
          <w:ilvl w:val="1"/>
          <w:numId w:val="3"/>
        </w:numPr>
        <w:tabs>
          <w:tab w:val="left" w:pos="1260"/>
        </w:tabs>
        <w:ind w:left="0" w:firstLine="720"/>
        <w:jc w:val="both"/>
        <w:rPr>
          <w:rFonts w:ascii="Times New Roman" w:hAnsi="Times New Roman" w:cs="Times New Roman"/>
          <w:b/>
          <w:i/>
          <w:sz w:val="24"/>
          <w:szCs w:val="24"/>
        </w:rPr>
      </w:pPr>
      <w:r>
        <w:rPr>
          <w:rFonts w:ascii="Times New Roman" w:hAnsi="Times New Roman" w:cs="Times New Roman"/>
          <w:b/>
          <w:i/>
          <w:sz w:val="24"/>
          <w:szCs w:val="24"/>
          <w:lang w:val="vi-VN"/>
        </w:rPr>
        <w:t>Phương pháp x</w:t>
      </w:r>
      <w:r w:rsidR="00E826A6" w:rsidRPr="00BB30F1">
        <w:rPr>
          <w:rFonts w:ascii="Times New Roman" w:hAnsi="Times New Roman" w:cs="Times New Roman"/>
          <w:b/>
          <w:i/>
          <w:sz w:val="24"/>
          <w:szCs w:val="24"/>
        </w:rPr>
        <w:t>ác định trọng số của các tiêu chí bằng phương pháp phân tích thứ bậc – Analytic Hierachy Process (AHP)</w:t>
      </w:r>
    </w:p>
    <w:p w:rsidR="00354098" w:rsidRDefault="008D7CF3" w:rsidP="00354098">
      <w:pPr>
        <w:pStyle w:val="ListParagraph"/>
        <w:spacing w:after="0" w:line="360" w:lineRule="auto"/>
        <w:ind w:left="0" w:firstLine="720"/>
        <w:jc w:val="both"/>
        <w:rPr>
          <w:rFonts w:ascii="Times New Roman" w:eastAsia="Calibri" w:hAnsi="Times New Roman" w:cs="Times New Roman"/>
          <w:spacing w:val="-2"/>
          <w:sz w:val="24"/>
          <w:szCs w:val="24"/>
        </w:rPr>
      </w:pPr>
      <w:r w:rsidRPr="002131FA">
        <w:rPr>
          <w:rFonts w:ascii="Times New Roman" w:eastAsia="Calibri" w:hAnsi="Times New Roman" w:cs="Times New Roman"/>
          <w:spacing w:val="-2"/>
          <w:sz w:val="24"/>
          <w:szCs w:val="24"/>
        </w:rPr>
        <w:t xml:space="preserve">Nhóm </w:t>
      </w:r>
      <w:r w:rsidR="00E826A6" w:rsidRPr="002131FA">
        <w:rPr>
          <w:rFonts w:ascii="Times New Roman" w:eastAsia="Calibri" w:hAnsi="Times New Roman" w:cs="Times New Roman"/>
          <w:spacing w:val="-2"/>
          <w:sz w:val="24"/>
          <w:szCs w:val="24"/>
        </w:rPr>
        <w:t>tác giả thực hiện xác định trọng số (mức độ</w:t>
      </w:r>
      <w:r w:rsidRPr="002131FA">
        <w:rPr>
          <w:rFonts w:ascii="Times New Roman" w:eastAsia="Calibri" w:hAnsi="Times New Roman" w:cs="Times New Roman"/>
          <w:spacing w:val="-2"/>
          <w:sz w:val="24"/>
          <w:szCs w:val="24"/>
        </w:rPr>
        <w:t xml:space="preserve"> quan </w:t>
      </w:r>
      <w:r w:rsidR="00E826A6" w:rsidRPr="002131FA">
        <w:rPr>
          <w:rFonts w:ascii="Times New Roman" w:eastAsia="Calibri" w:hAnsi="Times New Roman" w:cs="Times New Roman"/>
          <w:spacing w:val="-2"/>
          <w:sz w:val="24"/>
          <w:szCs w:val="24"/>
        </w:rPr>
        <w:t>trọng) của các tiêu chí trong bộ tiêu chí đánh giá bằng phương pháp phân tích thứ bậc</w:t>
      </w:r>
      <w:r w:rsidRPr="002131FA">
        <w:rPr>
          <w:rFonts w:ascii="Times New Roman" w:eastAsia="Calibri" w:hAnsi="Times New Roman" w:cs="Times New Roman"/>
          <w:spacing w:val="-2"/>
          <w:sz w:val="24"/>
          <w:szCs w:val="24"/>
        </w:rPr>
        <w:t xml:space="preserve"> (AHP)</w:t>
      </w:r>
      <w:r w:rsidR="008A50FC">
        <w:rPr>
          <w:rFonts w:ascii="Times New Roman" w:eastAsia="Calibri" w:hAnsi="Times New Roman" w:cs="Times New Roman"/>
          <w:spacing w:val="-2"/>
          <w:sz w:val="24"/>
          <w:szCs w:val="24"/>
        </w:rPr>
        <w:t xml:space="preserve"> </w:t>
      </w:r>
      <w:r w:rsidR="008A50FC" w:rsidRPr="004A0DBD">
        <w:rPr>
          <w:rFonts w:ascii="Times New Roman" w:eastAsia="Calibri" w:hAnsi="Times New Roman" w:cs="Times New Roman"/>
          <w:spacing w:val="-2"/>
          <w:sz w:val="24"/>
          <w:szCs w:val="24"/>
        </w:rPr>
        <w:t>(</w:t>
      </w:r>
      <w:r w:rsidR="001A290C" w:rsidRPr="004A0DBD">
        <w:rPr>
          <w:rFonts w:ascii="Times New Roman" w:eastAsia="Calibri" w:hAnsi="Times New Roman" w:cs="Times New Roman"/>
          <w:spacing w:val="-2"/>
          <w:sz w:val="24"/>
          <w:szCs w:val="24"/>
        </w:rPr>
        <w:t xml:space="preserve">Trần Thị Mỹ </w:t>
      </w:r>
      <w:r w:rsidR="008A50FC" w:rsidRPr="004A0DBD">
        <w:rPr>
          <w:rFonts w:ascii="Times New Roman" w:eastAsia="Calibri" w:hAnsi="Times New Roman" w:cs="Times New Roman"/>
          <w:spacing w:val="-2"/>
          <w:sz w:val="24"/>
          <w:szCs w:val="24"/>
        </w:rPr>
        <w:t>Dung, 2012)</w:t>
      </w:r>
      <w:r w:rsidR="00E826A6" w:rsidRPr="002131FA">
        <w:rPr>
          <w:rFonts w:ascii="Times New Roman" w:eastAsia="Calibri" w:hAnsi="Times New Roman" w:cs="Times New Roman"/>
          <w:spacing w:val="-2"/>
          <w:sz w:val="24"/>
          <w:szCs w:val="24"/>
        </w:rPr>
        <w:t>.</w:t>
      </w:r>
      <w:r w:rsidRPr="002131FA">
        <w:rPr>
          <w:rFonts w:ascii="Times New Roman" w:eastAsia="Calibri" w:hAnsi="Times New Roman" w:cs="Times New Roman"/>
          <w:spacing w:val="-2"/>
          <w:sz w:val="24"/>
          <w:szCs w:val="24"/>
        </w:rPr>
        <w:t xml:space="preserve"> Việc đánh giá mức độ quan trọng của các tiêu chí dựa vào kết quả đánh giá của </w:t>
      </w:r>
      <w:r w:rsidR="00F7540D">
        <w:rPr>
          <w:rFonts w:ascii="Times New Roman" w:eastAsia="Calibri" w:hAnsi="Times New Roman" w:cs="Times New Roman"/>
          <w:spacing w:val="-2"/>
          <w:sz w:val="24"/>
          <w:szCs w:val="24"/>
        </w:rPr>
        <w:t xml:space="preserve">những người am hiểu về DLCĐ </w:t>
      </w:r>
      <w:r w:rsidR="001C25F7">
        <w:rPr>
          <w:rFonts w:ascii="Times New Roman" w:eastAsia="Calibri" w:hAnsi="Times New Roman" w:cs="Times New Roman"/>
          <w:spacing w:val="-2"/>
          <w:sz w:val="24"/>
          <w:szCs w:val="24"/>
        </w:rPr>
        <w:t xml:space="preserve">và </w:t>
      </w:r>
      <w:r w:rsidRPr="002131FA">
        <w:rPr>
          <w:rFonts w:ascii="Times New Roman" w:eastAsia="Calibri" w:hAnsi="Times New Roman" w:cs="Times New Roman"/>
          <w:spacing w:val="-2"/>
          <w:sz w:val="24"/>
          <w:szCs w:val="24"/>
        </w:rPr>
        <w:t>du lịch bền vững</w:t>
      </w:r>
      <w:r w:rsidR="002131FA" w:rsidRPr="002131FA">
        <w:rPr>
          <w:rFonts w:ascii="Times New Roman" w:eastAsia="Calibri" w:hAnsi="Times New Roman" w:cs="Times New Roman"/>
          <w:spacing w:val="-2"/>
          <w:sz w:val="24"/>
          <w:szCs w:val="24"/>
        </w:rPr>
        <w:t xml:space="preserve"> tại Sở du lịch tỉnh Quảng Bình. Trong nghiên cứu này số lượng </w:t>
      </w:r>
      <w:r w:rsidR="001C25F7">
        <w:rPr>
          <w:rFonts w:ascii="Times New Roman" w:eastAsia="Calibri" w:hAnsi="Times New Roman" w:cs="Times New Roman"/>
          <w:spacing w:val="-2"/>
          <w:sz w:val="24"/>
          <w:szCs w:val="24"/>
        </w:rPr>
        <w:t>người am hiểu tham gia đánh giá</w:t>
      </w:r>
      <w:r w:rsidR="002131FA" w:rsidRPr="002131FA">
        <w:rPr>
          <w:rFonts w:ascii="Times New Roman" w:eastAsia="Calibri" w:hAnsi="Times New Roman" w:cs="Times New Roman"/>
          <w:spacing w:val="-2"/>
          <w:sz w:val="24"/>
          <w:szCs w:val="24"/>
        </w:rPr>
        <w:t xml:space="preserve"> là nhỏ, kết quả đánh giá cho mỗi </w:t>
      </w:r>
      <w:r w:rsidR="002131FA">
        <w:rPr>
          <w:rFonts w:ascii="Times New Roman" w:eastAsia="Calibri" w:hAnsi="Times New Roman" w:cs="Times New Roman"/>
          <w:spacing w:val="-2"/>
          <w:sz w:val="24"/>
          <w:szCs w:val="24"/>
        </w:rPr>
        <w:t xml:space="preserve">cặp </w:t>
      </w:r>
      <w:r w:rsidR="002131FA" w:rsidRPr="002131FA">
        <w:rPr>
          <w:rFonts w:ascii="Times New Roman" w:eastAsia="Calibri" w:hAnsi="Times New Roman" w:cs="Times New Roman"/>
          <w:spacing w:val="-2"/>
          <w:sz w:val="24"/>
          <w:szCs w:val="24"/>
        </w:rPr>
        <w:t xml:space="preserve">tiêu chí của </w:t>
      </w:r>
      <w:r w:rsidR="001C25F7">
        <w:rPr>
          <w:rFonts w:ascii="Times New Roman" w:eastAsia="Calibri" w:hAnsi="Times New Roman" w:cs="Times New Roman"/>
          <w:spacing w:val="-2"/>
          <w:sz w:val="24"/>
          <w:szCs w:val="24"/>
        </w:rPr>
        <w:t>những người này</w:t>
      </w:r>
      <w:r w:rsidR="002131FA" w:rsidRPr="002131FA">
        <w:rPr>
          <w:rFonts w:ascii="Times New Roman" w:eastAsia="Calibri" w:hAnsi="Times New Roman" w:cs="Times New Roman"/>
          <w:spacing w:val="-2"/>
          <w:sz w:val="24"/>
          <w:szCs w:val="24"/>
        </w:rPr>
        <w:t xml:space="preserve"> sẽ được lấy trung bình và đưa vào phần mềm Expert Choice</w:t>
      </w:r>
      <w:r w:rsidR="002131FA">
        <w:rPr>
          <w:rFonts w:ascii="Times New Roman" w:eastAsia="Calibri" w:hAnsi="Times New Roman" w:cs="Times New Roman"/>
          <w:spacing w:val="-2"/>
          <w:sz w:val="24"/>
          <w:szCs w:val="24"/>
        </w:rPr>
        <w:t xml:space="preserve"> v11</w:t>
      </w:r>
      <w:r w:rsidR="002131FA" w:rsidRPr="002131FA">
        <w:rPr>
          <w:rFonts w:ascii="Times New Roman" w:eastAsia="Calibri" w:hAnsi="Times New Roman" w:cs="Times New Roman"/>
          <w:spacing w:val="-2"/>
          <w:sz w:val="24"/>
          <w:szCs w:val="24"/>
        </w:rPr>
        <w:t xml:space="preserve"> để xử lý (với giả định ý kiến đánh giá của các </w:t>
      </w:r>
      <w:r w:rsidR="001C25F7">
        <w:rPr>
          <w:rFonts w:ascii="Times New Roman" w:eastAsia="Calibri" w:hAnsi="Times New Roman" w:cs="Times New Roman"/>
          <w:spacing w:val="-2"/>
          <w:sz w:val="24"/>
          <w:szCs w:val="24"/>
        </w:rPr>
        <w:t>những người này</w:t>
      </w:r>
      <w:r w:rsidR="002131FA" w:rsidRPr="002131FA">
        <w:rPr>
          <w:rFonts w:ascii="Times New Roman" w:eastAsia="Calibri" w:hAnsi="Times New Roman" w:cs="Times New Roman"/>
          <w:spacing w:val="-2"/>
          <w:sz w:val="24"/>
          <w:szCs w:val="24"/>
        </w:rPr>
        <w:t xml:space="preserve"> được tôn trọng như nhau). Các bước xử lý số liệu theo thuật toán AHP như sau:</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b/>
          <w:sz w:val="24"/>
          <w:szCs w:val="24"/>
        </w:rPr>
      </w:pPr>
      <w:r w:rsidRPr="002131FA">
        <w:rPr>
          <w:rFonts w:ascii="Times New Roman" w:eastAsia="Calibri" w:hAnsi="Times New Roman" w:cs="Times New Roman"/>
          <w:b/>
          <w:sz w:val="24"/>
          <w:szCs w:val="24"/>
        </w:rPr>
        <w:t>Bước 1: Lập ma trận so sánh cặp:</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sz w:val="24"/>
          <w:szCs w:val="24"/>
        </w:rPr>
      </w:pPr>
      <w:r w:rsidRPr="002131FA">
        <w:rPr>
          <w:rFonts w:ascii="Times New Roman" w:eastAsia="Calibri" w:hAnsi="Times New Roman" w:cs="Times New Roman"/>
          <w:sz w:val="24"/>
          <w:szCs w:val="24"/>
        </w:rPr>
        <w:t>Để mô tả ý kiến đánh giá của các chuyên gia về mức độ quan trọng của mỗi tiêu chí đối với tiêu chí ở cấp cao hơn cần thực hiện so sánh từng cặp. Giả sử chúng ta so sánh một bộ gồm n tiêu chí, được ký hiệu là A</w:t>
      </w:r>
      <w:r w:rsidRPr="002131FA">
        <w:rPr>
          <w:rFonts w:ascii="Times New Roman" w:eastAsia="Calibri" w:hAnsi="Times New Roman" w:cs="Times New Roman"/>
          <w:sz w:val="24"/>
          <w:szCs w:val="24"/>
          <w:vertAlign w:val="subscript"/>
        </w:rPr>
        <w:t>1</w:t>
      </w:r>
      <w:r w:rsidRPr="002131FA">
        <w:rPr>
          <w:rFonts w:ascii="Times New Roman" w:eastAsia="Calibri" w:hAnsi="Times New Roman" w:cs="Times New Roman"/>
          <w:sz w:val="24"/>
          <w:szCs w:val="24"/>
        </w:rPr>
        <w:t>, A</w:t>
      </w:r>
      <w:r w:rsidRPr="002131FA">
        <w:rPr>
          <w:rFonts w:ascii="Times New Roman" w:eastAsia="Calibri" w:hAnsi="Times New Roman" w:cs="Times New Roman"/>
          <w:sz w:val="24"/>
          <w:szCs w:val="24"/>
          <w:vertAlign w:val="subscript"/>
        </w:rPr>
        <w:t>2</w:t>
      </w:r>
      <w:r w:rsidRPr="002131FA">
        <w:rPr>
          <w:rFonts w:ascii="Times New Roman" w:eastAsia="Calibri" w:hAnsi="Times New Roman" w:cs="Times New Roman"/>
          <w:sz w:val="24"/>
          <w:szCs w:val="24"/>
        </w:rPr>
        <w:t>,…A</w:t>
      </w:r>
      <w:r w:rsidRPr="002131FA">
        <w:rPr>
          <w:rFonts w:ascii="Times New Roman" w:eastAsia="Calibri" w:hAnsi="Times New Roman" w:cs="Times New Roman"/>
          <w:sz w:val="24"/>
          <w:szCs w:val="24"/>
          <w:vertAlign w:val="subscript"/>
        </w:rPr>
        <w:t xml:space="preserve">n </w:t>
      </w:r>
      <w:r w:rsidRPr="002131FA">
        <w:rPr>
          <w:rFonts w:ascii="Times New Roman" w:eastAsia="Calibri" w:hAnsi="Times New Roman" w:cs="Times New Roman"/>
          <w:sz w:val="24"/>
          <w:szCs w:val="24"/>
        </w:rPr>
        <w:t>được diễn tả bằng một ma trận so sánh cặp A kích thước nxn, chưa các phần tử a</w:t>
      </w:r>
      <w:r w:rsidRPr="002131FA">
        <w:rPr>
          <w:rFonts w:ascii="Times New Roman" w:eastAsia="Calibri" w:hAnsi="Times New Roman" w:cs="Times New Roman"/>
          <w:sz w:val="24"/>
          <w:szCs w:val="24"/>
          <w:vertAlign w:val="subscript"/>
        </w:rPr>
        <w:t>ij</w:t>
      </w:r>
      <w:r w:rsidRPr="002131FA">
        <w:rPr>
          <w:rFonts w:ascii="Times New Roman" w:eastAsia="Calibri" w:hAnsi="Times New Roman" w:cs="Times New Roman"/>
          <w:sz w:val="24"/>
          <w:szCs w:val="24"/>
        </w:rPr>
        <w:t>. Nếu như trọng số các phần tử của ma trận A là a</w:t>
      </w:r>
      <w:r w:rsidRPr="002131FA">
        <w:rPr>
          <w:rFonts w:ascii="Times New Roman" w:eastAsia="Calibri" w:hAnsi="Times New Roman" w:cs="Times New Roman"/>
          <w:sz w:val="24"/>
          <w:szCs w:val="24"/>
          <w:vertAlign w:val="subscript"/>
        </w:rPr>
        <w:t>ij</w:t>
      </w:r>
      <w:r w:rsidRPr="002131FA">
        <w:rPr>
          <w:rFonts w:ascii="Times New Roman" w:eastAsia="Calibri" w:hAnsi="Times New Roman" w:cs="Times New Roman"/>
          <w:sz w:val="24"/>
          <w:szCs w:val="24"/>
        </w:rPr>
        <w:t xml:space="preserve"> thì ma trận (a) thể hiện việc so sánh từng cặp. Trong ma trận so sánh cặp, một giá trị của ma trận là giá trị nghịch đảo của nửa kia đối xứng qua đường chéo chính của ma trận, tức là a</w:t>
      </w:r>
      <w:r w:rsidRPr="002131FA">
        <w:rPr>
          <w:rFonts w:ascii="Times New Roman" w:eastAsia="Calibri" w:hAnsi="Times New Roman" w:cs="Times New Roman"/>
          <w:sz w:val="24"/>
          <w:szCs w:val="24"/>
          <w:vertAlign w:val="subscript"/>
        </w:rPr>
        <w:t>ji</w:t>
      </w:r>
      <w:r w:rsidRPr="002131FA">
        <w:rPr>
          <w:rFonts w:ascii="Times New Roman" w:eastAsia="Calibri" w:hAnsi="Times New Roman" w:cs="Times New Roman"/>
          <w:sz w:val="24"/>
          <w:szCs w:val="24"/>
        </w:rPr>
        <w:t>=a</w:t>
      </w:r>
      <w:r w:rsidRPr="002131FA">
        <w:rPr>
          <w:rFonts w:ascii="Times New Roman" w:eastAsia="Calibri" w:hAnsi="Times New Roman" w:cs="Times New Roman"/>
          <w:sz w:val="24"/>
          <w:szCs w:val="24"/>
          <w:vertAlign w:val="subscript"/>
        </w:rPr>
        <w:t>ij</w:t>
      </w:r>
      <w:r w:rsidRPr="002131FA">
        <w:rPr>
          <w:rFonts w:ascii="Times New Roman" w:eastAsia="Calibri" w:hAnsi="Times New Roman" w:cs="Times New Roman"/>
          <w:sz w:val="24"/>
          <w:szCs w:val="24"/>
          <w:vertAlign w:val="superscript"/>
        </w:rPr>
        <w:t>-1</w:t>
      </w:r>
      <w:r w:rsidRPr="002131FA">
        <w:rPr>
          <w:rFonts w:ascii="Times New Roman" w:eastAsia="Calibri" w:hAnsi="Times New Roman" w:cs="Times New Roman"/>
          <w:sz w:val="24"/>
          <w:szCs w:val="24"/>
        </w:rPr>
        <w:t xml:space="preserve"> (i tính theo hang, j tính theo cột).</w:t>
      </w:r>
    </w:p>
    <w:p w:rsidR="002131FA" w:rsidRPr="002131FA" w:rsidRDefault="002131FA" w:rsidP="002131FA">
      <w:pPr>
        <w:tabs>
          <w:tab w:val="left" w:pos="1843"/>
        </w:tabs>
        <w:spacing w:after="0" w:line="312" w:lineRule="auto"/>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A</m:t>
        </m:r>
      </m:oMath>
      <w:r w:rsidRPr="002131FA">
        <w:rPr>
          <w:rFonts w:ascii="Times New Roman" w:eastAsiaTheme="minorEastAsia" w:hAnsi="Times New Roman" w:cs="Times New Roman"/>
          <w:sz w:val="24"/>
          <w:szCs w:val="24"/>
        </w:rPr>
        <w:t xml:space="preserve"> =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e>
              </m:mr>
              <m:mr>
                <m:e>
                  <m:r>
                    <w:rPr>
                      <w:rFonts w:ascii="Cambria Math" w:eastAsiaTheme="minorEastAsia" w:hAnsi="Cambria Math" w:cs="Times New Roman"/>
                      <w:sz w:val="24"/>
                      <w:szCs w:val="24"/>
                    </w:rPr>
                    <m:t>…</m:t>
                  </m:r>
                  <m:ctrlPr>
                    <w:rPr>
                      <w:rFonts w:ascii="Cambria Math" w:eastAsia="Cambria Math" w:hAnsi="Cambria Math" w:cs="Times New Roman"/>
                      <w:i/>
                      <w:sz w:val="24"/>
                      <w:szCs w:val="24"/>
                    </w:rPr>
                  </m:ctrlPr>
                </m:e>
              </m:mr>
              <m:mr>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n</m:t>
                      </m:r>
                    </m:sub>
                  </m:sSub>
                </m:e>
              </m:mr>
            </m:m>
          </m:e>
        </m:d>
      </m:oMath>
      <w:r w:rsidRPr="002131FA">
        <w:rPr>
          <w:rFonts w:ascii="Times New Roman" w:eastAsiaTheme="minorEastAsia" w:hAnsi="Times New Roman" w:cs="Times New Roman"/>
          <w:sz w:val="24"/>
          <w:szCs w:val="24"/>
        </w:rPr>
        <w:t xml:space="preserve"> = </w:t>
      </w:r>
      <m:oMath>
        <m:d>
          <m:dPr>
            <m:begChr m:val="["/>
            <m:endChr m:val="]"/>
            <m:ctrlPr>
              <w:rPr>
                <w:rFonts w:ascii="Cambria Math" w:eastAsiaTheme="minorEastAsia" w:hAnsi="Cambria Math" w:cs="Times New Roman"/>
                <w:i/>
                <w:sz w:val="24"/>
                <w:szCs w:val="24"/>
              </w:rPr>
            </m:ctrlPr>
          </m:dPr>
          <m:e>
            <m:m>
              <m:mPr>
                <m:mcs>
                  <m:mc>
                    <m:mcPr>
                      <m:count m:val="4"/>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12</m:t>
                      </m:r>
                    </m:sub>
                  </m:sSub>
                </m:e>
                <m:e>
                  <m:r>
                    <w:rPr>
                      <w:rFonts w:ascii="Cambria Math" w:eastAsiaTheme="minorEastAsia" w:hAnsi="Cambria Math" w:cs="Times New Roman"/>
                      <w:sz w:val="24"/>
                      <w:szCs w:val="24"/>
                    </w:rPr>
                    <m:t>…</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1n</m:t>
                      </m:r>
                    </m:sub>
                  </m:sSub>
                  <m:ctrlPr>
                    <w:rPr>
                      <w:rFonts w:ascii="Cambria Math" w:eastAsia="Cambria Math" w:hAnsi="Cambria Math" w:cs="Times New Roman"/>
                      <w:i/>
                      <w:sz w:val="24"/>
                      <w:szCs w:val="24"/>
                    </w:rPr>
                  </m:ctrlPr>
                </m:e>
              </m:mr>
              <m:mr>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21</m:t>
                      </m:r>
                    </m:sub>
                  </m:sSub>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22</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2n</m:t>
                      </m:r>
                    </m:sub>
                  </m:sSub>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m:t>
                  </m:r>
                </m:e>
                <m:e>
                  <m:r>
                    <w:rPr>
                      <w:rFonts w:ascii="Cambria Math" w:eastAsiaTheme="minorEastAsia" w:hAnsi="Cambria Math" w:cs="Times New Roman"/>
                      <w:sz w:val="24"/>
                      <w:szCs w:val="24"/>
                    </w:rPr>
                    <m:t>…</m:t>
                  </m:r>
                </m:e>
                <m:e>
                  <m:r>
                    <w:rPr>
                      <w:rFonts w:ascii="Cambria Math" w:eastAsiaTheme="minorEastAsia" w:hAnsi="Cambria Math" w:cs="Times New Roman"/>
                      <w:sz w:val="24"/>
                      <w:szCs w:val="24"/>
                    </w:rPr>
                    <m:t>…</m:t>
                  </m:r>
                </m:e>
                <m:e>
                  <m:r>
                    <w:rPr>
                      <w:rFonts w:ascii="Cambria Math" w:eastAsiaTheme="minorEastAsia" w:hAnsi="Cambria Math" w:cs="Times New Roman"/>
                      <w:sz w:val="24"/>
                      <w:szCs w:val="24"/>
                    </w:rPr>
                    <m:t>…</m:t>
                  </m:r>
                  <m:ctrlPr>
                    <w:rPr>
                      <w:rFonts w:ascii="Cambria Math" w:eastAsia="Cambria Math" w:hAnsi="Cambria Math" w:cs="Times New Roman"/>
                      <w:i/>
                      <w:sz w:val="24"/>
                      <w:szCs w:val="24"/>
                    </w:rPr>
                  </m:ctrlPr>
                </m:e>
              </m:mr>
              <m:mr>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n1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n2</m:t>
                      </m:r>
                    </m:sub>
                  </m:sSub>
                </m:e>
                <m:e>
                  <m:r>
                    <w:rPr>
                      <w:rFonts w:ascii="Cambria Math" w:eastAsiaTheme="minorEastAsia"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nn</m:t>
                      </m:r>
                    </m:sub>
                  </m:sSub>
                </m:e>
              </m:mr>
            </m:m>
          </m:e>
        </m:d>
      </m:oMath>
      <w:r w:rsidRPr="002131FA">
        <w:rPr>
          <w:rFonts w:ascii="Times New Roman" w:eastAsiaTheme="minorEastAsia" w:hAnsi="Times New Roman" w:cs="Times New Roman"/>
          <w:sz w:val="24"/>
          <w:szCs w:val="24"/>
        </w:rPr>
        <w:t xml:space="preserve">      (a)</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b/>
          <w:sz w:val="24"/>
          <w:szCs w:val="24"/>
        </w:rPr>
      </w:pPr>
      <w:r w:rsidRPr="002131FA">
        <w:rPr>
          <w:rFonts w:ascii="Times New Roman" w:eastAsia="Calibri" w:hAnsi="Times New Roman" w:cs="Times New Roman"/>
          <w:b/>
          <w:sz w:val="24"/>
          <w:szCs w:val="24"/>
        </w:rPr>
        <w:t>Bước 2: Chuẩn hóa ma trận:</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sz w:val="24"/>
          <w:szCs w:val="24"/>
        </w:rPr>
      </w:pPr>
      <w:r w:rsidRPr="002131FA">
        <w:rPr>
          <w:rFonts w:ascii="Times New Roman" w:eastAsia="Calibri" w:hAnsi="Times New Roman" w:cs="Times New Roman"/>
          <w:sz w:val="24"/>
          <w:szCs w:val="24"/>
        </w:rPr>
        <w:t>Việc chuẩn hóa ma trận so sánh cặp được thực hiện bằng cách chia mỗi phần tử trong từng cột của ma trận với giá trị tổng tương ứng. Điều này sẽ cung cấp sự so sánh có ý nghĩa giữa các yếu tố trong sơ đồ thứ</w:t>
      </w:r>
      <w:r>
        <w:rPr>
          <w:rFonts w:ascii="Times New Roman" w:eastAsia="Calibri" w:hAnsi="Times New Roman" w:cs="Times New Roman"/>
          <w:sz w:val="24"/>
          <w:szCs w:val="24"/>
        </w:rPr>
        <w:t xml:space="preserve"> bậ</w:t>
      </w:r>
      <w:r w:rsidRPr="002131FA">
        <w:rPr>
          <w:rFonts w:ascii="Times New Roman" w:eastAsia="Calibri" w:hAnsi="Times New Roman" w:cs="Times New Roman"/>
          <w:sz w:val="24"/>
          <w:szCs w:val="24"/>
        </w:rPr>
        <w:t>c. Ma trận chuẩn hóa có dạng như sau:</w:t>
      </w:r>
    </w:p>
    <w:p w:rsidR="002131FA" w:rsidRPr="002131FA" w:rsidRDefault="0040007F" w:rsidP="002131FA">
      <w:pPr>
        <w:tabs>
          <w:tab w:val="left" w:pos="1843"/>
        </w:tabs>
        <w:spacing w:after="0" w:line="312" w:lineRule="auto"/>
        <w:jc w:val="center"/>
        <w:rPr>
          <w:rFonts w:ascii="Times New Roman" w:eastAsia="Calibri"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t>
            </m:r>
          </m:sup>
        </m:sSup>
      </m:oMath>
      <w:r w:rsidR="002131FA" w:rsidRPr="002131FA">
        <w:rPr>
          <w:rFonts w:ascii="Times New Roman" w:eastAsiaTheme="minorEastAsia" w:hAnsi="Times New Roman" w:cs="Times New Roman"/>
          <w:sz w:val="24"/>
          <w:szCs w:val="24"/>
        </w:rPr>
        <w:t xml:space="preserve"> =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e>
              </m:mr>
              <m:mr>
                <m:e>
                  <m:r>
                    <w:rPr>
                      <w:rFonts w:ascii="Cambria Math" w:eastAsiaTheme="minorEastAsia" w:hAnsi="Cambria Math" w:cs="Times New Roman"/>
                      <w:sz w:val="24"/>
                      <w:szCs w:val="24"/>
                    </w:rPr>
                    <m:t>…</m:t>
                  </m:r>
                  <m:ctrlPr>
                    <w:rPr>
                      <w:rFonts w:ascii="Cambria Math" w:eastAsia="Cambria Math" w:hAnsi="Cambria Math" w:cs="Times New Roman"/>
                      <w:i/>
                      <w:sz w:val="24"/>
                      <w:szCs w:val="24"/>
                    </w:rPr>
                  </m:ctrlPr>
                </m:e>
              </m:mr>
              <m:mr>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A'</m:t>
                      </m:r>
                    </m:e>
                    <m:sub>
                      <m:r>
                        <w:rPr>
                          <w:rFonts w:ascii="Cambria Math" w:eastAsia="Cambria Math" w:hAnsi="Cambria Math" w:cs="Times New Roman"/>
                          <w:sz w:val="24"/>
                          <w:szCs w:val="24"/>
                        </w:rPr>
                        <m:t>n</m:t>
                      </m:r>
                    </m:sub>
                  </m:sSub>
                </m:e>
              </m:mr>
            </m:m>
          </m:e>
        </m:d>
      </m:oMath>
      <w:r w:rsidR="002131FA" w:rsidRPr="002131FA">
        <w:rPr>
          <w:rFonts w:ascii="Times New Roman" w:eastAsiaTheme="minorEastAsia" w:hAnsi="Times New Roman" w:cs="Times New Roman"/>
          <w:sz w:val="24"/>
          <w:szCs w:val="24"/>
        </w:rPr>
        <w:t xml:space="preserve"> = </w:t>
      </w:r>
      <m:oMath>
        <m:d>
          <m:dPr>
            <m:begChr m:val="["/>
            <m:endChr m:val="]"/>
            <m:ctrlPr>
              <w:rPr>
                <w:rFonts w:ascii="Cambria Math" w:eastAsiaTheme="minorEastAsia" w:hAnsi="Cambria Math" w:cs="Times New Roman"/>
                <w:i/>
                <w:sz w:val="24"/>
                <w:szCs w:val="24"/>
              </w:rPr>
            </m:ctrlPr>
          </m:dPr>
          <m:e>
            <m:m>
              <m:mPr>
                <m:mcs>
                  <m:mc>
                    <m:mcPr>
                      <m:count m:val="4"/>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12</m:t>
                      </m:r>
                    </m:sub>
                  </m:sSub>
                </m:e>
                <m:e>
                  <m:r>
                    <w:rPr>
                      <w:rFonts w:ascii="Cambria Math" w:eastAsiaTheme="minorEastAsia" w:hAnsi="Cambria Math" w:cs="Times New Roman"/>
                      <w:sz w:val="24"/>
                      <w:szCs w:val="24"/>
                    </w:rPr>
                    <m:t>…</m:t>
                  </m:r>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1n</m:t>
                      </m:r>
                    </m:sub>
                  </m:sSub>
                  <m:ctrlPr>
                    <w:rPr>
                      <w:rFonts w:ascii="Cambria Math" w:eastAsia="Cambria Math" w:hAnsi="Cambria Math" w:cs="Times New Roman"/>
                      <w:i/>
                      <w:sz w:val="24"/>
                      <w:szCs w:val="24"/>
                    </w:rPr>
                  </m:ctrlPr>
                </m:e>
              </m:mr>
              <m:mr>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w</m:t>
                      </m:r>
                    </m:e>
                    <m:sub>
                      <m:r>
                        <w:rPr>
                          <w:rFonts w:ascii="Cambria Math" w:eastAsia="Cambria Math" w:hAnsi="Cambria Math" w:cs="Times New Roman"/>
                          <w:sz w:val="24"/>
                          <w:szCs w:val="24"/>
                        </w:rPr>
                        <m:t>21</m:t>
                      </m:r>
                    </m:sub>
                  </m:sSub>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w</m:t>
                      </m:r>
                    </m:e>
                    <m:sub>
                      <m:r>
                        <w:rPr>
                          <w:rFonts w:ascii="Cambria Math" w:eastAsia="Cambria Math" w:hAnsi="Cambria Math" w:cs="Times New Roman"/>
                          <w:sz w:val="24"/>
                          <w:szCs w:val="24"/>
                        </w:rPr>
                        <m:t>22</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w</m:t>
                      </m:r>
                    </m:e>
                    <m:sub>
                      <m:r>
                        <w:rPr>
                          <w:rFonts w:ascii="Cambria Math" w:eastAsia="Cambria Math" w:hAnsi="Cambria Math" w:cs="Times New Roman"/>
                          <w:sz w:val="24"/>
                          <w:szCs w:val="24"/>
                        </w:rPr>
                        <m:t>2n</m:t>
                      </m:r>
                    </m:sub>
                  </m:sSub>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m:t>
                  </m:r>
                </m:e>
                <m:e>
                  <m:r>
                    <w:rPr>
                      <w:rFonts w:ascii="Cambria Math" w:eastAsiaTheme="minorEastAsia" w:hAnsi="Cambria Math" w:cs="Times New Roman"/>
                      <w:sz w:val="24"/>
                      <w:szCs w:val="24"/>
                    </w:rPr>
                    <m:t>…</m:t>
                  </m:r>
                </m:e>
                <m:e>
                  <m:r>
                    <w:rPr>
                      <w:rFonts w:ascii="Cambria Math" w:eastAsiaTheme="minorEastAsia" w:hAnsi="Cambria Math" w:cs="Times New Roman"/>
                      <w:sz w:val="24"/>
                      <w:szCs w:val="24"/>
                    </w:rPr>
                    <m:t>…</m:t>
                  </m:r>
                </m:e>
                <m:e>
                  <m:r>
                    <w:rPr>
                      <w:rFonts w:ascii="Cambria Math" w:eastAsiaTheme="minorEastAsia" w:hAnsi="Cambria Math" w:cs="Times New Roman"/>
                      <w:sz w:val="24"/>
                      <w:szCs w:val="24"/>
                    </w:rPr>
                    <m:t>…</m:t>
                  </m:r>
                  <m:ctrlPr>
                    <w:rPr>
                      <w:rFonts w:ascii="Cambria Math" w:eastAsia="Cambria Math" w:hAnsi="Cambria Math" w:cs="Times New Roman"/>
                      <w:i/>
                      <w:sz w:val="24"/>
                      <w:szCs w:val="24"/>
                    </w:rPr>
                  </m:ctrlPr>
                </m:e>
              </m:mr>
              <m:mr>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w</m:t>
                      </m:r>
                    </m:e>
                    <m:sub>
                      <m:r>
                        <w:rPr>
                          <w:rFonts w:ascii="Cambria Math" w:eastAsia="Cambria Math" w:hAnsi="Cambria Math" w:cs="Times New Roman"/>
                          <w:sz w:val="24"/>
                          <w:szCs w:val="24"/>
                        </w:rPr>
                        <m:t>n1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n2</m:t>
                      </m:r>
                    </m:sub>
                  </m:sSub>
                </m:e>
                <m:e>
                  <m:r>
                    <w:rPr>
                      <w:rFonts w:ascii="Cambria Math" w:eastAsiaTheme="minorEastAsia"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w</m:t>
                      </m:r>
                    </m:e>
                    <m:sub>
                      <m:r>
                        <w:rPr>
                          <w:rFonts w:ascii="Cambria Math" w:eastAsia="Cambria Math" w:hAnsi="Cambria Math" w:cs="Times New Roman"/>
                          <w:sz w:val="24"/>
                          <w:szCs w:val="24"/>
                        </w:rPr>
                        <m:t>nn</m:t>
                      </m:r>
                    </m:sub>
                  </m:sSub>
                </m:e>
              </m:mr>
            </m:m>
          </m:e>
        </m:d>
        <m:r>
          <w:rPr>
            <w:rFonts w:ascii="Cambria Math" w:eastAsiaTheme="minorEastAsia" w:hAnsi="Cambria Math" w:cs="Times New Roman"/>
            <w:sz w:val="24"/>
            <w:szCs w:val="24"/>
          </w:rPr>
          <m:t xml:space="preserve"> </m:t>
        </m:r>
      </m:oMath>
      <w:r w:rsidR="002131FA" w:rsidRPr="002131FA">
        <w:rPr>
          <w:rFonts w:ascii="Times New Roman" w:eastAsiaTheme="minorEastAsia" w:hAnsi="Times New Roman" w:cs="Times New Roman"/>
          <w:sz w:val="24"/>
          <w:szCs w:val="24"/>
        </w:rPr>
        <w:t xml:space="preserve">  v</w:t>
      </w:r>
      <w:r w:rsidR="002131FA" w:rsidRPr="002131FA">
        <w:rPr>
          <w:rFonts w:ascii="Times New Roman" w:eastAsia="Calibri" w:hAnsi="Times New Roman" w:cs="Times New Roman"/>
          <w:sz w:val="24"/>
          <w:szCs w:val="24"/>
        </w:rPr>
        <w:t xml:space="preserve">ới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 xml:space="preserve">ij </m:t>
            </m:r>
          </m:sub>
        </m:sSub>
      </m:oMath>
      <w:r w:rsidR="002131FA" w:rsidRPr="002131F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e>
            </m:nary>
          </m:den>
        </m:f>
      </m:oMath>
      <w:r w:rsidR="006D305D">
        <w:rPr>
          <w:rFonts w:ascii="Times New Roman" w:eastAsiaTheme="minorEastAsia" w:hAnsi="Times New Roman" w:cs="Times New Roman"/>
          <w:sz w:val="24"/>
          <w:szCs w:val="24"/>
        </w:rPr>
        <w:t xml:space="preserve">  </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b/>
          <w:sz w:val="24"/>
          <w:szCs w:val="24"/>
        </w:rPr>
      </w:pPr>
      <w:r w:rsidRPr="002131FA">
        <w:rPr>
          <w:rFonts w:ascii="Times New Roman" w:eastAsia="Calibri" w:hAnsi="Times New Roman" w:cs="Times New Roman"/>
          <w:b/>
          <w:sz w:val="24"/>
          <w:szCs w:val="24"/>
        </w:rPr>
        <w:lastRenderedPageBreak/>
        <w:t>Bước 3: Véc tơ độ ưu tiên</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sz w:val="24"/>
          <w:szCs w:val="24"/>
        </w:rPr>
      </w:pPr>
      <w:r w:rsidRPr="002131FA">
        <w:rPr>
          <w:rFonts w:ascii="Times New Roman" w:eastAsia="Calibri" w:hAnsi="Times New Roman" w:cs="Times New Roman"/>
          <w:sz w:val="24"/>
          <w:szCs w:val="24"/>
        </w:rPr>
        <w:t>Ta lấy trung bình theo dòng của ma trận chuẩn hóa, tức là giá trị của mỗi hang trong ma trận mới được tính ở bước trên sẽ được lấy tổng và chia cho số cột thể hiện các yếu tố so sánh. Véc tơ độ ưu tiên có dạng như sau:</w:t>
      </w:r>
    </w:p>
    <w:p w:rsidR="002131FA" w:rsidRPr="002131FA" w:rsidRDefault="002131FA" w:rsidP="002131FA">
      <w:pPr>
        <w:tabs>
          <w:tab w:val="left" w:pos="1843"/>
        </w:tabs>
        <w:spacing w:after="0" w:line="312" w:lineRule="auto"/>
        <w:ind w:firstLine="243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w</m:t>
        </m:r>
      </m:oMath>
      <w:r w:rsidRPr="002131FA">
        <w:rPr>
          <w:rFonts w:ascii="Times New Roman" w:eastAsiaTheme="minorEastAsia" w:hAnsi="Times New Roman" w:cs="Times New Roman"/>
          <w:sz w:val="24"/>
          <w:szCs w:val="24"/>
        </w:rPr>
        <w:t xml:space="preserve"> = </w:t>
      </w:r>
      <m:oMath>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e>
              </m:mr>
              <m:m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e>
              </m:mr>
              <m:mr>
                <m:e>
                  <m:r>
                    <w:rPr>
                      <w:rFonts w:ascii="Cambria Math" w:eastAsiaTheme="minorEastAsia" w:hAnsi="Cambria Math" w:cs="Times New Roman"/>
                      <w:sz w:val="24"/>
                      <w:szCs w:val="24"/>
                    </w:rPr>
                    <m:t>…</m:t>
                  </m:r>
                  <m:ctrlPr>
                    <w:rPr>
                      <w:rFonts w:ascii="Cambria Math" w:eastAsia="Cambria Math" w:hAnsi="Cambria Math" w:cs="Times New Roman"/>
                      <w:i/>
                      <w:sz w:val="24"/>
                      <w:szCs w:val="24"/>
                    </w:rPr>
                  </m:ctrlPr>
                </m:e>
              </m:mr>
              <m:mr>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w</m:t>
                      </m:r>
                    </m:e>
                    <m:sub>
                      <m:r>
                        <w:rPr>
                          <w:rFonts w:ascii="Cambria Math" w:eastAsia="Cambria Math" w:hAnsi="Cambria Math" w:cs="Times New Roman"/>
                          <w:sz w:val="24"/>
                          <w:szCs w:val="24"/>
                        </w:rPr>
                        <m:t>n</m:t>
                      </m:r>
                    </m:sub>
                  </m:sSub>
                </m:e>
              </m:mr>
            </m:m>
          </m:e>
        </m:d>
      </m:oMath>
      <w:r w:rsidRPr="002131FA">
        <w:rPr>
          <w:rFonts w:ascii="Times New Roman" w:eastAsiaTheme="minorEastAsia" w:hAnsi="Times New Roman" w:cs="Times New Roman"/>
          <w:sz w:val="24"/>
          <w:szCs w:val="24"/>
        </w:rPr>
        <w:t xml:space="preserve">  </w:t>
      </w:r>
      <w:r w:rsidRPr="002131FA">
        <w:rPr>
          <w:rFonts w:ascii="Times New Roman" w:eastAsia="Calibri" w:hAnsi="Times New Roman" w:cs="Times New Roman"/>
          <w:sz w:val="24"/>
          <w:szCs w:val="24"/>
        </w:rPr>
        <w:t xml:space="preserve">với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 xml:space="preserve">ij </m:t>
            </m:r>
          </m:sub>
        </m:sSub>
      </m:oMath>
      <w:r w:rsidRPr="002131F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1j</m:t>
                    </m:r>
                  </m:sub>
                </m:sSub>
              </m:e>
            </m:nary>
          </m:num>
          <m:den>
            <m:r>
              <w:rPr>
                <w:rFonts w:ascii="Cambria Math" w:eastAsiaTheme="minorEastAsia" w:hAnsi="Cambria Math" w:cs="Times New Roman"/>
                <w:sz w:val="24"/>
                <w:szCs w:val="24"/>
              </w:rPr>
              <m:t>n</m:t>
            </m:r>
          </m:den>
        </m:f>
      </m:oMath>
      <w:r w:rsidR="006D305D">
        <w:rPr>
          <w:rFonts w:ascii="Times New Roman" w:eastAsiaTheme="minorEastAsia" w:hAnsi="Times New Roman" w:cs="Times New Roman"/>
          <w:sz w:val="24"/>
          <w:szCs w:val="24"/>
        </w:rPr>
        <w:t xml:space="preserve">    </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b/>
          <w:sz w:val="24"/>
          <w:szCs w:val="24"/>
        </w:rPr>
      </w:pPr>
      <w:r w:rsidRPr="002131FA">
        <w:rPr>
          <w:rFonts w:ascii="Times New Roman" w:eastAsia="Calibri" w:hAnsi="Times New Roman" w:cs="Times New Roman"/>
          <w:b/>
          <w:sz w:val="24"/>
          <w:szCs w:val="24"/>
        </w:rPr>
        <w:t>Bước 4: Đo lường sự không nhất quán:</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sz w:val="24"/>
          <w:szCs w:val="24"/>
        </w:rPr>
      </w:pPr>
      <w:r w:rsidRPr="002131FA">
        <w:rPr>
          <w:rFonts w:ascii="Times New Roman" w:eastAsia="Calibri" w:hAnsi="Times New Roman" w:cs="Times New Roman"/>
          <w:sz w:val="24"/>
          <w:szCs w:val="24"/>
        </w:rPr>
        <w:t>Saaty (1994) đã định nghĩa sự nhất quán như sau: “Những cường độ giữa những ý tưởng hay đối tượng có liên quan nhau dựa trên một tiêu chuẩn cụ thể để hiệu chỉnh lẫn nhau trong cùng một phương pháp so sánh hợp lý”. Từ đó Saaty đã đề ra các bước đo lường sự không nhất quán như sau:</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sz w:val="24"/>
          <w:szCs w:val="24"/>
        </w:rPr>
      </w:pPr>
      <w:r w:rsidRPr="002131FA">
        <w:rPr>
          <w:rFonts w:ascii="Times New Roman" w:eastAsia="Calibri" w:hAnsi="Times New Roman" w:cs="Times New Roman"/>
          <w:sz w:val="24"/>
          <w:szCs w:val="24"/>
        </w:rPr>
        <w:t xml:space="preserve">+ Xác định véc tơ tổng có trọng số bằng cách nhân ma trận so sánh cặp với véc tơ độ ưu tiên: </w:t>
      </w:r>
      <w:r w:rsidRPr="002131FA">
        <w:rPr>
          <w:rFonts w:ascii="Times New Roman" w:eastAsia="Calibri" w:hAnsi="Times New Roman" w:cs="Times New Roman"/>
          <w:i/>
          <w:sz w:val="24"/>
          <w:szCs w:val="24"/>
        </w:rPr>
        <w:t>T = A.w</w:t>
      </w:r>
      <w:r w:rsidR="006D305D">
        <w:rPr>
          <w:rFonts w:ascii="Times New Roman" w:eastAsia="Calibri" w:hAnsi="Times New Roman" w:cs="Times New Roman"/>
          <w:sz w:val="24"/>
          <w:szCs w:val="24"/>
        </w:rPr>
        <w:t xml:space="preserve"> </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sz w:val="24"/>
          <w:szCs w:val="24"/>
        </w:rPr>
      </w:pPr>
      <w:r w:rsidRPr="002131FA">
        <w:rPr>
          <w:rFonts w:ascii="Times New Roman" w:eastAsia="Calibri" w:hAnsi="Times New Roman" w:cs="Times New Roman"/>
          <w:sz w:val="24"/>
          <w:szCs w:val="24"/>
        </w:rPr>
        <w:t xml:space="preserve">+ Xác định véc tơ nhất quán bằng cách chia tương ứng véc tơ tổng có trọng số cho véc tơ độ ưu tiên: </w:t>
      </w:r>
      <w:r w:rsidRPr="002131FA">
        <w:rPr>
          <w:rFonts w:ascii="Times New Roman" w:eastAsia="Calibri" w:hAnsi="Times New Roman" w:cs="Times New Roman"/>
          <w:i/>
          <w:sz w:val="24"/>
          <w:szCs w:val="24"/>
        </w:rPr>
        <w:t xml:space="preserve">P = T/w </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sz w:val="24"/>
          <w:szCs w:val="24"/>
        </w:rPr>
      </w:pPr>
      <w:r w:rsidRPr="002131FA">
        <w:rPr>
          <w:rFonts w:ascii="Times New Roman" w:eastAsia="Calibri" w:hAnsi="Times New Roman" w:cs="Times New Roman"/>
          <w:sz w:val="24"/>
          <w:szCs w:val="24"/>
        </w:rPr>
        <w:t xml:space="preserve">+ Xác định giá trị đặc trưng cực đại </w:t>
      </w:r>
      <w:r w:rsidRPr="002131FA">
        <w:rPr>
          <w:rFonts w:ascii="Cambria Math" w:eastAsia="Calibri" w:hAnsi="Cambria Math" w:cs="Cambria Math"/>
          <w:sz w:val="24"/>
          <w:szCs w:val="24"/>
        </w:rPr>
        <w:t>𝜆</w:t>
      </w:r>
      <w:r w:rsidRPr="002131FA">
        <w:rPr>
          <w:rFonts w:ascii="Times New Roman" w:eastAsia="Calibri" w:hAnsi="Times New Roman" w:cs="Times New Roman"/>
          <w:sz w:val="24"/>
          <w:szCs w:val="24"/>
        </w:rPr>
        <w:t xml:space="preserve">: </w:t>
      </w:r>
      <w:r w:rsidRPr="002131FA">
        <w:rPr>
          <w:rFonts w:ascii="Cambria Math" w:eastAsia="Calibri" w:hAnsi="Cambria Math" w:cs="Cambria Math"/>
          <w:sz w:val="24"/>
          <w:szCs w:val="24"/>
        </w:rPr>
        <w:t>𝜆</w:t>
      </w:r>
      <w:r w:rsidRPr="002131FA">
        <w:rPr>
          <w:rFonts w:ascii="Times New Roman" w:eastAsia="Calibri" w:hAnsi="Times New Roman" w:cs="Times New Roman"/>
          <w:sz w:val="24"/>
          <w:szCs w:val="24"/>
          <w:vertAlign w:val="subscript"/>
        </w:rPr>
        <w:t>max</w:t>
      </w:r>
      <w:r w:rsidRPr="002131FA">
        <w:rPr>
          <w:rFonts w:ascii="Times New Roman" w:eastAsia="Calibri" w:hAnsi="Times New Roman" w:cs="Times New Roman"/>
          <w:sz w:val="24"/>
          <w:szCs w:val="24"/>
        </w:rPr>
        <w:t xml:space="preserve"> = </w:t>
      </w:r>
      <m:oMath>
        <m:f>
          <m:fPr>
            <m:ctrlPr>
              <w:rPr>
                <w:rFonts w:ascii="Cambria Math" w:eastAsia="Calibri" w:hAnsi="Cambria Math" w:cs="Times New Roman"/>
                <w:i/>
                <w:sz w:val="24"/>
                <w:szCs w:val="24"/>
              </w:rPr>
            </m:ctrlPr>
          </m:fPr>
          <m:num>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i</m:t>
                    </m:r>
                  </m:sub>
                </m:sSub>
              </m:e>
            </m:nary>
          </m:num>
          <m:den>
            <m:r>
              <w:rPr>
                <w:rFonts w:ascii="Cambria Math" w:eastAsia="Calibri" w:hAnsi="Cambria Math" w:cs="Times New Roman"/>
                <w:sz w:val="24"/>
                <w:szCs w:val="24"/>
              </w:rPr>
              <m:t>n</m:t>
            </m:r>
          </m:den>
        </m:f>
      </m:oMath>
      <w:r w:rsidR="006D305D">
        <w:rPr>
          <w:rFonts w:ascii="Times New Roman" w:eastAsia="Calibri" w:hAnsi="Times New Roman" w:cs="Times New Roman"/>
          <w:sz w:val="24"/>
          <w:szCs w:val="24"/>
        </w:rPr>
        <w:t xml:space="preserve"> </w:t>
      </w:r>
    </w:p>
    <w:p w:rsidR="006D305D" w:rsidRDefault="002131FA" w:rsidP="006D305D">
      <w:pPr>
        <w:tabs>
          <w:tab w:val="left" w:pos="1843"/>
        </w:tabs>
        <w:spacing w:after="0" w:line="312" w:lineRule="auto"/>
        <w:ind w:firstLine="720"/>
        <w:jc w:val="both"/>
        <w:rPr>
          <w:rFonts w:ascii="Times New Roman" w:eastAsia="Calibri" w:hAnsi="Times New Roman" w:cs="Times New Roman"/>
          <w:sz w:val="24"/>
          <w:szCs w:val="24"/>
        </w:rPr>
      </w:pPr>
      <w:r w:rsidRPr="002131FA">
        <w:rPr>
          <w:rFonts w:ascii="Times New Roman" w:eastAsia="Calibri" w:hAnsi="Times New Roman" w:cs="Times New Roman"/>
          <w:sz w:val="24"/>
          <w:szCs w:val="24"/>
        </w:rPr>
        <w:t>+ Xác định trị số nhất quán CI (Consistency Index) theo công thức củ</w:t>
      </w:r>
      <w:r w:rsidR="006D305D">
        <w:rPr>
          <w:rFonts w:ascii="Times New Roman" w:eastAsia="Calibri" w:hAnsi="Times New Roman" w:cs="Times New Roman"/>
          <w:sz w:val="24"/>
          <w:szCs w:val="24"/>
        </w:rPr>
        <w:t xml:space="preserve">a Saaty: </w:t>
      </w:r>
    </w:p>
    <w:p w:rsidR="002131FA" w:rsidRPr="006D305D" w:rsidRDefault="002131FA" w:rsidP="006D305D">
      <w:pPr>
        <w:tabs>
          <w:tab w:val="left" w:pos="1843"/>
        </w:tabs>
        <w:spacing w:after="0" w:line="312" w:lineRule="auto"/>
        <w:ind w:firstLine="720"/>
        <w:jc w:val="both"/>
        <w:rPr>
          <w:rFonts w:ascii="Times New Roman" w:eastAsia="Calibri" w:hAnsi="Times New Roman" w:cs="Times New Roman"/>
          <w:sz w:val="24"/>
          <w:szCs w:val="24"/>
        </w:rPr>
      </w:pPr>
      <m:oMath>
        <m:r>
          <w:rPr>
            <w:rFonts w:ascii="Cambria Math" w:eastAsia="Calibri" w:hAnsi="Cambria Math" w:cs="Times New Roman"/>
            <w:sz w:val="24"/>
            <w:szCs w:val="24"/>
          </w:rPr>
          <m:t>CI</m:t>
        </m:r>
      </m:oMath>
      <w:r w:rsidRPr="002131F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Calibri" w:hAnsi="Cambria Math" w:cs="Times New Roman"/>
                    <w:sz w:val="24"/>
                    <w:szCs w:val="24"/>
                  </w:rPr>
                </m:ctrlPr>
              </m:sSubPr>
              <m:e>
                <m:r>
                  <w:rPr>
                    <w:rFonts w:ascii="Cambria Math" w:eastAsia="Calibri" w:hAnsi="Cambria Math" w:cs="Times New Roman"/>
                    <w:sz w:val="24"/>
                    <w:szCs w:val="24"/>
                  </w:rPr>
                  <m:t>λ</m:t>
                </m:r>
              </m:e>
              <m:sub>
                <m:r>
                  <w:rPr>
                    <w:rFonts w:ascii="Cambria Math" w:eastAsia="Calibri" w:hAnsi="Cambria Math" w:cs="Times New Roman"/>
                    <w:sz w:val="24"/>
                    <w:szCs w:val="24"/>
                  </w:rPr>
                  <m:t>max</m:t>
                </m:r>
              </m:sub>
            </m:sSub>
            <m:r>
              <w:rPr>
                <w:rFonts w:ascii="Cambria Math" w:eastAsia="Calibri" w:hAnsi="Cambria Math" w:cs="Times New Roman"/>
                <w:sz w:val="24"/>
                <w:szCs w:val="24"/>
              </w:rPr>
              <m:t xml:space="preserve"> - n</m:t>
            </m:r>
          </m:num>
          <m:den>
            <m:r>
              <w:rPr>
                <w:rFonts w:ascii="Cambria Math" w:eastAsiaTheme="minorEastAsia" w:hAnsi="Cambria Math" w:cs="Times New Roman"/>
                <w:sz w:val="24"/>
                <w:szCs w:val="24"/>
              </w:rPr>
              <m:t>n-1</m:t>
            </m:r>
          </m:den>
        </m:f>
      </m:oMath>
      <w:r w:rsidR="006D305D">
        <w:rPr>
          <w:rFonts w:ascii="Times New Roman" w:eastAsiaTheme="minorEastAsia" w:hAnsi="Times New Roman" w:cs="Times New Roman"/>
          <w:sz w:val="24"/>
          <w:szCs w:val="24"/>
        </w:rPr>
        <w:t xml:space="preserve">  </w:t>
      </w:r>
    </w:p>
    <w:p w:rsidR="002131FA" w:rsidRPr="002131FA" w:rsidRDefault="002131FA" w:rsidP="002131FA">
      <w:pPr>
        <w:tabs>
          <w:tab w:val="left" w:pos="1843"/>
        </w:tabs>
        <w:spacing w:after="0" w:line="312" w:lineRule="auto"/>
        <w:ind w:firstLine="720"/>
        <w:jc w:val="both"/>
        <w:rPr>
          <w:rFonts w:ascii="Times New Roman" w:eastAsiaTheme="minorEastAsia" w:hAnsi="Times New Roman" w:cs="Times New Roman"/>
          <w:sz w:val="24"/>
          <w:szCs w:val="24"/>
        </w:rPr>
      </w:pPr>
      <w:r w:rsidRPr="002131FA">
        <w:rPr>
          <w:rFonts w:ascii="Times New Roman" w:eastAsiaTheme="minorEastAsia" w:hAnsi="Times New Roman" w:cs="Times New Roman"/>
          <w:sz w:val="24"/>
          <w:szCs w:val="24"/>
        </w:rPr>
        <w:t xml:space="preserve">+ Xác định tỉ số nhất quán CR (Consistency Ratio): </w:t>
      </w:r>
      <m:oMath>
        <m:r>
          <w:rPr>
            <w:rFonts w:ascii="Cambria Math" w:eastAsiaTheme="minorEastAsia" w:hAnsi="Cambria Math" w:cs="Times New Roman"/>
            <w:sz w:val="24"/>
            <w:szCs w:val="24"/>
          </w:rPr>
          <m:t xml:space="preserve">CR=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CI</m:t>
            </m:r>
          </m:num>
          <m:den>
            <m:r>
              <w:rPr>
                <w:rFonts w:ascii="Cambria Math" w:eastAsiaTheme="minorEastAsia" w:hAnsi="Cambria Math" w:cs="Times New Roman"/>
                <w:sz w:val="24"/>
                <w:szCs w:val="24"/>
              </w:rPr>
              <m:t>RI</m:t>
            </m:r>
          </m:den>
        </m:f>
      </m:oMath>
      <w:r w:rsidR="006D305D">
        <w:rPr>
          <w:rFonts w:ascii="Times New Roman" w:eastAsiaTheme="minorEastAsia" w:hAnsi="Times New Roman" w:cs="Times New Roman"/>
          <w:sz w:val="24"/>
          <w:szCs w:val="24"/>
        </w:rPr>
        <w:t xml:space="preserve"> </w:t>
      </w:r>
    </w:p>
    <w:p w:rsidR="002131FA" w:rsidRPr="002131FA" w:rsidRDefault="002131FA" w:rsidP="006375B3">
      <w:pPr>
        <w:tabs>
          <w:tab w:val="left" w:pos="1843"/>
        </w:tabs>
        <w:spacing w:after="0" w:line="312" w:lineRule="auto"/>
        <w:ind w:firstLine="720"/>
        <w:jc w:val="both"/>
        <w:rPr>
          <w:rFonts w:ascii="Times New Roman" w:eastAsia="Calibri" w:hAnsi="Times New Roman" w:cs="Times New Roman"/>
          <w:i/>
          <w:sz w:val="24"/>
          <w:szCs w:val="24"/>
        </w:rPr>
      </w:pPr>
      <w:r w:rsidRPr="002131FA">
        <w:rPr>
          <w:rFonts w:ascii="Times New Roman" w:eastAsiaTheme="minorEastAsia" w:hAnsi="Times New Roman" w:cs="Times New Roman"/>
          <w:sz w:val="24"/>
          <w:szCs w:val="24"/>
        </w:rPr>
        <w:t>Trong đó: n là kích thước của ma trận và RI là chỉ số ngẫu nhiên (Random Index – nhấ</w:t>
      </w:r>
      <w:r w:rsidR="006375B3">
        <w:rPr>
          <w:rFonts w:ascii="Times New Roman" w:eastAsiaTheme="minorEastAsia" w:hAnsi="Times New Roman" w:cs="Times New Roman"/>
          <w:sz w:val="24"/>
          <w:szCs w:val="24"/>
        </w:rPr>
        <w:t>t quán trung bình)</w:t>
      </w:r>
    </w:p>
    <w:p w:rsidR="002131FA" w:rsidRPr="002131FA" w:rsidRDefault="002131FA" w:rsidP="002131FA">
      <w:pPr>
        <w:tabs>
          <w:tab w:val="left" w:pos="1843"/>
        </w:tabs>
        <w:spacing w:after="0" w:line="312" w:lineRule="auto"/>
        <w:ind w:firstLine="720"/>
        <w:jc w:val="both"/>
        <w:rPr>
          <w:rFonts w:ascii="Times New Roman" w:eastAsia="Calibri" w:hAnsi="Times New Roman" w:cs="Times New Roman"/>
          <w:sz w:val="24"/>
          <w:szCs w:val="24"/>
        </w:rPr>
      </w:pPr>
      <w:r w:rsidRPr="002131FA">
        <w:rPr>
          <w:rFonts w:ascii="Times New Roman" w:eastAsia="Calibri" w:hAnsi="Times New Roman" w:cs="Times New Roman"/>
          <w:sz w:val="24"/>
          <w:szCs w:val="24"/>
        </w:rPr>
        <w:t>Nếu tỉ số nhất quán CR &lt; 10% (CR &lt; 0,1) thì các trọng số của các tham số vừa tính đạt yêu cầu, nếu CR &gt; 10% thì thu thập lại dữ liệu và tiếp tục làm từ bước 1.</w:t>
      </w:r>
    </w:p>
    <w:p w:rsidR="002131FA" w:rsidRPr="002131FA" w:rsidRDefault="002131FA" w:rsidP="00354098">
      <w:pPr>
        <w:tabs>
          <w:tab w:val="left" w:pos="1843"/>
        </w:tabs>
        <w:spacing w:after="0" w:line="312" w:lineRule="auto"/>
        <w:ind w:firstLine="720"/>
        <w:jc w:val="both"/>
        <w:rPr>
          <w:rFonts w:ascii="Times New Roman" w:eastAsia="Calibri" w:hAnsi="Times New Roman" w:cs="Times New Roman"/>
          <w:b/>
          <w:sz w:val="24"/>
          <w:szCs w:val="24"/>
        </w:rPr>
      </w:pPr>
      <w:r w:rsidRPr="002131FA">
        <w:rPr>
          <w:rFonts w:ascii="Times New Roman" w:eastAsia="Calibri" w:hAnsi="Times New Roman" w:cs="Times New Roman"/>
          <w:b/>
          <w:sz w:val="24"/>
          <w:szCs w:val="24"/>
        </w:rPr>
        <w:t>Bước 5: Véc tơ tổng hợp trọng số:</w:t>
      </w:r>
    </w:p>
    <w:p w:rsidR="002131FA" w:rsidRPr="002131FA" w:rsidRDefault="002131FA" w:rsidP="00354098">
      <w:pPr>
        <w:tabs>
          <w:tab w:val="left" w:pos="1843"/>
        </w:tabs>
        <w:spacing w:after="0" w:line="312" w:lineRule="auto"/>
        <w:ind w:firstLine="720"/>
        <w:jc w:val="both"/>
        <w:rPr>
          <w:rFonts w:ascii="Times New Roman" w:eastAsia="Calibri" w:hAnsi="Times New Roman" w:cs="Times New Roman"/>
          <w:sz w:val="24"/>
          <w:szCs w:val="24"/>
        </w:rPr>
      </w:pPr>
      <w:r w:rsidRPr="002131FA">
        <w:rPr>
          <w:rFonts w:ascii="Times New Roman" w:eastAsia="Calibri" w:hAnsi="Times New Roman" w:cs="Times New Roman"/>
          <w:sz w:val="24"/>
          <w:szCs w:val="24"/>
        </w:rPr>
        <w:t>Véc tơ tổng hợp trọng số chính là giá trị véc tơ độ ưu tiên trung bình của tất cả các chuyên gia đánh giá sau khi đã đo lường sự không nhất quán. Kết quả cuối cùng của véc tơ tổng hợp trọng số là các véc tơ w</w:t>
      </w:r>
      <w:r w:rsidRPr="002131FA">
        <w:rPr>
          <w:rFonts w:ascii="Times New Roman" w:eastAsia="Calibri" w:hAnsi="Times New Roman" w:cs="Times New Roman"/>
          <w:sz w:val="24"/>
          <w:szCs w:val="24"/>
          <w:vertAlign w:val="subscript"/>
        </w:rPr>
        <w:t>i</w:t>
      </w:r>
      <w:r w:rsidRPr="002131FA">
        <w:rPr>
          <w:rFonts w:ascii="Times New Roman" w:eastAsia="Calibri" w:hAnsi="Times New Roman" w:cs="Times New Roman"/>
          <w:sz w:val="24"/>
          <w:szCs w:val="24"/>
          <w:vertAlign w:val="subscript"/>
        </w:rPr>
        <w:softHyphen/>
      </w:r>
      <w:r w:rsidRPr="002131FA">
        <w:rPr>
          <w:rFonts w:ascii="Times New Roman" w:eastAsia="Calibri" w:hAnsi="Times New Roman" w:cs="Times New Roman"/>
          <w:sz w:val="24"/>
          <w:szCs w:val="24"/>
        </w:rPr>
        <w:t xml:space="preserve"> cho các tiêu chí thuộc nhóm tiêu chí thứ i, w</w:t>
      </w:r>
      <w:r w:rsidRPr="002131FA">
        <w:rPr>
          <w:rFonts w:ascii="Times New Roman" w:eastAsia="Calibri" w:hAnsi="Times New Roman" w:cs="Times New Roman"/>
          <w:sz w:val="24"/>
          <w:szCs w:val="24"/>
          <w:vertAlign w:val="subscript"/>
        </w:rPr>
        <w:t xml:space="preserve">G </w:t>
      </w:r>
      <w:r w:rsidRPr="002131FA">
        <w:rPr>
          <w:rFonts w:ascii="Times New Roman" w:eastAsia="Calibri" w:hAnsi="Times New Roman" w:cs="Times New Roman"/>
          <w:sz w:val="24"/>
          <w:szCs w:val="24"/>
        </w:rPr>
        <w:t>cho tất cả các nhóm.</w:t>
      </w:r>
    </w:p>
    <w:p w:rsidR="002131FA" w:rsidRPr="0045248C" w:rsidRDefault="0045248C" w:rsidP="00E826A6">
      <w:pPr>
        <w:pStyle w:val="ListParagraph"/>
        <w:spacing w:after="0" w:line="360" w:lineRule="auto"/>
        <w:ind w:left="0" w:firstLine="720"/>
        <w:jc w:val="both"/>
        <w:rPr>
          <w:rFonts w:ascii="Times New Roman" w:eastAsia="Calibri" w:hAnsi="Times New Roman" w:cs="Times New Roman"/>
          <w:b/>
          <w:i/>
          <w:spacing w:val="-2"/>
          <w:sz w:val="24"/>
          <w:szCs w:val="24"/>
        </w:rPr>
      </w:pPr>
      <w:r w:rsidRPr="0045248C">
        <w:rPr>
          <w:rFonts w:ascii="Times New Roman" w:eastAsia="Calibri" w:hAnsi="Times New Roman" w:cs="Times New Roman"/>
          <w:b/>
          <w:i/>
          <w:spacing w:val="-2"/>
          <w:sz w:val="24"/>
          <w:szCs w:val="24"/>
        </w:rPr>
        <w:t>2.</w:t>
      </w:r>
      <w:r w:rsidR="00493213">
        <w:rPr>
          <w:rFonts w:ascii="Times New Roman" w:eastAsia="Calibri" w:hAnsi="Times New Roman" w:cs="Times New Roman"/>
          <w:b/>
          <w:i/>
          <w:spacing w:val="-2"/>
          <w:sz w:val="24"/>
          <w:szCs w:val="24"/>
        </w:rPr>
        <w:t>4</w:t>
      </w:r>
      <w:r w:rsidRPr="0045248C">
        <w:rPr>
          <w:rFonts w:ascii="Times New Roman" w:eastAsia="Calibri" w:hAnsi="Times New Roman" w:cs="Times New Roman"/>
          <w:b/>
          <w:i/>
          <w:spacing w:val="-2"/>
          <w:sz w:val="24"/>
          <w:szCs w:val="24"/>
        </w:rPr>
        <w:t>. Xác định điểm bền vững và kết luận về tính bền vững của mô hình du lịch homestay  tại Vùng đệm VQG PN - KB</w:t>
      </w:r>
    </w:p>
    <w:p w:rsidR="002948A1" w:rsidRPr="002948A1" w:rsidRDefault="002948A1" w:rsidP="002948A1">
      <w:pPr>
        <w:tabs>
          <w:tab w:val="left" w:pos="1843"/>
        </w:tabs>
        <w:spacing w:after="0" w:line="312" w:lineRule="auto"/>
        <w:ind w:firstLine="720"/>
        <w:jc w:val="both"/>
        <w:rPr>
          <w:rFonts w:ascii="Times New Roman" w:eastAsia="Calibri" w:hAnsi="Times New Roman" w:cs="Times New Roman"/>
          <w:sz w:val="24"/>
          <w:szCs w:val="24"/>
        </w:rPr>
      </w:pPr>
      <w:bookmarkStart w:id="1" w:name="_Toc480553990"/>
      <w:bookmarkStart w:id="2" w:name="_Toc28108837"/>
      <w:bookmarkStart w:id="3" w:name="_Toc28441827"/>
      <w:r w:rsidRPr="002948A1">
        <w:rPr>
          <w:rFonts w:ascii="Times New Roman" w:eastAsia="Calibri" w:hAnsi="Times New Roman" w:cs="Times New Roman"/>
          <w:sz w:val="24"/>
          <w:szCs w:val="24"/>
        </w:rPr>
        <w:t xml:space="preserve">Kết quả đánh giá mức độ bền vững là một điểm số duy nhất được gọi là </w:t>
      </w:r>
      <w:r w:rsidRPr="002948A1">
        <w:rPr>
          <w:rFonts w:ascii="Times New Roman" w:eastAsia="Calibri" w:hAnsi="Times New Roman" w:cs="Times New Roman"/>
          <w:b/>
          <w:sz w:val="24"/>
          <w:szCs w:val="24"/>
        </w:rPr>
        <w:t>điểm bền vững</w:t>
      </w:r>
      <w:r w:rsidRPr="002948A1">
        <w:rPr>
          <w:rFonts w:ascii="Times New Roman" w:eastAsia="Calibri" w:hAnsi="Times New Roman" w:cs="Times New Roman"/>
          <w:sz w:val="24"/>
          <w:szCs w:val="24"/>
        </w:rPr>
        <w:t xml:space="preserve"> đối với mục tiêu phát triển du lịch bền vững (Goal) và các tiêu chí lớn (Dimension/Criteria) và </w:t>
      </w:r>
      <w:r w:rsidRPr="002948A1">
        <w:rPr>
          <w:rFonts w:ascii="Times New Roman" w:eastAsia="Calibri" w:hAnsi="Times New Roman" w:cs="Times New Roman"/>
          <w:b/>
          <w:sz w:val="24"/>
          <w:szCs w:val="24"/>
        </w:rPr>
        <w:t>mức độ đáp ứng yêu cầu</w:t>
      </w:r>
      <w:r w:rsidRPr="002948A1">
        <w:rPr>
          <w:rFonts w:ascii="Times New Roman" w:eastAsia="Calibri" w:hAnsi="Times New Roman" w:cs="Times New Roman"/>
          <w:sz w:val="24"/>
          <w:szCs w:val="24"/>
        </w:rPr>
        <w:t xml:space="preserve"> đối với các biến đo lường (Indicator), việc tính toán dựa trên công thức chung dưới đây:</w:t>
      </w:r>
    </w:p>
    <w:p w:rsidR="002948A1" w:rsidRPr="002948A1" w:rsidRDefault="002948A1" w:rsidP="002948A1">
      <w:pPr>
        <w:tabs>
          <w:tab w:val="left" w:pos="1843"/>
        </w:tabs>
        <w:spacing w:after="0" w:line="312" w:lineRule="auto"/>
        <w:ind w:firstLine="720"/>
        <w:jc w:val="center"/>
        <w:rPr>
          <w:rFonts w:ascii="Times New Roman" w:eastAsia="Calibri" w:hAnsi="Times New Roman" w:cs="Times New Roman"/>
          <w:sz w:val="24"/>
          <w:szCs w:val="24"/>
        </w:rPr>
      </w:pPr>
      <w:r w:rsidRPr="002948A1">
        <w:rPr>
          <w:rFonts w:ascii="Times New Roman" w:eastAsia="Calibri" w:hAnsi="Times New Roman" w:cs="Times New Roman"/>
          <w:sz w:val="24"/>
          <w:szCs w:val="24"/>
        </w:rPr>
        <w:t xml:space="preserve">S = </w:t>
      </w:r>
      <m:oMath>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i</m:t>
                </m:r>
              </m:sub>
            </m:sSub>
            <m:r>
              <w:rPr>
                <w:rFonts w:ascii="Cambria Math" w:eastAsia="Calibri" w:hAnsi="Cambria Math" w:cs="Times New Roman"/>
                <w:sz w:val="24"/>
                <w:szCs w:val="24"/>
              </w:rPr>
              <m:t>×</m:t>
            </m:r>
          </m:e>
        </m:nary>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m:t>
            </m:r>
          </m:sub>
        </m:sSub>
      </m:oMath>
    </w:p>
    <w:p w:rsidR="002948A1" w:rsidRPr="002948A1" w:rsidRDefault="002948A1" w:rsidP="002948A1">
      <w:pPr>
        <w:tabs>
          <w:tab w:val="left" w:pos="1843"/>
        </w:tabs>
        <w:spacing w:after="0" w:line="312" w:lineRule="auto"/>
        <w:ind w:firstLine="720"/>
        <w:jc w:val="both"/>
        <w:rPr>
          <w:rFonts w:ascii="Times New Roman" w:eastAsia="Calibri" w:hAnsi="Times New Roman" w:cs="Times New Roman"/>
          <w:sz w:val="24"/>
          <w:szCs w:val="24"/>
        </w:rPr>
      </w:pPr>
      <w:r w:rsidRPr="002948A1">
        <w:rPr>
          <w:rFonts w:ascii="Times New Roman" w:eastAsia="Calibri" w:hAnsi="Times New Roman" w:cs="Times New Roman"/>
          <w:sz w:val="24"/>
          <w:szCs w:val="24"/>
        </w:rPr>
        <w:t>Trong đó: S là điểm bền vững du lịch (0 ≤ S</w:t>
      </w:r>
      <w:r w:rsidRPr="002948A1">
        <w:rPr>
          <w:rFonts w:ascii="Times New Roman" w:eastAsia="Calibri" w:hAnsi="Times New Roman" w:cs="Times New Roman"/>
          <w:sz w:val="24"/>
          <w:szCs w:val="24"/>
          <w:vertAlign w:val="subscript"/>
        </w:rPr>
        <w:t xml:space="preserve">i </w:t>
      </w:r>
      <w:r w:rsidRPr="002948A1">
        <w:rPr>
          <w:rFonts w:ascii="Times New Roman" w:eastAsia="Calibri" w:hAnsi="Times New Roman" w:cs="Times New Roman"/>
          <w:sz w:val="24"/>
          <w:szCs w:val="24"/>
        </w:rPr>
        <w:t xml:space="preserve">≤ 100) </w:t>
      </w:r>
    </w:p>
    <w:p w:rsidR="002948A1" w:rsidRPr="002948A1" w:rsidRDefault="002948A1" w:rsidP="00A62B31">
      <w:pPr>
        <w:tabs>
          <w:tab w:val="left" w:pos="1843"/>
        </w:tabs>
        <w:spacing w:after="0" w:line="312" w:lineRule="auto"/>
        <w:ind w:firstLine="720"/>
        <w:jc w:val="both"/>
        <w:rPr>
          <w:rFonts w:ascii="Times New Roman" w:eastAsia="Calibri" w:hAnsi="Times New Roman" w:cs="Times New Roman"/>
          <w:sz w:val="24"/>
          <w:szCs w:val="24"/>
        </w:rPr>
      </w:pPr>
      <w:r w:rsidRPr="002948A1">
        <w:rPr>
          <w:rFonts w:ascii="Times New Roman" w:eastAsia="Calibri" w:hAnsi="Times New Roman" w:cs="Times New Roman"/>
          <w:sz w:val="24"/>
          <w:szCs w:val="24"/>
        </w:rPr>
        <w:t>M</w:t>
      </w:r>
      <w:r w:rsidRPr="002948A1">
        <w:rPr>
          <w:rFonts w:ascii="Times New Roman" w:eastAsia="Calibri" w:hAnsi="Times New Roman" w:cs="Times New Roman"/>
          <w:sz w:val="24"/>
          <w:szCs w:val="24"/>
          <w:vertAlign w:val="subscript"/>
        </w:rPr>
        <w:t xml:space="preserve">i </w:t>
      </w:r>
      <w:r w:rsidRPr="002948A1">
        <w:rPr>
          <w:rFonts w:ascii="Times New Roman" w:eastAsia="Calibri" w:hAnsi="Times New Roman" w:cs="Times New Roman"/>
          <w:sz w:val="24"/>
          <w:szCs w:val="24"/>
        </w:rPr>
        <w:t>là trung bình đánh giá của người dân địa phương cho tiêu chí i (0 ≤ M</w:t>
      </w:r>
      <w:r w:rsidRPr="002948A1">
        <w:rPr>
          <w:rFonts w:ascii="Times New Roman" w:eastAsia="Calibri" w:hAnsi="Times New Roman" w:cs="Times New Roman"/>
          <w:sz w:val="24"/>
          <w:szCs w:val="24"/>
          <w:vertAlign w:val="subscript"/>
        </w:rPr>
        <w:t xml:space="preserve">i </w:t>
      </w:r>
      <w:r w:rsidRPr="002948A1">
        <w:rPr>
          <w:rFonts w:ascii="Times New Roman" w:eastAsia="Calibri" w:hAnsi="Times New Roman" w:cs="Times New Roman"/>
          <w:sz w:val="24"/>
          <w:szCs w:val="24"/>
        </w:rPr>
        <w:t>≤ 100)</w:t>
      </w:r>
    </w:p>
    <w:p w:rsidR="002948A1" w:rsidRPr="002948A1" w:rsidRDefault="002948A1" w:rsidP="002948A1">
      <w:pPr>
        <w:tabs>
          <w:tab w:val="left" w:pos="1843"/>
        </w:tabs>
        <w:spacing w:after="0" w:line="312" w:lineRule="auto"/>
        <w:ind w:firstLine="720"/>
        <w:jc w:val="both"/>
        <w:rPr>
          <w:rFonts w:ascii="Times New Roman" w:eastAsia="Calibri" w:hAnsi="Times New Roman" w:cs="Times New Roman"/>
          <w:sz w:val="24"/>
          <w:szCs w:val="24"/>
        </w:rPr>
      </w:pPr>
      <w:r w:rsidRPr="002948A1">
        <w:rPr>
          <w:rFonts w:ascii="Times New Roman" w:eastAsia="Calibri" w:hAnsi="Times New Roman" w:cs="Times New Roman"/>
          <w:sz w:val="24"/>
          <w:szCs w:val="24"/>
        </w:rPr>
        <w:lastRenderedPageBreak/>
        <w:t>x</w:t>
      </w:r>
      <w:r w:rsidRPr="002948A1">
        <w:rPr>
          <w:rFonts w:ascii="Times New Roman" w:eastAsia="Calibri" w:hAnsi="Times New Roman" w:cs="Times New Roman"/>
          <w:sz w:val="24"/>
          <w:szCs w:val="24"/>
          <w:vertAlign w:val="subscript"/>
        </w:rPr>
        <w:t xml:space="preserve">i </w:t>
      </w:r>
      <w:r w:rsidRPr="002948A1">
        <w:rPr>
          <w:rFonts w:ascii="Times New Roman" w:eastAsia="Calibri" w:hAnsi="Times New Roman" w:cs="Times New Roman"/>
          <w:sz w:val="24"/>
          <w:szCs w:val="24"/>
        </w:rPr>
        <w:t>là trọng số của tiêu chí i (0 ≤ x</w:t>
      </w:r>
      <w:r w:rsidRPr="002948A1">
        <w:rPr>
          <w:rFonts w:ascii="Times New Roman" w:eastAsia="Calibri" w:hAnsi="Times New Roman" w:cs="Times New Roman"/>
          <w:sz w:val="24"/>
          <w:szCs w:val="24"/>
          <w:vertAlign w:val="subscript"/>
        </w:rPr>
        <w:t xml:space="preserve">i </w:t>
      </w:r>
      <w:r w:rsidRPr="002948A1">
        <w:rPr>
          <w:rFonts w:ascii="Times New Roman" w:eastAsia="Calibri" w:hAnsi="Times New Roman" w:cs="Times New Roman"/>
          <w:sz w:val="24"/>
          <w:szCs w:val="24"/>
        </w:rPr>
        <w:t>≤ 1)</w:t>
      </w:r>
    </w:p>
    <w:p w:rsidR="00420E5C" w:rsidRPr="002948A1" w:rsidRDefault="002948A1" w:rsidP="001A290C">
      <w:pPr>
        <w:tabs>
          <w:tab w:val="left" w:pos="1843"/>
        </w:tabs>
        <w:spacing w:after="0" w:line="312" w:lineRule="auto"/>
        <w:ind w:firstLine="720"/>
        <w:jc w:val="both"/>
        <w:rPr>
          <w:rFonts w:ascii="Times New Roman" w:eastAsia="Calibri" w:hAnsi="Times New Roman" w:cs="Times New Roman"/>
          <w:sz w:val="24"/>
          <w:szCs w:val="24"/>
        </w:rPr>
      </w:pPr>
      <w:r w:rsidRPr="002948A1">
        <w:rPr>
          <w:rFonts w:ascii="Times New Roman" w:eastAsia="Calibri" w:hAnsi="Times New Roman" w:cs="Times New Roman"/>
          <w:sz w:val="24"/>
          <w:szCs w:val="24"/>
        </w:rPr>
        <w:t>Kết quả điểm bền vững (S) sẽ được so sánh với bảng tiêu chuẩn đánh giá mức độ bền vững (Barometer of Sustainability, Prescott-Allen &amp; IUCN, 1996), điểm đánh giá của người dân được quy đổi hợp lý với thang đánh giá:</w:t>
      </w:r>
    </w:p>
    <w:p w:rsidR="00246859" w:rsidRPr="00246859" w:rsidRDefault="00246859" w:rsidP="00246859">
      <w:pPr>
        <w:tabs>
          <w:tab w:val="left" w:pos="851"/>
          <w:tab w:val="left" w:pos="1008"/>
          <w:tab w:val="left" w:pos="1276"/>
        </w:tabs>
        <w:autoSpaceDE w:val="0"/>
        <w:autoSpaceDN w:val="0"/>
        <w:adjustRightInd w:val="0"/>
        <w:spacing w:after="0" w:line="360" w:lineRule="auto"/>
        <w:jc w:val="center"/>
        <w:rPr>
          <w:rFonts w:ascii="Times New Roman" w:eastAsia="Calibri" w:hAnsi="Times New Roman" w:cs="Angsana New"/>
          <w:b/>
          <w:sz w:val="24"/>
          <w:szCs w:val="24"/>
          <w:lang w:val="nl-NL"/>
        </w:rPr>
      </w:pPr>
      <w:r w:rsidRPr="00246859">
        <w:rPr>
          <w:rFonts w:ascii="Times New Roman" w:eastAsia="Calibri" w:hAnsi="Times New Roman" w:cs="Angsana New"/>
          <w:b/>
          <w:sz w:val="24"/>
          <w:szCs w:val="24"/>
          <w:lang w:val="nl-NL"/>
        </w:rPr>
        <w:t>Bả</w:t>
      </w:r>
      <w:r w:rsidR="006375B3">
        <w:rPr>
          <w:rFonts w:ascii="Times New Roman" w:eastAsia="Calibri" w:hAnsi="Times New Roman" w:cs="Angsana New"/>
          <w:b/>
          <w:sz w:val="24"/>
          <w:szCs w:val="24"/>
          <w:lang w:val="nl-NL"/>
        </w:rPr>
        <w:t>ng 2</w:t>
      </w:r>
      <w:r w:rsidRPr="00246859">
        <w:rPr>
          <w:rFonts w:ascii="Times New Roman" w:eastAsia="Calibri" w:hAnsi="Times New Roman" w:cs="Angsana New"/>
          <w:b/>
          <w:sz w:val="24"/>
          <w:szCs w:val="24"/>
          <w:lang w:val="nl-NL"/>
        </w:rPr>
        <w:t>. Thang đánh giá mức độ bền vững</w:t>
      </w:r>
      <w:bookmarkEnd w:id="1"/>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176"/>
        <w:gridCol w:w="1153"/>
        <w:gridCol w:w="2413"/>
        <w:gridCol w:w="2291"/>
      </w:tblGrid>
      <w:tr w:rsidR="00246859" w:rsidRPr="00246859" w:rsidTr="002131FA">
        <w:trPr>
          <w:trHeight w:val="432"/>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b/>
                <w:color w:val="000000"/>
                <w:sz w:val="24"/>
                <w:szCs w:val="24"/>
                <w:lang w:val="nl-NL"/>
              </w:rPr>
            </w:pPr>
            <w:r w:rsidRPr="00246859">
              <w:rPr>
                <w:rFonts w:ascii="Times New Roman" w:eastAsia="Calibri" w:hAnsi="Times New Roman" w:cs="Times New Roman"/>
                <w:b/>
                <w:color w:val="000000"/>
                <w:sz w:val="24"/>
                <w:szCs w:val="24"/>
                <w:lang w:val="nl-NL"/>
              </w:rPr>
              <w:t>Điểm bền vững</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b/>
                <w:color w:val="000000"/>
                <w:sz w:val="24"/>
                <w:szCs w:val="24"/>
                <w:lang w:val="nl-NL"/>
              </w:rPr>
            </w:pPr>
            <w:r w:rsidRPr="00246859">
              <w:rPr>
                <w:rFonts w:ascii="Times New Roman" w:eastAsia="Calibri" w:hAnsi="Times New Roman" w:cs="Times New Roman"/>
                <w:b/>
                <w:color w:val="000000"/>
                <w:sz w:val="24"/>
                <w:szCs w:val="24"/>
                <w:lang w:val="nl-NL"/>
              </w:rPr>
              <w:t>Thang đánh giá</w:t>
            </w:r>
          </w:p>
        </w:tc>
      </w:tr>
      <w:tr w:rsidR="00246859" w:rsidRPr="00246859" w:rsidTr="002131FA">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b/>
                <w:color w:val="000000"/>
                <w:sz w:val="24"/>
                <w:szCs w:val="24"/>
                <w:lang w:val="nl-NL"/>
              </w:rPr>
            </w:pPr>
            <w:r w:rsidRPr="00246859">
              <w:rPr>
                <w:rFonts w:ascii="Times New Roman" w:eastAsia="Calibri" w:hAnsi="Times New Roman" w:cs="Times New Roman"/>
                <w:b/>
                <w:color w:val="000000"/>
                <w:sz w:val="24"/>
                <w:szCs w:val="24"/>
                <w:lang w:val="nl-NL"/>
              </w:rPr>
              <w:t>Điểm bền vững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b/>
                <w:color w:val="000000"/>
                <w:sz w:val="24"/>
                <w:szCs w:val="24"/>
                <w:lang w:val="nl-NL"/>
              </w:rPr>
            </w:pPr>
            <w:r w:rsidRPr="00246859">
              <w:rPr>
                <w:rFonts w:ascii="Times New Roman" w:eastAsia="Calibri" w:hAnsi="Times New Roman" w:cs="Times New Roman"/>
                <w:b/>
                <w:color w:val="000000"/>
                <w:sz w:val="24"/>
                <w:szCs w:val="24"/>
                <w:lang w:val="nl-NL"/>
              </w:rPr>
              <w:t>Giá trị mã hóa</w:t>
            </w:r>
          </w:p>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b/>
                <w:color w:val="000000"/>
                <w:sz w:val="24"/>
                <w:szCs w:val="24"/>
                <w:lang w:val="nl-NL"/>
              </w:rPr>
            </w:pPr>
            <w:r w:rsidRPr="00246859">
              <w:rPr>
                <w:rFonts w:ascii="Times New Roman" w:eastAsia="Calibri" w:hAnsi="Times New Roman" w:cs="Times New Roman"/>
                <w:b/>
                <w:color w:val="000000"/>
                <w:sz w:val="24"/>
                <w:szCs w:val="24"/>
                <w:lang w:val="nl-NL"/>
              </w:rPr>
              <w:t>(theo thang Likert)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b/>
                <w:color w:val="000000"/>
                <w:sz w:val="24"/>
                <w:szCs w:val="24"/>
                <w:lang w:val="nl-NL"/>
              </w:rPr>
            </w:pPr>
            <w:r w:rsidRPr="00246859">
              <w:rPr>
                <w:rFonts w:ascii="Times New Roman" w:eastAsia="Calibri" w:hAnsi="Times New Roman" w:cs="Times New Roman"/>
                <w:b/>
                <w:color w:val="000000"/>
                <w:sz w:val="24"/>
                <w:szCs w:val="24"/>
                <w:lang w:val="nl-NL"/>
              </w:rPr>
              <w:t>Khoảng</w:t>
            </w:r>
          </w:p>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b/>
                <w:color w:val="000000"/>
                <w:sz w:val="24"/>
                <w:szCs w:val="24"/>
                <w:lang w:val="nl-NL"/>
              </w:rPr>
            </w:pPr>
            <w:r w:rsidRPr="00246859">
              <w:rPr>
                <w:rFonts w:ascii="Times New Roman" w:eastAsia="Calibri" w:hAnsi="Times New Roman" w:cs="Times New Roman"/>
                <w:b/>
                <w:color w:val="000000"/>
                <w:sz w:val="24"/>
                <w:szCs w:val="24"/>
                <w:lang w:val="nl-NL"/>
              </w:rPr>
              <w:t xml:space="preserve"> giá trị</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b/>
                <w:color w:val="000000"/>
                <w:sz w:val="24"/>
                <w:szCs w:val="24"/>
                <w:lang w:val="nl-NL"/>
              </w:rPr>
            </w:pPr>
            <w:r w:rsidRPr="00246859">
              <w:rPr>
                <w:rFonts w:ascii="Times New Roman" w:eastAsia="Calibri" w:hAnsi="Times New Roman" w:cs="Times New Roman"/>
                <w:b/>
                <w:color w:val="000000"/>
                <w:sz w:val="24"/>
                <w:szCs w:val="24"/>
                <w:lang w:val="nl-NL"/>
              </w:rPr>
              <w:t>Trạng thái bền vững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b/>
                <w:color w:val="000000"/>
                <w:sz w:val="24"/>
                <w:szCs w:val="24"/>
                <w:lang w:val="nl-NL"/>
              </w:rPr>
            </w:pPr>
            <w:r w:rsidRPr="00246859">
              <w:rPr>
                <w:rFonts w:ascii="Times New Roman" w:eastAsia="Calibri" w:hAnsi="Times New Roman" w:cs="Times New Roman"/>
                <w:b/>
                <w:color w:val="000000"/>
                <w:sz w:val="24"/>
                <w:szCs w:val="24"/>
                <w:lang w:val="nl-NL"/>
              </w:rPr>
              <w:t xml:space="preserve">Tiêu chí thành phần </w:t>
            </w:r>
          </w:p>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b/>
                <w:color w:val="000000"/>
                <w:sz w:val="24"/>
                <w:szCs w:val="24"/>
                <w:lang w:val="nl-NL"/>
              </w:rPr>
            </w:pPr>
            <w:r w:rsidRPr="00246859">
              <w:rPr>
                <w:rFonts w:ascii="Times New Roman" w:eastAsia="Calibri" w:hAnsi="Times New Roman" w:cs="Times New Roman"/>
                <w:b/>
                <w:color w:val="000000"/>
                <w:sz w:val="24"/>
                <w:szCs w:val="24"/>
                <w:lang w:val="nl-NL"/>
              </w:rPr>
              <w:t>và biến đo lường</w:t>
            </w:r>
          </w:p>
        </w:tc>
      </w:tr>
      <w:tr w:rsidR="00246859" w:rsidRPr="00246859" w:rsidTr="002131FA">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0 – 20</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Không bền vững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Kém</w:t>
            </w:r>
          </w:p>
        </w:tc>
      </w:tr>
      <w:tr w:rsidR="00246859" w:rsidRPr="00246859" w:rsidTr="002131FA">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21 – 40</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Không bền vững tiềm tang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Không tốt</w:t>
            </w:r>
          </w:p>
        </w:tc>
      </w:tr>
      <w:tr w:rsidR="00246859" w:rsidRPr="00246859" w:rsidTr="002131FA">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41 – 60</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Trung bình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Trung bình</w:t>
            </w:r>
          </w:p>
        </w:tc>
      </w:tr>
      <w:tr w:rsidR="00246859" w:rsidRPr="00246859" w:rsidTr="002131FA">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61 – 80</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Bền vững tiềm năng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Tốt</w:t>
            </w:r>
          </w:p>
        </w:tc>
      </w:tr>
      <w:tr w:rsidR="00246859" w:rsidRPr="00246859" w:rsidTr="002131FA">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81 – 100</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Bền vững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6859" w:rsidRPr="00246859" w:rsidRDefault="00246859" w:rsidP="006C3632">
            <w:pPr>
              <w:tabs>
                <w:tab w:val="left" w:pos="709"/>
                <w:tab w:val="left" w:pos="1008"/>
                <w:tab w:val="left" w:pos="1276"/>
              </w:tabs>
              <w:spacing w:after="0" w:line="240" w:lineRule="auto"/>
              <w:jc w:val="center"/>
              <w:rPr>
                <w:rFonts w:ascii="Times New Roman" w:eastAsia="Calibri" w:hAnsi="Times New Roman" w:cs="Times New Roman"/>
                <w:color w:val="000000"/>
                <w:sz w:val="24"/>
                <w:szCs w:val="24"/>
              </w:rPr>
            </w:pPr>
            <w:r w:rsidRPr="00246859">
              <w:rPr>
                <w:rFonts w:ascii="Times New Roman" w:eastAsia="Calibri" w:hAnsi="Times New Roman" w:cs="Times New Roman"/>
                <w:color w:val="000000"/>
                <w:sz w:val="24"/>
                <w:szCs w:val="24"/>
              </w:rPr>
              <w:t>Rất tốt</w:t>
            </w:r>
          </w:p>
        </w:tc>
      </w:tr>
    </w:tbl>
    <w:p w:rsidR="00420E5C" w:rsidRDefault="00246859" w:rsidP="001A290C">
      <w:pPr>
        <w:tabs>
          <w:tab w:val="left" w:pos="1008"/>
          <w:tab w:val="left" w:pos="1276"/>
          <w:tab w:val="left" w:pos="1843"/>
        </w:tabs>
        <w:spacing w:after="0" w:line="360" w:lineRule="auto"/>
        <w:ind w:firstLine="720"/>
        <w:jc w:val="right"/>
        <w:rPr>
          <w:rFonts w:ascii="Times New Roman" w:eastAsia="Calibri" w:hAnsi="Times New Roman" w:cs="Times New Roman"/>
          <w:i/>
          <w:sz w:val="24"/>
          <w:szCs w:val="24"/>
        </w:rPr>
      </w:pPr>
      <w:r w:rsidRPr="00246859">
        <w:rPr>
          <w:rFonts w:ascii="Times New Roman" w:eastAsia="Calibri" w:hAnsi="Times New Roman" w:cs="Times New Roman"/>
          <w:i/>
          <w:sz w:val="24"/>
          <w:szCs w:val="24"/>
        </w:rPr>
        <w:t>(Nguồn: IUCN, Prescott-Allen (1996) và tổng hợp của tác giả)</w:t>
      </w:r>
    </w:p>
    <w:p w:rsidR="00934886" w:rsidRPr="00934886" w:rsidRDefault="00E46743" w:rsidP="00934886">
      <w:pPr>
        <w:pStyle w:val="ListParagraph"/>
        <w:numPr>
          <w:ilvl w:val="0"/>
          <w:numId w:val="3"/>
        </w:numPr>
        <w:spacing w:after="0" w:line="360" w:lineRule="auto"/>
        <w:jc w:val="both"/>
        <w:rPr>
          <w:rFonts w:ascii="Times New Roman" w:hAnsi="Times New Roman" w:cs="Times New Roman"/>
          <w:b/>
          <w:sz w:val="24"/>
          <w:szCs w:val="24"/>
        </w:rPr>
      </w:pPr>
      <w:r w:rsidRPr="00BD13B2">
        <w:rPr>
          <w:rFonts w:ascii="Times New Roman" w:hAnsi="Times New Roman" w:cs="Times New Roman"/>
          <w:b/>
          <w:sz w:val="24"/>
          <w:szCs w:val="24"/>
        </w:rPr>
        <w:t xml:space="preserve">Kết quả </w:t>
      </w:r>
      <w:r w:rsidR="00BD13B2" w:rsidRPr="00BD13B2">
        <w:rPr>
          <w:rFonts w:ascii="Times New Roman" w:hAnsi="Times New Roman" w:cs="Times New Roman"/>
          <w:b/>
          <w:sz w:val="24"/>
          <w:szCs w:val="24"/>
        </w:rPr>
        <w:t>và thảo luận</w:t>
      </w:r>
    </w:p>
    <w:p w:rsidR="00934886" w:rsidRDefault="00DA1A07" w:rsidP="00442E9C">
      <w:pPr>
        <w:pStyle w:val="ListParagraph"/>
        <w:numPr>
          <w:ilvl w:val="1"/>
          <w:numId w:val="3"/>
        </w:numPr>
        <w:tabs>
          <w:tab w:val="left" w:pos="720"/>
          <w:tab w:val="left" w:pos="1170"/>
        </w:tabs>
        <w:spacing w:after="0" w:line="360" w:lineRule="auto"/>
        <w:ind w:left="993" w:hanging="273"/>
        <w:jc w:val="both"/>
        <w:rPr>
          <w:rFonts w:ascii="Times New Roman" w:hAnsi="Times New Roman" w:cs="Times New Roman"/>
          <w:b/>
          <w:i/>
          <w:sz w:val="24"/>
          <w:szCs w:val="24"/>
        </w:rPr>
      </w:pPr>
      <w:r>
        <w:rPr>
          <w:rFonts w:ascii="Times New Roman" w:hAnsi="Times New Roman" w:cs="Times New Roman"/>
          <w:b/>
          <w:i/>
          <w:sz w:val="24"/>
          <w:szCs w:val="24"/>
        </w:rPr>
        <w:t xml:space="preserve">Tổng quan hoạt động </w:t>
      </w:r>
      <w:r w:rsidR="00CA4312">
        <w:rPr>
          <w:rFonts w:ascii="Times New Roman" w:hAnsi="Times New Roman" w:cs="Times New Roman"/>
          <w:b/>
          <w:i/>
          <w:sz w:val="24"/>
          <w:szCs w:val="24"/>
        </w:rPr>
        <w:t>d</w:t>
      </w:r>
      <w:r>
        <w:rPr>
          <w:rFonts w:ascii="Times New Roman" w:hAnsi="Times New Roman" w:cs="Times New Roman"/>
          <w:b/>
          <w:i/>
          <w:sz w:val="24"/>
          <w:szCs w:val="24"/>
        </w:rPr>
        <w:t xml:space="preserve">u lịch </w:t>
      </w:r>
      <w:r w:rsidR="00BF495D">
        <w:rPr>
          <w:rFonts w:ascii="Times New Roman" w:hAnsi="Times New Roman" w:cs="Times New Roman"/>
          <w:b/>
          <w:i/>
          <w:sz w:val="24"/>
          <w:szCs w:val="24"/>
        </w:rPr>
        <w:t xml:space="preserve">homestay </w:t>
      </w:r>
      <w:r>
        <w:rPr>
          <w:rFonts w:ascii="Times New Roman" w:hAnsi="Times New Roman" w:cs="Times New Roman"/>
          <w:b/>
          <w:i/>
          <w:sz w:val="24"/>
          <w:szCs w:val="24"/>
        </w:rPr>
        <w:t>tại khu vực vùng đệm VQG PN – KB</w:t>
      </w:r>
    </w:p>
    <w:p w:rsidR="00EC77D9" w:rsidRPr="00EC77D9" w:rsidRDefault="00EC77D9" w:rsidP="00EC77D9">
      <w:pPr>
        <w:spacing w:after="0" w:line="360" w:lineRule="auto"/>
        <w:ind w:firstLine="720"/>
        <w:jc w:val="both"/>
        <w:rPr>
          <w:rFonts w:ascii="Times New Roman" w:hAnsi="Times New Roman" w:cs="Times New Roman"/>
          <w:spacing w:val="-4"/>
          <w:sz w:val="24"/>
          <w:szCs w:val="24"/>
        </w:rPr>
      </w:pPr>
      <w:r w:rsidRPr="00EC77D9">
        <w:rPr>
          <w:rFonts w:ascii="Times New Roman" w:hAnsi="Times New Roman" w:cs="Times New Roman"/>
          <w:spacing w:val="-4"/>
          <w:sz w:val="24"/>
          <w:szCs w:val="24"/>
        </w:rPr>
        <w:t xml:space="preserve">Với cảnh đẹp hoang sơ của núi rừng, </w:t>
      </w:r>
      <w:r w:rsidRPr="00EC77D9">
        <w:rPr>
          <w:rFonts w:ascii="Times New Roman" w:hAnsi="Times New Roman" w:cs="Times New Roman"/>
          <w:spacing w:val="-4"/>
          <w:sz w:val="24"/>
          <w:szCs w:val="24"/>
        </w:rPr>
        <w:t>sông suối</w:t>
      </w:r>
      <w:r w:rsidRPr="00EC77D9">
        <w:rPr>
          <w:rFonts w:ascii="Times New Roman" w:hAnsi="Times New Roman" w:cs="Times New Roman"/>
          <w:spacing w:val="-4"/>
          <w:sz w:val="24"/>
          <w:szCs w:val="24"/>
        </w:rPr>
        <w:t xml:space="preserve"> và người dân thuần hậu, chất phác, thờ</w:t>
      </w:r>
      <w:r w:rsidRPr="00EC77D9">
        <w:rPr>
          <w:rFonts w:ascii="Times New Roman" w:hAnsi="Times New Roman" w:cs="Times New Roman"/>
          <w:spacing w:val="-4"/>
          <w:sz w:val="24"/>
          <w:szCs w:val="24"/>
        </w:rPr>
        <w:t>i gian qua mô hình</w:t>
      </w:r>
      <w:r w:rsidRPr="00EC77D9">
        <w:rPr>
          <w:rFonts w:ascii="Times New Roman" w:hAnsi="Times New Roman" w:cs="Times New Roman"/>
          <w:spacing w:val="-4"/>
          <w:sz w:val="24"/>
          <w:szCs w:val="24"/>
        </w:rPr>
        <w:t xml:space="preserve"> </w:t>
      </w:r>
      <w:r w:rsidRPr="00EC77D9">
        <w:rPr>
          <w:rFonts w:ascii="Times New Roman" w:hAnsi="Times New Roman" w:cs="Times New Roman"/>
          <w:spacing w:val="-4"/>
          <w:sz w:val="24"/>
          <w:szCs w:val="24"/>
        </w:rPr>
        <w:t xml:space="preserve">DLCĐ homestay </w:t>
      </w:r>
      <w:r w:rsidRPr="00EC77D9">
        <w:rPr>
          <w:rFonts w:ascii="Times New Roman" w:hAnsi="Times New Roman" w:cs="Times New Roman"/>
          <w:spacing w:val="-4"/>
          <w:sz w:val="24"/>
          <w:szCs w:val="24"/>
        </w:rPr>
        <w:t xml:space="preserve">đang phát triển mạnh trên địa bàn </w:t>
      </w:r>
      <w:r w:rsidRPr="00EC77D9">
        <w:rPr>
          <w:rFonts w:ascii="Times New Roman" w:hAnsi="Times New Roman" w:cs="Times New Roman"/>
          <w:spacing w:val="-4"/>
          <w:sz w:val="24"/>
          <w:szCs w:val="24"/>
        </w:rPr>
        <w:t>vùng đệm</w:t>
      </w:r>
      <w:r w:rsidRPr="00EC77D9">
        <w:rPr>
          <w:rFonts w:ascii="Times New Roman" w:hAnsi="Times New Roman" w:cs="Times New Roman"/>
          <w:spacing w:val="-4"/>
          <w:sz w:val="24"/>
          <w:szCs w:val="24"/>
        </w:rPr>
        <w:t xml:space="preserve">. </w:t>
      </w:r>
      <w:r w:rsidRPr="00EC77D9">
        <w:rPr>
          <w:rFonts w:ascii="Times New Roman" w:hAnsi="Times New Roman" w:cs="Times New Roman"/>
          <w:spacing w:val="-4"/>
          <w:sz w:val="24"/>
          <w:szCs w:val="24"/>
        </w:rPr>
        <w:t>Mô</w:t>
      </w:r>
      <w:r w:rsidRPr="00EC77D9">
        <w:rPr>
          <w:rFonts w:ascii="Times New Roman" w:hAnsi="Times New Roman" w:cs="Times New Roman"/>
          <w:spacing w:val="-4"/>
          <w:sz w:val="24"/>
          <w:szCs w:val="24"/>
        </w:rPr>
        <w:t xml:space="preserve"> hình du lịch này không những góp phần giới thiệu, quảng bá tiềm năng du lịch phong phú và hấp dẫn của </w:t>
      </w:r>
      <w:r w:rsidRPr="00EC77D9">
        <w:rPr>
          <w:rFonts w:ascii="Times New Roman" w:hAnsi="Times New Roman" w:cs="Times New Roman"/>
          <w:spacing w:val="-4"/>
          <w:sz w:val="24"/>
          <w:szCs w:val="24"/>
        </w:rPr>
        <w:t>địa bàn</w:t>
      </w:r>
      <w:r w:rsidRPr="00EC77D9">
        <w:rPr>
          <w:rFonts w:ascii="Times New Roman" w:hAnsi="Times New Roman" w:cs="Times New Roman"/>
          <w:spacing w:val="-4"/>
          <w:sz w:val="24"/>
          <w:szCs w:val="24"/>
        </w:rPr>
        <w:t>, ngoài ra còn mang lại lợi ích thiết thực về kinh tế, nhằm nâng cao đời sống cho người dân. Mô hình nãy đã thu hút nhiều đối tuợng tham gia như: cán bộ, doanh nhân và nông dân. Thố</w:t>
      </w:r>
      <w:r w:rsidRPr="00EC77D9">
        <w:rPr>
          <w:rFonts w:ascii="Times New Roman" w:hAnsi="Times New Roman" w:cs="Times New Roman"/>
          <w:spacing w:val="-4"/>
          <w:sz w:val="24"/>
          <w:szCs w:val="24"/>
        </w:rPr>
        <w:t>ng kê của Sở Du Lịch</w:t>
      </w:r>
      <w:r w:rsidR="000372D6">
        <w:rPr>
          <w:rFonts w:ascii="Times New Roman" w:hAnsi="Times New Roman" w:cs="Times New Roman"/>
          <w:spacing w:val="-4"/>
          <w:sz w:val="24"/>
          <w:szCs w:val="24"/>
        </w:rPr>
        <w:t xml:space="preserve"> tỉnh Quảng Bình</w:t>
      </w:r>
      <w:r w:rsidRPr="00EC77D9">
        <w:rPr>
          <w:rFonts w:ascii="Times New Roman" w:hAnsi="Times New Roman" w:cs="Times New Roman"/>
          <w:spacing w:val="-4"/>
          <w:sz w:val="24"/>
          <w:szCs w:val="24"/>
        </w:rPr>
        <w:t xml:space="preserve"> năm 2018 địa bàn vùng đệm có 126</w:t>
      </w:r>
      <w:r w:rsidRPr="00EC77D9">
        <w:rPr>
          <w:rFonts w:ascii="Times New Roman" w:hAnsi="Times New Roman" w:cs="Times New Roman"/>
          <w:spacing w:val="-4"/>
          <w:sz w:val="24"/>
          <w:szCs w:val="24"/>
        </w:rPr>
        <w:t xml:space="preserve"> cơ sở </w:t>
      </w:r>
      <w:r w:rsidRPr="00EC77D9">
        <w:rPr>
          <w:rFonts w:ascii="Times New Roman" w:hAnsi="Times New Roman" w:cs="Times New Roman"/>
          <w:spacing w:val="-4"/>
          <w:sz w:val="24"/>
          <w:szCs w:val="24"/>
        </w:rPr>
        <w:t>kinh doanh homestay</w:t>
      </w:r>
      <w:r w:rsidRPr="00EC77D9">
        <w:rPr>
          <w:rFonts w:ascii="Times New Roman" w:hAnsi="Times New Roman" w:cs="Times New Roman"/>
          <w:spacing w:val="-4"/>
          <w:sz w:val="24"/>
          <w:szCs w:val="24"/>
        </w:rPr>
        <w:t>, gồm 1.135 buồng và hơn 3.000 giường. Số doanh nghiệp lữ hành là 15 đơn vị, tập trung chủ yếu ở các xã Sơn Trạch, Cự Nẫm, Hưng Trạch và Thanh Trạch.</w:t>
      </w:r>
    </w:p>
    <w:p w:rsidR="00EC77D9" w:rsidRPr="00EC77D9" w:rsidRDefault="00EC77D9" w:rsidP="00EC77D9">
      <w:pPr>
        <w:pStyle w:val="B11"/>
        <w:rPr>
          <w:rFonts w:eastAsia="Calibri" w:cs="Times New Roman"/>
          <w:sz w:val="24"/>
          <w:szCs w:val="24"/>
        </w:rPr>
      </w:pPr>
      <w:r w:rsidRPr="00EC77D9">
        <w:rPr>
          <w:rFonts w:cs="Times New Roman"/>
          <w:sz w:val="24"/>
          <w:szCs w:val="24"/>
        </w:rPr>
        <w:tab/>
      </w:r>
      <w:r w:rsidRPr="00EC77D9">
        <w:rPr>
          <w:rFonts w:cs="Times New Roman"/>
          <w:sz w:val="24"/>
          <w:szCs w:val="24"/>
        </w:rPr>
        <w:tab/>
      </w:r>
      <w:bookmarkStart w:id="4" w:name="_Toc28441809"/>
      <w:r w:rsidRPr="00EC77D9">
        <w:rPr>
          <w:rFonts w:eastAsia="Calibri" w:cs="Times New Roman"/>
          <w:sz w:val="24"/>
          <w:szCs w:val="24"/>
        </w:rPr>
        <w:t xml:space="preserve">Bảng </w:t>
      </w:r>
      <w:r>
        <w:rPr>
          <w:rFonts w:eastAsia="Calibri" w:cs="Times New Roman"/>
          <w:sz w:val="24"/>
          <w:szCs w:val="24"/>
        </w:rPr>
        <w:t>3</w:t>
      </w:r>
      <w:r w:rsidRPr="00EC77D9">
        <w:rPr>
          <w:rFonts w:eastAsia="Calibri" w:cs="Times New Roman"/>
          <w:sz w:val="24"/>
          <w:szCs w:val="24"/>
        </w:rPr>
        <w:t>. Một số mô hình homestay, farmstay</w:t>
      </w:r>
      <w:r>
        <w:rPr>
          <w:rFonts w:eastAsia="Calibri" w:cs="Times New Roman"/>
          <w:sz w:val="24"/>
          <w:szCs w:val="24"/>
        </w:rPr>
        <w:t xml:space="preserve"> điển hình</w:t>
      </w:r>
      <w:r w:rsidRPr="00EC77D9">
        <w:rPr>
          <w:rFonts w:eastAsia="Calibri" w:cs="Times New Roman"/>
          <w:sz w:val="24"/>
          <w:szCs w:val="24"/>
        </w:rPr>
        <w:t xml:space="preserve"> tại </w:t>
      </w:r>
      <w:bookmarkEnd w:id="4"/>
      <w:r>
        <w:rPr>
          <w:rFonts w:eastAsia="Calibri" w:cs="Times New Roman"/>
          <w:sz w:val="24"/>
          <w:szCs w:val="24"/>
        </w:rPr>
        <w:t>Vùng đệm VQG PN -KB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136"/>
        <w:gridCol w:w="2977"/>
      </w:tblGrid>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b/>
                <w:sz w:val="24"/>
                <w:szCs w:val="24"/>
              </w:rPr>
            </w:pPr>
            <w:r w:rsidRPr="00EC77D9">
              <w:rPr>
                <w:rFonts w:ascii="Times New Roman" w:eastAsia="Calibri" w:hAnsi="Times New Roman" w:cs="Times New Roman"/>
                <w:b/>
                <w:sz w:val="24"/>
                <w:szCs w:val="24"/>
              </w:rPr>
              <w:t>STT</w:t>
            </w:r>
          </w:p>
        </w:tc>
        <w:tc>
          <w:tcPr>
            <w:tcW w:w="4136" w:type="dxa"/>
            <w:shd w:val="clear" w:color="auto" w:fill="auto"/>
          </w:tcPr>
          <w:p w:rsidR="00EC77D9" w:rsidRPr="00EC77D9" w:rsidRDefault="00EC77D9" w:rsidP="00EC77D9">
            <w:pPr>
              <w:spacing w:after="0" w:line="336" w:lineRule="auto"/>
              <w:jc w:val="center"/>
              <w:rPr>
                <w:rFonts w:ascii="Times New Roman" w:eastAsia="Calibri" w:hAnsi="Times New Roman" w:cs="Times New Roman"/>
                <w:b/>
                <w:sz w:val="24"/>
                <w:szCs w:val="24"/>
              </w:rPr>
            </w:pPr>
            <w:r w:rsidRPr="00EC77D9">
              <w:rPr>
                <w:rFonts w:ascii="Times New Roman" w:eastAsia="Calibri" w:hAnsi="Times New Roman" w:cs="Times New Roman"/>
                <w:b/>
                <w:sz w:val="24"/>
                <w:szCs w:val="24"/>
              </w:rPr>
              <w:t>Mô hình</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b/>
                <w:sz w:val="24"/>
                <w:szCs w:val="24"/>
              </w:rPr>
            </w:pPr>
            <w:r w:rsidRPr="00EC77D9">
              <w:rPr>
                <w:rFonts w:ascii="Times New Roman" w:eastAsia="Calibri" w:hAnsi="Times New Roman" w:cs="Times New Roman"/>
                <w:b/>
                <w:sz w:val="24"/>
                <w:szCs w:val="24"/>
              </w:rPr>
              <w:t>Địa chỉ</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1</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Dương Homestay</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2</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Hoan Homestay</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3</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Sy’s homestay</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4</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Village house</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5</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Jungle Boss Homestay</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6</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Guest house</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7</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Green River</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8</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Ho Khanh Homestay</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lastRenderedPageBreak/>
              <w:t>9</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Phong Nha Mountain House</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10</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Phong Nha River House</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11</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Rutic Home</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12</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Quynh Hoa Homestay</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13</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Tu Lan Homestay</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Sơn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14</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Phong Nha Farmstay</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Cự Nẫm</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15</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Phong Nha Lake House</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Hưng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16</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Pepper House Phong Nha Homestay</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Hưng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17</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With Boar Eco farm</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Hưng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18</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The Pub With Cold Beer</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Hưng Trạch</w:t>
            </w:r>
          </w:p>
        </w:tc>
      </w:tr>
      <w:tr w:rsidR="00EC77D9" w:rsidRPr="00EC77D9" w:rsidTr="00DC078C">
        <w:trPr>
          <w:jc w:val="center"/>
        </w:trPr>
        <w:tc>
          <w:tcPr>
            <w:tcW w:w="708"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19</w:t>
            </w:r>
          </w:p>
        </w:tc>
        <w:tc>
          <w:tcPr>
            <w:tcW w:w="4136" w:type="dxa"/>
            <w:shd w:val="clear" w:color="auto" w:fill="auto"/>
          </w:tcPr>
          <w:p w:rsidR="00EC77D9" w:rsidRPr="00EC77D9" w:rsidRDefault="00EC77D9" w:rsidP="00EC77D9">
            <w:pPr>
              <w:spacing w:after="0" w:line="336" w:lineRule="auto"/>
              <w:rPr>
                <w:rFonts w:ascii="Times New Roman" w:eastAsia="Calibri" w:hAnsi="Times New Roman" w:cs="Times New Roman"/>
                <w:sz w:val="24"/>
                <w:szCs w:val="24"/>
              </w:rPr>
            </w:pPr>
            <w:r w:rsidRPr="00EC77D9">
              <w:rPr>
                <w:rFonts w:ascii="Times New Roman" w:eastAsia="Calibri" w:hAnsi="Times New Roman" w:cs="Times New Roman"/>
                <w:sz w:val="24"/>
                <w:szCs w:val="24"/>
              </w:rPr>
              <w:t>Chay Lap Farmstay</w:t>
            </w:r>
          </w:p>
        </w:tc>
        <w:tc>
          <w:tcPr>
            <w:tcW w:w="2977" w:type="dxa"/>
            <w:shd w:val="clear" w:color="auto" w:fill="auto"/>
          </w:tcPr>
          <w:p w:rsidR="00EC77D9" w:rsidRPr="00EC77D9" w:rsidRDefault="00EC77D9" w:rsidP="00EC77D9">
            <w:pPr>
              <w:spacing w:after="0" w:line="336" w:lineRule="auto"/>
              <w:jc w:val="center"/>
              <w:rPr>
                <w:rFonts w:ascii="Times New Roman" w:eastAsia="Calibri" w:hAnsi="Times New Roman" w:cs="Times New Roman"/>
                <w:sz w:val="24"/>
                <w:szCs w:val="24"/>
              </w:rPr>
            </w:pPr>
            <w:r w:rsidRPr="00EC77D9">
              <w:rPr>
                <w:rFonts w:ascii="Times New Roman" w:eastAsia="Calibri" w:hAnsi="Times New Roman" w:cs="Times New Roman"/>
                <w:sz w:val="24"/>
                <w:szCs w:val="24"/>
              </w:rPr>
              <w:t>Xã Phúc Trạch</w:t>
            </w:r>
          </w:p>
        </w:tc>
      </w:tr>
    </w:tbl>
    <w:p w:rsidR="00EC77D9" w:rsidRPr="00EC77D9" w:rsidRDefault="00EC77D9" w:rsidP="00EC77D9">
      <w:pPr>
        <w:tabs>
          <w:tab w:val="left" w:pos="4350"/>
        </w:tabs>
        <w:spacing w:after="0" w:line="360" w:lineRule="auto"/>
        <w:ind w:left="720"/>
        <w:contextualSpacing/>
        <w:jc w:val="center"/>
        <w:rPr>
          <w:rFonts w:ascii="Times New Roman" w:eastAsia="Calibri" w:hAnsi="Times New Roman" w:cs="Times New Roman"/>
          <w:i/>
          <w:sz w:val="24"/>
          <w:szCs w:val="24"/>
        </w:rPr>
      </w:pPr>
      <w:r w:rsidRPr="00EC77D9">
        <w:rPr>
          <w:rFonts w:ascii="Times New Roman" w:eastAsia="Calibri" w:hAnsi="Times New Roman" w:cs="Times New Roman"/>
          <w:i/>
          <w:sz w:val="24"/>
          <w:szCs w:val="24"/>
        </w:rPr>
        <w:t xml:space="preserve">                     (Nguồn: Phòng văn hóa- thông tin huyện Bố Trạch, 2017)</w:t>
      </w:r>
    </w:p>
    <w:p w:rsidR="00EC77D9" w:rsidRPr="00EC77D9" w:rsidRDefault="00EC77D9" w:rsidP="00EC77D9">
      <w:pPr>
        <w:spacing w:after="0" w:line="360" w:lineRule="auto"/>
        <w:ind w:firstLine="720"/>
        <w:jc w:val="both"/>
        <w:rPr>
          <w:rFonts w:ascii="Times New Roman" w:hAnsi="Times New Roman" w:cs="Times New Roman"/>
          <w:sz w:val="24"/>
          <w:szCs w:val="24"/>
        </w:rPr>
      </w:pPr>
      <w:r w:rsidRPr="00EC77D9">
        <w:rPr>
          <w:rFonts w:ascii="Times New Roman" w:hAnsi="Times New Roman" w:cs="Times New Roman"/>
          <w:sz w:val="24"/>
          <w:szCs w:val="24"/>
        </w:rPr>
        <w:t>Các mô hình đang phát triển rất tốt, thu hút hàng trăm lượt khách mỗi ngày, trong đó, phần lớn là du khách nước ngoài như: Chày Lập Farmstay, Phong Nha Farmstay, Pepper House Homestay, Hồ Khanh Homestay, Jungle Boss Homestay. Ngoài các mô hình homestay và farmstay còn có các hình thức kinh doanh du lịch khác nhằm phục vụ nhu cầu của du khách như: dịch vụ ăn uống, thuê xe đạp leo núi, hoạt động dã ngoại, tham gia các trò chơi dân gian, tham gia các hoạt động hàng ngày cùng với người dân bản địa... Du lịch cộng đồng đang được người dân Phong Nha lựa chọn để đầu tư phát triển và mang lại hiệu quả bền vững. Tuy chỉ mới phát triển và vẫn đang còn mang tính chất manh mún, nhỏ lẻ của cá nhân, tổ chức nhưng loại hình du lịch cộng đồng ở đây cũng đã góp phần không nhỏ trong việc thu hút khách du lịch, phát triển ngành du lịch của tỉnh nhà, tạo công ăn việc làm và tăng thu nhập cho người dân địa phương.</w:t>
      </w:r>
    </w:p>
    <w:p w:rsidR="00DA1A07" w:rsidRPr="00DA1A07" w:rsidRDefault="00EC77D9" w:rsidP="00EC77D9">
      <w:pPr>
        <w:spacing w:after="0" w:line="360" w:lineRule="auto"/>
        <w:ind w:firstLine="720"/>
        <w:jc w:val="both"/>
        <w:rPr>
          <w:rFonts w:ascii="Times New Roman" w:hAnsi="Times New Roman" w:cs="Times New Roman"/>
          <w:sz w:val="24"/>
          <w:szCs w:val="24"/>
        </w:rPr>
      </w:pPr>
      <w:r w:rsidRPr="00EC77D9">
        <w:rPr>
          <w:rFonts w:ascii="Times New Roman" w:hAnsi="Times New Roman" w:cs="Times New Roman"/>
          <w:sz w:val="24"/>
          <w:szCs w:val="24"/>
        </w:rPr>
        <w:t>Để đa dạng hóa dịch vụ du lịch, các làng nghề truyền thống như rượu Vạn Lộc, nón lá Mỹ Trạch đã được chú trọng đầu tư. Huyện</w:t>
      </w:r>
      <w:r w:rsidR="000372D6">
        <w:rPr>
          <w:rFonts w:ascii="Times New Roman" w:hAnsi="Times New Roman" w:cs="Times New Roman"/>
          <w:sz w:val="24"/>
          <w:szCs w:val="24"/>
        </w:rPr>
        <w:t xml:space="preserve"> Bố Trạch</w:t>
      </w:r>
      <w:r w:rsidRPr="00EC77D9">
        <w:rPr>
          <w:rFonts w:ascii="Times New Roman" w:hAnsi="Times New Roman" w:cs="Times New Roman"/>
          <w:sz w:val="24"/>
          <w:szCs w:val="24"/>
        </w:rPr>
        <w:t xml:space="preserve"> đã thành lập 4 câu lạc bộ nghệ thuật truyền thống, mỗi câu lạc bộ được hỗ trợ 60 triệu đồng, gồm: câu lạc bộ văn hóa dân gian ở xã Phú Trạch, câu lạc bộ dân ca ở huyện Bố Trạch, câu lạc bộ tuồng bội Khương Hà và câu lạc bộ văn hóa dân gian xã Nhân Trạch. Hoạt động của các câu lạc bộ tập trung phục vụ người dân địa phương và đặc biệt là du khách đến tham quan trên địa bàn.</w:t>
      </w:r>
    </w:p>
    <w:p w:rsidR="000773EA" w:rsidRDefault="000773EA" w:rsidP="00442E9C">
      <w:pPr>
        <w:pStyle w:val="ListParagraph"/>
        <w:numPr>
          <w:ilvl w:val="1"/>
          <w:numId w:val="3"/>
        </w:numPr>
        <w:tabs>
          <w:tab w:val="left" w:pos="720"/>
          <w:tab w:val="left" w:pos="1170"/>
        </w:tabs>
        <w:spacing w:after="0" w:line="360" w:lineRule="auto"/>
        <w:ind w:left="993" w:hanging="273"/>
        <w:jc w:val="both"/>
        <w:rPr>
          <w:rFonts w:ascii="Times New Roman" w:hAnsi="Times New Roman" w:cs="Times New Roman"/>
          <w:b/>
          <w:i/>
          <w:sz w:val="24"/>
          <w:szCs w:val="24"/>
        </w:rPr>
      </w:pPr>
      <w:r w:rsidRPr="000773EA">
        <w:rPr>
          <w:rFonts w:ascii="Times New Roman" w:hAnsi="Times New Roman" w:cs="Times New Roman"/>
          <w:b/>
          <w:i/>
          <w:sz w:val="24"/>
          <w:szCs w:val="24"/>
        </w:rPr>
        <w:t>Kết quả đánh giá trọng số về các tiêu chí</w:t>
      </w:r>
      <w:r>
        <w:rPr>
          <w:rFonts w:ascii="Times New Roman" w:hAnsi="Times New Roman" w:cs="Times New Roman"/>
          <w:b/>
          <w:i/>
          <w:sz w:val="24"/>
          <w:szCs w:val="24"/>
        </w:rPr>
        <w:t>, nhóm tiêu chí</w:t>
      </w:r>
    </w:p>
    <w:p w:rsidR="00420E5C" w:rsidRPr="00420E5C" w:rsidRDefault="00420E5C" w:rsidP="00442E9C">
      <w:pPr>
        <w:pStyle w:val="ListParagraph"/>
        <w:tabs>
          <w:tab w:val="left" w:pos="1170"/>
        </w:tabs>
        <w:spacing w:after="0" w:line="360" w:lineRule="auto"/>
        <w:ind w:left="0" w:firstLine="720"/>
        <w:jc w:val="both"/>
        <w:rPr>
          <w:rFonts w:ascii="Times New Roman" w:hAnsi="Times New Roman" w:cs="Times New Roman"/>
          <w:sz w:val="24"/>
          <w:szCs w:val="24"/>
          <w:lang w:val="vi-VN"/>
        </w:rPr>
      </w:pPr>
      <w:r w:rsidRPr="00420E5C">
        <w:rPr>
          <w:rFonts w:ascii="Times New Roman" w:hAnsi="Times New Roman" w:cs="Times New Roman"/>
          <w:sz w:val="24"/>
          <w:szCs w:val="24"/>
        </w:rPr>
        <w:t>Trọng số của các tiêu chí không chỉ cho phép thực hiện tính toán điểm bền vững mà còn thể hiện mức độ ưu tiên (mức độ đóng góp) của chúng trong thực hiện chiến lược phát triển du lịch, căn cứ vào đó nhà quản lý có thể biết vấn đề gì cần được quan tâm nhiều hơn.</w:t>
      </w:r>
      <w:r>
        <w:rPr>
          <w:rFonts w:ascii="Times New Roman" w:hAnsi="Times New Roman" w:cs="Times New Roman"/>
          <w:sz w:val="24"/>
          <w:szCs w:val="24"/>
          <w:lang w:val="vi-VN"/>
        </w:rPr>
        <w:t xml:space="preserve"> Kết quả xác định trọng số cho từng tiêu chí bằng phương pháp AHP được trình bày ở bảng sau:</w:t>
      </w:r>
    </w:p>
    <w:p w:rsidR="00A62B31" w:rsidRDefault="00A62B31" w:rsidP="006B2E81">
      <w:pPr>
        <w:pStyle w:val="ListParagraph"/>
        <w:tabs>
          <w:tab w:val="left" w:pos="1785"/>
        </w:tabs>
        <w:spacing w:after="0" w:line="240" w:lineRule="auto"/>
        <w:jc w:val="center"/>
        <w:rPr>
          <w:rFonts w:ascii="Times New Roman" w:hAnsi="Times New Roman" w:cs="Times New Roman"/>
          <w:b/>
          <w:sz w:val="24"/>
          <w:szCs w:val="24"/>
        </w:rPr>
      </w:pPr>
      <w:r w:rsidRPr="00A62B31">
        <w:rPr>
          <w:rFonts w:ascii="Times New Roman" w:hAnsi="Times New Roman" w:cs="Times New Roman"/>
          <w:b/>
          <w:sz w:val="24"/>
          <w:szCs w:val="24"/>
        </w:rPr>
        <w:lastRenderedPageBreak/>
        <w:t>Bả</w:t>
      </w:r>
      <w:r w:rsidR="000372D6">
        <w:rPr>
          <w:rFonts w:ascii="Times New Roman" w:hAnsi="Times New Roman" w:cs="Times New Roman"/>
          <w:b/>
          <w:sz w:val="24"/>
          <w:szCs w:val="24"/>
        </w:rPr>
        <w:t>ng 4</w:t>
      </w:r>
      <w:r w:rsidRPr="00A62B31">
        <w:rPr>
          <w:rFonts w:ascii="Times New Roman" w:hAnsi="Times New Roman" w:cs="Times New Roman"/>
          <w:b/>
          <w:sz w:val="24"/>
          <w:szCs w:val="24"/>
        </w:rPr>
        <w:t>. Kết quả đánh giá trọng số của chuyên gia về các tiêu chí</w:t>
      </w:r>
    </w:p>
    <w:p w:rsidR="006B2E81" w:rsidRPr="00A62B31" w:rsidRDefault="006B2E81" w:rsidP="006B2E81">
      <w:pPr>
        <w:pStyle w:val="ListParagraph"/>
        <w:tabs>
          <w:tab w:val="left" w:pos="1785"/>
        </w:tabs>
        <w:spacing w:after="0" w:line="240" w:lineRule="auto"/>
        <w:jc w:val="center"/>
        <w:rPr>
          <w:rFonts w:ascii="Times New Roman" w:hAnsi="Times New Roman" w:cs="Times New Roman"/>
          <w:b/>
          <w:sz w:val="24"/>
          <w:szCs w:val="24"/>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84"/>
        <w:gridCol w:w="2832"/>
        <w:gridCol w:w="939"/>
        <w:gridCol w:w="2770"/>
        <w:gridCol w:w="993"/>
      </w:tblGrid>
      <w:tr w:rsidR="00A62B31" w:rsidRPr="00A62B31" w:rsidTr="006375B3">
        <w:trPr>
          <w:trHeight w:val="573"/>
          <w:jc w:val="center"/>
        </w:trPr>
        <w:tc>
          <w:tcPr>
            <w:tcW w:w="0" w:type="auto"/>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Tiêu chí</w:t>
            </w:r>
          </w:p>
        </w:tc>
        <w:tc>
          <w:tcPr>
            <w:tcW w:w="884"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Trọng số</w:t>
            </w:r>
          </w:p>
        </w:tc>
        <w:tc>
          <w:tcPr>
            <w:tcW w:w="2832"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Tiêu chí thành phần</w:t>
            </w:r>
          </w:p>
        </w:tc>
        <w:tc>
          <w:tcPr>
            <w:tcW w:w="939"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Trọng số</w:t>
            </w:r>
          </w:p>
        </w:tc>
        <w:tc>
          <w:tcPr>
            <w:tcW w:w="2770" w:type="dxa"/>
            <w:shd w:val="clear" w:color="auto" w:fill="auto"/>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Thang đo</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Trọng số</w:t>
            </w:r>
          </w:p>
        </w:tc>
      </w:tr>
      <w:tr w:rsidR="00A62B31" w:rsidRPr="00A62B31" w:rsidTr="006375B3">
        <w:trPr>
          <w:trHeight w:val="660"/>
          <w:jc w:val="center"/>
        </w:trPr>
        <w:tc>
          <w:tcPr>
            <w:tcW w:w="0" w:type="auto"/>
            <w:vMerge w:val="restart"/>
            <w:shd w:val="clear" w:color="auto" w:fill="auto"/>
            <w:noWrap/>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Kinh tế</w:t>
            </w:r>
          </w:p>
          <w:p w:rsidR="00A62B31" w:rsidRPr="00A62B31" w:rsidRDefault="00A62B31" w:rsidP="006C3632">
            <w:pPr>
              <w:spacing w:after="0" w:line="240" w:lineRule="auto"/>
              <w:rPr>
                <w:rFonts w:ascii="Times New Roman" w:eastAsia="Times New Roman" w:hAnsi="Times New Roman" w:cs="Times New Roman"/>
                <w:color w:val="000000"/>
                <w:sz w:val="24"/>
                <w:szCs w:val="24"/>
                <w:vertAlign w:val="superscript"/>
              </w:rPr>
            </w:pPr>
            <w:r w:rsidRPr="00A62B31">
              <w:rPr>
                <w:rFonts w:ascii="Times New Roman" w:eastAsia="Times New Roman" w:hAnsi="Times New Roman" w:cs="Times New Roman"/>
                <w:color w:val="000000"/>
                <w:sz w:val="24"/>
                <w:szCs w:val="24"/>
              </w:rPr>
              <w:t>(0,000)</w:t>
            </w:r>
          </w:p>
        </w:tc>
        <w:tc>
          <w:tcPr>
            <w:tcW w:w="884" w:type="dxa"/>
            <w:vMerge w:val="restart"/>
            <w:shd w:val="clear" w:color="auto" w:fill="auto"/>
            <w:noWrap/>
            <w:vAlign w:val="center"/>
          </w:tcPr>
          <w:p w:rsidR="00A62B31" w:rsidRPr="00A62B31" w:rsidRDefault="00B064F3" w:rsidP="006C36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0,289</w:t>
            </w:r>
          </w:p>
        </w:tc>
        <w:tc>
          <w:tcPr>
            <w:tcW w:w="2832" w:type="dxa"/>
            <w:vMerge w:val="restart"/>
            <w:shd w:val="clear" w:color="auto" w:fill="auto"/>
            <w:noWrap/>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Ổn định thu nhập</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(0,000)</w:t>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0,333</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Sự ổn định thu nhập hộ gia đình từ khi làm du lịch</w:t>
            </w:r>
          </w:p>
        </w:tc>
        <w:tc>
          <w:tcPr>
            <w:tcW w:w="993" w:type="dxa"/>
            <w:shd w:val="clear" w:color="auto" w:fill="auto"/>
            <w:noWrap/>
            <w:vAlign w:val="center"/>
          </w:tcPr>
          <w:p w:rsidR="00A62B31" w:rsidRPr="00A62B31" w:rsidRDefault="0036308A" w:rsidP="006C36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A62B31" w:rsidRPr="00A62B31" w:rsidTr="006375B3">
        <w:trPr>
          <w:trHeight w:val="387"/>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Thu nhập từ du lịch tốt hơn nghề truyền thống</w:t>
            </w:r>
          </w:p>
        </w:tc>
        <w:tc>
          <w:tcPr>
            <w:tcW w:w="993" w:type="dxa"/>
            <w:shd w:val="clear" w:color="auto" w:fill="auto"/>
            <w:noWrap/>
            <w:vAlign w:val="center"/>
          </w:tcPr>
          <w:p w:rsidR="00A62B31" w:rsidRPr="00A62B31" w:rsidRDefault="0036308A" w:rsidP="006C3632">
            <w:pPr>
              <w:spacing w:after="0" w:line="240" w:lineRule="auto"/>
              <w:jc w:val="center"/>
              <w:rPr>
                <w:rFonts w:ascii="Times New Roman" w:eastAsia="Times New Roman" w:hAnsi="Times New Roman" w:cs="Times New Roman"/>
                <w:color w:val="000000"/>
                <w:sz w:val="24"/>
                <w:szCs w:val="24"/>
              </w:rPr>
            </w:pPr>
            <w:r w:rsidRPr="0036308A">
              <w:rPr>
                <w:rFonts w:ascii="Times New Roman" w:eastAsia="Times New Roman" w:hAnsi="Times New Roman" w:cs="Times New Roman"/>
                <w:color w:val="000000"/>
                <w:sz w:val="24"/>
                <w:szCs w:val="24"/>
              </w:rPr>
              <w:t>0,75</w:t>
            </w:r>
          </w:p>
        </w:tc>
      </w:tr>
      <w:tr w:rsidR="00A62B31" w:rsidRPr="00A62B31" w:rsidTr="006375B3">
        <w:trPr>
          <w:trHeight w:val="66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restart"/>
            <w:shd w:val="clear" w:color="auto" w:fill="auto"/>
            <w:noWrap/>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Phân phối thu nhập</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(0,000)</w:t>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0,667</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Người dân giữ lại được phần lớn doanh thu du lịch</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0,857</w:t>
            </w:r>
          </w:p>
        </w:tc>
      </w:tr>
      <w:tr w:rsidR="00A62B31" w:rsidRPr="00A62B31" w:rsidTr="00A3511E">
        <w:trPr>
          <w:trHeight w:val="395"/>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Chính sách thuế, phí về du lịch hợp lý</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0,143</w:t>
            </w:r>
          </w:p>
        </w:tc>
      </w:tr>
      <w:tr w:rsidR="00A62B31" w:rsidRPr="00A62B31" w:rsidTr="006375B3">
        <w:trPr>
          <w:trHeight w:val="330"/>
          <w:jc w:val="center"/>
        </w:trPr>
        <w:tc>
          <w:tcPr>
            <w:tcW w:w="0" w:type="auto"/>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Văn hóa – Xã hội</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(0,000)</w:t>
            </w:r>
          </w:p>
        </w:tc>
        <w:tc>
          <w:tcPr>
            <w:tcW w:w="884" w:type="dxa"/>
            <w:vMerge w:val="restart"/>
            <w:shd w:val="clear" w:color="auto" w:fill="auto"/>
            <w:noWrap/>
            <w:vAlign w:val="center"/>
          </w:tcPr>
          <w:p w:rsidR="00A62B31" w:rsidRPr="00A62B31" w:rsidRDefault="00B064F3" w:rsidP="006C36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w:t>
            </w:r>
          </w:p>
        </w:tc>
        <w:tc>
          <w:tcPr>
            <w:tcW w:w="2832" w:type="dxa"/>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Mức độ bảo tồn đặc trưng văn hóa địa phương</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(0,000)</w:t>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0,135</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Trang phục</w:t>
            </w:r>
          </w:p>
        </w:tc>
        <w:tc>
          <w:tcPr>
            <w:tcW w:w="993" w:type="dxa"/>
            <w:shd w:val="clear" w:color="auto" w:fill="auto"/>
            <w:noWrap/>
            <w:vAlign w:val="center"/>
          </w:tcPr>
          <w:p w:rsidR="00A62B31" w:rsidRPr="00A62B31" w:rsidRDefault="008203A5" w:rsidP="006C36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0,289</w:t>
            </w:r>
          </w:p>
        </w:tc>
      </w:tr>
      <w:tr w:rsidR="00A62B31" w:rsidRPr="00A62B31" w:rsidTr="006375B3">
        <w:trPr>
          <w:trHeight w:val="33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 xml:space="preserve">Nhà </w:t>
            </w:r>
            <w:r w:rsidR="00806519">
              <w:rPr>
                <w:rFonts w:ascii="Times New Roman" w:eastAsia="Times New Roman" w:hAnsi="Times New Roman" w:cs="Times New Roman"/>
                <w:color w:val="000000"/>
                <w:spacing w:val="-2"/>
                <w:sz w:val="24"/>
                <w:szCs w:val="24"/>
              </w:rPr>
              <w:t>truyền thống</w:t>
            </w:r>
          </w:p>
        </w:tc>
        <w:tc>
          <w:tcPr>
            <w:tcW w:w="993" w:type="dxa"/>
            <w:shd w:val="clear" w:color="auto" w:fill="auto"/>
            <w:noWrap/>
            <w:vAlign w:val="center"/>
          </w:tcPr>
          <w:p w:rsidR="00A62B31" w:rsidRPr="00A62B31" w:rsidRDefault="008203A5" w:rsidP="006C36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0,581</w:t>
            </w:r>
          </w:p>
        </w:tc>
      </w:tr>
      <w:tr w:rsidR="00A62B31" w:rsidRPr="00A62B31" w:rsidTr="006375B3">
        <w:trPr>
          <w:trHeight w:val="252"/>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Lễ hội truyền thống</w:t>
            </w:r>
          </w:p>
        </w:tc>
        <w:tc>
          <w:tcPr>
            <w:tcW w:w="993" w:type="dxa"/>
            <w:shd w:val="clear" w:color="auto" w:fill="auto"/>
            <w:noWrap/>
            <w:vAlign w:val="center"/>
          </w:tcPr>
          <w:p w:rsidR="00A62B31" w:rsidRPr="00A62B31" w:rsidRDefault="008203A5" w:rsidP="006C36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r>
      <w:tr w:rsidR="00A62B31" w:rsidRPr="00A62B31" w:rsidTr="006375B3">
        <w:trPr>
          <w:trHeight w:val="66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Tác động bên ngoài đến văn hóa</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(0,000)</w:t>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0,096</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Mâu thuẫn văn hóa giữa các dân tộc tại địa phương</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0,875</w:t>
            </w:r>
          </w:p>
        </w:tc>
      </w:tr>
      <w:tr w:rsidR="00A62B31" w:rsidRPr="00A62B31" w:rsidTr="006375B3">
        <w:trPr>
          <w:trHeight w:val="378"/>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Sự xuất hiện của văn hóa khác</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0,125</w:t>
            </w:r>
          </w:p>
        </w:tc>
      </w:tr>
      <w:tr w:rsidR="00A62B31" w:rsidRPr="00A62B31" w:rsidTr="006375B3">
        <w:trPr>
          <w:trHeight w:val="66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restart"/>
            <w:shd w:val="clear" w:color="auto" w:fill="auto"/>
            <w:vAlign w:val="center"/>
          </w:tcPr>
          <w:p w:rsidR="00A62B31" w:rsidRPr="00A62B31" w:rsidRDefault="00A62B31" w:rsidP="006C3632">
            <w:pPr>
              <w:spacing w:after="0" w:line="240" w:lineRule="auto"/>
              <w:ind w:right="404"/>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Ý thức lưu giữ văn hóa dân tộc</w:t>
            </w:r>
          </w:p>
          <w:p w:rsidR="00A62B31" w:rsidRPr="00A62B31" w:rsidRDefault="00A62B31" w:rsidP="006C3632">
            <w:pPr>
              <w:spacing w:after="0" w:line="240" w:lineRule="auto"/>
              <w:ind w:right="404"/>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(0,000)</w:t>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0,154</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Truyền tải văn hóa địa phương cho khách du lịch</w:t>
            </w:r>
          </w:p>
        </w:tc>
        <w:tc>
          <w:tcPr>
            <w:tcW w:w="993" w:type="dxa"/>
            <w:shd w:val="clear" w:color="auto" w:fill="auto"/>
            <w:noWrap/>
            <w:vAlign w:val="center"/>
          </w:tcPr>
          <w:p w:rsidR="00A62B31" w:rsidRPr="00A62B31" w:rsidRDefault="0036308A" w:rsidP="006C3632">
            <w:pPr>
              <w:spacing w:after="0" w:line="240" w:lineRule="auto"/>
              <w:jc w:val="center"/>
              <w:rPr>
                <w:rFonts w:ascii="Times New Roman" w:eastAsia="Times New Roman" w:hAnsi="Times New Roman" w:cs="Times New Roman"/>
                <w:color w:val="000000"/>
                <w:sz w:val="24"/>
                <w:szCs w:val="24"/>
              </w:rPr>
            </w:pPr>
            <w:r w:rsidRPr="0036308A">
              <w:rPr>
                <w:rFonts w:ascii="Times New Roman" w:eastAsia="Times New Roman" w:hAnsi="Times New Roman" w:cs="Times New Roman"/>
                <w:color w:val="000000"/>
                <w:sz w:val="24"/>
                <w:szCs w:val="24"/>
              </w:rPr>
              <w:t>0,167</w:t>
            </w:r>
          </w:p>
        </w:tc>
      </w:tr>
      <w:tr w:rsidR="00A62B31" w:rsidRPr="00A62B31" w:rsidTr="006375B3">
        <w:trPr>
          <w:trHeight w:val="324"/>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Lưu giữ văn hóa của người trẻ</w:t>
            </w:r>
          </w:p>
        </w:tc>
        <w:tc>
          <w:tcPr>
            <w:tcW w:w="993" w:type="dxa"/>
            <w:shd w:val="clear" w:color="auto" w:fill="auto"/>
            <w:noWrap/>
            <w:vAlign w:val="center"/>
          </w:tcPr>
          <w:p w:rsidR="00A62B31" w:rsidRPr="00A62B31" w:rsidRDefault="0036308A" w:rsidP="006C3632">
            <w:pPr>
              <w:spacing w:after="0" w:line="240" w:lineRule="auto"/>
              <w:jc w:val="center"/>
              <w:rPr>
                <w:rFonts w:ascii="Times New Roman" w:eastAsia="Times New Roman" w:hAnsi="Times New Roman" w:cs="Times New Roman"/>
                <w:color w:val="000000"/>
                <w:sz w:val="24"/>
                <w:szCs w:val="24"/>
              </w:rPr>
            </w:pPr>
            <w:r w:rsidRPr="0036308A">
              <w:rPr>
                <w:rFonts w:ascii="Times New Roman" w:eastAsia="Times New Roman" w:hAnsi="Times New Roman" w:cs="Times New Roman"/>
                <w:color w:val="000000"/>
                <w:sz w:val="24"/>
                <w:szCs w:val="24"/>
              </w:rPr>
              <w:t>0,833</w:t>
            </w:r>
          </w:p>
        </w:tc>
      </w:tr>
      <w:tr w:rsidR="00A62B31" w:rsidRPr="00A62B31" w:rsidTr="006375B3">
        <w:trPr>
          <w:trHeight w:val="854"/>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Đóng góp kinh tế cho bảo tồn tài nguyên nhân văn</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(0,000)</w:t>
            </w:r>
          </w:p>
        </w:tc>
        <w:tc>
          <w:tcPr>
            <w:tcW w:w="939"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0,135</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Duy trì giao lưu văn hóa từ nguồn thu du lịch</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1</w:t>
            </w:r>
          </w:p>
        </w:tc>
      </w:tr>
      <w:tr w:rsidR="00A62B31" w:rsidRPr="00A62B31" w:rsidTr="006375B3">
        <w:trPr>
          <w:trHeight w:val="33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Cơ hội giáo dục</w:t>
            </w:r>
            <w:r w:rsidRPr="00A62B31">
              <w:rPr>
                <w:rFonts w:ascii="Times New Roman" w:eastAsia="Times New Roman" w:hAnsi="Times New Roman" w:cs="Times New Roman"/>
                <w:color w:val="000000"/>
                <w:sz w:val="24"/>
                <w:szCs w:val="24"/>
              </w:rPr>
              <w:br/>
              <w:t>(0,000)</w:t>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0,154</w:t>
            </w:r>
          </w:p>
        </w:tc>
        <w:tc>
          <w:tcPr>
            <w:tcW w:w="2770" w:type="dxa"/>
            <w:shd w:val="clear" w:color="auto" w:fill="auto"/>
            <w:vAlign w:val="center"/>
          </w:tcPr>
          <w:p w:rsidR="00A62B31" w:rsidRPr="0036308A" w:rsidRDefault="009934BA" w:rsidP="006C3632">
            <w:pPr>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Học ngoại ngữ</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0,539</w:t>
            </w:r>
          </w:p>
        </w:tc>
      </w:tr>
      <w:tr w:rsidR="00A62B31" w:rsidRPr="00A62B31" w:rsidTr="006375B3">
        <w:trPr>
          <w:trHeight w:val="306"/>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Đi học thuận tiện</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0,461</w:t>
            </w:r>
          </w:p>
        </w:tc>
      </w:tr>
      <w:tr w:rsidR="00A62B31" w:rsidRPr="00A62B31" w:rsidTr="006375B3">
        <w:trPr>
          <w:trHeight w:val="33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Đời sống dân cư</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(0,000)</w:t>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0,172</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Cải tạo nhà cửa</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0,152</w:t>
            </w:r>
          </w:p>
        </w:tc>
      </w:tr>
      <w:tr w:rsidR="00A62B31" w:rsidRPr="00A62B31" w:rsidTr="006375B3">
        <w:trPr>
          <w:trHeight w:val="33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Nước sạch</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0,273</w:t>
            </w:r>
          </w:p>
        </w:tc>
      </w:tr>
      <w:tr w:rsidR="00A62B31" w:rsidRPr="00A62B31" w:rsidTr="006375B3">
        <w:trPr>
          <w:trHeight w:val="33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Dịch vụ y tế</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0,242</w:t>
            </w:r>
          </w:p>
        </w:tc>
      </w:tr>
      <w:tr w:rsidR="00A62B31" w:rsidRPr="00A62B31" w:rsidTr="006375B3">
        <w:trPr>
          <w:trHeight w:val="33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Điện</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0,273</w:t>
            </w:r>
          </w:p>
        </w:tc>
      </w:tr>
      <w:tr w:rsidR="00A62B31" w:rsidRPr="00A62B31" w:rsidTr="006375B3">
        <w:trPr>
          <w:trHeight w:val="198"/>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9934BA" w:rsidP="006C3632">
            <w:pPr>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Mua hàng tiêu dùng</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0,06</w:t>
            </w:r>
          </w:p>
        </w:tc>
      </w:tr>
      <w:tr w:rsidR="00A62B31" w:rsidRPr="00A62B31" w:rsidTr="006375B3">
        <w:trPr>
          <w:trHeight w:val="33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An ninh trật tự</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(0,000)</w:t>
            </w:r>
          </w:p>
        </w:tc>
        <w:tc>
          <w:tcPr>
            <w:tcW w:w="939"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0,154</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2"/>
                <w:sz w:val="24"/>
                <w:szCs w:val="24"/>
              </w:rPr>
            </w:pPr>
            <w:r w:rsidRPr="0036308A">
              <w:rPr>
                <w:rFonts w:ascii="Times New Roman" w:eastAsia="Times New Roman" w:hAnsi="Times New Roman" w:cs="Times New Roman"/>
                <w:color w:val="000000"/>
                <w:spacing w:val="-2"/>
                <w:sz w:val="24"/>
                <w:szCs w:val="24"/>
              </w:rPr>
              <w:t>Mức độ thường xuyên xảy ra trộm cắp</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1</w:t>
            </w:r>
          </w:p>
        </w:tc>
      </w:tr>
      <w:tr w:rsidR="00A62B31" w:rsidRPr="00A62B31" w:rsidTr="006375B3">
        <w:trPr>
          <w:trHeight w:val="330"/>
          <w:jc w:val="center"/>
        </w:trPr>
        <w:tc>
          <w:tcPr>
            <w:tcW w:w="0" w:type="auto"/>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Môi trường</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A62B3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w:t>
            </w:r>
            <w:r w:rsidRPr="00A62B31">
              <w:rPr>
                <w:rFonts w:ascii="Times New Roman" w:eastAsia="Times New Roman" w:hAnsi="Times New Roman" w:cs="Times New Roman"/>
                <w:color w:val="000000"/>
                <w:sz w:val="24"/>
                <w:szCs w:val="24"/>
              </w:rPr>
              <w:t>)</w:t>
            </w:r>
            <w:r w:rsidRPr="00A62B31">
              <w:rPr>
                <w:rFonts w:ascii="Times New Roman" w:eastAsia="Times New Roman" w:hAnsi="Times New Roman" w:cs="Times New Roman"/>
                <w:color w:val="000000"/>
                <w:sz w:val="24"/>
                <w:szCs w:val="24"/>
              </w:rPr>
              <w:br/>
            </w:r>
          </w:p>
        </w:tc>
        <w:tc>
          <w:tcPr>
            <w:tcW w:w="884" w:type="dxa"/>
            <w:vMerge w:val="restart"/>
            <w:shd w:val="clear" w:color="auto" w:fill="auto"/>
            <w:noWrap/>
            <w:vAlign w:val="center"/>
          </w:tcPr>
          <w:p w:rsidR="00A62B31" w:rsidRPr="00A62B31" w:rsidRDefault="00B064F3" w:rsidP="006C36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w:t>
            </w:r>
          </w:p>
        </w:tc>
        <w:tc>
          <w:tcPr>
            <w:tcW w:w="2832" w:type="dxa"/>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Bảo vệ tài nguyên tự nhiên và môi trường</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(0,020)</w:t>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0,5</w:t>
            </w:r>
          </w:p>
        </w:tc>
        <w:tc>
          <w:tcPr>
            <w:tcW w:w="2770" w:type="dxa"/>
            <w:shd w:val="clear" w:color="auto" w:fill="auto"/>
            <w:vAlign w:val="center"/>
          </w:tcPr>
          <w:p w:rsidR="00A62B31" w:rsidRPr="00A62B31" w:rsidRDefault="00A62B31" w:rsidP="006C3632">
            <w:pPr>
              <w:spacing w:after="0" w:line="240" w:lineRule="auto"/>
              <w:jc w:val="both"/>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Bảo vệ rừng</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0,179</w:t>
            </w:r>
          </w:p>
        </w:tc>
      </w:tr>
      <w:tr w:rsidR="00A62B31" w:rsidRPr="00A62B31" w:rsidTr="006375B3">
        <w:trPr>
          <w:trHeight w:val="33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4"/>
                <w:sz w:val="24"/>
                <w:szCs w:val="24"/>
              </w:rPr>
            </w:pPr>
            <w:r w:rsidRPr="0036308A">
              <w:rPr>
                <w:rFonts w:ascii="Times New Roman" w:eastAsia="Times New Roman" w:hAnsi="Times New Roman" w:cs="Times New Roman"/>
                <w:color w:val="000000"/>
                <w:spacing w:val="-4"/>
                <w:sz w:val="24"/>
                <w:szCs w:val="24"/>
              </w:rPr>
              <w:t>Bảo vệ đất nông nghiệp</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0,203</w:t>
            </w:r>
          </w:p>
        </w:tc>
      </w:tr>
      <w:tr w:rsidR="00A62B31" w:rsidRPr="00A62B31" w:rsidTr="006375B3">
        <w:trPr>
          <w:trHeight w:val="66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4"/>
                <w:sz w:val="24"/>
                <w:szCs w:val="24"/>
              </w:rPr>
            </w:pPr>
            <w:r w:rsidRPr="0036308A">
              <w:rPr>
                <w:rFonts w:ascii="Times New Roman" w:eastAsia="Times New Roman" w:hAnsi="Times New Roman" w:cs="Times New Roman"/>
                <w:color w:val="000000"/>
                <w:spacing w:val="-4"/>
                <w:sz w:val="24"/>
                <w:szCs w:val="24"/>
              </w:rPr>
              <w:t>Ảnh hưởng của bê tông hóa đến cảnh quan</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0,354</w:t>
            </w:r>
          </w:p>
        </w:tc>
      </w:tr>
      <w:tr w:rsidR="00A62B31" w:rsidRPr="00A62B31" w:rsidTr="006375B3">
        <w:trPr>
          <w:trHeight w:val="18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4"/>
                <w:sz w:val="24"/>
                <w:szCs w:val="24"/>
              </w:rPr>
            </w:pPr>
            <w:r w:rsidRPr="0036308A">
              <w:rPr>
                <w:rFonts w:ascii="Times New Roman" w:eastAsia="Times New Roman" w:hAnsi="Times New Roman" w:cs="Times New Roman"/>
                <w:color w:val="000000"/>
                <w:spacing w:val="-4"/>
                <w:sz w:val="24"/>
                <w:szCs w:val="24"/>
              </w:rPr>
              <w:t>Xử lý rác thải</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0,263</w:t>
            </w:r>
          </w:p>
        </w:tc>
      </w:tr>
      <w:tr w:rsidR="00A62B31" w:rsidRPr="00A62B31" w:rsidTr="006375B3">
        <w:trPr>
          <w:trHeight w:val="66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Ý thức bảo vệ môi trường</w:t>
            </w:r>
            <w:r w:rsidRPr="00A62B31">
              <w:rPr>
                <w:rFonts w:ascii="Times New Roman" w:eastAsia="Times New Roman" w:hAnsi="Times New Roman" w:cs="Times New Roman"/>
                <w:color w:val="000000"/>
                <w:sz w:val="24"/>
                <w:szCs w:val="24"/>
              </w:rPr>
              <w:br/>
              <w:t>(0,001)</w:t>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0,5</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4"/>
                <w:sz w:val="24"/>
                <w:szCs w:val="24"/>
              </w:rPr>
            </w:pPr>
            <w:r w:rsidRPr="0036308A">
              <w:rPr>
                <w:rFonts w:ascii="Times New Roman" w:eastAsia="Times New Roman" w:hAnsi="Times New Roman" w:cs="Times New Roman"/>
                <w:color w:val="000000"/>
                <w:spacing w:val="-4"/>
                <w:sz w:val="24"/>
                <w:szCs w:val="24"/>
              </w:rPr>
              <w:t>Tuyên truyền bảo vệ môi trường của chính quyền địa phương</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0,209</w:t>
            </w:r>
          </w:p>
        </w:tc>
      </w:tr>
      <w:tr w:rsidR="00A62B31" w:rsidRPr="00A62B31" w:rsidTr="006375B3">
        <w:trPr>
          <w:trHeight w:val="234"/>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4"/>
                <w:sz w:val="24"/>
                <w:szCs w:val="24"/>
              </w:rPr>
            </w:pPr>
            <w:r w:rsidRPr="0036308A">
              <w:rPr>
                <w:rFonts w:ascii="Times New Roman" w:eastAsia="Times New Roman" w:hAnsi="Times New Roman" w:cs="Times New Roman"/>
                <w:color w:val="000000"/>
                <w:spacing w:val="-4"/>
                <w:sz w:val="24"/>
                <w:szCs w:val="24"/>
              </w:rPr>
              <w:t>Ý thức của khách du lịch</w:t>
            </w:r>
          </w:p>
        </w:tc>
        <w:tc>
          <w:tcPr>
            <w:tcW w:w="993" w:type="dxa"/>
            <w:shd w:val="clear" w:color="auto" w:fill="auto"/>
            <w:noWrap/>
            <w:vAlign w:val="center"/>
          </w:tcPr>
          <w:p w:rsidR="00A62B31" w:rsidRPr="00A62B31" w:rsidRDefault="005425BD" w:rsidP="006C36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0,791</w:t>
            </w:r>
          </w:p>
        </w:tc>
      </w:tr>
      <w:tr w:rsidR="00A62B31" w:rsidRPr="00A62B31" w:rsidTr="006375B3">
        <w:trPr>
          <w:trHeight w:val="330"/>
          <w:jc w:val="center"/>
        </w:trPr>
        <w:tc>
          <w:tcPr>
            <w:tcW w:w="0" w:type="auto"/>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Cộng đồng và phát triển du lịch</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Pr="00A62B3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w:t>
            </w:r>
            <w:r w:rsidRPr="00A62B31">
              <w:rPr>
                <w:rFonts w:ascii="Times New Roman" w:eastAsia="Times New Roman" w:hAnsi="Times New Roman" w:cs="Times New Roman"/>
                <w:color w:val="000000"/>
                <w:sz w:val="24"/>
                <w:szCs w:val="24"/>
              </w:rPr>
              <w:t>)</w:t>
            </w:r>
            <w:r w:rsidRPr="00A62B31">
              <w:rPr>
                <w:rFonts w:ascii="Times New Roman" w:eastAsia="Times New Roman" w:hAnsi="Times New Roman" w:cs="Times New Roman"/>
                <w:color w:val="000000"/>
                <w:sz w:val="24"/>
                <w:szCs w:val="24"/>
              </w:rPr>
              <w:br/>
            </w:r>
          </w:p>
        </w:tc>
        <w:tc>
          <w:tcPr>
            <w:tcW w:w="884" w:type="dxa"/>
            <w:vMerge w:val="restart"/>
            <w:shd w:val="clear" w:color="auto" w:fill="auto"/>
            <w:noWrap/>
            <w:vAlign w:val="center"/>
          </w:tcPr>
          <w:p w:rsidR="00A62B31" w:rsidRPr="00A62B31" w:rsidRDefault="00B064F3" w:rsidP="006C36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0,211</w:t>
            </w:r>
          </w:p>
        </w:tc>
        <w:tc>
          <w:tcPr>
            <w:tcW w:w="2832" w:type="dxa"/>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Tương tác giữa người dân và khách du lịch</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(0,010)</w:t>
            </w:r>
            <w:r w:rsidRPr="00A62B31">
              <w:rPr>
                <w:rFonts w:ascii="Times New Roman" w:eastAsia="Times New Roman" w:hAnsi="Times New Roman" w:cs="Times New Roman"/>
                <w:color w:val="000000"/>
                <w:sz w:val="24"/>
                <w:szCs w:val="24"/>
              </w:rPr>
              <w:br/>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0,318</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6"/>
                <w:sz w:val="24"/>
                <w:szCs w:val="24"/>
              </w:rPr>
            </w:pPr>
            <w:r w:rsidRPr="0036308A">
              <w:rPr>
                <w:rFonts w:ascii="Times New Roman" w:eastAsia="Times New Roman" w:hAnsi="Times New Roman" w:cs="Times New Roman"/>
                <w:color w:val="000000"/>
                <w:spacing w:val="-6"/>
                <w:sz w:val="24"/>
                <w:szCs w:val="24"/>
              </w:rPr>
              <w:t>Thái độ phản ứng khi gặp khách du lịch</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0,289</w:t>
            </w:r>
          </w:p>
        </w:tc>
      </w:tr>
      <w:tr w:rsidR="00A62B31" w:rsidRPr="00A62B31" w:rsidTr="006375B3">
        <w:trPr>
          <w:trHeight w:val="33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6"/>
                <w:sz w:val="24"/>
                <w:szCs w:val="24"/>
              </w:rPr>
            </w:pPr>
            <w:r w:rsidRPr="0036308A">
              <w:rPr>
                <w:rFonts w:ascii="Times New Roman" w:eastAsia="Times New Roman" w:hAnsi="Times New Roman" w:cs="Times New Roman"/>
                <w:color w:val="000000"/>
                <w:spacing w:val="-6"/>
                <w:sz w:val="24"/>
                <w:szCs w:val="24"/>
              </w:rPr>
              <w:t>Khả năng sử dụng tiếng Anh</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0,13</w:t>
            </w:r>
          </w:p>
        </w:tc>
      </w:tr>
      <w:tr w:rsidR="00A62B31" w:rsidRPr="00A62B31" w:rsidTr="006375B3">
        <w:trPr>
          <w:trHeight w:val="36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6"/>
                <w:sz w:val="24"/>
                <w:szCs w:val="24"/>
              </w:rPr>
            </w:pPr>
            <w:r w:rsidRPr="0036308A">
              <w:rPr>
                <w:rFonts w:ascii="Times New Roman" w:eastAsia="Times New Roman" w:hAnsi="Times New Roman" w:cs="Times New Roman"/>
                <w:color w:val="000000"/>
                <w:spacing w:val="-6"/>
                <w:sz w:val="24"/>
                <w:szCs w:val="24"/>
              </w:rPr>
              <w:t>Giao lưu văn hóa với khách du lịch</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0,581</w:t>
            </w:r>
          </w:p>
        </w:tc>
      </w:tr>
      <w:tr w:rsidR="00A62B31" w:rsidRPr="00A62B31" w:rsidTr="006375B3">
        <w:trPr>
          <w:trHeight w:val="66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Hỗ trợ làm du lịch cho người dân địa phương</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(0,003)</w:t>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0,362</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4"/>
                <w:sz w:val="24"/>
                <w:szCs w:val="24"/>
              </w:rPr>
            </w:pPr>
            <w:r w:rsidRPr="0036308A">
              <w:rPr>
                <w:rFonts w:ascii="Times New Roman" w:eastAsia="Times New Roman" w:hAnsi="Times New Roman" w:cs="Times New Roman"/>
                <w:color w:val="000000"/>
                <w:spacing w:val="-4"/>
                <w:sz w:val="24"/>
                <w:szCs w:val="24"/>
              </w:rPr>
              <w:t>Lợi ích nhận được từ các khóa học du lịch</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0,223</w:t>
            </w:r>
          </w:p>
        </w:tc>
      </w:tr>
      <w:tr w:rsidR="00A62B31" w:rsidRPr="00A62B31" w:rsidTr="006375B3">
        <w:trPr>
          <w:trHeight w:val="33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4"/>
                <w:sz w:val="24"/>
                <w:szCs w:val="24"/>
              </w:rPr>
            </w:pPr>
            <w:r w:rsidRPr="0036308A">
              <w:rPr>
                <w:rFonts w:ascii="Times New Roman" w:eastAsia="Times New Roman" w:hAnsi="Times New Roman" w:cs="Times New Roman"/>
                <w:color w:val="000000"/>
                <w:spacing w:val="-4"/>
                <w:sz w:val="24"/>
                <w:szCs w:val="24"/>
              </w:rPr>
              <w:t>Hỗ trợ khác của nhà nước</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0,422</w:t>
            </w:r>
          </w:p>
        </w:tc>
      </w:tr>
      <w:tr w:rsidR="00A62B31" w:rsidRPr="00A62B31" w:rsidTr="006375B3">
        <w:trPr>
          <w:trHeight w:val="73"/>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4"/>
                <w:sz w:val="24"/>
                <w:szCs w:val="24"/>
              </w:rPr>
            </w:pPr>
            <w:r w:rsidRPr="0036308A">
              <w:rPr>
                <w:rFonts w:ascii="Times New Roman" w:eastAsia="Times New Roman" w:hAnsi="Times New Roman" w:cs="Times New Roman"/>
                <w:color w:val="000000"/>
                <w:spacing w:val="-4"/>
                <w:sz w:val="24"/>
                <w:szCs w:val="24"/>
              </w:rPr>
              <w:t>Tiếp thu ý kiến người dân</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0,355</w:t>
            </w:r>
          </w:p>
        </w:tc>
      </w:tr>
      <w:tr w:rsidR="00A62B31" w:rsidRPr="00A62B31" w:rsidTr="006375B3">
        <w:trPr>
          <w:trHeight w:val="660"/>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restart"/>
            <w:shd w:val="clear" w:color="auto" w:fill="auto"/>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Sức tải du lịch</w:t>
            </w:r>
          </w:p>
          <w:p w:rsidR="00A62B31" w:rsidRPr="00A62B31" w:rsidRDefault="00A62B31" w:rsidP="006C3632">
            <w:pPr>
              <w:spacing w:after="0" w:line="240" w:lineRule="auto"/>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(0,000)</w:t>
            </w:r>
          </w:p>
        </w:tc>
        <w:tc>
          <w:tcPr>
            <w:tcW w:w="939" w:type="dxa"/>
            <w:vMerge w:val="restart"/>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0,32</w:t>
            </w: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8"/>
                <w:sz w:val="24"/>
                <w:szCs w:val="24"/>
              </w:rPr>
            </w:pPr>
            <w:r w:rsidRPr="0036308A">
              <w:rPr>
                <w:rFonts w:ascii="Times New Roman" w:eastAsia="Times New Roman" w:hAnsi="Times New Roman" w:cs="Times New Roman"/>
                <w:color w:val="000000"/>
                <w:spacing w:val="-8"/>
                <w:sz w:val="24"/>
                <w:szCs w:val="24"/>
              </w:rPr>
              <w:t>Sự đáp ứng nhà ở homestay khi quá đông khách du lịch</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0,615</w:t>
            </w:r>
          </w:p>
        </w:tc>
      </w:tr>
      <w:tr w:rsidR="00A62B31" w:rsidRPr="00A62B31" w:rsidTr="006375B3">
        <w:trPr>
          <w:trHeight w:val="648"/>
          <w:jc w:val="center"/>
        </w:trPr>
        <w:tc>
          <w:tcPr>
            <w:tcW w:w="0" w:type="auto"/>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884"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832" w:type="dxa"/>
            <w:vMerge/>
            <w:vAlign w:val="center"/>
          </w:tcPr>
          <w:p w:rsidR="00A62B31" w:rsidRPr="00A62B31" w:rsidRDefault="00A62B31" w:rsidP="006C3632">
            <w:pPr>
              <w:spacing w:after="0" w:line="240" w:lineRule="auto"/>
              <w:rPr>
                <w:rFonts w:ascii="Times New Roman" w:eastAsia="Times New Roman" w:hAnsi="Times New Roman" w:cs="Times New Roman"/>
                <w:color w:val="000000"/>
                <w:sz w:val="24"/>
                <w:szCs w:val="24"/>
              </w:rPr>
            </w:pPr>
          </w:p>
        </w:tc>
        <w:tc>
          <w:tcPr>
            <w:tcW w:w="939" w:type="dxa"/>
            <w:vMerge/>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p>
        </w:tc>
        <w:tc>
          <w:tcPr>
            <w:tcW w:w="2770" w:type="dxa"/>
            <w:shd w:val="clear" w:color="auto" w:fill="auto"/>
            <w:vAlign w:val="center"/>
          </w:tcPr>
          <w:p w:rsidR="00A62B31" w:rsidRPr="0036308A" w:rsidRDefault="00A62B31" w:rsidP="006C3632">
            <w:pPr>
              <w:spacing w:after="0" w:line="240" w:lineRule="auto"/>
              <w:jc w:val="both"/>
              <w:rPr>
                <w:rFonts w:ascii="Times New Roman" w:eastAsia="Times New Roman" w:hAnsi="Times New Roman" w:cs="Times New Roman"/>
                <w:color w:val="000000"/>
                <w:spacing w:val="-4"/>
                <w:sz w:val="24"/>
                <w:szCs w:val="24"/>
              </w:rPr>
            </w:pPr>
            <w:r w:rsidRPr="0036308A">
              <w:rPr>
                <w:rFonts w:ascii="Times New Roman" w:eastAsia="Times New Roman" w:hAnsi="Times New Roman" w:cs="Times New Roman"/>
                <w:color w:val="000000"/>
                <w:spacing w:val="-4"/>
                <w:sz w:val="24"/>
                <w:szCs w:val="24"/>
              </w:rPr>
              <w:t>Sự đáp ứng địa điểm tổ chức các hoạt động giải trí khi quá đông khách du lịch</w:t>
            </w:r>
          </w:p>
        </w:tc>
        <w:tc>
          <w:tcPr>
            <w:tcW w:w="993" w:type="dxa"/>
            <w:shd w:val="clear" w:color="auto" w:fill="auto"/>
            <w:noWrap/>
            <w:vAlign w:val="center"/>
          </w:tcPr>
          <w:p w:rsidR="00A62B31" w:rsidRPr="00A62B31" w:rsidRDefault="00A62B31" w:rsidP="006C3632">
            <w:pPr>
              <w:spacing w:after="0" w:line="240" w:lineRule="auto"/>
              <w:jc w:val="center"/>
              <w:rPr>
                <w:rFonts w:ascii="Times New Roman" w:eastAsia="Times New Roman" w:hAnsi="Times New Roman" w:cs="Times New Roman"/>
                <w:color w:val="000000"/>
                <w:sz w:val="24"/>
                <w:szCs w:val="24"/>
              </w:rPr>
            </w:pPr>
            <w:r w:rsidRPr="00A62B31">
              <w:rPr>
                <w:rFonts w:ascii="Times New Roman" w:eastAsia="Times New Roman" w:hAnsi="Times New Roman" w:cs="Times New Roman"/>
                <w:color w:val="000000"/>
                <w:sz w:val="24"/>
                <w:szCs w:val="24"/>
              </w:rPr>
              <w:t>0,385</w:t>
            </w:r>
          </w:p>
        </w:tc>
      </w:tr>
    </w:tbl>
    <w:p w:rsidR="00A62B31" w:rsidRPr="00A62B31" w:rsidRDefault="00A62B31" w:rsidP="007C291C">
      <w:pPr>
        <w:pStyle w:val="ListParagraph"/>
        <w:spacing w:after="0" w:line="360" w:lineRule="auto"/>
        <w:rPr>
          <w:rFonts w:ascii="Times New Roman" w:hAnsi="Times New Roman" w:cs="Times New Roman"/>
          <w:i/>
          <w:sz w:val="24"/>
          <w:szCs w:val="24"/>
        </w:rPr>
      </w:pPr>
      <w:r w:rsidRPr="00A62B31">
        <w:rPr>
          <w:rFonts w:ascii="Times New Roman" w:hAnsi="Times New Roman" w:cs="Times New Roman"/>
          <w:i/>
          <w:sz w:val="24"/>
          <w:szCs w:val="24"/>
        </w:rPr>
        <w:t>* Số trong ngoặc là kết quả tỷ lệ nhất quán CR</w:t>
      </w:r>
    </w:p>
    <w:p w:rsidR="00A62B31" w:rsidRPr="00A62B31" w:rsidRDefault="00A62B31" w:rsidP="007C291C">
      <w:pPr>
        <w:pStyle w:val="ListParagraph"/>
        <w:spacing w:after="0" w:line="360" w:lineRule="auto"/>
        <w:jc w:val="right"/>
        <w:rPr>
          <w:rFonts w:ascii="Times New Roman" w:hAnsi="Times New Roman" w:cs="Times New Roman"/>
          <w:i/>
          <w:sz w:val="24"/>
          <w:szCs w:val="24"/>
        </w:rPr>
      </w:pPr>
      <w:r w:rsidRPr="00A62B31">
        <w:rPr>
          <w:rFonts w:ascii="Times New Roman" w:hAnsi="Times New Roman" w:cs="Times New Roman"/>
          <w:i/>
          <w:sz w:val="24"/>
          <w:szCs w:val="24"/>
        </w:rPr>
        <w:t>Nguồn: Xử lý số liệu bằng phần mềm Expert Choice</w:t>
      </w:r>
    </w:p>
    <w:p w:rsidR="000773EA" w:rsidRPr="007C291C" w:rsidRDefault="006375B3" w:rsidP="007C291C">
      <w:pPr>
        <w:tabs>
          <w:tab w:val="left" w:pos="1170"/>
        </w:tabs>
        <w:spacing w:after="0" w:line="360" w:lineRule="auto"/>
        <w:ind w:firstLine="720"/>
        <w:jc w:val="both"/>
        <w:rPr>
          <w:rFonts w:ascii="Times New Roman" w:hAnsi="Times New Roman" w:cs="Times New Roman"/>
          <w:spacing w:val="-4"/>
          <w:sz w:val="24"/>
          <w:szCs w:val="24"/>
        </w:rPr>
      </w:pPr>
      <w:r w:rsidRPr="007C291C">
        <w:rPr>
          <w:rFonts w:ascii="Times New Roman" w:hAnsi="Times New Roman" w:cs="Times New Roman"/>
          <w:spacing w:val="-4"/>
          <w:sz w:val="24"/>
          <w:szCs w:val="24"/>
        </w:rPr>
        <w:t>Kết quả cho thấy đối với 4 tiêu chí lớn về phát triển du lịch</w:t>
      </w:r>
      <w:r w:rsidR="00B064F3" w:rsidRPr="007C291C">
        <w:rPr>
          <w:rFonts w:ascii="Times New Roman" w:hAnsi="Times New Roman" w:cs="Times New Roman"/>
          <w:spacing w:val="-4"/>
          <w:sz w:val="24"/>
          <w:szCs w:val="24"/>
        </w:rPr>
        <w:t xml:space="preserve"> homestay</w:t>
      </w:r>
      <w:r w:rsidRPr="007C291C">
        <w:rPr>
          <w:rFonts w:ascii="Times New Roman" w:hAnsi="Times New Roman" w:cs="Times New Roman"/>
          <w:spacing w:val="-4"/>
          <w:sz w:val="24"/>
          <w:szCs w:val="24"/>
        </w:rPr>
        <w:t xml:space="preserve"> bền vững trọng số của chúng không có sự chênh lệch nhiều xong vẫn thể hiện độ ưu tiên khá rõ ràng, </w:t>
      </w:r>
      <w:r w:rsidRPr="007C291C">
        <w:rPr>
          <w:rFonts w:ascii="Times New Roman" w:hAnsi="Times New Roman" w:cs="Times New Roman"/>
          <w:i/>
          <w:spacing w:val="-4"/>
          <w:sz w:val="24"/>
          <w:szCs w:val="24"/>
        </w:rPr>
        <w:t>Kinh tế</w:t>
      </w:r>
      <w:r w:rsidRPr="007C291C">
        <w:rPr>
          <w:rFonts w:ascii="Times New Roman" w:hAnsi="Times New Roman" w:cs="Times New Roman"/>
          <w:spacing w:val="-4"/>
          <w:sz w:val="24"/>
          <w:szCs w:val="24"/>
        </w:rPr>
        <w:t xml:space="preserve"> được đánh giá là quan trọng nhất với trọng số</w:t>
      </w:r>
      <w:r w:rsidR="00B064F3" w:rsidRPr="007C291C">
        <w:rPr>
          <w:rFonts w:ascii="Times New Roman" w:hAnsi="Times New Roman" w:cs="Times New Roman"/>
          <w:spacing w:val="-4"/>
          <w:sz w:val="24"/>
          <w:szCs w:val="24"/>
        </w:rPr>
        <w:t xml:space="preserve"> 0,289</w:t>
      </w:r>
      <w:r w:rsidRPr="007C291C">
        <w:rPr>
          <w:rFonts w:ascii="Times New Roman" w:hAnsi="Times New Roman" w:cs="Times New Roman"/>
          <w:spacing w:val="-4"/>
          <w:sz w:val="24"/>
          <w:szCs w:val="24"/>
        </w:rPr>
        <w:t xml:space="preserve">; ít được ưu tiên nhất là </w:t>
      </w:r>
      <w:r w:rsidRPr="00DD7BE8">
        <w:rPr>
          <w:rFonts w:ascii="Times New Roman" w:hAnsi="Times New Roman" w:cs="Times New Roman"/>
          <w:i/>
          <w:spacing w:val="-4"/>
          <w:sz w:val="24"/>
          <w:szCs w:val="24"/>
        </w:rPr>
        <w:t>Cộng đồ</w:t>
      </w:r>
      <w:r w:rsidR="003166D1">
        <w:rPr>
          <w:rFonts w:ascii="Times New Roman" w:hAnsi="Times New Roman" w:cs="Times New Roman"/>
          <w:i/>
          <w:spacing w:val="-4"/>
          <w:sz w:val="24"/>
          <w:szCs w:val="24"/>
        </w:rPr>
        <w:t>ng và P</w:t>
      </w:r>
      <w:r w:rsidRPr="00DD7BE8">
        <w:rPr>
          <w:rFonts w:ascii="Times New Roman" w:hAnsi="Times New Roman" w:cs="Times New Roman"/>
          <w:i/>
          <w:spacing w:val="-4"/>
          <w:sz w:val="24"/>
          <w:szCs w:val="24"/>
        </w:rPr>
        <w:t>hát triển du lịch</w:t>
      </w:r>
      <w:r w:rsidRPr="007C291C">
        <w:rPr>
          <w:rFonts w:ascii="Times New Roman" w:hAnsi="Times New Roman" w:cs="Times New Roman"/>
          <w:spacing w:val="-4"/>
          <w:sz w:val="24"/>
          <w:szCs w:val="24"/>
        </w:rPr>
        <w:t xml:space="preserve"> vớ</w:t>
      </w:r>
      <w:r w:rsidR="00B064F3" w:rsidRPr="007C291C">
        <w:rPr>
          <w:rFonts w:ascii="Times New Roman" w:hAnsi="Times New Roman" w:cs="Times New Roman"/>
          <w:spacing w:val="-4"/>
          <w:sz w:val="24"/>
          <w:szCs w:val="24"/>
        </w:rPr>
        <w:t>i 0,211</w:t>
      </w:r>
      <w:r w:rsidRPr="007C291C">
        <w:rPr>
          <w:rFonts w:ascii="Times New Roman" w:hAnsi="Times New Roman" w:cs="Times New Roman"/>
          <w:spacing w:val="-4"/>
          <w:sz w:val="24"/>
          <w:szCs w:val="24"/>
        </w:rPr>
        <w:t xml:space="preserve"> trong khi hai tiêu chí </w:t>
      </w:r>
      <w:r w:rsidRPr="00DD7BE8">
        <w:rPr>
          <w:rFonts w:ascii="Times New Roman" w:hAnsi="Times New Roman" w:cs="Times New Roman"/>
          <w:i/>
          <w:spacing w:val="-4"/>
          <w:sz w:val="24"/>
          <w:szCs w:val="24"/>
        </w:rPr>
        <w:t xml:space="preserve">Văn hóa – Xã hội </w:t>
      </w:r>
      <w:r w:rsidRPr="007C291C">
        <w:rPr>
          <w:rFonts w:ascii="Times New Roman" w:hAnsi="Times New Roman" w:cs="Times New Roman"/>
          <w:spacing w:val="-4"/>
          <w:sz w:val="24"/>
          <w:szCs w:val="24"/>
        </w:rPr>
        <w:t xml:space="preserve">và </w:t>
      </w:r>
      <w:r w:rsidRPr="00DD7BE8">
        <w:rPr>
          <w:rFonts w:ascii="Times New Roman" w:hAnsi="Times New Roman" w:cs="Times New Roman"/>
          <w:i/>
          <w:spacing w:val="-4"/>
          <w:sz w:val="24"/>
          <w:szCs w:val="24"/>
        </w:rPr>
        <w:t>Môi trường</w:t>
      </w:r>
      <w:r w:rsidRPr="007C291C">
        <w:rPr>
          <w:rFonts w:ascii="Times New Roman" w:hAnsi="Times New Roman" w:cs="Times New Roman"/>
          <w:spacing w:val="-4"/>
          <w:sz w:val="24"/>
          <w:szCs w:val="24"/>
        </w:rPr>
        <w:t xml:space="preserve"> có tầm quan trọng như nhau và bằ</w:t>
      </w:r>
      <w:r w:rsidR="00B064F3" w:rsidRPr="007C291C">
        <w:rPr>
          <w:rFonts w:ascii="Times New Roman" w:hAnsi="Times New Roman" w:cs="Times New Roman"/>
          <w:spacing w:val="-4"/>
          <w:sz w:val="24"/>
          <w:szCs w:val="24"/>
        </w:rPr>
        <w:t>ng 0,23</w:t>
      </w:r>
      <w:r w:rsidRPr="007C291C">
        <w:rPr>
          <w:rFonts w:ascii="Times New Roman" w:hAnsi="Times New Roman" w:cs="Times New Roman"/>
          <w:spacing w:val="-4"/>
          <w:sz w:val="24"/>
          <w:szCs w:val="24"/>
        </w:rPr>
        <w:t>.</w:t>
      </w:r>
      <w:r w:rsidR="007C291C" w:rsidRPr="007C291C">
        <w:rPr>
          <w:rFonts w:ascii="Times New Roman" w:hAnsi="Times New Roman" w:cs="Times New Roman"/>
          <w:spacing w:val="-4"/>
          <w:sz w:val="24"/>
          <w:szCs w:val="24"/>
        </w:rPr>
        <w:t xml:space="preserve"> Kết quả tỷ số nhất quán CR cho biết tất cả các giá trị đều &lt; 10%, như vậy đánh giá của các chuyên gia là khá đồng nhất và độ tin cậy cao.</w:t>
      </w:r>
    </w:p>
    <w:p w:rsidR="001C2A02" w:rsidRPr="00BD13B2" w:rsidRDefault="001C2A02" w:rsidP="00442E9C">
      <w:pPr>
        <w:pStyle w:val="ListParagraph"/>
        <w:numPr>
          <w:ilvl w:val="1"/>
          <w:numId w:val="3"/>
        </w:numPr>
        <w:tabs>
          <w:tab w:val="left" w:pos="1080"/>
        </w:tabs>
        <w:spacing w:after="0" w:line="360" w:lineRule="auto"/>
        <w:ind w:left="0" w:firstLine="630"/>
        <w:jc w:val="both"/>
        <w:rPr>
          <w:rFonts w:ascii="Times New Roman" w:hAnsi="Times New Roman" w:cs="Times New Roman"/>
          <w:b/>
          <w:i/>
          <w:sz w:val="24"/>
          <w:szCs w:val="24"/>
        </w:rPr>
      </w:pPr>
      <w:r w:rsidRPr="00BD13B2">
        <w:rPr>
          <w:rFonts w:ascii="Times New Roman" w:hAnsi="Times New Roman" w:cs="Times New Roman"/>
          <w:b/>
          <w:i/>
          <w:sz w:val="24"/>
          <w:szCs w:val="24"/>
        </w:rPr>
        <w:t xml:space="preserve"> </w:t>
      </w:r>
      <w:r w:rsidR="00420E5C">
        <w:rPr>
          <w:rFonts w:ascii="Times New Roman" w:hAnsi="Times New Roman" w:cs="Times New Roman"/>
          <w:b/>
          <w:i/>
          <w:sz w:val="24"/>
          <w:szCs w:val="24"/>
          <w:lang w:val="vi-VN"/>
        </w:rPr>
        <w:t>Kết quả đo lường mức độ bền vững của n</w:t>
      </w:r>
      <w:r w:rsidRPr="00BD13B2">
        <w:rPr>
          <w:rFonts w:ascii="Times New Roman" w:hAnsi="Times New Roman" w:cs="Times New Roman"/>
          <w:b/>
          <w:i/>
          <w:sz w:val="24"/>
          <w:szCs w:val="24"/>
        </w:rPr>
        <w:t>hóm nhân tố kinh tế</w:t>
      </w:r>
    </w:p>
    <w:p w:rsidR="00A62B31" w:rsidRPr="001C2A02" w:rsidRDefault="001C2A02" w:rsidP="00A3511E">
      <w:pPr>
        <w:tabs>
          <w:tab w:val="left" w:pos="1008"/>
          <w:tab w:val="left" w:pos="1276"/>
        </w:tabs>
        <w:spacing w:after="0" w:line="360" w:lineRule="auto"/>
        <w:ind w:firstLine="720"/>
        <w:jc w:val="both"/>
        <w:outlineLvl w:val="0"/>
        <w:rPr>
          <w:rFonts w:ascii="Times New Roman" w:hAnsi="Times New Roman" w:cs="Times New Roman"/>
          <w:sz w:val="24"/>
          <w:szCs w:val="24"/>
        </w:rPr>
      </w:pPr>
      <w:r w:rsidRPr="001C2A02">
        <w:rPr>
          <w:rFonts w:ascii="Times New Roman" w:hAnsi="Times New Roman" w:cs="Times New Roman"/>
          <w:sz w:val="24"/>
          <w:szCs w:val="24"/>
        </w:rPr>
        <w:t xml:space="preserve">Kết quả tính toán nhóm nhân tố kinh tế cho thấy: </w:t>
      </w:r>
      <w:r>
        <w:rPr>
          <w:rFonts w:ascii="Times New Roman" w:hAnsi="Times New Roman" w:cs="Times New Roman"/>
          <w:sz w:val="24"/>
          <w:szCs w:val="24"/>
        </w:rPr>
        <w:t>Du lịch homestay</w:t>
      </w:r>
      <w:r w:rsidRPr="001C2A02">
        <w:rPr>
          <w:rFonts w:ascii="Times New Roman" w:hAnsi="Times New Roman" w:cs="Times New Roman"/>
          <w:sz w:val="24"/>
          <w:szCs w:val="24"/>
        </w:rPr>
        <w:t xml:space="preserve"> ở địa phương có mức độ bền vững tiềm năng nhất định thông qua tăng thu nhập và phân phối thu nhập giữa các bên tham gia. Thu nhập chính vẫn là dịch vụ lưu trú homestay, rất nhiều nghề mới đã xuất hiện và giúp người dân địa phương có thêm nhiều công ăn việc làm song song với các hoạt động du lịch.</w:t>
      </w:r>
    </w:p>
    <w:p w:rsidR="001C2A02" w:rsidRPr="001C2A02" w:rsidRDefault="001C2A02" w:rsidP="00A3511E">
      <w:pPr>
        <w:pStyle w:val="B11"/>
        <w:rPr>
          <w:rFonts w:cs="Times New Roman"/>
          <w:sz w:val="24"/>
          <w:szCs w:val="24"/>
        </w:rPr>
      </w:pPr>
      <w:bookmarkStart w:id="5" w:name="_Toc480554001"/>
      <w:bookmarkStart w:id="6" w:name="_Toc28108838"/>
      <w:bookmarkStart w:id="7" w:name="_Toc28441828"/>
      <w:r w:rsidRPr="001C2A02">
        <w:rPr>
          <w:rFonts w:cs="Times New Roman"/>
          <w:sz w:val="24"/>
          <w:szCs w:val="24"/>
        </w:rPr>
        <w:t>Bả</w:t>
      </w:r>
      <w:r w:rsidR="000372D6">
        <w:rPr>
          <w:rFonts w:cs="Times New Roman"/>
          <w:sz w:val="24"/>
          <w:szCs w:val="24"/>
        </w:rPr>
        <w:t>ng 5</w:t>
      </w:r>
      <w:r w:rsidRPr="001C2A02">
        <w:rPr>
          <w:rFonts w:cs="Times New Roman"/>
          <w:sz w:val="24"/>
          <w:szCs w:val="24"/>
        </w:rPr>
        <w:t xml:space="preserve">. </w:t>
      </w:r>
      <w:r w:rsidR="005425BD" w:rsidRPr="005425BD">
        <w:rPr>
          <w:rFonts w:cs="Times New Roman"/>
          <w:sz w:val="24"/>
          <w:szCs w:val="24"/>
        </w:rPr>
        <w:t>Điểm bền vững và điể</w:t>
      </w:r>
      <w:r w:rsidR="005425BD">
        <w:rPr>
          <w:rFonts w:cs="Times New Roman"/>
          <w:sz w:val="24"/>
          <w:szCs w:val="24"/>
        </w:rPr>
        <w:t xml:space="preserve">m đánh giá các tiêu chí </w:t>
      </w:r>
      <w:r w:rsidRPr="001C2A02">
        <w:rPr>
          <w:rFonts w:cs="Times New Roman"/>
          <w:sz w:val="24"/>
          <w:szCs w:val="24"/>
        </w:rPr>
        <w:t>về</w:t>
      </w:r>
      <w:r w:rsidR="005425BD">
        <w:rPr>
          <w:rFonts w:cs="Times New Roman"/>
          <w:sz w:val="24"/>
          <w:szCs w:val="24"/>
        </w:rPr>
        <w:t xml:space="preserve"> K</w:t>
      </w:r>
      <w:r w:rsidRPr="001C2A02">
        <w:rPr>
          <w:rFonts w:cs="Times New Roman"/>
          <w:sz w:val="24"/>
          <w:szCs w:val="24"/>
        </w:rPr>
        <w:t>inh tế</w:t>
      </w:r>
      <w:bookmarkEnd w:id="5"/>
      <w:bookmarkEnd w:id="6"/>
      <w:bookmarkEnd w:id="7"/>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238"/>
        <w:gridCol w:w="2158"/>
        <w:gridCol w:w="1372"/>
        <w:gridCol w:w="2953"/>
        <w:gridCol w:w="1231"/>
      </w:tblGrid>
      <w:tr w:rsidR="00A3511E" w:rsidRPr="001C2A02" w:rsidTr="00A3511E">
        <w:trPr>
          <w:trHeight w:val="990"/>
          <w:jc w:val="center"/>
        </w:trPr>
        <w:tc>
          <w:tcPr>
            <w:tcW w:w="1026" w:type="dxa"/>
            <w:shd w:val="clear" w:color="auto" w:fill="auto"/>
            <w:vAlign w:val="center"/>
          </w:tcPr>
          <w:p w:rsidR="00A3511E" w:rsidRPr="005E7EFD" w:rsidRDefault="00A3511E" w:rsidP="00A3511E">
            <w:pPr>
              <w:tabs>
                <w:tab w:val="left" w:pos="709"/>
                <w:tab w:val="left" w:pos="1008"/>
                <w:tab w:val="left" w:pos="1276"/>
              </w:tabs>
              <w:spacing w:line="240" w:lineRule="auto"/>
              <w:jc w:val="center"/>
              <w:rPr>
                <w:rFonts w:ascii="Times New Roman" w:eastAsia="Times New Roman" w:hAnsi="Times New Roman" w:cs="Times New Roman"/>
                <w:b/>
                <w:color w:val="000000"/>
                <w:spacing w:val="-4"/>
                <w:sz w:val="24"/>
                <w:szCs w:val="24"/>
              </w:rPr>
            </w:pPr>
            <w:r w:rsidRPr="005E7EFD">
              <w:rPr>
                <w:rFonts w:ascii="Times New Roman" w:eastAsia="Times New Roman" w:hAnsi="Times New Roman" w:cs="Times New Roman"/>
                <w:b/>
                <w:color w:val="000000"/>
                <w:spacing w:val="-4"/>
                <w:sz w:val="24"/>
                <w:szCs w:val="24"/>
              </w:rPr>
              <w:t>Tiêu chí</w:t>
            </w:r>
          </w:p>
        </w:tc>
        <w:tc>
          <w:tcPr>
            <w:tcW w:w="1238" w:type="dxa"/>
            <w:shd w:val="clear" w:color="auto" w:fill="auto"/>
            <w:vAlign w:val="center"/>
          </w:tcPr>
          <w:p w:rsidR="00A3511E" w:rsidRPr="005E7EFD" w:rsidRDefault="00A3511E" w:rsidP="00A3511E">
            <w:pPr>
              <w:tabs>
                <w:tab w:val="left" w:pos="709"/>
                <w:tab w:val="left" w:pos="1008"/>
                <w:tab w:val="left" w:pos="1276"/>
              </w:tabs>
              <w:spacing w:line="240" w:lineRule="auto"/>
              <w:jc w:val="center"/>
              <w:rPr>
                <w:rFonts w:ascii="Times New Roman" w:eastAsia="Times New Roman" w:hAnsi="Times New Roman" w:cs="Times New Roman"/>
                <w:b/>
                <w:color w:val="000000"/>
                <w:spacing w:val="-4"/>
                <w:sz w:val="24"/>
                <w:szCs w:val="24"/>
              </w:rPr>
            </w:pPr>
            <w:r w:rsidRPr="005E7EFD">
              <w:rPr>
                <w:rFonts w:ascii="Times New Roman" w:eastAsia="Times New Roman" w:hAnsi="Times New Roman" w:cs="Times New Roman"/>
                <w:b/>
                <w:color w:val="000000"/>
                <w:spacing w:val="-4"/>
                <w:sz w:val="24"/>
                <w:szCs w:val="24"/>
              </w:rPr>
              <w:t>Điểm bền vững</w:t>
            </w:r>
            <w:r>
              <w:rPr>
                <w:rFonts w:ascii="Times New Roman" w:eastAsia="Times New Roman" w:hAnsi="Times New Roman" w:cs="Times New Roman"/>
                <w:b/>
                <w:color w:val="000000"/>
                <w:spacing w:val="-4"/>
                <w:sz w:val="24"/>
                <w:szCs w:val="24"/>
              </w:rPr>
              <w:t xml:space="preserve"> </w:t>
            </w:r>
          </w:p>
        </w:tc>
        <w:tc>
          <w:tcPr>
            <w:tcW w:w="2158" w:type="dxa"/>
            <w:shd w:val="clear" w:color="auto" w:fill="auto"/>
            <w:vAlign w:val="center"/>
          </w:tcPr>
          <w:p w:rsidR="00A3511E" w:rsidRPr="005E7EFD" w:rsidRDefault="00A3511E" w:rsidP="00A3511E">
            <w:pPr>
              <w:spacing w:line="240" w:lineRule="auto"/>
              <w:jc w:val="center"/>
              <w:rPr>
                <w:rFonts w:ascii="Times New Roman" w:eastAsia="Times New Roman" w:hAnsi="Times New Roman" w:cs="Times New Roman"/>
                <w:b/>
                <w:color w:val="000000"/>
                <w:spacing w:val="-4"/>
                <w:sz w:val="24"/>
                <w:szCs w:val="24"/>
              </w:rPr>
            </w:pPr>
            <w:r w:rsidRPr="005E7EFD">
              <w:rPr>
                <w:rFonts w:ascii="Times New Roman" w:eastAsia="Times New Roman" w:hAnsi="Times New Roman" w:cs="Times New Roman"/>
                <w:b/>
                <w:color w:val="000000"/>
                <w:spacing w:val="-4"/>
                <w:sz w:val="24"/>
                <w:szCs w:val="24"/>
              </w:rPr>
              <w:t>Tiêu chí thành phần</w:t>
            </w:r>
          </w:p>
        </w:tc>
        <w:tc>
          <w:tcPr>
            <w:tcW w:w="1372" w:type="dxa"/>
            <w:shd w:val="clear" w:color="auto" w:fill="auto"/>
            <w:vAlign w:val="center"/>
          </w:tcPr>
          <w:p w:rsidR="00A3511E" w:rsidRPr="005E7EFD" w:rsidRDefault="00A3511E" w:rsidP="00A3511E">
            <w:pPr>
              <w:tabs>
                <w:tab w:val="left" w:pos="709"/>
                <w:tab w:val="left" w:pos="1008"/>
                <w:tab w:val="left" w:pos="1276"/>
              </w:tabs>
              <w:spacing w:line="240" w:lineRule="auto"/>
              <w:jc w:val="center"/>
              <w:rPr>
                <w:rFonts w:ascii="Times New Roman" w:eastAsia="Times New Roman" w:hAnsi="Times New Roman" w:cs="Times New Roman"/>
                <w:b/>
                <w:color w:val="000000"/>
                <w:spacing w:val="-4"/>
                <w:sz w:val="24"/>
                <w:szCs w:val="24"/>
              </w:rPr>
            </w:pPr>
            <w:r w:rsidRPr="005E7EFD">
              <w:rPr>
                <w:rFonts w:ascii="Times New Roman" w:eastAsia="Times New Roman" w:hAnsi="Times New Roman" w:cs="Times New Roman"/>
                <w:b/>
                <w:color w:val="000000"/>
                <w:spacing w:val="-4"/>
                <w:sz w:val="24"/>
                <w:szCs w:val="24"/>
              </w:rPr>
              <w:t>Điểm</w:t>
            </w:r>
            <w:r>
              <w:rPr>
                <w:rFonts w:ascii="Times New Roman" w:eastAsia="Times New Roman" w:hAnsi="Times New Roman" w:cs="Times New Roman"/>
                <w:b/>
                <w:color w:val="000000"/>
                <w:spacing w:val="-4"/>
                <w:sz w:val="24"/>
                <w:szCs w:val="24"/>
              </w:rPr>
              <w:t xml:space="preserve"> </w:t>
            </w:r>
            <w:r w:rsidRPr="005E7EFD">
              <w:rPr>
                <w:rFonts w:ascii="Times New Roman" w:eastAsia="Times New Roman" w:hAnsi="Times New Roman" w:cs="Times New Roman"/>
                <w:b/>
                <w:color w:val="000000"/>
                <w:spacing w:val="-4"/>
                <w:sz w:val="24"/>
                <w:szCs w:val="24"/>
              </w:rPr>
              <w:t>đánh giá</w:t>
            </w:r>
            <w:r>
              <w:rPr>
                <w:rFonts w:ascii="Times New Roman" w:eastAsia="Times New Roman" w:hAnsi="Times New Roman" w:cs="Times New Roman"/>
                <w:b/>
                <w:color w:val="000000"/>
                <w:spacing w:val="-4"/>
                <w:sz w:val="24"/>
                <w:szCs w:val="24"/>
              </w:rPr>
              <w:t xml:space="preserve"> </w:t>
            </w:r>
          </w:p>
        </w:tc>
        <w:tc>
          <w:tcPr>
            <w:tcW w:w="2953" w:type="dxa"/>
            <w:shd w:val="clear" w:color="auto" w:fill="auto"/>
            <w:vAlign w:val="center"/>
          </w:tcPr>
          <w:p w:rsidR="00A3511E" w:rsidRPr="005E7EFD" w:rsidRDefault="00A3511E" w:rsidP="00A3511E">
            <w:pPr>
              <w:tabs>
                <w:tab w:val="left" w:pos="709"/>
                <w:tab w:val="left" w:pos="1008"/>
                <w:tab w:val="left" w:pos="1276"/>
              </w:tabs>
              <w:spacing w:line="240" w:lineRule="auto"/>
              <w:jc w:val="center"/>
              <w:rPr>
                <w:rFonts w:ascii="Times New Roman" w:eastAsia="Times New Roman" w:hAnsi="Times New Roman" w:cs="Times New Roman"/>
                <w:b/>
                <w:color w:val="000000"/>
                <w:spacing w:val="-4"/>
                <w:sz w:val="24"/>
                <w:szCs w:val="24"/>
              </w:rPr>
            </w:pPr>
            <w:r w:rsidRPr="005E7EFD">
              <w:rPr>
                <w:rFonts w:ascii="Times New Roman" w:eastAsia="Times New Roman" w:hAnsi="Times New Roman" w:cs="Times New Roman"/>
                <w:b/>
                <w:color w:val="000000"/>
                <w:spacing w:val="-4"/>
                <w:sz w:val="24"/>
                <w:szCs w:val="24"/>
              </w:rPr>
              <w:t>Thang đo</w:t>
            </w:r>
          </w:p>
        </w:tc>
        <w:tc>
          <w:tcPr>
            <w:tcW w:w="1231" w:type="dxa"/>
            <w:shd w:val="clear" w:color="auto" w:fill="auto"/>
            <w:vAlign w:val="center"/>
          </w:tcPr>
          <w:p w:rsidR="00A3511E" w:rsidRPr="005E7EFD" w:rsidRDefault="00A3511E" w:rsidP="00A3511E">
            <w:pPr>
              <w:tabs>
                <w:tab w:val="left" w:pos="709"/>
                <w:tab w:val="left" w:pos="1008"/>
                <w:tab w:val="left" w:pos="1276"/>
              </w:tabs>
              <w:spacing w:line="240" w:lineRule="auto"/>
              <w:jc w:val="center"/>
              <w:rPr>
                <w:rFonts w:ascii="Times New Roman" w:eastAsia="Times New Roman" w:hAnsi="Times New Roman" w:cs="Times New Roman"/>
                <w:b/>
                <w:color w:val="000000"/>
                <w:spacing w:val="-4"/>
                <w:sz w:val="24"/>
                <w:szCs w:val="24"/>
              </w:rPr>
            </w:pPr>
            <w:r w:rsidRPr="005E7EFD">
              <w:rPr>
                <w:rFonts w:ascii="Times New Roman" w:eastAsia="Times New Roman" w:hAnsi="Times New Roman" w:cs="Times New Roman"/>
                <w:b/>
                <w:color w:val="000000"/>
                <w:spacing w:val="-4"/>
                <w:sz w:val="24"/>
                <w:szCs w:val="24"/>
              </w:rPr>
              <w:t>Điểm</w:t>
            </w:r>
            <w:r>
              <w:rPr>
                <w:rFonts w:ascii="Times New Roman" w:eastAsia="Times New Roman" w:hAnsi="Times New Roman" w:cs="Times New Roman"/>
                <w:b/>
                <w:color w:val="000000"/>
                <w:spacing w:val="-4"/>
                <w:sz w:val="24"/>
                <w:szCs w:val="24"/>
              </w:rPr>
              <w:t xml:space="preserve"> </w:t>
            </w:r>
            <w:r w:rsidRPr="005E7EFD">
              <w:rPr>
                <w:rFonts w:ascii="Times New Roman" w:eastAsia="Times New Roman" w:hAnsi="Times New Roman" w:cs="Times New Roman"/>
                <w:b/>
                <w:color w:val="000000"/>
                <w:spacing w:val="-4"/>
                <w:sz w:val="24"/>
                <w:szCs w:val="24"/>
              </w:rPr>
              <w:t>đánh giá</w:t>
            </w:r>
          </w:p>
        </w:tc>
      </w:tr>
      <w:tr w:rsidR="00A3511E" w:rsidRPr="001C2A02" w:rsidTr="00A3511E">
        <w:trPr>
          <w:trHeight w:val="629"/>
          <w:jc w:val="center"/>
        </w:trPr>
        <w:tc>
          <w:tcPr>
            <w:tcW w:w="1026" w:type="dxa"/>
            <w:vMerge w:val="restart"/>
            <w:shd w:val="clear" w:color="auto" w:fill="auto"/>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r w:rsidRPr="005E7EFD">
              <w:rPr>
                <w:rFonts w:ascii="Times New Roman" w:eastAsia="Times New Roman" w:hAnsi="Times New Roman" w:cs="Times New Roman"/>
                <w:color w:val="000000"/>
                <w:spacing w:val="-4"/>
                <w:sz w:val="24"/>
                <w:szCs w:val="24"/>
              </w:rPr>
              <w:t>Kinh tế</w:t>
            </w:r>
          </w:p>
        </w:tc>
        <w:tc>
          <w:tcPr>
            <w:tcW w:w="1238" w:type="dxa"/>
            <w:vMerge w:val="restart"/>
            <w:shd w:val="clear" w:color="auto" w:fill="auto"/>
            <w:vAlign w:val="center"/>
          </w:tcPr>
          <w:p w:rsidR="00A3511E" w:rsidRPr="005E7EFD" w:rsidRDefault="00247CFD" w:rsidP="00A3511E">
            <w:pPr>
              <w:tabs>
                <w:tab w:val="left" w:pos="709"/>
                <w:tab w:val="left" w:pos="1008"/>
                <w:tab w:val="left" w:pos="1276"/>
              </w:tabs>
              <w:spacing w:line="24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70,61</w:t>
            </w:r>
          </w:p>
        </w:tc>
        <w:tc>
          <w:tcPr>
            <w:tcW w:w="2158" w:type="dxa"/>
            <w:vMerge w:val="restart"/>
            <w:shd w:val="clear" w:color="auto" w:fill="auto"/>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r w:rsidRPr="005E7EFD">
              <w:rPr>
                <w:rFonts w:ascii="Times New Roman" w:eastAsia="Times New Roman" w:hAnsi="Times New Roman" w:cs="Times New Roman"/>
                <w:color w:val="000000"/>
                <w:spacing w:val="-4"/>
                <w:sz w:val="24"/>
                <w:szCs w:val="24"/>
              </w:rPr>
              <w:t>Ổn định thu nhập</w:t>
            </w:r>
          </w:p>
        </w:tc>
        <w:tc>
          <w:tcPr>
            <w:tcW w:w="1372" w:type="dxa"/>
            <w:vMerge w:val="restart"/>
            <w:shd w:val="clear" w:color="auto" w:fill="auto"/>
            <w:vAlign w:val="center"/>
          </w:tcPr>
          <w:p w:rsidR="00A3511E" w:rsidRPr="005E7EFD" w:rsidRDefault="000C632D" w:rsidP="00A3511E">
            <w:pPr>
              <w:tabs>
                <w:tab w:val="left" w:pos="709"/>
                <w:tab w:val="left" w:pos="1008"/>
                <w:tab w:val="left" w:pos="1276"/>
              </w:tabs>
              <w:spacing w:line="24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73,32</w:t>
            </w:r>
          </w:p>
        </w:tc>
        <w:tc>
          <w:tcPr>
            <w:tcW w:w="2953" w:type="dxa"/>
            <w:shd w:val="clear" w:color="auto" w:fill="auto"/>
            <w:vAlign w:val="center"/>
          </w:tcPr>
          <w:p w:rsidR="00A3511E" w:rsidRPr="005E7EFD" w:rsidRDefault="00A3511E" w:rsidP="00A3511E">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r w:rsidRPr="005E7EFD">
              <w:rPr>
                <w:rFonts w:ascii="Times New Roman" w:eastAsia="Times New Roman" w:hAnsi="Times New Roman" w:cs="Times New Roman"/>
                <w:color w:val="000000"/>
                <w:spacing w:val="-4"/>
                <w:sz w:val="24"/>
                <w:szCs w:val="24"/>
              </w:rPr>
              <w:t>Sự ổn định thu nhập hộ gia đình từ khi làm du lịch</w:t>
            </w:r>
          </w:p>
        </w:tc>
        <w:tc>
          <w:tcPr>
            <w:tcW w:w="1231" w:type="dxa"/>
            <w:shd w:val="clear" w:color="auto" w:fill="auto"/>
            <w:noWrap/>
            <w:vAlign w:val="center"/>
          </w:tcPr>
          <w:p w:rsidR="00A3511E" w:rsidRPr="005E7EFD" w:rsidRDefault="00A3511E" w:rsidP="00A3511E">
            <w:pPr>
              <w:tabs>
                <w:tab w:val="left" w:pos="709"/>
                <w:tab w:val="left" w:pos="1008"/>
                <w:tab w:val="left" w:pos="1276"/>
              </w:tabs>
              <w:spacing w:line="240" w:lineRule="auto"/>
              <w:jc w:val="center"/>
              <w:rPr>
                <w:rFonts w:ascii="Times New Roman" w:eastAsia="Times New Roman" w:hAnsi="Times New Roman" w:cs="Times New Roman"/>
                <w:color w:val="000000"/>
                <w:spacing w:val="-4"/>
                <w:sz w:val="24"/>
                <w:szCs w:val="24"/>
              </w:rPr>
            </w:pPr>
            <w:r w:rsidRPr="005E7EFD">
              <w:rPr>
                <w:rFonts w:ascii="Times New Roman" w:eastAsia="Times New Roman" w:hAnsi="Times New Roman" w:cs="Times New Roman"/>
                <w:color w:val="000000"/>
                <w:spacing w:val="-4"/>
                <w:sz w:val="24"/>
                <w:szCs w:val="24"/>
              </w:rPr>
              <w:t>71,11</w:t>
            </w:r>
          </w:p>
        </w:tc>
      </w:tr>
      <w:tr w:rsidR="00A3511E" w:rsidRPr="001C2A02" w:rsidTr="00A3511E">
        <w:trPr>
          <w:trHeight w:val="660"/>
          <w:jc w:val="center"/>
        </w:trPr>
        <w:tc>
          <w:tcPr>
            <w:tcW w:w="1026" w:type="dxa"/>
            <w:vMerge/>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p>
        </w:tc>
        <w:tc>
          <w:tcPr>
            <w:tcW w:w="1238" w:type="dxa"/>
            <w:vMerge/>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p>
        </w:tc>
        <w:tc>
          <w:tcPr>
            <w:tcW w:w="2158" w:type="dxa"/>
            <w:vMerge/>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p>
        </w:tc>
        <w:tc>
          <w:tcPr>
            <w:tcW w:w="1372" w:type="dxa"/>
            <w:vMerge/>
            <w:vAlign w:val="center"/>
          </w:tcPr>
          <w:p w:rsidR="00A3511E" w:rsidRPr="005E7EFD" w:rsidRDefault="00A3511E" w:rsidP="00A3511E">
            <w:pPr>
              <w:tabs>
                <w:tab w:val="left" w:pos="709"/>
                <w:tab w:val="left" w:pos="1008"/>
                <w:tab w:val="left" w:pos="1276"/>
              </w:tabs>
              <w:spacing w:line="240" w:lineRule="auto"/>
              <w:jc w:val="center"/>
              <w:rPr>
                <w:rFonts w:ascii="Times New Roman" w:eastAsia="Times New Roman" w:hAnsi="Times New Roman" w:cs="Times New Roman"/>
                <w:color w:val="000000"/>
                <w:spacing w:val="-4"/>
                <w:sz w:val="24"/>
                <w:szCs w:val="24"/>
              </w:rPr>
            </w:pPr>
          </w:p>
        </w:tc>
        <w:tc>
          <w:tcPr>
            <w:tcW w:w="2953" w:type="dxa"/>
            <w:shd w:val="clear" w:color="auto" w:fill="auto"/>
            <w:vAlign w:val="center"/>
          </w:tcPr>
          <w:p w:rsidR="00A3511E" w:rsidRPr="005E7EFD" w:rsidRDefault="00A3511E" w:rsidP="00A3511E">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r w:rsidRPr="005E7EFD">
              <w:rPr>
                <w:rFonts w:ascii="Times New Roman" w:eastAsia="Times New Roman" w:hAnsi="Times New Roman" w:cs="Times New Roman"/>
                <w:color w:val="000000"/>
                <w:spacing w:val="-4"/>
                <w:sz w:val="24"/>
                <w:szCs w:val="24"/>
              </w:rPr>
              <w:t>Thu nhập từ du lịch tốt hơn nghề truyền thống</w:t>
            </w:r>
          </w:p>
        </w:tc>
        <w:tc>
          <w:tcPr>
            <w:tcW w:w="1231" w:type="dxa"/>
            <w:shd w:val="clear" w:color="auto" w:fill="auto"/>
            <w:noWrap/>
            <w:vAlign w:val="center"/>
          </w:tcPr>
          <w:p w:rsidR="00A3511E" w:rsidRPr="005E7EFD" w:rsidRDefault="00A3511E" w:rsidP="00A3511E">
            <w:pPr>
              <w:tabs>
                <w:tab w:val="left" w:pos="709"/>
                <w:tab w:val="left" w:pos="1008"/>
                <w:tab w:val="left" w:pos="1276"/>
              </w:tabs>
              <w:spacing w:line="240" w:lineRule="auto"/>
              <w:jc w:val="center"/>
              <w:rPr>
                <w:rFonts w:ascii="Times New Roman" w:eastAsia="Times New Roman" w:hAnsi="Times New Roman" w:cs="Times New Roman"/>
                <w:color w:val="000000"/>
                <w:spacing w:val="-4"/>
                <w:sz w:val="24"/>
                <w:szCs w:val="24"/>
              </w:rPr>
            </w:pPr>
            <w:r w:rsidRPr="005E7EFD">
              <w:rPr>
                <w:rFonts w:ascii="Times New Roman" w:eastAsia="Times New Roman" w:hAnsi="Times New Roman" w:cs="Times New Roman"/>
                <w:color w:val="000000"/>
                <w:spacing w:val="-4"/>
                <w:sz w:val="24"/>
                <w:szCs w:val="24"/>
              </w:rPr>
              <w:t>74,06</w:t>
            </w:r>
          </w:p>
        </w:tc>
      </w:tr>
      <w:tr w:rsidR="00A3511E" w:rsidRPr="001C2A02" w:rsidTr="00A3511E">
        <w:trPr>
          <w:trHeight w:val="660"/>
          <w:jc w:val="center"/>
        </w:trPr>
        <w:tc>
          <w:tcPr>
            <w:tcW w:w="1026" w:type="dxa"/>
            <w:vMerge/>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p>
        </w:tc>
        <w:tc>
          <w:tcPr>
            <w:tcW w:w="1238" w:type="dxa"/>
            <w:vMerge/>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p>
        </w:tc>
        <w:tc>
          <w:tcPr>
            <w:tcW w:w="2158" w:type="dxa"/>
            <w:vMerge w:val="restart"/>
            <w:shd w:val="clear" w:color="auto" w:fill="auto"/>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r w:rsidRPr="005E7EFD">
              <w:rPr>
                <w:rFonts w:ascii="Times New Roman" w:eastAsia="Times New Roman" w:hAnsi="Times New Roman" w:cs="Times New Roman"/>
                <w:color w:val="000000"/>
                <w:spacing w:val="-4"/>
                <w:sz w:val="24"/>
                <w:szCs w:val="24"/>
              </w:rPr>
              <w:t>Phân phối thu nhập</w:t>
            </w:r>
          </w:p>
        </w:tc>
        <w:tc>
          <w:tcPr>
            <w:tcW w:w="1372" w:type="dxa"/>
            <w:vMerge w:val="restart"/>
            <w:shd w:val="clear" w:color="auto" w:fill="auto"/>
            <w:vAlign w:val="center"/>
          </w:tcPr>
          <w:p w:rsidR="00A3511E" w:rsidRPr="005E7EFD" w:rsidRDefault="000C632D" w:rsidP="00A3511E">
            <w:pPr>
              <w:tabs>
                <w:tab w:val="left" w:pos="709"/>
                <w:tab w:val="left" w:pos="1008"/>
                <w:tab w:val="left" w:pos="1276"/>
              </w:tabs>
              <w:spacing w:line="240" w:lineRule="auto"/>
              <w:jc w:val="center"/>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69,25</w:t>
            </w:r>
          </w:p>
        </w:tc>
        <w:tc>
          <w:tcPr>
            <w:tcW w:w="2953" w:type="dxa"/>
            <w:shd w:val="clear" w:color="auto" w:fill="auto"/>
            <w:vAlign w:val="center"/>
          </w:tcPr>
          <w:p w:rsidR="00A3511E" w:rsidRPr="005E7EFD" w:rsidRDefault="00A3511E" w:rsidP="00A3511E">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r w:rsidRPr="005E7EFD">
              <w:rPr>
                <w:rFonts w:ascii="Times New Roman" w:eastAsia="Times New Roman" w:hAnsi="Times New Roman" w:cs="Times New Roman"/>
                <w:color w:val="000000"/>
                <w:spacing w:val="-4"/>
                <w:sz w:val="24"/>
                <w:szCs w:val="24"/>
              </w:rPr>
              <w:t>Người dân giữ lại được phần lớn doanh thu du lịch</w:t>
            </w:r>
          </w:p>
        </w:tc>
        <w:tc>
          <w:tcPr>
            <w:tcW w:w="1231" w:type="dxa"/>
            <w:shd w:val="clear" w:color="auto" w:fill="auto"/>
            <w:noWrap/>
            <w:vAlign w:val="center"/>
          </w:tcPr>
          <w:p w:rsidR="00A3511E" w:rsidRPr="005E7EFD" w:rsidRDefault="00A3511E" w:rsidP="00A3511E">
            <w:pPr>
              <w:tabs>
                <w:tab w:val="left" w:pos="709"/>
                <w:tab w:val="left" w:pos="1008"/>
                <w:tab w:val="left" w:pos="1276"/>
              </w:tabs>
              <w:spacing w:line="240" w:lineRule="auto"/>
              <w:jc w:val="center"/>
              <w:rPr>
                <w:rFonts w:ascii="Times New Roman" w:eastAsia="Times New Roman" w:hAnsi="Times New Roman" w:cs="Times New Roman"/>
                <w:color w:val="000000"/>
                <w:spacing w:val="-4"/>
                <w:sz w:val="24"/>
                <w:szCs w:val="24"/>
              </w:rPr>
            </w:pPr>
            <w:r w:rsidRPr="005E7EFD">
              <w:rPr>
                <w:rFonts w:ascii="Times New Roman" w:eastAsia="Times New Roman" w:hAnsi="Times New Roman" w:cs="Times New Roman"/>
                <w:color w:val="000000"/>
                <w:spacing w:val="-4"/>
                <w:sz w:val="24"/>
                <w:szCs w:val="24"/>
              </w:rPr>
              <w:t>70,12</w:t>
            </w:r>
          </w:p>
        </w:tc>
      </w:tr>
      <w:tr w:rsidR="00A3511E" w:rsidRPr="001C2A02" w:rsidTr="00A3511E">
        <w:trPr>
          <w:trHeight w:val="330"/>
          <w:jc w:val="center"/>
        </w:trPr>
        <w:tc>
          <w:tcPr>
            <w:tcW w:w="1026" w:type="dxa"/>
            <w:vMerge/>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p>
        </w:tc>
        <w:tc>
          <w:tcPr>
            <w:tcW w:w="1238" w:type="dxa"/>
            <w:vMerge/>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p>
        </w:tc>
        <w:tc>
          <w:tcPr>
            <w:tcW w:w="2158" w:type="dxa"/>
            <w:vMerge/>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p>
        </w:tc>
        <w:tc>
          <w:tcPr>
            <w:tcW w:w="1372" w:type="dxa"/>
            <w:vMerge/>
            <w:vAlign w:val="center"/>
          </w:tcPr>
          <w:p w:rsidR="00A3511E" w:rsidRPr="005E7EFD" w:rsidRDefault="00A3511E" w:rsidP="00A3511E">
            <w:pPr>
              <w:tabs>
                <w:tab w:val="left" w:pos="709"/>
                <w:tab w:val="left" w:pos="1008"/>
                <w:tab w:val="left" w:pos="1276"/>
              </w:tabs>
              <w:spacing w:line="240" w:lineRule="auto"/>
              <w:jc w:val="both"/>
              <w:rPr>
                <w:rFonts w:ascii="Times New Roman" w:eastAsia="Times New Roman" w:hAnsi="Times New Roman" w:cs="Times New Roman"/>
                <w:color w:val="000000"/>
                <w:spacing w:val="-4"/>
                <w:sz w:val="24"/>
                <w:szCs w:val="24"/>
              </w:rPr>
            </w:pPr>
          </w:p>
        </w:tc>
        <w:tc>
          <w:tcPr>
            <w:tcW w:w="2953" w:type="dxa"/>
            <w:shd w:val="clear" w:color="auto" w:fill="auto"/>
            <w:vAlign w:val="center"/>
          </w:tcPr>
          <w:p w:rsidR="00A3511E" w:rsidRPr="005E7EFD" w:rsidRDefault="00A3511E" w:rsidP="00A3511E">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r w:rsidRPr="005E7EFD">
              <w:rPr>
                <w:rFonts w:ascii="Times New Roman" w:eastAsia="Times New Roman" w:hAnsi="Times New Roman" w:cs="Times New Roman"/>
                <w:color w:val="000000"/>
                <w:spacing w:val="-4"/>
                <w:sz w:val="24"/>
                <w:szCs w:val="24"/>
              </w:rPr>
              <w:t>Chính sách thuế, phí về du lịch hợp lý</w:t>
            </w:r>
          </w:p>
        </w:tc>
        <w:tc>
          <w:tcPr>
            <w:tcW w:w="1231" w:type="dxa"/>
            <w:shd w:val="clear" w:color="auto" w:fill="auto"/>
            <w:noWrap/>
            <w:vAlign w:val="center"/>
          </w:tcPr>
          <w:p w:rsidR="00A3511E" w:rsidRPr="005E7EFD" w:rsidRDefault="00A3511E" w:rsidP="00A3511E">
            <w:pPr>
              <w:tabs>
                <w:tab w:val="left" w:pos="709"/>
                <w:tab w:val="left" w:pos="1008"/>
                <w:tab w:val="left" w:pos="1276"/>
              </w:tabs>
              <w:spacing w:line="240" w:lineRule="auto"/>
              <w:jc w:val="center"/>
              <w:rPr>
                <w:rFonts w:ascii="Times New Roman" w:eastAsia="Times New Roman" w:hAnsi="Times New Roman" w:cs="Times New Roman"/>
                <w:color w:val="000000"/>
                <w:spacing w:val="-4"/>
                <w:sz w:val="24"/>
                <w:szCs w:val="24"/>
                <w:highlight w:val="magenta"/>
              </w:rPr>
            </w:pPr>
            <w:r w:rsidRPr="005E7EFD">
              <w:rPr>
                <w:rFonts w:ascii="Times New Roman" w:eastAsia="Times New Roman" w:hAnsi="Times New Roman" w:cs="Times New Roman"/>
                <w:color w:val="000000"/>
                <w:spacing w:val="-4"/>
                <w:sz w:val="24"/>
                <w:szCs w:val="24"/>
              </w:rPr>
              <w:t>64,03</w:t>
            </w:r>
          </w:p>
        </w:tc>
      </w:tr>
    </w:tbl>
    <w:p w:rsidR="001C2A02" w:rsidRDefault="001C2A02" w:rsidP="005E7EFD">
      <w:pPr>
        <w:tabs>
          <w:tab w:val="left" w:pos="1008"/>
          <w:tab w:val="left" w:pos="1276"/>
        </w:tabs>
        <w:ind w:firstLine="720"/>
        <w:jc w:val="right"/>
        <w:rPr>
          <w:rFonts w:ascii="Times New Roman" w:hAnsi="Times New Roman" w:cs="Times New Roman"/>
          <w:i/>
          <w:sz w:val="24"/>
          <w:szCs w:val="24"/>
        </w:rPr>
      </w:pPr>
      <w:r w:rsidRPr="001C2A02">
        <w:rPr>
          <w:rFonts w:ascii="Times New Roman" w:hAnsi="Times New Roman" w:cs="Times New Roman"/>
          <w:i/>
          <w:sz w:val="24"/>
          <w:szCs w:val="24"/>
        </w:rPr>
        <w:t>(Nguồ</w:t>
      </w:r>
      <w:r w:rsidR="00031A22">
        <w:rPr>
          <w:rFonts w:ascii="Times New Roman" w:hAnsi="Times New Roman" w:cs="Times New Roman"/>
          <w:i/>
          <w:sz w:val="24"/>
          <w:szCs w:val="24"/>
        </w:rPr>
        <w:t>n: Tổng hợp và xử lý của tác giả</w:t>
      </w:r>
      <w:r w:rsidRPr="001C2A02">
        <w:rPr>
          <w:rFonts w:ascii="Times New Roman" w:hAnsi="Times New Roman" w:cs="Times New Roman"/>
          <w:i/>
          <w:sz w:val="24"/>
          <w:szCs w:val="24"/>
        </w:rPr>
        <w:t>)</w:t>
      </w:r>
    </w:p>
    <w:p w:rsidR="00031A22" w:rsidRDefault="00031A22" w:rsidP="00031A22">
      <w:pPr>
        <w:tabs>
          <w:tab w:val="left" w:pos="1008"/>
          <w:tab w:val="left" w:pos="1276"/>
        </w:tabs>
        <w:spacing w:after="0" w:line="360" w:lineRule="auto"/>
        <w:ind w:firstLine="720"/>
        <w:jc w:val="both"/>
        <w:rPr>
          <w:rFonts w:ascii="Times New Roman" w:hAnsi="Times New Roman" w:cs="Times New Roman"/>
          <w:sz w:val="24"/>
          <w:szCs w:val="24"/>
        </w:rPr>
      </w:pPr>
      <w:r w:rsidRPr="00031A22">
        <w:rPr>
          <w:rFonts w:ascii="Times New Roman" w:hAnsi="Times New Roman" w:cs="Times New Roman"/>
          <w:sz w:val="24"/>
          <w:szCs w:val="24"/>
        </w:rPr>
        <w:t>Ta thấy lợi ích kinh tế củ</w:t>
      </w:r>
      <w:r>
        <w:rPr>
          <w:rFonts w:ascii="Times New Roman" w:hAnsi="Times New Roman" w:cs="Times New Roman"/>
          <w:sz w:val="24"/>
          <w:szCs w:val="24"/>
        </w:rPr>
        <w:t>a du lịch homestay</w:t>
      </w:r>
      <w:r w:rsidRPr="00031A22">
        <w:rPr>
          <w:rFonts w:ascii="Times New Roman" w:hAnsi="Times New Roman" w:cs="Times New Roman"/>
          <w:sz w:val="24"/>
          <w:szCs w:val="24"/>
        </w:rPr>
        <w:t xml:space="preserve"> là rõ nét nhưng phân phối thu nhập và chính sách thuế, phí vẫn là mối quan ngại của người làm du lịch. Trong đó cần hoàn thiện chính sách thuế, lệ phí, và công khai các khoản thu và cách sử dụng nguồn thu cho cộng động là yêu cầu cấp bách</w:t>
      </w:r>
      <w:r>
        <w:rPr>
          <w:rFonts w:ascii="Times New Roman" w:hAnsi="Times New Roman" w:cs="Times New Roman"/>
          <w:sz w:val="24"/>
          <w:szCs w:val="24"/>
        </w:rPr>
        <w:t>.</w:t>
      </w:r>
    </w:p>
    <w:p w:rsidR="00031A22" w:rsidRPr="00031A22" w:rsidRDefault="00934886" w:rsidP="00442E9C">
      <w:pPr>
        <w:pStyle w:val="ListParagraph"/>
        <w:numPr>
          <w:ilvl w:val="1"/>
          <w:numId w:val="3"/>
        </w:numPr>
        <w:tabs>
          <w:tab w:val="left" w:pos="1260"/>
        </w:tabs>
        <w:spacing w:after="0" w:line="360" w:lineRule="auto"/>
        <w:ind w:left="426" w:firstLine="294"/>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420E5C" w:rsidRPr="00420E5C">
        <w:rPr>
          <w:rFonts w:ascii="Times New Roman" w:hAnsi="Times New Roman" w:cs="Times New Roman"/>
          <w:b/>
          <w:i/>
          <w:sz w:val="24"/>
          <w:szCs w:val="24"/>
        </w:rPr>
        <w:t xml:space="preserve">Kết quả đo lường mức độ bền vững của </w:t>
      </w:r>
      <w:r w:rsidR="00420E5C">
        <w:rPr>
          <w:rFonts w:ascii="Times New Roman" w:hAnsi="Times New Roman" w:cs="Times New Roman"/>
          <w:b/>
          <w:i/>
          <w:sz w:val="24"/>
          <w:szCs w:val="24"/>
          <w:lang w:val="vi-VN"/>
        </w:rPr>
        <w:t>n</w:t>
      </w:r>
      <w:r w:rsidR="00031A22" w:rsidRPr="00031A22">
        <w:rPr>
          <w:rFonts w:ascii="Times New Roman" w:hAnsi="Times New Roman" w:cs="Times New Roman"/>
          <w:b/>
          <w:i/>
          <w:sz w:val="24"/>
          <w:szCs w:val="24"/>
        </w:rPr>
        <w:t>hóm nhân tố Văn hóa – Xã hội</w:t>
      </w:r>
    </w:p>
    <w:p w:rsidR="00466D93" w:rsidRPr="00466D93" w:rsidRDefault="00466D93" w:rsidP="00466D93">
      <w:pPr>
        <w:pStyle w:val="B11"/>
        <w:ind w:left="720"/>
        <w:rPr>
          <w:rFonts w:cs="Times New Roman"/>
          <w:sz w:val="24"/>
          <w:szCs w:val="24"/>
        </w:rPr>
      </w:pPr>
      <w:bookmarkStart w:id="8" w:name="_Toc28108839"/>
      <w:bookmarkStart w:id="9" w:name="_Toc28441829"/>
      <w:r w:rsidRPr="00466D93">
        <w:rPr>
          <w:rFonts w:cs="Times New Roman"/>
          <w:sz w:val="24"/>
          <w:szCs w:val="24"/>
        </w:rPr>
        <w:t>Bả</w:t>
      </w:r>
      <w:r w:rsidR="000372D6">
        <w:rPr>
          <w:rFonts w:cs="Times New Roman"/>
          <w:sz w:val="24"/>
          <w:szCs w:val="24"/>
        </w:rPr>
        <w:t>ng 6</w:t>
      </w:r>
      <w:r w:rsidRPr="00466D93">
        <w:rPr>
          <w:rFonts w:cs="Times New Roman"/>
          <w:sz w:val="24"/>
          <w:szCs w:val="24"/>
        </w:rPr>
        <w:t>.</w:t>
      </w:r>
      <w:bookmarkEnd w:id="8"/>
      <w:bookmarkEnd w:id="9"/>
      <w:r w:rsidR="005425BD" w:rsidRPr="005425BD">
        <w:rPr>
          <w:rFonts w:cs="Times New Roman"/>
          <w:sz w:val="24"/>
          <w:szCs w:val="24"/>
        </w:rPr>
        <w:t xml:space="preserve"> Điểm bền vững và điểm đánh giá các tiêu chí về </w:t>
      </w:r>
      <w:r w:rsidR="005425BD">
        <w:rPr>
          <w:rFonts w:cs="Times New Roman"/>
          <w:sz w:val="24"/>
          <w:szCs w:val="24"/>
        </w:rPr>
        <w:t>Văn hóa – Xã hội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190"/>
        <w:gridCol w:w="2597"/>
        <w:gridCol w:w="1163"/>
        <w:gridCol w:w="2967"/>
        <w:gridCol w:w="1163"/>
      </w:tblGrid>
      <w:tr w:rsidR="00466D93" w:rsidRPr="00466D93" w:rsidTr="00466D93">
        <w:trPr>
          <w:trHeight w:val="737"/>
          <w:jc w:val="center"/>
        </w:trPr>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466D93">
              <w:rPr>
                <w:rFonts w:ascii="Times New Roman" w:eastAsia="Times New Roman" w:hAnsi="Times New Roman" w:cs="Times New Roman"/>
                <w:b/>
                <w:color w:val="000000"/>
                <w:sz w:val="24"/>
                <w:szCs w:val="24"/>
              </w:rPr>
              <w:t>Tiêu chí</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466D93">
              <w:rPr>
                <w:rFonts w:ascii="Times New Roman" w:eastAsia="Times New Roman" w:hAnsi="Times New Roman" w:cs="Times New Roman"/>
                <w:b/>
                <w:color w:val="000000"/>
                <w:sz w:val="24"/>
                <w:szCs w:val="24"/>
              </w:rPr>
              <w:t>Điểm bền vững</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466D93">
              <w:rPr>
                <w:rFonts w:ascii="Times New Roman" w:eastAsia="Times New Roman" w:hAnsi="Times New Roman" w:cs="Times New Roman"/>
                <w:b/>
                <w:color w:val="000000"/>
                <w:sz w:val="24"/>
                <w:szCs w:val="24"/>
              </w:rPr>
              <w:t>Tiêu chí thành phần</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466D93">
              <w:rPr>
                <w:rFonts w:ascii="Times New Roman" w:eastAsia="Times New Roman" w:hAnsi="Times New Roman" w:cs="Times New Roman"/>
                <w:b/>
                <w:color w:val="000000"/>
                <w:sz w:val="24"/>
                <w:szCs w:val="24"/>
              </w:rPr>
              <w:t>Điểm đánh giá</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466D93">
              <w:rPr>
                <w:rFonts w:ascii="Times New Roman" w:eastAsia="Times New Roman" w:hAnsi="Times New Roman" w:cs="Times New Roman"/>
                <w:b/>
                <w:color w:val="000000"/>
                <w:sz w:val="24"/>
                <w:szCs w:val="24"/>
              </w:rPr>
              <w:t>Chỉ số/Thang đo</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466D93">
              <w:rPr>
                <w:rFonts w:ascii="Times New Roman" w:eastAsia="Times New Roman" w:hAnsi="Times New Roman" w:cs="Times New Roman"/>
                <w:b/>
                <w:color w:val="000000"/>
                <w:sz w:val="24"/>
                <w:szCs w:val="24"/>
              </w:rPr>
              <w:t>Điểm đánh giá</w:t>
            </w:r>
          </w:p>
        </w:tc>
      </w:tr>
      <w:tr w:rsidR="00466D93" w:rsidRPr="00466D93" w:rsidTr="00466D93">
        <w:trPr>
          <w:trHeight w:val="330"/>
          <w:jc w:val="center"/>
        </w:trPr>
        <w:tc>
          <w:tcPr>
            <w:tcW w:w="0" w:type="auto"/>
            <w:vMerge w:val="restart"/>
            <w:shd w:val="clear" w:color="auto" w:fill="auto"/>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Văn hóa – Xã hội</w:t>
            </w:r>
          </w:p>
        </w:tc>
        <w:tc>
          <w:tcPr>
            <w:tcW w:w="0" w:type="auto"/>
            <w:vMerge w:val="restart"/>
            <w:shd w:val="clear" w:color="auto" w:fill="auto"/>
            <w:vAlign w:val="center"/>
          </w:tcPr>
          <w:p w:rsidR="00466D93" w:rsidRPr="00466D93" w:rsidRDefault="00703A3E"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69,53</w:t>
            </w:r>
          </w:p>
        </w:tc>
        <w:tc>
          <w:tcPr>
            <w:tcW w:w="0" w:type="auto"/>
            <w:vMerge w:val="restart"/>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r w:rsidRPr="00466D93">
              <w:rPr>
                <w:rFonts w:ascii="Times New Roman" w:eastAsia="Times New Roman" w:hAnsi="Times New Roman" w:cs="Times New Roman"/>
                <w:color w:val="000000"/>
                <w:spacing w:val="-4"/>
                <w:sz w:val="24"/>
                <w:szCs w:val="24"/>
              </w:rPr>
              <w:t>Mức độ bảo tồn đặc trưng văn hóa địa phương</w:t>
            </w:r>
          </w:p>
        </w:tc>
        <w:tc>
          <w:tcPr>
            <w:tcW w:w="0" w:type="auto"/>
            <w:vMerge w:val="restart"/>
            <w:shd w:val="clear" w:color="auto" w:fill="auto"/>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67,25</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Trang phục</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66,00</w:t>
            </w:r>
          </w:p>
        </w:tc>
      </w:tr>
      <w:tr w:rsidR="00466D93" w:rsidRPr="00466D93" w:rsidTr="002D1563">
        <w:trPr>
          <w:trHeight w:val="33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Nhà truyền thống</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63,85</w:t>
            </w:r>
          </w:p>
        </w:tc>
      </w:tr>
      <w:tr w:rsidR="00466D93" w:rsidRPr="00466D93" w:rsidTr="002D1563">
        <w:trPr>
          <w:trHeight w:val="518"/>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Lễ hội truyền thống</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85,17</w:t>
            </w:r>
          </w:p>
        </w:tc>
      </w:tr>
      <w:tr w:rsidR="00466D93" w:rsidRPr="00466D93" w:rsidTr="002D1563">
        <w:trPr>
          <w:trHeight w:val="66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restart"/>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r w:rsidRPr="00466D93">
              <w:rPr>
                <w:rFonts w:ascii="Times New Roman" w:eastAsia="Times New Roman" w:hAnsi="Times New Roman" w:cs="Times New Roman"/>
                <w:color w:val="000000"/>
                <w:spacing w:val="-4"/>
                <w:sz w:val="24"/>
                <w:szCs w:val="24"/>
              </w:rPr>
              <w:t>Tác động bên ngoài đến văn hóa</w:t>
            </w:r>
          </w:p>
        </w:tc>
        <w:tc>
          <w:tcPr>
            <w:tcW w:w="0" w:type="auto"/>
            <w:vMerge w:val="restart"/>
            <w:shd w:val="clear" w:color="auto" w:fill="auto"/>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62,48</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Sự mâu thuẫn văn hóa giữa các dân tộc tại địa phương</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64,11</w:t>
            </w:r>
          </w:p>
        </w:tc>
      </w:tr>
      <w:tr w:rsidR="00466D93" w:rsidRPr="00466D93" w:rsidTr="002D1563">
        <w:trPr>
          <w:trHeight w:val="33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Sự xuất hiện của văn hóa khác</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51,03</w:t>
            </w:r>
          </w:p>
        </w:tc>
      </w:tr>
      <w:tr w:rsidR="00466D93" w:rsidRPr="00466D93" w:rsidTr="002D1563">
        <w:trPr>
          <w:trHeight w:val="66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restart"/>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r w:rsidRPr="00466D93">
              <w:rPr>
                <w:rFonts w:ascii="Times New Roman" w:eastAsia="Times New Roman" w:hAnsi="Times New Roman" w:cs="Times New Roman"/>
                <w:color w:val="000000"/>
                <w:spacing w:val="-4"/>
                <w:sz w:val="24"/>
                <w:szCs w:val="24"/>
              </w:rPr>
              <w:t>Ý thức lưu giữ văn hóa dân tộc</w:t>
            </w:r>
          </w:p>
        </w:tc>
        <w:tc>
          <w:tcPr>
            <w:tcW w:w="0" w:type="auto"/>
            <w:vMerge w:val="restart"/>
            <w:shd w:val="clear" w:color="auto" w:fill="auto"/>
            <w:vAlign w:val="center"/>
          </w:tcPr>
          <w:p w:rsidR="00466D93" w:rsidRPr="00466D93" w:rsidRDefault="00C46421"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64,42</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Truyền tải văn hóa địa phương cho khách du lịch</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57,24</w:t>
            </w:r>
          </w:p>
        </w:tc>
      </w:tr>
      <w:tr w:rsidR="00466D93" w:rsidRPr="00466D93" w:rsidTr="002D1563">
        <w:trPr>
          <w:trHeight w:val="33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Lưu giữ văn hóa của người trẻ</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65,86</w:t>
            </w:r>
          </w:p>
        </w:tc>
      </w:tr>
      <w:tr w:rsidR="00466D93" w:rsidRPr="00466D93" w:rsidTr="002D1563">
        <w:trPr>
          <w:trHeight w:val="99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r w:rsidRPr="00466D93">
              <w:rPr>
                <w:rFonts w:ascii="Times New Roman" w:eastAsia="Times New Roman" w:hAnsi="Times New Roman" w:cs="Times New Roman"/>
                <w:color w:val="000000"/>
                <w:spacing w:val="-4"/>
                <w:sz w:val="24"/>
                <w:szCs w:val="24"/>
              </w:rPr>
              <w:t>Đóng góp kinh tế cho bảo tồn tài nguyên nhân văn</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67,24</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Duy trì giao lưu văn hóa từ nguồn thu du lịch</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67,24</w:t>
            </w:r>
          </w:p>
        </w:tc>
      </w:tr>
      <w:tr w:rsidR="00466D93" w:rsidRPr="00466D93" w:rsidTr="002D1563">
        <w:trPr>
          <w:trHeight w:val="33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restart"/>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r w:rsidRPr="00466D93">
              <w:rPr>
                <w:rFonts w:ascii="Times New Roman" w:eastAsia="Times New Roman" w:hAnsi="Times New Roman" w:cs="Times New Roman"/>
                <w:color w:val="000000"/>
                <w:spacing w:val="-4"/>
                <w:sz w:val="24"/>
                <w:szCs w:val="24"/>
              </w:rPr>
              <w:t>Cơ hội giáo dục</w:t>
            </w:r>
          </w:p>
        </w:tc>
        <w:tc>
          <w:tcPr>
            <w:tcW w:w="0" w:type="auto"/>
            <w:vMerge w:val="restart"/>
            <w:shd w:val="clear" w:color="auto" w:fill="auto"/>
            <w:vAlign w:val="center"/>
          </w:tcPr>
          <w:p w:rsidR="00466D93" w:rsidRPr="00466D93" w:rsidRDefault="006671AA"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84,64</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Học ngoại ngữ</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86,55</w:t>
            </w:r>
          </w:p>
        </w:tc>
      </w:tr>
      <w:tr w:rsidR="00466D93" w:rsidRPr="00466D93" w:rsidTr="002D1563">
        <w:trPr>
          <w:trHeight w:val="345"/>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Đi học thuận tiện</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82,41</w:t>
            </w:r>
          </w:p>
        </w:tc>
      </w:tr>
      <w:tr w:rsidR="00466D93" w:rsidRPr="00466D93" w:rsidTr="002D1563">
        <w:trPr>
          <w:trHeight w:val="33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restart"/>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r w:rsidRPr="00466D93">
              <w:rPr>
                <w:rFonts w:ascii="Times New Roman" w:eastAsia="Times New Roman" w:hAnsi="Times New Roman" w:cs="Times New Roman"/>
                <w:color w:val="000000"/>
                <w:spacing w:val="-4"/>
                <w:sz w:val="24"/>
                <w:szCs w:val="24"/>
              </w:rPr>
              <w:t>Đời sống dân cư</w:t>
            </w:r>
          </w:p>
        </w:tc>
        <w:tc>
          <w:tcPr>
            <w:tcW w:w="0" w:type="auto"/>
            <w:vMerge w:val="restart"/>
            <w:shd w:val="clear" w:color="auto" w:fill="auto"/>
            <w:vAlign w:val="center"/>
          </w:tcPr>
          <w:p w:rsidR="00466D93" w:rsidRPr="00466D93" w:rsidRDefault="006671AA"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71,72</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Cải tạo nhà cửa</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81,72</w:t>
            </w:r>
          </w:p>
        </w:tc>
      </w:tr>
      <w:tr w:rsidR="00466D93" w:rsidRPr="00466D93" w:rsidTr="002D1563">
        <w:trPr>
          <w:trHeight w:val="33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Nước sạch</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83,79</w:t>
            </w:r>
          </w:p>
        </w:tc>
      </w:tr>
      <w:tr w:rsidR="00466D93" w:rsidRPr="00466D93" w:rsidTr="002D1563">
        <w:trPr>
          <w:trHeight w:val="33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Dịch vụ y tế</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72,76</w:t>
            </w:r>
          </w:p>
        </w:tc>
      </w:tr>
      <w:tr w:rsidR="00466D93" w:rsidRPr="00466D93" w:rsidTr="002D1563">
        <w:trPr>
          <w:trHeight w:val="33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Điện</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54,14</w:t>
            </w:r>
          </w:p>
        </w:tc>
      </w:tr>
      <w:tr w:rsidR="00466D93" w:rsidRPr="00466D93" w:rsidTr="002D1563">
        <w:trPr>
          <w:trHeight w:val="33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Mua hàng tiêu dùng</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67,24</w:t>
            </w:r>
          </w:p>
        </w:tc>
      </w:tr>
      <w:tr w:rsidR="00466D93" w:rsidRPr="00466D93" w:rsidTr="002D1563">
        <w:trPr>
          <w:trHeight w:val="330"/>
          <w:jc w:val="center"/>
        </w:trPr>
        <w:tc>
          <w:tcPr>
            <w:tcW w:w="0" w:type="auto"/>
            <w:vMerge/>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pacing w:val="-4"/>
                <w:sz w:val="24"/>
                <w:szCs w:val="24"/>
              </w:rPr>
            </w:pPr>
            <w:r w:rsidRPr="00466D93">
              <w:rPr>
                <w:rFonts w:ascii="Times New Roman" w:eastAsia="Times New Roman" w:hAnsi="Times New Roman" w:cs="Times New Roman"/>
                <w:color w:val="000000"/>
                <w:spacing w:val="-4"/>
                <w:sz w:val="24"/>
                <w:szCs w:val="24"/>
              </w:rPr>
              <w:t>An ninh trật tự</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67,21</w:t>
            </w:r>
          </w:p>
        </w:tc>
        <w:tc>
          <w:tcPr>
            <w:tcW w:w="0" w:type="auto"/>
            <w:shd w:val="clear" w:color="auto" w:fill="auto"/>
            <w:vAlign w:val="center"/>
          </w:tcPr>
          <w:p w:rsidR="00466D93" w:rsidRPr="00466D93" w:rsidRDefault="00466D93" w:rsidP="00466D93">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Mức độ thường xuyên xảy ra trộm cắp</w:t>
            </w:r>
          </w:p>
        </w:tc>
        <w:tc>
          <w:tcPr>
            <w:tcW w:w="0" w:type="auto"/>
            <w:shd w:val="clear" w:color="auto" w:fill="auto"/>
            <w:noWrap/>
            <w:vAlign w:val="center"/>
          </w:tcPr>
          <w:p w:rsidR="00466D93" w:rsidRPr="00466D93" w:rsidRDefault="00466D93" w:rsidP="00466D93">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466D93">
              <w:rPr>
                <w:rFonts w:ascii="Times New Roman" w:eastAsia="Times New Roman" w:hAnsi="Times New Roman" w:cs="Times New Roman"/>
                <w:color w:val="000000"/>
                <w:sz w:val="24"/>
                <w:szCs w:val="24"/>
              </w:rPr>
              <w:t>67,21</w:t>
            </w:r>
          </w:p>
        </w:tc>
      </w:tr>
    </w:tbl>
    <w:p w:rsidR="00B864D1" w:rsidRDefault="00B864D1" w:rsidP="00C86353">
      <w:pPr>
        <w:tabs>
          <w:tab w:val="left" w:pos="1008"/>
          <w:tab w:val="left" w:pos="1276"/>
        </w:tabs>
        <w:spacing w:after="0" w:line="360" w:lineRule="auto"/>
        <w:ind w:firstLine="720"/>
        <w:jc w:val="right"/>
        <w:rPr>
          <w:rFonts w:ascii="Times New Roman" w:hAnsi="Times New Roman" w:cs="Times New Roman"/>
          <w:i/>
          <w:sz w:val="24"/>
          <w:szCs w:val="24"/>
        </w:rPr>
      </w:pPr>
      <w:r w:rsidRPr="001C2A02">
        <w:rPr>
          <w:rFonts w:ascii="Times New Roman" w:hAnsi="Times New Roman" w:cs="Times New Roman"/>
          <w:i/>
          <w:sz w:val="24"/>
          <w:szCs w:val="24"/>
        </w:rPr>
        <w:t>(Nguồ</w:t>
      </w:r>
      <w:r>
        <w:rPr>
          <w:rFonts w:ascii="Times New Roman" w:hAnsi="Times New Roman" w:cs="Times New Roman"/>
          <w:i/>
          <w:sz w:val="24"/>
          <w:szCs w:val="24"/>
        </w:rPr>
        <w:t>n: Tổng hợp và xử lý của tác giả</w:t>
      </w:r>
      <w:r w:rsidRPr="001C2A02">
        <w:rPr>
          <w:rFonts w:ascii="Times New Roman" w:hAnsi="Times New Roman" w:cs="Times New Roman"/>
          <w:i/>
          <w:sz w:val="24"/>
          <w:szCs w:val="24"/>
        </w:rPr>
        <w:t>)</w:t>
      </w:r>
    </w:p>
    <w:p w:rsidR="00A62B31" w:rsidRDefault="00C86353" w:rsidP="00DD7BE8">
      <w:pPr>
        <w:tabs>
          <w:tab w:val="left" w:pos="1008"/>
          <w:tab w:val="left" w:pos="1276"/>
        </w:tabs>
        <w:spacing w:after="0" w:line="360" w:lineRule="auto"/>
        <w:ind w:firstLine="720"/>
        <w:jc w:val="both"/>
        <w:rPr>
          <w:rFonts w:ascii="Times New Roman" w:hAnsi="Times New Roman" w:cs="Times New Roman"/>
          <w:sz w:val="24"/>
          <w:szCs w:val="24"/>
        </w:rPr>
      </w:pPr>
      <w:r w:rsidRPr="00C86353">
        <w:rPr>
          <w:rFonts w:ascii="Times New Roman" w:hAnsi="Times New Roman" w:cs="Times New Roman"/>
          <w:sz w:val="24"/>
          <w:szCs w:val="24"/>
        </w:rPr>
        <w:t>Các dịch vụ DLCĐ ở VQG PN-KB khá đa dạng và đã sử dụng được nhiều tài nguyên văn hóa bản địa. Tuy nhiên, tác động của hoạt động du lịch này về mặt xã hội cũng rất rõ nét. Ở mức chỉ số</w:t>
      </w:r>
      <w:r>
        <w:rPr>
          <w:rFonts w:ascii="Times New Roman" w:hAnsi="Times New Roman" w:cs="Times New Roman"/>
          <w:sz w:val="24"/>
          <w:szCs w:val="24"/>
        </w:rPr>
        <w:t xml:space="preserve"> 69,53</w:t>
      </w:r>
      <w:r w:rsidRPr="00C86353">
        <w:rPr>
          <w:rFonts w:ascii="Times New Roman" w:hAnsi="Times New Roman" w:cs="Times New Roman"/>
          <w:sz w:val="24"/>
          <w:szCs w:val="24"/>
        </w:rPr>
        <w:t xml:space="preserve"> </w:t>
      </w:r>
      <w:r>
        <w:rPr>
          <w:rFonts w:ascii="Times New Roman" w:hAnsi="Times New Roman" w:cs="Times New Roman"/>
          <w:sz w:val="24"/>
          <w:szCs w:val="24"/>
        </w:rPr>
        <w:t>du lịch homestay</w:t>
      </w:r>
      <w:r w:rsidRPr="00C86353">
        <w:rPr>
          <w:rFonts w:ascii="Times New Roman" w:hAnsi="Times New Roman" w:cs="Times New Roman"/>
          <w:sz w:val="24"/>
          <w:szCs w:val="24"/>
        </w:rPr>
        <w:t xml:space="preserve"> ở địa phương chỉ đạt m</w:t>
      </w:r>
      <w:r>
        <w:rPr>
          <w:rFonts w:ascii="Times New Roman" w:hAnsi="Times New Roman" w:cs="Times New Roman"/>
          <w:sz w:val="24"/>
          <w:szCs w:val="24"/>
        </w:rPr>
        <w:t>ức</w:t>
      </w:r>
      <w:r w:rsidRPr="00C86353">
        <w:rPr>
          <w:rFonts w:ascii="Times New Roman" w:hAnsi="Times New Roman" w:cs="Times New Roman"/>
          <w:sz w:val="24"/>
          <w:szCs w:val="24"/>
        </w:rPr>
        <w:t xml:space="preserve"> bền vững tiềm năng. Như vậy chưa có sự phát triển ổn </w:t>
      </w:r>
      <w:r w:rsidRPr="00C86353">
        <w:rPr>
          <w:rFonts w:ascii="Times New Roman" w:hAnsi="Times New Roman" w:cs="Times New Roman"/>
          <w:sz w:val="24"/>
          <w:szCs w:val="24"/>
        </w:rPr>
        <w:lastRenderedPageBreak/>
        <w:t xml:space="preserve">định lâu dài trong phát triển các mô hình </w:t>
      </w:r>
      <w:r>
        <w:rPr>
          <w:rFonts w:ascii="Times New Roman" w:hAnsi="Times New Roman" w:cs="Times New Roman"/>
          <w:sz w:val="24"/>
          <w:szCs w:val="24"/>
        </w:rPr>
        <w:t>du lịch homestay</w:t>
      </w:r>
      <w:r w:rsidRPr="00C86353">
        <w:rPr>
          <w:rFonts w:ascii="Times New Roman" w:hAnsi="Times New Roman" w:cs="Times New Roman"/>
          <w:sz w:val="24"/>
          <w:szCs w:val="24"/>
        </w:rPr>
        <w:t xml:space="preserve">. Điều này cho thấy tác động về mặt xã hội của </w:t>
      </w:r>
      <w:r>
        <w:rPr>
          <w:rFonts w:ascii="Times New Roman" w:hAnsi="Times New Roman" w:cs="Times New Roman"/>
          <w:sz w:val="24"/>
          <w:szCs w:val="24"/>
        </w:rPr>
        <w:t>các mô hình</w:t>
      </w:r>
      <w:r w:rsidRPr="00C86353">
        <w:rPr>
          <w:rFonts w:ascii="Times New Roman" w:hAnsi="Times New Roman" w:cs="Times New Roman"/>
          <w:sz w:val="24"/>
          <w:szCs w:val="24"/>
        </w:rPr>
        <w:t xml:space="preserve"> này là rất lớn nhưng quá trình quản lý nhằm phát huy tính tích cực/giảm thiểu tác động tiêu cực còn rất hạn chế.</w:t>
      </w:r>
    </w:p>
    <w:p w:rsidR="00A62B31" w:rsidRDefault="00420E5C" w:rsidP="00442E9C">
      <w:pPr>
        <w:pStyle w:val="ListParagraph"/>
        <w:numPr>
          <w:ilvl w:val="1"/>
          <w:numId w:val="3"/>
        </w:numPr>
        <w:tabs>
          <w:tab w:val="left" w:pos="1170"/>
          <w:tab w:val="left" w:pos="1276"/>
        </w:tabs>
        <w:spacing w:after="0" w:line="360" w:lineRule="auto"/>
        <w:ind w:left="426" w:firstLine="294"/>
        <w:jc w:val="both"/>
        <w:rPr>
          <w:rFonts w:ascii="Times New Roman" w:hAnsi="Times New Roman" w:cs="Times New Roman"/>
          <w:b/>
          <w:i/>
          <w:sz w:val="24"/>
          <w:szCs w:val="24"/>
        </w:rPr>
      </w:pPr>
      <w:r>
        <w:rPr>
          <w:rFonts w:ascii="Times New Roman" w:hAnsi="Times New Roman" w:cs="Times New Roman"/>
          <w:b/>
          <w:i/>
          <w:sz w:val="24"/>
          <w:szCs w:val="24"/>
          <w:lang w:val="vi-VN"/>
        </w:rPr>
        <w:t xml:space="preserve"> </w:t>
      </w:r>
      <w:r w:rsidRPr="00420E5C">
        <w:rPr>
          <w:rFonts w:ascii="Times New Roman" w:hAnsi="Times New Roman" w:cs="Times New Roman"/>
          <w:b/>
          <w:i/>
          <w:sz w:val="24"/>
          <w:szCs w:val="24"/>
        </w:rPr>
        <w:t xml:space="preserve">Kết quả đo lường mức độ bền vững của </w:t>
      </w:r>
      <w:r>
        <w:rPr>
          <w:rFonts w:ascii="Times New Roman" w:hAnsi="Times New Roman" w:cs="Times New Roman"/>
          <w:b/>
          <w:i/>
          <w:sz w:val="24"/>
          <w:szCs w:val="24"/>
          <w:lang w:val="vi-VN"/>
        </w:rPr>
        <w:t>n</w:t>
      </w:r>
      <w:r w:rsidR="00DD7BE8" w:rsidRPr="00DD7BE8">
        <w:rPr>
          <w:rFonts w:ascii="Times New Roman" w:hAnsi="Times New Roman" w:cs="Times New Roman"/>
          <w:b/>
          <w:i/>
          <w:sz w:val="24"/>
          <w:szCs w:val="24"/>
        </w:rPr>
        <w:t>hóm nhân tố về Môi trường</w:t>
      </w:r>
    </w:p>
    <w:p w:rsidR="00D7063E" w:rsidRPr="0073380F" w:rsidRDefault="0073380F" w:rsidP="0073380F">
      <w:pPr>
        <w:pStyle w:val="ListParagraph"/>
        <w:spacing w:after="0" w:line="360" w:lineRule="auto"/>
        <w:ind w:left="0" w:firstLine="720"/>
        <w:jc w:val="both"/>
        <w:rPr>
          <w:rFonts w:ascii="Times New Roman" w:hAnsi="Times New Roman" w:cs="Times New Roman"/>
          <w:sz w:val="24"/>
          <w:szCs w:val="24"/>
        </w:rPr>
      </w:pPr>
      <w:r w:rsidRPr="0073380F">
        <w:rPr>
          <w:rFonts w:ascii="Times New Roman" w:hAnsi="Times New Roman" w:cs="Times New Roman"/>
          <w:sz w:val="24"/>
          <w:szCs w:val="24"/>
        </w:rPr>
        <w:t>Điểm đạt được của nhóm nhân tố này các khá thấp</w:t>
      </w:r>
      <w:r>
        <w:rPr>
          <w:rFonts w:ascii="Times New Roman" w:hAnsi="Times New Roman" w:cs="Times New Roman"/>
          <w:sz w:val="24"/>
          <w:szCs w:val="24"/>
        </w:rPr>
        <w:t>, trạng thái bền vững ở mức trung bình (60,8)</w:t>
      </w:r>
      <w:r w:rsidRPr="0073380F">
        <w:rPr>
          <w:rFonts w:ascii="Times New Roman" w:hAnsi="Times New Roman" w:cs="Times New Roman"/>
          <w:sz w:val="24"/>
          <w:szCs w:val="24"/>
        </w:rPr>
        <w:t xml:space="preserve"> thể hiện tác động của </w:t>
      </w:r>
      <w:r>
        <w:rPr>
          <w:rFonts w:ascii="Times New Roman" w:hAnsi="Times New Roman" w:cs="Times New Roman"/>
          <w:sz w:val="24"/>
          <w:szCs w:val="24"/>
        </w:rPr>
        <w:t>mô hình du lịch homestay</w:t>
      </w:r>
      <w:r w:rsidRPr="0073380F">
        <w:rPr>
          <w:rFonts w:ascii="Times New Roman" w:hAnsi="Times New Roman" w:cs="Times New Roman"/>
          <w:sz w:val="24"/>
          <w:szCs w:val="24"/>
        </w:rPr>
        <w:t xml:space="preserve"> đến môi trường </w:t>
      </w:r>
      <w:r>
        <w:rPr>
          <w:rFonts w:ascii="Times New Roman" w:hAnsi="Times New Roman" w:cs="Times New Roman"/>
          <w:sz w:val="24"/>
          <w:szCs w:val="24"/>
        </w:rPr>
        <w:t>là khá</w:t>
      </w:r>
      <w:r w:rsidRPr="0073380F">
        <w:rPr>
          <w:rFonts w:ascii="Times New Roman" w:hAnsi="Times New Roman" w:cs="Times New Roman"/>
          <w:sz w:val="24"/>
          <w:szCs w:val="24"/>
        </w:rPr>
        <w:t xml:space="preserve"> lớn trong khi ý thức và hành động của cộng đồng địa phương để bảo vệ môi trường còn hạn chế. Vấn đề đáng lưu tâm nữa là thu gom và xử lý rác thải, theo đánh giá của người dân địa phương rác thải tại đây vẫn được xử lý một cách thô sơ.</w:t>
      </w:r>
      <w:r w:rsidR="001520B8">
        <w:rPr>
          <w:rFonts w:ascii="Times New Roman" w:hAnsi="Times New Roman" w:cs="Times New Roman"/>
          <w:sz w:val="24"/>
          <w:szCs w:val="24"/>
        </w:rPr>
        <w:t xml:space="preserve"> Điểm tích cực trong nhóm này là ý thức bảo vệ môi trường của khách du lịch, qua quá trình tìm hiểu lí do là vì khách du lịch homestay chủ yếu là du khách nước ngoài, họ có ý thức cao với môi trường hơn du khách nội địa. Tuy nhiên, việc x</w:t>
      </w:r>
      <w:r w:rsidRPr="0073380F">
        <w:rPr>
          <w:rFonts w:ascii="Times New Roman" w:hAnsi="Times New Roman" w:cs="Times New Roman"/>
          <w:sz w:val="24"/>
          <w:szCs w:val="24"/>
        </w:rPr>
        <w:t xml:space="preserve">ây dựng và thực hiện quy chế thu gom rác tại </w:t>
      </w:r>
      <w:r w:rsidR="001520B8">
        <w:rPr>
          <w:rFonts w:ascii="Times New Roman" w:hAnsi="Times New Roman" w:cs="Times New Roman"/>
          <w:sz w:val="24"/>
          <w:szCs w:val="24"/>
        </w:rPr>
        <w:t xml:space="preserve">các </w:t>
      </w:r>
      <w:r w:rsidRPr="0073380F">
        <w:rPr>
          <w:rFonts w:ascii="Times New Roman" w:hAnsi="Times New Roman" w:cs="Times New Roman"/>
          <w:sz w:val="24"/>
          <w:szCs w:val="24"/>
        </w:rPr>
        <w:t>điểm du lịch, nâng cao ý thức cộng đồng là rất cần thiết để giảm lo ngại về mặt môi trường trong tương lai.</w:t>
      </w:r>
    </w:p>
    <w:p w:rsidR="005425BD" w:rsidRPr="0073380F" w:rsidRDefault="005425BD" w:rsidP="0073380F">
      <w:pPr>
        <w:pStyle w:val="ListParagraph"/>
        <w:tabs>
          <w:tab w:val="left" w:pos="1170"/>
          <w:tab w:val="left" w:pos="1276"/>
        </w:tabs>
        <w:spacing w:after="0" w:line="360" w:lineRule="auto"/>
        <w:ind w:left="1440"/>
        <w:jc w:val="both"/>
        <w:rPr>
          <w:rFonts w:ascii="Times New Roman" w:hAnsi="Times New Roman" w:cs="Times New Roman"/>
          <w:b/>
          <w:sz w:val="24"/>
          <w:szCs w:val="24"/>
        </w:rPr>
      </w:pPr>
      <w:r w:rsidRPr="005425BD">
        <w:rPr>
          <w:rFonts w:ascii="Times New Roman" w:hAnsi="Times New Roman" w:cs="Times New Roman"/>
          <w:b/>
          <w:sz w:val="24"/>
          <w:szCs w:val="24"/>
        </w:rPr>
        <w:t>Bả</w:t>
      </w:r>
      <w:r w:rsidR="000372D6">
        <w:rPr>
          <w:rFonts w:ascii="Times New Roman" w:hAnsi="Times New Roman" w:cs="Times New Roman"/>
          <w:b/>
          <w:sz w:val="24"/>
          <w:szCs w:val="24"/>
        </w:rPr>
        <w:t>ng 7</w:t>
      </w:r>
      <w:r w:rsidRPr="005425BD">
        <w:rPr>
          <w:rFonts w:ascii="Times New Roman" w:hAnsi="Times New Roman" w:cs="Times New Roman"/>
          <w:b/>
          <w:sz w:val="24"/>
          <w:szCs w:val="24"/>
        </w:rPr>
        <w:t>. Điểm bền vững và điểm đánh giá các tiêu chí về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349"/>
        <w:gridCol w:w="2838"/>
        <w:gridCol w:w="1312"/>
        <w:gridCol w:w="2840"/>
        <w:gridCol w:w="816"/>
      </w:tblGrid>
      <w:tr w:rsidR="00D7063E" w:rsidRPr="00D7063E" w:rsidTr="0073380F">
        <w:trPr>
          <w:trHeight w:val="800"/>
        </w:trPr>
        <w:tc>
          <w:tcPr>
            <w:tcW w:w="0" w:type="auto"/>
            <w:shd w:val="clear" w:color="auto" w:fill="auto"/>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D7063E">
              <w:rPr>
                <w:rFonts w:ascii="Times New Roman" w:eastAsia="Times New Roman" w:hAnsi="Times New Roman" w:cs="Times New Roman"/>
                <w:b/>
                <w:color w:val="000000"/>
                <w:sz w:val="24"/>
                <w:szCs w:val="24"/>
              </w:rPr>
              <w:t>Tiêu chí</w:t>
            </w:r>
          </w:p>
        </w:tc>
        <w:tc>
          <w:tcPr>
            <w:tcW w:w="0" w:type="auto"/>
            <w:shd w:val="clear" w:color="auto" w:fill="auto"/>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D7063E">
              <w:rPr>
                <w:rFonts w:ascii="Times New Roman" w:eastAsia="Times New Roman" w:hAnsi="Times New Roman" w:cs="Times New Roman"/>
                <w:b/>
                <w:color w:val="000000"/>
                <w:sz w:val="24"/>
                <w:szCs w:val="24"/>
              </w:rPr>
              <w:t>Điểm bền vững</w:t>
            </w:r>
          </w:p>
        </w:tc>
        <w:tc>
          <w:tcPr>
            <w:tcW w:w="0" w:type="auto"/>
            <w:shd w:val="clear" w:color="auto" w:fill="auto"/>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D7063E">
              <w:rPr>
                <w:rFonts w:ascii="Times New Roman" w:eastAsia="Times New Roman" w:hAnsi="Times New Roman" w:cs="Times New Roman"/>
                <w:b/>
                <w:color w:val="000000"/>
                <w:sz w:val="24"/>
                <w:szCs w:val="24"/>
              </w:rPr>
              <w:t>Tiêu chí thành phần</w:t>
            </w:r>
          </w:p>
        </w:tc>
        <w:tc>
          <w:tcPr>
            <w:tcW w:w="0" w:type="auto"/>
            <w:shd w:val="clear" w:color="auto" w:fill="auto"/>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D7063E">
              <w:rPr>
                <w:rFonts w:ascii="Times New Roman" w:eastAsia="Times New Roman" w:hAnsi="Times New Roman" w:cs="Times New Roman"/>
                <w:b/>
                <w:color w:val="000000"/>
                <w:sz w:val="24"/>
                <w:szCs w:val="24"/>
              </w:rPr>
              <w:t>Điểm đánh giá</w:t>
            </w:r>
          </w:p>
        </w:tc>
        <w:tc>
          <w:tcPr>
            <w:tcW w:w="2840" w:type="dxa"/>
            <w:shd w:val="clear" w:color="auto" w:fill="auto"/>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D7063E">
              <w:rPr>
                <w:rFonts w:ascii="Times New Roman" w:eastAsia="Times New Roman" w:hAnsi="Times New Roman" w:cs="Times New Roman"/>
                <w:b/>
                <w:color w:val="000000"/>
                <w:sz w:val="24"/>
                <w:szCs w:val="24"/>
              </w:rPr>
              <w:t>Chỉ số/Thang đo</w:t>
            </w:r>
          </w:p>
        </w:tc>
        <w:tc>
          <w:tcPr>
            <w:tcW w:w="816" w:type="dxa"/>
            <w:shd w:val="clear" w:color="auto" w:fill="auto"/>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D7063E">
              <w:rPr>
                <w:rFonts w:ascii="Times New Roman" w:eastAsia="Times New Roman" w:hAnsi="Times New Roman" w:cs="Times New Roman"/>
                <w:b/>
                <w:color w:val="000000"/>
                <w:sz w:val="24"/>
                <w:szCs w:val="24"/>
              </w:rPr>
              <w:t>Điểm đánh giá</w:t>
            </w:r>
          </w:p>
        </w:tc>
      </w:tr>
      <w:tr w:rsidR="00D7063E" w:rsidRPr="00D7063E" w:rsidTr="002D1563">
        <w:trPr>
          <w:trHeight w:val="330"/>
        </w:trPr>
        <w:tc>
          <w:tcPr>
            <w:tcW w:w="0" w:type="auto"/>
            <w:vMerge w:val="restart"/>
            <w:shd w:val="clear" w:color="auto" w:fill="auto"/>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Môi trường</w:t>
            </w:r>
          </w:p>
        </w:tc>
        <w:tc>
          <w:tcPr>
            <w:tcW w:w="0" w:type="auto"/>
            <w:vMerge w:val="restart"/>
            <w:shd w:val="clear" w:color="auto" w:fill="auto"/>
            <w:vAlign w:val="center"/>
          </w:tcPr>
          <w:p w:rsidR="00D7063E" w:rsidRPr="00D7063E" w:rsidRDefault="001B7761"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sidR="00D7063E" w:rsidRPr="00D7063E">
              <w:rPr>
                <w:rFonts w:ascii="Times New Roman" w:eastAsia="Times New Roman" w:hAnsi="Times New Roman" w:cs="Times New Roman"/>
                <w:color w:val="000000"/>
                <w:sz w:val="24"/>
                <w:szCs w:val="24"/>
              </w:rPr>
              <w:t>,8</w:t>
            </w:r>
          </w:p>
        </w:tc>
        <w:tc>
          <w:tcPr>
            <w:tcW w:w="0" w:type="auto"/>
            <w:vMerge w:val="restart"/>
            <w:shd w:val="clear" w:color="auto" w:fill="auto"/>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Bảo vệ tài nguyên tự nhiên và môi trường</w:t>
            </w:r>
          </w:p>
        </w:tc>
        <w:tc>
          <w:tcPr>
            <w:tcW w:w="0" w:type="auto"/>
            <w:vMerge w:val="restart"/>
            <w:shd w:val="clear" w:color="auto" w:fill="auto"/>
            <w:vAlign w:val="center"/>
          </w:tcPr>
          <w:p w:rsidR="00D7063E" w:rsidRPr="00D7063E" w:rsidRDefault="00183D04"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47,68</w:t>
            </w:r>
          </w:p>
        </w:tc>
        <w:tc>
          <w:tcPr>
            <w:tcW w:w="2840" w:type="dxa"/>
            <w:shd w:val="clear" w:color="auto" w:fill="auto"/>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Bảo vệ rừng</w:t>
            </w:r>
          </w:p>
        </w:tc>
        <w:tc>
          <w:tcPr>
            <w:tcW w:w="816" w:type="dxa"/>
            <w:shd w:val="clear" w:color="auto" w:fill="auto"/>
            <w:noWrap/>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62,07</w:t>
            </w:r>
          </w:p>
        </w:tc>
      </w:tr>
      <w:tr w:rsidR="00D7063E" w:rsidRPr="00D7063E" w:rsidTr="002D1563">
        <w:trPr>
          <w:trHeight w:val="330"/>
        </w:trPr>
        <w:tc>
          <w:tcPr>
            <w:tcW w:w="0" w:type="auto"/>
            <w:vMerge/>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shd w:val="clear" w:color="auto" w:fill="auto"/>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840" w:type="dxa"/>
            <w:shd w:val="clear" w:color="auto" w:fill="auto"/>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Bảo vệ đất nông nghiệp</w:t>
            </w:r>
          </w:p>
        </w:tc>
        <w:tc>
          <w:tcPr>
            <w:tcW w:w="816" w:type="dxa"/>
            <w:shd w:val="clear" w:color="auto" w:fill="auto"/>
            <w:noWrap/>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48,97</w:t>
            </w:r>
          </w:p>
        </w:tc>
      </w:tr>
      <w:tr w:rsidR="00D7063E" w:rsidRPr="00D7063E" w:rsidTr="002D1563">
        <w:trPr>
          <w:trHeight w:val="660"/>
        </w:trPr>
        <w:tc>
          <w:tcPr>
            <w:tcW w:w="0" w:type="auto"/>
            <w:vMerge/>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shd w:val="clear" w:color="auto" w:fill="auto"/>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840" w:type="dxa"/>
            <w:shd w:val="clear" w:color="auto" w:fill="auto"/>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Ảnh hưởng của bê tông hóa đến cảnh quan và môi trường</w:t>
            </w:r>
          </w:p>
        </w:tc>
        <w:tc>
          <w:tcPr>
            <w:tcW w:w="816" w:type="dxa"/>
            <w:shd w:val="clear" w:color="auto" w:fill="auto"/>
            <w:noWrap/>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24,48</w:t>
            </w:r>
          </w:p>
        </w:tc>
      </w:tr>
      <w:tr w:rsidR="00D7063E" w:rsidRPr="00D7063E" w:rsidTr="0073380F">
        <w:trPr>
          <w:trHeight w:val="63"/>
        </w:trPr>
        <w:tc>
          <w:tcPr>
            <w:tcW w:w="0" w:type="auto"/>
            <w:vMerge/>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shd w:val="clear" w:color="auto" w:fill="auto"/>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840" w:type="dxa"/>
            <w:shd w:val="clear" w:color="auto" w:fill="auto"/>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Xử lý rác thải</w:t>
            </w:r>
          </w:p>
        </w:tc>
        <w:tc>
          <w:tcPr>
            <w:tcW w:w="816" w:type="dxa"/>
            <w:shd w:val="clear" w:color="auto" w:fill="auto"/>
            <w:noWrap/>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68,28</w:t>
            </w:r>
          </w:p>
        </w:tc>
      </w:tr>
      <w:tr w:rsidR="00D7063E" w:rsidRPr="00D7063E" w:rsidTr="002D1563">
        <w:trPr>
          <w:trHeight w:val="660"/>
        </w:trPr>
        <w:tc>
          <w:tcPr>
            <w:tcW w:w="0" w:type="auto"/>
            <w:vMerge/>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restart"/>
            <w:shd w:val="clear" w:color="auto" w:fill="auto"/>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Ý thức bảo vệ môi trường</w:t>
            </w:r>
          </w:p>
        </w:tc>
        <w:tc>
          <w:tcPr>
            <w:tcW w:w="0" w:type="auto"/>
            <w:vMerge w:val="restart"/>
            <w:shd w:val="clear" w:color="auto" w:fill="auto"/>
            <w:vAlign w:val="center"/>
          </w:tcPr>
          <w:p w:rsidR="00D7063E" w:rsidRPr="00D7063E" w:rsidRDefault="008A67AA"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73,91</w:t>
            </w:r>
          </w:p>
        </w:tc>
        <w:tc>
          <w:tcPr>
            <w:tcW w:w="2840" w:type="dxa"/>
            <w:shd w:val="clear" w:color="auto" w:fill="auto"/>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Tuyên truyền bảo vệ môi trường của chính quyền địa phương</w:t>
            </w:r>
          </w:p>
        </w:tc>
        <w:tc>
          <w:tcPr>
            <w:tcW w:w="816" w:type="dxa"/>
            <w:shd w:val="clear" w:color="auto" w:fill="auto"/>
            <w:noWrap/>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61,72</w:t>
            </w:r>
          </w:p>
        </w:tc>
      </w:tr>
      <w:tr w:rsidR="00D7063E" w:rsidRPr="00D7063E" w:rsidTr="002D1563">
        <w:trPr>
          <w:trHeight w:val="330"/>
        </w:trPr>
        <w:tc>
          <w:tcPr>
            <w:tcW w:w="0" w:type="auto"/>
            <w:vMerge/>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0" w:type="auto"/>
            <w:vMerge/>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840" w:type="dxa"/>
            <w:shd w:val="clear" w:color="auto" w:fill="auto"/>
            <w:vAlign w:val="center"/>
          </w:tcPr>
          <w:p w:rsidR="00D7063E" w:rsidRPr="00D7063E" w:rsidRDefault="00D7063E"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Ý thức của khách du lịch</w:t>
            </w:r>
          </w:p>
        </w:tc>
        <w:tc>
          <w:tcPr>
            <w:tcW w:w="816" w:type="dxa"/>
            <w:shd w:val="clear" w:color="auto" w:fill="auto"/>
            <w:noWrap/>
            <w:vAlign w:val="center"/>
          </w:tcPr>
          <w:p w:rsidR="00D7063E" w:rsidRPr="00D7063E" w:rsidRDefault="00D7063E"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D7063E">
              <w:rPr>
                <w:rFonts w:ascii="Times New Roman" w:eastAsia="Times New Roman" w:hAnsi="Times New Roman" w:cs="Times New Roman"/>
                <w:color w:val="000000"/>
                <w:sz w:val="24"/>
                <w:szCs w:val="24"/>
              </w:rPr>
              <w:t>77,24</w:t>
            </w:r>
          </w:p>
        </w:tc>
      </w:tr>
    </w:tbl>
    <w:p w:rsidR="0073380F" w:rsidRDefault="0073380F" w:rsidP="0073380F">
      <w:pPr>
        <w:tabs>
          <w:tab w:val="left" w:pos="1008"/>
          <w:tab w:val="left" w:pos="1276"/>
        </w:tabs>
        <w:spacing w:after="0" w:line="360" w:lineRule="auto"/>
        <w:ind w:firstLine="720"/>
        <w:jc w:val="right"/>
        <w:rPr>
          <w:rFonts w:ascii="Times New Roman" w:hAnsi="Times New Roman" w:cs="Times New Roman"/>
          <w:i/>
          <w:sz w:val="24"/>
          <w:szCs w:val="24"/>
        </w:rPr>
      </w:pPr>
      <w:r w:rsidRPr="001C2A02">
        <w:rPr>
          <w:rFonts w:ascii="Times New Roman" w:hAnsi="Times New Roman" w:cs="Times New Roman"/>
          <w:i/>
          <w:sz w:val="24"/>
          <w:szCs w:val="24"/>
        </w:rPr>
        <w:t>(Nguồ</w:t>
      </w:r>
      <w:r>
        <w:rPr>
          <w:rFonts w:ascii="Times New Roman" w:hAnsi="Times New Roman" w:cs="Times New Roman"/>
          <w:i/>
          <w:sz w:val="24"/>
          <w:szCs w:val="24"/>
        </w:rPr>
        <w:t>n: Tổng hợp và xử lý của tác giả</w:t>
      </w:r>
      <w:r w:rsidRPr="001C2A02">
        <w:rPr>
          <w:rFonts w:ascii="Times New Roman" w:hAnsi="Times New Roman" w:cs="Times New Roman"/>
          <w:i/>
          <w:sz w:val="24"/>
          <w:szCs w:val="24"/>
        </w:rPr>
        <w:t>)</w:t>
      </w:r>
    </w:p>
    <w:p w:rsidR="002D1563" w:rsidRDefault="00420E5C" w:rsidP="00442E9C">
      <w:pPr>
        <w:pStyle w:val="ListParagraph"/>
        <w:numPr>
          <w:ilvl w:val="1"/>
          <w:numId w:val="3"/>
        </w:numPr>
        <w:tabs>
          <w:tab w:val="left" w:pos="1170"/>
          <w:tab w:val="left" w:pos="1276"/>
        </w:tabs>
        <w:spacing w:after="0" w:line="360" w:lineRule="auto"/>
        <w:ind w:left="284" w:firstLine="436"/>
        <w:jc w:val="both"/>
        <w:rPr>
          <w:rFonts w:ascii="Times New Roman" w:hAnsi="Times New Roman" w:cs="Times New Roman"/>
          <w:b/>
          <w:i/>
          <w:sz w:val="24"/>
          <w:szCs w:val="24"/>
        </w:rPr>
      </w:pPr>
      <w:r>
        <w:rPr>
          <w:rFonts w:ascii="Times New Roman" w:hAnsi="Times New Roman" w:cs="Times New Roman"/>
          <w:b/>
          <w:i/>
          <w:sz w:val="24"/>
          <w:szCs w:val="24"/>
          <w:lang w:val="vi-VN"/>
        </w:rPr>
        <w:t xml:space="preserve"> </w:t>
      </w:r>
      <w:r w:rsidRPr="00420E5C">
        <w:rPr>
          <w:rFonts w:ascii="Times New Roman" w:hAnsi="Times New Roman" w:cs="Times New Roman"/>
          <w:b/>
          <w:i/>
          <w:sz w:val="24"/>
          <w:szCs w:val="24"/>
        </w:rPr>
        <w:t xml:space="preserve">Kết quả đo lường mức độ bền vững của </w:t>
      </w:r>
      <w:r>
        <w:rPr>
          <w:rFonts w:ascii="Times New Roman" w:hAnsi="Times New Roman" w:cs="Times New Roman"/>
          <w:b/>
          <w:i/>
          <w:sz w:val="24"/>
          <w:szCs w:val="24"/>
          <w:lang w:val="vi-VN"/>
        </w:rPr>
        <w:t>n</w:t>
      </w:r>
      <w:r w:rsidR="002D1563" w:rsidRPr="002D1563">
        <w:rPr>
          <w:rFonts w:ascii="Times New Roman" w:hAnsi="Times New Roman" w:cs="Times New Roman"/>
          <w:b/>
          <w:i/>
          <w:sz w:val="24"/>
          <w:szCs w:val="24"/>
        </w:rPr>
        <w:t>hóm nhân tố Cộng đồng và Phát triển du lịch</w:t>
      </w:r>
    </w:p>
    <w:p w:rsidR="002D1563" w:rsidRPr="002D1563" w:rsidRDefault="002D1563" w:rsidP="002D1563">
      <w:pPr>
        <w:pStyle w:val="ListParagraph"/>
        <w:tabs>
          <w:tab w:val="left" w:pos="1170"/>
          <w:tab w:val="left" w:pos="1276"/>
        </w:tabs>
        <w:spacing w:after="0" w:line="360" w:lineRule="auto"/>
        <w:ind w:left="1440"/>
        <w:jc w:val="center"/>
        <w:rPr>
          <w:rFonts w:ascii="Times New Roman" w:hAnsi="Times New Roman" w:cs="Times New Roman"/>
          <w:b/>
          <w:sz w:val="24"/>
          <w:szCs w:val="24"/>
        </w:rPr>
      </w:pPr>
      <w:r w:rsidRPr="002D1563">
        <w:rPr>
          <w:rFonts w:ascii="Times New Roman" w:hAnsi="Times New Roman" w:cs="Times New Roman"/>
          <w:b/>
          <w:sz w:val="24"/>
          <w:szCs w:val="24"/>
        </w:rPr>
        <w:t>Bả</w:t>
      </w:r>
      <w:r w:rsidR="000372D6">
        <w:rPr>
          <w:rFonts w:ascii="Times New Roman" w:hAnsi="Times New Roman" w:cs="Times New Roman"/>
          <w:b/>
          <w:sz w:val="24"/>
          <w:szCs w:val="24"/>
        </w:rPr>
        <w:t>ng 8</w:t>
      </w:r>
      <w:r w:rsidRPr="002D1563">
        <w:rPr>
          <w:rFonts w:ascii="Times New Roman" w:hAnsi="Times New Roman" w:cs="Times New Roman"/>
          <w:b/>
          <w:sz w:val="24"/>
          <w:szCs w:val="24"/>
        </w:rPr>
        <w:t>. Điểm bền vững và điểm đánh giá các tiêu chí về Cộng đồng và Phát triển du lịch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83"/>
        <w:gridCol w:w="2534"/>
        <w:gridCol w:w="1710"/>
        <w:gridCol w:w="2840"/>
        <w:gridCol w:w="816"/>
      </w:tblGrid>
      <w:tr w:rsidR="002D1563" w:rsidRPr="002D1563" w:rsidTr="002D1563">
        <w:trPr>
          <w:trHeight w:val="990"/>
        </w:trPr>
        <w:tc>
          <w:tcPr>
            <w:tcW w:w="0" w:type="auto"/>
            <w:shd w:val="clear" w:color="auto" w:fill="auto"/>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2D1563">
              <w:rPr>
                <w:rFonts w:ascii="Times New Roman" w:eastAsia="Times New Roman" w:hAnsi="Times New Roman" w:cs="Times New Roman"/>
                <w:b/>
                <w:color w:val="000000"/>
                <w:sz w:val="24"/>
                <w:szCs w:val="24"/>
              </w:rPr>
              <w:t>Tiêu chí</w:t>
            </w:r>
          </w:p>
        </w:tc>
        <w:tc>
          <w:tcPr>
            <w:tcW w:w="0" w:type="auto"/>
            <w:shd w:val="clear" w:color="auto" w:fill="auto"/>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2D1563">
              <w:rPr>
                <w:rFonts w:ascii="Times New Roman" w:eastAsia="Times New Roman" w:hAnsi="Times New Roman" w:cs="Times New Roman"/>
                <w:b/>
                <w:color w:val="000000"/>
                <w:sz w:val="24"/>
                <w:szCs w:val="24"/>
              </w:rPr>
              <w:t>Điểm bền vững</w:t>
            </w:r>
          </w:p>
        </w:tc>
        <w:tc>
          <w:tcPr>
            <w:tcW w:w="0" w:type="auto"/>
            <w:shd w:val="clear" w:color="auto" w:fill="auto"/>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2D1563">
              <w:rPr>
                <w:rFonts w:ascii="Times New Roman" w:eastAsia="Times New Roman" w:hAnsi="Times New Roman" w:cs="Times New Roman"/>
                <w:b/>
                <w:color w:val="000000"/>
                <w:sz w:val="24"/>
                <w:szCs w:val="24"/>
              </w:rPr>
              <w:t>Tiêu chí thành phần</w:t>
            </w:r>
          </w:p>
        </w:tc>
        <w:tc>
          <w:tcPr>
            <w:tcW w:w="0" w:type="auto"/>
            <w:shd w:val="clear" w:color="auto" w:fill="auto"/>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2D1563">
              <w:rPr>
                <w:rFonts w:ascii="Times New Roman" w:eastAsia="Times New Roman" w:hAnsi="Times New Roman" w:cs="Times New Roman"/>
                <w:b/>
                <w:color w:val="000000"/>
                <w:sz w:val="24"/>
                <w:szCs w:val="24"/>
              </w:rPr>
              <w:t>Điểm đánh giá</w:t>
            </w:r>
          </w:p>
        </w:tc>
        <w:tc>
          <w:tcPr>
            <w:tcW w:w="2840" w:type="dxa"/>
            <w:shd w:val="clear" w:color="auto" w:fill="auto"/>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2D1563">
              <w:rPr>
                <w:rFonts w:ascii="Times New Roman" w:eastAsia="Times New Roman" w:hAnsi="Times New Roman" w:cs="Times New Roman"/>
                <w:b/>
                <w:color w:val="000000"/>
                <w:sz w:val="24"/>
                <w:szCs w:val="24"/>
              </w:rPr>
              <w:t>Chỉ số/Thang đo</w:t>
            </w:r>
          </w:p>
        </w:tc>
        <w:tc>
          <w:tcPr>
            <w:tcW w:w="816" w:type="dxa"/>
            <w:shd w:val="clear" w:color="auto" w:fill="auto"/>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b/>
                <w:color w:val="000000"/>
                <w:sz w:val="24"/>
                <w:szCs w:val="24"/>
              </w:rPr>
            </w:pPr>
            <w:r w:rsidRPr="002D1563">
              <w:rPr>
                <w:rFonts w:ascii="Times New Roman" w:eastAsia="Times New Roman" w:hAnsi="Times New Roman" w:cs="Times New Roman"/>
                <w:b/>
                <w:color w:val="000000"/>
                <w:sz w:val="24"/>
                <w:szCs w:val="24"/>
              </w:rPr>
              <w:t>Điểm đánh giá</w:t>
            </w:r>
          </w:p>
        </w:tc>
      </w:tr>
      <w:tr w:rsidR="002D1563" w:rsidRPr="002D1563" w:rsidTr="002D1563">
        <w:trPr>
          <w:trHeight w:val="330"/>
        </w:trPr>
        <w:tc>
          <w:tcPr>
            <w:tcW w:w="1134" w:type="dxa"/>
            <w:vMerge w:val="restart"/>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Cộng đồng và phát triển du lịch</w:t>
            </w:r>
          </w:p>
        </w:tc>
        <w:tc>
          <w:tcPr>
            <w:tcW w:w="983" w:type="dxa"/>
            <w:vMerge w:val="restart"/>
            <w:shd w:val="clear" w:color="auto" w:fill="auto"/>
            <w:vAlign w:val="center"/>
          </w:tcPr>
          <w:p w:rsidR="002D1563" w:rsidRPr="002D1563" w:rsidRDefault="00A13C6A"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w:t>
            </w:r>
            <w:r w:rsidR="002D1563" w:rsidRPr="002D1563">
              <w:rPr>
                <w:rFonts w:ascii="Times New Roman" w:eastAsia="Times New Roman" w:hAnsi="Times New Roman" w:cs="Times New Roman"/>
                <w:color w:val="000000"/>
                <w:sz w:val="24"/>
                <w:szCs w:val="24"/>
              </w:rPr>
              <w:t>8</w:t>
            </w:r>
          </w:p>
        </w:tc>
        <w:tc>
          <w:tcPr>
            <w:tcW w:w="2534" w:type="dxa"/>
            <w:vMerge w:val="restart"/>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Tương tác giữa người dân và khách du lịch</w:t>
            </w:r>
          </w:p>
        </w:tc>
        <w:tc>
          <w:tcPr>
            <w:tcW w:w="0" w:type="auto"/>
            <w:vMerge w:val="restart"/>
            <w:shd w:val="clear" w:color="auto" w:fill="auto"/>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55,77</w:t>
            </w:r>
          </w:p>
        </w:tc>
        <w:tc>
          <w:tcPr>
            <w:tcW w:w="2840" w:type="dxa"/>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Thái độ phản ứng khi gặp khách du lịch</w:t>
            </w:r>
          </w:p>
        </w:tc>
        <w:tc>
          <w:tcPr>
            <w:tcW w:w="816" w:type="dxa"/>
            <w:shd w:val="clear" w:color="auto" w:fill="auto"/>
            <w:noWrap/>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76,90</w:t>
            </w:r>
          </w:p>
        </w:tc>
      </w:tr>
      <w:tr w:rsidR="002D1563" w:rsidRPr="002D1563" w:rsidTr="002D1563">
        <w:trPr>
          <w:trHeight w:val="330"/>
        </w:trPr>
        <w:tc>
          <w:tcPr>
            <w:tcW w:w="11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983" w:type="dxa"/>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5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840" w:type="dxa"/>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Khả năng sử dụng tiếng Anh</w:t>
            </w:r>
          </w:p>
        </w:tc>
        <w:tc>
          <w:tcPr>
            <w:tcW w:w="816" w:type="dxa"/>
            <w:shd w:val="clear" w:color="auto" w:fill="auto"/>
            <w:noWrap/>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45,34</w:t>
            </w:r>
          </w:p>
        </w:tc>
      </w:tr>
      <w:tr w:rsidR="002D1563" w:rsidRPr="002D1563" w:rsidTr="002D1563">
        <w:trPr>
          <w:trHeight w:val="330"/>
        </w:trPr>
        <w:tc>
          <w:tcPr>
            <w:tcW w:w="11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983" w:type="dxa"/>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5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840" w:type="dxa"/>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 xml:space="preserve">Giao lưu văn hóa với </w:t>
            </w:r>
            <w:r w:rsidRPr="002D1563">
              <w:rPr>
                <w:rFonts w:ascii="Times New Roman" w:eastAsia="Times New Roman" w:hAnsi="Times New Roman" w:cs="Times New Roman"/>
                <w:color w:val="000000"/>
                <w:sz w:val="24"/>
                <w:szCs w:val="24"/>
              </w:rPr>
              <w:lastRenderedPageBreak/>
              <w:t>khách du lịch</w:t>
            </w:r>
          </w:p>
        </w:tc>
        <w:tc>
          <w:tcPr>
            <w:tcW w:w="816" w:type="dxa"/>
            <w:shd w:val="clear" w:color="auto" w:fill="auto"/>
            <w:noWrap/>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lastRenderedPageBreak/>
              <w:t>47,59</w:t>
            </w:r>
          </w:p>
        </w:tc>
      </w:tr>
      <w:tr w:rsidR="002D1563" w:rsidRPr="002D1563" w:rsidTr="002D1563">
        <w:trPr>
          <w:trHeight w:val="660"/>
        </w:trPr>
        <w:tc>
          <w:tcPr>
            <w:tcW w:w="11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983" w:type="dxa"/>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534" w:type="dxa"/>
            <w:vMerge w:val="restart"/>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Hỗ trợ làm du lịch cho người dân địa phương</w:t>
            </w:r>
          </w:p>
        </w:tc>
        <w:tc>
          <w:tcPr>
            <w:tcW w:w="0" w:type="auto"/>
            <w:vMerge w:val="restart"/>
            <w:shd w:val="clear" w:color="auto" w:fill="auto"/>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3,9</w:t>
            </w:r>
          </w:p>
        </w:tc>
        <w:tc>
          <w:tcPr>
            <w:tcW w:w="2840" w:type="dxa"/>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Lợi ích nhận được từ các khóa học du lịch</w:t>
            </w:r>
          </w:p>
        </w:tc>
        <w:tc>
          <w:tcPr>
            <w:tcW w:w="816" w:type="dxa"/>
            <w:shd w:val="clear" w:color="auto" w:fill="auto"/>
            <w:noWrap/>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73,45</w:t>
            </w:r>
          </w:p>
        </w:tc>
      </w:tr>
      <w:tr w:rsidR="002D1563" w:rsidRPr="002D1563" w:rsidTr="002D1563">
        <w:trPr>
          <w:trHeight w:val="330"/>
        </w:trPr>
        <w:tc>
          <w:tcPr>
            <w:tcW w:w="11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983" w:type="dxa"/>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5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840" w:type="dxa"/>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Hỗ trợ khác của nhà nước</w:t>
            </w:r>
          </w:p>
        </w:tc>
        <w:tc>
          <w:tcPr>
            <w:tcW w:w="816" w:type="dxa"/>
            <w:shd w:val="clear" w:color="auto" w:fill="auto"/>
            <w:noWrap/>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35,52</w:t>
            </w:r>
          </w:p>
        </w:tc>
      </w:tr>
      <w:tr w:rsidR="002D1563" w:rsidRPr="002D1563" w:rsidTr="002D1563">
        <w:trPr>
          <w:trHeight w:val="70"/>
        </w:trPr>
        <w:tc>
          <w:tcPr>
            <w:tcW w:w="11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983" w:type="dxa"/>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5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840" w:type="dxa"/>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Tiếp thu ý kiến người dân</w:t>
            </w:r>
          </w:p>
        </w:tc>
        <w:tc>
          <w:tcPr>
            <w:tcW w:w="816" w:type="dxa"/>
            <w:shd w:val="clear" w:color="auto" w:fill="auto"/>
            <w:noWrap/>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63,45</w:t>
            </w:r>
          </w:p>
        </w:tc>
      </w:tr>
      <w:tr w:rsidR="002D1563" w:rsidRPr="002D1563" w:rsidTr="002D1563">
        <w:trPr>
          <w:trHeight w:val="660"/>
        </w:trPr>
        <w:tc>
          <w:tcPr>
            <w:tcW w:w="11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983" w:type="dxa"/>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534" w:type="dxa"/>
            <w:vMerge w:val="restart"/>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Sức tải du lịch</w:t>
            </w:r>
          </w:p>
        </w:tc>
        <w:tc>
          <w:tcPr>
            <w:tcW w:w="0" w:type="auto"/>
            <w:vMerge w:val="restart"/>
            <w:shd w:val="clear" w:color="auto" w:fill="auto"/>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47,59</w:t>
            </w:r>
          </w:p>
        </w:tc>
        <w:tc>
          <w:tcPr>
            <w:tcW w:w="2840" w:type="dxa"/>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Sự đáp ứng nhà ở homestay khi quá đông khách du lịch</w:t>
            </w:r>
          </w:p>
        </w:tc>
        <w:tc>
          <w:tcPr>
            <w:tcW w:w="816" w:type="dxa"/>
            <w:shd w:val="clear" w:color="auto" w:fill="auto"/>
            <w:noWrap/>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42,41</w:t>
            </w:r>
          </w:p>
        </w:tc>
      </w:tr>
      <w:tr w:rsidR="002D1563" w:rsidRPr="002D1563" w:rsidTr="002D1563">
        <w:trPr>
          <w:trHeight w:val="660"/>
        </w:trPr>
        <w:tc>
          <w:tcPr>
            <w:tcW w:w="11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983" w:type="dxa"/>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534" w:type="dxa"/>
            <w:vMerge/>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p>
        </w:tc>
        <w:tc>
          <w:tcPr>
            <w:tcW w:w="0" w:type="auto"/>
            <w:vMerge/>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p>
        </w:tc>
        <w:tc>
          <w:tcPr>
            <w:tcW w:w="2840" w:type="dxa"/>
            <w:shd w:val="clear" w:color="auto" w:fill="auto"/>
            <w:vAlign w:val="center"/>
          </w:tcPr>
          <w:p w:rsidR="002D1563" w:rsidRPr="002D1563" w:rsidRDefault="002D1563" w:rsidP="006C3632">
            <w:pPr>
              <w:tabs>
                <w:tab w:val="left" w:pos="709"/>
                <w:tab w:val="left" w:pos="1008"/>
                <w:tab w:val="left" w:pos="1276"/>
              </w:tabs>
              <w:spacing w:after="0" w:line="240" w:lineRule="auto"/>
              <w:jc w:val="both"/>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Sự đáp ứng địa điểm tổ chức các hoạt động giải trí khi quá đông khách du lịch</w:t>
            </w:r>
          </w:p>
        </w:tc>
        <w:tc>
          <w:tcPr>
            <w:tcW w:w="816" w:type="dxa"/>
            <w:shd w:val="clear" w:color="auto" w:fill="auto"/>
            <w:noWrap/>
            <w:vAlign w:val="center"/>
          </w:tcPr>
          <w:p w:rsidR="002D1563" w:rsidRPr="002D1563" w:rsidRDefault="002D1563" w:rsidP="006C3632">
            <w:pPr>
              <w:tabs>
                <w:tab w:val="left" w:pos="709"/>
                <w:tab w:val="left" w:pos="1008"/>
                <w:tab w:val="left" w:pos="1276"/>
              </w:tabs>
              <w:spacing w:after="0" w:line="240" w:lineRule="auto"/>
              <w:jc w:val="center"/>
              <w:rPr>
                <w:rFonts w:ascii="Times New Roman" w:eastAsia="Times New Roman" w:hAnsi="Times New Roman" w:cs="Times New Roman"/>
                <w:color w:val="000000"/>
                <w:sz w:val="24"/>
                <w:szCs w:val="24"/>
              </w:rPr>
            </w:pPr>
            <w:r w:rsidRPr="002D1563">
              <w:rPr>
                <w:rFonts w:ascii="Times New Roman" w:eastAsia="Times New Roman" w:hAnsi="Times New Roman" w:cs="Times New Roman"/>
                <w:color w:val="000000"/>
                <w:sz w:val="24"/>
                <w:szCs w:val="24"/>
              </w:rPr>
              <w:t>55,86</w:t>
            </w:r>
          </w:p>
        </w:tc>
      </w:tr>
    </w:tbl>
    <w:p w:rsidR="004C6702" w:rsidRDefault="002D1563" w:rsidP="002D1563">
      <w:pPr>
        <w:tabs>
          <w:tab w:val="left" w:pos="1008"/>
          <w:tab w:val="left" w:pos="1276"/>
        </w:tabs>
        <w:spacing w:after="0" w:line="360" w:lineRule="auto"/>
        <w:ind w:firstLine="720"/>
        <w:jc w:val="right"/>
        <w:rPr>
          <w:rFonts w:ascii="Times New Roman" w:hAnsi="Times New Roman" w:cs="Times New Roman"/>
          <w:i/>
          <w:sz w:val="24"/>
          <w:szCs w:val="24"/>
        </w:rPr>
      </w:pPr>
      <w:r w:rsidRPr="001C2A02">
        <w:rPr>
          <w:rFonts w:ascii="Times New Roman" w:hAnsi="Times New Roman" w:cs="Times New Roman"/>
          <w:i/>
          <w:sz w:val="24"/>
          <w:szCs w:val="24"/>
        </w:rPr>
        <w:t>(Nguồ</w:t>
      </w:r>
      <w:r>
        <w:rPr>
          <w:rFonts w:ascii="Times New Roman" w:hAnsi="Times New Roman" w:cs="Times New Roman"/>
          <w:i/>
          <w:sz w:val="24"/>
          <w:szCs w:val="24"/>
        </w:rPr>
        <w:t>n: Tổng hợp và xử lý của tác giả</w:t>
      </w:r>
      <w:r w:rsidRPr="001C2A02">
        <w:rPr>
          <w:rFonts w:ascii="Times New Roman" w:hAnsi="Times New Roman" w:cs="Times New Roman"/>
          <w:i/>
          <w:sz w:val="24"/>
          <w:szCs w:val="24"/>
        </w:rPr>
        <w:t>)</w:t>
      </w:r>
    </w:p>
    <w:p w:rsidR="00915DB0" w:rsidRPr="00915DB0" w:rsidRDefault="008118C3" w:rsidP="00915DB0">
      <w:pPr>
        <w:tabs>
          <w:tab w:val="left" w:pos="1008"/>
          <w:tab w:val="left" w:pos="1276"/>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Nhóm nhân tố</w:t>
      </w:r>
      <w:r w:rsidR="009D7D10">
        <w:rPr>
          <w:rFonts w:ascii="Times New Roman" w:hAnsi="Times New Roman" w:cs="Times New Roman"/>
          <w:sz w:val="24"/>
          <w:szCs w:val="24"/>
        </w:rPr>
        <w:t xml:space="preserve"> </w:t>
      </w:r>
      <w:r w:rsidR="009D7D10" w:rsidRPr="004A6545">
        <w:rPr>
          <w:rFonts w:ascii="Times New Roman" w:hAnsi="Times New Roman" w:cs="Times New Roman"/>
          <w:i/>
          <w:sz w:val="24"/>
          <w:szCs w:val="24"/>
        </w:rPr>
        <w:t>Cộng đồng và Phát triển du lịch</w:t>
      </w:r>
      <w:r w:rsidR="009D7D10">
        <w:rPr>
          <w:rFonts w:ascii="Times New Roman" w:hAnsi="Times New Roman" w:cs="Times New Roman"/>
          <w:sz w:val="24"/>
          <w:szCs w:val="24"/>
        </w:rPr>
        <w:t xml:space="preserve"> có điểm bền vững</w:t>
      </w:r>
      <w:r w:rsidR="003166D1">
        <w:rPr>
          <w:rFonts w:ascii="Times New Roman" w:hAnsi="Times New Roman" w:cs="Times New Roman"/>
          <w:sz w:val="24"/>
          <w:szCs w:val="24"/>
        </w:rPr>
        <w:t xml:space="preserve"> thấp nhất trong 4 </w:t>
      </w:r>
      <w:r>
        <w:rPr>
          <w:rFonts w:ascii="Times New Roman" w:hAnsi="Times New Roman" w:cs="Times New Roman"/>
          <w:sz w:val="24"/>
          <w:szCs w:val="24"/>
        </w:rPr>
        <w:t>nhóm.</w:t>
      </w:r>
      <w:r w:rsidR="003166D1">
        <w:rPr>
          <w:rFonts w:ascii="Times New Roman" w:hAnsi="Times New Roman" w:cs="Times New Roman"/>
          <w:sz w:val="24"/>
          <w:szCs w:val="24"/>
        </w:rPr>
        <w:t xml:space="preserve"> Với mức điểm 52,48 </w:t>
      </w:r>
      <w:r>
        <w:rPr>
          <w:rFonts w:ascii="Times New Roman" w:hAnsi="Times New Roman" w:cs="Times New Roman"/>
          <w:sz w:val="24"/>
          <w:szCs w:val="24"/>
        </w:rPr>
        <w:t>nhóm</w:t>
      </w:r>
      <w:r w:rsidR="003166D1">
        <w:rPr>
          <w:rFonts w:ascii="Times New Roman" w:hAnsi="Times New Roman" w:cs="Times New Roman"/>
          <w:sz w:val="24"/>
          <w:szCs w:val="24"/>
        </w:rPr>
        <w:t xml:space="preserve"> này chỉ dừng lại ở mức bền vững trung bình. Trong đó, tiêu chí thành phần </w:t>
      </w:r>
      <w:r w:rsidR="001B3242" w:rsidRPr="004A6545">
        <w:rPr>
          <w:rFonts w:ascii="Times New Roman" w:hAnsi="Times New Roman" w:cs="Times New Roman"/>
          <w:i/>
          <w:sz w:val="24"/>
          <w:szCs w:val="24"/>
        </w:rPr>
        <w:t>S</w:t>
      </w:r>
      <w:r w:rsidR="003166D1" w:rsidRPr="004A6545">
        <w:rPr>
          <w:rFonts w:ascii="Times New Roman" w:hAnsi="Times New Roman" w:cs="Times New Roman"/>
          <w:i/>
          <w:sz w:val="24"/>
          <w:szCs w:val="24"/>
        </w:rPr>
        <w:t>ức tải du lịch</w:t>
      </w:r>
      <w:r w:rsidR="003166D1">
        <w:rPr>
          <w:rFonts w:ascii="Times New Roman" w:hAnsi="Times New Roman" w:cs="Times New Roman"/>
          <w:sz w:val="24"/>
          <w:szCs w:val="24"/>
        </w:rPr>
        <w:t xml:space="preserve"> có điểm bền vững thấp nhất (47,59 điểm)</w:t>
      </w:r>
      <w:r w:rsidR="001B3242">
        <w:rPr>
          <w:rFonts w:ascii="Times New Roman" w:hAnsi="Times New Roman" w:cs="Times New Roman"/>
          <w:sz w:val="24"/>
          <w:szCs w:val="24"/>
        </w:rPr>
        <w:t>. Do đó, s</w:t>
      </w:r>
      <w:r w:rsidR="001B3242" w:rsidRPr="001B3242">
        <w:rPr>
          <w:rFonts w:ascii="Times New Roman" w:hAnsi="Times New Roman" w:cs="Times New Roman"/>
          <w:sz w:val="24"/>
          <w:szCs w:val="24"/>
        </w:rPr>
        <w:t xml:space="preserve">ức tải du lịch là vấn đề cần quan tâm khi mà DLCĐ mang tính mùa vụ rất lớn. Với sự bùng phát hiện nay của các </w:t>
      </w:r>
      <w:r w:rsidR="001B3242">
        <w:rPr>
          <w:rFonts w:ascii="Times New Roman" w:hAnsi="Times New Roman" w:cs="Times New Roman"/>
          <w:sz w:val="24"/>
          <w:szCs w:val="24"/>
        </w:rPr>
        <w:t>mô hình du lịch</w:t>
      </w:r>
      <w:r w:rsidR="001B3242" w:rsidRPr="001B3242">
        <w:rPr>
          <w:rFonts w:ascii="Times New Roman" w:hAnsi="Times New Roman" w:cs="Times New Roman"/>
          <w:sz w:val="24"/>
          <w:szCs w:val="24"/>
        </w:rPr>
        <w:t xml:space="preserve"> homestay sẽ dẫn đến quá tải và cạnh tranh không lành mạ</w:t>
      </w:r>
      <w:r w:rsidR="004A6545">
        <w:rPr>
          <w:rFonts w:ascii="Times New Roman" w:hAnsi="Times New Roman" w:cs="Times New Roman"/>
          <w:sz w:val="24"/>
          <w:szCs w:val="24"/>
        </w:rPr>
        <w:t>nh</w:t>
      </w:r>
      <w:r w:rsidR="001B3242" w:rsidRPr="001B3242">
        <w:rPr>
          <w:rFonts w:ascii="Times New Roman" w:hAnsi="Times New Roman" w:cs="Times New Roman"/>
          <w:sz w:val="24"/>
          <w:szCs w:val="24"/>
        </w:rPr>
        <w:t>. Có thể nói các vấn về năng lực thực hiện du lịch của cộng đồng địa phương đã được quan tâm nhất định, nhưng còn mang tính tự phát. Nhiều khóa học ngắn đào tạo về du lịch cộng đồng, du lịch homestay… đã được mở để trang bị kiến thức và kỹ năng nghiệp vụ cho người dân và được đón nhận. Tuy nhiên, cần chú trọng cấp chứng chỉ sau khi hoàn thành cho người học và thường xuyên mở thêm các lớp mới cho những người chưa được tham gia.</w:t>
      </w:r>
    </w:p>
    <w:p w:rsidR="004C6702" w:rsidRDefault="004C6702" w:rsidP="00442E9C">
      <w:pPr>
        <w:pStyle w:val="ListParagraph"/>
        <w:numPr>
          <w:ilvl w:val="1"/>
          <w:numId w:val="3"/>
        </w:numPr>
        <w:tabs>
          <w:tab w:val="left" w:pos="1170"/>
        </w:tabs>
        <w:spacing w:line="360" w:lineRule="auto"/>
        <w:ind w:left="0" w:firstLine="720"/>
        <w:jc w:val="both"/>
        <w:rPr>
          <w:rFonts w:ascii="Times New Roman" w:hAnsi="Times New Roman" w:cs="Times New Roman"/>
          <w:b/>
          <w:i/>
          <w:sz w:val="24"/>
          <w:szCs w:val="24"/>
        </w:rPr>
      </w:pPr>
      <w:r w:rsidRPr="004C6702">
        <w:rPr>
          <w:rFonts w:ascii="Times New Roman" w:hAnsi="Times New Roman" w:cs="Times New Roman"/>
          <w:b/>
          <w:i/>
          <w:sz w:val="24"/>
          <w:szCs w:val="24"/>
        </w:rPr>
        <w:t xml:space="preserve"> </w:t>
      </w:r>
      <w:r w:rsidR="00420E5C" w:rsidRPr="00420E5C">
        <w:rPr>
          <w:rFonts w:ascii="Times New Roman" w:hAnsi="Times New Roman" w:cs="Times New Roman"/>
          <w:b/>
          <w:i/>
          <w:sz w:val="24"/>
          <w:szCs w:val="24"/>
        </w:rPr>
        <w:t xml:space="preserve">Kết quả đo lường mức độ bền vững </w:t>
      </w:r>
      <w:r w:rsidR="00420E5C">
        <w:rPr>
          <w:rFonts w:ascii="Times New Roman" w:hAnsi="Times New Roman" w:cs="Times New Roman"/>
          <w:b/>
          <w:i/>
          <w:sz w:val="24"/>
          <w:szCs w:val="24"/>
          <w:lang w:val="vi-VN"/>
        </w:rPr>
        <w:t xml:space="preserve">chung </w:t>
      </w:r>
      <w:r w:rsidRPr="004C6702">
        <w:rPr>
          <w:rFonts w:ascii="Times New Roman" w:hAnsi="Times New Roman" w:cs="Times New Roman"/>
          <w:b/>
          <w:i/>
          <w:sz w:val="24"/>
          <w:szCs w:val="24"/>
        </w:rPr>
        <w:t>và thảo luận về tính bền vững của mô hình du lịch homestay tạ</w:t>
      </w:r>
      <w:r w:rsidR="001D62B9">
        <w:rPr>
          <w:rFonts w:ascii="Times New Roman" w:hAnsi="Times New Roman" w:cs="Times New Roman"/>
          <w:b/>
          <w:i/>
          <w:sz w:val="24"/>
          <w:szCs w:val="24"/>
        </w:rPr>
        <w:t>i Vùng đệ</w:t>
      </w:r>
      <w:r w:rsidRPr="004C6702">
        <w:rPr>
          <w:rFonts w:ascii="Times New Roman" w:hAnsi="Times New Roman" w:cs="Times New Roman"/>
          <w:b/>
          <w:i/>
          <w:sz w:val="24"/>
          <w:szCs w:val="24"/>
        </w:rPr>
        <w:t xml:space="preserve">m VQG PN-KB </w:t>
      </w:r>
    </w:p>
    <w:p w:rsidR="000B1CFE" w:rsidRPr="000A6054" w:rsidRDefault="000B1CFE" w:rsidP="000B1CFE">
      <w:pPr>
        <w:pStyle w:val="ListParagraph"/>
        <w:tabs>
          <w:tab w:val="left" w:pos="709"/>
        </w:tabs>
        <w:spacing w:after="0" w:line="312" w:lineRule="auto"/>
        <w:jc w:val="center"/>
        <w:outlineLvl w:val="0"/>
        <w:rPr>
          <w:rFonts w:ascii="Times New Roman" w:hAnsi="Times New Roman"/>
          <w:b/>
          <w:sz w:val="24"/>
          <w:szCs w:val="24"/>
          <w:lang w:val="vi-VN"/>
        </w:rPr>
      </w:pPr>
      <w:r w:rsidRPr="001D62B9">
        <w:rPr>
          <w:rFonts w:ascii="Times New Roman" w:hAnsi="Times New Roman"/>
          <w:b/>
          <w:sz w:val="24"/>
          <w:szCs w:val="24"/>
        </w:rPr>
        <w:t>Bả</w:t>
      </w:r>
      <w:r w:rsidR="000372D6">
        <w:rPr>
          <w:rFonts w:ascii="Times New Roman" w:hAnsi="Times New Roman"/>
          <w:b/>
          <w:sz w:val="24"/>
          <w:szCs w:val="24"/>
        </w:rPr>
        <w:t>ng 9</w:t>
      </w:r>
      <w:r w:rsidRPr="001D62B9">
        <w:rPr>
          <w:rFonts w:ascii="Times New Roman" w:hAnsi="Times New Roman"/>
          <w:b/>
          <w:sz w:val="24"/>
          <w:szCs w:val="24"/>
        </w:rPr>
        <w:t xml:space="preserve">. Điểm bền vững của mô hình du lịch homestay tại Vùng đệm VQG PN </w:t>
      </w:r>
      <w:r w:rsidR="000A6054">
        <w:rPr>
          <w:rFonts w:ascii="Times New Roman" w:hAnsi="Times New Roman"/>
          <w:b/>
          <w:sz w:val="24"/>
          <w:szCs w:val="24"/>
        </w:rPr>
        <w:t>–</w:t>
      </w:r>
      <w:r w:rsidRPr="001D62B9">
        <w:rPr>
          <w:rFonts w:ascii="Times New Roman" w:hAnsi="Times New Roman"/>
          <w:b/>
          <w:sz w:val="24"/>
          <w:szCs w:val="24"/>
        </w:rPr>
        <w:t>KB</w:t>
      </w:r>
      <w:r w:rsidR="000A6054">
        <w:rPr>
          <w:rFonts w:ascii="Times New Roman" w:hAnsi="Times New Roman"/>
          <w:b/>
          <w:sz w:val="24"/>
          <w:szCs w:val="24"/>
          <w:lang w:val="vi-VN"/>
        </w:rPr>
        <w:t xml:space="preserve"> theo thang đo của </w:t>
      </w:r>
      <w:r w:rsidR="000A6054" w:rsidRPr="000A6054">
        <w:rPr>
          <w:rFonts w:ascii="Times New Roman" w:hAnsi="Times New Roman"/>
          <w:b/>
          <w:sz w:val="24"/>
          <w:szCs w:val="24"/>
          <w:lang w:val="vi-VN"/>
        </w:rPr>
        <w:t>IUCN, Prescott-Allen (1996)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556"/>
        <w:gridCol w:w="1556"/>
        <w:gridCol w:w="1556"/>
        <w:gridCol w:w="1556"/>
        <w:gridCol w:w="1557"/>
      </w:tblGrid>
      <w:tr w:rsidR="000B1CFE" w:rsidRPr="00254FE3" w:rsidTr="009D7D10">
        <w:tc>
          <w:tcPr>
            <w:tcW w:w="1556" w:type="dxa"/>
            <w:shd w:val="clear" w:color="auto" w:fill="auto"/>
            <w:vAlign w:val="center"/>
          </w:tcPr>
          <w:p w:rsidR="000B1CFE" w:rsidRPr="00254FE3" w:rsidRDefault="000B1CFE" w:rsidP="009D7D10">
            <w:pPr>
              <w:tabs>
                <w:tab w:val="left" w:pos="709"/>
              </w:tabs>
              <w:spacing w:after="0" w:line="312" w:lineRule="auto"/>
              <w:rPr>
                <w:rFonts w:ascii="Times New Roman" w:hAnsi="Times New Roman"/>
                <w:b/>
                <w:sz w:val="24"/>
                <w:szCs w:val="24"/>
              </w:rPr>
            </w:pPr>
            <w:r w:rsidRPr="00254FE3">
              <w:rPr>
                <w:rFonts w:ascii="Times New Roman" w:hAnsi="Times New Roman"/>
                <w:b/>
                <w:sz w:val="24"/>
                <w:szCs w:val="24"/>
              </w:rPr>
              <w:t>Nội dung đánh giá</w:t>
            </w:r>
          </w:p>
        </w:tc>
        <w:tc>
          <w:tcPr>
            <w:tcW w:w="1556" w:type="dxa"/>
            <w:shd w:val="clear" w:color="auto" w:fill="auto"/>
            <w:vAlign w:val="center"/>
          </w:tcPr>
          <w:p w:rsidR="000B1CFE" w:rsidRPr="00254FE3" w:rsidRDefault="000B1CFE" w:rsidP="009D7D10">
            <w:pPr>
              <w:tabs>
                <w:tab w:val="left" w:pos="709"/>
              </w:tabs>
              <w:spacing w:after="0" w:line="312" w:lineRule="auto"/>
              <w:jc w:val="center"/>
              <w:rPr>
                <w:rFonts w:ascii="Times New Roman" w:hAnsi="Times New Roman"/>
                <w:b/>
                <w:sz w:val="24"/>
                <w:szCs w:val="24"/>
              </w:rPr>
            </w:pPr>
            <w:r w:rsidRPr="00254FE3">
              <w:rPr>
                <w:rFonts w:ascii="Times New Roman" w:hAnsi="Times New Roman"/>
                <w:b/>
                <w:sz w:val="24"/>
                <w:szCs w:val="24"/>
              </w:rPr>
              <w:t>Phát triển du lịch bền vững</w:t>
            </w:r>
          </w:p>
        </w:tc>
        <w:tc>
          <w:tcPr>
            <w:tcW w:w="1556" w:type="dxa"/>
            <w:shd w:val="clear" w:color="auto" w:fill="auto"/>
            <w:vAlign w:val="center"/>
          </w:tcPr>
          <w:p w:rsidR="000B1CFE" w:rsidRPr="00254FE3" w:rsidRDefault="000B1CFE" w:rsidP="009D7D10">
            <w:pPr>
              <w:tabs>
                <w:tab w:val="left" w:pos="709"/>
              </w:tabs>
              <w:spacing w:after="0" w:line="312" w:lineRule="auto"/>
              <w:jc w:val="center"/>
              <w:rPr>
                <w:rFonts w:ascii="Times New Roman" w:hAnsi="Times New Roman"/>
                <w:b/>
                <w:sz w:val="24"/>
                <w:szCs w:val="24"/>
              </w:rPr>
            </w:pPr>
            <w:r w:rsidRPr="00254FE3">
              <w:rPr>
                <w:rFonts w:ascii="Times New Roman" w:hAnsi="Times New Roman"/>
                <w:b/>
                <w:sz w:val="24"/>
                <w:szCs w:val="24"/>
              </w:rPr>
              <w:t>Kinh tế</w:t>
            </w:r>
          </w:p>
        </w:tc>
        <w:tc>
          <w:tcPr>
            <w:tcW w:w="1556" w:type="dxa"/>
            <w:shd w:val="clear" w:color="auto" w:fill="auto"/>
            <w:vAlign w:val="center"/>
          </w:tcPr>
          <w:p w:rsidR="000B1CFE" w:rsidRPr="00254FE3" w:rsidRDefault="000B1CFE" w:rsidP="009D7D10">
            <w:pPr>
              <w:tabs>
                <w:tab w:val="left" w:pos="709"/>
              </w:tabs>
              <w:spacing w:after="0" w:line="312" w:lineRule="auto"/>
              <w:jc w:val="center"/>
              <w:rPr>
                <w:rFonts w:ascii="Times New Roman" w:hAnsi="Times New Roman"/>
                <w:b/>
                <w:sz w:val="24"/>
                <w:szCs w:val="24"/>
              </w:rPr>
            </w:pPr>
            <w:r w:rsidRPr="00254FE3">
              <w:rPr>
                <w:rFonts w:ascii="Times New Roman" w:hAnsi="Times New Roman"/>
                <w:b/>
                <w:sz w:val="24"/>
                <w:szCs w:val="24"/>
              </w:rPr>
              <w:t>Văn hóa – Xã hội</w:t>
            </w:r>
          </w:p>
        </w:tc>
        <w:tc>
          <w:tcPr>
            <w:tcW w:w="1556" w:type="dxa"/>
            <w:shd w:val="clear" w:color="auto" w:fill="auto"/>
            <w:vAlign w:val="center"/>
          </w:tcPr>
          <w:p w:rsidR="000B1CFE" w:rsidRPr="00254FE3" w:rsidRDefault="000B1CFE" w:rsidP="009D7D10">
            <w:pPr>
              <w:tabs>
                <w:tab w:val="left" w:pos="709"/>
              </w:tabs>
              <w:spacing w:after="0" w:line="312" w:lineRule="auto"/>
              <w:jc w:val="center"/>
              <w:rPr>
                <w:rFonts w:ascii="Times New Roman" w:hAnsi="Times New Roman"/>
                <w:b/>
                <w:sz w:val="24"/>
                <w:szCs w:val="24"/>
              </w:rPr>
            </w:pPr>
            <w:r w:rsidRPr="00254FE3">
              <w:rPr>
                <w:rFonts w:ascii="Times New Roman" w:hAnsi="Times New Roman"/>
                <w:b/>
                <w:sz w:val="24"/>
                <w:szCs w:val="24"/>
              </w:rPr>
              <w:t>Môi trường</w:t>
            </w:r>
          </w:p>
        </w:tc>
        <w:tc>
          <w:tcPr>
            <w:tcW w:w="1557" w:type="dxa"/>
            <w:shd w:val="clear" w:color="auto" w:fill="auto"/>
            <w:vAlign w:val="center"/>
          </w:tcPr>
          <w:p w:rsidR="000B1CFE" w:rsidRPr="00254FE3" w:rsidRDefault="000B1CFE" w:rsidP="009D7D10">
            <w:pPr>
              <w:tabs>
                <w:tab w:val="left" w:pos="709"/>
              </w:tabs>
              <w:spacing w:after="0" w:line="312" w:lineRule="auto"/>
              <w:jc w:val="center"/>
              <w:rPr>
                <w:rFonts w:ascii="Times New Roman" w:hAnsi="Times New Roman"/>
                <w:b/>
                <w:sz w:val="24"/>
                <w:szCs w:val="24"/>
              </w:rPr>
            </w:pPr>
            <w:r w:rsidRPr="00254FE3">
              <w:rPr>
                <w:rFonts w:ascii="Times New Roman" w:hAnsi="Times New Roman"/>
                <w:b/>
                <w:sz w:val="24"/>
                <w:szCs w:val="24"/>
              </w:rPr>
              <w:t>Cộng đồng và phát triển du lịch</w:t>
            </w:r>
          </w:p>
        </w:tc>
      </w:tr>
      <w:tr w:rsidR="000B1CFE" w:rsidRPr="00254FE3" w:rsidTr="009D7D10">
        <w:tc>
          <w:tcPr>
            <w:tcW w:w="1556" w:type="dxa"/>
            <w:shd w:val="clear" w:color="auto" w:fill="auto"/>
            <w:vAlign w:val="center"/>
          </w:tcPr>
          <w:p w:rsidR="000B1CFE" w:rsidRPr="00254FE3" w:rsidRDefault="000B1CFE" w:rsidP="009D7D10">
            <w:pPr>
              <w:tabs>
                <w:tab w:val="left" w:pos="709"/>
              </w:tabs>
              <w:spacing w:after="0" w:line="312" w:lineRule="auto"/>
              <w:rPr>
                <w:rFonts w:ascii="Times New Roman" w:hAnsi="Times New Roman"/>
                <w:sz w:val="24"/>
                <w:szCs w:val="24"/>
              </w:rPr>
            </w:pPr>
            <w:r w:rsidRPr="00254FE3">
              <w:rPr>
                <w:rFonts w:ascii="Times New Roman" w:hAnsi="Times New Roman"/>
                <w:sz w:val="24"/>
                <w:szCs w:val="24"/>
              </w:rPr>
              <w:t>Điểm bền vững</w:t>
            </w:r>
          </w:p>
        </w:tc>
        <w:tc>
          <w:tcPr>
            <w:tcW w:w="1556" w:type="dxa"/>
            <w:shd w:val="clear" w:color="auto" w:fill="auto"/>
            <w:vAlign w:val="center"/>
          </w:tcPr>
          <w:p w:rsidR="000B1CFE" w:rsidRPr="00592E6C" w:rsidRDefault="00254FE3" w:rsidP="009D7D10">
            <w:pPr>
              <w:tabs>
                <w:tab w:val="left" w:pos="709"/>
              </w:tabs>
              <w:spacing w:after="0" w:line="312" w:lineRule="auto"/>
              <w:jc w:val="center"/>
              <w:rPr>
                <w:rFonts w:ascii="Times New Roman" w:hAnsi="Times New Roman"/>
                <w:b/>
                <w:sz w:val="24"/>
                <w:szCs w:val="24"/>
              </w:rPr>
            </w:pPr>
            <w:r w:rsidRPr="00592E6C">
              <w:rPr>
                <w:rFonts w:ascii="Times New Roman" w:hAnsi="Times New Roman"/>
                <w:b/>
                <w:sz w:val="24"/>
                <w:szCs w:val="24"/>
              </w:rPr>
              <w:t>61,45</w:t>
            </w:r>
          </w:p>
        </w:tc>
        <w:tc>
          <w:tcPr>
            <w:tcW w:w="1556" w:type="dxa"/>
            <w:shd w:val="clear" w:color="auto" w:fill="auto"/>
            <w:vAlign w:val="center"/>
          </w:tcPr>
          <w:p w:rsidR="000B1CFE" w:rsidRPr="00254FE3" w:rsidRDefault="00254FE3" w:rsidP="009D7D10">
            <w:pPr>
              <w:tabs>
                <w:tab w:val="left" w:pos="709"/>
              </w:tabs>
              <w:spacing w:after="0" w:line="312" w:lineRule="auto"/>
              <w:jc w:val="center"/>
              <w:rPr>
                <w:rFonts w:ascii="Times New Roman" w:hAnsi="Times New Roman"/>
                <w:sz w:val="24"/>
                <w:szCs w:val="24"/>
              </w:rPr>
            </w:pPr>
            <w:r w:rsidRPr="00254FE3">
              <w:rPr>
                <w:rFonts w:ascii="Times New Roman" w:hAnsi="Times New Roman"/>
                <w:sz w:val="24"/>
                <w:szCs w:val="24"/>
              </w:rPr>
              <w:t>70,61</w:t>
            </w:r>
          </w:p>
        </w:tc>
        <w:tc>
          <w:tcPr>
            <w:tcW w:w="1556" w:type="dxa"/>
            <w:shd w:val="clear" w:color="auto" w:fill="auto"/>
            <w:vAlign w:val="center"/>
          </w:tcPr>
          <w:p w:rsidR="000B1CFE" w:rsidRPr="00254FE3" w:rsidRDefault="00254FE3" w:rsidP="009D7D10">
            <w:pPr>
              <w:tabs>
                <w:tab w:val="left" w:pos="709"/>
              </w:tabs>
              <w:spacing w:after="0" w:line="312" w:lineRule="auto"/>
              <w:jc w:val="center"/>
              <w:rPr>
                <w:rFonts w:ascii="Times New Roman" w:hAnsi="Times New Roman"/>
                <w:sz w:val="24"/>
                <w:szCs w:val="24"/>
              </w:rPr>
            </w:pPr>
            <w:r w:rsidRPr="00254FE3">
              <w:rPr>
                <w:rFonts w:ascii="Times New Roman" w:hAnsi="Times New Roman"/>
                <w:sz w:val="24"/>
                <w:szCs w:val="24"/>
              </w:rPr>
              <w:t>69,53</w:t>
            </w:r>
          </w:p>
        </w:tc>
        <w:tc>
          <w:tcPr>
            <w:tcW w:w="1556" w:type="dxa"/>
            <w:shd w:val="clear" w:color="auto" w:fill="auto"/>
            <w:vAlign w:val="center"/>
          </w:tcPr>
          <w:p w:rsidR="000B1CFE" w:rsidRPr="00254FE3" w:rsidRDefault="00254FE3" w:rsidP="009D7D10">
            <w:pPr>
              <w:tabs>
                <w:tab w:val="left" w:pos="709"/>
              </w:tabs>
              <w:spacing w:after="0" w:line="312" w:lineRule="auto"/>
              <w:jc w:val="center"/>
              <w:rPr>
                <w:rFonts w:ascii="Times New Roman" w:hAnsi="Times New Roman"/>
                <w:sz w:val="24"/>
                <w:szCs w:val="24"/>
              </w:rPr>
            </w:pPr>
            <w:r w:rsidRPr="00254FE3">
              <w:rPr>
                <w:rFonts w:ascii="Times New Roman" w:hAnsi="Times New Roman"/>
                <w:sz w:val="24"/>
                <w:szCs w:val="24"/>
              </w:rPr>
              <w:t>60,8</w:t>
            </w:r>
          </w:p>
        </w:tc>
        <w:tc>
          <w:tcPr>
            <w:tcW w:w="1557" w:type="dxa"/>
            <w:shd w:val="clear" w:color="auto" w:fill="auto"/>
            <w:vAlign w:val="center"/>
          </w:tcPr>
          <w:p w:rsidR="000B1CFE" w:rsidRPr="00254FE3" w:rsidRDefault="00254FE3" w:rsidP="009D7D10">
            <w:pPr>
              <w:tabs>
                <w:tab w:val="left" w:pos="709"/>
              </w:tabs>
              <w:spacing w:after="0" w:line="312" w:lineRule="auto"/>
              <w:jc w:val="center"/>
              <w:rPr>
                <w:rFonts w:ascii="Times New Roman" w:hAnsi="Times New Roman"/>
                <w:sz w:val="24"/>
                <w:szCs w:val="24"/>
              </w:rPr>
            </w:pPr>
            <w:r>
              <w:rPr>
                <w:rFonts w:ascii="Times New Roman" w:hAnsi="Times New Roman"/>
                <w:sz w:val="24"/>
                <w:szCs w:val="24"/>
              </w:rPr>
              <w:t>52,4</w:t>
            </w:r>
            <w:r w:rsidR="000B1CFE" w:rsidRPr="00254FE3">
              <w:rPr>
                <w:rFonts w:ascii="Times New Roman" w:hAnsi="Times New Roman"/>
                <w:sz w:val="24"/>
                <w:szCs w:val="24"/>
              </w:rPr>
              <w:t>8</w:t>
            </w:r>
          </w:p>
        </w:tc>
      </w:tr>
      <w:tr w:rsidR="000B1CFE" w:rsidRPr="00254FE3" w:rsidTr="009D7D10">
        <w:tc>
          <w:tcPr>
            <w:tcW w:w="1556" w:type="dxa"/>
            <w:shd w:val="clear" w:color="auto" w:fill="auto"/>
            <w:vAlign w:val="center"/>
          </w:tcPr>
          <w:p w:rsidR="000B1CFE" w:rsidRPr="00254FE3" w:rsidRDefault="000B1CFE" w:rsidP="009D7D10">
            <w:pPr>
              <w:tabs>
                <w:tab w:val="left" w:pos="709"/>
              </w:tabs>
              <w:spacing w:after="0" w:line="312" w:lineRule="auto"/>
              <w:rPr>
                <w:rFonts w:ascii="Times New Roman" w:hAnsi="Times New Roman"/>
                <w:sz w:val="24"/>
                <w:szCs w:val="24"/>
              </w:rPr>
            </w:pPr>
            <w:r w:rsidRPr="00254FE3">
              <w:rPr>
                <w:rFonts w:ascii="Times New Roman" w:hAnsi="Times New Roman"/>
                <w:sz w:val="24"/>
                <w:szCs w:val="24"/>
              </w:rPr>
              <w:t>Trạng thái bền vững</w:t>
            </w:r>
          </w:p>
        </w:tc>
        <w:tc>
          <w:tcPr>
            <w:tcW w:w="1556" w:type="dxa"/>
            <w:shd w:val="clear" w:color="auto" w:fill="auto"/>
            <w:vAlign w:val="center"/>
          </w:tcPr>
          <w:p w:rsidR="000B1CFE" w:rsidRPr="00592E6C" w:rsidRDefault="000B1CFE" w:rsidP="009D7D10">
            <w:pPr>
              <w:tabs>
                <w:tab w:val="left" w:pos="709"/>
              </w:tabs>
              <w:spacing w:after="0" w:line="312" w:lineRule="auto"/>
              <w:jc w:val="center"/>
              <w:rPr>
                <w:rFonts w:ascii="Times New Roman" w:hAnsi="Times New Roman"/>
                <w:b/>
                <w:sz w:val="24"/>
                <w:szCs w:val="24"/>
              </w:rPr>
            </w:pPr>
            <w:r w:rsidRPr="00592E6C">
              <w:rPr>
                <w:rFonts w:ascii="Times New Roman" w:hAnsi="Times New Roman"/>
                <w:b/>
                <w:sz w:val="24"/>
                <w:szCs w:val="24"/>
              </w:rPr>
              <w:t>Tiềm năng</w:t>
            </w:r>
          </w:p>
        </w:tc>
        <w:tc>
          <w:tcPr>
            <w:tcW w:w="1556" w:type="dxa"/>
            <w:shd w:val="clear" w:color="auto" w:fill="auto"/>
            <w:vAlign w:val="center"/>
          </w:tcPr>
          <w:p w:rsidR="000B1CFE" w:rsidRPr="00254FE3" w:rsidRDefault="000B1CFE" w:rsidP="009D7D10">
            <w:pPr>
              <w:tabs>
                <w:tab w:val="left" w:pos="709"/>
              </w:tabs>
              <w:spacing w:after="0" w:line="312" w:lineRule="auto"/>
              <w:jc w:val="center"/>
              <w:rPr>
                <w:rFonts w:ascii="Times New Roman" w:hAnsi="Times New Roman"/>
                <w:sz w:val="24"/>
                <w:szCs w:val="24"/>
              </w:rPr>
            </w:pPr>
            <w:r w:rsidRPr="00254FE3">
              <w:rPr>
                <w:rFonts w:ascii="Times New Roman" w:hAnsi="Times New Roman"/>
                <w:sz w:val="24"/>
                <w:szCs w:val="24"/>
              </w:rPr>
              <w:t>Tiềm năng</w:t>
            </w:r>
          </w:p>
        </w:tc>
        <w:tc>
          <w:tcPr>
            <w:tcW w:w="1556" w:type="dxa"/>
            <w:shd w:val="clear" w:color="auto" w:fill="auto"/>
            <w:vAlign w:val="center"/>
          </w:tcPr>
          <w:p w:rsidR="000B1CFE" w:rsidRPr="00254FE3" w:rsidRDefault="000B1CFE" w:rsidP="009D7D10">
            <w:pPr>
              <w:tabs>
                <w:tab w:val="left" w:pos="709"/>
              </w:tabs>
              <w:spacing w:after="0" w:line="312" w:lineRule="auto"/>
              <w:jc w:val="center"/>
              <w:rPr>
                <w:rFonts w:ascii="Times New Roman" w:hAnsi="Times New Roman"/>
                <w:sz w:val="24"/>
                <w:szCs w:val="24"/>
              </w:rPr>
            </w:pPr>
            <w:r w:rsidRPr="00254FE3">
              <w:rPr>
                <w:rFonts w:ascii="Times New Roman" w:hAnsi="Times New Roman"/>
                <w:sz w:val="24"/>
                <w:szCs w:val="24"/>
              </w:rPr>
              <w:t>Tiềm năng</w:t>
            </w:r>
          </w:p>
        </w:tc>
        <w:tc>
          <w:tcPr>
            <w:tcW w:w="1556" w:type="dxa"/>
            <w:shd w:val="clear" w:color="auto" w:fill="auto"/>
            <w:vAlign w:val="center"/>
          </w:tcPr>
          <w:p w:rsidR="000B1CFE" w:rsidRPr="00254FE3" w:rsidRDefault="000B1CFE" w:rsidP="009D7D10">
            <w:pPr>
              <w:tabs>
                <w:tab w:val="left" w:pos="709"/>
              </w:tabs>
              <w:spacing w:after="0" w:line="312" w:lineRule="auto"/>
              <w:jc w:val="center"/>
              <w:rPr>
                <w:rFonts w:ascii="Times New Roman" w:hAnsi="Times New Roman"/>
                <w:sz w:val="24"/>
                <w:szCs w:val="24"/>
              </w:rPr>
            </w:pPr>
            <w:r w:rsidRPr="00254FE3">
              <w:rPr>
                <w:rFonts w:ascii="Times New Roman" w:hAnsi="Times New Roman"/>
                <w:sz w:val="24"/>
                <w:szCs w:val="24"/>
              </w:rPr>
              <w:t>Chưa bền vững</w:t>
            </w:r>
          </w:p>
        </w:tc>
        <w:tc>
          <w:tcPr>
            <w:tcW w:w="1557" w:type="dxa"/>
            <w:shd w:val="clear" w:color="auto" w:fill="auto"/>
            <w:vAlign w:val="center"/>
          </w:tcPr>
          <w:p w:rsidR="000B1CFE" w:rsidRPr="00254FE3" w:rsidRDefault="000B1CFE" w:rsidP="009D7D10">
            <w:pPr>
              <w:tabs>
                <w:tab w:val="left" w:pos="709"/>
              </w:tabs>
              <w:spacing w:after="0" w:line="312" w:lineRule="auto"/>
              <w:jc w:val="center"/>
              <w:rPr>
                <w:rFonts w:ascii="Times New Roman" w:hAnsi="Times New Roman"/>
                <w:sz w:val="24"/>
                <w:szCs w:val="24"/>
              </w:rPr>
            </w:pPr>
            <w:r w:rsidRPr="00254FE3">
              <w:rPr>
                <w:rFonts w:ascii="Times New Roman" w:hAnsi="Times New Roman"/>
                <w:sz w:val="24"/>
                <w:szCs w:val="24"/>
              </w:rPr>
              <w:t>Chưa bền vững</w:t>
            </w:r>
          </w:p>
        </w:tc>
      </w:tr>
    </w:tbl>
    <w:p w:rsidR="004C6702" w:rsidRPr="001D62B9" w:rsidRDefault="00254FE3" w:rsidP="001D62B9">
      <w:pPr>
        <w:tabs>
          <w:tab w:val="left" w:pos="1008"/>
          <w:tab w:val="left" w:pos="1276"/>
        </w:tabs>
        <w:spacing w:after="0" w:line="360" w:lineRule="auto"/>
        <w:ind w:firstLine="720"/>
        <w:jc w:val="right"/>
        <w:rPr>
          <w:rFonts w:ascii="Times New Roman" w:hAnsi="Times New Roman" w:cs="Times New Roman"/>
          <w:i/>
          <w:sz w:val="24"/>
          <w:szCs w:val="24"/>
        </w:rPr>
      </w:pPr>
      <w:r w:rsidRPr="001C2A02">
        <w:rPr>
          <w:rFonts w:ascii="Times New Roman" w:hAnsi="Times New Roman" w:cs="Times New Roman"/>
          <w:i/>
          <w:sz w:val="24"/>
          <w:szCs w:val="24"/>
        </w:rPr>
        <w:t>(Nguồ</w:t>
      </w:r>
      <w:r>
        <w:rPr>
          <w:rFonts w:ascii="Times New Roman" w:hAnsi="Times New Roman" w:cs="Times New Roman"/>
          <w:i/>
          <w:sz w:val="24"/>
          <w:szCs w:val="24"/>
        </w:rPr>
        <w:t>n: Tổng hợp và xử lý của tác giả</w:t>
      </w:r>
      <w:r w:rsidRPr="001C2A02">
        <w:rPr>
          <w:rFonts w:ascii="Times New Roman" w:hAnsi="Times New Roman" w:cs="Times New Roman"/>
          <w:i/>
          <w:sz w:val="24"/>
          <w:szCs w:val="24"/>
        </w:rPr>
        <w:t>)</w:t>
      </w:r>
    </w:p>
    <w:p w:rsidR="001D62B9" w:rsidRPr="001D62B9" w:rsidRDefault="001D62B9" w:rsidP="001D62B9">
      <w:pPr>
        <w:spacing w:after="0" w:line="360" w:lineRule="auto"/>
        <w:ind w:firstLine="720"/>
        <w:jc w:val="both"/>
        <w:rPr>
          <w:rFonts w:ascii="Times New Roman" w:hAnsi="Times New Roman" w:cs="Times New Roman"/>
          <w:sz w:val="24"/>
          <w:szCs w:val="24"/>
        </w:rPr>
      </w:pPr>
      <w:r w:rsidRPr="001D62B9">
        <w:rPr>
          <w:rFonts w:ascii="Times New Roman" w:hAnsi="Times New Roman" w:cs="Times New Roman"/>
          <w:sz w:val="24"/>
          <w:szCs w:val="24"/>
        </w:rPr>
        <w:t>Kết quả tính toán cho thấy tất cả các mức đ</w:t>
      </w:r>
      <w:r>
        <w:rPr>
          <w:rFonts w:ascii="Times New Roman" w:hAnsi="Times New Roman" w:cs="Times New Roman"/>
          <w:sz w:val="24"/>
          <w:szCs w:val="24"/>
        </w:rPr>
        <w:t>iểm</w:t>
      </w:r>
      <w:r w:rsidRPr="001D62B9">
        <w:rPr>
          <w:rFonts w:ascii="Times New Roman" w:hAnsi="Times New Roman" w:cs="Times New Roman"/>
          <w:sz w:val="24"/>
          <w:szCs w:val="24"/>
        </w:rPr>
        <w:t xml:space="preserve"> bền vững đều nằm trong khoảng 41-60 (Trung bình) và 61-80 (Bền vững tiề</w:t>
      </w:r>
      <w:r>
        <w:rPr>
          <w:rFonts w:ascii="Times New Roman" w:hAnsi="Times New Roman" w:cs="Times New Roman"/>
          <w:sz w:val="24"/>
          <w:szCs w:val="24"/>
        </w:rPr>
        <w:t xml:space="preserve">m năng). </w:t>
      </w:r>
      <w:r w:rsidRPr="001D62B9">
        <w:rPr>
          <w:rFonts w:ascii="Times New Roman" w:hAnsi="Times New Roman" w:cs="Times New Roman"/>
          <w:sz w:val="24"/>
          <w:szCs w:val="24"/>
        </w:rPr>
        <w:t xml:space="preserve">Cụ thể điểm của các tiêu chí </w:t>
      </w:r>
      <w:r w:rsidRPr="001D62B9">
        <w:rPr>
          <w:rFonts w:ascii="Times New Roman" w:hAnsi="Times New Roman" w:cs="Times New Roman"/>
          <w:i/>
          <w:sz w:val="24"/>
          <w:szCs w:val="24"/>
        </w:rPr>
        <w:t>Kinh tế</w:t>
      </w:r>
      <w:r w:rsidRPr="001D62B9">
        <w:rPr>
          <w:rFonts w:ascii="Times New Roman" w:hAnsi="Times New Roman" w:cs="Times New Roman"/>
          <w:sz w:val="24"/>
          <w:szCs w:val="24"/>
        </w:rPr>
        <w:t xml:space="preserve"> và </w:t>
      </w:r>
      <w:r w:rsidRPr="001D62B9">
        <w:rPr>
          <w:rFonts w:ascii="Times New Roman" w:hAnsi="Times New Roman" w:cs="Times New Roman"/>
          <w:i/>
          <w:sz w:val="24"/>
          <w:szCs w:val="24"/>
        </w:rPr>
        <w:t>Văn hóa – Xã hội</w:t>
      </w:r>
      <w:r w:rsidRPr="001D62B9">
        <w:rPr>
          <w:rFonts w:ascii="Times New Roman" w:hAnsi="Times New Roman" w:cs="Times New Roman"/>
          <w:sz w:val="24"/>
          <w:szCs w:val="24"/>
        </w:rPr>
        <w:t xml:space="preserve"> lần lượ</w:t>
      </w:r>
      <w:r>
        <w:rPr>
          <w:rFonts w:ascii="Times New Roman" w:hAnsi="Times New Roman" w:cs="Times New Roman"/>
          <w:sz w:val="24"/>
          <w:szCs w:val="24"/>
        </w:rPr>
        <w:t>t là 70,61 và 69,53</w:t>
      </w:r>
      <w:r w:rsidRPr="001D62B9">
        <w:rPr>
          <w:rFonts w:ascii="Times New Roman" w:hAnsi="Times New Roman" w:cs="Times New Roman"/>
          <w:sz w:val="24"/>
          <w:szCs w:val="24"/>
        </w:rPr>
        <w:t xml:space="preserve"> đạt trạng thái bền vững tiềm năng. Tiêu chí </w:t>
      </w:r>
      <w:r w:rsidRPr="001D62B9">
        <w:rPr>
          <w:rFonts w:ascii="Times New Roman" w:hAnsi="Times New Roman" w:cs="Times New Roman"/>
          <w:i/>
          <w:sz w:val="24"/>
          <w:szCs w:val="24"/>
        </w:rPr>
        <w:t>Môi trường</w:t>
      </w:r>
      <w:r w:rsidRPr="001D62B9">
        <w:rPr>
          <w:rFonts w:ascii="Times New Roman" w:hAnsi="Times New Roman" w:cs="Times New Roman"/>
          <w:sz w:val="24"/>
          <w:szCs w:val="24"/>
        </w:rPr>
        <w:t xml:space="preserve"> đạt điể</w:t>
      </w:r>
      <w:r>
        <w:rPr>
          <w:rFonts w:ascii="Times New Roman" w:hAnsi="Times New Roman" w:cs="Times New Roman"/>
          <w:sz w:val="24"/>
          <w:szCs w:val="24"/>
        </w:rPr>
        <w:t>m 60,8</w:t>
      </w:r>
      <w:r w:rsidRPr="001D62B9">
        <w:rPr>
          <w:rFonts w:ascii="Times New Roman" w:hAnsi="Times New Roman" w:cs="Times New Roman"/>
          <w:sz w:val="24"/>
          <w:szCs w:val="24"/>
        </w:rPr>
        <w:t xml:space="preserve"> và </w:t>
      </w:r>
      <w:r w:rsidRPr="001D62B9">
        <w:rPr>
          <w:rFonts w:ascii="Times New Roman" w:hAnsi="Times New Roman" w:cs="Times New Roman"/>
          <w:i/>
          <w:sz w:val="24"/>
          <w:szCs w:val="24"/>
        </w:rPr>
        <w:t xml:space="preserve">Cộng đồng </w:t>
      </w:r>
      <w:r w:rsidRPr="001D62B9">
        <w:rPr>
          <w:rFonts w:ascii="Times New Roman" w:hAnsi="Times New Roman" w:cs="Times New Roman"/>
          <w:i/>
          <w:sz w:val="24"/>
          <w:szCs w:val="24"/>
        </w:rPr>
        <w:lastRenderedPageBreak/>
        <w:t>và phát triển du lịch</w:t>
      </w:r>
      <w:r>
        <w:rPr>
          <w:rFonts w:ascii="Times New Roman" w:hAnsi="Times New Roman" w:cs="Times New Roman"/>
          <w:sz w:val="24"/>
          <w:szCs w:val="24"/>
        </w:rPr>
        <w:t xml:space="preserve"> là 52,48</w:t>
      </w:r>
      <w:r w:rsidRPr="001D62B9">
        <w:rPr>
          <w:rFonts w:ascii="Times New Roman" w:hAnsi="Times New Roman" w:cs="Times New Roman"/>
          <w:sz w:val="24"/>
          <w:szCs w:val="24"/>
        </w:rPr>
        <w:t xml:space="preserve"> hai tiêu chí này có điểm số nằm ở mức trung bình, tức là chưa bền vững. Tuy nhiên nếu phân tích kỹ hơn ta có thể thấy điểm bền vững của hai tiêu chí </w:t>
      </w:r>
      <w:r w:rsidRPr="001D62B9">
        <w:rPr>
          <w:rFonts w:ascii="Times New Roman" w:hAnsi="Times New Roman" w:cs="Times New Roman"/>
          <w:i/>
          <w:sz w:val="24"/>
          <w:szCs w:val="24"/>
        </w:rPr>
        <w:t>Môi trường</w:t>
      </w:r>
      <w:r w:rsidRPr="001D62B9">
        <w:rPr>
          <w:rFonts w:ascii="Times New Roman" w:hAnsi="Times New Roman" w:cs="Times New Roman"/>
          <w:sz w:val="24"/>
          <w:szCs w:val="24"/>
        </w:rPr>
        <w:t xml:space="preserve"> gần đạt điểm tuyệt đối của mức trung bình và nằm sát mức bền vững tiềm năng (61 điểm). Trong khi đó </w:t>
      </w:r>
      <w:r w:rsidRPr="001D62B9">
        <w:rPr>
          <w:rFonts w:ascii="Times New Roman" w:hAnsi="Times New Roman" w:cs="Times New Roman"/>
          <w:i/>
          <w:sz w:val="24"/>
          <w:szCs w:val="24"/>
        </w:rPr>
        <w:t>Kinh tế</w:t>
      </w:r>
      <w:r w:rsidRPr="001D62B9">
        <w:rPr>
          <w:rFonts w:ascii="Times New Roman" w:hAnsi="Times New Roman" w:cs="Times New Roman"/>
          <w:sz w:val="24"/>
          <w:szCs w:val="24"/>
        </w:rPr>
        <w:t xml:space="preserve"> vượt qua mức bền vững tiềm năng cần thiết (70 điểm) và có thể kết luận có khả năng duy trì ổn định trạng thái bền vững này. Biểu đồ</w:t>
      </w:r>
      <w:r>
        <w:rPr>
          <w:rFonts w:ascii="Times New Roman" w:hAnsi="Times New Roman" w:cs="Times New Roman"/>
          <w:sz w:val="24"/>
          <w:szCs w:val="24"/>
        </w:rPr>
        <w:t xml:space="preserve"> 1</w:t>
      </w:r>
      <w:r w:rsidRPr="001D62B9">
        <w:rPr>
          <w:rFonts w:ascii="Times New Roman" w:hAnsi="Times New Roman" w:cs="Times New Roman"/>
          <w:sz w:val="24"/>
          <w:szCs w:val="24"/>
        </w:rPr>
        <w:t xml:space="preserve"> cho thấy sự so sánh trực quan giữa mức độ bền vững của các khía cạnh này, các điểm bền vững tiến càng sát về mốc 100 thì càng bền vững.</w:t>
      </w:r>
    </w:p>
    <w:p w:rsidR="001D62B9" w:rsidRDefault="001D62B9" w:rsidP="001D62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61,45</w:t>
      </w:r>
      <w:r w:rsidRPr="001D62B9">
        <w:rPr>
          <w:rFonts w:ascii="Times New Roman" w:hAnsi="Times New Roman" w:cs="Times New Roman"/>
          <w:sz w:val="24"/>
          <w:szCs w:val="24"/>
        </w:rPr>
        <w:t xml:space="preserve"> là điểm bền vững của cả mô hình du lịch </w:t>
      </w:r>
      <w:r>
        <w:rPr>
          <w:rFonts w:ascii="Times New Roman" w:hAnsi="Times New Roman" w:cs="Times New Roman"/>
          <w:sz w:val="24"/>
          <w:szCs w:val="24"/>
        </w:rPr>
        <w:t>homestay tại Vùng đệm VQG PN -KB</w:t>
      </w:r>
      <w:r w:rsidRPr="001D62B9">
        <w:rPr>
          <w:rFonts w:ascii="Times New Roman" w:hAnsi="Times New Roman" w:cs="Times New Roman"/>
          <w:sz w:val="24"/>
          <w:szCs w:val="24"/>
        </w:rPr>
        <w:t xml:space="preserve">, từ đó có thể kết luận rằng mô hình du lịch này đạt trạng thái </w:t>
      </w:r>
      <w:r w:rsidRPr="00764CE4">
        <w:rPr>
          <w:rFonts w:ascii="Times New Roman" w:hAnsi="Times New Roman" w:cs="Times New Roman"/>
          <w:i/>
          <w:sz w:val="24"/>
          <w:szCs w:val="24"/>
        </w:rPr>
        <w:t>bền vững tiềm năng</w:t>
      </w:r>
      <w:r w:rsidRPr="001D62B9">
        <w:rPr>
          <w:rFonts w:ascii="Times New Roman" w:hAnsi="Times New Roman" w:cs="Times New Roman"/>
          <w:sz w:val="24"/>
          <w:szCs w:val="24"/>
        </w:rPr>
        <w:t xml:space="preserve">. Bền vững tiềm năng được hiểu là khả năng đạt được trạng thái bền vững trong tương lai và đang duy trì một cách ổn định các yếu tố tạo nên sự bền vững, tuy nhiên </w:t>
      </w:r>
      <w:r w:rsidR="00764CE4">
        <w:rPr>
          <w:rFonts w:ascii="Times New Roman" w:hAnsi="Times New Roman" w:cs="Times New Roman"/>
          <w:sz w:val="24"/>
          <w:szCs w:val="24"/>
        </w:rPr>
        <w:t>mô hình du lịch này</w:t>
      </w:r>
      <w:r w:rsidRPr="001D62B9">
        <w:rPr>
          <w:rFonts w:ascii="Times New Roman" w:hAnsi="Times New Roman" w:cs="Times New Roman"/>
          <w:sz w:val="24"/>
          <w:szCs w:val="24"/>
        </w:rPr>
        <w:t xml:space="preserve"> vẫn chưa chạm đến mức bền vững tiềm năng cần thiết (70 điểm). </w:t>
      </w:r>
    </w:p>
    <w:p w:rsidR="001D62B9" w:rsidRDefault="00575C50" w:rsidP="00575C5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E1FFB4" wp14:editId="6E1B8297">
            <wp:extent cx="4581144" cy="2560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6366" cy="2563238"/>
                    </a:xfrm>
                    <a:prstGeom prst="rect">
                      <a:avLst/>
                    </a:prstGeom>
                    <a:noFill/>
                  </pic:spPr>
                </pic:pic>
              </a:graphicData>
            </a:graphic>
          </wp:inline>
        </w:drawing>
      </w:r>
    </w:p>
    <w:p w:rsidR="00745A78" w:rsidRPr="001D62B9" w:rsidRDefault="001D62B9" w:rsidP="001D62B9">
      <w:pPr>
        <w:tabs>
          <w:tab w:val="left" w:pos="2189"/>
        </w:tabs>
        <w:spacing w:after="0" w:line="360" w:lineRule="auto"/>
        <w:jc w:val="center"/>
        <w:rPr>
          <w:rFonts w:ascii="Times New Roman" w:hAnsi="Times New Roman" w:cs="Times New Roman"/>
          <w:b/>
          <w:sz w:val="24"/>
          <w:szCs w:val="24"/>
        </w:rPr>
      </w:pPr>
      <w:r w:rsidRPr="001D62B9">
        <w:rPr>
          <w:rFonts w:ascii="Times New Roman" w:hAnsi="Times New Roman" w:cs="Times New Roman"/>
          <w:b/>
          <w:sz w:val="24"/>
          <w:szCs w:val="24"/>
        </w:rPr>
        <w:t>Biểu đồ 1. Mức độ bền vững của các tiêu chí lớn</w:t>
      </w:r>
    </w:p>
    <w:p w:rsidR="001D62B9" w:rsidRPr="001D62B9" w:rsidRDefault="001D62B9" w:rsidP="001D62B9">
      <w:pPr>
        <w:tabs>
          <w:tab w:val="left" w:pos="709"/>
        </w:tabs>
        <w:spacing w:after="0" w:line="360" w:lineRule="auto"/>
        <w:jc w:val="right"/>
        <w:rPr>
          <w:rFonts w:ascii="Times New Roman" w:eastAsia="Calibri" w:hAnsi="Times New Roman" w:cs="Times New Roman"/>
          <w:i/>
          <w:sz w:val="24"/>
          <w:szCs w:val="24"/>
        </w:rPr>
      </w:pPr>
      <w:r w:rsidRPr="001D62B9">
        <w:rPr>
          <w:rFonts w:ascii="Times New Roman" w:eastAsia="Calibri" w:hAnsi="Times New Roman" w:cs="Times New Roman"/>
          <w:i/>
          <w:sz w:val="24"/>
          <w:szCs w:val="24"/>
        </w:rPr>
        <w:t>Nguồn: Xử lý số liệu của tác giả</w:t>
      </w:r>
    </w:p>
    <w:p w:rsidR="00A136D3" w:rsidRDefault="00A136D3" w:rsidP="00A136D3">
      <w:pPr>
        <w:pStyle w:val="ListParagraph"/>
        <w:numPr>
          <w:ilvl w:val="0"/>
          <w:numId w:val="3"/>
        </w:numPr>
        <w:tabs>
          <w:tab w:val="left" w:pos="1080"/>
          <w:tab w:val="left" w:pos="2189"/>
        </w:tabs>
        <w:spacing w:after="0" w:line="360" w:lineRule="auto"/>
        <w:rPr>
          <w:rFonts w:ascii="Times New Roman" w:hAnsi="Times New Roman" w:cs="Times New Roman"/>
          <w:b/>
          <w:sz w:val="24"/>
          <w:szCs w:val="24"/>
        </w:rPr>
      </w:pPr>
      <w:r>
        <w:rPr>
          <w:rFonts w:ascii="Times New Roman" w:hAnsi="Times New Roman" w:cs="Times New Roman"/>
          <w:b/>
          <w:sz w:val="24"/>
          <w:szCs w:val="24"/>
        </w:rPr>
        <w:t>Kết luận</w:t>
      </w:r>
    </w:p>
    <w:p w:rsidR="0015165A" w:rsidRDefault="000A59C7" w:rsidP="000A59C7">
      <w:pPr>
        <w:spacing w:after="0" w:line="360" w:lineRule="auto"/>
        <w:ind w:firstLine="720"/>
        <w:jc w:val="both"/>
        <w:rPr>
          <w:rFonts w:ascii="Times New Roman" w:hAnsi="Times New Roman" w:cs="Times New Roman"/>
          <w:spacing w:val="-4"/>
          <w:sz w:val="24"/>
          <w:szCs w:val="24"/>
        </w:rPr>
      </w:pPr>
      <w:r>
        <w:rPr>
          <w:rFonts w:ascii="Times New Roman" w:hAnsi="Times New Roman"/>
          <w:spacing w:val="-4"/>
          <w:sz w:val="24"/>
          <w:szCs w:val="24"/>
        </w:rPr>
        <w:t>Kết quả</w:t>
      </w:r>
      <w:r w:rsidR="00D565B8" w:rsidRPr="00D565B8">
        <w:rPr>
          <w:rFonts w:ascii="Times New Roman" w:hAnsi="Times New Roman"/>
          <w:spacing w:val="-4"/>
          <w:sz w:val="24"/>
          <w:szCs w:val="24"/>
        </w:rPr>
        <w:t xml:space="preserve"> phân tích cho thấy m</w:t>
      </w:r>
      <w:r w:rsidR="006C3632" w:rsidRPr="00D565B8">
        <w:rPr>
          <w:rFonts w:ascii="Times New Roman" w:hAnsi="Times New Roman"/>
          <w:spacing w:val="-4"/>
          <w:sz w:val="24"/>
          <w:szCs w:val="24"/>
        </w:rPr>
        <w:t xml:space="preserve">ô hình du lịch homestay tại Vùng đệm VQG PN -KB là một mô hình có mức độ bền vững tiềm năng nhưng chưa đáp ứng tốt tất cả các yếu tố bền vững, 2 trong 4 </w:t>
      </w:r>
      <w:r w:rsidR="004A39AE">
        <w:rPr>
          <w:rFonts w:ascii="Times New Roman" w:hAnsi="Times New Roman"/>
          <w:spacing w:val="-4"/>
          <w:sz w:val="24"/>
          <w:szCs w:val="24"/>
        </w:rPr>
        <w:t>tiêu chí</w:t>
      </w:r>
      <w:r w:rsidR="006C3632" w:rsidRPr="00D565B8">
        <w:rPr>
          <w:rFonts w:ascii="Times New Roman" w:hAnsi="Times New Roman"/>
          <w:spacing w:val="-4"/>
          <w:sz w:val="24"/>
          <w:szCs w:val="24"/>
        </w:rPr>
        <w:t xml:space="preserve"> bền vững được đánh giá chưa bền vững (Môi trường và Cộng đồng &amp; Phát triển du lịch) trong khi đó 2 </w:t>
      </w:r>
      <w:r w:rsidR="004A39AE">
        <w:rPr>
          <w:rFonts w:ascii="Times New Roman" w:hAnsi="Times New Roman"/>
          <w:spacing w:val="-4"/>
          <w:sz w:val="24"/>
          <w:szCs w:val="24"/>
        </w:rPr>
        <w:t>tiêu chí</w:t>
      </w:r>
      <w:r w:rsidR="006C3632" w:rsidRPr="00D565B8">
        <w:rPr>
          <w:rFonts w:ascii="Times New Roman" w:hAnsi="Times New Roman"/>
          <w:spacing w:val="-4"/>
          <w:sz w:val="24"/>
          <w:szCs w:val="24"/>
        </w:rPr>
        <w:t xml:space="preserve"> còn lại (Kinh tế và Văn hóa – Xã hội) đạt mức độ bền vững tiềm năng.</w:t>
      </w:r>
      <w:r w:rsidR="00D565B8" w:rsidRPr="00D565B8">
        <w:rPr>
          <w:rFonts w:ascii="Times New Roman" w:hAnsi="Times New Roman" w:cs="Times New Roman"/>
          <w:spacing w:val="-4"/>
          <w:sz w:val="24"/>
          <w:szCs w:val="24"/>
        </w:rPr>
        <w:t xml:space="preserve"> Mặc dù hai khía cạnh Kinh tế và Văn hóa – xã hội được đánh giá là có khả năng bền vững trong tương lai nhưng điều cấp thiết vẫn phải cải thiện các yếu tố chưa đáp ứng được yêu cầu phát triển như chính sách thuế phí, hệ thống cấp tải điện và đóng góp kinh tế cho bảo tồn di sản nhân văn. Bên cạnh đó, các yếu tố văn hóa nguyên bản có nguy cơ mai một ngày càng nhiều là</w:t>
      </w:r>
      <w:r>
        <w:rPr>
          <w:rFonts w:ascii="Times New Roman" w:hAnsi="Times New Roman" w:cs="Times New Roman"/>
          <w:spacing w:val="-4"/>
          <w:sz w:val="24"/>
          <w:szCs w:val="24"/>
        </w:rPr>
        <w:t xml:space="preserve"> điều</w:t>
      </w:r>
      <w:r w:rsidR="00D565B8" w:rsidRPr="00D565B8">
        <w:rPr>
          <w:rFonts w:ascii="Times New Roman" w:hAnsi="Times New Roman" w:cs="Times New Roman"/>
          <w:spacing w:val="-4"/>
          <w:sz w:val="24"/>
          <w:szCs w:val="24"/>
        </w:rPr>
        <w:t xml:space="preserve"> khiến cho các khía cạnh này có thể trở nên thiếu bền vững về lâu dài.</w:t>
      </w:r>
      <w:r w:rsidR="00E05091">
        <w:rPr>
          <w:rFonts w:ascii="Times New Roman" w:hAnsi="Times New Roman" w:cs="Times New Roman"/>
          <w:spacing w:val="-4"/>
          <w:sz w:val="24"/>
          <w:szCs w:val="24"/>
        </w:rPr>
        <w:t xml:space="preserve"> </w:t>
      </w:r>
      <w:r w:rsidR="0015165A">
        <w:rPr>
          <w:rFonts w:ascii="Times New Roman" w:hAnsi="Times New Roman" w:cs="Times New Roman"/>
          <w:spacing w:val="-4"/>
          <w:sz w:val="24"/>
          <w:szCs w:val="24"/>
        </w:rPr>
        <w:t xml:space="preserve"> </w:t>
      </w:r>
    </w:p>
    <w:p w:rsidR="00F45A1D" w:rsidRDefault="0015165A" w:rsidP="0015165A">
      <w:pPr>
        <w:spacing w:after="0" w:line="360" w:lineRule="auto"/>
        <w:ind w:firstLine="720"/>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Mặt khác, </w:t>
      </w:r>
      <w:r w:rsidRPr="0015165A">
        <w:rPr>
          <w:rFonts w:ascii="Times New Roman" w:hAnsi="Times New Roman" w:cs="Times New Roman"/>
          <w:spacing w:val="-4"/>
          <w:sz w:val="24"/>
          <w:szCs w:val="24"/>
        </w:rPr>
        <w:t>cách thức làm du lịch tại vùng đệm VQG PN-KB còn tự phát và nhiều vấn đề thiếu chuyên nghiệp, cách làm việc của cộng đồng địa phương còn tùy tiện và chưa được tổ chức một cách khoa học. Một phần do nhận thức của người dân chưa đầy đủ và các kiến thức, kỹ năng du lịch chưa được đào tạo bài bản, sự tham gia của nhà nước và doanh nghiệp còn hạn chế trong khi cộng đồng địa phương chưa có được sự hỗ trợ phù hợp. Sự tham gia thụ động của chính quyền địa phương không những không có kết quả tích cực, mà còn ảnh hưởng đến hiệu quả của các loại hình DLCĐ này</w:t>
      </w:r>
      <w:r w:rsidR="00251ADF">
        <w:rPr>
          <w:rFonts w:ascii="Times New Roman" w:hAnsi="Times New Roman" w:cs="Times New Roman"/>
          <w:spacing w:val="-4"/>
          <w:sz w:val="24"/>
          <w:szCs w:val="24"/>
        </w:rPr>
        <w:t>.</w:t>
      </w:r>
    </w:p>
    <w:p w:rsidR="00251ADF" w:rsidRDefault="00251ADF" w:rsidP="0015165A">
      <w:pPr>
        <w:spacing w:after="0" w:line="360" w:lineRule="auto"/>
        <w:ind w:firstLine="720"/>
        <w:jc w:val="both"/>
        <w:rPr>
          <w:rFonts w:ascii="Times New Roman" w:hAnsi="Times New Roman" w:cs="Times New Roman"/>
          <w:spacing w:val="-4"/>
          <w:sz w:val="24"/>
          <w:szCs w:val="24"/>
        </w:rPr>
      </w:pPr>
    </w:p>
    <w:p w:rsidR="00251ADF" w:rsidRDefault="00251ADF" w:rsidP="0015165A">
      <w:pPr>
        <w:spacing w:after="0" w:line="360" w:lineRule="auto"/>
        <w:ind w:firstLine="720"/>
        <w:jc w:val="both"/>
        <w:rPr>
          <w:rFonts w:ascii="Times New Roman" w:hAnsi="Times New Roman" w:cs="Times New Roman"/>
          <w:spacing w:val="-4"/>
          <w:sz w:val="24"/>
          <w:szCs w:val="24"/>
        </w:rPr>
      </w:pPr>
    </w:p>
    <w:p w:rsidR="00251ADF" w:rsidRDefault="00251AD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p>
    <w:p w:rsidR="00C1120F" w:rsidRDefault="00C1120F" w:rsidP="0015165A">
      <w:pPr>
        <w:spacing w:after="0" w:line="360" w:lineRule="auto"/>
        <w:ind w:firstLine="720"/>
        <w:jc w:val="both"/>
        <w:rPr>
          <w:rFonts w:ascii="Times New Roman" w:hAnsi="Times New Roman" w:cs="Times New Roman"/>
          <w:spacing w:val="-4"/>
          <w:sz w:val="24"/>
          <w:szCs w:val="24"/>
        </w:rPr>
      </w:pPr>
      <w:bookmarkStart w:id="10" w:name="_GoBack"/>
      <w:bookmarkEnd w:id="10"/>
    </w:p>
    <w:p w:rsidR="00251ADF" w:rsidRDefault="00251ADF" w:rsidP="0015165A">
      <w:pPr>
        <w:spacing w:after="0" w:line="360" w:lineRule="auto"/>
        <w:ind w:firstLine="720"/>
        <w:jc w:val="both"/>
        <w:rPr>
          <w:rFonts w:ascii="Times New Roman" w:hAnsi="Times New Roman" w:cs="Times New Roman"/>
          <w:spacing w:val="-4"/>
          <w:sz w:val="24"/>
          <w:szCs w:val="24"/>
        </w:rPr>
      </w:pPr>
    </w:p>
    <w:p w:rsidR="00251ADF" w:rsidRPr="00C373D0" w:rsidRDefault="00251ADF" w:rsidP="0015165A">
      <w:pPr>
        <w:spacing w:after="0" w:line="360" w:lineRule="auto"/>
        <w:ind w:firstLine="720"/>
        <w:jc w:val="both"/>
        <w:rPr>
          <w:rFonts w:ascii="Times New Roman" w:hAnsi="Times New Roman" w:cs="Times New Roman"/>
          <w:spacing w:val="-4"/>
          <w:sz w:val="24"/>
          <w:szCs w:val="24"/>
        </w:rPr>
      </w:pPr>
    </w:p>
    <w:p w:rsidR="00F45A1D" w:rsidRDefault="00F45A1D" w:rsidP="0039531D">
      <w:pPr>
        <w:spacing w:after="0" w:line="360" w:lineRule="auto"/>
        <w:ind w:firstLine="720"/>
        <w:jc w:val="center"/>
        <w:rPr>
          <w:rFonts w:ascii="Times New Roman" w:hAnsi="Times New Roman"/>
          <w:b/>
          <w:spacing w:val="-4"/>
          <w:sz w:val="24"/>
          <w:szCs w:val="24"/>
        </w:rPr>
      </w:pPr>
      <w:r w:rsidRPr="00F45A1D">
        <w:rPr>
          <w:rFonts w:ascii="Times New Roman" w:hAnsi="Times New Roman" w:cs="Times New Roman"/>
          <w:b/>
          <w:spacing w:val="-4"/>
          <w:sz w:val="24"/>
          <w:szCs w:val="24"/>
        </w:rPr>
        <w:lastRenderedPageBreak/>
        <w:t>Tài liệu tham khảo</w:t>
      </w:r>
    </w:p>
    <w:p w:rsidR="002616C7" w:rsidRPr="00251ADF" w:rsidRDefault="002616C7" w:rsidP="0039531D">
      <w:pPr>
        <w:pStyle w:val="Bibliography"/>
        <w:tabs>
          <w:tab w:val="left" w:pos="990"/>
        </w:tabs>
        <w:spacing w:after="0" w:line="360" w:lineRule="auto"/>
        <w:jc w:val="both"/>
        <w:rPr>
          <w:rFonts w:ascii="Times New Roman" w:hAnsi="Times New Roman"/>
          <w:noProof/>
          <w:spacing w:val="-6"/>
          <w:sz w:val="24"/>
          <w:szCs w:val="24"/>
        </w:rPr>
      </w:pPr>
      <w:r w:rsidRPr="00251ADF">
        <w:rPr>
          <w:rFonts w:ascii="Times New Roman" w:hAnsi="Times New Roman"/>
          <w:noProof/>
          <w:spacing w:val="-6"/>
          <w:sz w:val="24"/>
          <w:szCs w:val="24"/>
        </w:rPr>
        <w:t xml:space="preserve">Azizi, H., Biglari, M., &amp; Joudi, P. (2011). </w:t>
      </w:r>
      <w:r w:rsidRPr="00251ADF">
        <w:rPr>
          <w:rFonts w:ascii="Times New Roman" w:hAnsi="Times New Roman"/>
          <w:i/>
          <w:noProof/>
          <w:spacing w:val="-6"/>
          <w:sz w:val="24"/>
          <w:szCs w:val="24"/>
        </w:rPr>
        <w:t>Assessment the feasibility of sustainable tourism in urban environments employing the cumulative linear model.</w:t>
      </w:r>
      <w:r w:rsidRPr="00251ADF">
        <w:rPr>
          <w:rFonts w:ascii="Times New Roman" w:hAnsi="Times New Roman"/>
          <w:noProof/>
          <w:spacing w:val="-6"/>
          <w:sz w:val="24"/>
          <w:szCs w:val="24"/>
        </w:rPr>
        <w:t xml:space="preserve"> </w:t>
      </w:r>
      <w:r w:rsidRPr="00251ADF">
        <w:rPr>
          <w:rFonts w:ascii="Times New Roman" w:hAnsi="Times New Roman"/>
          <w:iCs/>
          <w:noProof/>
          <w:spacing w:val="-6"/>
          <w:sz w:val="24"/>
          <w:szCs w:val="24"/>
        </w:rPr>
        <w:t>Procedia Engineering</w:t>
      </w:r>
      <w:r w:rsidRPr="00251ADF">
        <w:rPr>
          <w:rFonts w:ascii="Times New Roman" w:hAnsi="Times New Roman"/>
          <w:noProof/>
          <w:spacing w:val="-6"/>
          <w:sz w:val="24"/>
          <w:szCs w:val="24"/>
        </w:rPr>
        <w:t>, 24-33.</w:t>
      </w:r>
    </w:p>
    <w:p w:rsidR="002616C7" w:rsidRPr="0039531D" w:rsidRDefault="002616C7" w:rsidP="0039531D">
      <w:pPr>
        <w:tabs>
          <w:tab w:val="left" w:pos="990"/>
        </w:tabs>
        <w:spacing w:after="0" w:line="360" w:lineRule="auto"/>
        <w:jc w:val="both"/>
        <w:rPr>
          <w:rFonts w:ascii="Times New Roman" w:hAnsi="Times New Roman"/>
          <w:spacing w:val="-6"/>
          <w:sz w:val="24"/>
          <w:szCs w:val="24"/>
        </w:rPr>
      </w:pPr>
      <w:r w:rsidRPr="0039531D">
        <w:rPr>
          <w:rFonts w:ascii="Times New Roman" w:hAnsi="Times New Roman"/>
          <w:noProof/>
          <w:spacing w:val="-6"/>
          <w:sz w:val="24"/>
          <w:szCs w:val="24"/>
        </w:rPr>
        <w:t xml:space="preserve">Blancas, F. J., Gonzalez, M., Lozano-Oyola, M., &amp; Perez, F. (2009). </w:t>
      </w:r>
      <w:r w:rsidRPr="0039531D">
        <w:rPr>
          <w:rFonts w:ascii="Times New Roman" w:hAnsi="Times New Roman"/>
          <w:i/>
          <w:noProof/>
          <w:spacing w:val="-6"/>
          <w:sz w:val="24"/>
          <w:szCs w:val="24"/>
        </w:rPr>
        <w:t>The assessment of sustainable tourism: Application to Spanish coastal destinations.</w:t>
      </w:r>
      <w:r w:rsidRPr="0039531D">
        <w:rPr>
          <w:rFonts w:ascii="Times New Roman" w:hAnsi="Times New Roman"/>
          <w:noProof/>
          <w:spacing w:val="-6"/>
          <w:sz w:val="24"/>
          <w:szCs w:val="24"/>
        </w:rPr>
        <w:t xml:space="preserve"> </w:t>
      </w:r>
      <w:r w:rsidRPr="0039531D">
        <w:rPr>
          <w:rFonts w:ascii="Times New Roman" w:hAnsi="Times New Roman"/>
          <w:iCs/>
          <w:noProof/>
          <w:spacing w:val="-6"/>
          <w:sz w:val="24"/>
          <w:szCs w:val="24"/>
        </w:rPr>
        <w:t>Ecological Indicators</w:t>
      </w:r>
      <w:r w:rsidRPr="0039531D">
        <w:rPr>
          <w:rFonts w:ascii="Times New Roman" w:hAnsi="Times New Roman"/>
          <w:noProof/>
          <w:spacing w:val="-6"/>
          <w:sz w:val="24"/>
          <w:szCs w:val="24"/>
        </w:rPr>
        <w:t>, 484–492</w:t>
      </w:r>
      <w:r w:rsidR="007F0505" w:rsidRPr="0039531D">
        <w:rPr>
          <w:rFonts w:ascii="Times New Roman" w:hAnsi="Times New Roman"/>
          <w:noProof/>
          <w:spacing w:val="-6"/>
          <w:sz w:val="24"/>
          <w:szCs w:val="24"/>
        </w:rPr>
        <w:t>.</w:t>
      </w:r>
    </w:p>
    <w:p w:rsidR="001C18AA" w:rsidRPr="0039531D" w:rsidRDefault="001C18AA" w:rsidP="0039531D">
      <w:pPr>
        <w:tabs>
          <w:tab w:val="left" w:pos="990"/>
        </w:tabs>
        <w:spacing w:after="0" w:line="360" w:lineRule="auto"/>
        <w:jc w:val="both"/>
        <w:rPr>
          <w:rFonts w:ascii="Times New Roman" w:hAnsi="Times New Roman"/>
          <w:i/>
          <w:spacing w:val="-6"/>
          <w:sz w:val="24"/>
          <w:szCs w:val="24"/>
        </w:rPr>
      </w:pPr>
      <w:r w:rsidRPr="0039531D">
        <w:rPr>
          <w:rFonts w:ascii="Times New Roman" w:hAnsi="Times New Roman"/>
          <w:spacing w:val="-6"/>
          <w:sz w:val="24"/>
          <w:szCs w:val="24"/>
        </w:rPr>
        <w:t>Ko, T. G. (2003</w:t>
      </w:r>
      <w:r w:rsidRPr="0039531D">
        <w:rPr>
          <w:rFonts w:ascii="Times New Roman" w:hAnsi="Times New Roman"/>
          <w:i/>
          <w:spacing w:val="-6"/>
          <w:sz w:val="24"/>
          <w:szCs w:val="24"/>
        </w:rPr>
        <w:t xml:space="preserve">). Development of a tourism sustainability assessment procedure: a conceptual approach. </w:t>
      </w:r>
      <w:r w:rsidRPr="0039531D">
        <w:rPr>
          <w:rFonts w:ascii="Times New Roman" w:hAnsi="Times New Roman"/>
          <w:spacing w:val="-6"/>
          <w:sz w:val="24"/>
          <w:szCs w:val="24"/>
        </w:rPr>
        <w:t>Tourism Management, 431–445.</w:t>
      </w:r>
    </w:p>
    <w:p w:rsidR="002A790B" w:rsidRPr="0039531D" w:rsidRDefault="006E0606" w:rsidP="0039531D">
      <w:pPr>
        <w:tabs>
          <w:tab w:val="left" w:pos="990"/>
        </w:tabs>
        <w:spacing w:after="0" w:line="360" w:lineRule="auto"/>
        <w:jc w:val="both"/>
        <w:rPr>
          <w:rFonts w:ascii="Times New Roman" w:hAnsi="Times New Roman"/>
          <w:i/>
          <w:spacing w:val="-6"/>
          <w:sz w:val="24"/>
          <w:szCs w:val="24"/>
        </w:rPr>
      </w:pPr>
      <w:r w:rsidRPr="0039531D">
        <w:rPr>
          <w:rFonts w:ascii="Times New Roman" w:hAnsi="Times New Roman"/>
          <w:spacing w:val="-6"/>
          <w:sz w:val="24"/>
          <w:szCs w:val="24"/>
        </w:rPr>
        <w:t>Lê Quang Trực</w:t>
      </w:r>
      <w:r w:rsidR="002A790B" w:rsidRPr="0039531D">
        <w:rPr>
          <w:rFonts w:ascii="Times New Roman" w:hAnsi="Times New Roman"/>
          <w:spacing w:val="-6"/>
          <w:sz w:val="24"/>
          <w:szCs w:val="24"/>
        </w:rPr>
        <w:t xml:space="preserve"> (2020). </w:t>
      </w:r>
      <w:r w:rsidR="002A790B" w:rsidRPr="0039531D">
        <w:rPr>
          <w:rFonts w:ascii="Times New Roman" w:hAnsi="Times New Roman"/>
          <w:i/>
          <w:spacing w:val="-6"/>
          <w:sz w:val="24"/>
          <w:szCs w:val="24"/>
        </w:rPr>
        <w:t>Tiềm năng và giải pháp phát triển du lịch cộng đồng tại Vườn Quốc gia Phong Nha – Kẻ Bàng.</w:t>
      </w:r>
      <w:r w:rsidR="002A790B" w:rsidRPr="0039531D">
        <w:rPr>
          <w:rFonts w:ascii="Times New Roman" w:hAnsi="Times New Roman"/>
          <w:spacing w:val="-6"/>
          <w:sz w:val="24"/>
          <w:szCs w:val="24"/>
        </w:rPr>
        <w:t xml:space="preserve"> </w:t>
      </w:r>
      <w:r w:rsidR="00654778" w:rsidRPr="0039531D">
        <w:rPr>
          <w:rFonts w:ascii="Times New Roman" w:hAnsi="Times New Roman"/>
          <w:spacing w:val="-6"/>
          <w:sz w:val="24"/>
          <w:szCs w:val="24"/>
        </w:rPr>
        <w:t>Tạp chí thông tin Khoa học và Công nghệ Quảng Bình, 1, 69 -76.</w:t>
      </w:r>
    </w:p>
    <w:p w:rsidR="006922E4" w:rsidRPr="0039531D" w:rsidRDefault="006922E4" w:rsidP="0039531D">
      <w:pPr>
        <w:tabs>
          <w:tab w:val="left" w:pos="990"/>
        </w:tabs>
        <w:spacing w:after="0" w:line="360" w:lineRule="auto"/>
        <w:jc w:val="both"/>
        <w:rPr>
          <w:rFonts w:ascii="Times New Roman" w:hAnsi="Times New Roman"/>
          <w:i/>
          <w:spacing w:val="-6"/>
          <w:sz w:val="24"/>
          <w:szCs w:val="24"/>
        </w:rPr>
      </w:pPr>
      <w:r w:rsidRPr="0039531D">
        <w:rPr>
          <w:rFonts w:ascii="Times New Roman" w:hAnsi="Times New Roman"/>
          <w:spacing w:val="-6"/>
          <w:sz w:val="24"/>
          <w:szCs w:val="24"/>
        </w:rPr>
        <w:t>Nguyễn Công Thanh (2019).</w:t>
      </w:r>
      <w:r w:rsidRPr="0039531D">
        <w:rPr>
          <w:rFonts w:ascii="Times New Roman" w:hAnsi="Times New Roman"/>
          <w:i/>
          <w:spacing w:val="-6"/>
          <w:sz w:val="24"/>
          <w:szCs w:val="24"/>
        </w:rPr>
        <w:t xml:space="preserve"> Phát triển mô hình du lịch cộng đồng tại xã Sơn Trạch, huyện Bố Trạch, tỉnh Quảng Bình. </w:t>
      </w:r>
      <w:r w:rsidRPr="0039531D">
        <w:rPr>
          <w:rFonts w:ascii="Times New Roman" w:hAnsi="Times New Roman"/>
          <w:spacing w:val="-6"/>
          <w:sz w:val="24"/>
          <w:szCs w:val="24"/>
        </w:rPr>
        <w:t>Luận văn thạc sỹ kinh tế. Trường đại học Kinh tế, Đại học Huế.</w:t>
      </w:r>
    </w:p>
    <w:p w:rsidR="006922E4" w:rsidRPr="0039531D" w:rsidRDefault="006922E4" w:rsidP="0039531D">
      <w:pPr>
        <w:tabs>
          <w:tab w:val="left" w:pos="990"/>
        </w:tabs>
        <w:spacing w:after="0" w:line="360" w:lineRule="auto"/>
        <w:jc w:val="both"/>
        <w:rPr>
          <w:rFonts w:ascii="Times New Roman" w:hAnsi="Times New Roman"/>
          <w:i/>
          <w:spacing w:val="-6"/>
          <w:sz w:val="24"/>
          <w:szCs w:val="24"/>
        </w:rPr>
      </w:pPr>
      <w:r w:rsidRPr="0039531D">
        <w:rPr>
          <w:rFonts w:ascii="Times New Roman" w:hAnsi="Times New Roman"/>
          <w:spacing w:val="-6"/>
          <w:sz w:val="24"/>
          <w:szCs w:val="24"/>
        </w:rPr>
        <w:t>Nguyễn Đức Kiên (2020).</w:t>
      </w:r>
      <w:r w:rsidRPr="0039531D">
        <w:rPr>
          <w:rFonts w:ascii="Times New Roman" w:hAnsi="Times New Roman"/>
          <w:i/>
          <w:spacing w:val="-6"/>
          <w:sz w:val="24"/>
          <w:szCs w:val="24"/>
        </w:rPr>
        <w:t xml:space="preserve"> Đánh giá tác động của phát triển du lịch homestay tới đời sống của người dân Vùng đệm Vườn Quốc gia Phong Nha – Kẻ Bàng. </w:t>
      </w:r>
      <w:r w:rsidRPr="0039531D">
        <w:rPr>
          <w:rFonts w:ascii="Times New Roman" w:hAnsi="Times New Roman"/>
          <w:spacing w:val="-6"/>
          <w:sz w:val="24"/>
          <w:szCs w:val="24"/>
        </w:rPr>
        <w:t>Tạp chí Kinh tế và Dự Báo, 24, 57 -60.</w:t>
      </w:r>
    </w:p>
    <w:p w:rsidR="006922E4" w:rsidRPr="0039531D" w:rsidRDefault="006922E4" w:rsidP="0039531D">
      <w:pPr>
        <w:tabs>
          <w:tab w:val="left" w:pos="990"/>
        </w:tabs>
        <w:spacing w:after="0" w:line="360" w:lineRule="auto"/>
        <w:jc w:val="both"/>
        <w:rPr>
          <w:rFonts w:ascii="Times New Roman" w:hAnsi="Times New Roman"/>
          <w:i/>
          <w:spacing w:val="-6"/>
          <w:sz w:val="24"/>
          <w:szCs w:val="24"/>
        </w:rPr>
      </w:pPr>
      <w:r w:rsidRPr="0039531D">
        <w:rPr>
          <w:rFonts w:ascii="Times New Roman" w:hAnsi="Times New Roman"/>
          <w:spacing w:val="-6"/>
          <w:sz w:val="24"/>
          <w:szCs w:val="24"/>
        </w:rPr>
        <w:t>Nguyễn Trung Hiếu (2017).</w:t>
      </w:r>
      <w:r w:rsidRPr="0039531D">
        <w:rPr>
          <w:rFonts w:ascii="Times New Roman" w:hAnsi="Times New Roman"/>
          <w:i/>
          <w:spacing w:val="-6"/>
          <w:sz w:val="24"/>
          <w:szCs w:val="24"/>
        </w:rPr>
        <w:t xml:space="preserve"> Phát triển du lịch bền vững tại Vườn Quốc gia Phong Nha – Kẻ Bàng, </w:t>
      </w:r>
      <w:r w:rsidRPr="0039531D">
        <w:rPr>
          <w:rFonts w:ascii="Times New Roman" w:hAnsi="Times New Roman"/>
          <w:spacing w:val="-6"/>
          <w:sz w:val="24"/>
          <w:szCs w:val="24"/>
        </w:rPr>
        <w:t>Luận văn thạc sỹ kinh tế. Trường đại học Kinh tế, Đại học Huế.</w:t>
      </w:r>
    </w:p>
    <w:p w:rsidR="006922E4" w:rsidRPr="0039531D" w:rsidRDefault="006922E4" w:rsidP="0039531D">
      <w:pPr>
        <w:tabs>
          <w:tab w:val="left" w:pos="990"/>
        </w:tabs>
        <w:spacing w:after="0" w:line="360" w:lineRule="auto"/>
        <w:jc w:val="both"/>
        <w:rPr>
          <w:rFonts w:ascii="Times New Roman" w:hAnsi="Times New Roman"/>
          <w:i/>
          <w:spacing w:val="-6"/>
          <w:sz w:val="24"/>
          <w:szCs w:val="24"/>
        </w:rPr>
      </w:pPr>
      <w:r w:rsidRPr="0039531D">
        <w:rPr>
          <w:rFonts w:ascii="Times New Roman" w:hAnsi="Times New Roman"/>
          <w:spacing w:val="-6"/>
          <w:sz w:val="24"/>
          <w:szCs w:val="24"/>
        </w:rPr>
        <w:t>Trần Thị Mỹ Dung (2012).</w:t>
      </w:r>
      <w:r w:rsidRPr="0039531D">
        <w:rPr>
          <w:rFonts w:ascii="Times New Roman" w:hAnsi="Times New Roman"/>
          <w:i/>
          <w:spacing w:val="-6"/>
          <w:sz w:val="24"/>
          <w:szCs w:val="24"/>
        </w:rPr>
        <w:t xml:space="preserve"> Tổng quan về ứng dụng phương pháp phân tích thứ bậc trong quản lý chuỗi cung ứng. </w:t>
      </w:r>
      <w:r w:rsidRPr="0039531D">
        <w:rPr>
          <w:rFonts w:ascii="Times New Roman" w:hAnsi="Times New Roman"/>
          <w:spacing w:val="-6"/>
          <w:sz w:val="24"/>
          <w:szCs w:val="24"/>
        </w:rPr>
        <w:t>Tạp chí Khoa học, 180-189.</w:t>
      </w:r>
    </w:p>
    <w:p w:rsidR="006922E4" w:rsidRPr="0039531D" w:rsidRDefault="006922E4" w:rsidP="0039531D">
      <w:pPr>
        <w:tabs>
          <w:tab w:val="left" w:pos="990"/>
        </w:tabs>
        <w:spacing w:after="0" w:line="360" w:lineRule="auto"/>
        <w:jc w:val="both"/>
        <w:rPr>
          <w:rFonts w:ascii="Times New Roman" w:hAnsi="Times New Roman"/>
          <w:spacing w:val="-6"/>
          <w:sz w:val="24"/>
          <w:szCs w:val="24"/>
        </w:rPr>
      </w:pPr>
      <w:r w:rsidRPr="0039531D">
        <w:rPr>
          <w:rFonts w:ascii="Times New Roman" w:hAnsi="Times New Roman"/>
          <w:spacing w:val="-6"/>
          <w:sz w:val="24"/>
          <w:szCs w:val="24"/>
        </w:rPr>
        <w:t>Trần Công Dũng (2019).</w:t>
      </w:r>
      <w:r w:rsidRPr="0039531D">
        <w:rPr>
          <w:rFonts w:ascii="Times New Roman" w:hAnsi="Times New Roman"/>
          <w:i/>
          <w:spacing w:val="-6"/>
          <w:sz w:val="24"/>
          <w:szCs w:val="24"/>
        </w:rPr>
        <w:t xml:space="preserve"> Hiệu quả kinh tế - xã hội của mô hình homestay trong phát triển du lịch cộng đồng tại Vùng đệm Vườn Quốc gia Phong Nha – Kẻ Bàng. </w:t>
      </w:r>
      <w:r w:rsidRPr="0039531D">
        <w:rPr>
          <w:rFonts w:ascii="Times New Roman" w:hAnsi="Times New Roman"/>
          <w:spacing w:val="-6"/>
          <w:sz w:val="24"/>
          <w:szCs w:val="24"/>
        </w:rPr>
        <w:t>Tạp chí Kinh tế và Dự báo, 36, 54 -58.</w:t>
      </w:r>
    </w:p>
    <w:p w:rsidR="00654778" w:rsidRPr="0039531D" w:rsidRDefault="00654778" w:rsidP="0039531D">
      <w:pPr>
        <w:tabs>
          <w:tab w:val="left" w:pos="1080"/>
        </w:tabs>
        <w:spacing w:after="0" w:line="360" w:lineRule="auto"/>
        <w:jc w:val="both"/>
        <w:rPr>
          <w:rFonts w:ascii="Times New Roman" w:hAnsi="Times New Roman"/>
          <w:i/>
          <w:spacing w:val="-6"/>
          <w:sz w:val="24"/>
          <w:szCs w:val="24"/>
        </w:rPr>
      </w:pPr>
      <w:r w:rsidRPr="0039531D">
        <w:rPr>
          <w:rFonts w:ascii="Times New Roman" w:hAnsi="Times New Roman"/>
          <w:spacing w:val="-6"/>
          <w:sz w:val="24"/>
          <w:szCs w:val="24"/>
        </w:rPr>
        <w:t>Uzun, F. V. (2015)</w:t>
      </w:r>
      <w:r w:rsidRPr="0039531D">
        <w:rPr>
          <w:rFonts w:ascii="Times New Roman" w:hAnsi="Times New Roman"/>
          <w:i/>
          <w:spacing w:val="-6"/>
          <w:sz w:val="24"/>
          <w:szCs w:val="24"/>
        </w:rPr>
        <w:t xml:space="preserve">. Evaluation of the Sustainability of Tourism in Ihlara Valley and Suggestions. </w:t>
      </w:r>
      <w:r w:rsidRPr="0039531D">
        <w:rPr>
          <w:rFonts w:ascii="Times New Roman" w:hAnsi="Times New Roman"/>
          <w:spacing w:val="-6"/>
          <w:sz w:val="24"/>
          <w:szCs w:val="24"/>
        </w:rPr>
        <w:t>European Journal of Sustainable Development, 165-174.</w:t>
      </w:r>
    </w:p>
    <w:p w:rsidR="000A6054" w:rsidRDefault="000A6054" w:rsidP="000A6054">
      <w:pPr>
        <w:tabs>
          <w:tab w:val="left" w:pos="1080"/>
        </w:tabs>
        <w:spacing w:after="0" w:line="360" w:lineRule="auto"/>
        <w:jc w:val="both"/>
        <w:rPr>
          <w:rFonts w:ascii="Times New Roman" w:hAnsi="Times New Roman"/>
          <w:i/>
          <w:spacing w:val="-4"/>
          <w:sz w:val="24"/>
          <w:szCs w:val="24"/>
        </w:rPr>
      </w:pPr>
    </w:p>
    <w:p w:rsidR="001A290C" w:rsidRDefault="001A290C" w:rsidP="000A6054">
      <w:pPr>
        <w:tabs>
          <w:tab w:val="left" w:pos="1080"/>
        </w:tabs>
        <w:spacing w:after="0" w:line="360" w:lineRule="auto"/>
        <w:jc w:val="both"/>
        <w:rPr>
          <w:rFonts w:ascii="Times New Roman" w:hAnsi="Times New Roman"/>
          <w:i/>
          <w:spacing w:val="-4"/>
          <w:sz w:val="24"/>
          <w:szCs w:val="24"/>
        </w:rPr>
      </w:pPr>
    </w:p>
    <w:p w:rsidR="001A290C" w:rsidRDefault="001A290C" w:rsidP="000A6054">
      <w:pPr>
        <w:tabs>
          <w:tab w:val="left" w:pos="1080"/>
        </w:tabs>
        <w:spacing w:after="0" w:line="360" w:lineRule="auto"/>
        <w:jc w:val="both"/>
        <w:rPr>
          <w:rFonts w:ascii="Times New Roman" w:hAnsi="Times New Roman"/>
          <w:i/>
          <w:spacing w:val="-4"/>
          <w:sz w:val="24"/>
          <w:szCs w:val="24"/>
        </w:rPr>
      </w:pPr>
    </w:p>
    <w:p w:rsidR="001A290C" w:rsidRDefault="001A290C" w:rsidP="000A6054">
      <w:pPr>
        <w:tabs>
          <w:tab w:val="left" w:pos="1080"/>
        </w:tabs>
        <w:spacing w:after="0" w:line="360" w:lineRule="auto"/>
        <w:jc w:val="both"/>
        <w:rPr>
          <w:rFonts w:ascii="Times New Roman" w:hAnsi="Times New Roman"/>
          <w:i/>
          <w:spacing w:val="-4"/>
          <w:sz w:val="24"/>
          <w:szCs w:val="24"/>
        </w:rPr>
      </w:pPr>
    </w:p>
    <w:p w:rsidR="001A290C" w:rsidRDefault="001A290C" w:rsidP="000A6054">
      <w:pPr>
        <w:tabs>
          <w:tab w:val="left" w:pos="1080"/>
        </w:tabs>
        <w:spacing w:after="0" w:line="360" w:lineRule="auto"/>
        <w:jc w:val="both"/>
        <w:rPr>
          <w:rFonts w:ascii="Times New Roman" w:hAnsi="Times New Roman"/>
          <w:i/>
          <w:spacing w:val="-4"/>
          <w:sz w:val="24"/>
          <w:szCs w:val="24"/>
        </w:rPr>
      </w:pPr>
    </w:p>
    <w:p w:rsidR="001A290C" w:rsidRDefault="001A290C" w:rsidP="000A6054">
      <w:pPr>
        <w:tabs>
          <w:tab w:val="left" w:pos="1080"/>
        </w:tabs>
        <w:spacing w:after="0" w:line="360" w:lineRule="auto"/>
        <w:jc w:val="both"/>
        <w:rPr>
          <w:rFonts w:ascii="Times New Roman" w:hAnsi="Times New Roman"/>
          <w:i/>
          <w:spacing w:val="-4"/>
          <w:sz w:val="24"/>
          <w:szCs w:val="24"/>
        </w:rPr>
      </w:pPr>
    </w:p>
    <w:p w:rsidR="001A290C" w:rsidRDefault="001A290C" w:rsidP="000A6054">
      <w:pPr>
        <w:tabs>
          <w:tab w:val="left" w:pos="1080"/>
        </w:tabs>
        <w:spacing w:after="0" w:line="360" w:lineRule="auto"/>
        <w:jc w:val="both"/>
        <w:rPr>
          <w:rFonts w:ascii="Times New Roman" w:hAnsi="Times New Roman"/>
          <w:i/>
          <w:spacing w:val="-4"/>
          <w:sz w:val="24"/>
          <w:szCs w:val="24"/>
        </w:rPr>
      </w:pPr>
    </w:p>
    <w:p w:rsidR="001A290C" w:rsidRDefault="001A290C" w:rsidP="000A6054">
      <w:pPr>
        <w:tabs>
          <w:tab w:val="left" w:pos="1080"/>
        </w:tabs>
        <w:spacing w:after="0" w:line="360" w:lineRule="auto"/>
        <w:jc w:val="both"/>
        <w:rPr>
          <w:rFonts w:ascii="Times New Roman" w:hAnsi="Times New Roman"/>
          <w:i/>
          <w:spacing w:val="-4"/>
          <w:sz w:val="24"/>
          <w:szCs w:val="24"/>
        </w:rPr>
      </w:pPr>
    </w:p>
    <w:p w:rsidR="001A290C" w:rsidRDefault="001A290C" w:rsidP="000A6054">
      <w:pPr>
        <w:tabs>
          <w:tab w:val="left" w:pos="1080"/>
        </w:tabs>
        <w:spacing w:after="0" w:line="360" w:lineRule="auto"/>
        <w:jc w:val="both"/>
        <w:rPr>
          <w:rFonts w:ascii="Times New Roman" w:hAnsi="Times New Roman"/>
          <w:i/>
          <w:spacing w:val="-4"/>
          <w:sz w:val="24"/>
          <w:szCs w:val="24"/>
        </w:rPr>
      </w:pPr>
    </w:p>
    <w:p w:rsidR="001A290C" w:rsidRDefault="001A290C" w:rsidP="000A6054">
      <w:pPr>
        <w:tabs>
          <w:tab w:val="left" w:pos="1080"/>
        </w:tabs>
        <w:spacing w:after="0" w:line="360" w:lineRule="auto"/>
        <w:jc w:val="both"/>
        <w:rPr>
          <w:rFonts w:ascii="Times New Roman" w:hAnsi="Times New Roman"/>
          <w:i/>
          <w:spacing w:val="-4"/>
          <w:sz w:val="24"/>
          <w:szCs w:val="24"/>
        </w:rPr>
      </w:pPr>
    </w:p>
    <w:p w:rsidR="000A6054" w:rsidRPr="000A6054" w:rsidRDefault="000A6054" w:rsidP="000A6054">
      <w:pPr>
        <w:tabs>
          <w:tab w:val="left" w:pos="1080"/>
        </w:tabs>
        <w:spacing w:after="0" w:line="360" w:lineRule="auto"/>
        <w:jc w:val="both"/>
        <w:rPr>
          <w:rFonts w:ascii="Times New Roman" w:hAnsi="Times New Roman"/>
          <w:i/>
          <w:spacing w:val="-4"/>
          <w:sz w:val="24"/>
          <w:szCs w:val="24"/>
        </w:rPr>
      </w:pPr>
    </w:p>
    <w:p w:rsidR="00EB6D2A" w:rsidRPr="00EB6D2A" w:rsidRDefault="00EB6D2A" w:rsidP="00EB6D2A">
      <w:pPr>
        <w:tabs>
          <w:tab w:val="left" w:pos="990"/>
        </w:tabs>
        <w:spacing w:after="0" w:line="360" w:lineRule="auto"/>
        <w:ind w:left="720"/>
        <w:jc w:val="center"/>
        <w:rPr>
          <w:rFonts w:ascii="Times New Roman" w:hAnsi="Times New Roman"/>
          <w:b/>
          <w:i/>
          <w:spacing w:val="-4"/>
          <w:sz w:val="24"/>
          <w:szCs w:val="24"/>
          <w:lang w:val="en-AU"/>
        </w:rPr>
      </w:pPr>
      <w:r w:rsidRPr="00EB6D2A">
        <w:rPr>
          <w:rFonts w:ascii="Times New Roman" w:hAnsi="Times New Roman"/>
          <w:b/>
          <w:i/>
          <w:spacing w:val="-4"/>
          <w:sz w:val="24"/>
          <w:szCs w:val="24"/>
          <w:lang w:val="en-AU"/>
        </w:rPr>
        <w:lastRenderedPageBreak/>
        <w:t>Evaluate the sustainability of the homestay community based tourism model in the buffer zone of Phong Nha - Ke Bang National Park</w:t>
      </w:r>
    </w:p>
    <w:p w:rsidR="00EB6D2A" w:rsidRPr="00EB6D2A" w:rsidRDefault="00EB6D2A" w:rsidP="00EB6D2A">
      <w:pPr>
        <w:tabs>
          <w:tab w:val="left" w:pos="990"/>
        </w:tabs>
        <w:spacing w:after="0" w:line="360" w:lineRule="auto"/>
        <w:ind w:left="720"/>
        <w:jc w:val="right"/>
        <w:rPr>
          <w:rFonts w:ascii="Times New Roman" w:hAnsi="Times New Roman"/>
          <w:i/>
          <w:spacing w:val="-4"/>
          <w:sz w:val="24"/>
          <w:szCs w:val="24"/>
          <w:lang w:val="en-AU"/>
        </w:rPr>
      </w:pPr>
      <w:r w:rsidRPr="00EB6D2A">
        <w:rPr>
          <w:rFonts w:ascii="Times New Roman" w:hAnsi="Times New Roman"/>
          <w:i/>
          <w:spacing w:val="-4"/>
          <w:sz w:val="24"/>
          <w:szCs w:val="24"/>
          <w:lang w:val="en-AU"/>
        </w:rPr>
        <w:t xml:space="preserve">Tran Cong </w:t>
      </w:r>
      <w:r>
        <w:rPr>
          <w:rFonts w:ascii="Times New Roman" w:hAnsi="Times New Roman"/>
          <w:i/>
          <w:spacing w:val="-4"/>
          <w:sz w:val="24"/>
          <w:szCs w:val="24"/>
          <w:lang w:val="vi-VN"/>
        </w:rPr>
        <w:t>Dung,</w:t>
      </w:r>
      <w:r w:rsidRPr="00EB6D2A">
        <w:rPr>
          <w:rFonts w:ascii="Times New Roman" w:hAnsi="Times New Roman"/>
          <w:i/>
          <w:spacing w:val="-4"/>
          <w:sz w:val="24"/>
          <w:szCs w:val="24"/>
          <w:lang w:val="en-AU"/>
        </w:rPr>
        <w:t xml:space="preserve"> Nguyen Duc Kien</w:t>
      </w:r>
    </w:p>
    <w:p w:rsidR="00EB6D2A" w:rsidRPr="00644FCA" w:rsidRDefault="00EB6D2A" w:rsidP="00EB6D2A">
      <w:pPr>
        <w:tabs>
          <w:tab w:val="left" w:pos="990"/>
        </w:tabs>
        <w:spacing w:after="0" w:line="360" w:lineRule="auto"/>
        <w:ind w:left="720"/>
        <w:jc w:val="both"/>
        <w:rPr>
          <w:rFonts w:ascii="Times New Roman" w:hAnsi="Times New Roman"/>
          <w:b/>
          <w:i/>
          <w:spacing w:val="-4"/>
          <w:sz w:val="24"/>
          <w:szCs w:val="24"/>
          <w:lang w:val="en-AU"/>
        </w:rPr>
      </w:pPr>
      <w:r w:rsidRPr="00644FCA">
        <w:rPr>
          <w:rFonts w:ascii="Times New Roman" w:hAnsi="Times New Roman"/>
          <w:b/>
          <w:i/>
          <w:spacing w:val="-4"/>
          <w:sz w:val="24"/>
          <w:szCs w:val="24"/>
          <w:lang w:val="en-AU"/>
        </w:rPr>
        <w:t>Summary</w:t>
      </w:r>
    </w:p>
    <w:p w:rsidR="00EB6D2A" w:rsidRDefault="00EB6D2A" w:rsidP="00EB6D2A">
      <w:pPr>
        <w:tabs>
          <w:tab w:val="left" w:pos="990"/>
        </w:tabs>
        <w:spacing w:line="360" w:lineRule="auto"/>
        <w:ind w:left="720"/>
        <w:jc w:val="both"/>
        <w:rPr>
          <w:rFonts w:ascii="Times New Roman" w:hAnsi="Times New Roman"/>
          <w:i/>
          <w:spacing w:val="-4"/>
          <w:sz w:val="24"/>
          <w:szCs w:val="24"/>
        </w:rPr>
      </w:pPr>
      <w:r w:rsidRPr="00EB6D2A">
        <w:rPr>
          <w:rFonts w:ascii="Times New Roman" w:hAnsi="Times New Roman"/>
          <w:i/>
          <w:spacing w:val="-4"/>
          <w:sz w:val="24"/>
          <w:szCs w:val="24"/>
          <w:lang w:val="en-AU"/>
        </w:rPr>
        <w:t xml:space="preserve">This study builds a set of criteria and conducts an assessment of the sustainability of the homestay tourism model in the </w:t>
      </w:r>
      <w:r>
        <w:rPr>
          <w:rFonts w:ascii="Times New Roman" w:hAnsi="Times New Roman"/>
          <w:i/>
          <w:spacing w:val="-4"/>
          <w:sz w:val="24"/>
          <w:szCs w:val="24"/>
          <w:lang w:val="vi-VN"/>
        </w:rPr>
        <w:t>buffer-</w:t>
      </w:r>
      <w:r w:rsidRPr="00EB6D2A">
        <w:rPr>
          <w:rFonts w:ascii="Times New Roman" w:hAnsi="Times New Roman"/>
          <w:i/>
          <w:spacing w:val="-4"/>
          <w:sz w:val="24"/>
          <w:szCs w:val="24"/>
          <w:lang w:val="en-AU"/>
        </w:rPr>
        <w:t xml:space="preserve">zone of Phong Nha - Ke Bang National Park. Applying the AHP hierarchical analysis method, we have determined the weights of the main criteria and the component criteria group of the evaluation criteria. The research results show that the homestay tourism </w:t>
      </w:r>
      <w:r>
        <w:rPr>
          <w:rFonts w:ascii="Times New Roman" w:hAnsi="Times New Roman"/>
          <w:i/>
          <w:spacing w:val="-4"/>
          <w:sz w:val="24"/>
          <w:szCs w:val="24"/>
          <w:lang w:val="vi-VN"/>
        </w:rPr>
        <w:t xml:space="preserve">model </w:t>
      </w:r>
      <w:r w:rsidRPr="00EB6D2A">
        <w:rPr>
          <w:rFonts w:ascii="Times New Roman" w:hAnsi="Times New Roman"/>
          <w:i/>
          <w:spacing w:val="-4"/>
          <w:sz w:val="24"/>
          <w:szCs w:val="24"/>
          <w:lang w:val="en-AU"/>
        </w:rPr>
        <w:t xml:space="preserve">at the survey site is generally </w:t>
      </w:r>
      <w:r>
        <w:rPr>
          <w:rFonts w:ascii="Times New Roman" w:hAnsi="Times New Roman"/>
          <w:i/>
          <w:spacing w:val="-4"/>
          <w:sz w:val="24"/>
          <w:szCs w:val="24"/>
          <w:lang w:val="vi-VN"/>
        </w:rPr>
        <w:t xml:space="preserve">at </w:t>
      </w:r>
      <w:r w:rsidRPr="00EB6D2A">
        <w:rPr>
          <w:rFonts w:ascii="Times New Roman" w:hAnsi="Times New Roman"/>
          <w:i/>
          <w:spacing w:val="-4"/>
          <w:sz w:val="24"/>
          <w:szCs w:val="24"/>
          <w:lang w:val="en-AU"/>
        </w:rPr>
        <w:t xml:space="preserve">the level of 'potential sustainability'. However, this model does not meet all sustainability </w:t>
      </w:r>
      <w:r>
        <w:rPr>
          <w:rFonts w:ascii="Times New Roman" w:hAnsi="Times New Roman"/>
          <w:i/>
          <w:spacing w:val="-4"/>
          <w:sz w:val="24"/>
          <w:szCs w:val="24"/>
          <w:lang w:val="vi-VN"/>
        </w:rPr>
        <w:t>critiria</w:t>
      </w:r>
      <w:r w:rsidRPr="00EB6D2A">
        <w:rPr>
          <w:rFonts w:ascii="Times New Roman" w:hAnsi="Times New Roman"/>
          <w:i/>
          <w:spacing w:val="-4"/>
          <w:sz w:val="24"/>
          <w:szCs w:val="24"/>
          <w:lang w:val="en-AU"/>
        </w:rPr>
        <w:t xml:space="preserve">; specifically 2 out of 4 measurement criteria only reach 'unsustainable' (Environment and Community &amp; Tourism Development). Although the socio-economic and socio-cultural aspects are assessed as 'potential sustainability', the improvement of the constituent factors that do not meet the development requirements is an urgent issue </w:t>
      </w:r>
      <w:r>
        <w:rPr>
          <w:rFonts w:ascii="Times New Roman" w:hAnsi="Times New Roman"/>
          <w:i/>
          <w:spacing w:val="-4"/>
          <w:sz w:val="24"/>
          <w:szCs w:val="24"/>
          <w:lang w:val="vi-VN"/>
        </w:rPr>
        <w:t>with a</w:t>
      </w:r>
      <w:r w:rsidRPr="00EB6D2A">
        <w:rPr>
          <w:rFonts w:ascii="Times New Roman" w:hAnsi="Times New Roman"/>
          <w:i/>
          <w:spacing w:val="-4"/>
          <w:sz w:val="24"/>
          <w:szCs w:val="24"/>
          <w:lang w:val="en-AU"/>
        </w:rPr>
        <w:t xml:space="preserve"> focus </w:t>
      </w:r>
      <w:r>
        <w:rPr>
          <w:rFonts w:ascii="Times New Roman" w:hAnsi="Times New Roman"/>
          <w:i/>
          <w:spacing w:val="-4"/>
          <w:sz w:val="24"/>
          <w:szCs w:val="24"/>
          <w:lang w:val="vi-VN"/>
        </w:rPr>
        <w:t>paid</w:t>
      </w:r>
      <w:r w:rsidRPr="00EB6D2A">
        <w:rPr>
          <w:rFonts w:ascii="Times New Roman" w:hAnsi="Times New Roman"/>
          <w:i/>
          <w:spacing w:val="-4"/>
          <w:sz w:val="24"/>
          <w:szCs w:val="24"/>
          <w:lang w:val="en-AU"/>
        </w:rPr>
        <w:t xml:space="preserve"> on </w:t>
      </w:r>
      <w:r>
        <w:rPr>
          <w:rFonts w:ascii="Times New Roman" w:hAnsi="Times New Roman"/>
          <w:i/>
          <w:spacing w:val="-4"/>
          <w:sz w:val="24"/>
          <w:szCs w:val="24"/>
          <w:lang w:val="vi-VN"/>
        </w:rPr>
        <w:t>improving</w:t>
      </w:r>
      <w:r w:rsidRPr="00EB6D2A">
        <w:rPr>
          <w:rFonts w:ascii="Times New Roman" w:hAnsi="Times New Roman"/>
          <w:i/>
          <w:spacing w:val="-4"/>
          <w:sz w:val="24"/>
          <w:szCs w:val="24"/>
          <w:lang w:val="en-AU"/>
        </w:rPr>
        <w:t xml:space="preserve"> tax and fee </w:t>
      </w:r>
      <w:r w:rsidR="005B2F1D">
        <w:rPr>
          <w:rFonts w:ascii="Times New Roman" w:hAnsi="Times New Roman"/>
          <w:i/>
          <w:spacing w:val="-4"/>
          <w:sz w:val="24"/>
          <w:szCs w:val="24"/>
          <w:lang w:val="vi-VN"/>
        </w:rPr>
        <w:t xml:space="preserve">policy, expanding </w:t>
      </w:r>
      <w:r w:rsidRPr="00EB6D2A">
        <w:rPr>
          <w:rFonts w:ascii="Times New Roman" w:hAnsi="Times New Roman"/>
          <w:i/>
          <w:spacing w:val="-4"/>
          <w:sz w:val="24"/>
          <w:szCs w:val="24"/>
        </w:rPr>
        <w:t xml:space="preserve">power </w:t>
      </w:r>
      <w:r w:rsidR="005B2F1D">
        <w:rPr>
          <w:rFonts w:ascii="Times New Roman" w:hAnsi="Times New Roman"/>
          <w:i/>
          <w:spacing w:val="-4"/>
          <w:sz w:val="24"/>
          <w:szCs w:val="24"/>
          <w:lang w:val="vi-VN"/>
        </w:rPr>
        <w:t>supply</w:t>
      </w:r>
      <w:r w:rsidRPr="00EB6D2A">
        <w:rPr>
          <w:rFonts w:ascii="Times New Roman" w:hAnsi="Times New Roman"/>
          <w:i/>
          <w:spacing w:val="-4"/>
          <w:sz w:val="24"/>
          <w:szCs w:val="24"/>
        </w:rPr>
        <w:t xml:space="preserve"> system, and </w:t>
      </w:r>
      <w:r w:rsidR="005B2F1D">
        <w:rPr>
          <w:rFonts w:ascii="Times New Roman" w:hAnsi="Times New Roman"/>
          <w:i/>
          <w:spacing w:val="-4"/>
          <w:sz w:val="24"/>
          <w:szCs w:val="24"/>
          <w:lang w:val="vi-VN"/>
        </w:rPr>
        <w:t>increasing</w:t>
      </w:r>
      <w:r w:rsidRPr="00EB6D2A">
        <w:rPr>
          <w:rFonts w:ascii="Times New Roman" w:hAnsi="Times New Roman"/>
          <w:i/>
          <w:spacing w:val="-4"/>
          <w:sz w:val="24"/>
          <w:szCs w:val="24"/>
        </w:rPr>
        <w:t xml:space="preserve"> resources for heritage conservation.</w:t>
      </w:r>
    </w:p>
    <w:p w:rsidR="000C3E95" w:rsidRPr="00EB6D2A" w:rsidRDefault="000C3E95" w:rsidP="00EB6D2A">
      <w:pPr>
        <w:tabs>
          <w:tab w:val="left" w:pos="990"/>
        </w:tabs>
        <w:spacing w:line="360" w:lineRule="auto"/>
        <w:ind w:left="720"/>
        <w:jc w:val="both"/>
        <w:rPr>
          <w:rFonts w:ascii="Times New Roman" w:hAnsi="Times New Roman"/>
          <w:i/>
          <w:spacing w:val="-4"/>
          <w:sz w:val="24"/>
          <w:szCs w:val="24"/>
          <w:lang w:val="en-AU"/>
        </w:rPr>
      </w:pPr>
      <w:r w:rsidRPr="00644FCA">
        <w:rPr>
          <w:rFonts w:ascii="Times New Roman" w:hAnsi="Times New Roman"/>
          <w:b/>
          <w:i/>
          <w:spacing w:val="-4"/>
          <w:sz w:val="24"/>
          <w:szCs w:val="24"/>
        </w:rPr>
        <w:t>Key word</w:t>
      </w:r>
      <w:r>
        <w:rPr>
          <w:rFonts w:ascii="Times New Roman" w:hAnsi="Times New Roman"/>
          <w:i/>
          <w:spacing w:val="-4"/>
          <w:sz w:val="24"/>
          <w:szCs w:val="24"/>
        </w:rPr>
        <w:t xml:space="preserve">: community – based tourism, </w:t>
      </w:r>
      <w:r w:rsidR="00644FCA">
        <w:rPr>
          <w:rFonts w:ascii="Times New Roman" w:hAnsi="Times New Roman"/>
          <w:i/>
          <w:spacing w:val="-4"/>
          <w:sz w:val="24"/>
          <w:szCs w:val="24"/>
        </w:rPr>
        <w:t>sustainable d</w:t>
      </w:r>
      <w:r w:rsidR="00644FCA" w:rsidRPr="00644FCA">
        <w:rPr>
          <w:rFonts w:ascii="Times New Roman" w:hAnsi="Times New Roman"/>
          <w:i/>
          <w:spacing w:val="-4"/>
          <w:sz w:val="24"/>
          <w:szCs w:val="24"/>
        </w:rPr>
        <w:t>evelopment</w:t>
      </w:r>
      <w:r>
        <w:rPr>
          <w:rFonts w:ascii="Times New Roman" w:hAnsi="Times New Roman"/>
          <w:i/>
          <w:spacing w:val="-4"/>
          <w:sz w:val="24"/>
          <w:szCs w:val="24"/>
        </w:rPr>
        <w:t>, Phong Nha – Ke Bang</w:t>
      </w:r>
    </w:p>
    <w:p w:rsidR="00513D4B" w:rsidRPr="00654778" w:rsidRDefault="00513D4B" w:rsidP="00654778">
      <w:pPr>
        <w:tabs>
          <w:tab w:val="left" w:pos="990"/>
        </w:tabs>
        <w:spacing w:after="0" w:line="360" w:lineRule="auto"/>
        <w:ind w:left="720"/>
        <w:jc w:val="both"/>
        <w:rPr>
          <w:rFonts w:ascii="Times New Roman" w:hAnsi="Times New Roman"/>
          <w:i/>
          <w:spacing w:val="-4"/>
          <w:sz w:val="24"/>
          <w:szCs w:val="24"/>
        </w:rPr>
      </w:pPr>
    </w:p>
    <w:sectPr w:rsidR="00513D4B" w:rsidRPr="00654778" w:rsidSect="00EB6D2A">
      <w:footerReference w:type="default" r:id="rId10"/>
      <w:pgSz w:w="12240" w:h="15840"/>
      <w:pgMar w:top="1134" w:right="1041"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9A" w:rsidRDefault="00EA629A" w:rsidP="00246859">
      <w:pPr>
        <w:spacing w:after="0" w:line="240" w:lineRule="auto"/>
      </w:pPr>
      <w:r>
        <w:separator/>
      </w:r>
    </w:p>
  </w:endnote>
  <w:endnote w:type="continuationSeparator" w:id="0">
    <w:p w:rsidR="00EA629A" w:rsidRDefault="00EA629A" w:rsidP="0024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96051"/>
      <w:docPartObj>
        <w:docPartGallery w:val="Page Numbers (Bottom of Page)"/>
        <w:docPartUnique/>
      </w:docPartObj>
    </w:sdtPr>
    <w:sdtEndPr>
      <w:rPr>
        <w:noProof/>
      </w:rPr>
    </w:sdtEndPr>
    <w:sdtContent>
      <w:p w:rsidR="0040007F" w:rsidRDefault="0040007F">
        <w:pPr>
          <w:pStyle w:val="Footer"/>
          <w:jc w:val="center"/>
        </w:pPr>
        <w:r>
          <w:fldChar w:fldCharType="begin"/>
        </w:r>
        <w:r>
          <w:instrText xml:space="preserve"> PAGE   \* MERGEFORMAT </w:instrText>
        </w:r>
        <w:r>
          <w:fldChar w:fldCharType="separate"/>
        </w:r>
        <w:r w:rsidR="00C1120F">
          <w:rPr>
            <w:noProof/>
          </w:rPr>
          <w:t>12</w:t>
        </w:r>
        <w:r>
          <w:rPr>
            <w:noProof/>
          </w:rPr>
          <w:fldChar w:fldCharType="end"/>
        </w:r>
      </w:p>
    </w:sdtContent>
  </w:sdt>
  <w:p w:rsidR="0040007F" w:rsidRDefault="00400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9A" w:rsidRDefault="00EA629A" w:rsidP="00246859">
      <w:pPr>
        <w:spacing w:after="0" w:line="240" w:lineRule="auto"/>
      </w:pPr>
      <w:r>
        <w:separator/>
      </w:r>
    </w:p>
  </w:footnote>
  <w:footnote w:type="continuationSeparator" w:id="0">
    <w:p w:rsidR="00EA629A" w:rsidRDefault="00EA629A" w:rsidP="00246859">
      <w:pPr>
        <w:spacing w:after="0" w:line="240" w:lineRule="auto"/>
      </w:pPr>
      <w:r>
        <w:continuationSeparator/>
      </w:r>
    </w:p>
  </w:footnote>
  <w:footnote w:id="1">
    <w:p w:rsidR="0040007F" w:rsidRPr="008C0865" w:rsidRDefault="0040007F">
      <w:pPr>
        <w:pStyle w:val="FootnoteText"/>
        <w:rPr>
          <w:rFonts w:ascii="Times New Roman" w:hAnsi="Times New Roman" w:cs="Times New Roman"/>
        </w:rPr>
      </w:pPr>
      <w:r w:rsidRPr="008C0865">
        <w:rPr>
          <w:rStyle w:val="FootnoteReference"/>
          <w:rFonts w:ascii="Times New Roman" w:hAnsi="Times New Roman" w:cs="Times New Roman"/>
        </w:rPr>
        <w:footnoteRef/>
      </w:r>
      <w:r w:rsidRPr="008C0865">
        <w:rPr>
          <w:rFonts w:ascii="Times New Roman" w:hAnsi="Times New Roman" w:cs="Times New Roman"/>
        </w:rPr>
        <w:t xml:space="preserve"> ThS. Trường đại học Kinh tế, Đại học Huế. tcdung@hce.edu.vn</w:t>
      </w:r>
    </w:p>
  </w:footnote>
  <w:footnote w:id="2">
    <w:p w:rsidR="0040007F" w:rsidRDefault="0040007F">
      <w:pPr>
        <w:pStyle w:val="FootnoteText"/>
      </w:pPr>
      <w:r w:rsidRPr="008C0865">
        <w:rPr>
          <w:rStyle w:val="FootnoteReference"/>
          <w:rFonts w:ascii="Times New Roman" w:hAnsi="Times New Roman" w:cs="Times New Roman"/>
        </w:rPr>
        <w:footnoteRef/>
      </w:r>
      <w:r w:rsidRPr="008C0865">
        <w:rPr>
          <w:rFonts w:ascii="Times New Roman" w:hAnsi="Times New Roman" w:cs="Times New Roman"/>
        </w:rPr>
        <w:t xml:space="preserve"> TS. Trường đại học Kinh tế, Đại học Huế. ndkien@hce.edu.vn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2730F"/>
    <w:multiLevelType w:val="hybridMultilevel"/>
    <w:tmpl w:val="0CB4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93513"/>
    <w:multiLevelType w:val="hybridMultilevel"/>
    <w:tmpl w:val="58E6CD04"/>
    <w:lvl w:ilvl="0" w:tplc="87CAC9A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20674B"/>
    <w:multiLevelType w:val="multilevel"/>
    <w:tmpl w:val="E140066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69F47F75"/>
    <w:multiLevelType w:val="hybridMultilevel"/>
    <w:tmpl w:val="46A82862"/>
    <w:lvl w:ilvl="0" w:tplc="DC5AE4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F002F6"/>
    <w:multiLevelType w:val="multilevel"/>
    <w:tmpl w:val="6EE0EA9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bQ0NDQwMDW0MDA0NjZS0lEKTi0uzszPAykwrAUA3rJXaiwAAAA="/>
  </w:docVars>
  <w:rsids>
    <w:rsidRoot w:val="009A2130"/>
    <w:rsid w:val="00031A22"/>
    <w:rsid w:val="000372D6"/>
    <w:rsid w:val="00043BF7"/>
    <w:rsid w:val="00055722"/>
    <w:rsid w:val="000773EA"/>
    <w:rsid w:val="00092567"/>
    <w:rsid w:val="000963FA"/>
    <w:rsid w:val="000A59C7"/>
    <w:rsid w:val="000A6054"/>
    <w:rsid w:val="000B1CFE"/>
    <w:rsid w:val="000B47A0"/>
    <w:rsid w:val="000C3E95"/>
    <w:rsid w:val="000C632D"/>
    <w:rsid w:val="00125207"/>
    <w:rsid w:val="0015165A"/>
    <w:rsid w:val="001520B8"/>
    <w:rsid w:val="00172414"/>
    <w:rsid w:val="00172FF4"/>
    <w:rsid w:val="00183D04"/>
    <w:rsid w:val="001842D0"/>
    <w:rsid w:val="00197EFC"/>
    <w:rsid w:val="001A290C"/>
    <w:rsid w:val="001B0862"/>
    <w:rsid w:val="001B3242"/>
    <w:rsid w:val="001B7761"/>
    <w:rsid w:val="001C18AA"/>
    <w:rsid w:val="001C25F7"/>
    <w:rsid w:val="001C2A02"/>
    <w:rsid w:val="001C4249"/>
    <w:rsid w:val="001C76A4"/>
    <w:rsid w:val="001D4869"/>
    <w:rsid w:val="001D62B9"/>
    <w:rsid w:val="002131FA"/>
    <w:rsid w:val="00232E40"/>
    <w:rsid w:val="0024244D"/>
    <w:rsid w:val="00246859"/>
    <w:rsid w:val="00247CFD"/>
    <w:rsid w:val="00251ADF"/>
    <w:rsid w:val="00254FE3"/>
    <w:rsid w:val="002616C7"/>
    <w:rsid w:val="002948A1"/>
    <w:rsid w:val="002A1880"/>
    <w:rsid w:val="002A6939"/>
    <w:rsid w:val="002A790B"/>
    <w:rsid w:val="002D1563"/>
    <w:rsid w:val="002D7EF6"/>
    <w:rsid w:val="002E4E2D"/>
    <w:rsid w:val="00304625"/>
    <w:rsid w:val="003166D1"/>
    <w:rsid w:val="00354098"/>
    <w:rsid w:val="0036308A"/>
    <w:rsid w:val="0039531D"/>
    <w:rsid w:val="00397448"/>
    <w:rsid w:val="003B4A78"/>
    <w:rsid w:val="003E0E33"/>
    <w:rsid w:val="0040007F"/>
    <w:rsid w:val="00401D3B"/>
    <w:rsid w:val="00420E5C"/>
    <w:rsid w:val="00442E9C"/>
    <w:rsid w:val="0045248C"/>
    <w:rsid w:val="00466D93"/>
    <w:rsid w:val="004738ED"/>
    <w:rsid w:val="00481F67"/>
    <w:rsid w:val="00485705"/>
    <w:rsid w:val="00493213"/>
    <w:rsid w:val="004A0DBD"/>
    <w:rsid w:val="004A39AE"/>
    <w:rsid w:val="004A6545"/>
    <w:rsid w:val="004C6702"/>
    <w:rsid w:val="004D1749"/>
    <w:rsid w:val="0051261D"/>
    <w:rsid w:val="00513D4B"/>
    <w:rsid w:val="0052661D"/>
    <w:rsid w:val="005425BD"/>
    <w:rsid w:val="00575C50"/>
    <w:rsid w:val="0057688C"/>
    <w:rsid w:val="0059254A"/>
    <w:rsid w:val="00592E6C"/>
    <w:rsid w:val="005B2F1D"/>
    <w:rsid w:val="005E1551"/>
    <w:rsid w:val="005E7EFD"/>
    <w:rsid w:val="00600877"/>
    <w:rsid w:val="00625649"/>
    <w:rsid w:val="006375B3"/>
    <w:rsid w:val="00644FCA"/>
    <w:rsid w:val="00654778"/>
    <w:rsid w:val="006671AA"/>
    <w:rsid w:val="00682FF4"/>
    <w:rsid w:val="006833B1"/>
    <w:rsid w:val="00684CC6"/>
    <w:rsid w:val="006922E4"/>
    <w:rsid w:val="006B2E81"/>
    <w:rsid w:val="006C3632"/>
    <w:rsid w:val="006D305D"/>
    <w:rsid w:val="006E0606"/>
    <w:rsid w:val="00703A3E"/>
    <w:rsid w:val="0073380F"/>
    <w:rsid w:val="00745A78"/>
    <w:rsid w:val="00764CE4"/>
    <w:rsid w:val="007A72AB"/>
    <w:rsid w:val="007C291C"/>
    <w:rsid w:val="007F0505"/>
    <w:rsid w:val="00806519"/>
    <w:rsid w:val="008118C3"/>
    <w:rsid w:val="0081551D"/>
    <w:rsid w:val="008203A5"/>
    <w:rsid w:val="008631C8"/>
    <w:rsid w:val="008A460C"/>
    <w:rsid w:val="008A50FC"/>
    <w:rsid w:val="008A67AA"/>
    <w:rsid w:val="008B1D04"/>
    <w:rsid w:val="008C0865"/>
    <w:rsid w:val="008C2A65"/>
    <w:rsid w:val="008C4E42"/>
    <w:rsid w:val="008D7CF3"/>
    <w:rsid w:val="0091231A"/>
    <w:rsid w:val="00915DB0"/>
    <w:rsid w:val="00934886"/>
    <w:rsid w:val="00956FB7"/>
    <w:rsid w:val="00965BAF"/>
    <w:rsid w:val="00967276"/>
    <w:rsid w:val="00982012"/>
    <w:rsid w:val="009934BA"/>
    <w:rsid w:val="00995725"/>
    <w:rsid w:val="009A2130"/>
    <w:rsid w:val="009B786D"/>
    <w:rsid w:val="009D7D10"/>
    <w:rsid w:val="009E01E7"/>
    <w:rsid w:val="00A131BE"/>
    <w:rsid w:val="00A136D3"/>
    <w:rsid w:val="00A13C6A"/>
    <w:rsid w:val="00A3511E"/>
    <w:rsid w:val="00A62B31"/>
    <w:rsid w:val="00AA4C89"/>
    <w:rsid w:val="00AF78EB"/>
    <w:rsid w:val="00B0129E"/>
    <w:rsid w:val="00B064F3"/>
    <w:rsid w:val="00B50B1B"/>
    <w:rsid w:val="00B833AB"/>
    <w:rsid w:val="00B864D1"/>
    <w:rsid w:val="00BA48DF"/>
    <w:rsid w:val="00BA60FC"/>
    <w:rsid w:val="00BB30F1"/>
    <w:rsid w:val="00BD13B2"/>
    <w:rsid w:val="00BD2B54"/>
    <w:rsid w:val="00BF495D"/>
    <w:rsid w:val="00C1120F"/>
    <w:rsid w:val="00C14831"/>
    <w:rsid w:val="00C373D0"/>
    <w:rsid w:val="00C46421"/>
    <w:rsid w:val="00C502FE"/>
    <w:rsid w:val="00C63BE2"/>
    <w:rsid w:val="00C86353"/>
    <w:rsid w:val="00CA4312"/>
    <w:rsid w:val="00CB7041"/>
    <w:rsid w:val="00CC1FEC"/>
    <w:rsid w:val="00CD16F0"/>
    <w:rsid w:val="00D04EA6"/>
    <w:rsid w:val="00D21C8B"/>
    <w:rsid w:val="00D24E34"/>
    <w:rsid w:val="00D337B1"/>
    <w:rsid w:val="00D565B8"/>
    <w:rsid w:val="00D7063E"/>
    <w:rsid w:val="00DA1A07"/>
    <w:rsid w:val="00DA71F2"/>
    <w:rsid w:val="00DC3FE3"/>
    <w:rsid w:val="00DC4B85"/>
    <w:rsid w:val="00DD7BE8"/>
    <w:rsid w:val="00DF3EAC"/>
    <w:rsid w:val="00DF6137"/>
    <w:rsid w:val="00E05091"/>
    <w:rsid w:val="00E27328"/>
    <w:rsid w:val="00E46743"/>
    <w:rsid w:val="00E826A6"/>
    <w:rsid w:val="00EA629A"/>
    <w:rsid w:val="00EB450C"/>
    <w:rsid w:val="00EB6D2A"/>
    <w:rsid w:val="00EC77D9"/>
    <w:rsid w:val="00EF1C46"/>
    <w:rsid w:val="00EF392F"/>
    <w:rsid w:val="00F10424"/>
    <w:rsid w:val="00F16792"/>
    <w:rsid w:val="00F24D73"/>
    <w:rsid w:val="00F40DCA"/>
    <w:rsid w:val="00F45A1D"/>
    <w:rsid w:val="00F67C8D"/>
    <w:rsid w:val="00F7540D"/>
    <w:rsid w:val="00F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551"/>
    <w:pPr>
      <w:ind w:left="720"/>
      <w:contextualSpacing/>
    </w:pPr>
  </w:style>
  <w:style w:type="paragraph" w:customStyle="1" w:styleId="B11">
    <w:name w:val="B11"/>
    <w:basedOn w:val="Normal"/>
    <w:qFormat/>
    <w:rsid w:val="001C2A02"/>
    <w:pPr>
      <w:tabs>
        <w:tab w:val="left" w:pos="851"/>
        <w:tab w:val="left" w:pos="1008"/>
        <w:tab w:val="left" w:pos="1276"/>
      </w:tabs>
      <w:autoSpaceDE w:val="0"/>
      <w:autoSpaceDN w:val="0"/>
      <w:adjustRightInd w:val="0"/>
      <w:spacing w:after="0" w:line="360" w:lineRule="auto"/>
      <w:jc w:val="center"/>
    </w:pPr>
    <w:rPr>
      <w:rFonts w:ascii="Times New Roman" w:hAnsi="Times New Roman" w:cs="Angsana New"/>
      <w:b/>
      <w:sz w:val="26"/>
      <w:szCs w:val="26"/>
      <w:lang w:val="nl-NL"/>
    </w:rPr>
  </w:style>
  <w:style w:type="paragraph" w:styleId="Header">
    <w:name w:val="header"/>
    <w:basedOn w:val="Normal"/>
    <w:link w:val="HeaderChar"/>
    <w:uiPriority w:val="99"/>
    <w:unhideWhenUsed/>
    <w:rsid w:val="00246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59"/>
  </w:style>
  <w:style w:type="paragraph" w:styleId="Footer">
    <w:name w:val="footer"/>
    <w:basedOn w:val="Normal"/>
    <w:link w:val="FooterChar"/>
    <w:uiPriority w:val="99"/>
    <w:unhideWhenUsed/>
    <w:rsid w:val="00246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859"/>
  </w:style>
  <w:style w:type="table" w:styleId="TableGrid">
    <w:name w:val="Table Grid"/>
    <w:basedOn w:val="TableNormal"/>
    <w:uiPriority w:val="59"/>
    <w:rsid w:val="002131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FA"/>
    <w:rPr>
      <w:rFonts w:ascii="Tahoma" w:hAnsi="Tahoma" w:cs="Tahoma"/>
      <w:sz w:val="16"/>
      <w:szCs w:val="16"/>
    </w:rPr>
  </w:style>
  <w:style w:type="paragraph" w:styleId="Bibliography">
    <w:name w:val="Bibliography"/>
    <w:basedOn w:val="Normal"/>
    <w:next w:val="Normal"/>
    <w:uiPriority w:val="37"/>
    <w:unhideWhenUsed/>
    <w:rsid w:val="002616C7"/>
    <w:rPr>
      <w:rFonts w:ascii="Calibri" w:eastAsia="Calibri" w:hAnsi="Calibri" w:cs="Times New Roman"/>
    </w:rPr>
  </w:style>
  <w:style w:type="paragraph" w:styleId="FootnoteText">
    <w:name w:val="footnote text"/>
    <w:basedOn w:val="Normal"/>
    <w:link w:val="FootnoteTextChar"/>
    <w:uiPriority w:val="99"/>
    <w:semiHidden/>
    <w:unhideWhenUsed/>
    <w:rsid w:val="008C0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865"/>
    <w:rPr>
      <w:sz w:val="20"/>
      <w:szCs w:val="20"/>
    </w:rPr>
  </w:style>
  <w:style w:type="character" w:styleId="FootnoteReference">
    <w:name w:val="footnote reference"/>
    <w:basedOn w:val="DefaultParagraphFont"/>
    <w:uiPriority w:val="99"/>
    <w:semiHidden/>
    <w:unhideWhenUsed/>
    <w:rsid w:val="008C0865"/>
    <w:rPr>
      <w:vertAlign w:val="superscript"/>
    </w:rPr>
  </w:style>
  <w:style w:type="paragraph" w:styleId="HTMLPreformatted">
    <w:name w:val="HTML Preformatted"/>
    <w:basedOn w:val="Normal"/>
    <w:link w:val="HTMLPreformattedChar"/>
    <w:uiPriority w:val="99"/>
    <w:semiHidden/>
    <w:unhideWhenUsed/>
    <w:rsid w:val="00EB6D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6D2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551"/>
    <w:pPr>
      <w:ind w:left="720"/>
      <w:contextualSpacing/>
    </w:pPr>
  </w:style>
  <w:style w:type="paragraph" w:customStyle="1" w:styleId="B11">
    <w:name w:val="B11"/>
    <w:basedOn w:val="Normal"/>
    <w:qFormat/>
    <w:rsid w:val="001C2A02"/>
    <w:pPr>
      <w:tabs>
        <w:tab w:val="left" w:pos="851"/>
        <w:tab w:val="left" w:pos="1008"/>
        <w:tab w:val="left" w:pos="1276"/>
      </w:tabs>
      <w:autoSpaceDE w:val="0"/>
      <w:autoSpaceDN w:val="0"/>
      <w:adjustRightInd w:val="0"/>
      <w:spacing w:after="0" w:line="360" w:lineRule="auto"/>
      <w:jc w:val="center"/>
    </w:pPr>
    <w:rPr>
      <w:rFonts w:ascii="Times New Roman" w:hAnsi="Times New Roman" w:cs="Angsana New"/>
      <w:b/>
      <w:sz w:val="26"/>
      <w:szCs w:val="26"/>
      <w:lang w:val="nl-NL"/>
    </w:rPr>
  </w:style>
  <w:style w:type="paragraph" w:styleId="Header">
    <w:name w:val="header"/>
    <w:basedOn w:val="Normal"/>
    <w:link w:val="HeaderChar"/>
    <w:uiPriority w:val="99"/>
    <w:unhideWhenUsed/>
    <w:rsid w:val="00246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59"/>
  </w:style>
  <w:style w:type="paragraph" w:styleId="Footer">
    <w:name w:val="footer"/>
    <w:basedOn w:val="Normal"/>
    <w:link w:val="FooterChar"/>
    <w:uiPriority w:val="99"/>
    <w:unhideWhenUsed/>
    <w:rsid w:val="00246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859"/>
  </w:style>
  <w:style w:type="table" w:styleId="TableGrid">
    <w:name w:val="Table Grid"/>
    <w:basedOn w:val="TableNormal"/>
    <w:uiPriority w:val="59"/>
    <w:rsid w:val="002131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FA"/>
    <w:rPr>
      <w:rFonts w:ascii="Tahoma" w:hAnsi="Tahoma" w:cs="Tahoma"/>
      <w:sz w:val="16"/>
      <w:szCs w:val="16"/>
    </w:rPr>
  </w:style>
  <w:style w:type="paragraph" w:styleId="Bibliography">
    <w:name w:val="Bibliography"/>
    <w:basedOn w:val="Normal"/>
    <w:next w:val="Normal"/>
    <w:uiPriority w:val="37"/>
    <w:unhideWhenUsed/>
    <w:rsid w:val="002616C7"/>
    <w:rPr>
      <w:rFonts w:ascii="Calibri" w:eastAsia="Calibri" w:hAnsi="Calibri" w:cs="Times New Roman"/>
    </w:rPr>
  </w:style>
  <w:style w:type="paragraph" w:styleId="FootnoteText">
    <w:name w:val="footnote text"/>
    <w:basedOn w:val="Normal"/>
    <w:link w:val="FootnoteTextChar"/>
    <w:uiPriority w:val="99"/>
    <w:semiHidden/>
    <w:unhideWhenUsed/>
    <w:rsid w:val="008C0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865"/>
    <w:rPr>
      <w:sz w:val="20"/>
      <w:szCs w:val="20"/>
    </w:rPr>
  </w:style>
  <w:style w:type="character" w:styleId="FootnoteReference">
    <w:name w:val="footnote reference"/>
    <w:basedOn w:val="DefaultParagraphFont"/>
    <w:uiPriority w:val="99"/>
    <w:semiHidden/>
    <w:unhideWhenUsed/>
    <w:rsid w:val="008C0865"/>
    <w:rPr>
      <w:vertAlign w:val="superscript"/>
    </w:rPr>
  </w:style>
  <w:style w:type="paragraph" w:styleId="HTMLPreformatted">
    <w:name w:val="HTML Preformatted"/>
    <w:basedOn w:val="Normal"/>
    <w:link w:val="HTMLPreformattedChar"/>
    <w:uiPriority w:val="99"/>
    <w:semiHidden/>
    <w:unhideWhenUsed/>
    <w:rsid w:val="00EB6D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6D2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8C13-B99E-4686-99D1-D2B8D6A1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dcterms:created xsi:type="dcterms:W3CDTF">2021-03-12T07:35:00Z</dcterms:created>
  <dcterms:modified xsi:type="dcterms:W3CDTF">2021-04-22T08:57:00Z</dcterms:modified>
</cp:coreProperties>
</file>