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8A3" w:rsidRPr="00F42EEC" w:rsidRDefault="00E808A3" w:rsidP="00F42EEC">
      <w:pPr>
        <w:widowControl w:val="0"/>
        <w:spacing w:after="0" w:line="360" w:lineRule="auto"/>
        <w:ind w:right="28"/>
        <w:jc w:val="center"/>
        <w:rPr>
          <w:rFonts w:eastAsia="Times New Roman"/>
          <w:b/>
          <w:sz w:val="30"/>
          <w:szCs w:val="30"/>
        </w:rPr>
      </w:pPr>
      <w:r w:rsidRPr="00F42EEC">
        <w:rPr>
          <w:rFonts w:eastAsia="Times New Roman"/>
          <w:b/>
          <w:sz w:val="30"/>
          <w:szCs w:val="30"/>
        </w:rPr>
        <w:t>NGHIÊN CỨU CÔNG TÁC KIỂM SOÁT CHI ĐẦU TƯ XÂY DỰNG CƠ BẢN TỪ NGUỒN NGÂN SÁCH N</w:t>
      </w:r>
      <w:r w:rsidRPr="00F42EEC">
        <w:rPr>
          <w:b/>
          <w:sz w:val="30"/>
          <w:szCs w:val="30"/>
        </w:rPr>
        <w:t>HÀ N</w:t>
      </w:r>
      <w:r w:rsidR="00F42EEC">
        <w:rPr>
          <w:rFonts w:eastAsia="Times New Roman"/>
          <w:b/>
          <w:sz w:val="30"/>
          <w:szCs w:val="30"/>
        </w:rPr>
        <w:t xml:space="preserve">ƯỚC TẠI KHO BẠC NHÀ NƯỚC </w:t>
      </w:r>
      <w:r w:rsidRPr="00F42EEC">
        <w:rPr>
          <w:rFonts w:eastAsia="Times New Roman"/>
          <w:b/>
          <w:sz w:val="30"/>
          <w:szCs w:val="30"/>
        </w:rPr>
        <w:t>TỈNH THỪA THIÊN HUẾ</w:t>
      </w:r>
    </w:p>
    <w:p w:rsidR="009A0729" w:rsidRPr="00F42EEC" w:rsidRDefault="00E808A3" w:rsidP="00E808A3">
      <w:pPr>
        <w:pStyle w:val="Heading1"/>
        <w:spacing w:before="0" w:line="360" w:lineRule="auto"/>
        <w:jc w:val="right"/>
        <w:rPr>
          <w:rFonts w:ascii="Times New Roman" w:eastAsiaTheme="minorEastAsia" w:hAnsi="Times New Roman" w:cs="Times New Roman"/>
          <w:bCs w:val="0"/>
          <w:i/>
          <w:color w:val="auto"/>
          <w:sz w:val="26"/>
          <w:szCs w:val="26"/>
          <w:lang w:val="nl-NL"/>
        </w:rPr>
      </w:pPr>
      <w:r w:rsidRPr="00F42EEC">
        <w:rPr>
          <w:rFonts w:ascii="Times New Roman" w:eastAsiaTheme="minorEastAsia" w:hAnsi="Times New Roman" w:cs="Times New Roman"/>
          <w:bCs w:val="0"/>
          <w:i/>
          <w:color w:val="auto"/>
          <w:sz w:val="26"/>
          <w:szCs w:val="26"/>
          <w:lang w:val="nl-NL"/>
        </w:rPr>
        <w:t>ThS. Phan Xuân Quang Minh</w:t>
      </w:r>
    </w:p>
    <w:p w:rsidR="00E808A3" w:rsidRPr="00F42EEC" w:rsidRDefault="00E808A3" w:rsidP="00E808A3">
      <w:pPr>
        <w:jc w:val="right"/>
        <w:rPr>
          <w:b/>
          <w:i/>
          <w:lang w:val="nl-NL"/>
        </w:rPr>
      </w:pPr>
      <w:r w:rsidRPr="00F42EEC">
        <w:rPr>
          <w:b/>
          <w:i/>
          <w:lang w:val="nl-NL"/>
        </w:rPr>
        <w:t>Khoa Kế toán – Kiểm toán, Trường Đại học Kinh tế, Đại học Huế</w:t>
      </w:r>
    </w:p>
    <w:p w:rsidR="00E808A3" w:rsidRPr="00F42EEC" w:rsidRDefault="00F42EEC" w:rsidP="00E808A3">
      <w:pPr>
        <w:pStyle w:val="ListParagraph"/>
        <w:spacing w:after="0"/>
        <w:ind w:left="0" w:right="45" w:firstLine="567"/>
        <w:contextualSpacing w:val="0"/>
        <w:jc w:val="both"/>
        <w:rPr>
          <w:rFonts w:ascii="Times New Roman" w:hAnsi="Times New Roman"/>
          <w:i/>
          <w:sz w:val="26"/>
          <w:szCs w:val="26"/>
        </w:rPr>
      </w:pPr>
      <w:r w:rsidRPr="00F42EEC">
        <w:rPr>
          <w:rFonts w:ascii="Times New Roman" w:hAnsi="Times New Roman"/>
          <w:b/>
          <w:i/>
          <w:sz w:val="26"/>
          <w:szCs w:val="26"/>
        </w:rPr>
        <w:t>Tóm tắt</w:t>
      </w:r>
      <w:r w:rsidR="00E808A3" w:rsidRPr="00F42EEC">
        <w:rPr>
          <w:rFonts w:ascii="Times New Roman" w:hAnsi="Times New Roman"/>
          <w:b/>
          <w:i/>
          <w:sz w:val="26"/>
          <w:szCs w:val="26"/>
        </w:rPr>
        <w:t>:</w:t>
      </w:r>
      <w:r w:rsidR="00E808A3" w:rsidRPr="00F42EEC">
        <w:rPr>
          <w:rFonts w:ascii="Times New Roman" w:hAnsi="Times New Roman"/>
          <w:i/>
          <w:sz w:val="26"/>
          <w:szCs w:val="26"/>
        </w:rPr>
        <w:t xml:space="preserve"> Chi đầu tư công hiện nay chiếm một tỷ trọng khá lớn trong tổng chi ngân sách hằng năm. Do đó việc thực hiện nghiên cứu</w:t>
      </w:r>
      <w:r w:rsidR="00E808A3" w:rsidRPr="00F42EEC">
        <w:rPr>
          <w:rFonts w:ascii="Times New Roman" w:hAnsi="Times New Roman"/>
          <w:i/>
          <w:sz w:val="26"/>
          <w:szCs w:val="26"/>
          <w:lang w:val="vi-VN"/>
        </w:rPr>
        <w:t>: “</w:t>
      </w:r>
      <w:r w:rsidR="00E808A3" w:rsidRPr="00F42EEC">
        <w:rPr>
          <w:rFonts w:ascii="Times New Roman" w:hAnsi="Times New Roman"/>
          <w:i/>
          <w:sz w:val="26"/>
          <w:szCs w:val="26"/>
        </w:rPr>
        <w:t xml:space="preserve">Công tác kiểm soát chi </w:t>
      </w:r>
      <w:r w:rsidR="00E808A3" w:rsidRPr="00F42EEC">
        <w:rPr>
          <w:rFonts w:ascii="Times New Roman" w:hAnsi="Times New Roman"/>
          <w:i/>
          <w:sz w:val="26"/>
          <w:szCs w:val="26"/>
          <w:lang w:val="vi-VN"/>
        </w:rPr>
        <w:t>đầu</w:t>
      </w:r>
      <w:r w:rsidR="00E808A3" w:rsidRPr="00F42EEC">
        <w:rPr>
          <w:rFonts w:ascii="Times New Roman" w:hAnsi="Times New Roman"/>
          <w:i/>
          <w:sz w:val="26"/>
          <w:szCs w:val="26"/>
        </w:rPr>
        <w:t xml:space="preserve"> </w:t>
      </w:r>
      <w:r w:rsidR="00E808A3" w:rsidRPr="00F42EEC">
        <w:rPr>
          <w:rFonts w:ascii="Times New Roman" w:hAnsi="Times New Roman"/>
          <w:i/>
          <w:sz w:val="26"/>
          <w:szCs w:val="26"/>
          <w:lang w:val="vi-VN"/>
        </w:rPr>
        <w:t>tư xây dựng</w:t>
      </w:r>
      <w:r w:rsidR="00E808A3" w:rsidRPr="00F42EEC">
        <w:rPr>
          <w:rFonts w:ascii="Times New Roman" w:hAnsi="Times New Roman"/>
          <w:i/>
          <w:sz w:val="26"/>
          <w:szCs w:val="26"/>
        </w:rPr>
        <w:t xml:space="preserve"> </w:t>
      </w:r>
      <w:r w:rsidR="00E808A3" w:rsidRPr="00F42EEC">
        <w:rPr>
          <w:rFonts w:ascii="Times New Roman" w:hAnsi="Times New Roman"/>
          <w:i/>
          <w:sz w:val="26"/>
          <w:szCs w:val="26"/>
          <w:lang w:val="vi-VN"/>
        </w:rPr>
        <w:t xml:space="preserve">cơ bản từ Ngân sách tại Kho bạc Nhà nước tỉnh Thừa Thiên Huế” </w:t>
      </w:r>
      <w:r w:rsidR="00E808A3" w:rsidRPr="00F42EEC">
        <w:rPr>
          <w:rFonts w:ascii="Times New Roman" w:hAnsi="Times New Roman"/>
          <w:i/>
          <w:sz w:val="26"/>
          <w:szCs w:val="26"/>
        </w:rPr>
        <w:t>nhằm tìm hiểu về thực trạng công tác kiểm soát chi đầu tư hiện nay như thế nào? Có hiệu quả hay không là một trong những vấn đề cấp thiết hiện nay. Trong nội dung của bài viết, tác giá dựa trên các phương pháp phân tích tình huống như phỏng vấn trực tiếp hay khảo sát qua hồ sơ tài liệu để từ đó, phát hiện những vấn đề đã đạt được hay còn hạn chế trong công tác kiểm soát. Đặc biệt trả lời câu hỏi hệ thống TABMIS liệu có thể tham gia hoàn toàn vào công tác kiểm soát chi đầu tư hiện nay trong một tương lai gần hay không?</w:t>
      </w:r>
    </w:p>
    <w:p w:rsidR="00E808A3" w:rsidRPr="00F42EEC" w:rsidRDefault="00E808A3" w:rsidP="00E808A3">
      <w:pPr>
        <w:pStyle w:val="ListParagraph"/>
        <w:spacing w:after="0"/>
        <w:ind w:left="0" w:right="45" w:firstLine="567"/>
        <w:contextualSpacing w:val="0"/>
        <w:jc w:val="both"/>
        <w:rPr>
          <w:rFonts w:ascii="Times New Roman" w:hAnsi="Times New Roman"/>
          <w:i/>
          <w:sz w:val="26"/>
          <w:szCs w:val="26"/>
        </w:rPr>
      </w:pPr>
      <w:r w:rsidRPr="00F42EEC">
        <w:rPr>
          <w:rFonts w:ascii="Times New Roman" w:hAnsi="Times New Roman"/>
          <w:i/>
          <w:sz w:val="26"/>
          <w:szCs w:val="26"/>
        </w:rPr>
        <w:t xml:space="preserve">Ý nghĩa về khoa học mà nghiên cứu này mang lại là cho ta thấy được một cái nhìn cụ thể hơn về công tác kiểm soát chi đầu tư xây dựng cơ bản từ ngân sách nhà nước hiện nay, và đề xuất các giải pháp mang tính khái quát và hệ thống như xây dựng một hệ thống kiểm soát tự động hoàn toàn, điều mà các luận văn về kiểm soát chi đầu tư trước chưa đề cập. Về thực tiễn, tác giả hy vọng </w:t>
      </w:r>
      <w:r w:rsidR="00F42EEC" w:rsidRPr="00F42EEC">
        <w:rPr>
          <w:rFonts w:ascii="Times New Roman" w:hAnsi="Times New Roman"/>
          <w:i/>
          <w:sz w:val="26"/>
          <w:szCs w:val="26"/>
        </w:rPr>
        <w:t xml:space="preserve">nghiên cứu </w:t>
      </w:r>
      <w:r w:rsidRPr="00F42EEC">
        <w:rPr>
          <w:rFonts w:ascii="Times New Roman" w:hAnsi="Times New Roman"/>
          <w:i/>
          <w:sz w:val="26"/>
          <w:szCs w:val="26"/>
        </w:rPr>
        <w:t xml:space="preserve">có thể đóng góp ý kiến cho chính phủ, cho bộ tài chính, cho kho bạc nhà nước các cấp về nâng cao khả năng công tác kiểm soát chi tại kho bạc nhà nước, chứ thực tế công tác kiểm soát chi tại kho bạc chỉ mang tính kiểm tra tính hợp pháp, hợp lệ của chứng từ chứ chưa tham gia sâu vào chi tiết các dự án công trình. </w:t>
      </w:r>
    </w:p>
    <w:p w:rsidR="00E808A3" w:rsidRPr="00F42EEC" w:rsidRDefault="00E808A3" w:rsidP="00E808A3">
      <w:pPr>
        <w:pStyle w:val="ListParagraph"/>
        <w:spacing w:after="0"/>
        <w:ind w:left="0" w:right="45" w:firstLine="567"/>
        <w:contextualSpacing w:val="0"/>
        <w:jc w:val="both"/>
        <w:rPr>
          <w:rFonts w:ascii="Times New Roman" w:hAnsi="Times New Roman"/>
          <w:b/>
          <w:i/>
          <w:sz w:val="26"/>
          <w:szCs w:val="26"/>
        </w:rPr>
      </w:pPr>
      <w:r w:rsidRPr="00F42EEC">
        <w:rPr>
          <w:rFonts w:ascii="Times New Roman" w:hAnsi="Times New Roman"/>
          <w:b/>
          <w:i/>
          <w:sz w:val="26"/>
          <w:szCs w:val="26"/>
        </w:rPr>
        <w:t xml:space="preserve">Từ khóa: </w:t>
      </w:r>
      <w:r w:rsidRPr="00F42EEC">
        <w:rPr>
          <w:rFonts w:ascii="Times New Roman" w:hAnsi="Times New Roman"/>
          <w:i/>
          <w:sz w:val="26"/>
          <w:szCs w:val="26"/>
        </w:rPr>
        <w:t>Kiểm soát chi, đầu tư xây dựng cơ bản,</w:t>
      </w:r>
      <w:r w:rsidR="00F42EEC" w:rsidRPr="00F42EEC">
        <w:rPr>
          <w:rFonts w:ascii="Times New Roman" w:hAnsi="Times New Roman"/>
          <w:i/>
          <w:sz w:val="26"/>
          <w:szCs w:val="26"/>
        </w:rPr>
        <w:t xml:space="preserve"> TABMIS,</w:t>
      </w:r>
      <w:r w:rsidRPr="00F42EEC">
        <w:rPr>
          <w:rFonts w:ascii="Times New Roman" w:hAnsi="Times New Roman"/>
          <w:i/>
          <w:sz w:val="26"/>
          <w:szCs w:val="26"/>
        </w:rPr>
        <w:t xml:space="preserve"> thủ công, tự động.</w:t>
      </w:r>
    </w:p>
    <w:p w:rsidR="00F42EEC" w:rsidRDefault="00F42EEC" w:rsidP="005D059B">
      <w:pPr>
        <w:rPr>
          <w:b/>
          <w:lang w:val="nl-NL"/>
        </w:rPr>
      </w:pPr>
    </w:p>
    <w:p w:rsidR="005D059B" w:rsidRPr="00F42EEC" w:rsidRDefault="00F42EEC" w:rsidP="005D059B">
      <w:pPr>
        <w:rPr>
          <w:b/>
          <w:lang w:val="nl-NL"/>
        </w:rPr>
      </w:pPr>
      <w:r w:rsidRPr="00F42EEC">
        <w:rPr>
          <w:b/>
          <w:lang w:val="nl-NL"/>
        </w:rPr>
        <w:t>Đặt vấn đề</w:t>
      </w:r>
    </w:p>
    <w:p w:rsidR="007015A6" w:rsidRPr="00A30F86" w:rsidRDefault="007015A6" w:rsidP="00A30F86">
      <w:pPr>
        <w:widowControl w:val="0"/>
        <w:spacing w:after="0" w:line="360" w:lineRule="auto"/>
        <w:ind w:right="48" w:firstLine="567"/>
        <w:jc w:val="both"/>
        <w:rPr>
          <w:lang w:val="vi-VN"/>
        </w:rPr>
      </w:pPr>
      <w:r w:rsidRPr="00A30F86">
        <w:rPr>
          <w:lang w:val="vi-VN"/>
        </w:rPr>
        <w:t>Trong quá trình công nghiệp hóa- hiện đại hóa (CNH- HĐH) cả nướ</w:t>
      </w:r>
      <w:r w:rsidRPr="00A30F86">
        <w:t>c</w:t>
      </w:r>
      <w:r w:rsidRPr="00A30F86">
        <w:rPr>
          <w:lang w:val="vi-VN"/>
        </w:rPr>
        <w:t xml:space="preserve"> nói chung và Thừa Thiên Huế nói riêng, vốn đầu tư xây dựng cơ bản (XDCB) từ Ngân sách Nhà nước (NSNN) chiếm tỷ trọng lớn và ngày càng tăng. Ở Thừa Thiên Huế vốn đầu tư xây dựng cơ bản chiếm đến 30% trong tổng số chi NSNN và chủ yếu là nguồn thu từ ngân sách trung ương</w:t>
      </w:r>
      <w:r w:rsidR="006B17D4">
        <w:t xml:space="preserve"> </w:t>
      </w:r>
      <w:r w:rsidRPr="00A30F86">
        <w:rPr>
          <w:lang w:val="vi-VN"/>
        </w:rPr>
        <w:t>. Điều đó khẳng định vai trò to lớn của đầu tư phát triển đối với nền kinh tế, trong đó đầu tư XDCB để xây dựng các kết cấu hạ tầng là một tiền đề cơ bản. Chính vì vậy, quản lý quá trình chi nguồn vốn này nhằm nâng cao hiệu quả sử dụng vốn đầu tư; đặc biệt chống lại các hiện tượng tiêu cực làm thất thoát NSNN và có vai trò đặc biệt quan trọng được Nhà nước và chính quyền các cấp thường</w:t>
      </w:r>
      <w:r w:rsidR="004A7792">
        <w:t xml:space="preserve"> </w:t>
      </w:r>
      <w:r w:rsidRPr="00A30F86">
        <w:rPr>
          <w:lang w:val="vi-VN"/>
        </w:rPr>
        <w:t>xuyên quan tâm. Tăng cường công tác K</w:t>
      </w:r>
      <w:r w:rsidRPr="00A30F86">
        <w:t>iểm soát chi</w:t>
      </w:r>
      <w:r w:rsidR="004A7792">
        <w:t xml:space="preserve"> (KSC)</w:t>
      </w:r>
      <w:r w:rsidRPr="00A30F86">
        <w:rPr>
          <w:lang w:val="vi-VN"/>
        </w:rPr>
        <w:t xml:space="preserve"> đầu tư XDCB có ý nghĩa quan trọng góp phần nâng cao hiệu quả sử dụng vốn đầu tư từ NSNN. </w:t>
      </w:r>
    </w:p>
    <w:p w:rsidR="007015A6" w:rsidRPr="00A30F86" w:rsidRDefault="007015A6" w:rsidP="0099422D">
      <w:pPr>
        <w:pStyle w:val="ListParagraph"/>
        <w:spacing w:after="0" w:line="350" w:lineRule="auto"/>
        <w:ind w:left="0" w:right="48" w:firstLine="567"/>
        <w:contextualSpacing w:val="0"/>
        <w:jc w:val="both"/>
        <w:rPr>
          <w:rFonts w:ascii="Times New Roman" w:hAnsi="Times New Roman"/>
          <w:sz w:val="26"/>
          <w:szCs w:val="26"/>
        </w:rPr>
      </w:pPr>
      <w:r w:rsidRPr="00A30F86">
        <w:rPr>
          <w:rFonts w:ascii="Times New Roman" w:hAnsi="Times New Roman"/>
          <w:sz w:val="26"/>
          <w:szCs w:val="26"/>
        </w:rPr>
        <w:lastRenderedPageBreak/>
        <w:t xml:space="preserve">Đặc biệt từ cuối năm 2012, Bộ Tài Chính (BTC) đã áp dụng chế độ TABMIS (Treasury and Budget Management Information System) quản lý hệ thống ngân sách trên toàn hệ thống KBNN. Đã có một số năm nghiên cứu về chế độ này tác giả nhận thấy công tác </w:t>
      </w:r>
      <w:r w:rsidRPr="00A30F86">
        <w:rPr>
          <w:rFonts w:ascii="Times New Roman" w:hAnsi="Times New Roman"/>
          <w:sz w:val="26"/>
          <w:szCs w:val="26"/>
          <w:lang w:val="vi-VN"/>
        </w:rPr>
        <w:t>K</w:t>
      </w:r>
      <w:r w:rsidRPr="00A30F86">
        <w:rPr>
          <w:rFonts w:ascii="Times New Roman" w:hAnsi="Times New Roman"/>
          <w:sz w:val="26"/>
          <w:szCs w:val="26"/>
        </w:rPr>
        <w:t xml:space="preserve">iểm soát chi ngân sách nhà nước trên hệ thống TABMIS tập trung chủ yếu vào mảng Chi thường xuyên (CTX) từ khâu lập dự toán,theo dõi trên tài khoản,đến phân bổ định mức và hạch toán. Còn về mảng Chi vốn đầu tư XDCB thì công tác </w:t>
      </w:r>
      <w:r w:rsidRPr="00A30F86">
        <w:rPr>
          <w:rFonts w:ascii="Times New Roman" w:hAnsi="Times New Roman"/>
          <w:sz w:val="26"/>
          <w:szCs w:val="26"/>
          <w:lang w:val="vi-VN"/>
        </w:rPr>
        <w:t>K</w:t>
      </w:r>
      <w:r w:rsidRPr="00A30F86">
        <w:rPr>
          <w:rFonts w:ascii="Times New Roman" w:hAnsi="Times New Roman"/>
          <w:sz w:val="26"/>
          <w:szCs w:val="26"/>
        </w:rPr>
        <w:t xml:space="preserve">iểm soát chi hiện nay chủ yếu được thực hiện thủ công do cán bộ tại Kho bạc thực hiện còn phần mềm TABMIS chỉ thực hiện bút toán dự toán, và hạch toán chi ngân sách sau khi đã được </w:t>
      </w:r>
      <w:r w:rsidRPr="00A30F86">
        <w:rPr>
          <w:rFonts w:ascii="Times New Roman" w:hAnsi="Times New Roman"/>
          <w:sz w:val="26"/>
          <w:szCs w:val="26"/>
          <w:lang w:val="vi-VN"/>
        </w:rPr>
        <w:t>K</w:t>
      </w:r>
      <w:r w:rsidRPr="00A30F86">
        <w:rPr>
          <w:rFonts w:ascii="Times New Roman" w:hAnsi="Times New Roman"/>
          <w:sz w:val="26"/>
          <w:szCs w:val="26"/>
        </w:rPr>
        <w:t>iểm soát chi.</w:t>
      </w:r>
      <w:r w:rsidR="006B17D4">
        <w:rPr>
          <w:rFonts w:ascii="Times New Roman" w:hAnsi="Times New Roman"/>
          <w:sz w:val="26"/>
          <w:szCs w:val="26"/>
        </w:rPr>
        <w:t xml:space="preserve"> </w:t>
      </w:r>
      <w:r w:rsidRPr="00A30F86">
        <w:rPr>
          <w:rFonts w:ascii="Times New Roman" w:hAnsi="Times New Roman"/>
          <w:sz w:val="26"/>
          <w:szCs w:val="26"/>
        </w:rPr>
        <w:t>Do đó, tác giả nhận thấy rằng v</w:t>
      </w:r>
      <w:r w:rsidRPr="00A30F86">
        <w:rPr>
          <w:rFonts w:ascii="Times New Roman" w:hAnsi="Times New Roman"/>
          <w:sz w:val="26"/>
          <w:szCs w:val="26"/>
          <w:lang w:val="vi-VN"/>
        </w:rPr>
        <w:t>iệc tìm kiếm những</w:t>
      </w:r>
      <w:r w:rsidR="006B17D4">
        <w:rPr>
          <w:rFonts w:ascii="Times New Roman" w:hAnsi="Times New Roman"/>
          <w:sz w:val="26"/>
          <w:szCs w:val="26"/>
        </w:rPr>
        <w:t xml:space="preserve"> </w:t>
      </w:r>
      <w:r w:rsidRPr="00A30F86">
        <w:rPr>
          <w:rFonts w:ascii="Times New Roman" w:hAnsi="Times New Roman"/>
          <w:sz w:val="26"/>
          <w:szCs w:val="26"/>
          <w:lang w:val="vi-VN"/>
        </w:rPr>
        <w:t>giải pháp hoàn thiện công tác K</w:t>
      </w:r>
      <w:r w:rsidRPr="00A30F86">
        <w:rPr>
          <w:rFonts w:ascii="Times New Roman" w:hAnsi="Times New Roman"/>
          <w:sz w:val="26"/>
          <w:szCs w:val="26"/>
        </w:rPr>
        <w:t>iểm soát chi</w:t>
      </w:r>
      <w:r w:rsidRPr="00A30F86">
        <w:rPr>
          <w:rFonts w:ascii="Times New Roman" w:hAnsi="Times New Roman"/>
          <w:sz w:val="26"/>
          <w:szCs w:val="26"/>
          <w:lang w:val="vi-VN"/>
        </w:rPr>
        <w:t>vốn đầu tư XDCB từ NSNN</w:t>
      </w:r>
      <w:r w:rsidRPr="00A30F86">
        <w:rPr>
          <w:rFonts w:ascii="Times New Roman" w:hAnsi="Times New Roman"/>
          <w:sz w:val="26"/>
          <w:szCs w:val="26"/>
        </w:rPr>
        <w:t xml:space="preserve">, đặc biệt là hoàn thiện hệ thống TABMIS trong công tác kiểm soát chi đầu tư XDCB từ NSNN, </w:t>
      </w:r>
      <w:r w:rsidRPr="00A30F86">
        <w:rPr>
          <w:rFonts w:ascii="Times New Roman" w:hAnsi="Times New Roman"/>
          <w:sz w:val="26"/>
          <w:szCs w:val="26"/>
          <w:lang w:val="vi-VN"/>
        </w:rPr>
        <w:t>nhằm tăng hiệu quả đầu tư, tiết kiệm ngân sách, chống thất thoát, lãng phí là việc làm cần thiết và cấp bách trong giai đoạn hiện nay.</w:t>
      </w:r>
    </w:p>
    <w:p w:rsidR="007015A6" w:rsidRPr="0099422D" w:rsidRDefault="007015A6" w:rsidP="0099422D">
      <w:pPr>
        <w:pStyle w:val="ListParagraph"/>
        <w:spacing w:after="0" w:line="350" w:lineRule="auto"/>
        <w:ind w:left="0" w:right="48" w:firstLine="567"/>
        <w:contextualSpacing w:val="0"/>
        <w:jc w:val="both"/>
        <w:rPr>
          <w:rFonts w:ascii="Times New Roman" w:hAnsi="Times New Roman"/>
          <w:spacing w:val="-4"/>
          <w:sz w:val="26"/>
          <w:szCs w:val="26"/>
        </w:rPr>
      </w:pPr>
      <w:r w:rsidRPr="0099422D">
        <w:rPr>
          <w:rFonts w:ascii="Times New Roman" w:hAnsi="Times New Roman"/>
          <w:spacing w:val="-4"/>
          <w:sz w:val="26"/>
          <w:szCs w:val="26"/>
          <w:lang w:val="vi-VN"/>
        </w:rPr>
        <w:t xml:space="preserve"> Xuất phát từ những lý do đó, </w:t>
      </w:r>
      <w:r w:rsidRPr="0099422D">
        <w:rPr>
          <w:rFonts w:ascii="Times New Roman" w:hAnsi="Times New Roman"/>
          <w:spacing w:val="-4"/>
          <w:sz w:val="26"/>
          <w:szCs w:val="26"/>
        </w:rPr>
        <w:t>tác giả</w:t>
      </w:r>
      <w:r w:rsidRPr="0099422D">
        <w:rPr>
          <w:rFonts w:ascii="Times New Roman" w:hAnsi="Times New Roman"/>
          <w:spacing w:val="-4"/>
          <w:sz w:val="26"/>
          <w:szCs w:val="26"/>
          <w:lang w:val="vi-VN"/>
        </w:rPr>
        <w:t xml:space="preserve"> đã mạnh dạn lựa chọn đề tài: </w:t>
      </w:r>
      <w:r w:rsidRPr="0099422D">
        <w:rPr>
          <w:rFonts w:ascii="Times New Roman" w:hAnsi="Times New Roman"/>
          <w:b/>
          <w:i/>
          <w:spacing w:val="-4"/>
          <w:sz w:val="26"/>
          <w:szCs w:val="26"/>
          <w:lang w:val="vi-VN"/>
        </w:rPr>
        <w:t>“</w:t>
      </w:r>
      <w:r w:rsidR="00200EBD" w:rsidRPr="0099422D">
        <w:rPr>
          <w:rFonts w:ascii="Times New Roman" w:hAnsi="Times New Roman"/>
          <w:b/>
          <w:i/>
          <w:spacing w:val="-4"/>
          <w:sz w:val="26"/>
          <w:szCs w:val="26"/>
        </w:rPr>
        <w:t>Nghiên cứu công tác k</w:t>
      </w:r>
      <w:r w:rsidRPr="0099422D">
        <w:rPr>
          <w:rFonts w:ascii="Times New Roman" w:hAnsi="Times New Roman"/>
          <w:b/>
          <w:i/>
          <w:spacing w:val="-4"/>
          <w:sz w:val="26"/>
          <w:szCs w:val="26"/>
        </w:rPr>
        <w:t xml:space="preserve">iểm soát chi </w:t>
      </w:r>
      <w:r w:rsidRPr="0099422D">
        <w:rPr>
          <w:rFonts w:ascii="Times New Roman" w:hAnsi="Times New Roman"/>
          <w:b/>
          <w:i/>
          <w:spacing w:val="-4"/>
          <w:sz w:val="26"/>
          <w:szCs w:val="26"/>
          <w:lang w:val="vi-VN"/>
        </w:rPr>
        <w:t xml:space="preserve"> đầu</w:t>
      </w:r>
      <w:r w:rsidR="008F1E02">
        <w:rPr>
          <w:rFonts w:ascii="Times New Roman" w:hAnsi="Times New Roman"/>
          <w:b/>
          <w:i/>
          <w:spacing w:val="-4"/>
          <w:sz w:val="26"/>
          <w:szCs w:val="26"/>
        </w:rPr>
        <w:t xml:space="preserve"> </w:t>
      </w:r>
      <w:r w:rsidRPr="0099422D">
        <w:rPr>
          <w:rFonts w:ascii="Times New Roman" w:hAnsi="Times New Roman"/>
          <w:b/>
          <w:i/>
          <w:spacing w:val="-4"/>
          <w:sz w:val="26"/>
          <w:szCs w:val="26"/>
          <w:lang w:val="vi-VN"/>
        </w:rPr>
        <w:t>tư xây dựng</w:t>
      </w:r>
      <w:r w:rsidR="008F1E02">
        <w:rPr>
          <w:rFonts w:ascii="Times New Roman" w:hAnsi="Times New Roman"/>
          <w:b/>
          <w:i/>
          <w:spacing w:val="-4"/>
          <w:sz w:val="26"/>
          <w:szCs w:val="26"/>
        </w:rPr>
        <w:t xml:space="preserve"> </w:t>
      </w:r>
      <w:r w:rsidRPr="0099422D">
        <w:rPr>
          <w:rFonts w:ascii="Times New Roman" w:hAnsi="Times New Roman"/>
          <w:b/>
          <w:i/>
          <w:spacing w:val="-4"/>
          <w:sz w:val="26"/>
          <w:szCs w:val="26"/>
          <w:lang w:val="vi-VN"/>
        </w:rPr>
        <w:t>cơ bản từ Ngân sách Nhà nướ</w:t>
      </w:r>
      <w:r w:rsidR="00791400" w:rsidRPr="0099422D">
        <w:rPr>
          <w:rFonts w:ascii="Times New Roman" w:hAnsi="Times New Roman"/>
          <w:b/>
          <w:i/>
          <w:spacing w:val="-4"/>
          <w:sz w:val="26"/>
          <w:szCs w:val="26"/>
          <w:lang w:val="vi-VN"/>
        </w:rPr>
        <w:t xml:space="preserve">c tại </w:t>
      </w:r>
      <w:r w:rsidRPr="0099422D">
        <w:rPr>
          <w:rFonts w:ascii="Times New Roman" w:hAnsi="Times New Roman"/>
          <w:b/>
          <w:i/>
          <w:spacing w:val="-4"/>
          <w:sz w:val="26"/>
          <w:szCs w:val="26"/>
          <w:lang w:val="vi-VN"/>
        </w:rPr>
        <w:t>Kho bạc Nhà nước tỉnh Thừa Thiên Huế”</w:t>
      </w:r>
      <w:r w:rsidRPr="0099422D">
        <w:rPr>
          <w:rFonts w:ascii="Times New Roman" w:hAnsi="Times New Roman"/>
          <w:spacing w:val="-4"/>
          <w:sz w:val="26"/>
          <w:szCs w:val="26"/>
          <w:lang w:val="vi-VN"/>
        </w:rPr>
        <w:t xml:space="preserve"> </w:t>
      </w:r>
      <w:r w:rsidR="006B17D4">
        <w:rPr>
          <w:rFonts w:ascii="Times New Roman" w:hAnsi="Times New Roman"/>
          <w:spacing w:val="-4"/>
          <w:sz w:val="26"/>
          <w:szCs w:val="26"/>
        </w:rPr>
        <w:t xml:space="preserve"> </w:t>
      </w:r>
      <w:r w:rsidRPr="0099422D">
        <w:rPr>
          <w:rFonts w:ascii="Times New Roman" w:hAnsi="Times New Roman"/>
          <w:spacing w:val="-4"/>
          <w:sz w:val="26"/>
          <w:szCs w:val="26"/>
          <w:lang w:val="vi-VN"/>
        </w:rPr>
        <w:t xml:space="preserve">để làm đề tài </w:t>
      </w:r>
      <w:r w:rsidR="00200EBD" w:rsidRPr="0099422D">
        <w:rPr>
          <w:rFonts w:ascii="Times New Roman" w:hAnsi="Times New Roman"/>
          <w:spacing w:val="-4"/>
          <w:sz w:val="26"/>
          <w:szCs w:val="26"/>
        </w:rPr>
        <w:t xml:space="preserve">nghiên cứu </w:t>
      </w:r>
      <w:r w:rsidRPr="0099422D">
        <w:rPr>
          <w:rFonts w:ascii="Times New Roman" w:hAnsi="Times New Roman"/>
          <w:spacing w:val="-4"/>
          <w:sz w:val="26"/>
          <w:szCs w:val="26"/>
        </w:rPr>
        <w:t>của mình.</w:t>
      </w:r>
    </w:p>
    <w:p w:rsidR="00200EBD" w:rsidRPr="00A30F86" w:rsidRDefault="006B17D4" w:rsidP="0099422D">
      <w:pPr>
        <w:pStyle w:val="02"/>
        <w:spacing w:before="0"/>
      </w:pPr>
      <w:bookmarkStart w:id="0" w:name="_Toc523925052"/>
      <w:r>
        <w:t>1. Đối tượng và phương pháp</w:t>
      </w:r>
      <w:r w:rsidR="00200EBD" w:rsidRPr="00A30F86">
        <w:t xml:space="preserve"> nghiên cứu</w:t>
      </w:r>
      <w:bookmarkEnd w:id="0"/>
    </w:p>
    <w:p w:rsidR="00200EBD" w:rsidRPr="006B17D4" w:rsidRDefault="006B17D4" w:rsidP="006B17D4">
      <w:pPr>
        <w:pStyle w:val="Heading5"/>
        <w:spacing w:before="0" w:line="350" w:lineRule="auto"/>
        <w:ind w:firstLine="567"/>
        <w:rPr>
          <w:rFonts w:ascii="Times New Roman" w:hAnsi="Times New Roman" w:cs="Times New Roman"/>
          <w:b/>
          <w:i/>
          <w:color w:val="auto"/>
        </w:rPr>
      </w:pPr>
      <w:bookmarkStart w:id="1" w:name="_Toc438738567"/>
      <w:bookmarkStart w:id="2" w:name="_Toc439672874"/>
      <w:bookmarkStart w:id="3" w:name="_Toc440635193"/>
      <w:bookmarkStart w:id="4" w:name="_Toc440635404"/>
      <w:bookmarkStart w:id="5" w:name="_Toc444713610"/>
      <w:bookmarkStart w:id="6" w:name="_Toc444771556"/>
      <w:bookmarkStart w:id="7" w:name="_Toc453838630"/>
      <w:r w:rsidRPr="006B17D4">
        <w:rPr>
          <w:rFonts w:ascii="Times New Roman" w:hAnsi="Times New Roman" w:cs="Times New Roman"/>
          <w:b/>
          <w:i/>
          <w:color w:val="auto"/>
        </w:rPr>
        <w:t xml:space="preserve">- </w:t>
      </w:r>
      <w:r w:rsidR="00200EBD" w:rsidRPr="006B17D4">
        <w:rPr>
          <w:rFonts w:ascii="Times New Roman" w:hAnsi="Times New Roman" w:cs="Times New Roman"/>
          <w:b/>
          <w:i/>
          <w:color w:val="auto"/>
        </w:rPr>
        <w:t>Đối tượng nghiên cứu</w:t>
      </w:r>
      <w:bookmarkEnd w:id="1"/>
      <w:bookmarkEnd w:id="2"/>
      <w:bookmarkEnd w:id="3"/>
      <w:bookmarkEnd w:id="4"/>
      <w:bookmarkEnd w:id="5"/>
      <w:bookmarkEnd w:id="6"/>
      <w:bookmarkEnd w:id="7"/>
    </w:p>
    <w:p w:rsidR="00200EBD" w:rsidRPr="0099422D" w:rsidRDefault="00200EBD" w:rsidP="0099422D">
      <w:pPr>
        <w:pStyle w:val="ListParagraph"/>
        <w:spacing w:after="0" w:line="350" w:lineRule="auto"/>
        <w:ind w:left="0" w:right="48" w:firstLine="567"/>
        <w:contextualSpacing w:val="0"/>
        <w:jc w:val="both"/>
        <w:rPr>
          <w:rFonts w:ascii="Times New Roman" w:hAnsi="Times New Roman"/>
          <w:spacing w:val="-2"/>
          <w:sz w:val="26"/>
          <w:szCs w:val="26"/>
          <w:lang w:val="vi-VN"/>
        </w:rPr>
      </w:pPr>
      <w:r w:rsidRPr="0099422D">
        <w:rPr>
          <w:rFonts w:ascii="Times New Roman" w:hAnsi="Times New Roman"/>
          <w:spacing w:val="-2"/>
          <w:sz w:val="26"/>
          <w:szCs w:val="26"/>
          <w:lang w:val="vi-VN"/>
        </w:rPr>
        <w:t xml:space="preserve">Đối tượng nghiên cứu của đề tài là </w:t>
      </w:r>
      <w:r w:rsidR="007E13BB" w:rsidRPr="0099422D">
        <w:rPr>
          <w:rFonts w:ascii="Times New Roman" w:hAnsi="Times New Roman"/>
          <w:spacing w:val="-2"/>
          <w:sz w:val="26"/>
          <w:szCs w:val="26"/>
        </w:rPr>
        <w:t xml:space="preserve">các tài liệu, </w:t>
      </w:r>
      <w:r w:rsidRPr="0099422D">
        <w:rPr>
          <w:rFonts w:ascii="Times New Roman" w:hAnsi="Times New Roman"/>
          <w:spacing w:val="-2"/>
          <w:sz w:val="26"/>
          <w:szCs w:val="26"/>
          <w:lang w:val="vi-VN"/>
        </w:rPr>
        <w:t>những vấn đề liên quan đến công tác kiểm soát chi vốn đầu tư XDCB từ NSNN tạ</w:t>
      </w:r>
      <w:r w:rsidR="007E13BB" w:rsidRPr="0099422D">
        <w:rPr>
          <w:rFonts w:ascii="Times New Roman" w:hAnsi="Times New Roman"/>
          <w:spacing w:val="-2"/>
          <w:sz w:val="26"/>
          <w:szCs w:val="26"/>
          <w:lang w:val="vi-VN"/>
        </w:rPr>
        <w:t>i KBNN</w:t>
      </w:r>
      <w:r w:rsidR="00870CD2">
        <w:rPr>
          <w:rFonts w:ascii="Times New Roman" w:hAnsi="Times New Roman"/>
          <w:spacing w:val="-2"/>
          <w:sz w:val="26"/>
          <w:szCs w:val="26"/>
        </w:rPr>
        <w:t xml:space="preserve"> </w:t>
      </w:r>
      <w:r w:rsidRPr="0099422D">
        <w:rPr>
          <w:rFonts w:ascii="Times New Roman" w:hAnsi="Times New Roman"/>
          <w:spacing w:val="-2"/>
          <w:sz w:val="26"/>
          <w:szCs w:val="26"/>
          <w:lang w:val="vi-VN"/>
        </w:rPr>
        <w:t>tỉnh Thừa Thiên Huế.</w:t>
      </w:r>
    </w:p>
    <w:p w:rsidR="00200EBD" w:rsidRPr="006B17D4" w:rsidRDefault="006B17D4" w:rsidP="006B17D4">
      <w:pPr>
        <w:pStyle w:val="02"/>
        <w:spacing w:before="0"/>
        <w:ind w:firstLine="567"/>
        <w:rPr>
          <w:i/>
        </w:rPr>
      </w:pPr>
      <w:bookmarkStart w:id="8" w:name="_Toc523925053"/>
      <w:r w:rsidRPr="006B17D4">
        <w:rPr>
          <w:i/>
        </w:rPr>
        <w:t xml:space="preserve">- </w:t>
      </w:r>
      <w:r w:rsidR="00200EBD" w:rsidRPr="006B17D4">
        <w:rPr>
          <w:i/>
        </w:rPr>
        <w:t>Phương pháp nghiên cứu</w:t>
      </w:r>
      <w:bookmarkEnd w:id="8"/>
    </w:p>
    <w:p w:rsidR="00200EBD" w:rsidRPr="00A30F86" w:rsidRDefault="006B17D4" w:rsidP="0099422D">
      <w:pPr>
        <w:pStyle w:val="Heading5"/>
        <w:spacing w:before="0" w:line="350" w:lineRule="auto"/>
        <w:rPr>
          <w:rFonts w:ascii="Times New Roman" w:hAnsi="Times New Roman" w:cs="Times New Roman"/>
          <w:i/>
          <w:color w:val="auto"/>
        </w:rPr>
      </w:pPr>
      <w:bookmarkStart w:id="9" w:name="_Toc419711449"/>
      <w:bookmarkStart w:id="10" w:name="_Toc419750983"/>
      <w:bookmarkStart w:id="11" w:name="_Toc419751876"/>
      <w:bookmarkStart w:id="12" w:name="_Toc421779084"/>
      <w:bookmarkStart w:id="13" w:name="_Toc424018968"/>
      <w:bookmarkStart w:id="14" w:name="_Toc438738570"/>
      <w:bookmarkStart w:id="15" w:name="_Toc439672877"/>
      <w:bookmarkStart w:id="16" w:name="_Toc440635196"/>
      <w:bookmarkStart w:id="17" w:name="_Toc440635407"/>
      <w:bookmarkStart w:id="18" w:name="_Toc444713613"/>
      <w:bookmarkStart w:id="19" w:name="_Toc444771559"/>
      <w:bookmarkStart w:id="20" w:name="_Toc453838633"/>
      <w:r>
        <w:rPr>
          <w:rFonts w:ascii="Times New Roman" w:hAnsi="Times New Roman" w:cs="Times New Roman"/>
          <w:i/>
          <w:color w:val="auto"/>
        </w:rPr>
        <w:t xml:space="preserve">          </w:t>
      </w:r>
      <w:r w:rsidR="00200EBD" w:rsidRPr="00A30F86">
        <w:rPr>
          <w:rFonts w:ascii="Times New Roman" w:hAnsi="Times New Roman" w:cs="Times New Roman"/>
          <w:i/>
          <w:color w:val="auto"/>
        </w:rPr>
        <w:t>Phương pháp thu thập thông tin, số liệu</w:t>
      </w:r>
      <w:bookmarkEnd w:id="9"/>
      <w:bookmarkEnd w:id="10"/>
      <w:bookmarkEnd w:id="11"/>
      <w:bookmarkEnd w:id="12"/>
      <w:bookmarkEnd w:id="13"/>
      <w:bookmarkEnd w:id="14"/>
      <w:bookmarkEnd w:id="15"/>
      <w:bookmarkEnd w:id="16"/>
      <w:bookmarkEnd w:id="17"/>
      <w:bookmarkEnd w:id="18"/>
      <w:bookmarkEnd w:id="19"/>
      <w:bookmarkEnd w:id="20"/>
    </w:p>
    <w:p w:rsidR="00200EBD" w:rsidRPr="0099422D" w:rsidRDefault="00200EBD" w:rsidP="006B17D4">
      <w:pPr>
        <w:pStyle w:val="ListParagraph"/>
        <w:spacing w:after="0" w:line="350" w:lineRule="auto"/>
        <w:ind w:left="0" w:right="48" w:firstLine="567"/>
        <w:contextualSpacing w:val="0"/>
        <w:jc w:val="both"/>
        <w:outlineLvl w:val="2"/>
        <w:rPr>
          <w:rFonts w:ascii="Times New Roman" w:hAnsi="Times New Roman"/>
          <w:sz w:val="26"/>
          <w:szCs w:val="26"/>
          <w:lang w:val="vi-VN"/>
        </w:rPr>
      </w:pPr>
      <w:bookmarkStart w:id="21" w:name="_Toc419711450"/>
      <w:bookmarkStart w:id="22" w:name="_Toc419750984"/>
      <w:bookmarkStart w:id="23" w:name="_Toc419751877"/>
      <w:bookmarkStart w:id="24" w:name="_Toc421564619"/>
      <w:bookmarkStart w:id="25" w:name="_Toc421779085"/>
      <w:bookmarkStart w:id="26" w:name="_Toc421995482"/>
      <w:bookmarkStart w:id="27" w:name="_Toc424018969"/>
      <w:bookmarkStart w:id="28" w:name="_Toc438738571"/>
      <w:bookmarkStart w:id="29" w:name="_Toc439672878"/>
      <w:bookmarkStart w:id="30" w:name="_Toc440635197"/>
      <w:bookmarkStart w:id="31" w:name="_Toc440635408"/>
      <w:bookmarkStart w:id="32" w:name="_Toc444712818"/>
      <w:bookmarkStart w:id="33" w:name="_Toc444713614"/>
      <w:bookmarkStart w:id="34" w:name="_Toc444771560"/>
      <w:bookmarkStart w:id="35" w:name="_Toc449097793"/>
      <w:bookmarkStart w:id="36" w:name="_Toc453838634"/>
      <w:r w:rsidRPr="006B17D4">
        <w:rPr>
          <w:rFonts w:ascii="Times New Roman" w:hAnsi="Times New Roman"/>
          <w:sz w:val="26"/>
          <w:szCs w:val="26"/>
          <w:lang w:val="vi-VN"/>
        </w:rPr>
        <w:t>Thông tin, số liệu thứ cấp</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6B17D4">
        <w:rPr>
          <w:rFonts w:ascii="Times New Roman" w:hAnsi="Times New Roman"/>
          <w:sz w:val="26"/>
          <w:szCs w:val="26"/>
        </w:rPr>
        <w:t xml:space="preserve">: </w:t>
      </w:r>
      <w:r w:rsidRPr="0099422D">
        <w:rPr>
          <w:rFonts w:ascii="Times New Roman" w:hAnsi="Times New Roman"/>
          <w:sz w:val="26"/>
          <w:szCs w:val="26"/>
          <w:lang w:val="vi-VN"/>
        </w:rPr>
        <w:t>Được thu thập từ các cơ quan ban ngành liên quan từ Trung ương đến địa phương.</w:t>
      </w:r>
    </w:p>
    <w:p w:rsidR="00200EBD" w:rsidRPr="00A30F86" w:rsidRDefault="00200EBD" w:rsidP="006B17D4">
      <w:pPr>
        <w:pStyle w:val="ListParagraph"/>
        <w:tabs>
          <w:tab w:val="left" w:pos="720"/>
        </w:tabs>
        <w:spacing w:after="0" w:line="360" w:lineRule="auto"/>
        <w:ind w:left="0" w:right="48" w:firstLine="567"/>
        <w:contextualSpacing w:val="0"/>
        <w:jc w:val="both"/>
        <w:outlineLvl w:val="2"/>
        <w:rPr>
          <w:rFonts w:ascii="Times New Roman" w:hAnsi="Times New Roman"/>
          <w:sz w:val="26"/>
          <w:szCs w:val="26"/>
          <w:lang w:val="vi-VN"/>
        </w:rPr>
      </w:pPr>
      <w:bookmarkStart w:id="37" w:name="_Toc419711451"/>
      <w:bookmarkStart w:id="38" w:name="_Toc419750985"/>
      <w:bookmarkStart w:id="39" w:name="_Toc419751878"/>
      <w:bookmarkStart w:id="40" w:name="_Toc421564620"/>
      <w:bookmarkStart w:id="41" w:name="_Toc421779086"/>
      <w:bookmarkStart w:id="42" w:name="_Toc421995483"/>
      <w:bookmarkStart w:id="43" w:name="_Toc424018970"/>
      <w:bookmarkStart w:id="44" w:name="_Toc438738572"/>
      <w:bookmarkStart w:id="45" w:name="_Toc439672879"/>
      <w:bookmarkStart w:id="46" w:name="_Toc440635198"/>
      <w:bookmarkStart w:id="47" w:name="_Toc440635409"/>
      <w:bookmarkStart w:id="48" w:name="_Toc444712819"/>
      <w:bookmarkStart w:id="49" w:name="_Toc444713615"/>
      <w:bookmarkStart w:id="50" w:name="_Toc444771561"/>
      <w:bookmarkStart w:id="51" w:name="_Toc449097794"/>
      <w:bookmarkStart w:id="52" w:name="_Toc453838635"/>
      <w:r w:rsidRPr="006B17D4">
        <w:rPr>
          <w:rFonts w:ascii="Times New Roman" w:hAnsi="Times New Roman"/>
          <w:sz w:val="26"/>
          <w:szCs w:val="26"/>
          <w:lang w:val="vi-VN"/>
        </w:rPr>
        <w:t>Thông tin, số liệu sơ cấp</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006B17D4">
        <w:rPr>
          <w:rFonts w:ascii="Times New Roman" w:hAnsi="Times New Roman"/>
          <w:sz w:val="26"/>
          <w:szCs w:val="26"/>
        </w:rPr>
        <w:t xml:space="preserve">: </w:t>
      </w:r>
      <w:r w:rsidRPr="00A30F86">
        <w:rPr>
          <w:rFonts w:ascii="Times New Roman" w:hAnsi="Times New Roman"/>
          <w:sz w:val="26"/>
          <w:szCs w:val="26"/>
          <w:lang w:val="vi-VN"/>
        </w:rPr>
        <w:t>Phương pháp điều tra chọn mẫu được sử dụng để phỏng vấn các Chủ đầu tư, Ban quản lý dự án, các cán bộ của KBNN tỉnh, thành phố và các huyện có liên quan trực tiếp đến công tác kiểm soát chi vốn đầu tư XDCB tạ</w:t>
      </w:r>
      <w:r w:rsidR="007E13BB" w:rsidRPr="00A30F86">
        <w:rPr>
          <w:rFonts w:ascii="Times New Roman" w:hAnsi="Times New Roman"/>
          <w:sz w:val="26"/>
          <w:szCs w:val="26"/>
          <w:lang w:val="vi-VN"/>
        </w:rPr>
        <w:t>i KBNN</w:t>
      </w:r>
      <w:r w:rsidR="004259C6">
        <w:rPr>
          <w:rFonts w:ascii="Times New Roman" w:hAnsi="Times New Roman"/>
          <w:sz w:val="26"/>
          <w:szCs w:val="26"/>
        </w:rPr>
        <w:t xml:space="preserve"> </w:t>
      </w:r>
      <w:r w:rsidRPr="00A30F86">
        <w:rPr>
          <w:rFonts w:ascii="Times New Roman" w:hAnsi="Times New Roman"/>
          <w:sz w:val="26"/>
          <w:szCs w:val="26"/>
          <w:lang w:val="vi-VN"/>
        </w:rPr>
        <w:t>tỉnh Thừa Thiên Huế.</w:t>
      </w:r>
      <w:bookmarkStart w:id="53" w:name="_Toc415345743"/>
      <w:bookmarkEnd w:id="53"/>
    </w:p>
    <w:p w:rsidR="00200EBD" w:rsidRPr="00A30F86" w:rsidRDefault="00200EBD" w:rsidP="00A30F86">
      <w:pPr>
        <w:pStyle w:val="ListParagraph"/>
        <w:tabs>
          <w:tab w:val="left" w:pos="720"/>
        </w:tabs>
        <w:spacing w:after="0" w:line="360" w:lineRule="auto"/>
        <w:ind w:left="0" w:right="48" w:firstLine="567"/>
        <w:contextualSpacing w:val="0"/>
        <w:jc w:val="both"/>
        <w:rPr>
          <w:rFonts w:ascii="Times New Roman" w:hAnsi="Times New Roman"/>
          <w:sz w:val="26"/>
          <w:szCs w:val="26"/>
          <w:lang w:val="vi-VN"/>
        </w:rPr>
      </w:pPr>
      <w:r w:rsidRPr="00A30F86">
        <w:rPr>
          <w:rFonts w:ascii="Times New Roman" w:hAnsi="Times New Roman"/>
          <w:spacing w:val="4"/>
          <w:sz w:val="26"/>
          <w:szCs w:val="26"/>
          <w:lang w:val="vi-VN"/>
        </w:rPr>
        <w:t>Trong nghiên cứu có sử dụng phương pháp phân tích nhân tố khám phá và phân tích hồi quy bội. V</w:t>
      </w:r>
      <w:r w:rsidRPr="00A30F86">
        <w:rPr>
          <w:rFonts w:ascii="Times New Roman" w:hAnsi="Times New Roman"/>
          <w:spacing w:val="4"/>
          <w:kern w:val="16"/>
          <w:sz w:val="26"/>
          <w:szCs w:val="26"/>
          <w:lang w:val="vi-VN"/>
        </w:rPr>
        <w:t>ới số lượng 2</w:t>
      </w:r>
      <w:r w:rsidR="00791400">
        <w:rPr>
          <w:rFonts w:ascii="Times New Roman" w:hAnsi="Times New Roman"/>
          <w:spacing w:val="4"/>
          <w:kern w:val="16"/>
          <w:sz w:val="26"/>
          <w:szCs w:val="26"/>
        </w:rPr>
        <w:t>2</w:t>
      </w:r>
      <w:r w:rsidRPr="00A30F86">
        <w:rPr>
          <w:rFonts w:ascii="Times New Roman" w:hAnsi="Times New Roman"/>
          <w:spacing w:val="4"/>
          <w:kern w:val="16"/>
          <w:sz w:val="26"/>
          <w:szCs w:val="26"/>
          <w:lang w:val="vi-VN"/>
        </w:rPr>
        <w:t xml:space="preserve"> biến quan sát trong thiết kế điều tra thì cần phải đảm bảo có ít nhấ</w:t>
      </w:r>
      <w:r w:rsidR="00791400">
        <w:rPr>
          <w:rFonts w:ascii="Times New Roman" w:hAnsi="Times New Roman"/>
          <w:spacing w:val="4"/>
          <w:kern w:val="16"/>
          <w:sz w:val="26"/>
          <w:szCs w:val="26"/>
          <w:lang w:val="vi-VN"/>
        </w:rPr>
        <w:t>t 11</w:t>
      </w:r>
      <w:r w:rsidR="00791400">
        <w:rPr>
          <w:rFonts w:ascii="Times New Roman" w:hAnsi="Times New Roman"/>
          <w:spacing w:val="4"/>
          <w:kern w:val="16"/>
          <w:sz w:val="26"/>
          <w:szCs w:val="26"/>
        </w:rPr>
        <w:t>0</w:t>
      </w:r>
      <w:r w:rsidRPr="00A30F86">
        <w:rPr>
          <w:rFonts w:ascii="Times New Roman" w:hAnsi="Times New Roman"/>
          <w:spacing w:val="4"/>
          <w:kern w:val="16"/>
          <w:sz w:val="26"/>
          <w:szCs w:val="26"/>
          <w:lang w:val="vi-VN"/>
        </w:rPr>
        <w:t xml:space="preserve"> quan sát trong mẫu điều tra</w:t>
      </w:r>
      <w:r w:rsidRPr="00A30F86">
        <w:rPr>
          <w:rFonts w:ascii="Times New Roman" w:hAnsi="Times New Roman"/>
          <w:sz w:val="26"/>
          <w:szCs w:val="26"/>
          <w:lang w:val="vi-VN"/>
        </w:rPr>
        <w:t>.</w:t>
      </w:r>
      <w:r w:rsidRPr="00A30F86">
        <w:rPr>
          <w:rFonts w:ascii="Times New Roman" w:hAnsi="Times New Roman"/>
          <w:spacing w:val="4"/>
          <w:kern w:val="16"/>
          <w:sz w:val="26"/>
          <w:szCs w:val="26"/>
          <w:lang w:val="vi-VN"/>
        </w:rPr>
        <w:t xml:space="preserve"> Để đảm bảo yêu cầu, mẫu điều tra của tác giả </w:t>
      </w:r>
      <w:r w:rsidR="00791400">
        <w:rPr>
          <w:rFonts w:ascii="Times New Roman" w:hAnsi="Times New Roman"/>
          <w:spacing w:val="4"/>
          <w:kern w:val="16"/>
          <w:sz w:val="26"/>
          <w:szCs w:val="26"/>
          <w:lang w:val="vi-VN"/>
        </w:rPr>
        <w:t>là 1</w:t>
      </w:r>
      <w:r w:rsidR="004259C6">
        <w:rPr>
          <w:rFonts w:ascii="Times New Roman" w:hAnsi="Times New Roman"/>
          <w:spacing w:val="4"/>
          <w:kern w:val="16"/>
          <w:sz w:val="26"/>
          <w:szCs w:val="26"/>
        </w:rPr>
        <w:t>50</w:t>
      </w:r>
      <w:r w:rsidRPr="00A30F86">
        <w:rPr>
          <w:rFonts w:ascii="Times New Roman" w:hAnsi="Times New Roman"/>
          <w:spacing w:val="4"/>
          <w:kern w:val="16"/>
          <w:sz w:val="26"/>
          <w:szCs w:val="26"/>
          <w:lang w:val="vi-VN"/>
        </w:rPr>
        <w:t xml:space="preserve"> phiếu, đây là các đối tượng có liên quan đến công tác Kiểm soát chi vốn đầu tư XDCB từ NSNN tại Kho bạc. </w:t>
      </w:r>
    </w:p>
    <w:p w:rsidR="00200EBD" w:rsidRPr="00A30F86" w:rsidRDefault="00200EBD" w:rsidP="006B17D4">
      <w:pPr>
        <w:pStyle w:val="Heading5"/>
        <w:spacing w:before="0" w:line="360" w:lineRule="auto"/>
        <w:ind w:firstLine="567"/>
        <w:rPr>
          <w:rFonts w:ascii="Times New Roman" w:hAnsi="Times New Roman" w:cs="Times New Roman"/>
          <w:i/>
          <w:color w:val="auto"/>
        </w:rPr>
      </w:pPr>
      <w:bookmarkStart w:id="54" w:name="_Toc453838636"/>
      <w:bookmarkStart w:id="55" w:name="_Toc421779087"/>
      <w:bookmarkStart w:id="56" w:name="_Toc424018971"/>
      <w:bookmarkStart w:id="57" w:name="_Toc438738573"/>
      <w:bookmarkStart w:id="58" w:name="_Toc439672880"/>
      <w:bookmarkStart w:id="59" w:name="_Toc440635199"/>
      <w:bookmarkStart w:id="60" w:name="_Toc440635410"/>
      <w:bookmarkStart w:id="61" w:name="_Toc444713616"/>
      <w:bookmarkStart w:id="62" w:name="_Toc444771562"/>
      <w:r w:rsidRPr="00A30F86">
        <w:rPr>
          <w:rFonts w:ascii="Times New Roman" w:hAnsi="Times New Roman" w:cs="Times New Roman"/>
          <w:i/>
          <w:color w:val="auto"/>
        </w:rPr>
        <w:lastRenderedPageBreak/>
        <w:t>Phương pháp tổng hợp và phân tích</w:t>
      </w:r>
      <w:bookmarkEnd w:id="54"/>
      <w:bookmarkEnd w:id="55"/>
      <w:bookmarkEnd w:id="56"/>
      <w:bookmarkEnd w:id="57"/>
      <w:bookmarkEnd w:id="58"/>
      <w:bookmarkEnd w:id="59"/>
      <w:bookmarkEnd w:id="60"/>
      <w:bookmarkEnd w:id="61"/>
      <w:bookmarkEnd w:id="62"/>
    </w:p>
    <w:p w:rsidR="00200EBD" w:rsidRPr="0099422D" w:rsidRDefault="00200EBD" w:rsidP="00A30F86">
      <w:pPr>
        <w:autoSpaceDE w:val="0"/>
        <w:autoSpaceDN w:val="0"/>
        <w:adjustRightInd w:val="0"/>
        <w:spacing w:after="0" w:line="360" w:lineRule="auto"/>
        <w:ind w:firstLine="567"/>
        <w:jc w:val="both"/>
        <w:rPr>
          <w:spacing w:val="-2"/>
          <w:lang w:val="vi-VN"/>
        </w:rPr>
      </w:pPr>
      <w:r w:rsidRPr="0099422D">
        <w:rPr>
          <w:spacing w:val="-2"/>
          <w:lang w:val="vi-VN"/>
        </w:rPr>
        <w:t xml:space="preserve">Thông tin thu thập được làm sạch, xử lý bằng phần mềm SPSS </w:t>
      </w:r>
      <w:r w:rsidR="007E13BB" w:rsidRPr="0099422D">
        <w:rPr>
          <w:spacing w:val="-2"/>
        </w:rPr>
        <w:t>20</w:t>
      </w:r>
      <w:r w:rsidRPr="0099422D">
        <w:rPr>
          <w:spacing w:val="-2"/>
          <w:lang w:val="vi-VN"/>
        </w:rPr>
        <w:t>.0. Thang đo sau khi được đánh giá bằng phương pháp hệ số tin cậy Cronbach Alpha. Các phương pháp được sử dụng như thống kê mô tả, phương pháp so sánh, phân tổ thống kê… Phương pháp toán kinh tế: Phân tích nhân tố khám phá và hồi quy tương quan.</w:t>
      </w:r>
    </w:p>
    <w:p w:rsidR="004A7792" w:rsidRPr="00A30F86" w:rsidRDefault="009044A5" w:rsidP="004A7792">
      <w:pPr>
        <w:pStyle w:val="02"/>
        <w:spacing w:before="0"/>
      </w:pPr>
      <w:r>
        <w:t>2</w:t>
      </w:r>
      <w:r w:rsidR="004A7792">
        <w:t>. Kết quả và thảo luận</w:t>
      </w:r>
    </w:p>
    <w:p w:rsidR="004A7792" w:rsidRDefault="009044A5" w:rsidP="004A7792">
      <w:pPr>
        <w:pStyle w:val="02"/>
        <w:spacing w:before="0"/>
        <w:rPr>
          <w:i/>
        </w:rPr>
      </w:pPr>
      <w:r>
        <w:rPr>
          <w:i/>
        </w:rPr>
        <w:t>2</w:t>
      </w:r>
      <w:r w:rsidR="004A7792" w:rsidRPr="004A7792">
        <w:rPr>
          <w:i/>
        </w:rPr>
        <w:t>.1 Kết quả nghiên cứu</w:t>
      </w:r>
      <w:bookmarkStart w:id="63" w:name="_Toc444713655"/>
      <w:bookmarkStart w:id="64" w:name="_Toc444771601"/>
      <w:bookmarkStart w:id="65" w:name="_Toc453838675"/>
      <w:bookmarkStart w:id="66" w:name="_Toc523925082"/>
    </w:p>
    <w:p w:rsidR="00FA3B2B" w:rsidRPr="000A2B3B" w:rsidRDefault="00DC6189" w:rsidP="00194092">
      <w:pPr>
        <w:pStyle w:val="02"/>
        <w:rPr>
          <w:b w:val="0"/>
          <w:i/>
        </w:rPr>
      </w:pPr>
      <w:bookmarkStart w:id="67" w:name="_Toc415345784"/>
      <w:bookmarkStart w:id="68" w:name="_Toc439672934"/>
      <w:bookmarkStart w:id="69" w:name="_Toc440635256"/>
      <w:bookmarkStart w:id="70" w:name="_Toc440635467"/>
      <w:bookmarkStart w:id="71" w:name="_Toc444713666"/>
      <w:bookmarkStart w:id="72" w:name="_Toc444771612"/>
      <w:bookmarkStart w:id="73" w:name="_Toc453838687"/>
      <w:bookmarkStart w:id="74" w:name="_Toc523925084"/>
      <w:bookmarkEnd w:id="63"/>
      <w:bookmarkEnd w:id="64"/>
      <w:bookmarkEnd w:id="65"/>
      <w:bookmarkEnd w:id="66"/>
      <w:r>
        <w:rPr>
          <w:b w:val="0"/>
          <w:i/>
        </w:rPr>
        <w:t>2</w:t>
      </w:r>
      <w:r w:rsidR="000A2B3B" w:rsidRPr="000A2B3B">
        <w:rPr>
          <w:b w:val="0"/>
          <w:i/>
        </w:rPr>
        <w:t>.1</w:t>
      </w:r>
      <w:r w:rsidR="00FA3B2B" w:rsidRPr="000A2B3B">
        <w:rPr>
          <w:b w:val="0"/>
          <w:i/>
        </w:rPr>
        <w:t>.</w:t>
      </w:r>
      <w:r w:rsidR="00E8182A">
        <w:rPr>
          <w:b w:val="0"/>
          <w:i/>
        </w:rPr>
        <w:t>1</w:t>
      </w:r>
      <w:r w:rsidR="00FA3B2B" w:rsidRPr="000A2B3B">
        <w:rPr>
          <w:b w:val="0"/>
          <w:i/>
        </w:rPr>
        <w:t xml:space="preserve"> Tình hình tạm ứng vốn đầu tư XDCB</w:t>
      </w:r>
      <w:bookmarkEnd w:id="67"/>
      <w:bookmarkEnd w:id="68"/>
      <w:bookmarkEnd w:id="69"/>
      <w:bookmarkEnd w:id="70"/>
      <w:bookmarkEnd w:id="71"/>
      <w:bookmarkEnd w:id="72"/>
      <w:bookmarkEnd w:id="73"/>
      <w:r w:rsidR="00FA3B2B" w:rsidRPr="000A2B3B">
        <w:rPr>
          <w:b w:val="0"/>
          <w:i/>
        </w:rPr>
        <w:t xml:space="preserve"> tại KBNN Thừa Thiên Huế</w:t>
      </w:r>
      <w:bookmarkEnd w:id="74"/>
    </w:p>
    <w:p w:rsidR="00FA3B2B" w:rsidRPr="00FA3B2B" w:rsidRDefault="00FA3B2B" w:rsidP="00A70C47">
      <w:pPr>
        <w:pStyle w:val="ListParagraph"/>
        <w:spacing w:after="0" w:line="348" w:lineRule="auto"/>
        <w:ind w:left="0" w:firstLine="540"/>
        <w:contextualSpacing w:val="0"/>
        <w:jc w:val="both"/>
        <w:rPr>
          <w:rFonts w:ascii="Times New Roman" w:eastAsia="Times New Roman" w:hAnsi="Times New Roman"/>
          <w:sz w:val="26"/>
          <w:szCs w:val="26"/>
          <w:lang w:val="vi-VN"/>
        </w:rPr>
      </w:pPr>
      <w:r w:rsidRPr="00FA3B2B">
        <w:rPr>
          <w:rFonts w:ascii="Times New Roman" w:hAnsi="Times New Roman"/>
          <w:sz w:val="26"/>
          <w:szCs w:val="26"/>
          <w:lang w:val="nl-NL"/>
        </w:rPr>
        <w:t>Từ bả</w:t>
      </w:r>
      <w:r w:rsidR="00E8182A">
        <w:rPr>
          <w:rFonts w:ascii="Times New Roman" w:hAnsi="Times New Roman"/>
          <w:sz w:val="26"/>
          <w:szCs w:val="26"/>
          <w:lang w:val="nl-NL"/>
        </w:rPr>
        <w:t>ng 1</w:t>
      </w:r>
      <w:r w:rsidRPr="00FA3B2B">
        <w:rPr>
          <w:rFonts w:ascii="Times New Roman" w:hAnsi="Times New Roman"/>
          <w:sz w:val="26"/>
          <w:szCs w:val="26"/>
          <w:lang w:val="nl-NL"/>
        </w:rPr>
        <w:t xml:space="preserve"> cho thấy, tỷ lệ tạm ứng vốn đầu tư XDCB ở KBNN Thừa Thiên Huế có chiều hướng tăng giảm theo từng giai đoạ</w:t>
      </w:r>
      <w:r>
        <w:rPr>
          <w:rFonts w:ascii="Times New Roman" w:hAnsi="Times New Roman"/>
          <w:sz w:val="26"/>
          <w:szCs w:val="26"/>
          <w:lang w:val="nl-NL"/>
        </w:rPr>
        <w:t>n</w:t>
      </w:r>
      <w:r w:rsidR="00DC6189">
        <w:rPr>
          <w:rFonts w:ascii="Times New Roman" w:hAnsi="Times New Roman"/>
          <w:sz w:val="26"/>
          <w:szCs w:val="26"/>
          <w:lang w:val="nl-NL"/>
        </w:rPr>
        <w:t>.</w:t>
      </w:r>
    </w:p>
    <w:p w:rsidR="00FA3B2B" w:rsidRPr="00194092" w:rsidRDefault="000A2B3B" w:rsidP="00A70C47">
      <w:pPr>
        <w:pStyle w:val="00bang"/>
        <w:spacing w:after="0" w:line="348" w:lineRule="auto"/>
        <w:jc w:val="center"/>
        <w:rPr>
          <w:b/>
          <w:lang w:val="en-US"/>
        </w:rPr>
      </w:pPr>
      <w:bookmarkStart w:id="75" w:name="_Toc439672935"/>
      <w:bookmarkStart w:id="76" w:name="_Toc440635257"/>
      <w:bookmarkStart w:id="77" w:name="_Toc440635468"/>
      <w:bookmarkStart w:id="78" w:name="_Toc444713667"/>
      <w:bookmarkStart w:id="79" w:name="_Toc444771613"/>
      <w:bookmarkStart w:id="80" w:name="_Toc449097847"/>
      <w:bookmarkStart w:id="81" w:name="_Toc453838688"/>
      <w:bookmarkStart w:id="82" w:name="_Toc453838965"/>
      <w:r>
        <w:rPr>
          <w:b/>
        </w:rPr>
        <w:t xml:space="preserve">Bảng </w:t>
      </w:r>
      <w:r w:rsidR="00E8182A">
        <w:rPr>
          <w:b/>
          <w:lang w:val="en-US"/>
        </w:rPr>
        <w:t>1</w:t>
      </w:r>
      <w:r>
        <w:rPr>
          <w:b/>
          <w:lang w:val="en-US"/>
        </w:rPr>
        <w:t>.</w:t>
      </w:r>
      <w:r w:rsidR="00FA3B2B" w:rsidRPr="00194092">
        <w:rPr>
          <w:b/>
        </w:rPr>
        <w:t xml:space="preserve"> Tỷ lệ tạm ứng vốn đầu tư XDCB </w:t>
      </w:r>
      <w:bookmarkEnd w:id="75"/>
      <w:bookmarkEnd w:id="76"/>
      <w:bookmarkEnd w:id="77"/>
      <w:bookmarkEnd w:id="78"/>
      <w:r w:rsidR="00FA3B2B" w:rsidRPr="00194092">
        <w:rPr>
          <w:b/>
        </w:rPr>
        <w:t>giai đoạn 201</w:t>
      </w:r>
      <w:r w:rsidR="00FA3B2B" w:rsidRPr="00194092">
        <w:rPr>
          <w:b/>
          <w:lang w:val="en-US"/>
        </w:rPr>
        <w:t>5</w:t>
      </w:r>
      <w:r w:rsidR="00FA3B2B" w:rsidRPr="00194092">
        <w:rPr>
          <w:b/>
        </w:rPr>
        <w:t xml:space="preserve"> - 201</w:t>
      </w:r>
      <w:bookmarkEnd w:id="79"/>
      <w:bookmarkEnd w:id="80"/>
      <w:bookmarkEnd w:id="81"/>
      <w:bookmarkEnd w:id="82"/>
      <w:r w:rsidR="00FA3B2B" w:rsidRPr="00194092">
        <w:rPr>
          <w:b/>
          <w:lang w:val="en-US"/>
        </w:rPr>
        <w:t>7</w:t>
      </w:r>
    </w:p>
    <w:tbl>
      <w:tblPr>
        <w:tblW w:w="8784" w:type="dxa"/>
        <w:tblInd w:w="113" w:type="dxa"/>
        <w:tblBorders>
          <w:top w:val="single" w:sz="4" w:space="0" w:color="auto"/>
          <w:bottom w:val="single" w:sz="4" w:space="0" w:color="auto"/>
        </w:tblBorders>
        <w:tblLook w:val="04A0"/>
      </w:tblPr>
      <w:tblGrid>
        <w:gridCol w:w="547"/>
        <w:gridCol w:w="2425"/>
        <w:gridCol w:w="1559"/>
        <w:gridCol w:w="1417"/>
        <w:gridCol w:w="1418"/>
        <w:gridCol w:w="1418"/>
      </w:tblGrid>
      <w:tr w:rsidR="00FA3B2B" w:rsidRPr="00FA3B2B" w:rsidTr="00194092">
        <w:tc>
          <w:tcPr>
            <w:tcW w:w="547" w:type="dxa"/>
            <w:tcBorders>
              <w:top w:val="single" w:sz="4" w:space="0" w:color="auto"/>
              <w:bottom w:val="single" w:sz="4" w:space="0" w:color="auto"/>
            </w:tcBorders>
            <w:shd w:val="clear" w:color="auto" w:fill="auto"/>
            <w:vAlign w:val="center"/>
            <w:hideMark/>
          </w:tcPr>
          <w:p w:rsidR="00FA3B2B" w:rsidRPr="00FA3B2B" w:rsidRDefault="00FA3B2B" w:rsidP="00A70C47">
            <w:pPr>
              <w:spacing w:after="0" w:line="348" w:lineRule="auto"/>
              <w:rPr>
                <w:b/>
                <w:bCs/>
                <w:lang w:val="nl-NL"/>
              </w:rPr>
            </w:pPr>
          </w:p>
        </w:tc>
        <w:tc>
          <w:tcPr>
            <w:tcW w:w="2425" w:type="dxa"/>
            <w:tcBorders>
              <w:top w:val="single" w:sz="4" w:space="0" w:color="auto"/>
              <w:bottom w:val="single" w:sz="4" w:space="0" w:color="auto"/>
            </w:tcBorders>
            <w:shd w:val="clear" w:color="auto" w:fill="auto"/>
            <w:vAlign w:val="center"/>
            <w:hideMark/>
          </w:tcPr>
          <w:p w:rsidR="00FA3B2B" w:rsidRPr="00FA3B2B" w:rsidRDefault="00FA3B2B" w:rsidP="00A70C47">
            <w:pPr>
              <w:spacing w:after="0" w:line="348" w:lineRule="auto"/>
              <w:jc w:val="center"/>
              <w:rPr>
                <w:b/>
                <w:bCs/>
              </w:rPr>
            </w:pPr>
            <w:r w:rsidRPr="00FA3B2B">
              <w:rPr>
                <w:b/>
                <w:bCs/>
              </w:rPr>
              <w:t>Chỉ tiêu</w:t>
            </w:r>
          </w:p>
        </w:tc>
        <w:tc>
          <w:tcPr>
            <w:tcW w:w="1559" w:type="dxa"/>
            <w:tcBorders>
              <w:top w:val="single" w:sz="4" w:space="0" w:color="auto"/>
              <w:bottom w:val="single" w:sz="4" w:space="0" w:color="auto"/>
            </w:tcBorders>
          </w:tcPr>
          <w:p w:rsidR="00FA3B2B" w:rsidRPr="00FA3B2B" w:rsidRDefault="00FA3B2B" w:rsidP="00A70C47">
            <w:pPr>
              <w:spacing w:after="0" w:line="348" w:lineRule="auto"/>
              <w:jc w:val="center"/>
              <w:rPr>
                <w:b/>
                <w:bCs/>
              </w:rPr>
            </w:pPr>
            <w:r w:rsidRPr="00FA3B2B">
              <w:rPr>
                <w:b/>
                <w:bCs/>
              </w:rPr>
              <w:t>Đơn vị tính</w:t>
            </w:r>
          </w:p>
        </w:tc>
        <w:tc>
          <w:tcPr>
            <w:tcW w:w="1417" w:type="dxa"/>
            <w:tcBorders>
              <w:top w:val="single" w:sz="4" w:space="0" w:color="auto"/>
              <w:bottom w:val="single" w:sz="4" w:space="0" w:color="auto"/>
            </w:tcBorders>
            <w:shd w:val="clear" w:color="auto" w:fill="auto"/>
            <w:vAlign w:val="center"/>
            <w:hideMark/>
          </w:tcPr>
          <w:p w:rsidR="00FA3B2B" w:rsidRPr="00FA3B2B" w:rsidRDefault="00FA3B2B" w:rsidP="00A70C47">
            <w:pPr>
              <w:spacing w:after="0" w:line="348" w:lineRule="auto"/>
              <w:jc w:val="center"/>
              <w:rPr>
                <w:b/>
                <w:bCs/>
              </w:rPr>
            </w:pPr>
            <w:r w:rsidRPr="00FA3B2B">
              <w:rPr>
                <w:b/>
                <w:bCs/>
              </w:rPr>
              <w:t>201</w:t>
            </w:r>
            <w:r w:rsidR="00593DD5">
              <w:rPr>
                <w:b/>
                <w:bCs/>
              </w:rPr>
              <w:t>5</w:t>
            </w:r>
          </w:p>
        </w:tc>
        <w:tc>
          <w:tcPr>
            <w:tcW w:w="1418" w:type="dxa"/>
            <w:tcBorders>
              <w:top w:val="single" w:sz="4" w:space="0" w:color="auto"/>
              <w:bottom w:val="single" w:sz="4" w:space="0" w:color="auto"/>
            </w:tcBorders>
            <w:shd w:val="clear" w:color="auto" w:fill="auto"/>
            <w:vAlign w:val="center"/>
            <w:hideMark/>
          </w:tcPr>
          <w:p w:rsidR="00FA3B2B" w:rsidRPr="00FA3B2B" w:rsidRDefault="00FA3B2B" w:rsidP="00A70C47">
            <w:pPr>
              <w:spacing w:after="0" w:line="348" w:lineRule="auto"/>
              <w:jc w:val="center"/>
              <w:rPr>
                <w:b/>
                <w:bCs/>
              </w:rPr>
            </w:pPr>
            <w:r w:rsidRPr="00FA3B2B">
              <w:rPr>
                <w:b/>
                <w:bCs/>
              </w:rPr>
              <w:t>201</w:t>
            </w:r>
            <w:r w:rsidR="00593DD5">
              <w:rPr>
                <w:b/>
                <w:bCs/>
              </w:rPr>
              <w:t>6</w:t>
            </w:r>
          </w:p>
        </w:tc>
        <w:tc>
          <w:tcPr>
            <w:tcW w:w="1418" w:type="dxa"/>
            <w:tcBorders>
              <w:top w:val="single" w:sz="4" w:space="0" w:color="auto"/>
              <w:bottom w:val="single" w:sz="4" w:space="0" w:color="auto"/>
            </w:tcBorders>
            <w:shd w:val="clear" w:color="auto" w:fill="auto"/>
            <w:vAlign w:val="center"/>
            <w:hideMark/>
          </w:tcPr>
          <w:p w:rsidR="00FA3B2B" w:rsidRPr="00FA3B2B" w:rsidRDefault="00FA3B2B" w:rsidP="00A70C47">
            <w:pPr>
              <w:spacing w:after="0" w:line="348" w:lineRule="auto"/>
              <w:jc w:val="center"/>
              <w:rPr>
                <w:b/>
                <w:bCs/>
              </w:rPr>
            </w:pPr>
            <w:r w:rsidRPr="00FA3B2B">
              <w:rPr>
                <w:b/>
                <w:bCs/>
              </w:rPr>
              <w:t>201</w:t>
            </w:r>
            <w:r w:rsidR="00593DD5">
              <w:rPr>
                <w:b/>
                <w:bCs/>
              </w:rPr>
              <w:t>7</w:t>
            </w:r>
          </w:p>
        </w:tc>
      </w:tr>
      <w:tr w:rsidR="00FA3B2B" w:rsidRPr="00FA3B2B" w:rsidTr="00194092">
        <w:tc>
          <w:tcPr>
            <w:tcW w:w="547" w:type="dxa"/>
            <w:tcBorders>
              <w:top w:val="single" w:sz="4" w:space="0" w:color="auto"/>
            </w:tcBorders>
            <w:shd w:val="clear" w:color="auto" w:fill="auto"/>
            <w:noWrap/>
            <w:vAlign w:val="center"/>
            <w:hideMark/>
          </w:tcPr>
          <w:p w:rsidR="00FA3B2B" w:rsidRPr="00FA3B2B" w:rsidRDefault="00FA3B2B" w:rsidP="00A70C47">
            <w:pPr>
              <w:spacing w:after="0" w:line="348" w:lineRule="auto"/>
              <w:jc w:val="center"/>
            </w:pPr>
            <w:r w:rsidRPr="00FA3B2B">
              <w:t>1</w:t>
            </w:r>
          </w:p>
        </w:tc>
        <w:tc>
          <w:tcPr>
            <w:tcW w:w="2425" w:type="dxa"/>
            <w:tcBorders>
              <w:top w:val="single" w:sz="4" w:space="0" w:color="auto"/>
            </w:tcBorders>
            <w:shd w:val="clear" w:color="auto" w:fill="auto"/>
            <w:vAlign w:val="center"/>
            <w:hideMark/>
          </w:tcPr>
          <w:p w:rsidR="00FA3B2B" w:rsidRPr="00FA3B2B" w:rsidRDefault="00FA3B2B" w:rsidP="00A70C47">
            <w:pPr>
              <w:spacing w:after="0" w:line="348" w:lineRule="auto"/>
              <w:rPr>
                <w:bCs/>
              </w:rPr>
            </w:pPr>
            <w:r w:rsidRPr="00FA3B2B">
              <w:rPr>
                <w:bCs/>
              </w:rPr>
              <w:t>Kế hoạch vốn đầu tư</w:t>
            </w:r>
          </w:p>
        </w:tc>
        <w:tc>
          <w:tcPr>
            <w:tcW w:w="1559" w:type="dxa"/>
            <w:tcBorders>
              <w:top w:val="single" w:sz="4" w:space="0" w:color="auto"/>
            </w:tcBorders>
            <w:vAlign w:val="center"/>
          </w:tcPr>
          <w:p w:rsidR="00FA3B2B" w:rsidRPr="00FA3B2B" w:rsidRDefault="00FA3B2B" w:rsidP="00A70C47">
            <w:pPr>
              <w:spacing w:after="0" w:line="348" w:lineRule="auto"/>
              <w:ind w:right="-108"/>
              <w:jc w:val="center"/>
              <w:rPr>
                <w:bCs/>
              </w:rPr>
            </w:pPr>
            <w:r w:rsidRPr="00FA3B2B">
              <w:rPr>
                <w:bCs/>
              </w:rPr>
              <w:t>Triệu động</w:t>
            </w:r>
          </w:p>
        </w:tc>
        <w:tc>
          <w:tcPr>
            <w:tcW w:w="1417" w:type="dxa"/>
            <w:tcBorders>
              <w:top w:val="single" w:sz="4" w:space="0" w:color="auto"/>
            </w:tcBorders>
            <w:shd w:val="clear" w:color="auto" w:fill="auto"/>
            <w:noWrap/>
            <w:vAlign w:val="center"/>
            <w:hideMark/>
          </w:tcPr>
          <w:p w:rsidR="00FA3B2B" w:rsidRPr="00FA3B2B" w:rsidRDefault="00FA3B2B" w:rsidP="00A70C47">
            <w:pPr>
              <w:spacing w:after="0" w:line="348" w:lineRule="auto"/>
              <w:jc w:val="right"/>
              <w:rPr>
                <w:bCs/>
              </w:rPr>
            </w:pPr>
            <w:r w:rsidRPr="00FA3B2B">
              <w:rPr>
                <w:bCs/>
              </w:rPr>
              <w:t>3.377.327</w:t>
            </w:r>
          </w:p>
        </w:tc>
        <w:tc>
          <w:tcPr>
            <w:tcW w:w="1418" w:type="dxa"/>
            <w:tcBorders>
              <w:top w:val="single" w:sz="4" w:space="0" w:color="auto"/>
            </w:tcBorders>
            <w:shd w:val="clear" w:color="auto" w:fill="auto"/>
            <w:noWrap/>
            <w:vAlign w:val="center"/>
            <w:hideMark/>
          </w:tcPr>
          <w:p w:rsidR="00FA3B2B" w:rsidRPr="00FA3B2B" w:rsidRDefault="00FA3B2B" w:rsidP="00A70C47">
            <w:pPr>
              <w:spacing w:after="0" w:line="348" w:lineRule="auto"/>
              <w:jc w:val="right"/>
              <w:rPr>
                <w:bCs/>
              </w:rPr>
            </w:pPr>
            <w:r w:rsidRPr="00FA3B2B">
              <w:rPr>
                <w:bCs/>
              </w:rPr>
              <w:t>3.854.833</w:t>
            </w:r>
          </w:p>
        </w:tc>
        <w:tc>
          <w:tcPr>
            <w:tcW w:w="1418" w:type="dxa"/>
            <w:tcBorders>
              <w:top w:val="single" w:sz="4" w:space="0" w:color="auto"/>
            </w:tcBorders>
            <w:shd w:val="clear" w:color="auto" w:fill="auto"/>
            <w:noWrap/>
            <w:vAlign w:val="center"/>
            <w:hideMark/>
          </w:tcPr>
          <w:p w:rsidR="00FA3B2B" w:rsidRPr="00FA3B2B" w:rsidRDefault="00FA3B2B" w:rsidP="00A70C47">
            <w:pPr>
              <w:spacing w:after="0" w:line="348" w:lineRule="auto"/>
              <w:jc w:val="right"/>
              <w:rPr>
                <w:bCs/>
              </w:rPr>
            </w:pPr>
            <w:r w:rsidRPr="00FA3B2B">
              <w:rPr>
                <w:bCs/>
              </w:rPr>
              <w:t>3.826.931</w:t>
            </w:r>
          </w:p>
        </w:tc>
      </w:tr>
      <w:tr w:rsidR="00FA3B2B" w:rsidRPr="00FA3B2B" w:rsidTr="00194092">
        <w:tc>
          <w:tcPr>
            <w:tcW w:w="547" w:type="dxa"/>
            <w:shd w:val="clear" w:color="auto" w:fill="auto"/>
            <w:vAlign w:val="center"/>
            <w:hideMark/>
          </w:tcPr>
          <w:p w:rsidR="00FA3B2B" w:rsidRPr="00FA3B2B" w:rsidRDefault="00FA3B2B" w:rsidP="00A70C47">
            <w:pPr>
              <w:spacing w:after="0" w:line="348" w:lineRule="auto"/>
              <w:jc w:val="center"/>
            </w:pPr>
            <w:r w:rsidRPr="00FA3B2B">
              <w:t>2</w:t>
            </w:r>
          </w:p>
        </w:tc>
        <w:tc>
          <w:tcPr>
            <w:tcW w:w="2425" w:type="dxa"/>
            <w:shd w:val="clear" w:color="auto" w:fill="auto"/>
            <w:vAlign w:val="center"/>
            <w:hideMark/>
          </w:tcPr>
          <w:p w:rsidR="00FA3B2B" w:rsidRPr="00FA3B2B" w:rsidRDefault="00FA3B2B" w:rsidP="00A70C47">
            <w:pPr>
              <w:spacing w:after="0" w:line="348" w:lineRule="auto"/>
            </w:pPr>
            <w:r w:rsidRPr="00FA3B2B">
              <w:t>Vốn tạm ứng</w:t>
            </w:r>
          </w:p>
        </w:tc>
        <w:tc>
          <w:tcPr>
            <w:tcW w:w="1559" w:type="dxa"/>
            <w:vAlign w:val="center"/>
          </w:tcPr>
          <w:p w:rsidR="00FA3B2B" w:rsidRPr="00FA3B2B" w:rsidRDefault="00FA3B2B" w:rsidP="00A70C47">
            <w:pPr>
              <w:spacing w:after="0" w:line="348" w:lineRule="auto"/>
              <w:ind w:right="-108"/>
              <w:jc w:val="center"/>
            </w:pPr>
            <w:r w:rsidRPr="00FA3B2B">
              <w:rPr>
                <w:bCs/>
              </w:rPr>
              <w:t>Triệu động</w:t>
            </w:r>
          </w:p>
        </w:tc>
        <w:tc>
          <w:tcPr>
            <w:tcW w:w="1417" w:type="dxa"/>
            <w:shd w:val="clear" w:color="auto" w:fill="auto"/>
            <w:noWrap/>
            <w:vAlign w:val="center"/>
            <w:hideMark/>
          </w:tcPr>
          <w:p w:rsidR="00FA3B2B" w:rsidRPr="00FA3B2B" w:rsidRDefault="00FA3B2B" w:rsidP="00A70C47">
            <w:pPr>
              <w:spacing w:after="0" w:line="348" w:lineRule="auto"/>
              <w:jc w:val="right"/>
            </w:pPr>
            <w:r w:rsidRPr="00FA3B2B">
              <w:t>395.823</w:t>
            </w:r>
          </w:p>
        </w:tc>
        <w:tc>
          <w:tcPr>
            <w:tcW w:w="1418" w:type="dxa"/>
            <w:shd w:val="clear" w:color="auto" w:fill="auto"/>
            <w:noWrap/>
            <w:vAlign w:val="center"/>
            <w:hideMark/>
          </w:tcPr>
          <w:p w:rsidR="00FA3B2B" w:rsidRPr="00FA3B2B" w:rsidRDefault="00FA3B2B" w:rsidP="00A70C47">
            <w:pPr>
              <w:spacing w:after="0" w:line="348" w:lineRule="auto"/>
              <w:jc w:val="right"/>
            </w:pPr>
            <w:r w:rsidRPr="00FA3B2B">
              <w:t>232.832</w:t>
            </w:r>
          </w:p>
        </w:tc>
        <w:tc>
          <w:tcPr>
            <w:tcW w:w="1418" w:type="dxa"/>
            <w:shd w:val="clear" w:color="auto" w:fill="auto"/>
            <w:noWrap/>
            <w:vAlign w:val="center"/>
            <w:hideMark/>
          </w:tcPr>
          <w:p w:rsidR="00FA3B2B" w:rsidRPr="00FA3B2B" w:rsidRDefault="00FA3B2B" w:rsidP="00A70C47">
            <w:pPr>
              <w:spacing w:after="0" w:line="348" w:lineRule="auto"/>
              <w:jc w:val="right"/>
            </w:pPr>
            <w:r w:rsidRPr="00FA3B2B">
              <w:t>398.001</w:t>
            </w:r>
          </w:p>
        </w:tc>
      </w:tr>
      <w:tr w:rsidR="00FA3B2B" w:rsidRPr="00FA3B2B" w:rsidTr="00194092">
        <w:tc>
          <w:tcPr>
            <w:tcW w:w="547" w:type="dxa"/>
            <w:shd w:val="clear" w:color="auto" w:fill="auto"/>
            <w:vAlign w:val="center"/>
            <w:hideMark/>
          </w:tcPr>
          <w:p w:rsidR="00FA3B2B" w:rsidRPr="00FA3B2B" w:rsidRDefault="00FA3B2B" w:rsidP="00A70C47">
            <w:pPr>
              <w:spacing w:after="0" w:line="348" w:lineRule="auto"/>
              <w:jc w:val="center"/>
            </w:pPr>
            <w:r w:rsidRPr="00FA3B2B">
              <w:t>3</w:t>
            </w:r>
          </w:p>
        </w:tc>
        <w:tc>
          <w:tcPr>
            <w:tcW w:w="2425" w:type="dxa"/>
            <w:shd w:val="clear" w:color="auto" w:fill="auto"/>
            <w:vAlign w:val="center"/>
            <w:hideMark/>
          </w:tcPr>
          <w:p w:rsidR="00FA3B2B" w:rsidRPr="00FA3B2B" w:rsidRDefault="00FA3B2B" w:rsidP="00A70C47">
            <w:pPr>
              <w:spacing w:after="0" w:line="348" w:lineRule="auto"/>
            </w:pPr>
            <w:r w:rsidRPr="00FA3B2B">
              <w:t>Tỷ lệ tạm ứng</w:t>
            </w:r>
          </w:p>
        </w:tc>
        <w:tc>
          <w:tcPr>
            <w:tcW w:w="1559" w:type="dxa"/>
            <w:vAlign w:val="center"/>
          </w:tcPr>
          <w:p w:rsidR="00FA3B2B" w:rsidRPr="00FA3B2B" w:rsidRDefault="00FA3B2B" w:rsidP="00A70C47">
            <w:pPr>
              <w:spacing w:after="0" w:line="348" w:lineRule="auto"/>
              <w:ind w:right="-108"/>
              <w:jc w:val="center"/>
            </w:pPr>
            <w:r w:rsidRPr="00FA3B2B">
              <w:t>(%)</w:t>
            </w:r>
          </w:p>
        </w:tc>
        <w:tc>
          <w:tcPr>
            <w:tcW w:w="1417" w:type="dxa"/>
            <w:shd w:val="clear" w:color="auto" w:fill="auto"/>
            <w:noWrap/>
            <w:vAlign w:val="center"/>
            <w:hideMark/>
          </w:tcPr>
          <w:p w:rsidR="00FA3B2B" w:rsidRPr="00FA3B2B" w:rsidRDefault="00FA3B2B" w:rsidP="00A70C47">
            <w:pPr>
              <w:spacing w:after="0" w:line="348" w:lineRule="auto"/>
              <w:jc w:val="right"/>
            </w:pPr>
            <w:r w:rsidRPr="00FA3B2B">
              <w:t>11,72</w:t>
            </w:r>
          </w:p>
        </w:tc>
        <w:tc>
          <w:tcPr>
            <w:tcW w:w="1418" w:type="dxa"/>
            <w:shd w:val="clear" w:color="auto" w:fill="auto"/>
            <w:noWrap/>
            <w:vAlign w:val="center"/>
            <w:hideMark/>
          </w:tcPr>
          <w:p w:rsidR="00FA3B2B" w:rsidRPr="00FA3B2B" w:rsidRDefault="00FA3B2B" w:rsidP="00A70C47">
            <w:pPr>
              <w:spacing w:after="0" w:line="348" w:lineRule="auto"/>
              <w:jc w:val="right"/>
            </w:pPr>
            <w:r w:rsidRPr="00FA3B2B">
              <w:t>6,04</w:t>
            </w:r>
          </w:p>
        </w:tc>
        <w:tc>
          <w:tcPr>
            <w:tcW w:w="1418" w:type="dxa"/>
            <w:shd w:val="clear" w:color="auto" w:fill="auto"/>
            <w:noWrap/>
            <w:vAlign w:val="center"/>
            <w:hideMark/>
          </w:tcPr>
          <w:p w:rsidR="00FA3B2B" w:rsidRPr="00FA3B2B" w:rsidRDefault="00FA3B2B" w:rsidP="00A70C47">
            <w:pPr>
              <w:spacing w:after="0" w:line="348" w:lineRule="auto"/>
              <w:jc w:val="right"/>
            </w:pPr>
            <w:r w:rsidRPr="00FA3B2B">
              <w:t>10,40</w:t>
            </w:r>
          </w:p>
        </w:tc>
      </w:tr>
    </w:tbl>
    <w:p w:rsidR="00E8182A" w:rsidRDefault="00E8182A" w:rsidP="00E8182A">
      <w:pPr>
        <w:pStyle w:val="02"/>
        <w:spacing w:before="0"/>
        <w:rPr>
          <w:b w:val="0"/>
          <w:i/>
        </w:rPr>
      </w:pPr>
      <w:bookmarkStart w:id="83" w:name="_Toc439672940"/>
      <w:bookmarkStart w:id="84" w:name="_Toc440635262"/>
      <w:bookmarkStart w:id="85" w:name="_Toc440635473"/>
      <w:bookmarkStart w:id="86" w:name="_Toc444713671"/>
      <w:bookmarkStart w:id="87" w:name="_Toc444771617"/>
      <w:bookmarkStart w:id="88" w:name="_Toc453838691"/>
      <w:bookmarkStart w:id="89" w:name="_Toc523925086"/>
    </w:p>
    <w:p w:rsidR="00E8182A" w:rsidRDefault="00DC6189" w:rsidP="00E8182A">
      <w:pPr>
        <w:pStyle w:val="02"/>
        <w:spacing w:before="0"/>
        <w:rPr>
          <w:b w:val="0"/>
          <w:i/>
        </w:rPr>
      </w:pPr>
      <w:r>
        <w:rPr>
          <w:b w:val="0"/>
          <w:i/>
        </w:rPr>
        <w:t>2</w:t>
      </w:r>
      <w:r w:rsidR="00144785" w:rsidRPr="000A2B3B">
        <w:rPr>
          <w:b w:val="0"/>
          <w:i/>
        </w:rPr>
        <w:t>.</w:t>
      </w:r>
      <w:r w:rsidR="00E8182A">
        <w:rPr>
          <w:b w:val="0"/>
          <w:i/>
        </w:rPr>
        <w:t>1.2</w:t>
      </w:r>
      <w:r w:rsidR="00144785" w:rsidRPr="000A2B3B">
        <w:rPr>
          <w:b w:val="0"/>
          <w:i/>
        </w:rPr>
        <w:t xml:space="preserve"> Kiểm soát quyết toán vốn đầu tư XDCB ở KBNN</w:t>
      </w:r>
      <w:bookmarkStart w:id="90" w:name="_Toc449097851"/>
      <w:bookmarkStart w:id="91" w:name="_Toc453838692"/>
      <w:bookmarkStart w:id="92" w:name="_Toc421631532"/>
      <w:bookmarkStart w:id="93" w:name="_Toc439672941"/>
      <w:bookmarkStart w:id="94" w:name="_Toc440635263"/>
      <w:bookmarkStart w:id="95" w:name="_Toc440635474"/>
      <w:bookmarkStart w:id="96" w:name="_Toc444713672"/>
      <w:bookmarkStart w:id="97" w:name="_Toc444771618"/>
      <w:bookmarkEnd w:id="83"/>
      <w:bookmarkEnd w:id="84"/>
      <w:bookmarkEnd w:id="85"/>
      <w:bookmarkEnd w:id="86"/>
      <w:bookmarkEnd w:id="87"/>
      <w:bookmarkEnd w:id="88"/>
      <w:bookmarkEnd w:id="89"/>
    </w:p>
    <w:p w:rsidR="00144785" w:rsidRPr="00144785" w:rsidRDefault="00144785" w:rsidP="00E8182A">
      <w:pPr>
        <w:pStyle w:val="02"/>
        <w:spacing w:before="0"/>
        <w:ind w:firstLine="567"/>
        <w:rPr>
          <w:b w:val="0"/>
          <w:i/>
        </w:rPr>
      </w:pPr>
      <w:r w:rsidRPr="00144785">
        <w:rPr>
          <w:b w:val="0"/>
        </w:rPr>
        <w:t>Qua b</w:t>
      </w:r>
      <w:r w:rsidR="00E8182A">
        <w:rPr>
          <w:b w:val="0"/>
        </w:rPr>
        <w:t>ảng 2</w:t>
      </w:r>
      <w:r w:rsidR="000A2B3B">
        <w:rPr>
          <w:b w:val="0"/>
        </w:rPr>
        <w:t xml:space="preserve"> </w:t>
      </w:r>
      <w:r w:rsidRPr="00144785">
        <w:rPr>
          <w:b w:val="0"/>
        </w:rPr>
        <w:t>ta thấy số lượng hồ sơ đề nghị thanh toán tăng dần trong cả 3 năm từ</w:t>
      </w:r>
      <w:r>
        <w:rPr>
          <w:b w:val="0"/>
        </w:rPr>
        <w:t xml:space="preserve"> 2015 – 2017. Năm 2017</w:t>
      </w:r>
      <w:r w:rsidRPr="00144785">
        <w:rPr>
          <w:b w:val="0"/>
        </w:rPr>
        <w:t xml:space="preserve"> có đến 3578 hồ sơ đề nghị thanh toán khối lượng công trình, dự án về đầu tư XDCB, tăng 13,44% so vớ</w:t>
      </w:r>
      <w:r>
        <w:rPr>
          <w:b w:val="0"/>
        </w:rPr>
        <w:t>i năm 2016</w:t>
      </w:r>
      <w:r w:rsidRPr="00144785">
        <w:rPr>
          <w:b w:val="0"/>
        </w:rPr>
        <w:t>. Tuy nhiên trong đó, số hồ sơ đề nghị không hợp lý cũng chiếm khoảng 1,5-1,9% mỗi năm. Cụ thể</w:t>
      </w:r>
      <w:r>
        <w:rPr>
          <w:b w:val="0"/>
        </w:rPr>
        <w:t>, năm 2015</w:t>
      </w:r>
      <w:r w:rsidRPr="00144785">
        <w:rPr>
          <w:b w:val="0"/>
        </w:rPr>
        <w:t xml:space="preserve"> tỷ lệ hồ sơ đề nghị không hợp lý là 1,86%, </w:t>
      </w:r>
      <w:r>
        <w:rPr>
          <w:b w:val="0"/>
        </w:rPr>
        <w:t>năm 2016 là 1,33% và năm 2017</w:t>
      </w:r>
      <w:r w:rsidRPr="00144785">
        <w:rPr>
          <w:b w:val="0"/>
        </w:rPr>
        <w:t xml:space="preserve"> là 1,87%. Nhìn chung, các hồ sơ bị từ chối thanh toán hầu do do chủ đầu tư đề nghị thanh toán không đúng đối tượng, thủ tục đầu tư không đúng quy định, sai số học hoặc do không có trong hợp đồng, dự toán.</w:t>
      </w:r>
      <w:bookmarkEnd w:id="90"/>
      <w:bookmarkEnd w:id="91"/>
    </w:p>
    <w:p w:rsidR="00144785" w:rsidRPr="00DF4A62" w:rsidRDefault="00144785" w:rsidP="00DF4A62">
      <w:pPr>
        <w:pStyle w:val="00bang"/>
        <w:jc w:val="center"/>
        <w:rPr>
          <w:b/>
          <w:lang w:val="en-US"/>
        </w:rPr>
      </w:pPr>
      <w:bookmarkStart w:id="98" w:name="_Toc449097852"/>
      <w:bookmarkStart w:id="99" w:name="_Toc453838693"/>
      <w:bookmarkStart w:id="100" w:name="_Toc453838967"/>
      <w:r w:rsidRPr="00DF4A62">
        <w:rPr>
          <w:b/>
        </w:rPr>
        <w:t>Bả</w:t>
      </w:r>
      <w:r w:rsidR="000A2B3B">
        <w:rPr>
          <w:b/>
        </w:rPr>
        <w:t xml:space="preserve">ng </w:t>
      </w:r>
      <w:r w:rsidR="00E8182A">
        <w:rPr>
          <w:b/>
          <w:lang w:val="en-US"/>
        </w:rPr>
        <w:t>2</w:t>
      </w:r>
      <w:r w:rsidR="000A2B3B">
        <w:rPr>
          <w:b/>
          <w:lang w:val="en-US"/>
        </w:rPr>
        <w:t>.</w:t>
      </w:r>
      <w:r w:rsidRPr="00DF4A62">
        <w:rPr>
          <w:b/>
        </w:rPr>
        <w:t xml:space="preserve"> </w:t>
      </w:r>
      <w:bookmarkEnd w:id="92"/>
      <w:r w:rsidRPr="00DF4A62">
        <w:rPr>
          <w:b/>
        </w:rPr>
        <w:t>Số vốn đầu tư XDCB từ NSNN bị từ chối thanh toán trên địa bàn tỉnh TT Huế giai đoạn 201</w:t>
      </w:r>
      <w:r w:rsidRPr="00DF4A62">
        <w:rPr>
          <w:b/>
          <w:lang w:val="en-US"/>
        </w:rPr>
        <w:t>5</w:t>
      </w:r>
      <w:r w:rsidRPr="00DF4A62">
        <w:rPr>
          <w:b/>
        </w:rPr>
        <w:t xml:space="preserve"> – 201</w:t>
      </w:r>
      <w:bookmarkEnd w:id="93"/>
      <w:bookmarkEnd w:id="94"/>
      <w:bookmarkEnd w:id="95"/>
      <w:bookmarkEnd w:id="96"/>
      <w:bookmarkEnd w:id="97"/>
      <w:bookmarkEnd w:id="98"/>
      <w:bookmarkEnd w:id="99"/>
      <w:bookmarkEnd w:id="100"/>
      <w:r w:rsidRPr="00DF4A62">
        <w:rPr>
          <w:b/>
          <w:lang w:val="en-US"/>
        </w:rPr>
        <w:t>7</w:t>
      </w:r>
    </w:p>
    <w:tbl>
      <w:tblPr>
        <w:tblW w:w="5683" w:type="pct"/>
        <w:jc w:val="center"/>
        <w:tblBorders>
          <w:top w:val="single" w:sz="4" w:space="0" w:color="auto"/>
          <w:bottom w:val="single" w:sz="4" w:space="0" w:color="auto"/>
        </w:tblBorders>
        <w:tblCellMar>
          <w:left w:w="0" w:type="dxa"/>
          <w:right w:w="0" w:type="dxa"/>
        </w:tblCellMar>
        <w:tblLook w:val="04A0"/>
      </w:tblPr>
      <w:tblGrid>
        <w:gridCol w:w="546"/>
        <w:gridCol w:w="2065"/>
        <w:gridCol w:w="553"/>
        <w:gridCol w:w="1119"/>
        <w:gridCol w:w="1119"/>
        <w:gridCol w:w="1119"/>
        <w:gridCol w:w="1070"/>
        <w:gridCol w:w="857"/>
        <w:gridCol w:w="1188"/>
        <w:gridCol w:w="838"/>
      </w:tblGrid>
      <w:tr w:rsidR="00144785" w:rsidRPr="00144785" w:rsidTr="00DF4A62">
        <w:trPr>
          <w:jc w:val="center"/>
        </w:trPr>
        <w:tc>
          <w:tcPr>
            <w:tcW w:w="261" w:type="pct"/>
            <w:vMerge w:val="restart"/>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rPr>
                <w:b/>
                <w:bCs/>
              </w:rPr>
            </w:pPr>
            <w:r w:rsidRPr="00144785">
              <w:rPr>
                <w:b/>
                <w:bCs/>
              </w:rPr>
              <w:t>STT</w:t>
            </w:r>
          </w:p>
        </w:tc>
        <w:tc>
          <w:tcPr>
            <w:tcW w:w="986" w:type="pct"/>
            <w:vMerge w:val="restart"/>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rPr>
                <w:b/>
                <w:bCs/>
              </w:rPr>
            </w:pPr>
            <w:r w:rsidRPr="00144785">
              <w:rPr>
                <w:b/>
                <w:bCs/>
              </w:rPr>
              <w:t>Chỉ tiêu</w:t>
            </w:r>
          </w:p>
        </w:tc>
        <w:tc>
          <w:tcPr>
            <w:tcW w:w="264" w:type="pct"/>
            <w:vMerge w:val="restart"/>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rPr>
                <w:b/>
                <w:bCs/>
              </w:rPr>
            </w:pPr>
            <w:r w:rsidRPr="00144785">
              <w:rPr>
                <w:b/>
                <w:bCs/>
              </w:rPr>
              <w:t>Đơn vị tính</w:t>
            </w:r>
          </w:p>
        </w:tc>
        <w:tc>
          <w:tcPr>
            <w:tcW w:w="534" w:type="pct"/>
            <w:vMerge w:val="restart"/>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rPr>
                <w:b/>
                <w:bCs/>
              </w:rPr>
            </w:pPr>
            <w:r>
              <w:rPr>
                <w:b/>
                <w:bCs/>
              </w:rPr>
              <w:t>2015</w:t>
            </w:r>
          </w:p>
        </w:tc>
        <w:tc>
          <w:tcPr>
            <w:tcW w:w="534" w:type="pct"/>
            <w:vMerge w:val="restart"/>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rPr>
                <w:b/>
                <w:bCs/>
              </w:rPr>
            </w:pPr>
            <w:r>
              <w:rPr>
                <w:b/>
                <w:bCs/>
              </w:rPr>
              <w:t>2016</w:t>
            </w:r>
          </w:p>
        </w:tc>
        <w:tc>
          <w:tcPr>
            <w:tcW w:w="534" w:type="pct"/>
            <w:vMerge w:val="restart"/>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rPr>
                <w:b/>
                <w:bCs/>
              </w:rPr>
            </w:pPr>
            <w:r>
              <w:rPr>
                <w:b/>
                <w:bCs/>
              </w:rPr>
              <w:t>2017</w:t>
            </w:r>
          </w:p>
        </w:tc>
        <w:tc>
          <w:tcPr>
            <w:tcW w:w="1888" w:type="pct"/>
            <w:gridSpan w:val="4"/>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rPr>
                <w:b/>
                <w:bCs/>
              </w:rPr>
            </w:pPr>
            <w:r w:rsidRPr="00144785">
              <w:rPr>
                <w:b/>
                <w:bCs/>
              </w:rPr>
              <w:t>So sánh (%)</w:t>
            </w:r>
          </w:p>
        </w:tc>
      </w:tr>
      <w:tr w:rsidR="00144785" w:rsidRPr="00144785" w:rsidTr="00DF4A62">
        <w:trPr>
          <w:jc w:val="center"/>
        </w:trPr>
        <w:tc>
          <w:tcPr>
            <w:tcW w:w="261" w:type="pct"/>
            <w:vMerge/>
            <w:tcBorders>
              <w:top w:val="single" w:sz="4" w:space="0" w:color="auto"/>
              <w:bottom w:val="single" w:sz="4" w:space="0" w:color="auto"/>
            </w:tcBorders>
            <w:vAlign w:val="center"/>
            <w:hideMark/>
          </w:tcPr>
          <w:p w:rsidR="00144785" w:rsidRPr="00144785" w:rsidRDefault="00144785" w:rsidP="00144785">
            <w:pPr>
              <w:spacing w:after="0" w:line="360" w:lineRule="auto"/>
              <w:rPr>
                <w:b/>
                <w:bCs/>
              </w:rPr>
            </w:pPr>
          </w:p>
        </w:tc>
        <w:tc>
          <w:tcPr>
            <w:tcW w:w="986" w:type="pct"/>
            <w:vMerge/>
            <w:tcBorders>
              <w:top w:val="single" w:sz="4" w:space="0" w:color="auto"/>
              <w:bottom w:val="single" w:sz="4" w:space="0" w:color="auto"/>
            </w:tcBorders>
            <w:vAlign w:val="center"/>
            <w:hideMark/>
          </w:tcPr>
          <w:p w:rsidR="00144785" w:rsidRPr="00144785" w:rsidRDefault="00144785" w:rsidP="00144785">
            <w:pPr>
              <w:spacing w:after="0" w:line="360" w:lineRule="auto"/>
              <w:rPr>
                <w:b/>
                <w:bCs/>
              </w:rPr>
            </w:pPr>
          </w:p>
        </w:tc>
        <w:tc>
          <w:tcPr>
            <w:tcW w:w="264" w:type="pct"/>
            <w:vMerge/>
            <w:tcBorders>
              <w:top w:val="single" w:sz="4" w:space="0" w:color="auto"/>
              <w:bottom w:val="single" w:sz="4" w:space="0" w:color="auto"/>
            </w:tcBorders>
            <w:vAlign w:val="center"/>
            <w:hideMark/>
          </w:tcPr>
          <w:p w:rsidR="00144785" w:rsidRPr="00144785" w:rsidRDefault="00144785" w:rsidP="00144785">
            <w:pPr>
              <w:spacing w:after="0" w:line="360" w:lineRule="auto"/>
              <w:rPr>
                <w:b/>
                <w:bCs/>
              </w:rPr>
            </w:pPr>
          </w:p>
        </w:tc>
        <w:tc>
          <w:tcPr>
            <w:tcW w:w="534" w:type="pct"/>
            <w:vMerge/>
            <w:tcBorders>
              <w:top w:val="single" w:sz="4" w:space="0" w:color="auto"/>
              <w:bottom w:val="single" w:sz="4" w:space="0" w:color="auto"/>
            </w:tcBorders>
            <w:vAlign w:val="center"/>
            <w:hideMark/>
          </w:tcPr>
          <w:p w:rsidR="00144785" w:rsidRPr="00144785" w:rsidRDefault="00144785" w:rsidP="00144785">
            <w:pPr>
              <w:spacing w:after="0" w:line="360" w:lineRule="auto"/>
              <w:rPr>
                <w:b/>
                <w:bCs/>
              </w:rPr>
            </w:pPr>
          </w:p>
        </w:tc>
        <w:tc>
          <w:tcPr>
            <w:tcW w:w="534" w:type="pct"/>
            <w:vMerge/>
            <w:tcBorders>
              <w:top w:val="single" w:sz="4" w:space="0" w:color="auto"/>
              <w:bottom w:val="single" w:sz="4" w:space="0" w:color="auto"/>
            </w:tcBorders>
            <w:vAlign w:val="center"/>
            <w:hideMark/>
          </w:tcPr>
          <w:p w:rsidR="00144785" w:rsidRPr="00144785" w:rsidRDefault="00144785" w:rsidP="00144785">
            <w:pPr>
              <w:spacing w:after="0" w:line="360" w:lineRule="auto"/>
              <w:rPr>
                <w:b/>
                <w:bCs/>
              </w:rPr>
            </w:pPr>
          </w:p>
        </w:tc>
        <w:tc>
          <w:tcPr>
            <w:tcW w:w="534" w:type="pct"/>
            <w:vMerge/>
            <w:tcBorders>
              <w:top w:val="single" w:sz="4" w:space="0" w:color="auto"/>
              <w:bottom w:val="single" w:sz="4" w:space="0" w:color="auto"/>
            </w:tcBorders>
            <w:vAlign w:val="center"/>
            <w:hideMark/>
          </w:tcPr>
          <w:p w:rsidR="00144785" w:rsidRPr="00144785" w:rsidRDefault="00144785" w:rsidP="00144785">
            <w:pPr>
              <w:spacing w:after="0" w:line="360" w:lineRule="auto"/>
              <w:rPr>
                <w:b/>
                <w:bCs/>
              </w:rPr>
            </w:pPr>
          </w:p>
        </w:tc>
        <w:tc>
          <w:tcPr>
            <w:tcW w:w="920" w:type="pct"/>
            <w:gridSpan w:val="2"/>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rPr>
                <w:b/>
                <w:bCs/>
              </w:rPr>
            </w:pPr>
            <w:r>
              <w:rPr>
                <w:b/>
                <w:bCs/>
              </w:rPr>
              <w:t>2016/2015</w:t>
            </w:r>
          </w:p>
        </w:tc>
        <w:tc>
          <w:tcPr>
            <w:tcW w:w="967" w:type="pct"/>
            <w:gridSpan w:val="2"/>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rPr>
                <w:b/>
                <w:bCs/>
              </w:rPr>
            </w:pPr>
            <w:r>
              <w:rPr>
                <w:b/>
                <w:bCs/>
              </w:rPr>
              <w:t>2017/2016</w:t>
            </w:r>
          </w:p>
        </w:tc>
      </w:tr>
      <w:tr w:rsidR="00144785" w:rsidRPr="00144785" w:rsidTr="00DF4A62">
        <w:trPr>
          <w:jc w:val="center"/>
        </w:trPr>
        <w:tc>
          <w:tcPr>
            <w:tcW w:w="261" w:type="pct"/>
            <w:vMerge/>
            <w:tcBorders>
              <w:top w:val="single" w:sz="4" w:space="0" w:color="auto"/>
              <w:bottom w:val="single" w:sz="4" w:space="0" w:color="auto"/>
            </w:tcBorders>
            <w:vAlign w:val="center"/>
            <w:hideMark/>
          </w:tcPr>
          <w:p w:rsidR="00144785" w:rsidRPr="00144785" w:rsidRDefault="00144785" w:rsidP="00144785">
            <w:pPr>
              <w:spacing w:after="0" w:line="360" w:lineRule="auto"/>
              <w:rPr>
                <w:b/>
                <w:bCs/>
              </w:rPr>
            </w:pPr>
          </w:p>
        </w:tc>
        <w:tc>
          <w:tcPr>
            <w:tcW w:w="986" w:type="pct"/>
            <w:vMerge/>
            <w:tcBorders>
              <w:top w:val="single" w:sz="4" w:space="0" w:color="auto"/>
              <w:bottom w:val="single" w:sz="4" w:space="0" w:color="auto"/>
            </w:tcBorders>
            <w:vAlign w:val="center"/>
            <w:hideMark/>
          </w:tcPr>
          <w:p w:rsidR="00144785" w:rsidRPr="00144785" w:rsidRDefault="00144785" w:rsidP="00144785">
            <w:pPr>
              <w:spacing w:after="0" w:line="360" w:lineRule="auto"/>
              <w:rPr>
                <w:b/>
                <w:bCs/>
              </w:rPr>
            </w:pPr>
          </w:p>
        </w:tc>
        <w:tc>
          <w:tcPr>
            <w:tcW w:w="264" w:type="pct"/>
            <w:vMerge/>
            <w:tcBorders>
              <w:top w:val="single" w:sz="4" w:space="0" w:color="auto"/>
              <w:bottom w:val="single" w:sz="4" w:space="0" w:color="auto"/>
            </w:tcBorders>
            <w:vAlign w:val="center"/>
            <w:hideMark/>
          </w:tcPr>
          <w:p w:rsidR="00144785" w:rsidRPr="00144785" w:rsidRDefault="00144785" w:rsidP="00144785">
            <w:pPr>
              <w:spacing w:after="0" w:line="360" w:lineRule="auto"/>
              <w:rPr>
                <w:b/>
                <w:bCs/>
              </w:rPr>
            </w:pPr>
          </w:p>
        </w:tc>
        <w:tc>
          <w:tcPr>
            <w:tcW w:w="534" w:type="pct"/>
            <w:vMerge/>
            <w:tcBorders>
              <w:top w:val="single" w:sz="4" w:space="0" w:color="auto"/>
              <w:bottom w:val="single" w:sz="4" w:space="0" w:color="auto"/>
            </w:tcBorders>
            <w:vAlign w:val="center"/>
            <w:hideMark/>
          </w:tcPr>
          <w:p w:rsidR="00144785" w:rsidRPr="00144785" w:rsidRDefault="00144785" w:rsidP="00144785">
            <w:pPr>
              <w:spacing w:after="0" w:line="360" w:lineRule="auto"/>
              <w:rPr>
                <w:b/>
                <w:bCs/>
              </w:rPr>
            </w:pPr>
          </w:p>
        </w:tc>
        <w:tc>
          <w:tcPr>
            <w:tcW w:w="534" w:type="pct"/>
            <w:vMerge/>
            <w:tcBorders>
              <w:top w:val="single" w:sz="4" w:space="0" w:color="auto"/>
              <w:bottom w:val="single" w:sz="4" w:space="0" w:color="auto"/>
            </w:tcBorders>
            <w:vAlign w:val="center"/>
            <w:hideMark/>
          </w:tcPr>
          <w:p w:rsidR="00144785" w:rsidRPr="00144785" w:rsidRDefault="00144785" w:rsidP="00144785">
            <w:pPr>
              <w:spacing w:after="0" w:line="360" w:lineRule="auto"/>
              <w:rPr>
                <w:b/>
                <w:bCs/>
              </w:rPr>
            </w:pPr>
          </w:p>
        </w:tc>
        <w:tc>
          <w:tcPr>
            <w:tcW w:w="534" w:type="pct"/>
            <w:vMerge/>
            <w:tcBorders>
              <w:top w:val="single" w:sz="4" w:space="0" w:color="auto"/>
              <w:bottom w:val="single" w:sz="4" w:space="0" w:color="auto"/>
            </w:tcBorders>
            <w:vAlign w:val="center"/>
            <w:hideMark/>
          </w:tcPr>
          <w:p w:rsidR="00144785" w:rsidRPr="00144785" w:rsidRDefault="00144785" w:rsidP="00144785">
            <w:pPr>
              <w:spacing w:after="0" w:line="360" w:lineRule="auto"/>
              <w:rPr>
                <w:b/>
                <w:bCs/>
              </w:rPr>
            </w:pPr>
          </w:p>
        </w:tc>
        <w:tc>
          <w:tcPr>
            <w:tcW w:w="511" w:type="pct"/>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rPr>
                <w:b/>
                <w:bCs/>
              </w:rPr>
            </w:pPr>
            <w:r w:rsidRPr="00144785">
              <w:rPr>
                <w:b/>
                <w:bCs/>
              </w:rPr>
              <w:t>+/-</w:t>
            </w:r>
          </w:p>
        </w:tc>
        <w:tc>
          <w:tcPr>
            <w:tcW w:w="409" w:type="pct"/>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rPr>
                <w:b/>
                <w:bCs/>
              </w:rPr>
            </w:pPr>
            <w:r w:rsidRPr="00144785">
              <w:rPr>
                <w:b/>
                <w:bCs/>
              </w:rPr>
              <w:t>%</w:t>
            </w:r>
          </w:p>
        </w:tc>
        <w:tc>
          <w:tcPr>
            <w:tcW w:w="567" w:type="pct"/>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rPr>
                <w:b/>
                <w:bCs/>
              </w:rPr>
            </w:pPr>
            <w:r w:rsidRPr="00144785">
              <w:rPr>
                <w:b/>
                <w:bCs/>
              </w:rPr>
              <w:t>+/-</w:t>
            </w:r>
          </w:p>
        </w:tc>
        <w:tc>
          <w:tcPr>
            <w:tcW w:w="400" w:type="pct"/>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rPr>
                <w:b/>
                <w:bCs/>
              </w:rPr>
            </w:pPr>
            <w:r w:rsidRPr="00144785">
              <w:rPr>
                <w:b/>
                <w:bCs/>
              </w:rPr>
              <w:t>%</w:t>
            </w:r>
          </w:p>
        </w:tc>
      </w:tr>
      <w:tr w:rsidR="00144785" w:rsidRPr="00144785" w:rsidTr="00DF4A62">
        <w:trPr>
          <w:trHeight w:val="750"/>
          <w:jc w:val="center"/>
        </w:trPr>
        <w:tc>
          <w:tcPr>
            <w:tcW w:w="261" w:type="pct"/>
            <w:tcBorders>
              <w:top w:val="single" w:sz="4" w:space="0" w:color="auto"/>
            </w:tcBorders>
            <w:shd w:val="clear" w:color="auto" w:fill="auto"/>
            <w:noWrap/>
            <w:tcMar>
              <w:top w:w="15" w:type="dxa"/>
              <w:left w:w="15" w:type="dxa"/>
              <w:bottom w:w="0" w:type="dxa"/>
              <w:right w:w="15" w:type="dxa"/>
            </w:tcMar>
            <w:vAlign w:val="center"/>
            <w:hideMark/>
          </w:tcPr>
          <w:p w:rsidR="00144785" w:rsidRPr="00144785" w:rsidRDefault="00144785" w:rsidP="00144785">
            <w:pPr>
              <w:spacing w:after="0" w:line="360" w:lineRule="auto"/>
              <w:jc w:val="center"/>
              <w:rPr>
                <w:b/>
                <w:bCs/>
              </w:rPr>
            </w:pPr>
            <w:r w:rsidRPr="00144785">
              <w:rPr>
                <w:b/>
                <w:bCs/>
              </w:rPr>
              <w:t>I</w:t>
            </w:r>
          </w:p>
        </w:tc>
        <w:tc>
          <w:tcPr>
            <w:tcW w:w="986" w:type="pct"/>
            <w:tcBorders>
              <w:top w:val="single" w:sz="4" w:space="0" w:color="auto"/>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rPr>
                <w:b/>
                <w:bCs/>
              </w:rPr>
            </w:pPr>
            <w:r w:rsidRPr="00144785">
              <w:rPr>
                <w:b/>
                <w:bCs/>
              </w:rPr>
              <w:t>Tổng hồ sơ đề nghị</w:t>
            </w:r>
          </w:p>
        </w:tc>
        <w:tc>
          <w:tcPr>
            <w:tcW w:w="264" w:type="pct"/>
            <w:tcBorders>
              <w:top w:val="single" w:sz="4" w:space="0" w:color="auto"/>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rPr>
                <w:b/>
                <w:bCs/>
              </w:rPr>
            </w:pPr>
            <w:r w:rsidRPr="00144785">
              <w:rPr>
                <w:b/>
                <w:bCs/>
              </w:rPr>
              <w:t>Hồ sơ</w:t>
            </w:r>
          </w:p>
        </w:tc>
        <w:tc>
          <w:tcPr>
            <w:tcW w:w="534" w:type="pct"/>
            <w:tcBorders>
              <w:top w:val="single" w:sz="4" w:space="0" w:color="auto"/>
            </w:tcBorders>
            <w:shd w:val="clear" w:color="auto" w:fill="auto"/>
            <w:noWrap/>
            <w:tcMar>
              <w:top w:w="15" w:type="dxa"/>
              <w:left w:w="15" w:type="dxa"/>
              <w:bottom w:w="0" w:type="dxa"/>
              <w:right w:w="15" w:type="dxa"/>
            </w:tcMar>
            <w:vAlign w:val="center"/>
            <w:hideMark/>
          </w:tcPr>
          <w:p w:rsidR="00144785" w:rsidRPr="00144785" w:rsidRDefault="00144785" w:rsidP="00144785">
            <w:pPr>
              <w:spacing w:after="0" w:line="360" w:lineRule="auto"/>
              <w:jc w:val="center"/>
              <w:rPr>
                <w:b/>
                <w:bCs/>
              </w:rPr>
            </w:pPr>
            <w:r w:rsidRPr="00144785">
              <w:rPr>
                <w:b/>
                <w:bCs/>
              </w:rPr>
              <w:t>3115</w:t>
            </w:r>
          </w:p>
        </w:tc>
        <w:tc>
          <w:tcPr>
            <w:tcW w:w="534" w:type="pct"/>
            <w:tcBorders>
              <w:top w:val="single" w:sz="4" w:space="0" w:color="auto"/>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rPr>
                <w:b/>
                <w:bCs/>
              </w:rPr>
            </w:pPr>
            <w:r w:rsidRPr="00144785">
              <w:rPr>
                <w:b/>
                <w:bCs/>
              </w:rPr>
              <w:t>3154</w:t>
            </w:r>
          </w:p>
        </w:tc>
        <w:tc>
          <w:tcPr>
            <w:tcW w:w="534" w:type="pct"/>
            <w:tcBorders>
              <w:top w:val="single" w:sz="4" w:space="0" w:color="auto"/>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rPr>
                <w:b/>
                <w:bCs/>
              </w:rPr>
            </w:pPr>
            <w:r w:rsidRPr="00144785">
              <w:rPr>
                <w:b/>
                <w:bCs/>
              </w:rPr>
              <w:t>3578</w:t>
            </w:r>
          </w:p>
        </w:tc>
        <w:tc>
          <w:tcPr>
            <w:tcW w:w="511" w:type="pct"/>
            <w:tcBorders>
              <w:top w:val="single" w:sz="4" w:space="0" w:color="auto"/>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rPr>
                <w:b/>
                <w:bCs/>
              </w:rPr>
            </w:pPr>
            <w:r w:rsidRPr="00144785">
              <w:rPr>
                <w:b/>
                <w:bCs/>
              </w:rPr>
              <w:t>39</w:t>
            </w:r>
          </w:p>
        </w:tc>
        <w:tc>
          <w:tcPr>
            <w:tcW w:w="409" w:type="pct"/>
            <w:tcBorders>
              <w:top w:val="single" w:sz="4" w:space="0" w:color="auto"/>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rPr>
                <w:b/>
                <w:bCs/>
              </w:rPr>
            </w:pPr>
            <w:r w:rsidRPr="00144785">
              <w:rPr>
                <w:b/>
                <w:bCs/>
              </w:rPr>
              <w:t>1,25</w:t>
            </w:r>
          </w:p>
        </w:tc>
        <w:tc>
          <w:tcPr>
            <w:tcW w:w="567" w:type="pct"/>
            <w:tcBorders>
              <w:top w:val="single" w:sz="4" w:space="0" w:color="auto"/>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rPr>
                <w:b/>
                <w:bCs/>
              </w:rPr>
            </w:pPr>
            <w:r w:rsidRPr="00144785">
              <w:rPr>
                <w:b/>
                <w:bCs/>
              </w:rPr>
              <w:t>424</w:t>
            </w:r>
          </w:p>
        </w:tc>
        <w:tc>
          <w:tcPr>
            <w:tcW w:w="400" w:type="pct"/>
            <w:tcBorders>
              <w:top w:val="single" w:sz="4" w:space="0" w:color="auto"/>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rPr>
                <w:b/>
                <w:bCs/>
              </w:rPr>
            </w:pPr>
            <w:r w:rsidRPr="00144785">
              <w:rPr>
                <w:b/>
                <w:bCs/>
              </w:rPr>
              <w:t>13,44</w:t>
            </w:r>
          </w:p>
        </w:tc>
      </w:tr>
      <w:tr w:rsidR="00144785" w:rsidRPr="00144785" w:rsidTr="00DF4A62">
        <w:trPr>
          <w:trHeight w:val="470"/>
          <w:jc w:val="center"/>
        </w:trPr>
        <w:tc>
          <w:tcPr>
            <w:tcW w:w="261" w:type="pct"/>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lastRenderedPageBreak/>
              <w:t>1</w:t>
            </w:r>
          </w:p>
        </w:tc>
        <w:tc>
          <w:tcPr>
            <w:tcW w:w="986" w:type="pct"/>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pPr>
            <w:r w:rsidRPr="00144785">
              <w:t>Hồ sơ hợp lý</w:t>
            </w:r>
          </w:p>
        </w:tc>
        <w:tc>
          <w:tcPr>
            <w:tcW w:w="264" w:type="pct"/>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Hồ sơ</w:t>
            </w:r>
          </w:p>
        </w:tc>
        <w:tc>
          <w:tcPr>
            <w:tcW w:w="534" w:type="pct"/>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3057</w:t>
            </w:r>
          </w:p>
        </w:tc>
        <w:tc>
          <w:tcPr>
            <w:tcW w:w="534" w:type="pct"/>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3112</w:t>
            </w:r>
          </w:p>
        </w:tc>
        <w:tc>
          <w:tcPr>
            <w:tcW w:w="534" w:type="pct"/>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3511</w:t>
            </w:r>
          </w:p>
        </w:tc>
        <w:tc>
          <w:tcPr>
            <w:tcW w:w="511" w:type="pct"/>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55</w:t>
            </w:r>
          </w:p>
        </w:tc>
        <w:tc>
          <w:tcPr>
            <w:tcW w:w="409" w:type="pct"/>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1,80</w:t>
            </w:r>
          </w:p>
        </w:tc>
        <w:tc>
          <w:tcPr>
            <w:tcW w:w="567" w:type="pct"/>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399</w:t>
            </w:r>
          </w:p>
        </w:tc>
        <w:tc>
          <w:tcPr>
            <w:tcW w:w="400" w:type="pct"/>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12,82</w:t>
            </w:r>
          </w:p>
        </w:tc>
      </w:tr>
      <w:tr w:rsidR="00144785" w:rsidRPr="00144785" w:rsidTr="00DF4A62">
        <w:trPr>
          <w:trHeight w:val="517"/>
          <w:jc w:val="center"/>
        </w:trPr>
        <w:tc>
          <w:tcPr>
            <w:tcW w:w="261" w:type="pct"/>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2</w:t>
            </w:r>
          </w:p>
        </w:tc>
        <w:tc>
          <w:tcPr>
            <w:tcW w:w="986" w:type="pct"/>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pPr>
            <w:r w:rsidRPr="00144785">
              <w:t>Hồ sơ không hợp lý</w:t>
            </w:r>
          </w:p>
        </w:tc>
        <w:tc>
          <w:tcPr>
            <w:tcW w:w="264" w:type="pct"/>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Hồ sơ</w:t>
            </w:r>
          </w:p>
        </w:tc>
        <w:tc>
          <w:tcPr>
            <w:tcW w:w="534" w:type="pct"/>
            <w:shd w:val="clear" w:color="auto" w:fill="auto"/>
            <w:tcMar>
              <w:top w:w="0" w:type="dxa"/>
              <w:left w:w="15" w:type="dxa"/>
              <w:bottom w:w="0" w:type="dxa"/>
              <w:right w:w="15" w:type="dxa"/>
            </w:tcMar>
            <w:vAlign w:val="center"/>
            <w:hideMark/>
          </w:tcPr>
          <w:p w:rsidR="00144785" w:rsidRPr="00144785" w:rsidRDefault="00144785" w:rsidP="00144785">
            <w:pPr>
              <w:spacing w:after="0" w:line="360" w:lineRule="auto"/>
              <w:jc w:val="center"/>
            </w:pPr>
            <w:r w:rsidRPr="00144785">
              <w:t>58</w:t>
            </w:r>
          </w:p>
        </w:tc>
        <w:tc>
          <w:tcPr>
            <w:tcW w:w="534" w:type="pct"/>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42</w:t>
            </w:r>
          </w:p>
        </w:tc>
        <w:tc>
          <w:tcPr>
            <w:tcW w:w="534" w:type="pct"/>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67</w:t>
            </w:r>
          </w:p>
        </w:tc>
        <w:tc>
          <w:tcPr>
            <w:tcW w:w="511" w:type="pct"/>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-16</w:t>
            </w:r>
          </w:p>
        </w:tc>
        <w:tc>
          <w:tcPr>
            <w:tcW w:w="409" w:type="pct"/>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-27,59</w:t>
            </w:r>
          </w:p>
        </w:tc>
        <w:tc>
          <w:tcPr>
            <w:tcW w:w="567" w:type="pct"/>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25</w:t>
            </w:r>
          </w:p>
        </w:tc>
        <w:tc>
          <w:tcPr>
            <w:tcW w:w="400" w:type="pct"/>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59,52</w:t>
            </w:r>
          </w:p>
        </w:tc>
      </w:tr>
      <w:tr w:rsidR="00144785" w:rsidRPr="00144785" w:rsidTr="00DF4A62">
        <w:trPr>
          <w:trHeight w:val="723"/>
          <w:jc w:val="center"/>
        </w:trPr>
        <w:tc>
          <w:tcPr>
            <w:tcW w:w="261" w:type="pct"/>
            <w:tcBorders>
              <w:bottom w:val="single" w:sz="4" w:space="0" w:color="auto"/>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3</w:t>
            </w:r>
          </w:p>
        </w:tc>
        <w:tc>
          <w:tcPr>
            <w:tcW w:w="986" w:type="pct"/>
            <w:tcBorders>
              <w:bottom w:val="single" w:sz="4" w:space="0" w:color="auto"/>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pPr>
            <w:r w:rsidRPr="00144785">
              <w:t>Tỷ lệ hồ sơ đề nghị không hợp lý (%)</w:t>
            </w:r>
          </w:p>
        </w:tc>
        <w:tc>
          <w:tcPr>
            <w:tcW w:w="264" w:type="pct"/>
            <w:tcBorders>
              <w:bottom w:val="single" w:sz="4" w:space="0" w:color="auto"/>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w:t>
            </w:r>
          </w:p>
        </w:tc>
        <w:tc>
          <w:tcPr>
            <w:tcW w:w="534" w:type="pct"/>
            <w:tcBorders>
              <w:bottom w:val="single" w:sz="4" w:space="0" w:color="auto"/>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1,86</w:t>
            </w:r>
          </w:p>
        </w:tc>
        <w:tc>
          <w:tcPr>
            <w:tcW w:w="534" w:type="pct"/>
            <w:tcBorders>
              <w:bottom w:val="single" w:sz="4" w:space="0" w:color="auto"/>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1,33</w:t>
            </w:r>
          </w:p>
        </w:tc>
        <w:tc>
          <w:tcPr>
            <w:tcW w:w="534" w:type="pct"/>
            <w:tcBorders>
              <w:bottom w:val="single" w:sz="4" w:space="0" w:color="auto"/>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1,87</w:t>
            </w:r>
          </w:p>
        </w:tc>
        <w:tc>
          <w:tcPr>
            <w:tcW w:w="511" w:type="pct"/>
            <w:tcBorders>
              <w:bottom w:val="single" w:sz="4" w:space="0" w:color="auto"/>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-0,53</w:t>
            </w:r>
          </w:p>
        </w:tc>
        <w:tc>
          <w:tcPr>
            <w:tcW w:w="409" w:type="pct"/>
            <w:tcBorders>
              <w:bottom w:val="single" w:sz="4" w:space="0" w:color="auto"/>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p>
        </w:tc>
        <w:tc>
          <w:tcPr>
            <w:tcW w:w="567" w:type="pct"/>
            <w:tcBorders>
              <w:bottom w:val="single" w:sz="4" w:space="0" w:color="auto"/>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0,54</w:t>
            </w:r>
          </w:p>
        </w:tc>
        <w:tc>
          <w:tcPr>
            <w:tcW w:w="400" w:type="pct"/>
            <w:tcBorders>
              <w:bottom w:val="single" w:sz="4" w:space="0" w:color="auto"/>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p>
        </w:tc>
      </w:tr>
      <w:tr w:rsidR="00144785" w:rsidRPr="00144785" w:rsidTr="00DF4A62">
        <w:trPr>
          <w:trHeight w:val="771"/>
          <w:jc w:val="center"/>
        </w:trPr>
        <w:tc>
          <w:tcPr>
            <w:tcW w:w="261" w:type="pct"/>
            <w:tcBorders>
              <w:top w:val="single" w:sz="4" w:space="0" w:color="auto"/>
              <w:bottom w:val="nil"/>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rPr>
                <w:b/>
                <w:bCs/>
              </w:rPr>
            </w:pPr>
            <w:r w:rsidRPr="00144785">
              <w:rPr>
                <w:b/>
                <w:bCs/>
              </w:rPr>
              <w:t>II</w:t>
            </w:r>
          </w:p>
        </w:tc>
        <w:tc>
          <w:tcPr>
            <w:tcW w:w="986" w:type="pct"/>
            <w:tcBorders>
              <w:top w:val="single" w:sz="4" w:space="0" w:color="auto"/>
              <w:bottom w:val="nil"/>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rPr>
                <w:b/>
                <w:bCs/>
              </w:rPr>
            </w:pPr>
            <w:r w:rsidRPr="00144785">
              <w:rPr>
                <w:b/>
                <w:bCs/>
              </w:rPr>
              <w:t>Tổng số vốn đề nghị</w:t>
            </w:r>
          </w:p>
        </w:tc>
        <w:tc>
          <w:tcPr>
            <w:tcW w:w="264" w:type="pct"/>
            <w:tcBorders>
              <w:top w:val="single" w:sz="4" w:space="0" w:color="auto"/>
              <w:bottom w:val="nil"/>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rPr>
                <w:b/>
                <w:bCs/>
              </w:rPr>
            </w:pPr>
            <w:r w:rsidRPr="00144785">
              <w:rPr>
                <w:b/>
                <w:bCs/>
              </w:rPr>
              <w:t>Tr.đ</w:t>
            </w:r>
          </w:p>
        </w:tc>
        <w:tc>
          <w:tcPr>
            <w:tcW w:w="534" w:type="pct"/>
            <w:tcBorders>
              <w:top w:val="single" w:sz="4" w:space="0" w:color="auto"/>
              <w:bottom w:val="nil"/>
            </w:tcBorders>
            <w:shd w:val="clear" w:color="auto" w:fill="auto"/>
            <w:tcMar>
              <w:top w:w="0" w:type="dxa"/>
              <w:left w:w="15" w:type="dxa"/>
              <w:bottom w:w="0" w:type="dxa"/>
              <w:right w:w="15" w:type="dxa"/>
            </w:tcMar>
            <w:vAlign w:val="center"/>
            <w:hideMark/>
          </w:tcPr>
          <w:p w:rsidR="00144785" w:rsidRPr="00144785" w:rsidRDefault="00144785" w:rsidP="00144785">
            <w:pPr>
              <w:spacing w:after="0" w:line="360" w:lineRule="auto"/>
              <w:jc w:val="center"/>
              <w:rPr>
                <w:b/>
                <w:bCs/>
              </w:rPr>
            </w:pPr>
            <w:r w:rsidRPr="00144785">
              <w:rPr>
                <w:b/>
                <w:bCs/>
              </w:rPr>
              <w:t>3.452.532</w:t>
            </w:r>
          </w:p>
        </w:tc>
        <w:tc>
          <w:tcPr>
            <w:tcW w:w="534" w:type="pct"/>
            <w:tcBorders>
              <w:top w:val="single" w:sz="4" w:space="0" w:color="auto"/>
              <w:bottom w:val="nil"/>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rPr>
                <w:b/>
                <w:bCs/>
              </w:rPr>
            </w:pPr>
            <w:r w:rsidRPr="00144785">
              <w:rPr>
                <w:b/>
                <w:bCs/>
              </w:rPr>
              <w:t>3.682.154</w:t>
            </w:r>
          </w:p>
        </w:tc>
        <w:tc>
          <w:tcPr>
            <w:tcW w:w="534" w:type="pct"/>
            <w:tcBorders>
              <w:top w:val="single" w:sz="4" w:space="0" w:color="auto"/>
              <w:bottom w:val="nil"/>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rPr>
                <w:b/>
                <w:bCs/>
              </w:rPr>
            </w:pPr>
            <w:r w:rsidRPr="00144785">
              <w:rPr>
                <w:b/>
                <w:bCs/>
              </w:rPr>
              <w:t>3.715.453</w:t>
            </w:r>
          </w:p>
        </w:tc>
        <w:tc>
          <w:tcPr>
            <w:tcW w:w="511" w:type="pct"/>
            <w:tcBorders>
              <w:top w:val="single" w:sz="4" w:space="0" w:color="auto"/>
              <w:bottom w:val="nil"/>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rPr>
                <w:b/>
                <w:bCs/>
              </w:rPr>
            </w:pPr>
            <w:r w:rsidRPr="00144785">
              <w:rPr>
                <w:b/>
                <w:bCs/>
              </w:rPr>
              <w:t>229.622</w:t>
            </w:r>
          </w:p>
        </w:tc>
        <w:tc>
          <w:tcPr>
            <w:tcW w:w="409" w:type="pct"/>
            <w:tcBorders>
              <w:top w:val="single" w:sz="4" w:space="0" w:color="auto"/>
              <w:bottom w:val="nil"/>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rPr>
                <w:b/>
                <w:bCs/>
              </w:rPr>
            </w:pPr>
            <w:r w:rsidRPr="00144785">
              <w:rPr>
                <w:b/>
                <w:bCs/>
              </w:rPr>
              <w:t>6,65</w:t>
            </w:r>
          </w:p>
        </w:tc>
        <w:tc>
          <w:tcPr>
            <w:tcW w:w="567" w:type="pct"/>
            <w:tcBorders>
              <w:top w:val="single" w:sz="4" w:space="0" w:color="auto"/>
              <w:bottom w:val="nil"/>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rPr>
                <w:b/>
                <w:bCs/>
              </w:rPr>
            </w:pPr>
            <w:r w:rsidRPr="00144785">
              <w:rPr>
                <w:b/>
                <w:bCs/>
              </w:rPr>
              <w:t>33.299</w:t>
            </w:r>
          </w:p>
        </w:tc>
        <w:tc>
          <w:tcPr>
            <w:tcW w:w="400" w:type="pct"/>
            <w:tcBorders>
              <w:top w:val="single" w:sz="4" w:space="0" w:color="auto"/>
              <w:bottom w:val="nil"/>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rPr>
                <w:b/>
                <w:bCs/>
              </w:rPr>
            </w:pPr>
            <w:r w:rsidRPr="00144785">
              <w:rPr>
                <w:b/>
                <w:bCs/>
              </w:rPr>
              <w:t>0,90</w:t>
            </w:r>
          </w:p>
        </w:tc>
      </w:tr>
      <w:tr w:rsidR="00144785" w:rsidRPr="00144785" w:rsidTr="00DF4A62">
        <w:trPr>
          <w:trHeight w:val="633"/>
          <w:jc w:val="center"/>
        </w:trPr>
        <w:tc>
          <w:tcPr>
            <w:tcW w:w="261" w:type="pct"/>
            <w:tcBorders>
              <w:top w:val="nil"/>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1</w:t>
            </w:r>
          </w:p>
        </w:tc>
        <w:tc>
          <w:tcPr>
            <w:tcW w:w="986" w:type="pct"/>
            <w:tcBorders>
              <w:top w:val="nil"/>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pPr>
            <w:r w:rsidRPr="00144785">
              <w:t>Số vốn đề nghị hợp lý</w:t>
            </w:r>
          </w:p>
        </w:tc>
        <w:tc>
          <w:tcPr>
            <w:tcW w:w="264" w:type="pct"/>
            <w:tcBorders>
              <w:top w:val="nil"/>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Tr.đ</w:t>
            </w:r>
          </w:p>
        </w:tc>
        <w:tc>
          <w:tcPr>
            <w:tcW w:w="534" w:type="pct"/>
            <w:tcBorders>
              <w:top w:val="nil"/>
            </w:tcBorders>
            <w:shd w:val="clear" w:color="auto" w:fill="auto"/>
            <w:noWrap/>
            <w:tcMar>
              <w:top w:w="0" w:type="dxa"/>
              <w:left w:w="15" w:type="dxa"/>
              <w:bottom w:w="0" w:type="dxa"/>
              <w:right w:w="15" w:type="dxa"/>
            </w:tcMar>
            <w:vAlign w:val="center"/>
            <w:hideMark/>
          </w:tcPr>
          <w:p w:rsidR="00144785" w:rsidRPr="00144785" w:rsidRDefault="00144785" w:rsidP="00144785">
            <w:pPr>
              <w:spacing w:after="0" w:line="360" w:lineRule="auto"/>
              <w:jc w:val="center"/>
            </w:pPr>
            <w:r w:rsidRPr="00144785">
              <w:t>4.069.836</w:t>
            </w:r>
          </w:p>
        </w:tc>
        <w:tc>
          <w:tcPr>
            <w:tcW w:w="534" w:type="pct"/>
            <w:tcBorders>
              <w:top w:val="nil"/>
            </w:tcBorders>
            <w:shd w:val="clear" w:color="auto" w:fill="auto"/>
            <w:noWrap/>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3.597.880</w:t>
            </w:r>
          </w:p>
        </w:tc>
        <w:tc>
          <w:tcPr>
            <w:tcW w:w="534" w:type="pct"/>
            <w:tcBorders>
              <w:top w:val="nil"/>
            </w:tcBorders>
            <w:shd w:val="clear" w:color="auto" w:fill="auto"/>
            <w:noWrap/>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3.169.216</w:t>
            </w:r>
          </w:p>
        </w:tc>
        <w:tc>
          <w:tcPr>
            <w:tcW w:w="511" w:type="pct"/>
            <w:tcBorders>
              <w:top w:val="nil"/>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-471.956</w:t>
            </w:r>
          </w:p>
        </w:tc>
        <w:tc>
          <w:tcPr>
            <w:tcW w:w="409" w:type="pct"/>
            <w:tcBorders>
              <w:top w:val="nil"/>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-11,60</w:t>
            </w:r>
          </w:p>
        </w:tc>
        <w:tc>
          <w:tcPr>
            <w:tcW w:w="567" w:type="pct"/>
            <w:tcBorders>
              <w:top w:val="nil"/>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-428.664</w:t>
            </w:r>
          </w:p>
        </w:tc>
        <w:tc>
          <w:tcPr>
            <w:tcW w:w="400" w:type="pct"/>
            <w:tcBorders>
              <w:top w:val="nil"/>
            </w:tcBorders>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-11,91</w:t>
            </w:r>
          </w:p>
        </w:tc>
      </w:tr>
      <w:tr w:rsidR="00144785" w:rsidRPr="00144785" w:rsidTr="00DF4A62">
        <w:trPr>
          <w:trHeight w:val="723"/>
          <w:jc w:val="center"/>
        </w:trPr>
        <w:tc>
          <w:tcPr>
            <w:tcW w:w="261" w:type="pct"/>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2</w:t>
            </w:r>
          </w:p>
        </w:tc>
        <w:tc>
          <w:tcPr>
            <w:tcW w:w="986" w:type="pct"/>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pPr>
            <w:r w:rsidRPr="00144785">
              <w:t>Số vốn đề nghị không hợp ly</w:t>
            </w:r>
          </w:p>
        </w:tc>
        <w:tc>
          <w:tcPr>
            <w:tcW w:w="264" w:type="pct"/>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Tr.đ</w:t>
            </w:r>
          </w:p>
        </w:tc>
        <w:tc>
          <w:tcPr>
            <w:tcW w:w="534" w:type="pct"/>
            <w:shd w:val="clear" w:color="auto" w:fill="auto"/>
            <w:noWrap/>
            <w:tcMar>
              <w:top w:w="0" w:type="dxa"/>
              <w:left w:w="15" w:type="dxa"/>
              <w:bottom w:w="0" w:type="dxa"/>
              <w:right w:w="15" w:type="dxa"/>
            </w:tcMar>
            <w:vAlign w:val="center"/>
            <w:hideMark/>
          </w:tcPr>
          <w:p w:rsidR="00144785" w:rsidRPr="00144785" w:rsidRDefault="00144785" w:rsidP="00144785">
            <w:pPr>
              <w:spacing w:after="0" w:line="360" w:lineRule="auto"/>
              <w:jc w:val="center"/>
            </w:pPr>
            <w:r w:rsidRPr="00144785">
              <w:t>723</w:t>
            </w:r>
          </w:p>
        </w:tc>
        <w:tc>
          <w:tcPr>
            <w:tcW w:w="534" w:type="pct"/>
            <w:shd w:val="clear" w:color="auto" w:fill="auto"/>
            <w:noWrap/>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1.565</w:t>
            </w:r>
          </w:p>
        </w:tc>
        <w:tc>
          <w:tcPr>
            <w:tcW w:w="534" w:type="pct"/>
            <w:shd w:val="clear" w:color="auto" w:fill="auto"/>
            <w:noWrap/>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1.430</w:t>
            </w:r>
          </w:p>
        </w:tc>
        <w:tc>
          <w:tcPr>
            <w:tcW w:w="511" w:type="pct"/>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842</w:t>
            </w:r>
          </w:p>
        </w:tc>
        <w:tc>
          <w:tcPr>
            <w:tcW w:w="409" w:type="pct"/>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116,46</w:t>
            </w:r>
          </w:p>
        </w:tc>
        <w:tc>
          <w:tcPr>
            <w:tcW w:w="567" w:type="pct"/>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-135</w:t>
            </w:r>
          </w:p>
        </w:tc>
        <w:tc>
          <w:tcPr>
            <w:tcW w:w="400" w:type="pct"/>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-8,63</w:t>
            </w:r>
          </w:p>
        </w:tc>
      </w:tr>
      <w:tr w:rsidR="00144785" w:rsidRPr="00144785" w:rsidTr="00DF4A62">
        <w:trPr>
          <w:trHeight w:val="723"/>
          <w:jc w:val="center"/>
        </w:trPr>
        <w:tc>
          <w:tcPr>
            <w:tcW w:w="261" w:type="pct"/>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3</w:t>
            </w:r>
          </w:p>
        </w:tc>
        <w:tc>
          <w:tcPr>
            <w:tcW w:w="986" w:type="pct"/>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pPr>
            <w:r w:rsidRPr="00144785">
              <w:t>Tỷ lệ số vốn từ chối thanh toán (%)</w:t>
            </w:r>
          </w:p>
        </w:tc>
        <w:tc>
          <w:tcPr>
            <w:tcW w:w="264" w:type="pct"/>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w:t>
            </w:r>
          </w:p>
        </w:tc>
        <w:tc>
          <w:tcPr>
            <w:tcW w:w="534" w:type="pct"/>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0,02</w:t>
            </w:r>
          </w:p>
        </w:tc>
        <w:tc>
          <w:tcPr>
            <w:tcW w:w="534" w:type="pct"/>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0,04</w:t>
            </w:r>
          </w:p>
        </w:tc>
        <w:tc>
          <w:tcPr>
            <w:tcW w:w="534" w:type="pct"/>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0,04</w:t>
            </w:r>
          </w:p>
        </w:tc>
        <w:tc>
          <w:tcPr>
            <w:tcW w:w="511" w:type="pct"/>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0</w:t>
            </w:r>
          </w:p>
        </w:tc>
        <w:tc>
          <w:tcPr>
            <w:tcW w:w="409" w:type="pct"/>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p>
        </w:tc>
        <w:tc>
          <w:tcPr>
            <w:tcW w:w="567" w:type="pct"/>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r w:rsidRPr="00144785">
              <w:t>0</w:t>
            </w:r>
          </w:p>
        </w:tc>
        <w:tc>
          <w:tcPr>
            <w:tcW w:w="400" w:type="pct"/>
            <w:shd w:val="clear" w:color="auto" w:fill="auto"/>
            <w:tcMar>
              <w:top w:w="15" w:type="dxa"/>
              <w:left w:w="15" w:type="dxa"/>
              <w:bottom w:w="0" w:type="dxa"/>
              <w:right w:w="15" w:type="dxa"/>
            </w:tcMar>
            <w:vAlign w:val="center"/>
            <w:hideMark/>
          </w:tcPr>
          <w:p w:rsidR="00144785" w:rsidRPr="00144785" w:rsidRDefault="00144785" w:rsidP="00144785">
            <w:pPr>
              <w:spacing w:after="0" w:line="360" w:lineRule="auto"/>
              <w:jc w:val="center"/>
            </w:pPr>
          </w:p>
        </w:tc>
      </w:tr>
    </w:tbl>
    <w:p w:rsidR="00144785" w:rsidRPr="000A2B3B" w:rsidRDefault="00E8182A" w:rsidP="004A7B51">
      <w:pPr>
        <w:pStyle w:val="02"/>
        <w:spacing w:before="0"/>
        <w:rPr>
          <w:b w:val="0"/>
          <w:i/>
        </w:rPr>
      </w:pPr>
      <w:bookmarkStart w:id="101" w:name="_Toc443764188"/>
      <w:bookmarkStart w:id="102" w:name="_Toc443865550"/>
      <w:bookmarkStart w:id="103" w:name="_Toc443866226"/>
      <w:bookmarkStart w:id="104" w:name="_Toc444507631"/>
      <w:bookmarkStart w:id="105" w:name="_Toc444508093"/>
      <w:bookmarkStart w:id="106" w:name="_Toc444517353"/>
      <w:bookmarkStart w:id="107" w:name="_Toc444713674"/>
      <w:bookmarkStart w:id="108" w:name="_Toc444771620"/>
      <w:bookmarkStart w:id="109" w:name="_Toc453838695"/>
      <w:bookmarkStart w:id="110" w:name="_Toc523925088"/>
      <w:bookmarkStart w:id="111" w:name="_Toc381091967"/>
      <w:bookmarkStart w:id="112" w:name="_Toc438719118"/>
      <w:bookmarkStart w:id="113" w:name="_Toc438719412"/>
      <w:bookmarkStart w:id="114" w:name="_Toc438721920"/>
      <w:bookmarkStart w:id="115" w:name="_Toc438722356"/>
      <w:bookmarkStart w:id="116" w:name="_Toc440697639"/>
      <w:bookmarkStart w:id="117" w:name="_Toc440697916"/>
      <w:bookmarkStart w:id="118" w:name="_Toc440698384"/>
      <w:r>
        <w:rPr>
          <w:b w:val="0"/>
          <w:i/>
        </w:rPr>
        <w:t>2.1.3</w:t>
      </w:r>
      <w:r w:rsidR="00144785" w:rsidRPr="000A2B3B">
        <w:rPr>
          <w:b w:val="0"/>
          <w:i/>
        </w:rPr>
        <w:t xml:space="preserve">. </w:t>
      </w:r>
      <w:bookmarkEnd w:id="101"/>
      <w:bookmarkEnd w:id="102"/>
      <w:bookmarkEnd w:id="103"/>
      <w:bookmarkEnd w:id="104"/>
      <w:bookmarkEnd w:id="105"/>
      <w:bookmarkEnd w:id="106"/>
      <w:bookmarkEnd w:id="107"/>
      <w:bookmarkEnd w:id="108"/>
      <w:bookmarkEnd w:id="109"/>
      <w:bookmarkEnd w:id="110"/>
      <w:r w:rsidR="000A2B3B">
        <w:rPr>
          <w:b w:val="0"/>
          <w:i/>
        </w:rPr>
        <w:t>Đánh giá các nhân tố ảnh hưởng đến công tác kiểm soát chi đầu tư xây dựng cơ bản thông qua điều tra số liệu sơ cấp</w:t>
      </w:r>
    </w:p>
    <w:p w:rsidR="00144785" w:rsidRPr="004A7B51" w:rsidRDefault="00144785" w:rsidP="004A7B51">
      <w:pPr>
        <w:spacing w:after="0" w:line="360" w:lineRule="auto"/>
        <w:ind w:firstLine="567"/>
        <w:jc w:val="both"/>
        <w:rPr>
          <w:rFonts w:eastAsia="Calibri"/>
          <w:spacing w:val="-4"/>
          <w:lang w:val="de-DE"/>
        </w:rPr>
      </w:pPr>
      <w:r w:rsidRPr="004A7B51">
        <w:rPr>
          <w:rFonts w:eastAsia="Calibri"/>
          <w:spacing w:val="-4"/>
          <w:lang w:val="de-DE"/>
        </w:rPr>
        <w:t>Để có cái nhìn tổng quát và chính xác hơn về thực trạng công tác Kiểm soát chi vốn đầu tư XDCB tại Kho bạc TT Huế, tác giả đã tiến hành khảo sát trực tiếp bằng phiếu điều tra hai đối tượng trực tiếp với công tác Kiểm soát chi tại Kho bạc:</w:t>
      </w:r>
    </w:p>
    <w:p w:rsidR="00144785" w:rsidRPr="004A7B51" w:rsidRDefault="00144785" w:rsidP="004A7B51">
      <w:pPr>
        <w:spacing w:after="0" w:line="360" w:lineRule="auto"/>
        <w:ind w:firstLine="567"/>
        <w:jc w:val="both"/>
        <w:rPr>
          <w:rFonts w:eastAsia="Calibri"/>
          <w:spacing w:val="-4"/>
          <w:lang w:val="de-DE"/>
        </w:rPr>
      </w:pPr>
      <w:r w:rsidRPr="004A7B51">
        <w:rPr>
          <w:rFonts w:eastAsia="Calibri"/>
          <w:spacing w:val="-4"/>
          <w:lang w:val="de-DE"/>
        </w:rPr>
        <w:t xml:space="preserve">- Các Cán bộ công tác tại Kho bạc tỉnh và Kho bạc Huyện, Thành phố. Trong đó: </w:t>
      </w:r>
    </w:p>
    <w:p w:rsidR="00144785" w:rsidRPr="004A7B51" w:rsidRDefault="00144785" w:rsidP="004A7B51">
      <w:pPr>
        <w:spacing w:after="0" w:line="360" w:lineRule="auto"/>
        <w:ind w:firstLine="567"/>
        <w:jc w:val="both"/>
        <w:rPr>
          <w:rFonts w:eastAsia="Calibri"/>
          <w:lang w:val="de-DE"/>
        </w:rPr>
      </w:pPr>
      <w:r w:rsidRPr="004A7B51">
        <w:rPr>
          <w:rFonts w:eastAsia="Calibri"/>
          <w:lang w:val="de-DE"/>
        </w:rPr>
        <w:t>Đối với Kho bạc tỉnh, tác giả điều tra đối với Ban giám đốc, Phòng Kiểm soát chi. Tổng số phiếu điề</w:t>
      </w:r>
      <w:r w:rsidR="00E60A6E" w:rsidRPr="004A7B51">
        <w:rPr>
          <w:rFonts w:eastAsia="Calibri"/>
          <w:lang w:val="de-DE"/>
        </w:rPr>
        <w:t xml:space="preserve">u tra là </w:t>
      </w:r>
      <w:r w:rsidR="003E376A" w:rsidRPr="004A7B51">
        <w:rPr>
          <w:rFonts w:eastAsia="Calibri"/>
          <w:lang w:val="de-DE"/>
        </w:rPr>
        <w:t>1</w:t>
      </w:r>
      <w:r w:rsidRPr="004A7B51">
        <w:rPr>
          <w:rFonts w:eastAsia="Calibri"/>
          <w:lang w:val="de-DE"/>
        </w:rPr>
        <w:t xml:space="preserve">5 phiếu. </w:t>
      </w:r>
    </w:p>
    <w:p w:rsidR="00144785" w:rsidRPr="004A7B51" w:rsidRDefault="00144785" w:rsidP="004A7B51">
      <w:pPr>
        <w:spacing w:after="0" w:line="360" w:lineRule="auto"/>
        <w:ind w:firstLine="567"/>
        <w:jc w:val="both"/>
        <w:rPr>
          <w:rFonts w:eastAsia="Calibri"/>
          <w:lang w:val="de-DE"/>
        </w:rPr>
      </w:pPr>
      <w:r w:rsidRPr="004A7B51">
        <w:rPr>
          <w:rFonts w:eastAsia="Calibri"/>
          <w:lang w:val="de-DE"/>
        </w:rPr>
        <w:t xml:space="preserve">Đối với Kho bạc Thành phố và các Huyện, tác giả điều tra khảo sát đối với Ban Giám đốc tuyến huyện và mỗi huyện 02 chuyên viên phụ trách công tác Kiểm soát chi. Tổng số phiếu điều tra là 45 phiếu. </w:t>
      </w:r>
    </w:p>
    <w:p w:rsidR="00853B8D" w:rsidRPr="004A7B51" w:rsidRDefault="00144785" w:rsidP="004A7B51">
      <w:pPr>
        <w:spacing w:after="0" w:line="360" w:lineRule="auto"/>
        <w:ind w:firstLine="567"/>
        <w:jc w:val="both"/>
        <w:rPr>
          <w:rFonts w:eastAsia="Calibri"/>
          <w:lang w:val="de-DE"/>
        </w:rPr>
      </w:pPr>
      <w:r w:rsidRPr="004A7B51">
        <w:rPr>
          <w:rFonts w:eastAsia="Calibri"/>
          <w:lang w:val="de-DE"/>
        </w:rPr>
        <w:t>- Các Chủ đầu tư, Ban quản lý dự án: Đây là những đối tượng thường xuyên tiếp xúc với Kho bạc, có cái nhìn chính xác đối với thực trạng công tác Kiểm soát chi. Hiện tại, trên đị</w:t>
      </w:r>
      <w:r w:rsidR="00853B8D" w:rsidRPr="004A7B51">
        <w:rPr>
          <w:rFonts w:eastAsia="Calibri"/>
          <w:lang w:val="de-DE"/>
        </w:rPr>
        <w:t>a bàn có 22</w:t>
      </w:r>
      <w:r w:rsidRPr="004A7B51">
        <w:rPr>
          <w:rFonts w:eastAsia="Calibri"/>
          <w:lang w:val="de-DE"/>
        </w:rPr>
        <w:t xml:space="preserve"> Chủ đầu tư lớn và hơn 100 đơn vị nhỏ.</w:t>
      </w:r>
      <w:r w:rsidR="00E60A6E" w:rsidRPr="004A7B51">
        <w:rPr>
          <w:rFonts w:eastAsia="Calibri"/>
          <w:lang w:val="de-DE"/>
        </w:rPr>
        <w:t xml:space="preserve"> Tổng số phiếu điều tra là 90 phiếu. </w:t>
      </w:r>
      <w:r w:rsidRPr="004A7B51">
        <w:rPr>
          <w:rFonts w:eastAsia="Calibri"/>
          <w:lang w:val="de-DE"/>
        </w:rPr>
        <w:t xml:space="preserve"> </w:t>
      </w:r>
    </w:p>
    <w:p w:rsidR="004A7B51" w:rsidRPr="004A7B51" w:rsidRDefault="005E2938" w:rsidP="004A7B51">
      <w:pPr>
        <w:tabs>
          <w:tab w:val="left" w:pos="1620"/>
        </w:tabs>
        <w:spacing w:after="0" w:line="360" w:lineRule="auto"/>
        <w:ind w:firstLine="567"/>
        <w:jc w:val="both"/>
        <w:rPr>
          <w:color w:val="000000" w:themeColor="text1"/>
          <w:lang w:val="de-DE"/>
        </w:rPr>
      </w:pPr>
      <w:r>
        <w:rPr>
          <w:color w:val="000000" w:themeColor="text1"/>
          <w:lang w:val="de-DE"/>
        </w:rPr>
        <w:t>Theo nghiên cứu của tác giả</w:t>
      </w:r>
      <w:r w:rsidR="004A7B51" w:rsidRPr="004A7B51">
        <w:rPr>
          <w:color w:val="000000" w:themeColor="text1"/>
          <w:lang w:val="de-DE"/>
        </w:rPr>
        <w:t>, mẫu điều tra cơ bản phù hợp, đảm bảo được tính đại diện và có thể tiến hành được các phân tích tiếp theo.</w:t>
      </w:r>
    </w:p>
    <w:p w:rsidR="004A7B51" w:rsidRPr="004A7B51" w:rsidRDefault="004A7B51" w:rsidP="004A7B51">
      <w:pPr>
        <w:pStyle w:val="BBB"/>
        <w:rPr>
          <w:lang w:val="de-DE"/>
        </w:rPr>
      </w:pPr>
      <w:bookmarkStart w:id="119" w:name="_Toc508695752"/>
      <w:bookmarkStart w:id="120" w:name="_Toc508695802"/>
      <w:bookmarkStart w:id="121" w:name="_Toc508696270"/>
      <w:bookmarkStart w:id="122" w:name="_Toc381164841"/>
      <w:bookmarkStart w:id="123" w:name="_Toc329897920"/>
      <w:r w:rsidRPr="004A7B51">
        <w:rPr>
          <w:lang w:val="de-DE"/>
        </w:rPr>
        <w:lastRenderedPageBreak/>
        <w:t>Bả</w:t>
      </w:r>
      <w:r w:rsidR="005E2938">
        <w:rPr>
          <w:lang w:val="de-DE"/>
        </w:rPr>
        <w:t>ng 3</w:t>
      </w:r>
      <w:r w:rsidRPr="004A7B51">
        <w:rPr>
          <w:lang w:val="de-DE"/>
        </w:rPr>
        <w:t>. Kiểm định độ tin cậy của các thang đo thành phần</w:t>
      </w:r>
      <w:bookmarkEnd w:id="119"/>
      <w:bookmarkEnd w:id="120"/>
      <w:bookmarkEnd w:id="121"/>
    </w:p>
    <w:tbl>
      <w:tblPr>
        <w:tblStyle w:val="TableGrid"/>
        <w:tblW w:w="8897" w:type="dxa"/>
        <w:jc w:val="center"/>
        <w:tblLayout w:type="fixed"/>
        <w:tblLook w:val="04A0"/>
      </w:tblPr>
      <w:tblGrid>
        <w:gridCol w:w="1357"/>
        <w:gridCol w:w="4847"/>
        <w:gridCol w:w="1275"/>
        <w:gridCol w:w="1418"/>
      </w:tblGrid>
      <w:tr w:rsidR="004A7B51" w:rsidRPr="005E2938" w:rsidTr="00594336">
        <w:trPr>
          <w:tblHeader/>
          <w:jc w:val="center"/>
        </w:trPr>
        <w:tc>
          <w:tcPr>
            <w:tcW w:w="1357" w:type="dxa"/>
            <w:vAlign w:val="center"/>
          </w:tcPr>
          <w:p w:rsidR="004A7B51" w:rsidRPr="005E2938" w:rsidRDefault="004A7B51" w:rsidP="004A7B51">
            <w:pPr>
              <w:spacing w:line="360" w:lineRule="auto"/>
              <w:jc w:val="center"/>
              <w:rPr>
                <w:rFonts w:ascii="Times New Roman" w:hAnsi="Times New Roman"/>
                <w:b/>
                <w:color w:val="000000" w:themeColor="text1"/>
                <w:lang w:val="fr-FR"/>
              </w:rPr>
            </w:pPr>
            <w:r w:rsidRPr="005E2938">
              <w:rPr>
                <w:rFonts w:ascii="Times New Roman" w:hAnsi="Times New Roman"/>
                <w:b/>
                <w:color w:val="000000" w:themeColor="text1"/>
                <w:lang w:val="fr-FR"/>
              </w:rPr>
              <w:t>STT</w:t>
            </w:r>
          </w:p>
        </w:tc>
        <w:tc>
          <w:tcPr>
            <w:tcW w:w="4847" w:type="dxa"/>
            <w:vAlign w:val="center"/>
          </w:tcPr>
          <w:p w:rsidR="004A7B51" w:rsidRPr="005E2938" w:rsidRDefault="004A7B51" w:rsidP="004A7B51">
            <w:pPr>
              <w:spacing w:line="360" w:lineRule="auto"/>
              <w:jc w:val="center"/>
              <w:rPr>
                <w:rFonts w:ascii="Times New Roman" w:hAnsi="Times New Roman"/>
                <w:b/>
                <w:color w:val="000000" w:themeColor="text1"/>
                <w:lang w:val="fr-FR"/>
              </w:rPr>
            </w:pPr>
            <w:r w:rsidRPr="005E2938">
              <w:rPr>
                <w:rFonts w:ascii="Times New Roman" w:hAnsi="Times New Roman"/>
                <w:b/>
                <w:color w:val="000000" w:themeColor="text1"/>
                <w:lang w:val="fr-FR"/>
              </w:rPr>
              <w:t>Biến quan sát</w:t>
            </w:r>
          </w:p>
        </w:tc>
        <w:tc>
          <w:tcPr>
            <w:tcW w:w="1275" w:type="dxa"/>
          </w:tcPr>
          <w:p w:rsidR="004A7B51" w:rsidRPr="005E2938" w:rsidRDefault="004A7B51" w:rsidP="004A7B51">
            <w:pPr>
              <w:spacing w:line="360" w:lineRule="auto"/>
              <w:jc w:val="center"/>
              <w:rPr>
                <w:rFonts w:ascii="Times New Roman" w:hAnsi="Times New Roman"/>
                <w:b/>
                <w:color w:val="000000" w:themeColor="text1"/>
                <w:lang w:val="fr-FR"/>
              </w:rPr>
            </w:pPr>
            <w:r w:rsidRPr="005E2938">
              <w:rPr>
                <w:rFonts w:ascii="Times New Roman" w:hAnsi="Times New Roman"/>
                <w:b/>
                <w:color w:val="000000" w:themeColor="text1"/>
                <w:lang w:val="fr-FR"/>
              </w:rPr>
              <w:t>Tương quan biến tổng</w:t>
            </w:r>
          </w:p>
        </w:tc>
        <w:tc>
          <w:tcPr>
            <w:tcW w:w="1418" w:type="dxa"/>
          </w:tcPr>
          <w:p w:rsidR="004A7B51" w:rsidRPr="005E2938" w:rsidRDefault="004A7B51" w:rsidP="004A7B51">
            <w:pPr>
              <w:spacing w:line="360" w:lineRule="auto"/>
              <w:jc w:val="center"/>
              <w:rPr>
                <w:rFonts w:ascii="Times New Roman" w:hAnsi="Times New Roman"/>
                <w:b/>
                <w:color w:val="000000" w:themeColor="text1"/>
                <w:lang w:val="fr-FR"/>
              </w:rPr>
            </w:pPr>
            <w:r w:rsidRPr="005E2938">
              <w:rPr>
                <w:rFonts w:ascii="Times New Roman" w:hAnsi="Times New Roman"/>
                <w:b/>
                <w:color w:val="000000" w:themeColor="text1"/>
                <w:lang w:val="fr-FR"/>
              </w:rPr>
              <w:t>Cronbach’s Alpha nếu loại biến</w:t>
            </w:r>
          </w:p>
        </w:tc>
      </w:tr>
      <w:tr w:rsidR="004A7B51" w:rsidRPr="005E2938" w:rsidTr="00594336">
        <w:trPr>
          <w:jc w:val="center"/>
        </w:trPr>
        <w:tc>
          <w:tcPr>
            <w:tcW w:w="7479" w:type="dxa"/>
            <w:gridSpan w:val="3"/>
          </w:tcPr>
          <w:p w:rsidR="004A7B51" w:rsidRPr="005E2938" w:rsidRDefault="004A7B51" w:rsidP="004A7B51">
            <w:pPr>
              <w:spacing w:line="360" w:lineRule="auto"/>
              <w:jc w:val="center"/>
              <w:rPr>
                <w:rFonts w:ascii="Times New Roman" w:hAnsi="Times New Roman"/>
                <w:b/>
                <w:color w:val="000000" w:themeColor="text1"/>
              </w:rPr>
            </w:pPr>
            <w:r w:rsidRPr="005E2938">
              <w:rPr>
                <w:rFonts w:ascii="Times New Roman" w:hAnsi="Times New Roman"/>
                <w:b/>
                <w:color w:val="000000" w:themeColor="text1"/>
              </w:rPr>
              <w:t>CƠ CHẾ CHÍNH SÁCH</w:t>
            </w:r>
          </w:p>
        </w:tc>
        <w:tc>
          <w:tcPr>
            <w:tcW w:w="1418" w:type="dxa"/>
          </w:tcPr>
          <w:p w:rsidR="004A7B51" w:rsidRPr="005E2938" w:rsidRDefault="004A7B51" w:rsidP="004A7B51">
            <w:pPr>
              <w:spacing w:line="360" w:lineRule="auto"/>
              <w:jc w:val="right"/>
              <w:rPr>
                <w:rFonts w:ascii="Times New Roman" w:hAnsi="Times New Roman"/>
                <w:b/>
                <w:color w:val="000000" w:themeColor="text1"/>
                <w:lang w:val="fr-FR"/>
              </w:rPr>
            </w:pPr>
            <w:r w:rsidRPr="005E2938">
              <w:rPr>
                <w:rFonts w:ascii="Times New Roman" w:hAnsi="Times New Roman"/>
                <w:b/>
                <w:color w:val="000000" w:themeColor="text1"/>
                <w:lang w:val="fr-FR"/>
              </w:rPr>
              <w:t>0,971</w:t>
            </w:r>
          </w:p>
        </w:tc>
      </w:tr>
      <w:tr w:rsidR="004A7B51" w:rsidRPr="005E2938" w:rsidTr="00594336">
        <w:trPr>
          <w:jc w:val="center"/>
        </w:trPr>
        <w:tc>
          <w:tcPr>
            <w:tcW w:w="1357" w:type="dxa"/>
          </w:tcPr>
          <w:p w:rsidR="004A7B51" w:rsidRPr="005E2938" w:rsidRDefault="004A7B51"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CC1</w:t>
            </w:r>
          </w:p>
        </w:tc>
        <w:tc>
          <w:tcPr>
            <w:tcW w:w="4847" w:type="dxa"/>
          </w:tcPr>
          <w:p w:rsidR="004A7B51" w:rsidRPr="005E2938" w:rsidRDefault="004A7B51"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Các văn bản, quy định về kiểm soát chi rõ ràng, phù hợp với thực tế</w:t>
            </w:r>
          </w:p>
        </w:tc>
        <w:tc>
          <w:tcPr>
            <w:tcW w:w="1275"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t>0,954</w:t>
            </w:r>
          </w:p>
        </w:tc>
        <w:tc>
          <w:tcPr>
            <w:tcW w:w="1418"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t>0,954</w:t>
            </w:r>
          </w:p>
        </w:tc>
      </w:tr>
      <w:tr w:rsidR="004A7B51" w:rsidRPr="005E2938" w:rsidTr="00594336">
        <w:trPr>
          <w:jc w:val="center"/>
        </w:trPr>
        <w:tc>
          <w:tcPr>
            <w:tcW w:w="1357" w:type="dxa"/>
          </w:tcPr>
          <w:p w:rsidR="004A7B51" w:rsidRPr="005E2938" w:rsidRDefault="004A7B51"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CC2</w:t>
            </w:r>
          </w:p>
        </w:tc>
        <w:tc>
          <w:tcPr>
            <w:tcW w:w="4847" w:type="dxa"/>
          </w:tcPr>
          <w:p w:rsidR="004A7B51" w:rsidRPr="005E2938" w:rsidRDefault="004A7B51"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Nội dung hệ thống văn bản pháp quy chi tiết, dễ hiểu</w:t>
            </w:r>
          </w:p>
        </w:tc>
        <w:tc>
          <w:tcPr>
            <w:tcW w:w="1275"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t>0,888</w:t>
            </w:r>
          </w:p>
        </w:tc>
        <w:tc>
          <w:tcPr>
            <w:tcW w:w="1418"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t>0,973</w:t>
            </w:r>
          </w:p>
        </w:tc>
      </w:tr>
      <w:tr w:rsidR="004A7B51" w:rsidRPr="005E2938" w:rsidTr="00594336">
        <w:trPr>
          <w:jc w:val="center"/>
        </w:trPr>
        <w:tc>
          <w:tcPr>
            <w:tcW w:w="1357" w:type="dxa"/>
          </w:tcPr>
          <w:p w:rsidR="004A7B51" w:rsidRPr="005E2938" w:rsidRDefault="004A7B51"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CC3</w:t>
            </w:r>
          </w:p>
        </w:tc>
        <w:tc>
          <w:tcPr>
            <w:tcW w:w="4847" w:type="dxa"/>
          </w:tcPr>
          <w:p w:rsidR="004A7B51" w:rsidRPr="005E2938" w:rsidRDefault="004A7B51"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Các mẫu biễu, chứng từ, báo cáo ít thay đổi, đồng bộ và dễ thực hiện</w:t>
            </w:r>
          </w:p>
        </w:tc>
        <w:tc>
          <w:tcPr>
            <w:tcW w:w="1275"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t>0,891</w:t>
            </w:r>
          </w:p>
        </w:tc>
        <w:tc>
          <w:tcPr>
            <w:tcW w:w="1418"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t>0,972</w:t>
            </w:r>
          </w:p>
        </w:tc>
      </w:tr>
      <w:tr w:rsidR="004A7B51" w:rsidRPr="005E2938" w:rsidTr="00594336">
        <w:trPr>
          <w:jc w:val="center"/>
        </w:trPr>
        <w:tc>
          <w:tcPr>
            <w:tcW w:w="1357" w:type="dxa"/>
          </w:tcPr>
          <w:p w:rsidR="004A7B51" w:rsidRPr="005E2938" w:rsidRDefault="004A7B51"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CC4</w:t>
            </w:r>
          </w:p>
        </w:tc>
        <w:tc>
          <w:tcPr>
            <w:tcW w:w="4847" w:type="dxa"/>
          </w:tcPr>
          <w:p w:rsidR="004A7B51" w:rsidRPr="005E2938" w:rsidRDefault="004A7B51"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Hệ thống văn bản, quy phạm pháp luật được công khai, minh bạch</w:t>
            </w:r>
          </w:p>
        </w:tc>
        <w:tc>
          <w:tcPr>
            <w:tcW w:w="1275"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t>0,977</w:t>
            </w:r>
          </w:p>
        </w:tc>
        <w:tc>
          <w:tcPr>
            <w:tcW w:w="1418"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t>0,947</w:t>
            </w:r>
          </w:p>
        </w:tc>
      </w:tr>
      <w:tr w:rsidR="004A7B51" w:rsidRPr="005E2938" w:rsidTr="00594336">
        <w:trPr>
          <w:jc w:val="center"/>
        </w:trPr>
        <w:tc>
          <w:tcPr>
            <w:tcW w:w="7479" w:type="dxa"/>
            <w:gridSpan w:val="3"/>
          </w:tcPr>
          <w:p w:rsidR="004A7B51" w:rsidRPr="005E2938" w:rsidRDefault="006C6D90" w:rsidP="004A7B51">
            <w:pPr>
              <w:spacing w:line="360" w:lineRule="auto"/>
              <w:jc w:val="center"/>
              <w:rPr>
                <w:rFonts w:ascii="Times New Roman" w:hAnsi="Times New Roman"/>
                <w:b/>
                <w:color w:val="000000" w:themeColor="text1"/>
                <w:lang w:val="fr-FR"/>
              </w:rPr>
            </w:pPr>
            <w:r w:rsidRPr="005E2938">
              <w:rPr>
                <w:rFonts w:ascii="Times New Roman" w:hAnsi="Times New Roman"/>
                <w:b/>
                <w:color w:val="000000" w:themeColor="text1"/>
                <w:lang w:val="fr-FR"/>
              </w:rPr>
              <w:t xml:space="preserve">HỐ SƠ THỦ TỤC, </w:t>
            </w:r>
            <w:r w:rsidR="004A7B51" w:rsidRPr="005E2938">
              <w:rPr>
                <w:rFonts w:ascii="Times New Roman" w:hAnsi="Times New Roman"/>
                <w:b/>
                <w:color w:val="000000" w:themeColor="text1"/>
                <w:lang w:val="fr-FR"/>
              </w:rPr>
              <w:t>QUY TRÌNH NGHIỆP VỤ</w:t>
            </w:r>
          </w:p>
        </w:tc>
        <w:tc>
          <w:tcPr>
            <w:tcW w:w="1418" w:type="dxa"/>
          </w:tcPr>
          <w:p w:rsidR="004A7B51" w:rsidRPr="005E2938" w:rsidRDefault="004A7B51" w:rsidP="004A7B51">
            <w:pPr>
              <w:spacing w:line="360" w:lineRule="auto"/>
              <w:jc w:val="right"/>
              <w:rPr>
                <w:rFonts w:ascii="Times New Roman" w:hAnsi="Times New Roman"/>
                <w:b/>
                <w:color w:val="000000" w:themeColor="text1"/>
                <w:lang w:val="fr-FR"/>
              </w:rPr>
            </w:pPr>
            <w:r w:rsidRPr="005E2938">
              <w:rPr>
                <w:rFonts w:ascii="Times New Roman" w:hAnsi="Times New Roman"/>
                <w:b/>
                <w:color w:val="000000" w:themeColor="text1"/>
                <w:lang w:val="fr-FR"/>
              </w:rPr>
              <w:t>0,792</w:t>
            </w:r>
          </w:p>
        </w:tc>
      </w:tr>
      <w:tr w:rsidR="004A7B51" w:rsidRPr="005E2938" w:rsidTr="00594336">
        <w:trPr>
          <w:jc w:val="center"/>
        </w:trPr>
        <w:tc>
          <w:tcPr>
            <w:tcW w:w="1357" w:type="dxa"/>
          </w:tcPr>
          <w:p w:rsidR="004A7B51" w:rsidRPr="005E2938" w:rsidRDefault="004A7B51"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QT1</w:t>
            </w:r>
          </w:p>
        </w:tc>
        <w:tc>
          <w:tcPr>
            <w:tcW w:w="4847" w:type="dxa"/>
          </w:tcPr>
          <w:p w:rsidR="004A7B51" w:rsidRPr="005E2938" w:rsidRDefault="004A7B51"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Quy trình kiểm soát chi hợp lý, thống nhất</w:t>
            </w:r>
          </w:p>
        </w:tc>
        <w:tc>
          <w:tcPr>
            <w:tcW w:w="1275"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t>0,574</w:t>
            </w:r>
          </w:p>
        </w:tc>
        <w:tc>
          <w:tcPr>
            <w:tcW w:w="1418"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t>0,753</w:t>
            </w:r>
          </w:p>
        </w:tc>
      </w:tr>
      <w:tr w:rsidR="004A7B51" w:rsidRPr="005E2938" w:rsidTr="00594336">
        <w:trPr>
          <w:jc w:val="center"/>
        </w:trPr>
        <w:tc>
          <w:tcPr>
            <w:tcW w:w="1357" w:type="dxa"/>
          </w:tcPr>
          <w:p w:rsidR="004A7B51" w:rsidRPr="005E2938" w:rsidRDefault="004A7B51"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QT2</w:t>
            </w:r>
          </w:p>
        </w:tc>
        <w:tc>
          <w:tcPr>
            <w:tcW w:w="4847" w:type="dxa"/>
          </w:tcPr>
          <w:p w:rsidR="004A7B51" w:rsidRPr="005E2938" w:rsidRDefault="004A7B51"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Thành phần các loại tài liệu, hồ sơ chứng từ đề nghị kiểm soát tương đối đầy đủ, hợp lý, dễ hiểu</w:t>
            </w:r>
          </w:p>
        </w:tc>
        <w:tc>
          <w:tcPr>
            <w:tcW w:w="1275"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t>0,396</w:t>
            </w:r>
          </w:p>
        </w:tc>
        <w:tc>
          <w:tcPr>
            <w:tcW w:w="1418"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t>0,803</w:t>
            </w:r>
          </w:p>
        </w:tc>
      </w:tr>
      <w:tr w:rsidR="004A7B51" w:rsidRPr="005E2938" w:rsidTr="00594336">
        <w:trPr>
          <w:jc w:val="center"/>
        </w:trPr>
        <w:tc>
          <w:tcPr>
            <w:tcW w:w="1357" w:type="dxa"/>
          </w:tcPr>
          <w:p w:rsidR="004A7B51" w:rsidRPr="005E2938" w:rsidRDefault="004A7B51"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QT3</w:t>
            </w:r>
          </w:p>
        </w:tc>
        <w:tc>
          <w:tcPr>
            <w:tcW w:w="4847" w:type="dxa"/>
          </w:tcPr>
          <w:p w:rsidR="004A7B51" w:rsidRPr="005E2938" w:rsidRDefault="004A7B51"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Thời gian xử lý hồ sơ đúng quy định, hợp lý, tiết kiệm</w:t>
            </w:r>
          </w:p>
        </w:tc>
        <w:tc>
          <w:tcPr>
            <w:tcW w:w="1275"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t>0,577</w:t>
            </w:r>
          </w:p>
        </w:tc>
        <w:tc>
          <w:tcPr>
            <w:tcW w:w="1418"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t>0,753</w:t>
            </w:r>
          </w:p>
        </w:tc>
      </w:tr>
      <w:tr w:rsidR="004A7B51" w:rsidRPr="005E2938" w:rsidTr="00594336">
        <w:trPr>
          <w:jc w:val="center"/>
        </w:trPr>
        <w:tc>
          <w:tcPr>
            <w:tcW w:w="1357" w:type="dxa"/>
          </w:tcPr>
          <w:p w:rsidR="004A7B51" w:rsidRPr="005E2938" w:rsidRDefault="004A7B51"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QT4</w:t>
            </w:r>
          </w:p>
        </w:tc>
        <w:tc>
          <w:tcPr>
            <w:tcW w:w="4847" w:type="dxa"/>
          </w:tcPr>
          <w:p w:rsidR="004A7B51" w:rsidRPr="005E2938" w:rsidRDefault="004A7B51"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Trình tự tổ chức thực hiện các công việc một cách chặt chẽ</w:t>
            </w:r>
          </w:p>
        </w:tc>
        <w:tc>
          <w:tcPr>
            <w:tcW w:w="1275"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t>0,702</w:t>
            </w:r>
          </w:p>
        </w:tc>
        <w:tc>
          <w:tcPr>
            <w:tcW w:w="1418"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t>0,721</w:t>
            </w:r>
          </w:p>
        </w:tc>
      </w:tr>
      <w:tr w:rsidR="004A7B51" w:rsidRPr="005E2938" w:rsidTr="00594336">
        <w:trPr>
          <w:jc w:val="center"/>
        </w:trPr>
        <w:tc>
          <w:tcPr>
            <w:tcW w:w="1357" w:type="dxa"/>
          </w:tcPr>
          <w:p w:rsidR="004A7B51" w:rsidRPr="005E2938" w:rsidRDefault="004A7B51"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QT5</w:t>
            </w:r>
          </w:p>
        </w:tc>
        <w:tc>
          <w:tcPr>
            <w:tcW w:w="4847" w:type="dxa"/>
          </w:tcPr>
          <w:p w:rsidR="004A7B51" w:rsidRPr="005E2938" w:rsidRDefault="004A7B51"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Quy trình thủ tục, hồ sơ, thời gian kiểm soát được công khai, minh bạch</w:t>
            </w:r>
          </w:p>
        </w:tc>
        <w:tc>
          <w:tcPr>
            <w:tcW w:w="1275"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t>0,683</w:t>
            </w:r>
          </w:p>
        </w:tc>
        <w:tc>
          <w:tcPr>
            <w:tcW w:w="1418"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t>0,730</w:t>
            </w:r>
          </w:p>
        </w:tc>
      </w:tr>
      <w:tr w:rsidR="004A7B51" w:rsidRPr="005E2938" w:rsidTr="00594336">
        <w:trPr>
          <w:jc w:val="center"/>
        </w:trPr>
        <w:tc>
          <w:tcPr>
            <w:tcW w:w="1357" w:type="dxa"/>
          </w:tcPr>
          <w:p w:rsidR="004A7B51" w:rsidRPr="005E2938" w:rsidRDefault="004A7B51"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QT6</w:t>
            </w:r>
          </w:p>
        </w:tc>
        <w:tc>
          <w:tcPr>
            <w:tcW w:w="4847" w:type="dxa"/>
          </w:tcPr>
          <w:p w:rsidR="004A7B51" w:rsidRPr="005E2938" w:rsidRDefault="004A7B51"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Cơ chế tạm ứng, thu hồi tạm ứng hợp lý</w:t>
            </w:r>
          </w:p>
        </w:tc>
        <w:tc>
          <w:tcPr>
            <w:tcW w:w="1275"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t>0,385</w:t>
            </w:r>
          </w:p>
        </w:tc>
        <w:tc>
          <w:tcPr>
            <w:tcW w:w="1418"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t>0,793</w:t>
            </w:r>
          </w:p>
        </w:tc>
      </w:tr>
      <w:tr w:rsidR="004A7B51" w:rsidRPr="005E2938" w:rsidTr="00594336">
        <w:trPr>
          <w:jc w:val="center"/>
        </w:trPr>
        <w:tc>
          <w:tcPr>
            <w:tcW w:w="7479" w:type="dxa"/>
            <w:gridSpan w:val="3"/>
          </w:tcPr>
          <w:p w:rsidR="004A7B51" w:rsidRPr="005E2938" w:rsidRDefault="004A7B51" w:rsidP="004A7B51">
            <w:pPr>
              <w:spacing w:line="360" w:lineRule="auto"/>
              <w:jc w:val="center"/>
              <w:rPr>
                <w:rFonts w:ascii="Times New Roman" w:hAnsi="Times New Roman"/>
                <w:b/>
                <w:color w:val="000000" w:themeColor="text1"/>
                <w:lang w:val="fr-FR"/>
              </w:rPr>
            </w:pPr>
            <w:r w:rsidRPr="005E2938">
              <w:rPr>
                <w:rFonts w:ascii="Times New Roman" w:hAnsi="Times New Roman"/>
                <w:b/>
                <w:color w:val="000000" w:themeColor="text1"/>
                <w:lang w:val="fr-FR"/>
              </w:rPr>
              <w:t>NĂNG LỰC</w:t>
            </w:r>
            <w:r w:rsidR="006C6D90" w:rsidRPr="005E2938">
              <w:rPr>
                <w:rFonts w:ascii="Times New Roman" w:hAnsi="Times New Roman"/>
                <w:b/>
                <w:color w:val="000000" w:themeColor="text1"/>
                <w:lang w:val="fr-FR"/>
              </w:rPr>
              <w:t>, TRÁCH NHIỆM</w:t>
            </w:r>
            <w:r w:rsidRPr="005E2938">
              <w:rPr>
                <w:rFonts w:ascii="Times New Roman" w:hAnsi="Times New Roman"/>
                <w:b/>
                <w:color w:val="000000" w:themeColor="text1"/>
                <w:lang w:val="fr-FR"/>
              </w:rPr>
              <w:t xml:space="preserve"> CÁN BỘ KIỂM SOÁT CHI</w:t>
            </w:r>
          </w:p>
        </w:tc>
        <w:tc>
          <w:tcPr>
            <w:tcW w:w="1418" w:type="dxa"/>
          </w:tcPr>
          <w:p w:rsidR="004A7B51" w:rsidRPr="005E2938" w:rsidRDefault="004A7B51" w:rsidP="004A7B51">
            <w:pPr>
              <w:spacing w:line="360" w:lineRule="auto"/>
              <w:jc w:val="right"/>
              <w:rPr>
                <w:rFonts w:ascii="Times New Roman" w:hAnsi="Times New Roman"/>
                <w:b/>
                <w:color w:val="000000" w:themeColor="text1"/>
                <w:lang w:val="fr-FR"/>
              </w:rPr>
            </w:pPr>
            <w:r w:rsidRPr="005E2938">
              <w:rPr>
                <w:rFonts w:ascii="Times New Roman" w:hAnsi="Times New Roman"/>
                <w:b/>
                <w:color w:val="000000" w:themeColor="text1"/>
                <w:lang w:val="fr-FR"/>
              </w:rPr>
              <w:t>0,90</w:t>
            </w:r>
            <w:r w:rsidR="006C6D90" w:rsidRPr="005E2938">
              <w:rPr>
                <w:rFonts w:ascii="Times New Roman" w:hAnsi="Times New Roman"/>
                <w:b/>
                <w:color w:val="000000" w:themeColor="text1"/>
                <w:lang w:val="fr-FR"/>
              </w:rPr>
              <w:t>9</w:t>
            </w:r>
          </w:p>
        </w:tc>
      </w:tr>
      <w:tr w:rsidR="004A7B51" w:rsidRPr="005E2938" w:rsidTr="00594336">
        <w:trPr>
          <w:jc w:val="center"/>
        </w:trPr>
        <w:tc>
          <w:tcPr>
            <w:tcW w:w="1357" w:type="dxa"/>
          </w:tcPr>
          <w:p w:rsidR="004A7B51" w:rsidRPr="005E2938" w:rsidRDefault="004A7B51"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NLCB1</w:t>
            </w:r>
          </w:p>
        </w:tc>
        <w:tc>
          <w:tcPr>
            <w:tcW w:w="4847" w:type="dxa"/>
          </w:tcPr>
          <w:p w:rsidR="004A7B51" w:rsidRPr="005E2938" w:rsidRDefault="004A7B51"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Cán bộ Kiểm soát chi có năng lực, chuyên môn nghiệp vụ tốt</w:t>
            </w:r>
          </w:p>
        </w:tc>
        <w:tc>
          <w:tcPr>
            <w:tcW w:w="1275"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t>0,681</w:t>
            </w:r>
          </w:p>
        </w:tc>
        <w:tc>
          <w:tcPr>
            <w:tcW w:w="1418"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t>0,908</w:t>
            </w:r>
          </w:p>
        </w:tc>
      </w:tr>
      <w:tr w:rsidR="004A7B51" w:rsidRPr="005E2938" w:rsidTr="00594336">
        <w:trPr>
          <w:jc w:val="center"/>
        </w:trPr>
        <w:tc>
          <w:tcPr>
            <w:tcW w:w="1357" w:type="dxa"/>
          </w:tcPr>
          <w:p w:rsidR="004A7B51" w:rsidRPr="005E2938" w:rsidRDefault="004A7B51"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NLCB2</w:t>
            </w:r>
          </w:p>
        </w:tc>
        <w:tc>
          <w:tcPr>
            <w:tcW w:w="4847" w:type="dxa"/>
          </w:tcPr>
          <w:p w:rsidR="004A7B51" w:rsidRPr="005E2938" w:rsidRDefault="004A7B51"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Cán bộ giải thích rõ ràng khi có sai sót về hồ sơ, thủ tục</w:t>
            </w:r>
          </w:p>
        </w:tc>
        <w:tc>
          <w:tcPr>
            <w:tcW w:w="1275"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t>0,749</w:t>
            </w:r>
          </w:p>
        </w:tc>
        <w:tc>
          <w:tcPr>
            <w:tcW w:w="1418"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t>0,890</w:t>
            </w:r>
          </w:p>
        </w:tc>
      </w:tr>
      <w:tr w:rsidR="004A7B51" w:rsidRPr="005E2938" w:rsidTr="00594336">
        <w:trPr>
          <w:jc w:val="center"/>
        </w:trPr>
        <w:tc>
          <w:tcPr>
            <w:tcW w:w="1357" w:type="dxa"/>
          </w:tcPr>
          <w:p w:rsidR="004A7B51" w:rsidRPr="005E2938" w:rsidRDefault="004A7B51"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NLCB3</w:t>
            </w:r>
          </w:p>
        </w:tc>
        <w:tc>
          <w:tcPr>
            <w:tcW w:w="4847" w:type="dxa"/>
          </w:tcPr>
          <w:p w:rsidR="004A7B51" w:rsidRPr="005E2938" w:rsidRDefault="004A7B51"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Thường xuyên kiểm tra kiểm soát chặt chẽ quá trình thanh toán, đảm bảo thanh toán vốn kịp thời, đầy đủ khi dự án đã có đủ điều kiện và đúng quy định</w:t>
            </w:r>
          </w:p>
        </w:tc>
        <w:tc>
          <w:tcPr>
            <w:tcW w:w="1275"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t>0,717</w:t>
            </w:r>
          </w:p>
        </w:tc>
        <w:tc>
          <w:tcPr>
            <w:tcW w:w="1418"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t>0,896</w:t>
            </w:r>
          </w:p>
        </w:tc>
      </w:tr>
      <w:tr w:rsidR="004A7B51" w:rsidRPr="005E2938" w:rsidTr="00594336">
        <w:trPr>
          <w:jc w:val="center"/>
        </w:trPr>
        <w:tc>
          <w:tcPr>
            <w:tcW w:w="1357" w:type="dxa"/>
          </w:tcPr>
          <w:p w:rsidR="004A7B51" w:rsidRPr="005E2938" w:rsidRDefault="004A7B51"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NLCB4</w:t>
            </w:r>
          </w:p>
        </w:tc>
        <w:tc>
          <w:tcPr>
            <w:tcW w:w="4847" w:type="dxa"/>
          </w:tcPr>
          <w:p w:rsidR="004A7B51" w:rsidRPr="005E2938" w:rsidRDefault="004A7B51"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Cán bộ kiểm soát chi tuân thủ đúng quy trình khi kiểm soát chi vốn đầu tư</w:t>
            </w:r>
          </w:p>
        </w:tc>
        <w:tc>
          <w:tcPr>
            <w:tcW w:w="1275"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t>0,866</w:t>
            </w:r>
          </w:p>
        </w:tc>
        <w:tc>
          <w:tcPr>
            <w:tcW w:w="1418"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t>0,865</w:t>
            </w:r>
          </w:p>
        </w:tc>
      </w:tr>
      <w:tr w:rsidR="004A7B51" w:rsidRPr="005E2938" w:rsidTr="00594336">
        <w:trPr>
          <w:jc w:val="center"/>
        </w:trPr>
        <w:tc>
          <w:tcPr>
            <w:tcW w:w="1357" w:type="dxa"/>
          </w:tcPr>
          <w:p w:rsidR="004A7B51" w:rsidRPr="005E2938" w:rsidRDefault="004A7B51"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NLCB5</w:t>
            </w:r>
          </w:p>
        </w:tc>
        <w:tc>
          <w:tcPr>
            <w:tcW w:w="4847" w:type="dxa"/>
          </w:tcPr>
          <w:p w:rsidR="004A7B51" w:rsidRPr="005E2938" w:rsidRDefault="004A7B51"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Thường xuyên đôn đốc, hướng dẫn CĐT hoàn thành thủ tục thanh toán vốn đúng quy định</w:t>
            </w:r>
          </w:p>
        </w:tc>
        <w:tc>
          <w:tcPr>
            <w:tcW w:w="1275"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t>0,840</w:t>
            </w:r>
          </w:p>
        </w:tc>
        <w:tc>
          <w:tcPr>
            <w:tcW w:w="1418"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t>0,872</w:t>
            </w:r>
          </w:p>
        </w:tc>
      </w:tr>
      <w:tr w:rsidR="004A7B51" w:rsidRPr="005E2938" w:rsidTr="00594336">
        <w:trPr>
          <w:jc w:val="center"/>
        </w:trPr>
        <w:tc>
          <w:tcPr>
            <w:tcW w:w="7479" w:type="dxa"/>
            <w:gridSpan w:val="3"/>
          </w:tcPr>
          <w:p w:rsidR="004A7B51" w:rsidRPr="005E2938" w:rsidRDefault="004A7B51" w:rsidP="004A7B51">
            <w:pPr>
              <w:spacing w:line="360" w:lineRule="auto"/>
              <w:jc w:val="center"/>
              <w:rPr>
                <w:rFonts w:ascii="Times New Roman" w:hAnsi="Times New Roman"/>
                <w:b/>
                <w:color w:val="000000" w:themeColor="text1"/>
                <w:lang w:val="fr-FR"/>
              </w:rPr>
            </w:pPr>
            <w:r w:rsidRPr="005E2938">
              <w:rPr>
                <w:rFonts w:ascii="Times New Roman" w:hAnsi="Times New Roman"/>
                <w:b/>
                <w:color w:val="000000" w:themeColor="text1"/>
                <w:lang w:val="fr-FR"/>
              </w:rPr>
              <w:t>NĂNG LỰC</w:t>
            </w:r>
            <w:r w:rsidR="006C6D90" w:rsidRPr="005E2938">
              <w:rPr>
                <w:rFonts w:ascii="Times New Roman" w:hAnsi="Times New Roman"/>
                <w:b/>
                <w:color w:val="000000" w:themeColor="text1"/>
                <w:lang w:val="fr-FR"/>
              </w:rPr>
              <w:t>, TRÁCH NHIỆM</w:t>
            </w:r>
            <w:r w:rsidRPr="005E2938">
              <w:rPr>
                <w:rFonts w:ascii="Times New Roman" w:hAnsi="Times New Roman"/>
                <w:b/>
                <w:color w:val="000000" w:themeColor="text1"/>
                <w:lang w:val="fr-FR"/>
              </w:rPr>
              <w:t xml:space="preserve"> NHÀ ĐẦU TƯ</w:t>
            </w:r>
          </w:p>
        </w:tc>
        <w:tc>
          <w:tcPr>
            <w:tcW w:w="1418" w:type="dxa"/>
          </w:tcPr>
          <w:p w:rsidR="004A7B51" w:rsidRPr="005E2938" w:rsidRDefault="004A7B51" w:rsidP="004A7B51">
            <w:pPr>
              <w:spacing w:line="360" w:lineRule="auto"/>
              <w:jc w:val="right"/>
              <w:rPr>
                <w:rFonts w:ascii="Times New Roman" w:hAnsi="Times New Roman"/>
                <w:b/>
                <w:color w:val="000000" w:themeColor="text1"/>
                <w:lang w:val="fr-FR"/>
              </w:rPr>
            </w:pPr>
            <w:r w:rsidRPr="005E2938">
              <w:rPr>
                <w:rFonts w:ascii="Times New Roman" w:hAnsi="Times New Roman"/>
                <w:b/>
                <w:color w:val="000000" w:themeColor="text1"/>
                <w:lang w:val="fr-FR"/>
              </w:rPr>
              <w:t>0,85</w:t>
            </w:r>
            <w:r w:rsidR="006C6D90" w:rsidRPr="005E2938">
              <w:rPr>
                <w:rFonts w:ascii="Times New Roman" w:hAnsi="Times New Roman"/>
                <w:b/>
                <w:color w:val="000000" w:themeColor="text1"/>
                <w:lang w:val="fr-FR"/>
              </w:rPr>
              <w:t>3</w:t>
            </w:r>
          </w:p>
        </w:tc>
      </w:tr>
      <w:tr w:rsidR="004A7B51" w:rsidRPr="005E2938" w:rsidTr="00594336">
        <w:trPr>
          <w:jc w:val="center"/>
        </w:trPr>
        <w:tc>
          <w:tcPr>
            <w:tcW w:w="1357" w:type="dxa"/>
          </w:tcPr>
          <w:p w:rsidR="004A7B51" w:rsidRPr="005E2938" w:rsidRDefault="004A7B51"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NLNDT1</w:t>
            </w:r>
          </w:p>
        </w:tc>
        <w:tc>
          <w:tcPr>
            <w:tcW w:w="4847" w:type="dxa"/>
          </w:tcPr>
          <w:p w:rsidR="004A7B51" w:rsidRPr="005E2938" w:rsidRDefault="004A7B51"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Chủ đầu tư có trình độ, năng lực chuyên môn</w:t>
            </w:r>
          </w:p>
        </w:tc>
        <w:tc>
          <w:tcPr>
            <w:tcW w:w="1275"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t>0,782</w:t>
            </w:r>
          </w:p>
        </w:tc>
        <w:tc>
          <w:tcPr>
            <w:tcW w:w="1418"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t>0,771</w:t>
            </w:r>
          </w:p>
        </w:tc>
      </w:tr>
      <w:tr w:rsidR="004A7B51" w:rsidRPr="005E2938" w:rsidTr="00594336">
        <w:trPr>
          <w:jc w:val="center"/>
        </w:trPr>
        <w:tc>
          <w:tcPr>
            <w:tcW w:w="1357" w:type="dxa"/>
          </w:tcPr>
          <w:p w:rsidR="004A7B51" w:rsidRPr="005E2938" w:rsidRDefault="004A7B51"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NLNDT2</w:t>
            </w:r>
          </w:p>
        </w:tc>
        <w:tc>
          <w:tcPr>
            <w:tcW w:w="4847" w:type="dxa"/>
          </w:tcPr>
          <w:p w:rsidR="004A7B51" w:rsidRPr="005E2938" w:rsidRDefault="004A7B51"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Chủ đầu tư chấp hành đúng chế độ chính sách về quản lý chi phí đầu tư, tình hình sử dụng vốn</w:t>
            </w:r>
          </w:p>
        </w:tc>
        <w:tc>
          <w:tcPr>
            <w:tcW w:w="1275"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t>0,587</w:t>
            </w:r>
          </w:p>
        </w:tc>
        <w:tc>
          <w:tcPr>
            <w:tcW w:w="1418"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t>0,852</w:t>
            </w:r>
          </w:p>
        </w:tc>
      </w:tr>
      <w:tr w:rsidR="004A7B51" w:rsidRPr="005E2938" w:rsidTr="00594336">
        <w:trPr>
          <w:jc w:val="center"/>
        </w:trPr>
        <w:tc>
          <w:tcPr>
            <w:tcW w:w="1357" w:type="dxa"/>
          </w:tcPr>
          <w:p w:rsidR="004A7B51" w:rsidRPr="005E2938" w:rsidRDefault="004A7B51"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NLNDT3</w:t>
            </w:r>
          </w:p>
        </w:tc>
        <w:tc>
          <w:tcPr>
            <w:tcW w:w="4847" w:type="dxa"/>
          </w:tcPr>
          <w:p w:rsidR="004A7B51" w:rsidRPr="005E2938" w:rsidRDefault="004A7B51"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Chủ đầu tư tính toán mức tạm ứng hợp lý, quản lý sử dụng vốn tạm ứng đúng mục đích, đúng đối tượng, có hiệu quả, hoàn trả đủ số vốn đã tạm ứng theo quy định</w:t>
            </w:r>
          </w:p>
        </w:tc>
        <w:tc>
          <w:tcPr>
            <w:tcW w:w="1275"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t>0,761</w:t>
            </w:r>
          </w:p>
        </w:tc>
        <w:tc>
          <w:tcPr>
            <w:tcW w:w="1418"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t>0,777</w:t>
            </w:r>
          </w:p>
        </w:tc>
      </w:tr>
      <w:tr w:rsidR="004A7B51" w:rsidRPr="005E2938" w:rsidTr="00594336">
        <w:trPr>
          <w:jc w:val="center"/>
        </w:trPr>
        <w:tc>
          <w:tcPr>
            <w:tcW w:w="1357" w:type="dxa"/>
          </w:tcPr>
          <w:p w:rsidR="004A7B51" w:rsidRPr="005E2938" w:rsidRDefault="004A7B51"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NLNDT4</w:t>
            </w:r>
          </w:p>
        </w:tc>
        <w:tc>
          <w:tcPr>
            <w:tcW w:w="4847" w:type="dxa"/>
          </w:tcPr>
          <w:p w:rsidR="004A7B51" w:rsidRPr="005E2938" w:rsidRDefault="004A7B51"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 xml:space="preserve">Chủ đầu tư báo cáo đầy đủ và hoàn thiện hồ sơ thủ tục </w:t>
            </w:r>
            <w:r w:rsidRPr="005E2938">
              <w:rPr>
                <w:rFonts w:ascii="Times New Roman" w:hAnsi="Times New Roman"/>
                <w:color w:val="000000" w:themeColor="text1"/>
                <w:lang w:val="fr-FR"/>
              </w:rPr>
              <w:lastRenderedPageBreak/>
              <w:t>thanh toán nhanh chóng, đúng quy định</w:t>
            </w:r>
          </w:p>
        </w:tc>
        <w:tc>
          <w:tcPr>
            <w:tcW w:w="1275"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lastRenderedPageBreak/>
              <w:t>0,640</w:t>
            </w:r>
          </w:p>
        </w:tc>
        <w:tc>
          <w:tcPr>
            <w:tcW w:w="1418"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t>0,829</w:t>
            </w:r>
          </w:p>
        </w:tc>
      </w:tr>
      <w:tr w:rsidR="004A7B51" w:rsidRPr="005E2938" w:rsidTr="00594336">
        <w:trPr>
          <w:jc w:val="center"/>
        </w:trPr>
        <w:tc>
          <w:tcPr>
            <w:tcW w:w="7479" w:type="dxa"/>
            <w:gridSpan w:val="3"/>
          </w:tcPr>
          <w:p w:rsidR="004A7B51" w:rsidRPr="005E2938" w:rsidRDefault="004A7B51" w:rsidP="004A7B51">
            <w:pPr>
              <w:spacing w:line="360" w:lineRule="auto"/>
              <w:jc w:val="center"/>
              <w:rPr>
                <w:rFonts w:ascii="Times New Roman" w:hAnsi="Times New Roman"/>
                <w:b/>
                <w:color w:val="000000" w:themeColor="text1"/>
                <w:lang w:val="fr-FR"/>
              </w:rPr>
            </w:pPr>
            <w:r w:rsidRPr="005E2938">
              <w:rPr>
                <w:rFonts w:ascii="Times New Roman" w:hAnsi="Times New Roman"/>
                <w:b/>
                <w:color w:val="000000" w:themeColor="text1"/>
                <w:lang w:val="fr-FR"/>
              </w:rPr>
              <w:lastRenderedPageBreak/>
              <w:t xml:space="preserve">ỨNG DỤNG </w:t>
            </w:r>
            <w:r w:rsidR="00783183" w:rsidRPr="005E2938">
              <w:rPr>
                <w:rFonts w:ascii="Times New Roman" w:hAnsi="Times New Roman"/>
                <w:b/>
                <w:color w:val="000000" w:themeColor="text1"/>
                <w:lang w:val="fr-FR"/>
              </w:rPr>
              <w:t>HỆ THỐNG TABMIS</w:t>
            </w:r>
          </w:p>
        </w:tc>
        <w:tc>
          <w:tcPr>
            <w:tcW w:w="1418" w:type="dxa"/>
          </w:tcPr>
          <w:p w:rsidR="004A7B51" w:rsidRPr="005E2938" w:rsidRDefault="004A7B51" w:rsidP="004A7B51">
            <w:pPr>
              <w:spacing w:line="360" w:lineRule="auto"/>
              <w:jc w:val="right"/>
              <w:rPr>
                <w:rFonts w:ascii="Times New Roman" w:hAnsi="Times New Roman"/>
                <w:b/>
                <w:color w:val="000000" w:themeColor="text1"/>
                <w:lang w:val="fr-FR"/>
              </w:rPr>
            </w:pPr>
            <w:r w:rsidRPr="005E2938">
              <w:rPr>
                <w:rFonts w:ascii="Times New Roman" w:hAnsi="Times New Roman"/>
                <w:b/>
                <w:color w:val="000000" w:themeColor="text1"/>
                <w:lang w:val="fr-FR"/>
              </w:rPr>
              <w:t>0,</w:t>
            </w:r>
            <w:r w:rsidR="00783183" w:rsidRPr="005E2938">
              <w:rPr>
                <w:rFonts w:ascii="Times New Roman" w:hAnsi="Times New Roman"/>
                <w:b/>
                <w:color w:val="000000" w:themeColor="text1"/>
                <w:lang w:val="fr-FR"/>
              </w:rPr>
              <w:t>729</w:t>
            </w:r>
          </w:p>
        </w:tc>
      </w:tr>
      <w:tr w:rsidR="004A7B51" w:rsidRPr="005E2938" w:rsidTr="00594336">
        <w:trPr>
          <w:jc w:val="center"/>
        </w:trPr>
        <w:tc>
          <w:tcPr>
            <w:tcW w:w="1357" w:type="dxa"/>
          </w:tcPr>
          <w:p w:rsidR="004A7B51" w:rsidRPr="005E2938" w:rsidRDefault="004A7B51"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CN1</w:t>
            </w:r>
          </w:p>
        </w:tc>
        <w:tc>
          <w:tcPr>
            <w:tcW w:w="4847" w:type="dxa"/>
          </w:tcPr>
          <w:p w:rsidR="004A7B51" w:rsidRPr="005E2938" w:rsidRDefault="004A7B51"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Máy móc, trang thiết bị tại Kho bạc đầy đủ, hiện đại</w:t>
            </w:r>
            <w:r w:rsidR="007147DF" w:rsidRPr="005E2938">
              <w:rPr>
                <w:rFonts w:ascii="Times New Roman" w:hAnsi="Times New Roman"/>
                <w:color w:val="000000" w:themeColor="text1"/>
                <w:lang w:val="fr-FR"/>
              </w:rPr>
              <w:t xml:space="preserve"> đủ điều kiện tổ chức TABMIS trong kiểm soát chi</w:t>
            </w:r>
          </w:p>
        </w:tc>
        <w:tc>
          <w:tcPr>
            <w:tcW w:w="1275"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t>0,</w:t>
            </w:r>
            <w:r w:rsidR="00783183" w:rsidRPr="005E2938">
              <w:rPr>
                <w:rFonts w:ascii="Times New Roman" w:hAnsi="Times New Roman"/>
                <w:color w:val="000000" w:themeColor="text1"/>
                <w:lang w:val="fr-FR"/>
              </w:rPr>
              <w:t>478</w:t>
            </w:r>
          </w:p>
        </w:tc>
        <w:tc>
          <w:tcPr>
            <w:tcW w:w="1418"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t>0,</w:t>
            </w:r>
            <w:r w:rsidR="00783183" w:rsidRPr="005E2938">
              <w:rPr>
                <w:rFonts w:ascii="Times New Roman" w:hAnsi="Times New Roman"/>
                <w:color w:val="000000" w:themeColor="text1"/>
                <w:lang w:val="fr-FR"/>
              </w:rPr>
              <w:t>703</w:t>
            </w:r>
          </w:p>
        </w:tc>
      </w:tr>
      <w:tr w:rsidR="004A7B51" w:rsidRPr="005E2938" w:rsidTr="00594336">
        <w:trPr>
          <w:jc w:val="center"/>
        </w:trPr>
        <w:tc>
          <w:tcPr>
            <w:tcW w:w="1357" w:type="dxa"/>
          </w:tcPr>
          <w:p w:rsidR="004A7B51" w:rsidRPr="005E2938" w:rsidRDefault="004A7B51"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CN2</w:t>
            </w:r>
          </w:p>
        </w:tc>
        <w:tc>
          <w:tcPr>
            <w:tcW w:w="4847" w:type="dxa"/>
          </w:tcPr>
          <w:p w:rsidR="004A7B51" w:rsidRPr="005E2938" w:rsidRDefault="007147DF"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Hệ thống cam kết chi trong kiểm soát chi hiệu quả</w:t>
            </w:r>
          </w:p>
        </w:tc>
        <w:tc>
          <w:tcPr>
            <w:tcW w:w="1275"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t>0,</w:t>
            </w:r>
            <w:r w:rsidR="00783183" w:rsidRPr="005E2938">
              <w:rPr>
                <w:rFonts w:ascii="Times New Roman" w:hAnsi="Times New Roman"/>
                <w:color w:val="000000" w:themeColor="text1"/>
                <w:lang w:val="fr-FR"/>
              </w:rPr>
              <w:t>520</w:t>
            </w:r>
          </w:p>
        </w:tc>
        <w:tc>
          <w:tcPr>
            <w:tcW w:w="1418"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t>0,</w:t>
            </w:r>
            <w:r w:rsidR="00783183" w:rsidRPr="005E2938">
              <w:rPr>
                <w:rFonts w:ascii="Times New Roman" w:hAnsi="Times New Roman"/>
                <w:color w:val="000000" w:themeColor="text1"/>
                <w:lang w:val="fr-FR"/>
              </w:rPr>
              <w:t>682</w:t>
            </w:r>
          </w:p>
        </w:tc>
      </w:tr>
      <w:tr w:rsidR="004A7B51" w:rsidRPr="005E2938" w:rsidTr="00594336">
        <w:trPr>
          <w:jc w:val="center"/>
        </w:trPr>
        <w:tc>
          <w:tcPr>
            <w:tcW w:w="1357" w:type="dxa"/>
          </w:tcPr>
          <w:p w:rsidR="004A7B51" w:rsidRPr="005E2938" w:rsidRDefault="004A7B51"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CN3</w:t>
            </w:r>
          </w:p>
        </w:tc>
        <w:tc>
          <w:tcPr>
            <w:tcW w:w="4847" w:type="dxa"/>
          </w:tcPr>
          <w:p w:rsidR="004A7B51" w:rsidRPr="005E2938" w:rsidRDefault="007147DF" w:rsidP="004A7B51">
            <w:pPr>
              <w:spacing w:line="360" w:lineRule="auto"/>
              <w:rPr>
                <w:rFonts w:ascii="Times New Roman" w:hAnsi="Times New Roman"/>
                <w:color w:val="000000" w:themeColor="text1"/>
                <w:lang w:val="fr-FR"/>
              </w:rPr>
            </w:pPr>
            <w:r w:rsidRPr="005E2938">
              <w:rPr>
                <w:rFonts w:ascii="Times New Roman" w:hAnsi="Times New Roman"/>
                <w:color w:val="000000" w:themeColor="text1"/>
                <w:lang w:val="fr-FR"/>
              </w:rPr>
              <w:t>TABMIS góp phần giúp cán bộ kiểm soát chi kiểm soát được nguồn vốn dễ dàng</w:t>
            </w:r>
          </w:p>
        </w:tc>
        <w:tc>
          <w:tcPr>
            <w:tcW w:w="1275"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t>0,</w:t>
            </w:r>
            <w:r w:rsidR="00783183" w:rsidRPr="005E2938">
              <w:rPr>
                <w:rFonts w:ascii="Times New Roman" w:hAnsi="Times New Roman"/>
                <w:color w:val="000000" w:themeColor="text1"/>
                <w:lang w:val="fr-FR"/>
              </w:rPr>
              <w:t>674</w:t>
            </w:r>
          </w:p>
        </w:tc>
        <w:tc>
          <w:tcPr>
            <w:tcW w:w="1418" w:type="dxa"/>
          </w:tcPr>
          <w:p w:rsidR="004A7B51" w:rsidRPr="005E2938" w:rsidRDefault="004A7B51" w:rsidP="004A7B51">
            <w:pPr>
              <w:spacing w:line="360" w:lineRule="auto"/>
              <w:jc w:val="right"/>
              <w:rPr>
                <w:rFonts w:ascii="Times New Roman" w:hAnsi="Times New Roman"/>
                <w:color w:val="000000" w:themeColor="text1"/>
                <w:lang w:val="fr-FR"/>
              </w:rPr>
            </w:pPr>
            <w:r w:rsidRPr="005E2938">
              <w:rPr>
                <w:rFonts w:ascii="Times New Roman" w:hAnsi="Times New Roman"/>
                <w:color w:val="000000" w:themeColor="text1"/>
                <w:lang w:val="fr-FR"/>
              </w:rPr>
              <w:t>0,</w:t>
            </w:r>
            <w:r w:rsidR="00783183" w:rsidRPr="005E2938">
              <w:rPr>
                <w:rFonts w:ascii="Times New Roman" w:hAnsi="Times New Roman"/>
                <w:color w:val="000000" w:themeColor="text1"/>
                <w:lang w:val="fr-FR"/>
              </w:rPr>
              <w:t>510</w:t>
            </w:r>
          </w:p>
        </w:tc>
      </w:tr>
    </w:tbl>
    <w:p w:rsidR="004A7B51" w:rsidRPr="004A7B51" w:rsidRDefault="004A7B51" w:rsidP="004A7B51">
      <w:pPr>
        <w:spacing w:after="0" w:line="360" w:lineRule="auto"/>
        <w:jc w:val="right"/>
        <w:rPr>
          <w:i/>
          <w:noProof/>
          <w:color w:val="000000" w:themeColor="text1"/>
          <w:lang w:val="fr-FR"/>
        </w:rPr>
      </w:pPr>
      <w:r w:rsidRPr="004A7B51">
        <w:rPr>
          <w:i/>
          <w:noProof/>
          <w:color w:val="000000" w:themeColor="text1"/>
          <w:lang w:val="fr-FR"/>
        </w:rPr>
        <w:t>(Nguồn: Xử lý số liệu điều tra với SPSS)</w:t>
      </w:r>
    </w:p>
    <w:p w:rsidR="004A7B51" w:rsidRPr="000A2B3B" w:rsidRDefault="004A7B51" w:rsidP="004A7B51">
      <w:pPr>
        <w:spacing w:after="0" w:line="360" w:lineRule="auto"/>
        <w:ind w:firstLine="720"/>
        <w:rPr>
          <w:bCs/>
          <w:color w:val="000000" w:themeColor="text1"/>
          <w:spacing w:val="-6"/>
        </w:rPr>
      </w:pPr>
      <w:r w:rsidRPr="004A7B51">
        <w:rPr>
          <w:bCs/>
          <w:color w:val="000000" w:themeColor="text1"/>
          <w:spacing w:val="-6"/>
          <w:lang w:val="vi-VN"/>
        </w:rPr>
        <w:t>Kết quả đánh giá độ tin cậy các thang đo cho thấy rằng, tất cả hệ số Cronbach’s Alpha của các thang đo đều lớn hơn 0,7 ; tức là thang đo này có thể sử dụng tốt.</w:t>
      </w:r>
      <w:r w:rsidRPr="004A7B51">
        <w:rPr>
          <w:bCs/>
          <w:color w:val="000000" w:themeColor="text1"/>
          <w:spacing w:val="-6"/>
          <w:lang w:val="fr-FR"/>
        </w:rPr>
        <w:t xml:space="preserve"> </w:t>
      </w:r>
    </w:p>
    <w:p w:rsidR="004A7B51" w:rsidRPr="004A7B51" w:rsidRDefault="004A7B51" w:rsidP="004A7B51">
      <w:pPr>
        <w:autoSpaceDE w:val="0"/>
        <w:autoSpaceDN w:val="0"/>
        <w:adjustRightInd w:val="0"/>
        <w:spacing w:after="0" w:line="360" w:lineRule="auto"/>
        <w:ind w:firstLine="567"/>
        <w:jc w:val="both"/>
        <w:rPr>
          <w:bCs/>
          <w:color w:val="000000" w:themeColor="text1"/>
          <w:spacing w:val="-6"/>
          <w:lang w:val="vi-VN"/>
        </w:rPr>
      </w:pPr>
      <w:r w:rsidRPr="004A7B51">
        <w:rPr>
          <w:color w:val="000000" w:themeColor="text1"/>
          <w:spacing w:val="-6"/>
          <w:lang w:val="vi-VN"/>
        </w:rPr>
        <w:t xml:space="preserve">Kết quả kiểm định </w:t>
      </w:r>
      <w:r w:rsidRPr="004A7B51">
        <w:rPr>
          <w:bCs/>
          <w:color w:val="000000" w:themeColor="text1"/>
          <w:spacing w:val="-6"/>
          <w:lang w:val="vi-VN"/>
        </w:rPr>
        <w:t>KMO and Bartlett's Test ở bảng cho thấy, cơ sở dữ liệu này là hoàn toàn phù hợp vì giá trị kiểm định đạ</w:t>
      </w:r>
      <w:r w:rsidR="008D67E1">
        <w:rPr>
          <w:bCs/>
          <w:color w:val="000000" w:themeColor="text1"/>
          <w:spacing w:val="-6"/>
          <w:lang w:val="vi-VN"/>
        </w:rPr>
        <w:t>t 0,8</w:t>
      </w:r>
      <w:r w:rsidR="008D67E1">
        <w:rPr>
          <w:bCs/>
          <w:color w:val="000000" w:themeColor="text1"/>
          <w:spacing w:val="-6"/>
        </w:rPr>
        <w:t>29</w:t>
      </w:r>
      <w:r w:rsidRPr="004A7B51">
        <w:rPr>
          <w:bCs/>
          <w:color w:val="000000" w:themeColor="text1"/>
          <w:spacing w:val="-6"/>
          <w:lang w:val="vi-VN"/>
        </w:rPr>
        <w:t xml:space="preserve"> với độ tin cậy là 95% (Sig = 0,000 &lt; 0,05). Điều này cho thấy kỹ thuật phân tích nhân tố là hoàn toàn có thể thực hiện được trong nghiên cứu này bởi vì quy mô mẫu thí</w:t>
      </w:r>
      <w:bookmarkStart w:id="124" w:name="_Toc438722359"/>
      <w:bookmarkStart w:id="125" w:name="_Toc438721923"/>
      <w:bookmarkStart w:id="126" w:name="_Toc438719415"/>
      <w:bookmarkStart w:id="127" w:name="_Toc438719121"/>
      <w:r w:rsidRPr="004A7B51">
        <w:rPr>
          <w:bCs/>
          <w:color w:val="000000" w:themeColor="text1"/>
          <w:spacing w:val="-6"/>
          <w:lang w:val="vi-VN"/>
        </w:rPr>
        <w:t xml:space="preserve">ch hợp và đủ lớn để thực hiện. </w:t>
      </w:r>
    </w:p>
    <w:p w:rsidR="004A7B51" w:rsidRPr="004A7B51" w:rsidRDefault="004A7B51" w:rsidP="004A7B51">
      <w:pPr>
        <w:pStyle w:val="BBB"/>
        <w:ind w:firstLine="0"/>
      </w:pPr>
      <w:bookmarkStart w:id="128" w:name="_Toc453838971"/>
      <w:bookmarkStart w:id="129" w:name="_Toc508695753"/>
      <w:bookmarkStart w:id="130" w:name="_Toc508695803"/>
      <w:bookmarkStart w:id="131" w:name="_Toc508696271"/>
      <w:bookmarkStart w:id="132" w:name="_Toc453838704"/>
      <w:bookmarkStart w:id="133" w:name="_Toc449097863"/>
      <w:bookmarkStart w:id="134" w:name="_Toc444771628"/>
      <w:bookmarkStart w:id="135" w:name="_Toc444713682"/>
      <w:bookmarkStart w:id="136" w:name="_Toc440698387"/>
      <w:bookmarkStart w:id="137" w:name="_Toc440697919"/>
      <w:bookmarkStart w:id="138" w:name="_Toc440697642"/>
      <w:r w:rsidRPr="004A7B51">
        <w:t>Bả</w:t>
      </w:r>
      <w:r w:rsidR="005E2938">
        <w:t>ng 4</w:t>
      </w:r>
      <w:r w:rsidRPr="004A7B51">
        <w:t>. Kiểm định số lượng mẫu thích hợp KMO</w:t>
      </w:r>
      <w:bookmarkEnd w:id="122"/>
      <w:bookmarkEnd w:id="128"/>
      <w:bookmarkEnd w:id="129"/>
      <w:bookmarkEnd w:id="130"/>
      <w:bookmarkEnd w:id="131"/>
    </w:p>
    <w:p w:rsidR="004A7B51" w:rsidRPr="004A7B51" w:rsidRDefault="004A7B51" w:rsidP="004A7B51">
      <w:pPr>
        <w:pStyle w:val="BBB"/>
        <w:ind w:firstLine="0"/>
      </w:pPr>
      <w:bookmarkStart w:id="139" w:name="_Toc453838972"/>
      <w:bookmarkStart w:id="140" w:name="_Toc508695754"/>
      <w:bookmarkStart w:id="141" w:name="_Toc508695804"/>
      <w:bookmarkStart w:id="142" w:name="_Toc508696272"/>
      <w:r w:rsidRPr="004A7B51">
        <w:t>(KMO and Bartlett's Test)</w:t>
      </w:r>
      <w:bookmarkEnd w:id="123"/>
      <w:bookmarkEnd w:id="124"/>
      <w:bookmarkEnd w:id="125"/>
      <w:bookmarkEnd w:id="126"/>
      <w:bookmarkEnd w:id="127"/>
      <w:bookmarkEnd w:id="132"/>
      <w:bookmarkEnd w:id="133"/>
      <w:bookmarkEnd w:id="134"/>
      <w:bookmarkEnd w:id="135"/>
      <w:bookmarkEnd w:id="136"/>
      <w:bookmarkEnd w:id="137"/>
      <w:bookmarkEnd w:id="138"/>
      <w:bookmarkEnd w:id="139"/>
      <w:bookmarkEnd w:id="140"/>
      <w:bookmarkEnd w:id="141"/>
      <w:bookmarkEnd w:id="142"/>
    </w:p>
    <w:tbl>
      <w:tblPr>
        <w:tblW w:w="8610" w:type="dxa"/>
        <w:jc w:val="center"/>
        <w:tblBorders>
          <w:top w:val="single" w:sz="4" w:space="0" w:color="auto"/>
          <w:bottom w:val="single" w:sz="4" w:space="0" w:color="auto"/>
          <w:insideH w:val="single" w:sz="4" w:space="0" w:color="auto"/>
        </w:tblBorders>
        <w:tblLayout w:type="fixed"/>
        <w:tblCellMar>
          <w:left w:w="30" w:type="dxa"/>
          <w:right w:w="30" w:type="dxa"/>
        </w:tblCellMar>
        <w:tblLook w:val="04A0"/>
      </w:tblPr>
      <w:tblGrid>
        <w:gridCol w:w="3402"/>
        <w:gridCol w:w="3119"/>
        <w:gridCol w:w="2089"/>
      </w:tblGrid>
      <w:tr w:rsidR="004A7B51" w:rsidRPr="005E2938" w:rsidTr="00594336">
        <w:trPr>
          <w:cantSplit/>
          <w:tblHeader/>
          <w:jc w:val="center"/>
        </w:trPr>
        <w:tc>
          <w:tcPr>
            <w:tcW w:w="6526"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rsidR="004A7B51" w:rsidRPr="005E2938" w:rsidRDefault="004A7B51" w:rsidP="004A7B51">
            <w:pPr>
              <w:autoSpaceDE w:val="0"/>
              <w:autoSpaceDN w:val="0"/>
              <w:adjustRightInd w:val="0"/>
              <w:spacing w:after="0" w:line="360" w:lineRule="auto"/>
              <w:jc w:val="center"/>
              <w:rPr>
                <w:color w:val="000000" w:themeColor="text1"/>
                <w:sz w:val="20"/>
                <w:szCs w:val="20"/>
              </w:rPr>
            </w:pPr>
            <w:r w:rsidRPr="005E2938">
              <w:rPr>
                <w:b/>
                <w:color w:val="000000" w:themeColor="text1"/>
                <w:sz w:val="20"/>
                <w:szCs w:val="20"/>
                <w:lang w:val="vi-VN"/>
              </w:rPr>
              <w:br w:type="page"/>
            </w:r>
            <w:r w:rsidRPr="005E2938">
              <w:rPr>
                <w:color w:val="000000" w:themeColor="text1"/>
                <w:sz w:val="20"/>
                <w:szCs w:val="20"/>
              </w:rPr>
              <w:t>Kaiser-Meyer-Olkin Measure of Sampling Adequacy.</w:t>
            </w:r>
          </w:p>
        </w:tc>
        <w:tc>
          <w:tcPr>
            <w:tcW w:w="209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rsidR="004A7B51" w:rsidRPr="005E2938" w:rsidRDefault="004A7B51" w:rsidP="004A7B51">
            <w:pPr>
              <w:autoSpaceDE w:val="0"/>
              <w:autoSpaceDN w:val="0"/>
              <w:adjustRightInd w:val="0"/>
              <w:spacing w:after="0" w:line="360" w:lineRule="auto"/>
              <w:jc w:val="center"/>
              <w:rPr>
                <w:color w:val="000000" w:themeColor="text1"/>
                <w:sz w:val="20"/>
                <w:szCs w:val="20"/>
              </w:rPr>
            </w:pPr>
            <w:r w:rsidRPr="005E2938">
              <w:rPr>
                <w:color w:val="000000" w:themeColor="text1"/>
                <w:sz w:val="20"/>
                <w:szCs w:val="20"/>
              </w:rPr>
              <w:t>0,8</w:t>
            </w:r>
            <w:r w:rsidR="008D67E1" w:rsidRPr="005E2938">
              <w:rPr>
                <w:color w:val="000000" w:themeColor="text1"/>
                <w:sz w:val="20"/>
                <w:szCs w:val="20"/>
              </w:rPr>
              <w:t>29</w:t>
            </w:r>
          </w:p>
        </w:tc>
      </w:tr>
      <w:tr w:rsidR="004A7B51" w:rsidRPr="005E2938" w:rsidTr="00594336">
        <w:trPr>
          <w:cantSplit/>
          <w:tblHeader/>
          <w:jc w:val="center"/>
        </w:trPr>
        <w:tc>
          <w:tcPr>
            <w:tcW w:w="3405"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hideMark/>
          </w:tcPr>
          <w:p w:rsidR="004A7B51" w:rsidRPr="005E2938" w:rsidRDefault="004A7B51" w:rsidP="004A7B51">
            <w:pPr>
              <w:autoSpaceDE w:val="0"/>
              <w:autoSpaceDN w:val="0"/>
              <w:adjustRightInd w:val="0"/>
              <w:spacing w:after="0" w:line="360" w:lineRule="auto"/>
              <w:jc w:val="center"/>
              <w:rPr>
                <w:color w:val="000000" w:themeColor="text1"/>
                <w:sz w:val="20"/>
                <w:szCs w:val="20"/>
              </w:rPr>
            </w:pPr>
            <w:r w:rsidRPr="005E2938">
              <w:rPr>
                <w:color w:val="000000" w:themeColor="text1"/>
                <w:sz w:val="20"/>
                <w:szCs w:val="20"/>
              </w:rPr>
              <w:t>Bartlett's Test of Sphericity</w:t>
            </w:r>
          </w:p>
        </w:tc>
        <w:tc>
          <w:tcPr>
            <w:tcW w:w="3121" w:type="dxa"/>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rsidR="004A7B51" w:rsidRPr="005E2938" w:rsidRDefault="004A7B51" w:rsidP="004A7B51">
            <w:pPr>
              <w:autoSpaceDE w:val="0"/>
              <w:autoSpaceDN w:val="0"/>
              <w:adjustRightInd w:val="0"/>
              <w:spacing w:after="0" w:line="360" w:lineRule="auto"/>
              <w:jc w:val="center"/>
              <w:rPr>
                <w:color w:val="000000" w:themeColor="text1"/>
                <w:sz w:val="20"/>
                <w:szCs w:val="20"/>
              </w:rPr>
            </w:pPr>
            <w:r w:rsidRPr="005E2938">
              <w:rPr>
                <w:color w:val="000000" w:themeColor="text1"/>
                <w:sz w:val="20"/>
                <w:szCs w:val="20"/>
              </w:rPr>
              <w:t>Approx. Chi-Square</w:t>
            </w:r>
          </w:p>
        </w:tc>
        <w:tc>
          <w:tcPr>
            <w:tcW w:w="2090" w:type="dxa"/>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rsidR="004A7B51" w:rsidRPr="005E2938" w:rsidRDefault="008D67E1" w:rsidP="004A7B51">
            <w:pPr>
              <w:spacing w:after="0" w:line="360" w:lineRule="auto"/>
              <w:jc w:val="center"/>
              <w:rPr>
                <w:color w:val="000000" w:themeColor="text1"/>
                <w:sz w:val="20"/>
                <w:szCs w:val="20"/>
              </w:rPr>
            </w:pPr>
            <w:r w:rsidRPr="005E2938">
              <w:rPr>
                <w:color w:val="000000" w:themeColor="text1"/>
                <w:sz w:val="20"/>
                <w:szCs w:val="20"/>
              </w:rPr>
              <w:t>2557</w:t>
            </w:r>
            <w:r w:rsidR="004A7B51" w:rsidRPr="005E2938">
              <w:rPr>
                <w:color w:val="000000" w:themeColor="text1"/>
                <w:sz w:val="20"/>
                <w:szCs w:val="20"/>
              </w:rPr>
              <w:t>,</w:t>
            </w:r>
            <w:r w:rsidRPr="005E2938">
              <w:rPr>
                <w:color w:val="000000" w:themeColor="text1"/>
                <w:sz w:val="20"/>
                <w:szCs w:val="20"/>
              </w:rPr>
              <w:t>966</w:t>
            </w:r>
          </w:p>
        </w:tc>
      </w:tr>
      <w:tr w:rsidR="004A7B51" w:rsidRPr="005E2938" w:rsidTr="00594336">
        <w:trPr>
          <w:cantSplit/>
          <w:tblHeader/>
          <w:jc w:val="center"/>
        </w:trPr>
        <w:tc>
          <w:tcPr>
            <w:tcW w:w="8616" w:type="dxa"/>
            <w:vMerge/>
            <w:tcBorders>
              <w:top w:val="single" w:sz="4" w:space="0" w:color="auto"/>
              <w:left w:val="nil"/>
              <w:bottom w:val="single" w:sz="4" w:space="0" w:color="auto"/>
              <w:right w:val="nil"/>
            </w:tcBorders>
            <w:vAlign w:val="center"/>
            <w:hideMark/>
          </w:tcPr>
          <w:p w:rsidR="004A7B51" w:rsidRPr="005E2938" w:rsidRDefault="004A7B51" w:rsidP="004A7B51">
            <w:pPr>
              <w:spacing w:after="0" w:line="360" w:lineRule="auto"/>
              <w:rPr>
                <w:color w:val="000000" w:themeColor="text1"/>
                <w:sz w:val="20"/>
                <w:szCs w:val="20"/>
              </w:rPr>
            </w:pPr>
          </w:p>
        </w:tc>
        <w:tc>
          <w:tcPr>
            <w:tcW w:w="3121" w:type="dxa"/>
            <w:tcBorders>
              <w:top w:val="nil"/>
              <w:left w:val="nil"/>
              <w:bottom w:val="nil"/>
              <w:right w:val="nil"/>
            </w:tcBorders>
            <w:shd w:val="clear" w:color="auto" w:fill="FFFFFF"/>
            <w:tcMar>
              <w:top w:w="30" w:type="dxa"/>
              <w:left w:w="30" w:type="dxa"/>
              <w:bottom w:w="30" w:type="dxa"/>
              <w:right w:w="30" w:type="dxa"/>
            </w:tcMar>
            <w:vAlign w:val="center"/>
            <w:hideMark/>
          </w:tcPr>
          <w:p w:rsidR="004A7B51" w:rsidRPr="005E2938" w:rsidRDefault="004A7B51" w:rsidP="004A7B51">
            <w:pPr>
              <w:autoSpaceDE w:val="0"/>
              <w:autoSpaceDN w:val="0"/>
              <w:adjustRightInd w:val="0"/>
              <w:spacing w:after="0" w:line="360" w:lineRule="auto"/>
              <w:jc w:val="center"/>
              <w:rPr>
                <w:color w:val="000000" w:themeColor="text1"/>
                <w:sz w:val="20"/>
                <w:szCs w:val="20"/>
              </w:rPr>
            </w:pPr>
            <w:r w:rsidRPr="005E2938">
              <w:rPr>
                <w:color w:val="000000" w:themeColor="text1"/>
                <w:sz w:val="20"/>
                <w:szCs w:val="20"/>
              </w:rPr>
              <w:t>Df</w:t>
            </w:r>
          </w:p>
        </w:tc>
        <w:tc>
          <w:tcPr>
            <w:tcW w:w="2090" w:type="dxa"/>
            <w:tcBorders>
              <w:top w:val="nil"/>
              <w:left w:val="nil"/>
              <w:bottom w:val="nil"/>
              <w:right w:val="nil"/>
            </w:tcBorders>
            <w:shd w:val="clear" w:color="auto" w:fill="FFFFFF"/>
            <w:tcMar>
              <w:top w:w="30" w:type="dxa"/>
              <w:left w:w="30" w:type="dxa"/>
              <w:bottom w:w="30" w:type="dxa"/>
              <w:right w:w="30" w:type="dxa"/>
            </w:tcMar>
            <w:vAlign w:val="center"/>
            <w:hideMark/>
          </w:tcPr>
          <w:p w:rsidR="004A7B51" w:rsidRPr="005E2938" w:rsidRDefault="008D67E1" w:rsidP="004A7B51">
            <w:pPr>
              <w:spacing w:after="0" w:line="360" w:lineRule="auto"/>
              <w:jc w:val="center"/>
              <w:rPr>
                <w:color w:val="000000" w:themeColor="text1"/>
                <w:sz w:val="20"/>
                <w:szCs w:val="20"/>
              </w:rPr>
            </w:pPr>
            <w:r w:rsidRPr="005E2938">
              <w:rPr>
                <w:color w:val="000000" w:themeColor="text1"/>
                <w:sz w:val="20"/>
                <w:szCs w:val="20"/>
              </w:rPr>
              <w:t>2</w:t>
            </w:r>
            <w:r w:rsidR="004A7B51" w:rsidRPr="005E2938">
              <w:rPr>
                <w:color w:val="000000" w:themeColor="text1"/>
                <w:sz w:val="20"/>
                <w:szCs w:val="20"/>
              </w:rPr>
              <w:t>3</w:t>
            </w:r>
            <w:r w:rsidRPr="005E2938">
              <w:rPr>
                <w:color w:val="000000" w:themeColor="text1"/>
                <w:sz w:val="20"/>
                <w:szCs w:val="20"/>
              </w:rPr>
              <w:t>1</w:t>
            </w:r>
          </w:p>
        </w:tc>
      </w:tr>
      <w:tr w:rsidR="004A7B51" w:rsidRPr="005E2938" w:rsidTr="00594336">
        <w:trPr>
          <w:cantSplit/>
          <w:jc w:val="center"/>
        </w:trPr>
        <w:tc>
          <w:tcPr>
            <w:tcW w:w="8616" w:type="dxa"/>
            <w:vMerge/>
            <w:tcBorders>
              <w:top w:val="single" w:sz="4" w:space="0" w:color="auto"/>
              <w:left w:val="nil"/>
              <w:bottom w:val="single" w:sz="4" w:space="0" w:color="auto"/>
              <w:right w:val="nil"/>
            </w:tcBorders>
            <w:vAlign w:val="center"/>
            <w:hideMark/>
          </w:tcPr>
          <w:p w:rsidR="004A7B51" w:rsidRPr="005E2938" w:rsidRDefault="004A7B51" w:rsidP="004A7B51">
            <w:pPr>
              <w:spacing w:after="0" w:line="360" w:lineRule="auto"/>
              <w:rPr>
                <w:color w:val="000000" w:themeColor="text1"/>
                <w:sz w:val="20"/>
                <w:szCs w:val="20"/>
              </w:rPr>
            </w:pPr>
          </w:p>
        </w:tc>
        <w:tc>
          <w:tcPr>
            <w:tcW w:w="3121" w:type="dxa"/>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rsidR="004A7B51" w:rsidRPr="005E2938" w:rsidRDefault="004A7B51" w:rsidP="004A7B51">
            <w:pPr>
              <w:autoSpaceDE w:val="0"/>
              <w:autoSpaceDN w:val="0"/>
              <w:adjustRightInd w:val="0"/>
              <w:spacing w:after="0" w:line="360" w:lineRule="auto"/>
              <w:jc w:val="center"/>
              <w:rPr>
                <w:color w:val="000000" w:themeColor="text1"/>
                <w:sz w:val="20"/>
                <w:szCs w:val="20"/>
              </w:rPr>
            </w:pPr>
            <w:r w:rsidRPr="005E2938">
              <w:rPr>
                <w:color w:val="000000" w:themeColor="text1"/>
                <w:sz w:val="20"/>
                <w:szCs w:val="20"/>
              </w:rPr>
              <w:t>Sig</w:t>
            </w:r>
          </w:p>
        </w:tc>
        <w:tc>
          <w:tcPr>
            <w:tcW w:w="2090" w:type="dxa"/>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rsidR="004A7B51" w:rsidRPr="005E2938" w:rsidRDefault="004A7B51" w:rsidP="004A7B51">
            <w:pPr>
              <w:spacing w:after="0" w:line="360" w:lineRule="auto"/>
              <w:jc w:val="center"/>
              <w:rPr>
                <w:color w:val="000000" w:themeColor="text1"/>
                <w:sz w:val="20"/>
                <w:szCs w:val="20"/>
              </w:rPr>
            </w:pPr>
            <w:r w:rsidRPr="005E2938">
              <w:rPr>
                <w:color w:val="000000" w:themeColor="text1"/>
                <w:sz w:val="20"/>
                <w:szCs w:val="20"/>
              </w:rPr>
              <w:t>0,000</w:t>
            </w:r>
          </w:p>
        </w:tc>
      </w:tr>
      <w:tr w:rsidR="004A7B51" w:rsidRPr="005E2938" w:rsidTr="00594336">
        <w:trPr>
          <w:cantSplit/>
          <w:jc w:val="center"/>
        </w:trPr>
        <w:tc>
          <w:tcPr>
            <w:tcW w:w="8616" w:type="dxa"/>
            <w:gridSpan w:val="3"/>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rsidR="004A7B51" w:rsidRPr="005E2938" w:rsidRDefault="004A7B51" w:rsidP="004A7B51">
            <w:pPr>
              <w:autoSpaceDE w:val="0"/>
              <w:autoSpaceDN w:val="0"/>
              <w:adjustRightInd w:val="0"/>
              <w:spacing w:after="0" w:line="360" w:lineRule="auto"/>
              <w:jc w:val="right"/>
              <w:rPr>
                <w:color w:val="000000" w:themeColor="text1"/>
                <w:sz w:val="20"/>
                <w:szCs w:val="20"/>
              </w:rPr>
            </w:pPr>
            <w:r w:rsidRPr="005E2938">
              <w:rPr>
                <w:i/>
                <w:noProof/>
                <w:color w:val="000000" w:themeColor="text1"/>
                <w:sz w:val="20"/>
                <w:szCs w:val="20"/>
              </w:rPr>
              <w:t>(Nguồn: Xử lý số liệu điều tra với SPSS)</w:t>
            </w:r>
          </w:p>
        </w:tc>
      </w:tr>
    </w:tbl>
    <w:p w:rsidR="004A7B51" w:rsidRPr="004A7B51" w:rsidRDefault="004A7B51" w:rsidP="004A7B51">
      <w:pPr>
        <w:widowControl w:val="0"/>
        <w:spacing w:after="0" w:line="360" w:lineRule="auto"/>
        <w:ind w:firstLine="567"/>
        <w:jc w:val="both"/>
        <w:rPr>
          <w:bCs/>
          <w:color w:val="000000" w:themeColor="text1"/>
        </w:rPr>
      </w:pPr>
      <w:r w:rsidRPr="004A7B51">
        <w:rPr>
          <w:bCs/>
          <w:color w:val="000000" w:themeColor="text1"/>
        </w:rPr>
        <w:t>Ngoài ra, giá trị kiểm định Bartlett’s Test với giả thuyết: H</w:t>
      </w:r>
      <w:r w:rsidRPr="004A7B51">
        <w:rPr>
          <w:bCs/>
          <w:color w:val="000000" w:themeColor="text1"/>
          <w:vertAlign w:val="subscript"/>
        </w:rPr>
        <w:t>0</w:t>
      </w:r>
      <w:r w:rsidRPr="004A7B51">
        <w:rPr>
          <w:bCs/>
          <w:color w:val="000000" w:themeColor="text1"/>
        </w:rPr>
        <w:t xml:space="preserve"> “</w:t>
      </w:r>
      <w:r w:rsidRPr="004A7B51">
        <w:rPr>
          <w:bCs/>
          <w:i/>
          <w:color w:val="000000" w:themeColor="text1"/>
        </w:rPr>
        <w:t>Các biến không tương quan với nhau”</w:t>
      </w:r>
      <w:r w:rsidRPr="004A7B51">
        <w:rPr>
          <w:bCs/>
          <w:color w:val="000000" w:themeColor="text1"/>
        </w:rPr>
        <w:t xml:space="preserve"> bằng  </w:t>
      </w:r>
      <w:r w:rsidR="008D67E1">
        <w:rPr>
          <w:color w:val="000000" w:themeColor="text1"/>
        </w:rPr>
        <w:t xml:space="preserve">2.557,966 </w:t>
      </w:r>
      <w:r w:rsidRPr="004A7B51">
        <w:rPr>
          <w:bCs/>
          <w:color w:val="000000" w:themeColor="text1"/>
        </w:rPr>
        <w:t>với mức ý nghĩa thống kê dưới 5%  đã bác bỏ giả thuyết H</w:t>
      </w:r>
      <w:r w:rsidRPr="004A7B51">
        <w:rPr>
          <w:bCs/>
          <w:color w:val="000000" w:themeColor="text1"/>
          <w:vertAlign w:val="subscript"/>
        </w:rPr>
        <w:t>0</w:t>
      </w:r>
      <w:r w:rsidRPr="004A7B51">
        <w:rPr>
          <w:bCs/>
          <w:color w:val="000000" w:themeColor="text1"/>
        </w:rPr>
        <w:t>, đồng nghĩa với việc các biến có tương quan với nhau và việc áp dụng phân tích nhân tố là thích hợp.</w:t>
      </w:r>
    </w:p>
    <w:p w:rsidR="004A7B51" w:rsidRPr="004A7B51" w:rsidRDefault="004A7B51" w:rsidP="004A7B51">
      <w:pPr>
        <w:spacing w:after="0" w:line="360" w:lineRule="auto"/>
        <w:rPr>
          <w:rFonts w:eastAsia="Calibri"/>
          <w:b/>
          <w:noProof/>
          <w:color w:val="000000" w:themeColor="text1"/>
          <w:lang w:val="vi-VN"/>
        </w:rPr>
        <w:sectPr w:rsidR="004A7B51" w:rsidRPr="004A7B51" w:rsidSect="005E2938">
          <w:footerReference w:type="default" r:id="rId8"/>
          <w:pgSz w:w="11907" w:h="16840"/>
          <w:pgMar w:top="1134" w:right="1134" w:bottom="1134" w:left="1588" w:header="720" w:footer="340" w:gutter="0"/>
          <w:cols w:space="720"/>
        </w:sectPr>
      </w:pPr>
      <w:bookmarkStart w:id="143" w:name="_Toc440698389"/>
      <w:bookmarkStart w:id="144" w:name="_Toc440697921"/>
      <w:bookmarkStart w:id="145" w:name="_Toc440697644"/>
      <w:bookmarkStart w:id="146" w:name="_Toc438722361"/>
      <w:bookmarkStart w:id="147" w:name="_Toc438721925"/>
      <w:bookmarkStart w:id="148" w:name="_Toc438719417"/>
      <w:bookmarkStart w:id="149" w:name="_Toc438719123"/>
      <w:bookmarkStart w:id="150" w:name="_Toc381164842"/>
      <w:bookmarkStart w:id="151" w:name="_Toc329897921"/>
    </w:p>
    <w:p w:rsidR="004A7B51" w:rsidRPr="004A7B51" w:rsidRDefault="004A7B51" w:rsidP="008D67E1">
      <w:pPr>
        <w:pStyle w:val="BBB"/>
        <w:ind w:firstLine="0"/>
      </w:pPr>
      <w:bookmarkStart w:id="152" w:name="_Toc449097864"/>
      <w:bookmarkStart w:id="153" w:name="_Toc444771630"/>
      <w:bookmarkStart w:id="154" w:name="_Toc444713684"/>
      <w:bookmarkStart w:id="155" w:name="_Toc453838973"/>
      <w:bookmarkStart w:id="156" w:name="_Toc453838705"/>
      <w:bookmarkStart w:id="157" w:name="_Toc508695755"/>
      <w:bookmarkStart w:id="158" w:name="_Toc508695805"/>
      <w:bookmarkStart w:id="159" w:name="_Toc508696273"/>
      <w:r w:rsidRPr="004A7B51">
        <w:lastRenderedPageBreak/>
        <w:t>Bả</w:t>
      </w:r>
      <w:r w:rsidR="005E2938">
        <w:t>ng 5</w:t>
      </w:r>
      <w:r w:rsidRPr="004A7B51">
        <w:t xml:space="preserve">. Các nhân tố ảnh hưởng đến </w:t>
      </w:r>
      <w:bookmarkEnd w:id="143"/>
      <w:bookmarkEnd w:id="144"/>
      <w:bookmarkEnd w:id="145"/>
      <w:bookmarkEnd w:id="146"/>
      <w:bookmarkEnd w:id="147"/>
      <w:bookmarkEnd w:id="148"/>
      <w:bookmarkEnd w:id="149"/>
      <w:bookmarkEnd w:id="150"/>
      <w:bookmarkEnd w:id="151"/>
      <w:r w:rsidRPr="004A7B51">
        <w:t>công tác Kiểm soát chi vốn đầu tư XDCB từ NSNN qua Kho bạc Nhà nướ</w:t>
      </w:r>
      <w:r w:rsidR="008D67E1">
        <w:t>c tỉnh TT</w:t>
      </w:r>
      <w:r w:rsidRPr="004A7B51">
        <w:t xml:space="preserve"> Huế</w:t>
      </w:r>
      <w:bookmarkEnd w:id="152"/>
      <w:bookmarkEnd w:id="153"/>
      <w:bookmarkEnd w:id="154"/>
      <w:bookmarkEnd w:id="155"/>
      <w:bookmarkEnd w:id="156"/>
      <w:bookmarkEnd w:id="157"/>
      <w:bookmarkEnd w:id="158"/>
      <w:bookmarkEnd w:id="159"/>
    </w:p>
    <w:tbl>
      <w:tblPr>
        <w:tblW w:w="14355" w:type="dxa"/>
        <w:tblInd w:w="108" w:type="dxa"/>
        <w:tblBorders>
          <w:top w:val="single" w:sz="4" w:space="0" w:color="auto"/>
          <w:bottom w:val="single" w:sz="4" w:space="0" w:color="auto"/>
        </w:tblBorders>
        <w:tblLayout w:type="fixed"/>
        <w:tblLook w:val="04A0"/>
      </w:tblPr>
      <w:tblGrid>
        <w:gridCol w:w="709"/>
        <w:gridCol w:w="8929"/>
        <w:gridCol w:w="906"/>
        <w:gridCol w:w="937"/>
        <w:gridCol w:w="980"/>
        <w:gridCol w:w="941"/>
        <w:gridCol w:w="953"/>
      </w:tblGrid>
      <w:tr w:rsidR="004A7B51" w:rsidRPr="005E2938" w:rsidTr="00594336">
        <w:trPr>
          <w:trHeight w:val="20"/>
          <w:tblHeader/>
        </w:trPr>
        <w:tc>
          <w:tcPr>
            <w:tcW w:w="709" w:type="dxa"/>
            <w:vMerge w:val="restart"/>
            <w:tcBorders>
              <w:top w:val="single" w:sz="4" w:space="0" w:color="auto"/>
              <w:left w:val="nil"/>
              <w:bottom w:val="single" w:sz="4" w:space="0" w:color="auto"/>
              <w:right w:val="nil"/>
            </w:tcBorders>
            <w:shd w:val="clear" w:color="auto" w:fill="FFFFFF"/>
            <w:vAlign w:val="center"/>
            <w:hideMark/>
          </w:tcPr>
          <w:p w:rsidR="004A7B51" w:rsidRPr="005E2938" w:rsidRDefault="004A7B51" w:rsidP="004A7B51">
            <w:pPr>
              <w:spacing w:after="0" w:line="360" w:lineRule="auto"/>
              <w:jc w:val="center"/>
              <w:rPr>
                <w:b/>
                <w:bCs/>
                <w:color w:val="000000" w:themeColor="text1"/>
                <w:sz w:val="17"/>
                <w:szCs w:val="17"/>
              </w:rPr>
            </w:pPr>
            <w:r w:rsidRPr="005E2938">
              <w:rPr>
                <w:b/>
                <w:bCs/>
                <w:color w:val="000000" w:themeColor="text1"/>
                <w:sz w:val="17"/>
                <w:szCs w:val="17"/>
              </w:rPr>
              <w:t>TT</w:t>
            </w:r>
          </w:p>
        </w:tc>
        <w:tc>
          <w:tcPr>
            <w:tcW w:w="8929" w:type="dxa"/>
            <w:vMerge w:val="restart"/>
            <w:tcBorders>
              <w:top w:val="single" w:sz="4" w:space="0" w:color="auto"/>
              <w:left w:val="nil"/>
              <w:bottom w:val="single" w:sz="4" w:space="0" w:color="auto"/>
              <w:right w:val="nil"/>
            </w:tcBorders>
            <w:shd w:val="clear" w:color="auto" w:fill="FFFFFF"/>
            <w:vAlign w:val="center"/>
            <w:hideMark/>
          </w:tcPr>
          <w:p w:rsidR="004A7B51" w:rsidRPr="005E2938" w:rsidRDefault="004A7B51" w:rsidP="004A7B51">
            <w:pPr>
              <w:spacing w:after="0" w:line="360" w:lineRule="auto"/>
              <w:jc w:val="center"/>
              <w:rPr>
                <w:b/>
                <w:bCs/>
                <w:color w:val="000000" w:themeColor="text1"/>
                <w:sz w:val="17"/>
                <w:szCs w:val="17"/>
              </w:rPr>
            </w:pPr>
            <w:r w:rsidRPr="005E2938">
              <w:rPr>
                <w:b/>
                <w:bCs/>
                <w:color w:val="000000" w:themeColor="text1"/>
                <w:sz w:val="17"/>
                <w:szCs w:val="17"/>
              </w:rPr>
              <w:t>Chỉ tiêu</w:t>
            </w:r>
          </w:p>
        </w:tc>
        <w:tc>
          <w:tcPr>
            <w:tcW w:w="4717" w:type="dxa"/>
            <w:gridSpan w:val="5"/>
            <w:tcBorders>
              <w:top w:val="single" w:sz="4" w:space="0" w:color="auto"/>
              <w:left w:val="nil"/>
              <w:bottom w:val="single" w:sz="4" w:space="0" w:color="auto"/>
              <w:right w:val="nil"/>
            </w:tcBorders>
            <w:shd w:val="clear" w:color="auto" w:fill="FFFFFF"/>
            <w:vAlign w:val="center"/>
            <w:hideMark/>
          </w:tcPr>
          <w:p w:rsidR="004A7B51" w:rsidRPr="005E2938" w:rsidRDefault="004A7B51" w:rsidP="004A7B51">
            <w:pPr>
              <w:spacing w:after="0" w:line="360" w:lineRule="auto"/>
              <w:jc w:val="center"/>
              <w:rPr>
                <w:b/>
                <w:bCs/>
                <w:color w:val="000000" w:themeColor="text1"/>
                <w:sz w:val="17"/>
                <w:szCs w:val="17"/>
              </w:rPr>
            </w:pPr>
            <w:r w:rsidRPr="005E2938">
              <w:rPr>
                <w:b/>
                <w:bCs/>
                <w:color w:val="000000" w:themeColor="text1"/>
                <w:sz w:val="17"/>
                <w:szCs w:val="17"/>
              </w:rPr>
              <w:t>Nhân tố (Component)</w:t>
            </w:r>
          </w:p>
        </w:tc>
      </w:tr>
      <w:tr w:rsidR="004A7B51" w:rsidRPr="005E2938" w:rsidTr="00594336">
        <w:trPr>
          <w:trHeight w:val="20"/>
          <w:tblHeader/>
        </w:trPr>
        <w:tc>
          <w:tcPr>
            <w:tcW w:w="709" w:type="dxa"/>
            <w:vMerge/>
            <w:tcBorders>
              <w:top w:val="single" w:sz="4" w:space="0" w:color="auto"/>
              <w:left w:val="nil"/>
              <w:bottom w:val="single" w:sz="4" w:space="0" w:color="auto"/>
              <w:right w:val="nil"/>
            </w:tcBorders>
            <w:vAlign w:val="center"/>
            <w:hideMark/>
          </w:tcPr>
          <w:p w:rsidR="004A7B51" w:rsidRPr="005E2938" w:rsidRDefault="004A7B51" w:rsidP="004A7B51">
            <w:pPr>
              <w:spacing w:after="0" w:line="360" w:lineRule="auto"/>
              <w:rPr>
                <w:b/>
                <w:bCs/>
                <w:color w:val="000000" w:themeColor="text1"/>
                <w:sz w:val="17"/>
                <w:szCs w:val="17"/>
              </w:rPr>
            </w:pPr>
          </w:p>
        </w:tc>
        <w:tc>
          <w:tcPr>
            <w:tcW w:w="8929" w:type="dxa"/>
            <w:vMerge/>
            <w:tcBorders>
              <w:top w:val="single" w:sz="4" w:space="0" w:color="auto"/>
              <w:left w:val="nil"/>
              <w:bottom w:val="single" w:sz="4" w:space="0" w:color="auto"/>
              <w:right w:val="nil"/>
            </w:tcBorders>
            <w:vAlign w:val="center"/>
            <w:hideMark/>
          </w:tcPr>
          <w:p w:rsidR="004A7B51" w:rsidRPr="005E2938" w:rsidRDefault="004A7B51" w:rsidP="004A7B51">
            <w:pPr>
              <w:spacing w:after="0" w:line="360" w:lineRule="auto"/>
              <w:rPr>
                <w:b/>
                <w:bCs/>
                <w:color w:val="000000" w:themeColor="text1"/>
                <w:sz w:val="17"/>
                <w:szCs w:val="17"/>
              </w:rPr>
            </w:pPr>
          </w:p>
        </w:tc>
        <w:tc>
          <w:tcPr>
            <w:tcW w:w="906" w:type="dxa"/>
            <w:tcBorders>
              <w:top w:val="single" w:sz="4" w:space="0" w:color="auto"/>
              <w:left w:val="nil"/>
              <w:bottom w:val="single" w:sz="4" w:space="0" w:color="auto"/>
              <w:right w:val="nil"/>
            </w:tcBorders>
            <w:shd w:val="clear" w:color="auto" w:fill="FFFFFF"/>
            <w:vAlign w:val="center"/>
            <w:hideMark/>
          </w:tcPr>
          <w:p w:rsidR="004A7B51" w:rsidRPr="005E2938" w:rsidRDefault="004A7B51" w:rsidP="004A7B51">
            <w:pPr>
              <w:spacing w:after="0" w:line="360" w:lineRule="auto"/>
              <w:jc w:val="center"/>
              <w:rPr>
                <w:b/>
                <w:bCs/>
                <w:color w:val="000000" w:themeColor="text1"/>
                <w:sz w:val="17"/>
                <w:szCs w:val="17"/>
              </w:rPr>
            </w:pPr>
            <w:r w:rsidRPr="005E2938">
              <w:rPr>
                <w:b/>
                <w:bCs/>
                <w:color w:val="000000" w:themeColor="text1"/>
                <w:sz w:val="17"/>
                <w:szCs w:val="17"/>
              </w:rPr>
              <w:t>F1</w:t>
            </w:r>
          </w:p>
        </w:tc>
        <w:tc>
          <w:tcPr>
            <w:tcW w:w="937" w:type="dxa"/>
            <w:tcBorders>
              <w:top w:val="single" w:sz="4" w:space="0" w:color="auto"/>
              <w:left w:val="nil"/>
              <w:bottom w:val="single" w:sz="4" w:space="0" w:color="auto"/>
              <w:right w:val="nil"/>
            </w:tcBorders>
            <w:shd w:val="clear" w:color="auto" w:fill="FFFFFF"/>
            <w:vAlign w:val="center"/>
            <w:hideMark/>
          </w:tcPr>
          <w:p w:rsidR="004A7B51" w:rsidRPr="005E2938" w:rsidRDefault="004A7B51" w:rsidP="004A7B51">
            <w:pPr>
              <w:spacing w:after="0" w:line="360" w:lineRule="auto"/>
              <w:jc w:val="center"/>
              <w:rPr>
                <w:b/>
                <w:bCs/>
                <w:color w:val="000000" w:themeColor="text1"/>
                <w:sz w:val="17"/>
                <w:szCs w:val="17"/>
              </w:rPr>
            </w:pPr>
            <w:r w:rsidRPr="005E2938">
              <w:rPr>
                <w:b/>
                <w:bCs/>
                <w:color w:val="000000" w:themeColor="text1"/>
                <w:sz w:val="17"/>
                <w:szCs w:val="17"/>
              </w:rPr>
              <w:t>F2</w:t>
            </w:r>
          </w:p>
        </w:tc>
        <w:tc>
          <w:tcPr>
            <w:tcW w:w="980" w:type="dxa"/>
            <w:tcBorders>
              <w:top w:val="single" w:sz="4" w:space="0" w:color="auto"/>
              <w:left w:val="nil"/>
              <w:bottom w:val="single" w:sz="4" w:space="0" w:color="auto"/>
              <w:right w:val="nil"/>
            </w:tcBorders>
            <w:shd w:val="clear" w:color="auto" w:fill="FFFFFF"/>
            <w:vAlign w:val="center"/>
            <w:hideMark/>
          </w:tcPr>
          <w:p w:rsidR="004A7B51" w:rsidRPr="005E2938" w:rsidRDefault="004A7B51" w:rsidP="004A7B51">
            <w:pPr>
              <w:spacing w:after="0" w:line="360" w:lineRule="auto"/>
              <w:jc w:val="center"/>
              <w:rPr>
                <w:b/>
                <w:bCs/>
                <w:color w:val="000000" w:themeColor="text1"/>
                <w:sz w:val="17"/>
                <w:szCs w:val="17"/>
              </w:rPr>
            </w:pPr>
            <w:r w:rsidRPr="005E2938">
              <w:rPr>
                <w:b/>
                <w:bCs/>
                <w:color w:val="000000" w:themeColor="text1"/>
                <w:sz w:val="17"/>
                <w:szCs w:val="17"/>
              </w:rPr>
              <w:t>F3</w:t>
            </w:r>
          </w:p>
        </w:tc>
        <w:tc>
          <w:tcPr>
            <w:tcW w:w="941" w:type="dxa"/>
            <w:tcBorders>
              <w:top w:val="single" w:sz="4" w:space="0" w:color="auto"/>
              <w:left w:val="nil"/>
              <w:bottom w:val="single" w:sz="4" w:space="0" w:color="auto"/>
              <w:right w:val="nil"/>
            </w:tcBorders>
            <w:shd w:val="clear" w:color="auto" w:fill="FFFFFF"/>
            <w:vAlign w:val="center"/>
            <w:hideMark/>
          </w:tcPr>
          <w:p w:rsidR="004A7B51" w:rsidRPr="005E2938" w:rsidRDefault="004A7B51" w:rsidP="004A7B51">
            <w:pPr>
              <w:spacing w:after="0" w:line="360" w:lineRule="auto"/>
              <w:jc w:val="center"/>
              <w:rPr>
                <w:b/>
                <w:bCs/>
                <w:color w:val="000000" w:themeColor="text1"/>
                <w:sz w:val="17"/>
                <w:szCs w:val="17"/>
              </w:rPr>
            </w:pPr>
            <w:r w:rsidRPr="005E2938">
              <w:rPr>
                <w:b/>
                <w:bCs/>
                <w:color w:val="000000" w:themeColor="text1"/>
                <w:sz w:val="17"/>
                <w:szCs w:val="17"/>
              </w:rPr>
              <w:t>F4</w:t>
            </w:r>
          </w:p>
        </w:tc>
        <w:tc>
          <w:tcPr>
            <w:tcW w:w="953" w:type="dxa"/>
            <w:tcBorders>
              <w:top w:val="single" w:sz="4" w:space="0" w:color="auto"/>
              <w:left w:val="nil"/>
              <w:bottom w:val="single" w:sz="4" w:space="0" w:color="auto"/>
              <w:right w:val="nil"/>
            </w:tcBorders>
            <w:shd w:val="clear" w:color="auto" w:fill="FFFFFF"/>
            <w:vAlign w:val="center"/>
            <w:hideMark/>
          </w:tcPr>
          <w:p w:rsidR="004A7B51" w:rsidRPr="005E2938" w:rsidRDefault="004A7B51" w:rsidP="004A7B51">
            <w:pPr>
              <w:spacing w:after="0" w:line="360" w:lineRule="auto"/>
              <w:jc w:val="center"/>
              <w:rPr>
                <w:b/>
                <w:bCs/>
                <w:color w:val="000000" w:themeColor="text1"/>
                <w:sz w:val="17"/>
                <w:szCs w:val="17"/>
              </w:rPr>
            </w:pPr>
            <w:r w:rsidRPr="005E2938">
              <w:rPr>
                <w:b/>
                <w:bCs/>
                <w:color w:val="000000" w:themeColor="text1"/>
                <w:sz w:val="17"/>
                <w:szCs w:val="17"/>
              </w:rPr>
              <w:t>F5</w:t>
            </w:r>
          </w:p>
        </w:tc>
      </w:tr>
      <w:tr w:rsidR="004A7B51" w:rsidRPr="005E2938" w:rsidTr="00594336">
        <w:trPr>
          <w:trHeight w:val="20"/>
        </w:trPr>
        <w:tc>
          <w:tcPr>
            <w:tcW w:w="709" w:type="dxa"/>
            <w:tcBorders>
              <w:top w:val="single" w:sz="4" w:space="0" w:color="auto"/>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1</w:t>
            </w:r>
          </w:p>
        </w:tc>
        <w:tc>
          <w:tcPr>
            <w:tcW w:w="8929" w:type="dxa"/>
            <w:tcBorders>
              <w:top w:val="single" w:sz="4" w:space="0" w:color="auto"/>
              <w:left w:val="nil"/>
              <w:bottom w:val="nil"/>
              <w:right w:val="nil"/>
            </w:tcBorders>
            <w:shd w:val="clear" w:color="auto" w:fill="FFFFFF"/>
            <w:vAlign w:val="center"/>
            <w:hideMark/>
          </w:tcPr>
          <w:p w:rsidR="004A7B51" w:rsidRPr="005E2938" w:rsidRDefault="004A7B51" w:rsidP="004A7B51">
            <w:pPr>
              <w:spacing w:after="0" w:line="360" w:lineRule="auto"/>
              <w:rPr>
                <w:color w:val="000000" w:themeColor="text1"/>
                <w:sz w:val="17"/>
                <w:szCs w:val="17"/>
              </w:rPr>
            </w:pPr>
            <w:r w:rsidRPr="005E2938">
              <w:rPr>
                <w:color w:val="000000" w:themeColor="text1"/>
                <w:sz w:val="17"/>
                <w:szCs w:val="17"/>
              </w:rPr>
              <w:t>Cán bộ kiểm soát chi tuân thủ đúng quy trình khi kiểm soát chi vốn đầu tư</w:t>
            </w:r>
          </w:p>
        </w:tc>
        <w:tc>
          <w:tcPr>
            <w:tcW w:w="906" w:type="dxa"/>
            <w:tcBorders>
              <w:top w:val="single" w:sz="4" w:space="0" w:color="auto"/>
              <w:left w:val="nil"/>
              <w:bottom w:val="nil"/>
              <w:right w:val="nil"/>
            </w:tcBorders>
            <w:noWrap/>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0,89</w:t>
            </w:r>
            <w:r w:rsidR="008D67E1" w:rsidRPr="005E2938">
              <w:rPr>
                <w:color w:val="000000" w:themeColor="text1"/>
                <w:sz w:val="17"/>
                <w:szCs w:val="17"/>
              </w:rPr>
              <w:t>7</w:t>
            </w:r>
          </w:p>
        </w:tc>
        <w:tc>
          <w:tcPr>
            <w:tcW w:w="937" w:type="dxa"/>
            <w:tcBorders>
              <w:top w:val="single" w:sz="4" w:space="0" w:color="auto"/>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80" w:type="dxa"/>
            <w:tcBorders>
              <w:top w:val="single" w:sz="4" w:space="0" w:color="auto"/>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41" w:type="dxa"/>
            <w:tcBorders>
              <w:top w:val="single" w:sz="4" w:space="0" w:color="auto"/>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53" w:type="dxa"/>
            <w:tcBorders>
              <w:top w:val="single" w:sz="4" w:space="0" w:color="auto"/>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r>
      <w:tr w:rsidR="004A7B51" w:rsidRPr="005E2938" w:rsidTr="00594336">
        <w:trPr>
          <w:trHeight w:val="20"/>
        </w:trPr>
        <w:tc>
          <w:tcPr>
            <w:tcW w:w="709"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2</w:t>
            </w:r>
          </w:p>
        </w:tc>
        <w:tc>
          <w:tcPr>
            <w:tcW w:w="8929"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rPr>
                <w:color w:val="000000" w:themeColor="text1"/>
                <w:sz w:val="17"/>
                <w:szCs w:val="17"/>
              </w:rPr>
            </w:pPr>
            <w:r w:rsidRPr="005E2938">
              <w:rPr>
                <w:color w:val="000000" w:themeColor="text1"/>
                <w:sz w:val="17"/>
                <w:szCs w:val="17"/>
              </w:rPr>
              <w:t>Thường xuyên đôn đốc, hướng dẫn CĐT hoàn thành thủ tục thanh toán vốn đúng quy định</w:t>
            </w:r>
          </w:p>
        </w:tc>
        <w:tc>
          <w:tcPr>
            <w:tcW w:w="906" w:type="dxa"/>
            <w:tcBorders>
              <w:top w:val="nil"/>
              <w:left w:val="nil"/>
              <w:bottom w:val="nil"/>
              <w:right w:val="nil"/>
            </w:tcBorders>
            <w:noWrap/>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0,87</w:t>
            </w:r>
            <w:r w:rsidR="008D67E1" w:rsidRPr="005E2938">
              <w:rPr>
                <w:color w:val="000000" w:themeColor="text1"/>
                <w:sz w:val="17"/>
                <w:szCs w:val="17"/>
              </w:rPr>
              <w:t>7</w:t>
            </w:r>
          </w:p>
        </w:tc>
        <w:tc>
          <w:tcPr>
            <w:tcW w:w="937"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80"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41"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53"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r>
      <w:tr w:rsidR="004A7B51" w:rsidRPr="005E2938" w:rsidTr="00594336">
        <w:trPr>
          <w:trHeight w:val="20"/>
        </w:trPr>
        <w:tc>
          <w:tcPr>
            <w:tcW w:w="709"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3</w:t>
            </w:r>
          </w:p>
        </w:tc>
        <w:tc>
          <w:tcPr>
            <w:tcW w:w="8929"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rPr>
                <w:color w:val="000000" w:themeColor="text1"/>
                <w:sz w:val="17"/>
                <w:szCs w:val="17"/>
              </w:rPr>
            </w:pPr>
            <w:r w:rsidRPr="005E2938">
              <w:rPr>
                <w:color w:val="000000" w:themeColor="text1"/>
                <w:sz w:val="17"/>
                <w:szCs w:val="17"/>
              </w:rPr>
              <w:t>Cán bộ giải thích rõ ràng khi có sai sót về hồ sơ, thủ tục</w:t>
            </w:r>
          </w:p>
        </w:tc>
        <w:tc>
          <w:tcPr>
            <w:tcW w:w="906" w:type="dxa"/>
            <w:tcBorders>
              <w:top w:val="nil"/>
              <w:left w:val="nil"/>
              <w:bottom w:val="nil"/>
              <w:right w:val="nil"/>
            </w:tcBorders>
            <w:noWrap/>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0,84</w:t>
            </w:r>
            <w:r w:rsidR="008D67E1" w:rsidRPr="005E2938">
              <w:rPr>
                <w:color w:val="000000" w:themeColor="text1"/>
                <w:sz w:val="17"/>
                <w:szCs w:val="17"/>
              </w:rPr>
              <w:t>5</w:t>
            </w:r>
          </w:p>
        </w:tc>
        <w:tc>
          <w:tcPr>
            <w:tcW w:w="937"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80"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41"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53"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r>
      <w:tr w:rsidR="004A7B51" w:rsidRPr="005E2938" w:rsidTr="00594336">
        <w:trPr>
          <w:trHeight w:val="20"/>
        </w:trPr>
        <w:tc>
          <w:tcPr>
            <w:tcW w:w="709"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4</w:t>
            </w:r>
          </w:p>
        </w:tc>
        <w:tc>
          <w:tcPr>
            <w:tcW w:w="8929"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rPr>
                <w:color w:val="000000" w:themeColor="text1"/>
                <w:sz w:val="17"/>
                <w:szCs w:val="17"/>
              </w:rPr>
            </w:pPr>
            <w:r w:rsidRPr="005E2938">
              <w:rPr>
                <w:color w:val="000000" w:themeColor="text1"/>
                <w:sz w:val="17"/>
                <w:szCs w:val="17"/>
              </w:rPr>
              <w:t>Thường xuyên kiểm tra kiểm soát chặt chẽ quá trình thanh toán, đảm bảo thanh toán vốn kịp thời, đầy đủ khi dự án đã có đủ điều kiện và đúng quy định</w:t>
            </w:r>
          </w:p>
        </w:tc>
        <w:tc>
          <w:tcPr>
            <w:tcW w:w="906" w:type="dxa"/>
            <w:tcBorders>
              <w:top w:val="nil"/>
              <w:left w:val="nil"/>
              <w:bottom w:val="nil"/>
              <w:right w:val="nil"/>
            </w:tcBorders>
            <w:noWrap/>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0,7</w:t>
            </w:r>
            <w:r w:rsidR="008D67E1" w:rsidRPr="005E2938">
              <w:rPr>
                <w:color w:val="000000" w:themeColor="text1"/>
                <w:sz w:val="17"/>
                <w:szCs w:val="17"/>
              </w:rPr>
              <w:t>90</w:t>
            </w:r>
          </w:p>
        </w:tc>
        <w:tc>
          <w:tcPr>
            <w:tcW w:w="937"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80"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41"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53"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r>
      <w:tr w:rsidR="004A7B51" w:rsidRPr="005E2938" w:rsidTr="00594336">
        <w:trPr>
          <w:trHeight w:val="20"/>
        </w:trPr>
        <w:tc>
          <w:tcPr>
            <w:tcW w:w="709"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5</w:t>
            </w:r>
          </w:p>
        </w:tc>
        <w:tc>
          <w:tcPr>
            <w:tcW w:w="8929"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rPr>
                <w:color w:val="000000" w:themeColor="text1"/>
                <w:sz w:val="17"/>
                <w:szCs w:val="17"/>
              </w:rPr>
            </w:pPr>
            <w:r w:rsidRPr="005E2938">
              <w:rPr>
                <w:color w:val="000000" w:themeColor="text1"/>
                <w:sz w:val="17"/>
                <w:szCs w:val="17"/>
              </w:rPr>
              <w:t>Cán bộ Kiểm soát chi có năng lực, chuyên môn nghiệp vụ tốt</w:t>
            </w:r>
          </w:p>
        </w:tc>
        <w:tc>
          <w:tcPr>
            <w:tcW w:w="906" w:type="dxa"/>
            <w:tcBorders>
              <w:top w:val="nil"/>
              <w:left w:val="nil"/>
              <w:bottom w:val="nil"/>
              <w:right w:val="nil"/>
            </w:tcBorders>
            <w:noWrap/>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0,72</w:t>
            </w:r>
            <w:r w:rsidR="008D67E1" w:rsidRPr="005E2938">
              <w:rPr>
                <w:color w:val="000000" w:themeColor="text1"/>
                <w:sz w:val="17"/>
                <w:szCs w:val="17"/>
              </w:rPr>
              <w:t>6</w:t>
            </w:r>
          </w:p>
        </w:tc>
        <w:tc>
          <w:tcPr>
            <w:tcW w:w="937"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80"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41"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53"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r>
      <w:tr w:rsidR="004A7B51" w:rsidRPr="005E2938" w:rsidTr="00594336">
        <w:trPr>
          <w:trHeight w:val="20"/>
        </w:trPr>
        <w:tc>
          <w:tcPr>
            <w:tcW w:w="709"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6</w:t>
            </w:r>
          </w:p>
        </w:tc>
        <w:tc>
          <w:tcPr>
            <w:tcW w:w="8929"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rPr>
                <w:color w:val="000000" w:themeColor="text1"/>
                <w:sz w:val="17"/>
                <w:szCs w:val="17"/>
              </w:rPr>
            </w:pPr>
            <w:r w:rsidRPr="005E2938">
              <w:rPr>
                <w:color w:val="000000" w:themeColor="text1"/>
                <w:sz w:val="17"/>
                <w:szCs w:val="17"/>
              </w:rPr>
              <w:t>Hệ thống văn bản, quy phạm pháp luật được công khai, minh bạch</w:t>
            </w:r>
          </w:p>
        </w:tc>
        <w:tc>
          <w:tcPr>
            <w:tcW w:w="906"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37" w:type="dxa"/>
            <w:tcBorders>
              <w:top w:val="nil"/>
              <w:left w:val="nil"/>
              <w:bottom w:val="nil"/>
              <w:right w:val="nil"/>
            </w:tcBorders>
            <w:noWrap/>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0,982</w:t>
            </w:r>
          </w:p>
        </w:tc>
        <w:tc>
          <w:tcPr>
            <w:tcW w:w="980"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41"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53"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r>
      <w:tr w:rsidR="004A7B51" w:rsidRPr="005E2938" w:rsidTr="00594336">
        <w:trPr>
          <w:trHeight w:val="20"/>
        </w:trPr>
        <w:tc>
          <w:tcPr>
            <w:tcW w:w="709"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7</w:t>
            </w:r>
          </w:p>
        </w:tc>
        <w:tc>
          <w:tcPr>
            <w:tcW w:w="8929"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rPr>
                <w:color w:val="000000" w:themeColor="text1"/>
                <w:sz w:val="17"/>
                <w:szCs w:val="17"/>
              </w:rPr>
            </w:pPr>
            <w:r w:rsidRPr="005E2938">
              <w:rPr>
                <w:color w:val="000000" w:themeColor="text1"/>
                <w:sz w:val="17"/>
                <w:szCs w:val="17"/>
              </w:rPr>
              <w:t>Các văn bản, quy định về kiểm soát chi rõ ràng, phù hợp với thực tế</w:t>
            </w:r>
          </w:p>
        </w:tc>
        <w:tc>
          <w:tcPr>
            <w:tcW w:w="906"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37" w:type="dxa"/>
            <w:tcBorders>
              <w:top w:val="nil"/>
              <w:left w:val="nil"/>
              <w:bottom w:val="nil"/>
              <w:right w:val="nil"/>
            </w:tcBorders>
            <w:noWrap/>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0,97</w:t>
            </w:r>
            <w:r w:rsidR="002222EB" w:rsidRPr="005E2938">
              <w:rPr>
                <w:color w:val="000000" w:themeColor="text1"/>
                <w:sz w:val="17"/>
                <w:szCs w:val="17"/>
              </w:rPr>
              <w:t>1</w:t>
            </w:r>
          </w:p>
        </w:tc>
        <w:tc>
          <w:tcPr>
            <w:tcW w:w="980"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41"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53"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r>
      <w:tr w:rsidR="004A7B51" w:rsidRPr="005E2938" w:rsidTr="00594336">
        <w:trPr>
          <w:trHeight w:val="20"/>
        </w:trPr>
        <w:tc>
          <w:tcPr>
            <w:tcW w:w="709"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8</w:t>
            </w:r>
          </w:p>
        </w:tc>
        <w:tc>
          <w:tcPr>
            <w:tcW w:w="8929"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rPr>
                <w:color w:val="000000" w:themeColor="text1"/>
                <w:sz w:val="17"/>
                <w:szCs w:val="17"/>
              </w:rPr>
            </w:pPr>
            <w:r w:rsidRPr="005E2938">
              <w:rPr>
                <w:color w:val="000000" w:themeColor="text1"/>
                <w:sz w:val="17"/>
                <w:szCs w:val="17"/>
              </w:rPr>
              <w:t>Các mẫu biễu, chứng từ, báo cáo ít thay đổi, đồng bộ và dễ thực hiện</w:t>
            </w:r>
          </w:p>
        </w:tc>
        <w:tc>
          <w:tcPr>
            <w:tcW w:w="906"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37" w:type="dxa"/>
            <w:tcBorders>
              <w:top w:val="nil"/>
              <w:left w:val="nil"/>
              <w:bottom w:val="nil"/>
              <w:right w:val="nil"/>
            </w:tcBorders>
            <w:noWrap/>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0,922</w:t>
            </w:r>
          </w:p>
        </w:tc>
        <w:tc>
          <w:tcPr>
            <w:tcW w:w="980"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41"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53"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r>
      <w:tr w:rsidR="004A7B51" w:rsidRPr="005E2938" w:rsidTr="00594336">
        <w:trPr>
          <w:trHeight w:val="20"/>
        </w:trPr>
        <w:tc>
          <w:tcPr>
            <w:tcW w:w="709"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9</w:t>
            </w:r>
          </w:p>
        </w:tc>
        <w:tc>
          <w:tcPr>
            <w:tcW w:w="8929"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rPr>
                <w:color w:val="000000" w:themeColor="text1"/>
                <w:sz w:val="17"/>
                <w:szCs w:val="17"/>
              </w:rPr>
            </w:pPr>
            <w:r w:rsidRPr="005E2938">
              <w:rPr>
                <w:color w:val="000000" w:themeColor="text1"/>
                <w:sz w:val="17"/>
                <w:szCs w:val="17"/>
              </w:rPr>
              <w:t>Nội dung hệ thống văn bản pháp quy chi tiết, dễ hiểu</w:t>
            </w:r>
          </w:p>
        </w:tc>
        <w:tc>
          <w:tcPr>
            <w:tcW w:w="906"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37" w:type="dxa"/>
            <w:tcBorders>
              <w:top w:val="nil"/>
              <w:left w:val="nil"/>
              <w:bottom w:val="nil"/>
              <w:right w:val="nil"/>
            </w:tcBorders>
            <w:noWrap/>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0,909</w:t>
            </w:r>
          </w:p>
        </w:tc>
        <w:tc>
          <w:tcPr>
            <w:tcW w:w="980"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41"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53"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r>
      <w:tr w:rsidR="004A7B51" w:rsidRPr="005E2938" w:rsidTr="00594336">
        <w:trPr>
          <w:trHeight w:val="20"/>
        </w:trPr>
        <w:tc>
          <w:tcPr>
            <w:tcW w:w="709"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10</w:t>
            </w:r>
          </w:p>
        </w:tc>
        <w:tc>
          <w:tcPr>
            <w:tcW w:w="8929"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rPr>
                <w:color w:val="000000" w:themeColor="text1"/>
                <w:sz w:val="17"/>
                <w:szCs w:val="17"/>
              </w:rPr>
            </w:pPr>
            <w:r w:rsidRPr="005E2938">
              <w:rPr>
                <w:color w:val="000000" w:themeColor="text1"/>
                <w:sz w:val="17"/>
                <w:szCs w:val="17"/>
              </w:rPr>
              <w:t>Chủ đầu tư chấp hành đúng chế độ chính sách về quản lý chi phí đầu tư, tình hình sử dụng vốn</w:t>
            </w:r>
          </w:p>
        </w:tc>
        <w:tc>
          <w:tcPr>
            <w:tcW w:w="906"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37"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80" w:type="dxa"/>
            <w:tcBorders>
              <w:top w:val="nil"/>
              <w:left w:val="nil"/>
              <w:bottom w:val="nil"/>
              <w:right w:val="nil"/>
            </w:tcBorders>
            <w:noWrap/>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0,8</w:t>
            </w:r>
            <w:r w:rsidR="002222EB" w:rsidRPr="005E2938">
              <w:rPr>
                <w:color w:val="000000" w:themeColor="text1"/>
                <w:sz w:val="17"/>
                <w:szCs w:val="17"/>
              </w:rPr>
              <w:t>35</w:t>
            </w:r>
          </w:p>
        </w:tc>
        <w:tc>
          <w:tcPr>
            <w:tcW w:w="941"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53"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r>
      <w:tr w:rsidR="004A7B51" w:rsidRPr="005E2938" w:rsidTr="00594336">
        <w:trPr>
          <w:trHeight w:val="20"/>
        </w:trPr>
        <w:tc>
          <w:tcPr>
            <w:tcW w:w="709"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11</w:t>
            </w:r>
          </w:p>
        </w:tc>
        <w:tc>
          <w:tcPr>
            <w:tcW w:w="8929"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rPr>
                <w:color w:val="000000" w:themeColor="text1"/>
                <w:sz w:val="17"/>
                <w:szCs w:val="17"/>
              </w:rPr>
            </w:pPr>
            <w:r w:rsidRPr="005E2938">
              <w:rPr>
                <w:color w:val="000000" w:themeColor="text1"/>
                <w:sz w:val="17"/>
                <w:szCs w:val="17"/>
              </w:rPr>
              <w:t>Chủ đầu tư tính toán mức tạm ứng hợp lý, quản lý sử dụng vốn tạm ứng đúng mục đích, đúng đối tượng, có hiệu quả, hoàn trả đủ số vốn đã tạm ứng theo quy định</w:t>
            </w:r>
          </w:p>
        </w:tc>
        <w:tc>
          <w:tcPr>
            <w:tcW w:w="906"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37"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80" w:type="dxa"/>
            <w:tcBorders>
              <w:top w:val="nil"/>
              <w:left w:val="nil"/>
              <w:bottom w:val="nil"/>
              <w:right w:val="nil"/>
            </w:tcBorders>
            <w:noWrap/>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0,</w:t>
            </w:r>
            <w:r w:rsidR="002222EB" w:rsidRPr="005E2938">
              <w:rPr>
                <w:color w:val="000000" w:themeColor="text1"/>
                <w:sz w:val="17"/>
                <w:szCs w:val="17"/>
              </w:rPr>
              <w:t>803</w:t>
            </w:r>
          </w:p>
        </w:tc>
        <w:tc>
          <w:tcPr>
            <w:tcW w:w="941"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53"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r>
      <w:tr w:rsidR="004A7B51" w:rsidRPr="005E2938" w:rsidTr="00594336">
        <w:trPr>
          <w:trHeight w:val="20"/>
        </w:trPr>
        <w:tc>
          <w:tcPr>
            <w:tcW w:w="709"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12</w:t>
            </w:r>
          </w:p>
        </w:tc>
        <w:tc>
          <w:tcPr>
            <w:tcW w:w="8929"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rPr>
                <w:color w:val="000000" w:themeColor="text1"/>
                <w:sz w:val="17"/>
                <w:szCs w:val="17"/>
              </w:rPr>
            </w:pPr>
            <w:r w:rsidRPr="005E2938">
              <w:rPr>
                <w:color w:val="000000" w:themeColor="text1"/>
                <w:sz w:val="17"/>
                <w:szCs w:val="17"/>
              </w:rPr>
              <w:t>Chủ đầu tư có trình độ, năng lực chuyên môn</w:t>
            </w:r>
          </w:p>
        </w:tc>
        <w:tc>
          <w:tcPr>
            <w:tcW w:w="906"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37"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80" w:type="dxa"/>
            <w:tcBorders>
              <w:top w:val="nil"/>
              <w:left w:val="nil"/>
              <w:bottom w:val="nil"/>
              <w:right w:val="nil"/>
            </w:tcBorders>
            <w:noWrap/>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0,7</w:t>
            </w:r>
            <w:r w:rsidR="002222EB" w:rsidRPr="005E2938">
              <w:rPr>
                <w:color w:val="000000" w:themeColor="text1"/>
                <w:sz w:val="17"/>
                <w:szCs w:val="17"/>
              </w:rPr>
              <w:t>66</w:t>
            </w:r>
          </w:p>
        </w:tc>
        <w:tc>
          <w:tcPr>
            <w:tcW w:w="941"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53"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r>
      <w:tr w:rsidR="004A7B51" w:rsidRPr="005E2938" w:rsidTr="00594336">
        <w:trPr>
          <w:trHeight w:val="20"/>
        </w:trPr>
        <w:tc>
          <w:tcPr>
            <w:tcW w:w="709"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13</w:t>
            </w:r>
          </w:p>
        </w:tc>
        <w:tc>
          <w:tcPr>
            <w:tcW w:w="8929"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rPr>
                <w:color w:val="000000" w:themeColor="text1"/>
                <w:sz w:val="17"/>
                <w:szCs w:val="17"/>
              </w:rPr>
            </w:pPr>
            <w:r w:rsidRPr="005E2938">
              <w:rPr>
                <w:color w:val="000000" w:themeColor="text1"/>
                <w:sz w:val="17"/>
                <w:szCs w:val="17"/>
              </w:rPr>
              <w:t>Chủ đầu tư báo cáo đầy đủ và hoàn thiện hồ sơ thủ tục thanh toán nhanh chóng, đúng quy định</w:t>
            </w:r>
          </w:p>
        </w:tc>
        <w:tc>
          <w:tcPr>
            <w:tcW w:w="906"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37"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80" w:type="dxa"/>
            <w:tcBorders>
              <w:top w:val="nil"/>
              <w:left w:val="nil"/>
              <w:bottom w:val="nil"/>
              <w:right w:val="nil"/>
            </w:tcBorders>
            <w:noWrap/>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0,6</w:t>
            </w:r>
            <w:r w:rsidR="002222EB" w:rsidRPr="005E2938">
              <w:rPr>
                <w:color w:val="000000" w:themeColor="text1"/>
                <w:sz w:val="17"/>
                <w:szCs w:val="17"/>
              </w:rPr>
              <w:t>83</w:t>
            </w:r>
          </w:p>
        </w:tc>
        <w:tc>
          <w:tcPr>
            <w:tcW w:w="941"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53"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r>
      <w:tr w:rsidR="004A7B51" w:rsidRPr="005E2938" w:rsidTr="00594336">
        <w:trPr>
          <w:trHeight w:val="20"/>
        </w:trPr>
        <w:tc>
          <w:tcPr>
            <w:tcW w:w="709"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14</w:t>
            </w:r>
          </w:p>
        </w:tc>
        <w:tc>
          <w:tcPr>
            <w:tcW w:w="8929"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rPr>
                <w:color w:val="000000" w:themeColor="text1"/>
                <w:sz w:val="17"/>
                <w:szCs w:val="17"/>
              </w:rPr>
            </w:pPr>
            <w:r w:rsidRPr="005E2938">
              <w:rPr>
                <w:color w:val="000000" w:themeColor="text1"/>
                <w:sz w:val="17"/>
                <w:szCs w:val="17"/>
              </w:rPr>
              <w:t>Trình tự tổ chức thực hiện các công việc một cách chặt chẽ</w:t>
            </w:r>
          </w:p>
        </w:tc>
        <w:tc>
          <w:tcPr>
            <w:tcW w:w="906"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37"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80"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41" w:type="dxa"/>
            <w:tcBorders>
              <w:top w:val="nil"/>
              <w:left w:val="nil"/>
              <w:bottom w:val="nil"/>
              <w:right w:val="nil"/>
            </w:tcBorders>
            <w:noWrap/>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0,76</w:t>
            </w:r>
            <w:r w:rsidR="002222EB" w:rsidRPr="005E2938">
              <w:rPr>
                <w:color w:val="000000" w:themeColor="text1"/>
                <w:sz w:val="17"/>
                <w:szCs w:val="17"/>
              </w:rPr>
              <w:t>3</w:t>
            </w:r>
          </w:p>
        </w:tc>
        <w:tc>
          <w:tcPr>
            <w:tcW w:w="953"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r>
      <w:tr w:rsidR="004A7B51" w:rsidRPr="005E2938" w:rsidTr="00594336">
        <w:trPr>
          <w:trHeight w:val="20"/>
        </w:trPr>
        <w:tc>
          <w:tcPr>
            <w:tcW w:w="709"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15</w:t>
            </w:r>
          </w:p>
        </w:tc>
        <w:tc>
          <w:tcPr>
            <w:tcW w:w="8929"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rPr>
                <w:color w:val="000000" w:themeColor="text1"/>
                <w:sz w:val="17"/>
                <w:szCs w:val="17"/>
              </w:rPr>
            </w:pPr>
            <w:r w:rsidRPr="005E2938">
              <w:rPr>
                <w:color w:val="000000" w:themeColor="text1"/>
                <w:sz w:val="17"/>
                <w:szCs w:val="17"/>
              </w:rPr>
              <w:t>Quy trình thủ tục, hồ sơ, thời gian kiểm soát được công khai, minh bạch</w:t>
            </w:r>
          </w:p>
        </w:tc>
        <w:tc>
          <w:tcPr>
            <w:tcW w:w="906"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37"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80"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41" w:type="dxa"/>
            <w:tcBorders>
              <w:top w:val="nil"/>
              <w:left w:val="nil"/>
              <w:bottom w:val="nil"/>
              <w:right w:val="nil"/>
            </w:tcBorders>
            <w:noWrap/>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0,76</w:t>
            </w:r>
            <w:r w:rsidR="002222EB" w:rsidRPr="005E2938">
              <w:rPr>
                <w:color w:val="000000" w:themeColor="text1"/>
                <w:sz w:val="17"/>
                <w:szCs w:val="17"/>
              </w:rPr>
              <w:t>3</w:t>
            </w:r>
          </w:p>
        </w:tc>
        <w:tc>
          <w:tcPr>
            <w:tcW w:w="953"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r>
      <w:tr w:rsidR="004A7B51" w:rsidRPr="005E2938" w:rsidTr="00594336">
        <w:trPr>
          <w:trHeight w:val="20"/>
        </w:trPr>
        <w:tc>
          <w:tcPr>
            <w:tcW w:w="709"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16</w:t>
            </w:r>
          </w:p>
        </w:tc>
        <w:tc>
          <w:tcPr>
            <w:tcW w:w="8929"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rPr>
                <w:color w:val="000000" w:themeColor="text1"/>
                <w:sz w:val="17"/>
                <w:szCs w:val="17"/>
              </w:rPr>
            </w:pPr>
            <w:r w:rsidRPr="005E2938">
              <w:rPr>
                <w:color w:val="000000" w:themeColor="text1"/>
                <w:sz w:val="17"/>
                <w:szCs w:val="17"/>
              </w:rPr>
              <w:t>Thời gian xử lý hồ sơ đúng quy định, hợp lý, tiết kiệm</w:t>
            </w:r>
          </w:p>
        </w:tc>
        <w:tc>
          <w:tcPr>
            <w:tcW w:w="906"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37"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80"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41" w:type="dxa"/>
            <w:tcBorders>
              <w:top w:val="nil"/>
              <w:left w:val="nil"/>
              <w:bottom w:val="nil"/>
              <w:right w:val="nil"/>
            </w:tcBorders>
            <w:noWrap/>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0,68</w:t>
            </w:r>
            <w:r w:rsidR="002222EB" w:rsidRPr="005E2938">
              <w:rPr>
                <w:color w:val="000000" w:themeColor="text1"/>
                <w:sz w:val="17"/>
                <w:szCs w:val="17"/>
              </w:rPr>
              <w:t>6</w:t>
            </w:r>
          </w:p>
        </w:tc>
        <w:tc>
          <w:tcPr>
            <w:tcW w:w="953"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r>
      <w:tr w:rsidR="004A7B51" w:rsidRPr="005E2938" w:rsidTr="00594336">
        <w:trPr>
          <w:trHeight w:val="20"/>
        </w:trPr>
        <w:tc>
          <w:tcPr>
            <w:tcW w:w="709"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17</w:t>
            </w:r>
          </w:p>
        </w:tc>
        <w:tc>
          <w:tcPr>
            <w:tcW w:w="8929"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rPr>
                <w:color w:val="000000" w:themeColor="text1"/>
                <w:sz w:val="17"/>
                <w:szCs w:val="17"/>
              </w:rPr>
            </w:pPr>
            <w:r w:rsidRPr="005E2938">
              <w:rPr>
                <w:color w:val="000000" w:themeColor="text1"/>
                <w:sz w:val="17"/>
                <w:szCs w:val="17"/>
              </w:rPr>
              <w:t>Thành phần các loại tài liệu, hồ sơ chứng từ đề nghị kiểm soát tương đối đầy đủ, hợp lý, dễ hiểu</w:t>
            </w:r>
          </w:p>
        </w:tc>
        <w:tc>
          <w:tcPr>
            <w:tcW w:w="906"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37"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80"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41" w:type="dxa"/>
            <w:tcBorders>
              <w:top w:val="nil"/>
              <w:left w:val="nil"/>
              <w:bottom w:val="nil"/>
              <w:right w:val="nil"/>
            </w:tcBorders>
            <w:noWrap/>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0,59</w:t>
            </w:r>
            <w:r w:rsidR="002222EB" w:rsidRPr="005E2938">
              <w:rPr>
                <w:color w:val="000000" w:themeColor="text1"/>
                <w:sz w:val="17"/>
                <w:szCs w:val="17"/>
              </w:rPr>
              <w:t>4</w:t>
            </w:r>
          </w:p>
        </w:tc>
        <w:tc>
          <w:tcPr>
            <w:tcW w:w="953"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r>
      <w:tr w:rsidR="004A7B51" w:rsidRPr="005E2938" w:rsidTr="00594336">
        <w:trPr>
          <w:trHeight w:val="20"/>
        </w:trPr>
        <w:tc>
          <w:tcPr>
            <w:tcW w:w="709"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18</w:t>
            </w:r>
          </w:p>
        </w:tc>
        <w:tc>
          <w:tcPr>
            <w:tcW w:w="8929"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rPr>
                <w:color w:val="000000" w:themeColor="text1"/>
                <w:sz w:val="17"/>
                <w:szCs w:val="17"/>
              </w:rPr>
            </w:pPr>
            <w:r w:rsidRPr="005E2938">
              <w:rPr>
                <w:color w:val="000000" w:themeColor="text1"/>
                <w:sz w:val="17"/>
                <w:szCs w:val="17"/>
              </w:rPr>
              <w:t>Quy trình kiểm soát chi hợp lý, thống nhất</w:t>
            </w:r>
          </w:p>
        </w:tc>
        <w:tc>
          <w:tcPr>
            <w:tcW w:w="906"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37"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80"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41" w:type="dxa"/>
            <w:tcBorders>
              <w:top w:val="nil"/>
              <w:left w:val="nil"/>
              <w:bottom w:val="nil"/>
              <w:right w:val="nil"/>
            </w:tcBorders>
            <w:noWrap/>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0,59</w:t>
            </w:r>
            <w:r w:rsidR="002222EB" w:rsidRPr="005E2938">
              <w:rPr>
                <w:color w:val="000000" w:themeColor="text1"/>
                <w:sz w:val="17"/>
                <w:szCs w:val="17"/>
              </w:rPr>
              <w:t>6</w:t>
            </w:r>
          </w:p>
        </w:tc>
        <w:tc>
          <w:tcPr>
            <w:tcW w:w="953"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r>
      <w:tr w:rsidR="004A7B51" w:rsidRPr="005E2938" w:rsidTr="00594336">
        <w:trPr>
          <w:trHeight w:val="20"/>
        </w:trPr>
        <w:tc>
          <w:tcPr>
            <w:tcW w:w="709"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19</w:t>
            </w:r>
          </w:p>
        </w:tc>
        <w:tc>
          <w:tcPr>
            <w:tcW w:w="8929"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rPr>
                <w:color w:val="000000" w:themeColor="text1"/>
                <w:sz w:val="17"/>
                <w:szCs w:val="17"/>
              </w:rPr>
            </w:pPr>
            <w:r w:rsidRPr="005E2938">
              <w:rPr>
                <w:color w:val="000000" w:themeColor="text1"/>
                <w:sz w:val="17"/>
                <w:szCs w:val="17"/>
              </w:rPr>
              <w:t>Cơ chế tạm ứng, thu hồi tạm ứng hợp lý</w:t>
            </w:r>
          </w:p>
        </w:tc>
        <w:tc>
          <w:tcPr>
            <w:tcW w:w="906"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37"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80"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41" w:type="dxa"/>
            <w:tcBorders>
              <w:top w:val="nil"/>
              <w:left w:val="nil"/>
              <w:bottom w:val="nil"/>
              <w:right w:val="nil"/>
            </w:tcBorders>
            <w:noWrap/>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0,511</w:t>
            </w:r>
          </w:p>
        </w:tc>
        <w:tc>
          <w:tcPr>
            <w:tcW w:w="953"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r>
      <w:tr w:rsidR="004A7B51" w:rsidRPr="005E2938" w:rsidTr="00594336">
        <w:trPr>
          <w:trHeight w:val="20"/>
        </w:trPr>
        <w:tc>
          <w:tcPr>
            <w:tcW w:w="709"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20</w:t>
            </w:r>
          </w:p>
        </w:tc>
        <w:tc>
          <w:tcPr>
            <w:tcW w:w="8929" w:type="dxa"/>
            <w:tcBorders>
              <w:top w:val="nil"/>
              <w:left w:val="nil"/>
              <w:bottom w:val="nil"/>
              <w:right w:val="nil"/>
            </w:tcBorders>
            <w:shd w:val="clear" w:color="auto" w:fill="FFFFFF"/>
            <w:vAlign w:val="center"/>
            <w:hideMark/>
          </w:tcPr>
          <w:p w:rsidR="004A7B51" w:rsidRPr="005E2938" w:rsidRDefault="0079048D" w:rsidP="004A7B51">
            <w:pPr>
              <w:spacing w:after="0" w:line="360" w:lineRule="auto"/>
              <w:rPr>
                <w:color w:val="000000" w:themeColor="text1"/>
                <w:sz w:val="17"/>
                <w:szCs w:val="17"/>
              </w:rPr>
            </w:pPr>
            <w:r w:rsidRPr="005E2938">
              <w:rPr>
                <w:color w:val="000000" w:themeColor="text1"/>
                <w:sz w:val="17"/>
                <w:szCs w:val="17"/>
              </w:rPr>
              <w:t>Máy móc trang thiết bị tại kho bạc đầy đủ hiện đại đủ điều kiện tổ chức TABMIS</w:t>
            </w:r>
          </w:p>
        </w:tc>
        <w:tc>
          <w:tcPr>
            <w:tcW w:w="906"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37"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80"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41"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53"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0,</w:t>
            </w:r>
            <w:r w:rsidR="0079048D" w:rsidRPr="005E2938">
              <w:rPr>
                <w:color w:val="000000" w:themeColor="text1"/>
                <w:sz w:val="17"/>
                <w:szCs w:val="17"/>
              </w:rPr>
              <w:t>822</w:t>
            </w:r>
          </w:p>
        </w:tc>
      </w:tr>
      <w:tr w:rsidR="004A7B51" w:rsidRPr="005E2938" w:rsidTr="00594336">
        <w:trPr>
          <w:trHeight w:val="20"/>
        </w:trPr>
        <w:tc>
          <w:tcPr>
            <w:tcW w:w="709"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21</w:t>
            </w:r>
          </w:p>
        </w:tc>
        <w:tc>
          <w:tcPr>
            <w:tcW w:w="8929" w:type="dxa"/>
            <w:tcBorders>
              <w:top w:val="nil"/>
              <w:left w:val="nil"/>
              <w:bottom w:val="nil"/>
              <w:right w:val="nil"/>
            </w:tcBorders>
            <w:shd w:val="clear" w:color="auto" w:fill="FFFFFF"/>
            <w:vAlign w:val="center"/>
            <w:hideMark/>
          </w:tcPr>
          <w:p w:rsidR="004A7B51" w:rsidRPr="005E2938" w:rsidRDefault="0079048D" w:rsidP="004A7B51">
            <w:pPr>
              <w:spacing w:after="0" w:line="360" w:lineRule="auto"/>
              <w:rPr>
                <w:color w:val="000000" w:themeColor="text1"/>
                <w:sz w:val="17"/>
                <w:szCs w:val="17"/>
              </w:rPr>
            </w:pPr>
            <w:r w:rsidRPr="005E2938">
              <w:rPr>
                <w:color w:val="000000" w:themeColor="text1"/>
                <w:sz w:val="17"/>
                <w:szCs w:val="17"/>
              </w:rPr>
              <w:t>TABMIS góp phần giúp cán bộ kiểm soát chi kiểm soát được nguồn vốn dễ dàng hơn</w:t>
            </w:r>
          </w:p>
        </w:tc>
        <w:tc>
          <w:tcPr>
            <w:tcW w:w="906"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37"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80"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41"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53"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0,7</w:t>
            </w:r>
            <w:r w:rsidR="0079048D" w:rsidRPr="005E2938">
              <w:rPr>
                <w:color w:val="000000" w:themeColor="text1"/>
                <w:sz w:val="17"/>
                <w:szCs w:val="17"/>
              </w:rPr>
              <w:t>24</w:t>
            </w:r>
          </w:p>
        </w:tc>
      </w:tr>
      <w:tr w:rsidR="004A7B51" w:rsidRPr="005E2938" w:rsidTr="00594336">
        <w:trPr>
          <w:trHeight w:val="20"/>
        </w:trPr>
        <w:tc>
          <w:tcPr>
            <w:tcW w:w="709"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22</w:t>
            </w:r>
          </w:p>
        </w:tc>
        <w:tc>
          <w:tcPr>
            <w:tcW w:w="8929" w:type="dxa"/>
            <w:tcBorders>
              <w:top w:val="nil"/>
              <w:left w:val="nil"/>
              <w:bottom w:val="nil"/>
              <w:right w:val="nil"/>
            </w:tcBorders>
            <w:shd w:val="clear" w:color="auto" w:fill="FFFFFF"/>
            <w:vAlign w:val="center"/>
            <w:hideMark/>
          </w:tcPr>
          <w:p w:rsidR="004A7B51" w:rsidRPr="005E2938" w:rsidRDefault="0079048D" w:rsidP="004A7B51">
            <w:pPr>
              <w:spacing w:after="0" w:line="360" w:lineRule="auto"/>
              <w:rPr>
                <w:color w:val="000000" w:themeColor="text1"/>
                <w:sz w:val="17"/>
                <w:szCs w:val="17"/>
              </w:rPr>
            </w:pPr>
            <w:r w:rsidRPr="005E2938">
              <w:rPr>
                <w:color w:val="000000" w:themeColor="text1"/>
                <w:sz w:val="17"/>
                <w:szCs w:val="17"/>
              </w:rPr>
              <w:t>Hệ thống cam kết chi trong kiểm soát chi hiệu quả</w:t>
            </w:r>
          </w:p>
        </w:tc>
        <w:tc>
          <w:tcPr>
            <w:tcW w:w="906"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37"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80"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41"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p>
        </w:tc>
        <w:tc>
          <w:tcPr>
            <w:tcW w:w="953" w:type="dxa"/>
            <w:tcBorders>
              <w:top w:val="nil"/>
              <w:left w:val="nil"/>
              <w:bottom w:val="nil"/>
              <w:right w:val="nil"/>
            </w:tcBorders>
            <w:shd w:val="clear" w:color="auto" w:fill="FFFFFF"/>
            <w:vAlign w:val="center"/>
            <w:hideMark/>
          </w:tcPr>
          <w:p w:rsidR="004A7B51" w:rsidRPr="005E2938" w:rsidRDefault="004A7B51" w:rsidP="004A7B51">
            <w:pPr>
              <w:spacing w:after="0" w:line="360" w:lineRule="auto"/>
              <w:jc w:val="center"/>
              <w:rPr>
                <w:color w:val="000000" w:themeColor="text1"/>
                <w:sz w:val="17"/>
                <w:szCs w:val="17"/>
              </w:rPr>
            </w:pPr>
            <w:r w:rsidRPr="005E2938">
              <w:rPr>
                <w:color w:val="000000" w:themeColor="text1"/>
                <w:sz w:val="17"/>
                <w:szCs w:val="17"/>
              </w:rPr>
              <w:t>0,</w:t>
            </w:r>
            <w:r w:rsidR="0079048D" w:rsidRPr="005E2938">
              <w:rPr>
                <w:color w:val="000000" w:themeColor="text1"/>
                <w:sz w:val="17"/>
                <w:szCs w:val="17"/>
              </w:rPr>
              <w:t>515</w:t>
            </w:r>
          </w:p>
        </w:tc>
      </w:tr>
      <w:tr w:rsidR="004A7B51" w:rsidRPr="005E2938" w:rsidTr="00594336">
        <w:trPr>
          <w:trHeight w:val="20"/>
        </w:trPr>
        <w:tc>
          <w:tcPr>
            <w:tcW w:w="9638" w:type="dxa"/>
            <w:gridSpan w:val="2"/>
            <w:tcBorders>
              <w:top w:val="nil"/>
              <w:left w:val="nil"/>
              <w:bottom w:val="nil"/>
              <w:right w:val="nil"/>
            </w:tcBorders>
            <w:shd w:val="clear" w:color="auto" w:fill="FFFFFF"/>
            <w:vAlign w:val="center"/>
            <w:hideMark/>
          </w:tcPr>
          <w:p w:rsidR="004A7B51" w:rsidRPr="005E2938" w:rsidRDefault="004A7B51" w:rsidP="004A7B51">
            <w:pPr>
              <w:spacing w:after="0" w:line="360" w:lineRule="auto"/>
              <w:rPr>
                <w:b/>
                <w:bCs/>
                <w:color w:val="000000" w:themeColor="text1"/>
                <w:sz w:val="17"/>
                <w:szCs w:val="17"/>
              </w:rPr>
            </w:pPr>
            <w:r w:rsidRPr="005E2938">
              <w:rPr>
                <w:b/>
                <w:bCs/>
                <w:color w:val="000000" w:themeColor="text1"/>
                <w:sz w:val="17"/>
                <w:szCs w:val="17"/>
              </w:rPr>
              <w:t>Giá trị Eigen Value</w:t>
            </w:r>
          </w:p>
        </w:tc>
        <w:tc>
          <w:tcPr>
            <w:tcW w:w="906" w:type="dxa"/>
            <w:tcBorders>
              <w:top w:val="nil"/>
              <w:left w:val="nil"/>
              <w:bottom w:val="nil"/>
              <w:right w:val="nil"/>
            </w:tcBorders>
            <w:noWrap/>
            <w:vAlign w:val="center"/>
            <w:hideMark/>
          </w:tcPr>
          <w:p w:rsidR="004A7B51" w:rsidRPr="005E2938" w:rsidRDefault="0079048D" w:rsidP="004A7B51">
            <w:pPr>
              <w:spacing w:after="0" w:line="360" w:lineRule="auto"/>
              <w:jc w:val="center"/>
              <w:rPr>
                <w:b/>
                <w:bCs/>
                <w:color w:val="000000" w:themeColor="text1"/>
                <w:sz w:val="17"/>
                <w:szCs w:val="17"/>
              </w:rPr>
            </w:pPr>
            <w:r w:rsidRPr="005E2938">
              <w:rPr>
                <w:b/>
                <w:bCs/>
                <w:color w:val="000000" w:themeColor="text1"/>
                <w:sz w:val="17"/>
                <w:szCs w:val="17"/>
              </w:rPr>
              <w:t>6</w:t>
            </w:r>
            <w:r w:rsidR="004A7B51" w:rsidRPr="005E2938">
              <w:rPr>
                <w:b/>
                <w:bCs/>
                <w:color w:val="000000" w:themeColor="text1"/>
                <w:sz w:val="17"/>
                <w:szCs w:val="17"/>
              </w:rPr>
              <w:t>,</w:t>
            </w:r>
            <w:r w:rsidRPr="005E2938">
              <w:rPr>
                <w:b/>
                <w:bCs/>
                <w:color w:val="000000" w:themeColor="text1"/>
                <w:sz w:val="17"/>
                <w:szCs w:val="17"/>
              </w:rPr>
              <w:t>857</w:t>
            </w:r>
          </w:p>
        </w:tc>
        <w:tc>
          <w:tcPr>
            <w:tcW w:w="937" w:type="dxa"/>
            <w:tcBorders>
              <w:top w:val="nil"/>
              <w:left w:val="nil"/>
              <w:bottom w:val="nil"/>
              <w:right w:val="nil"/>
            </w:tcBorders>
            <w:noWrap/>
            <w:vAlign w:val="center"/>
            <w:hideMark/>
          </w:tcPr>
          <w:p w:rsidR="004A7B51" w:rsidRPr="005E2938" w:rsidRDefault="004A7B51" w:rsidP="004A7B51">
            <w:pPr>
              <w:spacing w:after="0" w:line="360" w:lineRule="auto"/>
              <w:jc w:val="center"/>
              <w:rPr>
                <w:b/>
                <w:bCs/>
                <w:color w:val="000000" w:themeColor="text1"/>
                <w:sz w:val="17"/>
                <w:szCs w:val="17"/>
              </w:rPr>
            </w:pPr>
            <w:r w:rsidRPr="005E2938">
              <w:rPr>
                <w:b/>
                <w:bCs/>
                <w:color w:val="000000" w:themeColor="text1"/>
                <w:sz w:val="17"/>
                <w:szCs w:val="17"/>
              </w:rPr>
              <w:t>3,4</w:t>
            </w:r>
            <w:r w:rsidR="0079048D" w:rsidRPr="005E2938">
              <w:rPr>
                <w:b/>
                <w:bCs/>
                <w:color w:val="000000" w:themeColor="text1"/>
                <w:sz w:val="17"/>
                <w:szCs w:val="17"/>
              </w:rPr>
              <w:t>26</w:t>
            </w:r>
          </w:p>
        </w:tc>
        <w:tc>
          <w:tcPr>
            <w:tcW w:w="980" w:type="dxa"/>
            <w:tcBorders>
              <w:top w:val="nil"/>
              <w:left w:val="nil"/>
              <w:bottom w:val="nil"/>
              <w:right w:val="nil"/>
            </w:tcBorders>
            <w:noWrap/>
            <w:vAlign w:val="center"/>
            <w:hideMark/>
          </w:tcPr>
          <w:p w:rsidR="004A7B51" w:rsidRPr="005E2938" w:rsidRDefault="004A7B51" w:rsidP="004A7B51">
            <w:pPr>
              <w:spacing w:after="0" w:line="360" w:lineRule="auto"/>
              <w:jc w:val="center"/>
              <w:rPr>
                <w:b/>
                <w:bCs/>
                <w:color w:val="000000" w:themeColor="text1"/>
                <w:sz w:val="17"/>
                <w:szCs w:val="17"/>
              </w:rPr>
            </w:pPr>
            <w:r w:rsidRPr="005E2938">
              <w:rPr>
                <w:b/>
                <w:bCs/>
                <w:color w:val="000000" w:themeColor="text1"/>
                <w:sz w:val="17"/>
                <w:szCs w:val="17"/>
              </w:rPr>
              <w:t>2,</w:t>
            </w:r>
            <w:r w:rsidR="0079048D" w:rsidRPr="005E2938">
              <w:rPr>
                <w:b/>
                <w:bCs/>
                <w:color w:val="000000" w:themeColor="text1"/>
                <w:sz w:val="17"/>
                <w:szCs w:val="17"/>
              </w:rPr>
              <w:t>674</w:t>
            </w:r>
          </w:p>
        </w:tc>
        <w:tc>
          <w:tcPr>
            <w:tcW w:w="941" w:type="dxa"/>
            <w:tcBorders>
              <w:top w:val="nil"/>
              <w:left w:val="nil"/>
              <w:bottom w:val="nil"/>
              <w:right w:val="nil"/>
            </w:tcBorders>
            <w:noWrap/>
            <w:vAlign w:val="center"/>
            <w:hideMark/>
          </w:tcPr>
          <w:p w:rsidR="004A7B51" w:rsidRPr="005E2938" w:rsidRDefault="004A7B51" w:rsidP="004A7B51">
            <w:pPr>
              <w:spacing w:after="0" w:line="360" w:lineRule="auto"/>
              <w:jc w:val="center"/>
              <w:rPr>
                <w:b/>
                <w:bCs/>
                <w:color w:val="000000" w:themeColor="text1"/>
                <w:sz w:val="17"/>
                <w:szCs w:val="17"/>
              </w:rPr>
            </w:pPr>
            <w:r w:rsidRPr="005E2938">
              <w:rPr>
                <w:b/>
                <w:bCs/>
                <w:color w:val="000000" w:themeColor="text1"/>
                <w:sz w:val="17"/>
                <w:szCs w:val="17"/>
              </w:rPr>
              <w:t>1,5</w:t>
            </w:r>
            <w:r w:rsidR="0079048D" w:rsidRPr="005E2938">
              <w:rPr>
                <w:b/>
                <w:bCs/>
                <w:color w:val="000000" w:themeColor="text1"/>
                <w:sz w:val="17"/>
                <w:szCs w:val="17"/>
              </w:rPr>
              <w:t>57</w:t>
            </w:r>
          </w:p>
        </w:tc>
        <w:tc>
          <w:tcPr>
            <w:tcW w:w="953" w:type="dxa"/>
            <w:tcBorders>
              <w:top w:val="nil"/>
              <w:left w:val="nil"/>
              <w:bottom w:val="nil"/>
              <w:right w:val="nil"/>
            </w:tcBorders>
            <w:noWrap/>
            <w:vAlign w:val="center"/>
            <w:hideMark/>
          </w:tcPr>
          <w:p w:rsidR="004A7B51" w:rsidRPr="005E2938" w:rsidRDefault="004A7B51" w:rsidP="004A7B51">
            <w:pPr>
              <w:spacing w:after="0" w:line="360" w:lineRule="auto"/>
              <w:jc w:val="center"/>
              <w:rPr>
                <w:b/>
                <w:bCs/>
                <w:color w:val="000000" w:themeColor="text1"/>
                <w:sz w:val="17"/>
                <w:szCs w:val="17"/>
              </w:rPr>
            </w:pPr>
            <w:r w:rsidRPr="005E2938">
              <w:rPr>
                <w:b/>
                <w:bCs/>
                <w:color w:val="000000" w:themeColor="text1"/>
                <w:sz w:val="17"/>
                <w:szCs w:val="17"/>
              </w:rPr>
              <w:t>1,1</w:t>
            </w:r>
            <w:r w:rsidR="0079048D" w:rsidRPr="005E2938">
              <w:rPr>
                <w:b/>
                <w:bCs/>
                <w:color w:val="000000" w:themeColor="text1"/>
                <w:sz w:val="17"/>
                <w:szCs w:val="17"/>
              </w:rPr>
              <w:t>49</w:t>
            </w:r>
          </w:p>
        </w:tc>
      </w:tr>
      <w:tr w:rsidR="004A7B51" w:rsidRPr="005E2938" w:rsidTr="00594336">
        <w:trPr>
          <w:trHeight w:val="20"/>
        </w:trPr>
        <w:tc>
          <w:tcPr>
            <w:tcW w:w="9638" w:type="dxa"/>
            <w:gridSpan w:val="2"/>
            <w:tcBorders>
              <w:top w:val="nil"/>
              <w:left w:val="nil"/>
              <w:bottom w:val="nil"/>
              <w:right w:val="nil"/>
            </w:tcBorders>
            <w:shd w:val="clear" w:color="auto" w:fill="FFFFFF"/>
            <w:vAlign w:val="center"/>
            <w:hideMark/>
          </w:tcPr>
          <w:p w:rsidR="004A7B51" w:rsidRPr="005E2938" w:rsidRDefault="004A7B51" w:rsidP="004A7B51">
            <w:pPr>
              <w:spacing w:after="0" w:line="360" w:lineRule="auto"/>
              <w:rPr>
                <w:b/>
                <w:bCs/>
                <w:color w:val="000000" w:themeColor="text1"/>
                <w:sz w:val="17"/>
                <w:szCs w:val="17"/>
              </w:rPr>
            </w:pPr>
            <w:r w:rsidRPr="005E2938">
              <w:rPr>
                <w:b/>
                <w:bCs/>
                <w:color w:val="000000" w:themeColor="text1"/>
                <w:sz w:val="17"/>
                <w:szCs w:val="17"/>
              </w:rPr>
              <w:t>Mức độ giải thích của nhân tố (%)</w:t>
            </w:r>
          </w:p>
        </w:tc>
        <w:tc>
          <w:tcPr>
            <w:tcW w:w="906" w:type="dxa"/>
            <w:tcBorders>
              <w:top w:val="nil"/>
              <w:left w:val="nil"/>
              <w:bottom w:val="nil"/>
              <w:right w:val="nil"/>
            </w:tcBorders>
            <w:noWrap/>
            <w:vAlign w:val="center"/>
            <w:hideMark/>
          </w:tcPr>
          <w:p w:rsidR="004A7B51" w:rsidRPr="005E2938" w:rsidRDefault="004A7B51" w:rsidP="004A7B51">
            <w:pPr>
              <w:spacing w:after="0" w:line="360" w:lineRule="auto"/>
              <w:jc w:val="center"/>
              <w:rPr>
                <w:b/>
                <w:bCs/>
                <w:color w:val="000000" w:themeColor="text1"/>
                <w:sz w:val="17"/>
                <w:szCs w:val="17"/>
              </w:rPr>
            </w:pPr>
            <w:r w:rsidRPr="005E2938">
              <w:rPr>
                <w:b/>
                <w:bCs/>
                <w:color w:val="000000" w:themeColor="text1"/>
                <w:sz w:val="17"/>
                <w:szCs w:val="17"/>
              </w:rPr>
              <w:t>31,</w:t>
            </w:r>
            <w:r w:rsidR="0079048D" w:rsidRPr="005E2938">
              <w:rPr>
                <w:b/>
                <w:bCs/>
                <w:color w:val="000000" w:themeColor="text1"/>
                <w:sz w:val="17"/>
                <w:szCs w:val="17"/>
              </w:rPr>
              <w:t>17</w:t>
            </w:r>
          </w:p>
        </w:tc>
        <w:tc>
          <w:tcPr>
            <w:tcW w:w="937" w:type="dxa"/>
            <w:tcBorders>
              <w:top w:val="nil"/>
              <w:left w:val="nil"/>
              <w:bottom w:val="nil"/>
              <w:right w:val="nil"/>
            </w:tcBorders>
            <w:noWrap/>
            <w:vAlign w:val="center"/>
            <w:hideMark/>
          </w:tcPr>
          <w:p w:rsidR="004A7B51" w:rsidRPr="005E2938" w:rsidRDefault="004A7B51" w:rsidP="004A7B51">
            <w:pPr>
              <w:spacing w:after="0" w:line="360" w:lineRule="auto"/>
              <w:jc w:val="center"/>
              <w:rPr>
                <w:b/>
                <w:bCs/>
                <w:color w:val="000000" w:themeColor="text1"/>
                <w:sz w:val="17"/>
                <w:szCs w:val="17"/>
              </w:rPr>
            </w:pPr>
            <w:r w:rsidRPr="005E2938">
              <w:rPr>
                <w:b/>
                <w:bCs/>
                <w:color w:val="000000" w:themeColor="text1"/>
                <w:sz w:val="17"/>
                <w:szCs w:val="17"/>
              </w:rPr>
              <w:t>15,</w:t>
            </w:r>
            <w:r w:rsidR="0079048D" w:rsidRPr="005E2938">
              <w:rPr>
                <w:b/>
                <w:bCs/>
                <w:color w:val="000000" w:themeColor="text1"/>
                <w:sz w:val="17"/>
                <w:szCs w:val="17"/>
              </w:rPr>
              <w:t>57</w:t>
            </w:r>
          </w:p>
        </w:tc>
        <w:tc>
          <w:tcPr>
            <w:tcW w:w="980" w:type="dxa"/>
            <w:tcBorders>
              <w:top w:val="nil"/>
              <w:left w:val="nil"/>
              <w:bottom w:val="nil"/>
              <w:right w:val="nil"/>
            </w:tcBorders>
            <w:noWrap/>
            <w:vAlign w:val="center"/>
            <w:hideMark/>
          </w:tcPr>
          <w:p w:rsidR="004A7B51" w:rsidRPr="005E2938" w:rsidRDefault="004A7B51" w:rsidP="004A7B51">
            <w:pPr>
              <w:spacing w:after="0" w:line="360" w:lineRule="auto"/>
              <w:jc w:val="center"/>
              <w:rPr>
                <w:b/>
                <w:bCs/>
                <w:color w:val="000000" w:themeColor="text1"/>
                <w:sz w:val="17"/>
                <w:szCs w:val="17"/>
              </w:rPr>
            </w:pPr>
            <w:r w:rsidRPr="005E2938">
              <w:rPr>
                <w:b/>
                <w:bCs/>
                <w:color w:val="000000" w:themeColor="text1"/>
                <w:sz w:val="17"/>
                <w:szCs w:val="17"/>
              </w:rPr>
              <w:t>12,</w:t>
            </w:r>
            <w:r w:rsidR="0079048D" w:rsidRPr="005E2938">
              <w:rPr>
                <w:b/>
                <w:bCs/>
                <w:color w:val="000000" w:themeColor="text1"/>
                <w:sz w:val="17"/>
                <w:szCs w:val="17"/>
              </w:rPr>
              <w:t>15</w:t>
            </w:r>
          </w:p>
        </w:tc>
        <w:tc>
          <w:tcPr>
            <w:tcW w:w="941" w:type="dxa"/>
            <w:tcBorders>
              <w:top w:val="nil"/>
              <w:left w:val="nil"/>
              <w:bottom w:val="nil"/>
              <w:right w:val="nil"/>
            </w:tcBorders>
            <w:noWrap/>
            <w:vAlign w:val="center"/>
            <w:hideMark/>
          </w:tcPr>
          <w:p w:rsidR="004A7B51" w:rsidRPr="005E2938" w:rsidRDefault="0079048D" w:rsidP="004A7B51">
            <w:pPr>
              <w:spacing w:after="0" w:line="360" w:lineRule="auto"/>
              <w:jc w:val="center"/>
              <w:rPr>
                <w:b/>
                <w:bCs/>
                <w:color w:val="000000" w:themeColor="text1"/>
                <w:sz w:val="17"/>
                <w:szCs w:val="17"/>
              </w:rPr>
            </w:pPr>
            <w:r w:rsidRPr="005E2938">
              <w:rPr>
                <w:b/>
                <w:bCs/>
                <w:color w:val="000000" w:themeColor="text1"/>
                <w:sz w:val="17"/>
                <w:szCs w:val="17"/>
              </w:rPr>
              <w:t>7,08</w:t>
            </w:r>
          </w:p>
        </w:tc>
        <w:tc>
          <w:tcPr>
            <w:tcW w:w="953" w:type="dxa"/>
            <w:tcBorders>
              <w:top w:val="nil"/>
              <w:left w:val="nil"/>
              <w:bottom w:val="nil"/>
              <w:right w:val="nil"/>
            </w:tcBorders>
            <w:noWrap/>
            <w:vAlign w:val="center"/>
            <w:hideMark/>
          </w:tcPr>
          <w:p w:rsidR="004A7B51" w:rsidRPr="005E2938" w:rsidRDefault="004A7B51" w:rsidP="004A7B51">
            <w:pPr>
              <w:spacing w:after="0" w:line="360" w:lineRule="auto"/>
              <w:jc w:val="center"/>
              <w:rPr>
                <w:b/>
                <w:bCs/>
                <w:color w:val="000000" w:themeColor="text1"/>
                <w:sz w:val="17"/>
                <w:szCs w:val="17"/>
              </w:rPr>
            </w:pPr>
            <w:r w:rsidRPr="005E2938">
              <w:rPr>
                <w:b/>
                <w:bCs/>
                <w:color w:val="000000" w:themeColor="text1"/>
                <w:sz w:val="17"/>
                <w:szCs w:val="17"/>
              </w:rPr>
              <w:t>5</w:t>
            </w:r>
            <w:r w:rsidR="0079048D" w:rsidRPr="005E2938">
              <w:rPr>
                <w:b/>
                <w:bCs/>
                <w:color w:val="000000" w:themeColor="text1"/>
                <w:sz w:val="17"/>
                <w:szCs w:val="17"/>
              </w:rPr>
              <w:t>,22</w:t>
            </w:r>
          </w:p>
        </w:tc>
      </w:tr>
      <w:tr w:rsidR="004A7B51" w:rsidRPr="005E2938" w:rsidTr="00594336">
        <w:trPr>
          <w:trHeight w:val="20"/>
        </w:trPr>
        <w:tc>
          <w:tcPr>
            <w:tcW w:w="9638" w:type="dxa"/>
            <w:gridSpan w:val="2"/>
            <w:tcBorders>
              <w:top w:val="nil"/>
              <w:left w:val="nil"/>
              <w:bottom w:val="single" w:sz="4" w:space="0" w:color="auto"/>
              <w:right w:val="nil"/>
            </w:tcBorders>
            <w:shd w:val="clear" w:color="auto" w:fill="FFFFFF"/>
            <w:vAlign w:val="center"/>
            <w:hideMark/>
          </w:tcPr>
          <w:p w:rsidR="004A7B51" w:rsidRPr="005E2938" w:rsidRDefault="004A7B51" w:rsidP="004A7B51">
            <w:pPr>
              <w:spacing w:after="0" w:line="360" w:lineRule="auto"/>
              <w:rPr>
                <w:b/>
                <w:bCs/>
                <w:color w:val="000000" w:themeColor="text1"/>
                <w:sz w:val="17"/>
                <w:szCs w:val="17"/>
              </w:rPr>
            </w:pPr>
            <w:r w:rsidRPr="005E2938">
              <w:rPr>
                <w:b/>
                <w:bCs/>
                <w:noProof/>
                <w:color w:val="000000" w:themeColor="text1"/>
                <w:sz w:val="17"/>
                <w:szCs w:val="17"/>
              </w:rPr>
              <w:t>Mức độ giải thích tích lũy (%)</w:t>
            </w:r>
          </w:p>
        </w:tc>
        <w:tc>
          <w:tcPr>
            <w:tcW w:w="906" w:type="dxa"/>
            <w:tcBorders>
              <w:top w:val="nil"/>
              <w:left w:val="nil"/>
              <w:bottom w:val="single" w:sz="4" w:space="0" w:color="auto"/>
              <w:right w:val="nil"/>
            </w:tcBorders>
            <w:noWrap/>
            <w:vAlign w:val="center"/>
            <w:hideMark/>
          </w:tcPr>
          <w:p w:rsidR="004A7B51" w:rsidRPr="005E2938" w:rsidRDefault="004A7B51" w:rsidP="004A7B51">
            <w:pPr>
              <w:spacing w:after="0" w:line="360" w:lineRule="auto"/>
              <w:jc w:val="center"/>
              <w:rPr>
                <w:b/>
                <w:bCs/>
                <w:color w:val="000000" w:themeColor="text1"/>
                <w:sz w:val="17"/>
                <w:szCs w:val="17"/>
              </w:rPr>
            </w:pPr>
            <w:r w:rsidRPr="005E2938">
              <w:rPr>
                <w:b/>
                <w:bCs/>
                <w:color w:val="000000" w:themeColor="text1"/>
                <w:sz w:val="17"/>
                <w:szCs w:val="17"/>
              </w:rPr>
              <w:t>31,</w:t>
            </w:r>
            <w:r w:rsidR="0079048D" w:rsidRPr="005E2938">
              <w:rPr>
                <w:b/>
                <w:bCs/>
                <w:color w:val="000000" w:themeColor="text1"/>
                <w:sz w:val="17"/>
                <w:szCs w:val="17"/>
              </w:rPr>
              <w:t>17</w:t>
            </w:r>
          </w:p>
        </w:tc>
        <w:tc>
          <w:tcPr>
            <w:tcW w:w="937" w:type="dxa"/>
            <w:tcBorders>
              <w:top w:val="nil"/>
              <w:left w:val="nil"/>
              <w:bottom w:val="single" w:sz="4" w:space="0" w:color="auto"/>
              <w:right w:val="nil"/>
            </w:tcBorders>
            <w:noWrap/>
            <w:vAlign w:val="center"/>
            <w:hideMark/>
          </w:tcPr>
          <w:p w:rsidR="004A7B51" w:rsidRPr="005E2938" w:rsidRDefault="004A7B51" w:rsidP="004A7B51">
            <w:pPr>
              <w:spacing w:after="0" w:line="360" w:lineRule="auto"/>
              <w:jc w:val="center"/>
              <w:rPr>
                <w:b/>
                <w:bCs/>
                <w:color w:val="000000" w:themeColor="text1"/>
                <w:sz w:val="17"/>
                <w:szCs w:val="17"/>
              </w:rPr>
            </w:pPr>
            <w:r w:rsidRPr="005E2938">
              <w:rPr>
                <w:b/>
                <w:bCs/>
                <w:color w:val="000000" w:themeColor="text1"/>
                <w:sz w:val="17"/>
                <w:szCs w:val="17"/>
              </w:rPr>
              <w:t>46,</w:t>
            </w:r>
            <w:r w:rsidR="0079048D" w:rsidRPr="005E2938">
              <w:rPr>
                <w:b/>
                <w:bCs/>
                <w:color w:val="000000" w:themeColor="text1"/>
                <w:sz w:val="17"/>
                <w:szCs w:val="17"/>
              </w:rPr>
              <w:t>74</w:t>
            </w:r>
          </w:p>
        </w:tc>
        <w:tc>
          <w:tcPr>
            <w:tcW w:w="980" w:type="dxa"/>
            <w:tcBorders>
              <w:top w:val="nil"/>
              <w:left w:val="nil"/>
              <w:bottom w:val="single" w:sz="4" w:space="0" w:color="auto"/>
              <w:right w:val="nil"/>
            </w:tcBorders>
            <w:noWrap/>
            <w:vAlign w:val="center"/>
            <w:hideMark/>
          </w:tcPr>
          <w:p w:rsidR="004A7B51" w:rsidRPr="005E2938" w:rsidRDefault="0079048D" w:rsidP="004A7B51">
            <w:pPr>
              <w:spacing w:after="0" w:line="360" w:lineRule="auto"/>
              <w:jc w:val="center"/>
              <w:rPr>
                <w:b/>
                <w:bCs/>
                <w:color w:val="000000" w:themeColor="text1"/>
                <w:sz w:val="17"/>
                <w:szCs w:val="17"/>
              </w:rPr>
            </w:pPr>
            <w:r w:rsidRPr="005E2938">
              <w:rPr>
                <w:b/>
                <w:bCs/>
                <w:color w:val="000000" w:themeColor="text1"/>
                <w:sz w:val="17"/>
                <w:szCs w:val="17"/>
              </w:rPr>
              <w:t>58</w:t>
            </w:r>
            <w:r w:rsidR="004A7B51" w:rsidRPr="005E2938">
              <w:rPr>
                <w:b/>
                <w:bCs/>
                <w:color w:val="000000" w:themeColor="text1"/>
                <w:sz w:val="17"/>
                <w:szCs w:val="17"/>
              </w:rPr>
              <w:t>,</w:t>
            </w:r>
            <w:r w:rsidRPr="005E2938">
              <w:rPr>
                <w:b/>
                <w:bCs/>
                <w:color w:val="000000" w:themeColor="text1"/>
                <w:sz w:val="17"/>
                <w:szCs w:val="17"/>
              </w:rPr>
              <w:t>89</w:t>
            </w:r>
          </w:p>
        </w:tc>
        <w:tc>
          <w:tcPr>
            <w:tcW w:w="941" w:type="dxa"/>
            <w:tcBorders>
              <w:top w:val="nil"/>
              <w:left w:val="nil"/>
              <w:bottom w:val="single" w:sz="4" w:space="0" w:color="auto"/>
              <w:right w:val="nil"/>
            </w:tcBorders>
            <w:noWrap/>
            <w:vAlign w:val="center"/>
            <w:hideMark/>
          </w:tcPr>
          <w:p w:rsidR="004A7B51" w:rsidRPr="005E2938" w:rsidRDefault="004A7B51" w:rsidP="004A7B51">
            <w:pPr>
              <w:spacing w:after="0" w:line="360" w:lineRule="auto"/>
              <w:jc w:val="center"/>
              <w:rPr>
                <w:b/>
                <w:bCs/>
                <w:color w:val="000000" w:themeColor="text1"/>
                <w:sz w:val="17"/>
                <w:szCs w:val="17"/>
              </w:rPr>
            </w:pPr>
            <w:r w:rsidRPr="005E2938">
              <w:rPr>
                <w:b/>
                <w:bCs/>
                <w:color w:val="000000" w:themeColor="text1"/>
                <w:sz w:val="17"/>
                <w:szCs w:val="17"/>
              </w:rPr>
              <w:t>6</w:t>
            </w:r>
            <w:r w:rsidR="0079048D" w:rsidRPr="005E2938">
              <w:rPr>
                <w:b/>
                <w:bCs/>
                <w:color w:val="000000" w:themeColor="text1"/>
                <w:sz w:val="17"/>
                <w:szCs w:val="17"/>
              </w:rPr>
              <w:t>5,97</w:t>
            </w:r>
          </w:p>
        </w:tc>
        <w:tc>
          <w:tcPr>
            <w:tcW w:w="953" w:type="dxa"/>
            <w:tcBorders>
              <w:top w:val="nil"/>
              <w:left w:val="nil"/>
              <w:bottom w:val="single" w:sz="4" w:space="0" w:color="auto"/>
              <w:right w:val="nil"/>
            </w:tcBorders>
            <w:noWrap/>
            <w:vAlign w:val="center"/>
            <w:hideMark/>
          </w:tcPr>
          <w:p w:rsidR="004A7B51" w:rsidRPr="005E2938" w:rsidRDefault="004A7B51" w:rsidP="004A7B51">
            <w:pPr>
              <w:spacing w:after="0" w:line="360" w:lineRule="auto"/>
              <w:jc w:val="center"/>
              <w:rPr>
                <w:b/>
                <w:bCs/>
                <w:color w:val="000000" w:themeColor="text1"/>
                <w:sz w:val="17"/>
                <w:szCs w:val="17"/>
              </w:rPr>
            </w:pPr>
            <w:r w:rsidRPr="005E2938">
              <w:rPr>
                <w:b/>
                <w:bCs/>
                <w:color w:val="000000" w:themeColor="text1"/>
                <w:sz w:val="17"/>
                <w:szCs w:val="17"/>
              </w:rPr>
              <w:t>71,1</w:t>
            </w:r>
            <w:r w:rsidR="0079048D" w:rsidRPr="005E2938">
              <w:rPr>
                <w:b/>
                <w:bCs/>
                <w:color w:val="000000" w:themeColor="text1"/>
                <w:sz w:val="17"/>
                <w:szCs w:val="17"/>
              </w:rPr>
              <w:t>9</w:t>
            </w:r>
          </w:p>
        </w:tc>
      </w:tr>
      <w:tr w:rsidR="004A7B51" w:rsidRPr="005E2938" w:rsidTr="00594336">
        <w:trPr>
          <w:trHeight w:val="20"/>
        </w:trPr>
        <w:tc>
          <w:tcPr>
            <w:tcW w:w="709" w:type="dxa"/>
            <w:tcBorders>
              <w:top w:val="single" w:sz="4" w:space="0" w:color="auto"/>
              <w:left w:val="nil"/>
              <w:bottom w:val="nil"/>
              <w:right w:val="nil"/>
            </w:tcBorders>
            <w:shd w:val="clear" w:color="auto" w:fill="FFFFFF"/>
            <w:vAlign w:val="center"/>
            <w:hideMark/>
          </w:tcPr>
          <w:p w:rsidR="004A7B51" w:rsidRPr="005E2938" w:rsidRDefault="004A7B51" w:rsidP="004A7B51">
            <w:pPr>
              <w:spacing w:after="0" w:line="360" w:lineRule="auto"/>
              <w:jc w:val="right"/>
              <w:rPr>
                <w:i/>
                <w:iCs/>
                <w:color w:val="000000" w:themeColor="text1"/>
                <w:sz w:val="17"/>
                <w:szCs w:val="17"/>
              </w:rPr>
            </w:pPr>
            <w:r w:rsidRPr="005E2938">
              <w:rPr>
                <w:i/>
                <w:iCs/>
                <w:noProof/>
                <w:color w:val="000000" w:themeColor="text1"/>
                <w:sz w:val="17"/>
                <w:szCs w:val="17"/>
              </w:rPr>
              <w:t> </w:t>
            </w:r>
          </w:p>
        </w:tc>
        <w:tc>
          <w:tcPr>
            <w:tcW w:w="13646" w:type="dxa"/>
            <w:gridSpan w:val="6"/>
            <w:tcBorders>
              <w:top w:val="single" w:sz="4" w:space="0" w:color="auto"/>
              <w:left w:val="nil"/>
              <w:bottom w:val="nil"/>
              <w:right w:val="nil"/>
            </w:tcBorders>
            <w:shd w:val="clear" w:color="auto" w:fill="FFFFFF"/>
            <w:vAlign w:val="center"/>
            <w:hideMark/>
          </w:tcPr>
          <w:p w:rsidR="004A7B51" w:rsidRPr="005E2938" w:rsidRDefault="004A7B51" w:rsidP="005E2938">
            <w:pPr>
              <w:spacing w:after="0" w:line="360" w:lineRule="auto"/>
              <w:ind w:firstLineChars="100" w:firstLine="170"/>
              <w:jc w:val="right"/>
              <w:rPr>
                <w:i/>
                <w:iCs/>
                <w:color w:val="000000" w:themeColor="text1"/>
                <w:sz w:val="17"/>
                <w:szCs w:val="17"/>
              </w:rPr>
            </w:pPr>
            <w:r w:rsidRPr="005E2938">
              <w:rPr>
                <w:i/>
                <w:iCs/>
                <w:noProof/>
                <w:color w:val="000000" w:themeColor="text1"/>
                <w:sz w:val="17"/>
                <w:szCs w:val="17"/>
              </w:rPr>
              <w:t>(Nguồn: Xử lý số liệu điều tra với SPSS)</w:t>
            </w:r>
          </w:p>
        </w:tc>
      </w:tr>
    </w:tbl>
    <w:p w:rsidR="004A7B51" w:rsidRPr="004A7B51" w:rsidRDefault="004A7B51" w:rsidP="004A7B51">
      <w:pPr>
        <w:spacing w:after="0" w:line="360" w:lineRule="auto"/>
        <w:rPr>
          <w:noProof/>
          <w:color w:val="000000" w:themeColor="text1"/>
          <w:lang w:val="vi-VN"/>
        </w:rPr>
        <w:sectPr w:rsidR="004A7B51" w:rsidRPr="004A7B51" w:rsidSect="005E2938">
          <w:pgSz w:w="16840" w:h="11907" w:orient="landscape"/>
          <w:pgMar w:top="1134" w:right="1418" w:bottom="1134" w:left="1588" w:header="720" w:footer="343" w:gutter="0"/>
          <w:cols w:space="720"/>
        </w:sectPr>
      </w:pPr>
    </w:p>
    <w:p w:rsidR="004A7B51" w:rsidRPr="004A7B51" w:rsidRDefault="004A7B51" w:rsidP="004A7B51">
      <w:pPr>
        <w:widowControl w:val="0"/>
        <w:spacing w:after="0" w:line="360" w:lineRule="auto"/>
        <w:ind w:firstLine="567"/>
        <w:jc w:val="both"/>
        <w:rPr>
          <w:noProof/>
          <w:color w:val="000000" w:themeColor="text1"/>
          <w:lang w:val="vi-VN"/>
        </w:rPr>
      </w:pPr>
      <w:r w:rsidRPr="004A7B51">
        <w:rPr>
          <w:noProof/>
          <w:color w:val="000000" w:themeColor="text1"/>
          <w:lang w:val="vi-VN"/>
        </w:rPr>
        <w:lastRenderedPageBreak/>
        <w:t>Kết quả phân nhân tố ở bả</w:t>
      </w:r>
      <w:r w:rsidR="000A2B3B">
        <w:rPr>
          <w:noProof/>
          <w:color w:val="000000" w:themeColor="text1"/>
          <w:lang w:val="vi-VN"/>
        </w:rPr>
        <w:t xml:space="preserve">ng </w:t>
      </w:r>
      <w:r w:rsidR="005E2938">
        <w:rPr>
          <w:noProof/>
          <w:color w:val="000000" w:themeColor="text1"/>
        </w:rPr>
        <w:t>5</w:t>
      </w:r>
      <w:r w:rsidRPr="004A7B51">
        <w:rPr>
          <w:noProof/>
          <w:color w:val="000000" w:themeColor="text1"/>
          <w:lang w:val="vi-VN"/>
        </w:rPr>
        <w:t xml:space="preserve"> cho thấy, có 5 nhóm nhân tố ảnh hưởng đến chất lượng công tác Kiểm soát chi vốn đầu tư XDCB từ NSNN qua Kho bạc Nhà nước TT Huế thông qua đánh giá của các Cán bộ Kho bạc và các Chủ đầu tư. Ngoài ra, kết quả cũng cho thấy Phương sai tổng hợp (Eigen value) của 5 nhân tố thỏa mãn điều kiện lớn hơn 1, đồng thời hệ số tin cậy (Reliability) được tính cho các nhân tố (factor) mới cũng thỏa mãn yêu cầu lớn hơn 0,5. Các nhân tố mới đều được đặt tên theo đúng như thang đo trong Mô hình nghiên cứu tác giả đã đưa ra tại chương 1, cụ thể là:</w:t>
      </w:r>
    </w:p>
    <w:p w:rsidR="004A7B51" w:rsidRPr="004A7B51" w:rsidRDefault="004A7B51" w:rsidP="004A7B51">
      <w:pPr>
        <w:pStyle w:val="a2"/>
        <w:ind w:firstLine="567"/>
        <w:rPr>
          <w:b w:val="0"/>
          <w:color w:val="000000" w:themeColor="text1"/>
          <w:szCs w:val="26"/>
          <w:lang w:val="vi-VN"/>
        </w:rPr>
      </w:pPr>
      <w:bookmarkStart w:id="160" w:name="_Toc453838706"/>
      <w:bookmarkStart w:id="161" w:name="_Toc449097865"/>
      <w:bookmarkStart w:id="162" w:name="_Toc444771631"/>
      <w:bookmarkStart w:id="163" w:name="_Toc444713685"/>
      <w:bookmarkStart w:id="164" w:name="_Toc444712822"/>
      <w:bookmarkStart w:id="165" w:name="_Toc440698390"/>
      <w:bookmarkStart w:id="166" w:name="_Toc440697922"/>
      <w:bookmarkStart w:id="167" w:name="_Toc440697645"/>
      <w:bookmarkStart w:id="168" w:name="_Toc438722362"/>
      <w:bookmarkStart w:id="169" w:name="_Toc438721926"/>
      <w:bookmarkStart w:id="170" w:name="_Toc438719418"/>
      <w:bookmarkStart w:id="171" w:name="_Toc438719124"/>
      <w:bookmarkStart w:id="172" w:name="_Toc438718119"/>
      <w:bookmarkStart w:id="173" w:name="_Toc438718022"/>
      <w:bookmarkStart w:id="174" w:name="_Toc508695756"/>
      <w:bookmarkStart w:id="175" w:name="_Toc508695806"/>
      <w:bookmarkStart w:id="176" w:name="_Toc508696274"/>
      <w:r w:rsidRPr="004A7B51">
        <w:rPr>
          <w:b w:val="0"/>
          <w:i/>
          <w:color w:val="000000" w:themeColor="text1"/>
          <w:szCs w:val="26"/>
          <w:lang w:val="vi-VN"/>
        </w:rPr>
        <w:t xml:space="preserve">- </w:t>
      </w:r>
      <w:r w:rsidRPr="004A7B51">
        <w:rPr>
          <w:i/>
          <w:color w:val="000000" w:themeColor="text1"/>
          <w:szCs w:val="26"/>
          <w:lang w:val="vi-VN"/>
        </w:rPr>
        <w:t>Nhân tố thứ nhất (F1)</w:t>
      </w:r>
      <w:r w:rsidR="00215A8B">
        <w:rPr>
          <w:b w:val="0"/>
          <w:color w:val="000000" w:themeColor="text1"/>
          <w:szCs w:val="26"/>
          <w:lang w:val="vi-VN"/>
        </w:rPr>
        <w:t xml:space="preserve">:Giá trị Eigenvalue bằng </w:t>
      </w:r>
      <w:r w:rsidR="00215A8B">
        <w:rPr>
          <w:b w:val="0"/>
          <w:color w:val="000000" w:themeColor="text1"/>
          <w:szCs w:val="26"/>
        </w:rPr>
        <w:t>6,857</w:t>
      </w:r>
      <w:r w:rsidRPr="004A7B51">
        <w:rPr>
          <w:b w:val="0"/>
          <w:color w:val="000000" w:themeColor="text1"/>
          <w:szCs w:val="26"/>
          <w:lang w:val="vi-VN"/>
        </w:rPr>
        <w:t xml:space="preserve">. </w:t>
      </w:r>
      <w:r w:rsidR="00A7251B">
        <w:rPr>
          <w:b w:val="0"/>
          <w:color w:val="000000" w:themeColor="text1"/>
          <w:szCs w:val="26"/>
          <w:lang w:val="vi-VN"/>
        </w:rPr>
        <w:t xml:space="preserve">Với các </w:t>
      </w:r>
      <w:r w:rsidR="00A7251B">
        <w:rPr>
          <w:b w:val="0"/>
          <w:color w:val="000000" w:themeColor="text1"/>
          <w:szCs w:val="26"/>
        </w:rPr>
        <w:t>yếu tố</w:t>
      </w:r>
      <w:r w:rsidR="00A7251B">
        <w:rPr>
          <w:b w:val="0"/>
          <w:color w:val="000000" w:themeColor="text1"/>
          <w:szCs w:val="26"/>
          <w:lang w:val="vi-VN"/>
        </w:rPr>
        <w:t xml:space="preserve"> điều tra </w:t>
      </w:r>
      <w:r w:rsidR="00A7251B">
        <w:rPr>
          <w:b w:val="0"/>
          <w:color w:val="000000" w:themeColor="text1"/>
          <w:szCs w:val="26"/>
        </w:rPr>
        <w:t>n</w:t>
      </w:r>
      <w:r w:rsidRPr="004A7B51">
        <w:rPr>
          <w:b w:val="0"/>
          <w:color w:val="000000" w:themeColor="text1"/>
          <w:szCs w:val="26"/>
          <w:lang w:val="vi-VN"/>
        </w:rPr>
        <w:t xml:space="preserve">hân tố này được đặt tên là </w:t>
      </w:r>
      <w:r w:rsidRPr="004A7B51">
        <w:rPr>
          <w:i/>
          <w:color w:val="000000" w:themeColor="text1"/>
          <w:szCs w:val="26"/>
          <w:lang w:val="vi-VN"/>
        </w:rPr>
        <w:t>Năng lực, trách nhiệm của cán bộ kiểm soát chi</w:t>
      </w:r>
      <w:r w:rsidRPr="004A7B51">
        <w:rPr>
          <w:b w:val="0"/>
          <w:color w:val="000000" w:themeColor="text1"/>
          <w:szCs w:val="26"/>
          <w:lang w:val="vi-VN"/>
        </w:rPr>
        <w:t xml:space="preserve">. </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4A7B51" w:rsidRPr="004A7B51" w:rsidRDefault="004A7B51" w:rsidP="004A7B51">
      <w:pPr>
        <w:widowControl w:val="0"/>
        <w:spacing w:after="0" w:line="360" w:lineRule="auto"/>
        <w:ind w:firstLine="567"/>
        <w:jc w:val="both"/>
        <w:outlineLvl w:val="0"/>
        <w:rPr>
          <w:noProof/>
          <w:color w:val="000000" w:themeColor="text1"/>
          <w:lang w:val="vi-VN"/>
        </w:rPr>
      </w:pPr>
      <w:bookmarkStart w:id="177" w:name="_Toc453838707"/>
      <w:bookmarkStart w:id="178" w:name="_Toc449097866"/>
      <w:bookmarkStart w:id="179" w:name="_Toc444771632"/>
      <w:bookmarkStart w:id="180" w:name="_Toc444713686"/>
      <w:bookmarkStart w:id="181" w:name="_Toc444712823"/>
      <w:bookmarkStart w:id="182" w:name="_Toc440698391"/>
      <w:bookmarkStart w:id="183" w:name="_Toc440697923"/>
      <w:bookmarkStart w:id="184" w:name="_Toc440697646"/>
      <w:bookmarkStart w:id="185" w:name="_Toc438722363"/>
      <w:bookmarkStart w:id="186" w:name="_Toc438721927"/>
      <w:bookmarkStart w:id="187" w:name="_Toc438719419"/>
      <w:bookmarkStart w:id="188" w:name="_Toc438719125"/>
      <w:bookmarkStart w:id="189" w:name="_Toc438718120"/>
      <w:bookmarkStart w:id="190" w:name="_Toc438718023"/>
      <w:bookmarkStart w:id="191" w:name="_Toc508695757"/>
      <w:bookmarkStart w:id="192" w:name="_Toc508695807"/>
      <w:r w:rsidRPr="004A7B51">
        <w:rPr>
          <w:noProof/>
          <w:color w:val="000000" w:themeColor="text1"/>
          <w:lang w:val="vi-VN"/>
        </w:rPr>
        <w:t xml:space="preserve">- </w:t>
      </w:r>
      <w:r w:rsidRPr="004A7B51">
        <w:rPr>
          <w:b/>
          <w:i/>
          <w:noProof/>
          <w:color w:val="000000" w:themeColor="text1"/>
          <w:lang w:val="vi-VN"/>
        </w:rPr>
        <w:t>Nhân tố thứ hai (F2)</w:t>
      </w:r>
      <w:r w:rsidRPr="004A7B51">
        <w:rPr>
          <w:noProof/>
          <w:color w:val="000000" w:themeColor="text1"/>
          <w:lang w:val="vi-VN"/>
        </w:rPr>
        <w:t>:Có giá trị</w:t>
      </w:r>
      <w:r w:rsidR="00215A8B">
        <w:rPr>
          <w:noProof/>
          <w:color w:val="000000" w:themeColor="text1"/>
          <w:lang w:val="vi-VN"/>
        </w:rPr>
        <w:t xml:space="preserve"> Eigenvalue là 3,4</w:t>
      </w:r>
      <w:r w:rsidR="00215A8B">
        <w:rPr>
          <w:noProof/>
          <w:color w:val="000000" w:themeColor="text1"/>
        </w:rPr>
        <w:t>26</w:t>
      </w:r>
      <w:r w:rsidR="00A7251B">
        <w:rPr>
          <w:noProof/>
          <w:color w:val="000000" w:themeColor="text1"/>
        </w:rPr>
        <w:t xml:space="preserve">. </w:t>
      </w:r>
      <w:r w:rsidRPr="004A7B51">
        <w:rPr>
          <w:noProof/>
          <w:color w:val="000000" w:themeColor="text1"/>
          <w:lang w:val="vi-VN"/>
        </w:rPr>
        <w:t>Vớ</w:t>
      </w:r>
      <w:r w:rsidR="00A7251B">
        <w:rPr>
          <w:noProof/>
          <w:color w:val="000000" w:themeColor="text1"/>
          <w:lang w:val="vi-VN"/>
        </w:rPr>
        <w:t xml:space="preserve">i </w:t>
      </w:r>
      <w:r w:rsidR="00A7251B">
        <w:rPr>
          <w:noProof/>
          <w:color w:val="000000" w:themeColor="text1"/>
        </w:rPr>
        <w:t>các yếu tố điều tra</w:t>
      </w:r>
      <w:r w:rsidRPr="004A7B51">
        <w:rPr>
          <w:noProof/>
          <w:color w:val="000000" w:themeColor="text1"/>
          <w:lang w:val="vi-VN"/>
        </w:rPr>
        <w:t xml:space="preserve">, nhân tố này được đặt tên là </w:t>
      </w:r>
      <w:r w:rsidRPr="004A7B51">
        <w:rPr>
          <w:b/>
          <w:i/>
          <w:noProof/>
          <w:color w:val="000000" w:themeColor="text1"/>
          <w:lang w:val="vi-VN"/>
        </w:rPr>
        <w:t>Cơ chế chính sách.</w:t>
      </w:r>
      <w:r w:rsidR="00215A8B">
        <w:rPr>
          <w:b/>
          <w:i/>
          <w:noProof/>
          <w:color w:val="000000" w:themeColor="text1"/>
        </w:rPr>
        <w:t xml:space="preserve"> </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4A7B51" w:rsidRPr="004A7B51" w:rsidRDefault="004A7B51" w:rsidP="004A7B51">
      <w:pPr>
        <w:widowControl w:val="0"/>
        <w:spacing w:after="0" w:line="360" w:lineRule="auto"/>
        <w:ind w:firstLine="567"/>
        <w:jc w:val="both"/>
        <w:outlineLvl w:val="0"/>
        <w:rPr>
          <w:noProof/>
          <w:color w:val="000000" w:themeColor="text1"/>
          <w:lang w:val="vi-VN"/>
        </w:rPr>
      </w:pPr>
      <w:bookmarkStart w:id="193" w:name="_Toc444771633"/>
      <w:bookmarkStart w:id="194" w:name="_Toc444713687"/>
      <w:bookmarkStart w:id="195" w:name="_Toc444712824"/>
      <w:bookmarkStart w:id="196" w:name="_Toc440698392"/>
      <w:bookmarkStart w:id="197" w:name="_Toc440697924"/>
      <w:bookmarkStart w:id="198" w:name="_Toc440697647"/>
      <w:bookmarkStart w:id="199" w:name="_Toc438722364"/>
      <w:bookmarkStart w:id="200" w:name="_Toc438721928"/>
      <w:bookmarkStart w:id="201" w:name="_Toc438719420"/>
      <w:bookmarkStart w:id="202" w:name="_Toc438719126"/>
      <w:bookmarkStart w:id="203" w:name="_Toc438718121"/>
      <w:bookmarkStart w:id="204" w:name="_Toc438718024"/>
      <w:bookmarkStart w:id="205" w:name="_Toc449097867"/>
      <w:bookmarkStart w:id="206" w:name="_Toc453838708"/>
      <w:bookmarkStart w:id="207" w:name="_Toc508695758"/>
      <w:bookmarkStart w:id="208" w:name="_Toc508695808"/>
      <w:r w:rsidRPr="004A7B51">
        <w:rPr>
          <w:noProof/>
          <w:color w:val="000000" w:themeColor="text1"/>
          <w:lang w:val="vi-VN"/>
        </w:rPr>
        <w:t xml:space="preserve">- </w:t>
      </w:r>
      <w:r w:rsidRPr="004A7B51">
        <w:rPr>
          <w:b/>
          <w:i/>
          <w:noProof/>
          <w:color w:val="000000" w:themeColor="text1"/>
          <w:lang w:val="vi-VN"/>
        </w:rPr>
        <w:t>Nhân tố thứ ba (F3)</w:t>
      </w:r>
      <w:r w:rsidRPr="004A7B51">
        <w:rPr>
          <w:noProof/>
          <w:color w:val="000000" w:themeColor="text1"/>
          <w:lang w:val="vi-VN"/>
        </w:rPr>
        <w:t xml:space="preserve">: </w:t>
      </w:r>
      <w:bookmarkStart w:id="209" w:name="_Toc444771634"/>
      <w:bookmarkStart w:id="210" w:name="_Toc444713688"/>
      <w:bookmarkStart w:id="211" w:name="_Toc444712825"/>
      <w:bookmarkStart w:id="212" w:name="_Toc440698393"/>
      <w:bookmarkStart w:id="213" w:name="_Toc440697925"/>
      <w:bookmarkStart w:id="214" w:name="_Toc440697648"/>
      <w:bookmarkStart w:id="215" w:name="_Toc438722365"/>
      <w:bookmarkStart w:id="216" w:name="_Toc438721929"/>
      <w:bookmarkStart w:id="217" w:name="_Toc438719421"/>
      <w:bookmarkStart w:id="218" w:name="_Toc438719127"/>
      <w:bookmarkStart w:id="219" w:name="_Toc438718122"/>
      <w:bookmarkStart w:id="220" w:name="_Toc438718025"/>
      <w:bookmarkEnd w:id="193"/>
      <w:bookmarkEnd w:id="194"/>
      <w:bookmarkEnd w:id="195"/>
      <w:bookmarkEnd w:id="196"/>
      <w:bookmarkEnd w:id="197"/>
      <w:bookmarkEnd w:id="198"/>
      <w:bookmarkEnd w:id="199"/>
      <w:bookmarkEnd w:id="200"/>
      <w:bookmarkEnd w:id="201"/>
      <w:bookmarkEnd w:id="202"/>
      <w:bookmarkEnd w:id="203"/>
      <w:bookmarkEnd w:id="204"/>
      <w:r w:rsidRPr="004A7B51">
        <w:rPr>
          <w:noProof/>
          <w:color w:val="000000" w:themeColor="text1"/>
          <w:lang w:val="vi-VN"/>
        </w:rPr>
        <w:t>Có giá trị</w:t>
      </w:r>
      <w:r w:rsidR="00215A8B">
        <w:rPr>
          <w:noProof/>
          <w:color w:val="000000" w:themeColor="text1"/>
          <w:lang w:val="vi-VN"/>
        </w:rPr>
        <w:t xml:space="preserve"> Eigenvalue là 2,</w:t>
      </w:r>
      <w:r w:rsidR="00215A8B">
        <w:rPr>
          <w:noProof/>
          <w:color w:val="000000" w:themeColor="text1"/>
        </w:rPr>
        <w:t>674</w:t>
      </w:r>
      <w:r w:rsidR="00A7251B">
        <w:rPr>
          <w:noProof/>
          <w:color w:val="000000" w:themeColor="text1"/>
        </w:rPr>
        <w:t xml:space="preserve">. </w:t>
      </w:r>
      <w:r w:rsidRPr="004A7B51">
        <w:rPr>
          <w:noProof/>
          <w:color w:val="000000" w:themeColor="text1"/>
          <w:lang w:val="vi-VN"/>
        </w:rPr>
        <w:t>Với các yếu tố</w:t>
      </w:r>
      <w:r w:rsidR="00A7251B">
        <w:rPr>
          <w:noProof/>
          <w:color w:val="000000" w:themeColor="text1"/>
          <w:lang w:val="vi-VN"/>
        </w:rPr>
        <w:t xml:space="preserve"> </w:t>
      </w:r>
      <w:r w:rsidR="00A7251B">
        <w:rPr>
          <w:noProof/>
          <w:color w:val="000000" w:themeColor="text1"/>
        </w:rPr>
        <w:t>điều tra</w:t>
      </w:r>
      <w:r w:rsidRPr="004A7B51">
        <w:rPr>
          <w:noProof/>
          <w:color w:val="000000" w:themeColor="text1"/>
          <w:lang w:val="vi-VN"/>
        </w:rPr>
        <w:t xml:space="preserve">, nhân tố này được đặt tên là </w:t>
      </w:r>
      <w:r w:rsidRPr="004A7B51">
        <w:rPr>
          <w:b/>
          <w:i/>
          <w:noProof/>
          <w:color w:val="000000" w:themeColor="text1"/>
          <w:lang w:val="vi-VN"/>
        </w:rPr>
        <w:t>Năng lực, trách nhiệm của Chủ đầu tư.</w:t>
      </w:r>
      <w:r w:rsidRPr="004A7B51">
        <w:rPr>
          <w:noProof/>
          <w:color w:val="000000" w:themeColor="text1"/>
          <w:lang w:val="vi-VN"/>
        </w:rPr>
        <w:t xml:space="preserve"> </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4A7B51" w:rsidRPr="004A7B51" w:rsidRDefault="004A7B51" w:rsidP="004A7B51">
      <w:pPr>
        <w:pStyle w:val="a2"/>
        <w:ind w:firstLine="567"/>
        <w:rPr>
          <w:b w:val="0"/>
          <w:noProof/>
          <w:color w:val="000000" w:themeColor="text1"/>
          <w:szCs w:val="26"/>
          <w:lang w:val="vi-VN"/>
        </w:rPr>
      </w:pPr>
      <w:bookmarkStart w:id="221" w:name="_Toc453838709"/>
      <w:bookmarkStart w:id="222" w:name="_Toc449097868"/>
      <w:bookmarkStart w:id="223" w:name="_Toc444771635"/>
      <w:bookmarkStart w:id="224" w:name="_Toc444713689"/>
      <w:bookmarkStart w:id="225" w:name="_Toc444712826"/>
      <w:bookmarkStart w:id="226" w:name="_Toc508695759"/>
      <w:bookmarkStart w:id="227" w:name="_Toc508695809"/>
      <w:bookmarkStart w:id="228" w:name="_Toc508696275"/>
      <w:bookmarkStart w:id="229" w:name="_Toc440698394"/>
      <w:bookmarkStart w:id="230" w:name="_Toc440697926"/>
      <w:bookmarkStart w:id="231" w:name="_Toc440697649"/>
      <w:bookmarkStart w:id="232" w:name="_Toc438722366"/>
      <w:bookmarkStart w:id="233" w:name="_Toc438721930"/>
      <w:bookmarkStart w:id="234" w:name="_Toc438719422"/>
      <w:bookmarkStart w:id="235" w:name="_Toc438719128"/>
      <w:bookmarkStart w:id="236" w:name="_Toc438718123"/>
      <w:bookmarkStart w:id="237" w:name="_Toc438718026"/>
      <w:r w:rsidRPr="004A7B51">
        <w:rPr>
          <w:b w:val="0"/>
          <w:color w:val="000000" w:themeColor="text1"/>
          <w:szCs w:val="26"/>
          <w:lang w:val="vi-VN"/>
        </w:rPr>
        <w:t xml:space="preserve">- </w:t>
      </w:r>
      <w:r w:rsidRPr="004A7B51">
        <w:rPr>
          <w:i/>
          <w:color w:val="000000" w:themeColor="text1"/>
          <w:szCs w:val="26"/>
          <w:lang w:val="vi-VN"/>
        </w:rPr>
        <w:t>Nhân tố thứ tư (F4)</w:t>
      </w:r>
      <w:r w:rsidRPr="004A7B51">
        <w:rPr>
          <w:b w:val="0"/>
          <w:color w:val="000000" w:themeColor="text1"/>
          <w:szCs w:val="26"/>
          <w:lang w:val="vi-VN"/>
        </w:rPr>
        <w:t xml:space="preserve">:Có giá trị Eigenvalue là </w:t>
      </w:r>
      <w:r w:rsidR="00215A8B">
        <w:rPr>
          <w:b w:val="0"/>
          <w:noProof/>
          <w:color w:val="000000" w:themeColor="text1"/>
          <w:szCs w:val="26"/>
          <w:lang w:val="vi-VN"/>
        </w:rPr>
        <w:t>1,5</w:t>
      </w:r>
      <w:r w:rsidR="00215A8B">
        <w:rPr>
          <w:b w:val="0"/>
          <w:noProof/>
          <w:color w:val="000000" w:themeColor="text1"/>
          <w:szCs w:val="26"/>
        </w:rPr>
        <w:t>57</w:t>
      </w:r>
      <w:r w:rsidR="00A7251B">
        <w:rPr>
          <w:b w:val="0"/>
          <w:noProof/>
          <w:color w:val="000000" w:themeColor="text1"/>
          <w:szCs w:val="26"/>
        </w:rPr>
        <w:t xml:space="preserve">. </w:t>
      </w:r>
      <w:r w:rsidR="00A7251B">
        <w:rPr>
          <w:b w:val="0"/>
          <w:noProof/>
          <w:color w:val="000000" w:themeColor="text1"/>
          <w:szCs w:val="26"/>
          <w:lang w:val="vi-VN"/>
        </w:rPr>
        <w:t xml:space="preserve">Với các yếu tố </w:t>
      </w:r>
      <w:r w:rsidR="00A7251B">
        <w:rPr>
          <w:b w:val="0"/>
          <w:noProof/>
          <w:color w:val="000000" w:themeColor="text1"/>
          <w:szCs w:val="26"/>
        </w:rPr>
        <w:t>điều tra</w:t>
      </w:r>
      <w:r w:rsidRPr="004A7B51">
        <w:rPr>
          <w:b w:val="0"/>
          <w:noProof/>
          <w:color w:val="000000" w:themeColor="text1"/>
          <w:szCs w:val="26"/>
          <w:lang w:val="vi-VN"/>
        </w:rPr>
        <w:t xml:space="preserve">, nhân tố này được đặt tên là </w:t>
      </w:r>
      <w:r w:rsidRPr="004A7B51">
        <w:rPr>
          <w:i/>
          <w:noProof/>
          <w:color w:val="000000" w:themeColor="text1"/>
          <w:szCs w:val="26"/>
          <w:lang w:val="vi-VN"/>
        </w:rPr>
        <w:t>Hồ sơ thủ tục, quy trình nghiệp vụ</w:t>
      </w:r>
      <w:r w:rsidRPr="004A7B51">
        <w:rPr>
          <w:b w:val="0"/>
          <w:noProof/>
          <w:color w:val="000000" w:themeColor="text1"/>
          <w:szCs w:val="26"/>
          <w:lang w:val="vi-VN"/>
        </w:rPr>
        <w:t>. soát chi vốn đầu tư XDCB từ NSNN qua Kho bạc nhà nước TT Huế.</w:t>
      </w:r>
      <w:bookmarkEnd w:id="221"/>
      <w:bookmarkEnd w:id="222"/>
      <w:bookmarkEnd w:id="223"/>
      <w:bookmarkEnd w:id="224"/>
      <w:bookmarkEnd w:id="225"/>
      <w:bookmarkEnd w:id="226"/>
      <w:bookmarkEnd w:id="227"/>
      <w:bookmarkEnd w:id="228"/>
    </w:p>
    <w:p w:rsidR="004A7B51" w:rsidRPr="00215A8B" w:rsidRDefault="004A7B51" w:rsidP="004A7B51">
      <w:pPr>
        <w:pStyle w:val="a2"/>
        <w:ind w:firstLine="567"/>
        <w:rPr>
          <w:b w:val="0"/>
          <w:noProof/>
          <w:color w:val="000000" w:themeColor="text1"/>
          <w:szCs w:val="26"/>
        </w:rPr>
      </w:pPr>
      <w:bookmarkStart w:id="238" w:name="_Toc453838710"/>
      <w:bookmarkStart w:id="239" w:name="_Toc449097869"/>
      <w:bookmarkStart w:id="240" w:name="_Toc444771636"/>
      <w:bookmarkStart w:id="241" w:name="_Toc444713690"/>
      <w:bookmarkStart w:id="242" w:name="_Toc444712827"/>
      <w:bookmarkStart w:id="243" w:name="_Toc508695760"/>
      <w:bookmarkStart w:id="244" w:name="_Toc508695810"/>
      <w:bookmarkStart w:id="245" w:name="_Toc508696276"/>
      <w:r w:rsidRPr="004A7B51">
        <w:rPr>
          <w:b w:val="0"/>
          <w:color w:val="000000" w:themeColor="text1"/>
          <w:szCs w:val="26"/>
          <w:lang w:val="vi-VN"/>
        </w:rPr>
        <w:t xml:space="preserve">- </w:t>
      </w:r>
      <w:r w:rsidRPr="004A7B51">
        <w:rPr>
          <w:i/>
          <w:color w:val="000000" w:themeColor="text1"/>
          <w:szCs w:val="26"/>
          <w:lang w:val="vi-VN"/>
        </w:rPr>
        <w:t>Nhân tố thứ năm (F5)</w:t>
      </w:r>
      <w:r w:rsidRPr="004A7B51">
        <w:rPr>
          <w:b w:val="0"/>
          <w:color w:val="000000" w:themeColor="text1"/>
          <w:szCs w:val="26"/>
          <w:lang w:val="vi-VN"/>
        </w:rPr>
        <w:t xml:space="preserve">:Có giá trị Eigenvalue là </w:t>
      </w:r>
      <w:r w:rsidR="00215A8B">
        <w:rPr>
          <w:b w:val="0"/>
          <w:noProof/>
          <w:color w:val="000000" w:themeColor="text1"/>
          <w:szCs w:val="26"/>
          <w:lang w:val="vi-VN"/>
        </w:rPr>
        <w:t>1,1</w:t>
      </w:r>
      <w:r w:rsidR="00215A8B">
        <w:rPr>
          <w:b w:val="0"/>
          <w:noProof/>
          <w:color w:val="000000" w:themeColor="text1"/>
          <w:szCs w:val="26"/>
        </w:rPr>
        <w:t>49</w:t>
      </w:r>
      <w:r w:rsidR="00A7251B">
        <w:rPr>
          <w:b w:val="0"/>
          <w:noProof/>
          <w:color w:val="000000" w:themeColor="text1"/>
          <w:szCs w:val="26"/>
        </w:rPr>
        <w:t xml:space="preserve">. </w:t>
      </w:r>
      <w:r w:rsidR="00A7251B">
        <w:rPr>
          <w:b w:val="0"/>
          <w:noProof/>
          <w:color w:val="000000" w:themeColor="text1"/>
          <w:szCs w:val="26"/>
          <w:lang w:val="vi-VN"/>
        </w:rPr>
        <w:t>Với các yếu tố đ</w:t>
      </w:r>
      <w:r w:rsidR="00A7251B">
        <w:rPr>
          <w:b w:val="0"/>
          <w:noProof/>
          <w:color w:val="000000" w:themeColor="text1"/>
          <w:szCs w:val="26"/>
        </w:rPr>
        <w:t>iều tra</w:t>
      </w:r>
      <w:r w:rsidRPr="004A7B51">
        <w:rPr>
          <w:b w:val="0"/>
          <w:noProof/>
          <w:color w:val="000000" w:themeColor="text1"/>
          <w:szCs w:val="26"/>
          <w:lang w:val="vi-VN"/>
        </w:rPr>
        <w:t xml:space="preserve">, nhân tố này được đặt tên là </w:t>
      </w:r>
      <w:r w:rsidRPr="004A7B51">
        <w:rPr>
          <w:i/>
          <w:noProof/>
          <w:color w:val="000000" w:themeColor="text1"/>
          <w:szCs w:val="26"/>
          <w:lang w:val="vi-VN"/>
        </w:rPr>
        <w:t xml:space="preserve">Ứng dụng </w:t>
      </w:r>
      <w:r w:rsidR="00215A8B">
        <w:rPr>
          <w:i/>
          <w:noProof/>
          <w:color w:val="000000" w:themeColor="text1"/>
          <w:szCs w:val="26"/>
        </w:rPr>
        <w:t>hệ thống TABMIS</w:t>
      </w:r>
      <w:r w:rsidRPr="004A7B51">
        <w:rPr>
          <w:b w:val="0"/>
          <w:noProof/>
          <w:color w:val="000000" w:themeColor="text1"/>
          <w:szCs w:val="26"/>
          <w:lang w:val="vi-VN"/>
        </w:rPr>
        <w:t>.</w:t>
      </w:r>
      <w:r w:rsidR="00215A8B">
        <w:rPr>
          <w:b w:val="0"/>
          <w:noProof/>
          <w:color w:val="000000" w:themeColor="text1"/>
          <w:szCs w:val="26"/>
        </w:rPr>
        <w:t xml:space="preserve"> </w:t>
      </w:r>
      <w:r w:rsidRPr="004A7B51">
        <w:rPr>
          <w:b w:val="0"/>
          <w:noProof/>
          <w:color w:val="000000" w:themeColor="text1"/>
          <w:szCs w:val="26"/>
          <w:lang w:val="vi-VN"/>
        </w:rPr>
        <w:t>Đây là nhân tố</w:t>
      </w:r>
      <w:r w:rsidR="00215A8B">
        <w:rPr>
          <w:b w:val="0"/>
          <w:noProof/>
          <w:color w:val="000000" w:themeColor="text1"/>
          <w:szCs w:val="26"/>
        </w:rPr>
        <w:t xml:space="preserve"> </w:t>
      </w:r>
      <w:r w:rsidR="00A7251B">
        <w:rPr>
          <w:b w:val="0"/>
          <w:noProof/>
          <w:color w:val="000000" w:themeColor="text1"/>
          <w:szCs w:val="26"/>
        </w:rPr>
        <w:t xml:space="preserve">khá </w:t>
      </w:r>
      <w:r w:rsidR="00215A8B">
        <w:rPr>
          <w:b w:val="0"/>
          <w:noProof/>
          <w:color w:val="000000" w:themeColor="text1"/>
          <w:szCs w:val="26"/>
        </w:rPr>
        <w:t>mới</w:t>
      </w:r>
      <w:r w:rsidR="00A7251B">
        <w:rPr>
          <w:b w:val="0"/>
          <w:noProof/>
          <w:color w:val="000000" w:themeColor="text1"/>
          <w:szCs w:val="26"/>
        </w:rPr>
        <w:t xml:space="preserve"> trong nghiên cứu</w:t>
      </w:r>
      <w:r w:rsidR="00215A8B">
        <w:rPr>
          <w:b w:val="0"/>
          <w:noProof/>
          <w:color w:val="000000" w:themeColor="text1"/>
          <w:szCs w:val="26"/>
        </w:rPr>
        <w:t>, cũng</w:t>
      </w:r>
      <w:r w:rsidRPr="004A7B51">
        <w:rPr>
          <w:b w:val="0"/>
          <w:noProof/>
          <w:color w:val="000000" w:themeColor="text1"/>
          <w:szCs w:val="26"/>
          <w:lang w:val="vi-VN"/>
        </w:rPr>
        <w:t xml:space="preserve"> được các đối tượng được phỏng vấn đánh giá quan trọng cu</w:t>
      </w:r>
      <w:r w:rsidR="00215A8B">
        <w:rPr>
          <w:b w:val="0"/>
          <w:noProof/>
          <w:color w:val="000000" w:themeColor="text1"/>
          <w:szCs w:val="26"/>
          <w:lang w:val="vi-VN"/>
        </w:rPr>
        <w:t>ối cùng</w:t>
      </w:r>
      <w:r w:rsidR="00215A8B">
        <w:rPr>
          <w:b w:val="0"/>
          <w:noProof/>
          <w:color w:val="000000" w:themeColor="text1"/>
          <w:szCs w:val="26"/>
        </w:rPr>
        <w:t xml:space="preserve"> </w:t>
      </w:r>
      <w:r w:rsidR="00215A8B">
        <w:rPr>
          <w:b w:val="0"/>
          <w:noProof/>
          <w:color w:val="000000" w:themeColor="text1"/>
          <w:szCs w:val="26"/>
          <w:lang w:val="vi-VN"/>
        </w:rPr>
        <w:t>được 5,</w:t>
      </w:r>
      <w:r w:rsidR="00215A8B">
        <w:rPr>
          <w:b w:val="0"/>
          <w:noProof/>
          <w:color w:val="000000" w:themeColor="text1"/>
          <w:szCs w:val="26"/>
        </w:rPr>
        <w:t xml:space="preserve">22 </w:t>
      </w:r>
      <w:r w:rsidRPr="004A7B51">
        <w:rPr>
          <w:b w:val="0"/>
          <w:noProof/>
          <w:color w:val="000000" w:themeColor="text1"/>
          <w:szCs w:val="26"/>
          <w:lang w:val="vi-VN"/>
        </w:rPr>
        <w:t>% công tác Kiểm soát chi vốn đầu tư XDCB</w:t>
      </w:r>
      <w:r w:rsidR="00215A8B">
        <w:rPr>
          <w:b w:val="0"/>
          <w:noProof/>
          <w:color w:val="000000" w:themeColor="text1"/>
          <w:szCs w:val="26"/>
          <w:lang w:val="vi-VN"/>
        </w:rPr>
        <w:t xml:space="preserve"> từ NSNN qua Kho bạc nhà nước T</w:t>
      </w:r>
      <w:r w:rsidR="00215A8B">
        <w:rPr>
          <w:b w:val="0"/>
          <w:noProof/>
          <w:color w:val="000000" w:themeColor="text1"/>
          <w:szCs w:val="26"/>
        </w:rPr>
        <w:t>T</w:t>
      </w:r>
      <w:r w:rsidRPr="004A7B51">
        <w:rPr>
          <w:b w:val="0"/>
          <w:noProof/>
          <w:color w:val="000000" w:themeColor="text1"/>
          <w:szCs w:val="26"/>
          <w:lang w:val="vi-VN"/>
        </w:rPr>
        <w:t xml:space="preserve"> Huế</w:t>
      </w:r>
      <w:bookmarkEnd w:id="238"/>
      <w:bookmarkEnd w:id="239"/>
      <w:bookmarkEnd w:id="240"/>
      <w:bookmarkEnd w:id="241"/>
      <w:bookmarkEnd w:id="242"/>
      <w:bookmarkEnd w:id="243"/>
      <w:bookmarkEnd w:id="244"/>
      <w:bookmarkEnd w:id="245"/>
      <w:r w:rsidR="003B119C">
        <w:rPr>
          <w:b w:val="0"/>
          <w:noProof/>
          <w:color w:val="000000" w:themeColor="text1"/>
          <w:szCs w:val="26"/>
        </w:rPr>
        <w:t>.</w:t>
      </w:r>
    </w:p>
    <w:p w:rsidR="004A7B51" w:rsidRPr="004A7B51" w:rsidRDefault="004A7B51" w:rsidP="004A7B51">
      <w:pPr>
        <w:widowControl w:val="0"/>
        <w:spacing w:after="0" w:line="360" w:lineRule="auto"/>
        <w:ind w:firstLine="567"/>
        <w:jc w:val="both"/>
        <w:outlineLvl w:val="0"/>
        <w:rPr>
          <w:bCs/>
          <w:color w:val="000000" w:themeColor="text1"/>
          <w:lang w:val="vi-VN"/>
        </w:rPr>
      </w:pPr>
      <w:bookmarkStart w:id="246" w:name="_Toc453838711"/>
      <w:bookmarkStart w:id="247" w:name="_Toc449097870"/>
      <w:bookmarkStart w:id="248" w:name="_Toc444771637"/>
      <w:bookmarkStart w:id="249" w:name="_Toc444713691"/>
      <w:bookmarkStart w:id="250" w:name="_Toc444712828"/>
      <w:bookmarkStart w:id="251" w:name="_Toc440698395"/>
      <w:bookmarkStart w:id="252" w:name="_Toc440697927"/>
      <w:bookmarkStart w:id="253" w:name="_Toc440697650"/>
      <w:bookmarkStart w:id="254" w:name="_Toc438722367"/>
      <w:bookmarkStart w:id="255" w:name="_Toc438721931"/>
      <w:bookmarkStart w:id="256" w:name="_Toc438719423"/>
      <w:bookmarkStart w:id="257" w:name="_Toc438719129"/>
      <w:bookmarkStart w:id="258" w:name="_Toc438718124"/>
      <w:bookmarkStart w:id="259" w:name="_Toc438718027"/>
      <w:bookmarkStart w:id="260" w:name="_Toc508695761"/>
      <w:bookmarkStart w:id="261" w:name="_Toc508695811"/>
      <w:bookmarkEnd w:id="229"/>
      <w:bookmarkEnd w:id="230"/>
      <w:bookmarkEnd w:id="231"/>
      <w:bookmarkEnd w:id="232"/>
      <w:bookmarkEnd w:id="233"/>
      <w:bookmarkEnd w:id="234"/>
      <w:bookmarkEnd w:id="235"/>
      <w:bookmarkEnd w:id="236"/>
      <w:bookmarkEnd w:id="237"/>
      <w:r w:rsidRPr="004A7B51">
        <w:rPr>
          <w:bCs/>
          <w:color w:val="000000" w:themeColor="text1"/>
          <w:lang w:val="vi-VN"/>
        </w:rPr>
        <w:t xml:space="preserve">Ngoài ra, do tổng phương sai rút trích của tất cả các nhân tố đưa vào phân tích bằng </w:t>
      </w:r>
      <w:r w:rsidR="00215A8B">
        <w:rPr>
          <w:b/>
          <w:bCs/>
          <w:color w:val="000000" w:themeColor="text1"/>
          <w:lang w:val="vi-VN"/>
        </w:rPr>
        <w:t>71,</w:t>
      </w:r>
      <w:r w:rsidR="00215A8B">
        <w:rPr>
          <w:b/>
          <w:bCs/>
          <w:color w:val="000000" w:themeColor="text1"/>
        </w:rPr>
        <w:t xml:space="preserve">19 </w:t>
      </w:r>
      <w:r w:rsidRPr="004A7B51">
        <w:rPr>
          <w:b/>
          <w:bCs/>
          <w:color w:val="000000" w:themeColor="text1"/>
          <w:lang w:val="vi-VN"/>
        </w:rPr>
        <w:t xml:space="preserve">% </w:t>
      </w:r>
      <w:r w:rsidRPr="004A7B51">
        <w:rPr>
          <w:bCs/>
          <w:color w:val="000000" w:themeColor="text1"/>
          <w:lang w:val="vi-VN"/>
        </w:rPr>
        <w:t>lớn hơn tiêu chuẩn 50% cho thấy sự phù hợp của phân tích nhân tố đối với tập hợp các biến nghiên cứu.</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4A7B51" w:rsidRPr="00A7251B" w:rsidRDefault="00A7251B" w:rsidP="00A7251B">
      <w:pPr>
        <w:pStyle w:val="Heading5"/>
        <w:spacing w:before="0" w:line="360" w:lineRule="auto"/>
        <w:ind w:firstLine="567"/>
        <w:rPr>
          <w:b/>
          <w:color w:val="000000" w:themeColor="text1"/>
          <w:lang w:val="vi-VN"/>
        </w:rPr>
      </w:pPr>
      <w:r w:rsidRPr="00A7251B">
        <w:rPr>
          <w:rFonts w:ascii="Times New Roman" w:hAnsi="Times New Roman" w:cs="Times New Roman"/>
          <w:b/>
          <w:color w:val="000000" w:themeColor="text1"/>
        </w:rPr>
        <w:t>Phân tích hồi quy và tương quan</w:t>
      </w:r>
    </w:p>
    <w:p w:rsidR="004A7B51" w:rsidRPr="004A7B51" w:rsidRDefault="00A7251B" w:rsidP="004A7B51">
      <w:pPr>
        <w:widowControl w:val="0"/>
        <w:suppressLineNumbers/>
        <w:autoSpaceDE w:val="0"/>
        <w:autoSpaceDN w:val="0"/>
        <w:adjustRightInd w:val="0"/>
        <w:spacing w:after="0" w:line="360" w:lineRule="auto"/>
        <w:ind w:firstLine="540"/>
        <w:jc w:val="both"/>
        <w:rPr>
          <w:color w:val="000000" w:themeColor="text1"/>
          <w:lang w:val="vi-VN"/>
        </w:rPr>
      </w:pPr>
      <w:r>
        <w:rPr>
          <w:color w:val="000000" w:themeColor="text1"/>
        </w:rPr>
        <w:t xml:space="preserve"> Dựa trên phân tích các nhân tố. </w:t>
      </w:r>
      <w:r w:rsidR="004A7B51" w:rsidRPr="004A7B51">
        <w:rPr>
          <w:color w:val="000000" w:themeColor="text1"/>
          <w:lang w:val="vi-VN"/>
        </w:rPr>
        <w:t>Mô hình nghiên cứu được biểu diễn dưới dạng phương trình hồi quy tuyến tính đa biến như sau:</w:t>
      </w:r>
    </w:p>
    <w:p w:rsidR="004A7B51" w:rsidRPr="004A7B51" w:rsidRDefault="004A7B51" w:rsidP="004A7B51">
      <w:pPr>
        <w:widowControl w:val="0"/>
        <w:suppressLineNumbers/>
        <w:spacing w:after="0" w:line="360" w:lineRule="auto"/>
        <w:ind w:firstLine="709"/>
        <w:jc w:val="center"/>
        <w:rPr>
          <w:b/>
          <w:color w:val="000000" w:themeColor="text1"/>
          <w:lang w:val="vi-VN"/>
        </w:rPr>
      </w:pPr>
      <w:bookmarkStart w:id="262" w:name="_Toc362183356"/>
      <w:bookmarkStart w:id="263" w:name="_Toc361915930"/>
      <w:r w:rsidRPr="004A7B51">
        <w:rPr>
          <w:b/>
          <w:color w:val="000000" w:themeColor="text1"/>
          <w:lang w:val="vi-VN"/>
        </w:rPr>
        <w:t xml:space="preserve">Y = </w:t>
      </w:r>
      <w:r w:rsidRPr="004A7B51">
        <w:rPr>
          <w:b/>
          <w:color w:val="000000" w:themeColor="text1"/>
        </w:rPr>
        <w:t>β</w:t>
      </w:r>
      <w:r w:rsidRPr="004A7B51">
        <w:rPr>
          <w:b/>
          <w:color w:val="000000" w:themeColor="text1"/>
          <w:lang w:val="vi-VN"/>
        </w:rPr>
        <w:softHyphen/>
      </w:r>
      <w:r w:rsidRPr="004A7B51">
        <w:rPr>
          <w:b/>
          <w:color w:val="000000" w:themeColor="text1"/>
          <w:vertAlign w:val="superscript"/>
          <w:lang w:val="vi-VN"/>
        </w:rPr>
        <w:softHyphen/>
      </w:r>
      <w:r w:rsidRPr="004A7B51">
        <w:rPr>
          <w:b/>
          <w:color w:val="000000" w:themeColor="text1"/>
          <w:vertAlign w:val="superscript"/>
          <w:lang w:val="vi-VN"/>
        </w:rPr>
        <w:softHyphen/>
      </w:r>
      <w:r w:rsidRPr="004A7B51">
        <w:rPr>
          <w:b/>
          <w:color w:val="000000" w:themeColor="text1"/>
          <w:vertAlign w:val="subscript"/>
          <w:lang w:val="vi-VN"/>
        </w:rPr>
        <w:t>0</w:t>
      </w:r>
      <w:r w:rsidRPr="004A7B51">
        <w:rPr>
          <w:b/>
          <w:color w:val="000000" w:themeColor="text1"/>
          <w:lang w:val="vi-VN"/>
        </w:rPr>
        <w:t xml:space="preserve"> + </w:t>
      </w:r>
      <w:r w:rsidRPr="004A7B51">
        <w:rPr>
          <w:b/>
          <w:color w:val="000000" w:themeColor="text1"/>
        </w:rPr>
        <w:t>β</w:t>
      </w:r>
      <w:r w:rsidRPr="004A7B51">
        <w:rPr>
          <w:b/>
          <w:color w:val="000000" w:themeColor="text1"/>
          <w:lang w:val="vi-VN"/>
        </w:rPr>
        <w:softHyphen/>
      </w:r>
      <w:r w:rsidRPr="004A7B51">
        <w:rPr>
          <w:b/>
          <w:color w:val="000000" w:themeColor="text1"/>
          <w:vertAlign w:val="superscript"/>
          <w:lang w:val="vi-VN"/>
        </w:rPr>
        <w:softHyphen/>
      </w:r>
      <w:r w:rsidRPr="004A7B51">
        <w:rPr>
          <w:b/>
          <w:color w:val="000000" w:themeColor="text1"/>
          <w:vertAlign w:val="superscript"/>
          <w:lang w:val="vi-VN"/>
        </w:rPr>
        <w:softHyphen/>
      </w:r>
      <w:r w:rsidRPr="004A7B51">
        <w:rPr>
          <w:b/>
          <w:color w:val="000000" w:themeColor="text1"/>
          <w:vertAlign w:val="subscript"/>
          <w:lang w:val="vi-VN"/>
        </w:rPr>
        <w:t>1</w:t>
      </w:r>
      <w:r w:rsidRPr="004A7B51">
        <w:rPr>
          <w:b/>
          <w:color w:val="000000" w:themeColor="text1"/>
          <w:lang w:val="vi-VN"/>
        </w:rPr>
        <w:t xml:space="preserve">F1 + </w:t>
      </w:r>
      <w:r w:rsidRPr="004A7B51">
        <w:rPr>
          <w:b/>
          <w:color w:val="000000" w:themeColor="text1"/>
        </w:rPr>
        <w:t>β</w:t>
      </w:r>
      <w:r w:rsidRPr="004A7B51">
        <w:rPr>
          <w:b/>
          <w:color w:val="000000" w:themeColor="text1"/>
          <w:lang w:val="vi-VN"/>
        </w:rPr>
        <w:softHyphen/>
      </w:r>
      <w:r w:rsidRPr="004A7B51">
        <w:rPr>
          <w:b/>
          <w:color w:val="000000" w:themeColor="text1"/>
          <w:vertAlign w:val="superscript"/>
          <w:lang w:val="vi-VN"/>
        </w:rPr>
        <w:softHyphen/>
      </w:r>
      <w:r w:rsidRPr="004A7B51">
        <w:rPr>
          <w:b/>
          <w:color w:val="000000" w:themeColor="text1"/>
          <w:vertAlign w:val="subscript"/>
          <w:lang w:val="vi-VN"/>
        </w:rPr>
        <w:t>2</w:t>
      </w:r>
      <w:r w:rsidRPr="004A7B51">
        <w:rPr>
          <w:b/>
          <w:color w:val="000000" w:themeColor="text1"/>
          <w:lang w:val="vi-VN"/>
        </w:rPr>
        <w:t xml:space="preserve">F2 + </w:t>
      </w:r>
      <w:r w:rsidRPr="004A7B51">
        <w:rPr>
          <w:b/>
          <w:color w:val="000000" w:themeColor="text1"/>
        </w:rPr>
        <w:t>β</w:t>
      </w:r>
      <w:r w:rsidRPr="004A7B51">
        <w:rPr>
          <w:b/>
          <w:color w:val="000000" w:themeColor="text1"/>
          <w:lang w:val="vi-VN"/>
        </w:rPr>
        <w:softHyphen/>
      </w:r>
      <w:r w:rsidRPr="004A7B51">
        <w:rPr>
          <w:b/>
          <w:color w:val="000000" w:themeColor="text1"/>
          <w:vertAlign w:val="superscript"/>
          <w:lang w:val="vi-VN"/>
        </w:rPr>
        <w:softHyphen/>
      </w:r>
      <w:r w:rsidRPr="004A7B51">
        <w:rPr>
          <w:b/>
          <w:color w:val="000000" w:themeColor="text1"/>
          <w:vertAlign w:val="superscript"/>
          <w:lang w:val="vi-VN"/>
        </w:rPr>
        <w:softHyphen/>
      </w:r>
      <w:r w:rsidRPr="004A7B51">
        <w:rPr>
          <w:b/>
          <w:color w:val="000000" w:themeColor="text1"/>
          <w:vertAlign w:val="subscript"/>
          <w:lang w:val="vi-VN"/>
        </w:rPr>
        <w:t>3</w:t>
      </w:r>
      <w:r w:rsidRPr="004A7B51">
        <w:rPr>
          <w:b/>
          <w:color w:val="000000" w:themeColor="text1"/>
          <w:lang w:val="vi-VN"/>
        </w:rPr>
        <w:t xml:space="preserve">F3+ </w:t>
      </w:r>
      <w:r w:rsidRPr="004A7B51">
        <w:rPr>
          <w:b/>
          <w:color w:val="000000" w:themeColor="text1"/>
        </w:rPr>
        <w:t>β</w:t>
      </w:r>
      <w:r w:rsidRPr="004A7B51">
        <w:rPr>
          <w:b/>
          <w:color w:val="000000" w:themeColor="text1"/>
          <w:lang w:val="vi-VN"/>
        </w:rPr>
        <w:softHyphen/>
      </w:r>
      <w:r w:rsidRPr="004A7B51">
        <w:rPr>
          <w:b/>
          <w:color w:val="000000" w:themeColor="text1"/>
          <w:vertAlign w:val="superscript"/>
          <w:lang w:val="vi-VN"/>
        </w:rPr>
        <w:softHyphen/>
      </w:r>
      <w:r w:rsidRPr="004A7B51">
        <w:rPr>
          <w:b/>
          <w:color w:val="000000" w:themeColor="text1"/>
          <w:vertAlign w:val="superscript"/>
          <w:lang w:val="vi-VN"/>
        </w:rPr>
        <w:softHyphen/>
      </w:r>
      <w:r w:rsidRPr="004A7B51">
        <w:rPr>
          <w:b/>
          <w:color w:val="000000" w:themeColor="text1"/>
          <w:vertAlign w:val="subscript"/>
          <w:lang w:val="vi-VN"/>
        </w:rPr>
        <w:t>4</w:t>
      </w:r>
      <w:r w:rsidRPr="004A7B51">
        <w:rPr>
          <w:b/>
          <w:color w:val="000000" w:themeColor="text1"/>
          <w:lang w:val="vi-VN"/>
        </w:rPr>
        <w:t>F4 +</w:t>
      </w:r>
      <w:r w:rsidRPr="004A7B51">
        <w:rPr>
          <w:b/>
          <w:color w:val="000000" w:themeColor="text1"/>
        </w:rPr>
        <w:t>β</w:t>
      </w:r>
      <w:r w:rsidRPr="004A7B51">
        <w:rPr>
          <w:b/>
          <w:color w:val="000000" w:themeColor="text1"/>
          <w:lang w:val="vi-VN"/>
        </w:rPr>
        <w:softHyphen/>
      </w:r>
      <w:r w:rsidRPr="004A7B51">
        <w:rPr>
          <w:b/>
          <w:color w:val="000000" w:themeColor="text1"/>
          <w:vertAlign w:val="superscript"/>
          <w:lang w:val="vi-VN"/>
        </w:rPr>
        <w:softHyphen/>
      </w:r>
      <w:r w:rsidRPr="004A7B51">
        <w:rPr>
          <w:b/>
          <w:color w:val="000000" w:themeColor="text1"/>
          <w:vertAlign w:val="superscript"/>
          <w:lang w:val="vi-VN"/>
        </w:rPr>
        <w:softHyphen/>
      </w:r>
      <w:r w:rsidRPr="004A7B51">
        <w:rPr>
          <w:b/>
          <w:color w:val="000000" w:themeColor="text1"/>
          <w:vertAlign w:val="subscript"/>
          <w:lang w:val="vi-VN"/>
        </w:rPr>
        <w:t>5</w:t>
      </w:r>
      <w:r w:rsidRPr="004A7B51">
        <w:rPr>
          <w:b/>
          <w:color w:val="000000" w:themeColor="text1"/>
          <w:lang w:val="vi-VN"/>
        </w:rPr>
        <w:t>F5</w:t>
      </w:r>
      <w:bookmarkEnd w:id="262"/>
      <w:bookmarkEnd w:id="263"/>
      <w:r w:rsidRPr="004A7B51">
        <w:rPr>
          <w:b/>
          <w:color w:val="000000" w:themeColor="text1"/>
          <w:lang w:val="vi-VN"/>
        </w:rPr>
        <w:t xml:space="preserve"> + e</w:t>
      </w:r>
    </w:p>
    <w:p w:rsidR="004A7B51" w:rsidRPr="004A7B51" w:rsidRDefault="004A7B51" w:rsidP="004A7B51">
      <w:pPr>
        <w:widowControl w:val="0"/>
        <w:suppressLineNumbers/>
        <w:spacing w:after="0" w:line="360" w:lineRule="auto"/>
        <w:ind w:firstLine="567"/>
        <w:rPr>
          <w:color w:val="000000" w:themeColor="text1"/>
          <w:lang w:val="vi-VN"/>
        </w:rPr>
      </w:pPr>
      <w:r w:rsidRPr="004A7B51">
        <w:rPr>
          <w:color w:val="000000" w:themeColor="text1"/>
          <w:lang w:val="vi-VN"/>
        </w:rPr>
        <w:t>Trong đó:</w:t>
      </w:r>
    </w:p>
    <w:p w:rsidR="004A7B51" w:rsidRPr="004A7B51" w:rsidRDefault="004A7B51" w:rsidP="004A7B51">
      <w:pPr>
        <w:widowControl w:val="0"/>
        <w:suppressLineNumbers/>
        <w:spacing w:after="0" w:line="360" w:lineRule="auto"/>
        <w:ind w:firstLine="1752"/>
        <w:jc w:val="both"/>
        <w:rPr>
          <w:color w:val="000000" w:themeColor="text1"/>
          <w:spacing w:val="-2"/>
          <w:lang w:val="vi-VN"/>
        </w:rPr>
      </w:pPr>
      <w:r w:rsidRPr="004A7B51">
        <w:rPr>
          <w:color w:val="000000" w:themeColor="text1"/>
          <w:spacing w:val="-2"/>
          <w:lang w:val="vi-VN"/>
        </w:rPr>
        <w:t xml:space="preserve">Y: </w:t>
      </w:r>
      <w:r w:rsidRPr="004A7B51">
        <w:rPr>
          <w:bCs/>
          <w:color w:val="000000" w:themeColor="text1"/>
          <w:lang w:val="vi-VN"/>
        </w:rPr>
        <w:t xml:space="preserve">Công tác Kiểm soát chi </w:t>
      </w:r>
      <w:r w:rsidRPr="004A7B51">
        <w:rPr>
          <w:noProof/>
          <w:color w:val="000000" w:themeColor="text1"/>
          <w:lang w:val="vi-VN"/>
        </w:rPr>
        <w:t>vốn đầu tư XDCB từ NSNN qua Kho bạc nhà nướ</w:t>
      </w:r>
      <w:r w:rsidR="00215A8B">
        <w:rPr>
          <w:noProof/>
          <w:color w:val="000000" w:themeColor="text1"/>
          <w:lang w:val="vi-VN"/>
        </w:rPr>
        <w:t xml:space="preserve">c </w:t>
      </w:r>
      <w:r w:rsidR="00215A8B">
        <w:rPr>
          <w:noProof/>
          <w:color w:val="000000" w:themeColor="text1"/>
        </w:rPr>
        <w:t xml:space="preserve">tỉnh TT </w:t>
      </w:r>
      <w:r w:rsidRPr="004A7B51">
        <w:rPr>
          <w:noProof/>
          <w:color w:val="000000" w:themeColor="text1"/>
          <w:lang w:val="vi-VN"/>
        </w:rPr>
        <w:t>Huế</w:t>
      </w:r>
    </w:p>
    <w:p w:rsidR="004A7B51" w:rsidRPr="004A7B51" w:rsidRDefault="004A7B51" w:rsidP="004A7B51">
      <w:pPr>
        <w:widowControl w:val="0"/>
        <w:suppressLineNumbers/>
        <w:spacing w:after="0" w:line="360" w:lineRule="auto"/>
        <w:ind w:firstLine="1752"/>
        <w:rPr>
          <w:color w:val="000000" w:themeColor="text1"/>
          <w:lang w:val="vi-VN"/>
        </w:rPr>
      </w:pPr>
      <w:bookmarkStart w:id="264" w:name="_Toc362183357"/>
      <w:bookmarkStart w:id="265" w:name="_Toc361915931"/>
      <w:r w:rsidRPr="004A7B51">
        <w:rPr>
          <w:color w:val="000000" w:themeColor="text1"/>
          <w:lang w:val="vi-VN"/>
        </w:rPr>
        <w:t xml:space="preserve">F1: </w:t>
      </w:r>
      <w:bookmarkEnd w:id="264"/>
      <w:bookmarkEnd w:id="265"/>
      <w:r w:rsidRPr="004A7B51">
        <w:rPr>
          <w:noProof/>
          <w:color w:val="000000" w:themeColor="text1"/>
          <w:lang w:val="vi-VN"/>
        </w:rPr>
        <w:t>Năng lực, trách nhiệm của cán bộ kiểm soát chi</w:t>
      </w:r>
    </w:p>
    <w:p w:rsidR="004A7B51" w:rsidRPr="004A7B51" w:rsidRDefault="004A7B51" w:rsidP="004A7B51">
      <w:pPr>
        <w:widowControl w:val="0"/>
        <w:suppressLineNumbers/>
        <w:spacing w:after="0" w:line="360" w:lineRule="auto"/>
        <w:ind w:firstLine="1752"/>
        <w:rPr>
          <w:color w:val="000000" w:themeColor="text1"/>
          <w:lang w:val="vi-VN"/>
        </w:rPr>
      </w:pPr>
      <w:bookmarkStart w:id="266" w:name="_Toc362183358"/>
      <w:bookmarkStart w:id="267" w:name="_Toc361915932"/>
      <w:r w:rsidRPr="004A7B51">
        <w:rPr>
          <w:color w:val="000000" w:themeColor="text1"/>
          <w:lang w:val="vi-VN"/>
        </w:rPr>
        <w:lastRenderedPageBreak/>
        <w:t xml:space="preserve">F2: </w:t>
      </w:r>
      <w:bookmarkEnd w:id="266"/>
      <w:bookmarkEnd w:id="267"/>
      <w:r w:rsidRPr="004A7B51">
        <w:rPr>
          <w:color w:val="000000" w:themeColor="text1"/>
          <w:lang w:val="vi-VN"/>
        </w:rPr>
        <w:t>Cơ chế chính sách</w:t>
      </w:r>
    </w:p>
    <w:p w:rsidR="004A7B51" w:rsidRPr="004A7B51" w:rsidRDefault="004A7B51" w:rsidP="004A7B51">
      <w:pPr>
        <w:widowControl w:val="0"/>
        <w:suppressLineNumbers/>
        <w:spacing w:after="0" w:line="360" w:lineRule="auto"/>
        <w:ind w:firstLine="1752"/>
        <w:rPr>
          <w:color w:val="000000" w:themeColor="text1"/>
          <w:lang w:val="vi-VN"/>
        </w:rPr>
      </w:pPr>
      <w:bookmarkStart w:id="268" w:name="_Toc362183360"/>
      <w:bookmarkStart w:id="269" w:name="_Toc361915934"/>
      <w:r w:rsidRPr="004A7B51">
        <w:rPr>
          <w:color w:val="000000" w:themeColor="text1"/>
          <w:lang w:val="vi-VN"/>
        </w:rPr>
        <w:t xml:space="preserve">F3: </w:t>
      </w:r>
      <w:bookmarkEnd w:id="268"/>
      <w:bookmarkEnd w:id="269"/>
      <w:r w:rsidRPr="004A7B51">
        <w:rPr>
          <w:noProof/>
          <w:color w:val="000000" w:themeColor="text1"/>
          <w:lang w:val="vi-VN"/>
        </w:rPr>
        <w:t>Năng lực, trách nhiệm của chủ đầu tư</w:t>
      </w:r>
    </w:p>
    <w:p w:rsidR="004A7B51" w:rsidRPr="004A7B51" w:rsidRDefault="004A7B51" w:rsidP="004A7B51">
      <w:pPr>
        <w:widowControl w:val="0"/>
        <w:suppressLineNumbers/>
        <w:spacing w:after="0" w:line="360" w:lineRule="auto"/>
        <w:ind w:firstLine="1752"/>
        <w:rPr>
          <w:noProof/>
          <w:color w:val="000000" w:themeColor="text1"/>
          <w:lang w:val="vi-VN"/>
        </w:rPr>
      </w:pPr>
      <w:bookmarkStart w:id="270" w:name="_Toc362183361"/>
      <w:bookmarkStart w:id="271" w:name="_Toc361915935"/>
      <w:r w:rsidRPr="004A7B51">
        <w:rPr>
          <w:color w:val="000000" w:themeColor="text1"/>
          <w:lang w:val="vi-VN"/>
        </w:rPr>
        <w:t xml:space="preserve">F4: </w:t>
      </w:r>
      <w:bookmarkEnd w:id="270"/>
      <w:bookmarkEnd w:id="271"/>
      <w:r w:rsidRPr="004A7B51">
        <w:rPr>
          <w:noProof/>
          <w:color w:val="000000" w:themeColor="text1"/>
          <w:lang w:val="vi-VN"/>
        </w:rPr>
        <w:t>Hồ sơ thủ tục, quy trình nghiệp vụ</w:t>
      </w:r>
    </w:p>
    <w:p w:rsidR="004A7B51" w:rsidRPr="002E260F" w:rsidRDefault="004A7B51" w:rsidP="004A7B51">
      <w:pPr>
        <w:widowControl w:val="0"/>
        <w:suppressLineNumbers/>
        <w:spacing w:after="0" w:line="360" w:lineRule="auto"/>
        <w:ind w:firstLine="1752"/>
        <w:rPr>
          <w:color w:val="000000" w:themeColor="text1"/>
        </w:rPr>
      </w:pPr>
      <w:r w:rsidRPr="004A7B51">
        <w:rPr>
          <w:noProof/>
          <w:color w:val="000000" w:themeColor="text1"/>
          <w:lang w:val="vi-VN"/>
        </w:rPr>
        <w:t xml:space="preserve">F5: ứng dụng </w:t>
      </w:r>
      <w:r w:rsidR="002E260F">
        <w:rPr>
          <w:noProof/>
          <w:color w:val="000000" w:themeColor="text1"/>
        </w:rPr>
        <w:t>hệ thống TABMIS</w:t>
      </w:r>
    </w:p>
    <w:p w:rsidR="004A7B51" w:rsidRPr="004A7B51" w:rsidRDefault="004A7B51" w:rsidP="004A7B51">
      <w:pPr>
        <w:widowControl w:val="0"/>
        <w:suppressLineNumbers/>
        <w:spacing w:after="0" w:line="360" w:lineRule="auto"/>
        <w:ind w:firstLine="1752"/>
        <w:rPr>
          <w:color w:val="000000" w:themeColor="text1"/>
          <w:spacing w:val="-2"/>
          <w:lang w:val="vi-VN"/>
        </w:rPr>
      </w:pPr>
      <w:r w:rsidRPr="004A7B51">
        <w:rPr>
          <w:color w:val="000000" w:themeColor="text1"/>
          <w:spacing w:val="-2"/>
        </w:rPr>
        <w:t>β</w:t>
      </w:r>
      <w:r w:rsidRPr="004A7B51">
        <w:rPr>
          <w:color w:val="000000" w:themeColor="text1"/>
          <w:spacing w:val="-2"/>
          <w:lang w:val="vi-VN"/>
        </w:rPr>
        <w:t>i: Hệ số hồi quy riêng từng phần tương ứng với các biến độc lập Fi</w:t>
      </w:r>
    </w:p>
    <w:p w:rsidR="004A7B51" w:rsidRPr="004A7B51" w:rsidRDefault="004A7B51" w:rsidP="004A7B51">
      <w:pPr>
        <w:widowControl w:val="0"/>
        <w:suppressLineNumbers/>
        <w:spacing w:after="0" w:line="360" w:lineRule="auto"/>
        <w:ind w:firstLine="1752"/>
        <w:rPr>
          <w:color w:val="000000" w:themeColor="text1"/>
          <w:lang w:val="vi-VN"/>
        </w:rPr>
      </w:pPr>
      <w:r w:rsidRPr="004A7B51">
        <w:rPr>
          <w:color w:val="000000" w:themeColor="text1"/>
          <w:lang w:val="vi-VN"/>
        </w:rPr>
        <w:t>e: Sai số của mô hình</w:t>
      </w:r>
    </w:p>
    <w:p w:rsidR="004A7B51" w:rsidRPr="004A7B51" w:rsidRDefault="004A7B51" w:rsidP="004A7B51">
      <w:pPr>
        <w:pStyle w:val="BBB"/>
        <w:ind w:firstLine="0"/>
      </w:pPr>
      <w:bookmarkStart w:id="272" w:name="_Toc444771657"/>
      <w:bookmarkStart w:id="273" w:name="_Toc444713711"/>
      <w:bookmarkStart w:id="274" w:name="_Toc440698411"/>
      <w:bookmarkStart w:id="275" w:name="_Toc440697943"/>
      <w:bookmarkStart w:id="276" w:name="_Toc440697666"/>
      <w:bookmarkStart w:id="277" w:name="_Toc438722383"/>
      <w:bookmarkStart w:id="278" w:name="_Toc438721947"/>
      <w:bookmarkStart w:id="279" w:name="_Toc438719439"/>
      <w:bookmarkStart w:id="280" w:name="_Toc438719145"/>
      <w:bookmarkStart w:id="281" w:name="_Toc381164848"/>
      <w:bookmarkStart w:id="282" w:name="_Toc453838974"/>
      <w:bookmarkStart w:id="283" w:name="_Toc453838713"/>
      <w:bookmarkStart w:id="284" w:name="_Toc449097872"/>
      <w:bookmarkStart w:id="285" w:name="_Toc508695762"/>
      <w:bookmarkStart w:id="286" w:name="_Toc508695812"/>
      <w:bookmarkStart w:id="287" w:name="_Toc508696277"/>
      <w:bookmarkStart w:id="288" w:name="_Toc299619160"/>
      <w:bookmarkStart w:id="289" w:name="_Toc204451666"/>
      <w:bookmarkStart w:id="290" w:name="_Toc204851852"/>
      <w:bookmarkStart w:id="291" w:name="_Toc204851598"/>
      <w:r w:rsidRPr="004A7B51">
        <w:t>Bả</w:t>
      </w:r>
      <w:r w:rsidR="005E2938">
        <w:t>ng 6</w:t>
      </w:r>
      <w:r w:rsidR="00A7251B">
        <w:t>.</w:t>
      </w:r>
      <w:r w:rsidRPr="004A7B51">
        <w:t xml:space="preserve"> Kết quả phân tích hồi quy đa biến các nhân tố</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tbl>
      <w:tblPr>
        <w:tblW w:w="9852" w:type="dxa"/>
        <w:jc w:val="center"/>
        <w:tblInd w:w="-176" w:type="dxa"/>
        <w:tblBorders>
          <w:top w:val="single" w:sz="4" w:space="0" w:color="auto"/>
        </w:tblBorders>
        <w:tblLayout w:type="fixed"/>
        <w:tblLook w:val="04A0"/>
      </w:tblPr>
      <w:tblGrid>
        <w:gridCol w:w="1133"/>
        <w:gridCol w:w="1842"/>
        <w:gridCol w:w="924"/>
        <w:gridCol w:w="210"/>
        <w:gridCol w:w="992"/>
        <w:gridCol w:w="1418"/>
        <w:gridCol w:w="1061"/>
        <w:gridCol w:w="850"/>
        <w:gridCol w:w="1422"/>
      </w:tblGrid>
      <w:tr w:rsidR="004A7B51" w:rsidRPr="00050928" w:rsidTr="00594336">
        <w:trPr>
          <w:trHeight w:val="361"/>
          <w:jc w:val="center"/>
        </w:trPr>
        <w:tc>
          <w:tcPr>
            <w:tcW w:w="2975" w:type="dxa"/>
            <w:gridSpan w:val="2"/>
            <w:vMerge w:val="restart"/>
            <w:tcBorders>
              <w:top w:val="single" w:sz="4" w:space="0" w:color="auto"/>
              <w:left w:val="nil"/>
              <w:bottom w:val="single" w:sz="4" w:space="0" w:color="auto"/>
              <w:right w:val="nil"/>
            </w:tcBorders>
            <w:noWrap/>
            <w:vAlign w:val="center"/>
            <w:hideMark/>
          </w:tcPr>
          <w:p w:rsidR="004A7B51" w:rsidRPr="00050928" w:rsidRDefault="004A7B51" w:rsidP="004A7B51">
            <w:pPr>
              <w:spacing w:after="0" w:line="360" w:lineRule="auto"/>
              <w:jc w:val="center"/>
              <w:rPr>
                <w:b/>
                <w:color w:val="000000" w:themeColor="text1"/>
                <w:sz w:val="20"/>
                <w:szCs w:val="20"/>
              </w:rPr>
            </w:pPr>
            <w:r w:rsidRPr="00050928">
              <w:rPr>
                <w:b/>
                <w:color w:val="000000" w:themeColor="text1"/>
                <w:sz w:val="20"/>
                <w:szCs w:val="20"/>
              </w:rPr>
              <w:t>Các biến phân tích</w:t>
            </w:r>
          </w:p>
        </w:tc>
        <w:tc>
          <w:tcPr>
            <w:tcW w:w="2126" w:type="dxa"/>
            <w:gridSpan w:val="3"/>
            <w:tcBorders>
              <w:top w:val="single" w:sz="4" w:space="0" w:color="auto"/>
              <w:left w:val="nil"/>
              <w:bottom w:val="single" w:sz="4" w:space="0" w:color="auto"/>
              <w:right w:val="nil"/>
            </w:tcBorders>
            <w:noWrap/>
            <w:vAlign w:val="center"/>
            <w:hideMark/>
          </w:tcPr>
          <w:p w:rsidR="004A7B51" w:rsidRPr="00050928" w:rsidRDefault="004A7B51" w:rsidP="004A7B51">
            <w:pPr>
              <w:spacing w:after="0" w:line="360" w:lineRule="auto"/>
              <w:jc w:val="center"/>
              <w:rPr>
                <w:b/>
                <w:color w:val="000000" w:themeColor="text1"/>
                <w:sz w:val="20"/>
                <w:szCs w:val="20"/>
              </w:rPr>
            </w:pPr>
            <w:r w:rsidRPr="00050928">
              <w:rPr>
                <w:b/>
                <w:color w:val="000000" w:themeColor="text1"/>
                <w:sz w:val="20"/>
                <w:szCs w:val="20"/>
              </w:rPr>
              <w:t>Unstandardized Coefficients</w:t>
            </w:r>
          </w:p>
        </w:tc>
        <w:tc>
          <w:tcPr>
            <w:tcW w:w="1418" w:type="dxa"/>
            <w:tcBorders>
              <w:top w:val="single" w:sz="4" w:space="0" w:color="auto"/>
              <w:left w:val="nil"/>
              <w:bottom w:val="single" w:sz="4" w:space="0" w:color="auto"/>
              <w:right w:val="nil"/>
            </w:tcBorders>
            <w:hideMark/>
          </w:tcPr>
          <w:p w:rsidR="004A7B51" w:rsidRPr="00050928" w:rsidRDefault="004A7B51" w:rsidP="004A7B51">
            <w:pPr>
              <w:spacing w:after="0" w:line="360" w:lineRule="auto"/>
              <w:ind w:left="-108" w:right="-108"/>
              <w:jc w:val="center"/>
              <w:rPr>
                <w:b/>
                <w:color w:val="000000" w:themeColor="text1"/>
                <w:sz w:val="20"/>
                <w:szCs w:val="20"/>
              </w:rPr>
            </w:pPr>
            <w:r w:rsidRPr="00050928">
              <w:rPr>
                <w:b/>
                <w:color w:val="000000" w:themeColor="text1"/>
                <w:sz w:val="20"/>
                <w:szCs w:val="20"/>
              </w:rPr>
              <w:t>Standardized Coefficients</w:t>
            </w:r>
          </w:p>
        </w:tc>
        <w:tc>
          <w:tcPr>
            <w:tcW w:w="1061" w:type="dxa"/>
            <w:vMerge w:val="restart"/>
            <w:tcBorders>
              <w:top w:val="single" w:sz="4" w:space="0" w:color="auto"/>
              <w:left w:val="nil"/>
              <w:bottom w:val="single" w:sz="4" w:space="0" w:color="auto"/>
              <w:right w:val="nil"/>
            </w:tcBorders>
            <w:noWrap/>
            <w:vAlign w:val="center"/>
            <w:hideMark/>
          </w:tcPr>
          <w:p w:rsidR="004A7B51" w:rsidRPr="00050928" w:rsidRDefault="004A7B51" w:rsidP="004A7B51">
            <w:pPr>
              <w:spacing w:after="0" w:line="360" w:lineRule="auto"/>
              <w:jc w:val="center"/>
              <w:rPr>
                <w:b/>
                <w:color w:val="000000" w:themeColor="text1"/>
                <w:sz w:val="20"/>
                <w:szCs w:val="20"/>
              </w:rPr>
            </w:pPr>
            <w:r w:rsidRPr="00050928">
              <w:rPr>
                <w:b/>
                <w:color w:val="000000" w:themeColor="text1"/>
                <w:sz w:val="20"/>
                <w:szCs w:val="20"/>
              </w:rPr>
              <w:t>T</w:t>
            </w:r>
          </w:p>
        </w:tc>
        <w:tc>
          <w:tcPr>
            <w:tcW w:w="850" w:type="dxa"/>
            <w:vMerge w:val="restart"/>
            <w:tcBorders>
              <w:top w:val="single" w:sz="4" w:space="0" w:color="auto"/>
              <w:left w:val="nil"/>
              <w:bottom w:val="single" w:sz="4" w:space="0" w:color="auto"/>
              <w:right w:val="nil"/>
            </w:tcBorders>
            <w:noWrap/>
            <w:vAlign w:val="center"/>
            <w:hideMark/>
          </w:tcPr>
          <w:p w:rsidR="004A7B51" w:rsidRPr="00050928" w:rsidRDefault="004A7B51" w:rsidP="004A7B51">
            <w:pPr>
              <w:spacing w:after="0" w:line="360" w:lineRule="auto"/>
              <w:jc w:val="center"/>
              <w:rPr>
                <w:b/>
                <w:color w:val="000000" w:themeColor="text1"/>
                <w:sz w:val="20"/>
                <w:szCs w:val="20"/>
              </w:rPr>
            </w:pPr>
            <w:r w:rsidRPr="00050928">
              <w:rPr>
                <w:b/>
                <w:color w:val="000000" w:themeColor="text1"/>
                <w:sz w:val="20"/>
                <w:szCs w:val="20"/>
              </w:rPr>
              <w:t>Sig.</w:t>
            </w:r>
          </w:p>
        </w:tc>
        <w:tc>
          <w:tcPr>
            <w:tcW w:w="1422" w:type="dxa"/>
            <w:vMerge w:val="restart"/>
            <w:tcBorders>
              <w:top w:val="single" w:sz="4" w:space="0" w:color="auto"/>
              <w:left w:val="nil"/>
              <w:bottom w:val="single" w:sz="4" w:space="0" w:color="auto"/>
              <w:right w:val="nil"/>
            </w:tcBorders>
            <w:noWrap/>
            <w:vAlign w:val="center"/>
            <w:hideMark/>
          </w:tcPr>
          <w:p w:rsidR="004A7B51" w:rsidRPr="00050928" w:rsidRDefault="004A7B51" w:rsidP="004A7B51">
            <w:pPr>
              <w:tabs>
                <w:tab w:val="left" w:pos="0"/>
              </w:tabs>
              <w:spacing w:after="0" w:line="360" w:lineRule="auto"/>
              <w:ind w:left="-176" w:right="-54"/>
              <w:jc w:val="center"/>
              <w:rPr>
                <w:b/>
                <w:color w:val="000000" w:themeColor="text1"/>
                <w:sz w:val="20"/>
                <w:szCs w:val="20"/>
              </w:rPr>
            </w:pPr>
            <w:r w:rsidRPr="00050928">
              <w:rPr>
                <w:b/>
                <w:color w:val="000000" w:themeColor="text1"/>
                <w:sz w:val="20"/>
                <w:szCs w:val="20"/>
              </w:rPr>
              <w:t>Collinearity Statistics    (VIF)</w:t>
            </w:r>
          </w:p>
        </w:tc>
      </w:tr>
      <w:tr w:rsidR="004A7B51" w:rsidRPr="00050928" w:rsidTr="00594336">
        <w:trPr>
          <w:trHeight w:val="361"/>
          <w:jc w:val="center"/>
        </w:trPr>
        <w:tc>
          <w:tcPr>
            <w:tcW w:w="2975" w:type="dxa"/>
            <w:gridSpan w:val="2"/>
            <w:vMerge/>
            <w:tcBorders>
              <w:top w:val="single" w:sz="4" w:space="0" w:color="auto"/>
              <w:left w:val="nil"/>
              <w:bottom w:val="single" w:sz="4" w:space="0" w:color="auto"/>
              <w:right w:val="nil"/>
            </w:tcBorders>
            <w:vAlign w:val="center"/>
            <w:hideMark/>
          </w:tcPr>
          <w:p w:rsidR="004A7B51" w:rsidRPr="00050928" w:rsidRDefault="004A7B51" w:rsidP="004A7B51">
            <w:pPr>
              <w:spacing w:after="0" w:line="360" w:lineRule="auto"/>
              <w:rPr>
                <w:b/>
                <w:color w:val="000000" w:themeColor="text1"/>
                <w:sz w:val="20"/>
                <w:szCs w:val="20"/>
              </w:rPr>
            </w:pPr>
          </w:p>
        </w:tc>
        <w:tc>
          <w:tcPr>
            <w:tcW w:w="924" w:type="dxa"/>
            <w:tcBorders>
              <w:top w:val="single" w:sz="4" w:space="0" w:color="auto"/>
              <w:left w:val="nil"/>
              <w:bottom w:val="single" w:sz="4" w:space="0" w:color="auto"/>
              <w:right w:val="nil"/>
            </w:tcBorders>
            <w:noWrap/>
            <w:vAlign w:val="center"/>
            <w:hideMark/>
          </w:tcPr>
          <w:p w:rsidR="004A7B51" w:rsidRPr="00050928" w:rsidRDefault="004A7B51" w:rsidP="004A7B51">
            <w:pPr>
              <w:spacing w:after="0" w:line="360" w:lineRule="auto"/>
              <w:jc w:val="center"/>
              <w:rPr>
                <w:b/>
                <w:color w:val="000000" w:themeColor="text1"/>
                <w:sz w:val="20"/>
                <w:szCs w:val="20"/>
              </w:rPr>
            </w:pPr>
            <w:r w:rsidRPr="00050928">
              <w:rPr>
                <w:b/>
                <w:color w:val="000000" w:themeColor="text1"/>
                <w:sz w:val="20"/>
                <w:szCs w:val="20"/>
              </w:rPr>
              <w:t>B</w:t>
            </w:r>
          </w:p>
        </w:tc>
        <w:tc>
          <w:tcPr>
            <w:tcW w:w="1202" w:type="dxa"/>
            <w:gridSpan w:val="2"/>
            <w:tcBorders>
              <w:top w:val="single" w:sz="4" w:space="0" w:color="auto"/>
              <w:left w:val="nil"/>
              <w:bottom w:val="single" w:sz="4" w:space="0" w:color="auto"/>
              <w:right w:val="nil"/>
            </w:tcBorders>
            <w:noWrap/>
            <w:vAlign w:val="center"/>
            <w:hideMark/>
          </w:tcPr>
          <w:p w:rsidR="004A7B51" w:rsidRPr="00050928" w:rsidRDefault="004A7B51" w:rsidP="004A7B51">
            <w:pPr>
              <w:spacing w:after="0" w:line="360" w:lineRule="auto"/>
              <w:ind w:left="-182" w:right="-108"/>
              <w:jc w:val="center"/>
              <w:rPr>
                <w:b/>
                <w:color w:val="000000" w:themeColor="text1"/>
                <w:sz w:val="20"/>
                <w:szCs w:val="20"/>
              </w:rPr>
            </w:pPr>
            <w:r w:rsidRPr="00050928">
              <w:rPr>
                <w:b/>
                <w:color w:val="000000" w:themeColor="text1"/>
                <w:sz w:val="20"/>
                <w:szCs w:val="20"/>
              </w:rPr>
              <w:t>Std. Error</w:t>
            </w:r>
          </w:p>
        </w:tc>
        <w:tc>
          <w:tcPr>
            <w:tcW w:w="1418" w:type="dxa"/>
            <w:tcBorders>
              <w:top w:val="single" w:sz="4" w:space="0" w:color="auto"/>
              <w:left w:val="nil"/>
              <w:bottom w:val="single" w:sz="4" w:space="0" w:color="auto"/>
              <w:right w:val="nil"/>
            </w:tcBorders>
            <w:hideMark/>
          </w:tcPr>
          <w:p w:rsidR="004A7B51" w:rsidRPr="00050928" w:rsidRDefault="004A7B51" w:rsidP="004A7B51">
            <w:pPr>
              <w:spacing w:after="0" w:line="360" w:lineRule="auto"/>
              <w:jc w:val="center"/>
              <w:rPr>
                <w:b/>
                <w:color w:val="000000" w:themeColor="text1"/>
                <w:sz w:val="20"/>
                <w:szCs w:val="20"/>
              </w:rPr>
            </w:pPr>
            <w:r w:rsidRPr="00050928">
              <w:rPr>
                <w:b/>
                <w:color w:val="000000" w:themeColor="text1"/>
                <w:sz w:val="20"/>
                <w:szCs w:val="20"/>
              </w:rPr>
              <w:t>Beta</w:t>
            </w:r>
          </w:p>
        </w:tc>
        <w:tc>
          <w:tcPr>
            <w:tcW w:w="1061" w:type="dxa"/>
            <w:vMerge/>
            <w:tcBorders>
              <w:top w:val="single" w:sz="4" w:space="0" w:color="auto"/>
              <w:left w:val="nil"/>
              <w:bottom w:val="single" w:sz="4" w:space="0" w:color="auto"/>
              <w:right w:val="nil"/>
            </w:tcBorders>
            <w:vAlign w:val="center"/>
            <w:hideMark/>
          </w:tcPr>
          <w:p w:rsidR="004A7B51" w:rsidRPr="00050928" w:rsidRDefault="004A7B51" w:rsidP="004A7B51">
            <w:pPr>
              <w:spacing w:after="0" w:line="360" w:lineRule="auto"/>
              <w:rPr>
                <w:b/>
                <w:color w:val="000000" w:themeColor="text1"/>
                <w:sz w:val="20"/>
                <w:szCs w:val="20"/>
              </w:rPr>
            </w:pPr>
          </w:p>
        </w:tc>
        <w:tc>
          <w:tcPr>
            <w:tcW w:w="850" w:type="dxa"/>
            <w:vMerge/>
            <w:tcBorders>
              <w:top w:val="single" w:sz="4" w:space="0" w:color="auto"/>
              <w:left w:val="nil"/>
              <w:bottom w:val="single" w:sz="4" w:space="0" w:color="auto"/>
              <w:right w:val="nil"/>
            </w:tcBorders>
            <w:vAlign w:val="center"/>
            <w:hideMark/>
          </w:tcPr>
          <w:p w:rsidR="004A7B51" w:rsidRPr="00050928" w:rsidRDefault="004A7B51" w:rsidP="004A7B51">
            <w:pPr>
              <w:spacing w:after="0" w:line="360" w:lineRule="auto"/>
              <w:rPr>
                <w:b/>
                <w:color w:val="000000" w:themeColor="text1"/>
                <w:sz w:val="20"/>
                <w:szCs w:val="20"/>
              </w:rPr>
            </w:pPr>
          </w:p>
        </w:tc>
        <w:tc>
          <w:tcPr>
            <w:tcW w:w="1422" w:type="dxa"/>
            <w:vMerge/>
            <w:tcBorders>
              <w:top w:val="single" w:sz="4" w:space="0" w:color="auto"/>
              <w:left w:val="nil"/>
              <w:bottom w:val="single" w:sz="4" w:space="0" w:color="auto"/>
              <w:right w:val="nil"/>
            </w:tcBorders>
            <w:vAlign w:val="center"/>
            <w:hideMark/>
          </w:tcPr>
          <w:p w:rsidR="004A7B51" w:rsidRPr="00050928" w:rsidRDefault="004A7B51" w:rsidP="004A7B51">
            <w:pPr>
              <w:spacing w:after="0" w:line="360" w:lineRule="auto"/>
              <w:rPr>
                <w:b/>
                <w:color w:val="000000" w:themeColor="text1"/>
                <w:sz w:val="20"/>
                <w:szCs w:val="20"/>
              </w:rPr>
            </w:pPr>
          </w:p>
        </w:tc>
      </w:tr>
      <w:tr w:rsidR="004A7B51" w:rsidRPr="00050928" w:rsidTr="00594336">
        <w:trPr>
          <w:trHeight w:val="495"/>
          <w:jc w:val="center"/>
        </w:trPr>
        <w:tc>
          <w:tcPr>
            <w:tcW w:w="2975" w:type="dxa"/>
            <w:gridSpan w:val="2"/>
            <w:tcBorders>
              <w:top w:val="single" w:sz="4" w:space="0" w:color="auto"/>
              <w:left w:val="nil"/>
              <w:bottom w:val="nil"/>
              <w:right w:val="nil"/>
            </w:tcBorders>
            <w:noWrap/>
            <w:vAlign w:val="center"/>
            <w:hideMark/>
          </w:tcPr>
          <w:p w:rsidR="004A7B51" w:rsidRPr="00050928" w:rsidRDefault="004A7B51" w:rsidP="004A7B51">
            <w:pPr>
              <w:spacing w:after="0" w:line="360" w:lineRule="auto"/>
              <w:rPr>
                <w:color w:val="000000" w:themeColor="text1"/>
                <w:sz w:val="20"/>
                <w:szCs w:val="20"/>
              </w:rPr>
            </w:pPr>
            <w:r w:rsidRPr="00050928">
              <w:rPr>
                <w:color w:val="000000" w:themeColor="text1"/>
                <w:sz w:val="20"/>
                <w:szCs w:val="20"/>
              </w:rPr>
              <w:t>(Constant)</w:t>
            </w:r>
          </w:p>
        </w:tc>
        <w:tc>
          <w:tcPr>
            <w:tcW w:w="924" w:type="dxa"/>
            <w:tcBorders>
              <w:top w:val="single" w:sz="4" w:space="0" w:color="auto"/>
              <w:left w:val="nil"/>
              <w:bottom w:val="nil"/>
              <w:right w:val="nil"/>
            </w:tcBorders>
            <w:noWrap/>
            <w:vAlign w:val="center"/>
            <w:hideMark/>
          </w:tcPr>
          <w:p w:rsidR="004A7B51" w:rsidRPr="00050928" w:rsidRDefault="00D97760" w:rsidP="004A7B51">
            <w:pPr>
              <w:spacing w:after="0" w:line="360" w:lineRule="auto"/>
              <w:jc w:val="center"/>
              <w:rPr>
                <w:color w:val="000000" w:themeColor="text1"/>
                <w:sz w:val="20"/>
                <w:szCs w:val="20"/>
              </w:rPr>
            </w:pPr>
            <w:r w:rsidRPr="00050928">
              <w:rPr>
                <w:color w:val="000000" w:themeColor="text1"/>
                <w:sz w:val="20"/>
                <w:szCs w:val="20"/>
              </w:rPr>
              <w:t>0</w:t>
            </w:r>
            <w:r w:rsidR="004A7B51" w:rsidRPr="00050928">
              <w:rPr>
                <w:color w:val="000000" w:themeColor="text1"/>
                <w:sz w:val="20"/>
                <w:szCs w:val="20"/>
              </w:rPr>
              <w:t>,</w:t>
            </w:r>
            <w:r w:rsidRPr="00050928">
              <w:rPr>
                <w:color w:val="000000" w:themeColor="text1"/>
                <w:sz w:val="20"/>
                <w:szCs w:val="20"/>
              </w:rPr>
              <w:t>948</w:t>
            </w:r>
          </w:p>
        </w:tc>
        <w:tc>
          <w:tcPr>
            <w:tcW w:w="1202" w:type="dxa"/>
            <w:gridSpan w:val="2"/>
            <w:tcBorders>
              <w:top w:val="single" w:sz="4" w:space="0" w:color="auto"/>
              <w:left w:val="nil"/>
              <w:bottom w:val="nil"/>
              <w:right w:val="nil"/>
            </w:tcBorders>
            <w:noWrap/>
            <w:vAlign w:val="center"/>
            <w:hideMark/>
          </w:tcPr>
          <w:p w:rsidR="004A7B51" w:rsidRPr="00050928" w:rsidRDefault="004A7B51" w:rsidP="004A7B51">
            <w:pPr>
              <w:spacing w:after="0" w:line="360" w:lineRule="auto"/>
              <w:jc w:val="center"/>
              <w:rPr>
                <w:color w:val="000000" w:themeColor="text1"/>
                <w:sz w:val="20"/>
                <w:szCs w:val="20"/>
              </w:rPr>
            </w:pPr>
            <w:r w:rsidRPr="00050928">
              <w:rPr>
                <w:color w:val="000000" w:themeColor="text1"/>
                <w:sz w:val="20"/>
                <w:szCs w:val="20"/>
              </w:rPr>
              <w:t>0,</w:t>
            </w:r>
            <w:r w:rsidR="00D97760" w:rsidRPr="00050928">
              <w:rPr>
                <w:color w:val="000000" w:themeColor="text1"/>
                <w:sz w:val="20"/>
                <w:szCs w:val="20"/>
              </w:rPr>
              <w:t>282</w:t>
            </w:r>
          </w:p>
        </w:tc>
        <w:tc>
          <w:tcPr>
            <w:tcW w:w="1418" w:type="dxa"/>
            <w:tcBorders>
              <w:top w:val="single" w:sz="4" w:space="0" w:color="auto"/>
              <w:left w:val="nil"/>
              <w:bottom w:val="nil"/>
              <w:right w:val="nil"/>
            </w:tcBorders>
          </w:tcPr>
          <w:p w:rsidR="004A7B51" w:rsidRPr="00050928" w:rsidRDefault="004A7B51" w:rsidP="004A7B51">
            <w:pPr>
              <w:spacing w:after="0" w:line="360" w:lineRule="auto"/>
              <w:jc w:val="right"/>
              <w:rPr>
                <w:color w:val="000000" w:themeColor="text1"/>
                <w:sz w:val="20"/>
                <w:szCs w:val="20"/>
              </w:rPr>
            </w:pPr>
          </w:p>
        </w:tc>
        <w:tc>
          <w:tcPr>
            <w:tcW w:w="1061" w:type="dxa"/>
            <w:tcBorders>
              <w:top w:val="single" w:sz="4" w:space="0" w:color="auto"/>
              <w:left w:val="nil"/>
              <w:bottom w:val="nil"/>
              <w:right w:val="nil"/>
            </w:tcBorders>
            <w:noWrap/>
            <w:vAlign w:val="center"/>
            <w:hideMark/>
          </w:tcPr>
          <w:p w:rsidR="004A7B51" w:rsidRPr="00050928" w:rsidRDefault="00D97760" w:rsidP="00D97760">
            <w:pPr>
              <w:spacing w:after="0" w:line="360" w:lineRule="auto"/>
              <w:jc w:val="center"/>
              <w:rPr>
                <w:color w:val="000000" w:themeColor="text1"/>
                <w:sz w:val="20"/>
                <w:szCs w:val="20"/>
              </w:rPr>
            </w:pPr>
            <w:r w:rsidRPr="00050928">
              <w:rPr>
                <w:color w:val="000000" w:themeColor="text1"/>
                <w:sz w:val="20"/>
                <w:szCs w:val="20"/>
              </w:rPr>
              <w:t>3,365</w:t>
            </w:r>
          </w:p>
        </w:tc>
        <w:tc>
          <w:tcPr>
            <w:tcW w:w="850" w:type="dxa"/>
            <w:tcBorders>
              <w:top w:val="single" w:sz="4" w:space="0" w:color="auto"/>
              <w:left w:val="nil"/>
              <w:bottom w:val="nil"/>
              <w:right w:val="nil"/>
            </w:tcBorders>
            <w:noWrap/>
            <w:vAlign w:val="center"/>
            <w:hideMark/>
          </w:tcPr>
          <w:p w:rsidR="004A7B51" w:rsidRPr="00050928" w:rsidRDefault="004A7B51" w:rsidP="004A7B51">
            <w:pPr>
              <w:spacing w:after="0" w:line="360" w:lineRule="auto"/>
              <w:ind w:firstLine="13"/>
              <w:jc w:val="center"/>
              <w:rPr>
                <w:color w:val="000000" w:themeColor="text1"/>
                <w:sz w:val="20"/>
                <w:szCs w:val="20"/>
              </w:rPr>
            </w:pPr>
            <w:r w:rsidRPr="00050928">
              <w:rPr>
                <w:color w:val="000000" w:themeColor="text1"/>
                <w:sz w:val="20"/>
                <w:szCs w:val="20"/>
              </w:rPr>
              <w:t>0,00</w:t>
            </w:r>
            <w:r w:rsidR="00D97760" w:rsidRPr="00050928">
              <w:rPr>
                <w:color w:val="000000" w:themeColor="text1"/>
                <w:sz w:val="20"/>
                <w:szCs w:val="20"/>
              </w:rPr>
              <w:t>1</w:t>
            </w:r>
          </w:p>
        </w:tc>
        <w:tc>
          <w:tcPr>
            <w:tcW w:w="1422" w:type="dxa"/>
            <w:tcBorders>
              <w:top w:val="single" w:sz="4" w:space="0" w:color="auto"/>
              <w:left w:val="nil"/>
              <w:bottom w:val="nil"/>
              <w:right w:val="nil"/>
            </w:tcBorders>
            <w:noWrap/>
            <w:vAlign w:val="center"/>
          </w:tcPr>
          <w:p w:rsidR="004A7B51" w:rsidRPr="00050928" w:rsidRDefault="004A7B51" w:rsidP="004A7B51">
            <w:pPr>
              <w:spacing w:after="0" w:line="360" w:lineRule="auto"/>
              <w:jc w:val="center"/>
              <w:rPr>
                <w:color w:val="000000" w:themeColor="text1"/>
                <w:sz w:val="20"/>
                <w:szCs w:val="20"/>
              </w:rPr>
            </w:pPr>
          </w:p>
        </w:tc>
      </w:tr>
      <w:tr w:rsidR="004A7B51" w:rsidRPr="00050928" w:rsidTr="00594336">
        <w:trPr>
          <w:trHeight w:val="361"/>
          <w:jc w:val="center"/>
        </w:trPr>
        <w:tc>
          <w:tcPr>
            <w:tcW w:w="2975" w:type="dxa"/>
            <w:gridSpan w:val="2"/>
            <w:tcBorders>
              <w:top w:val="nil"/>
              <w:left w:val="nil"/>
              <w:bottom w:val="nil"/>
              <w:right w:val="nil"/>
            </w:tcBorders>
            <w:noWrap/>
            <w:vAlign w:val="center"/>
            <w:hideMark/>
          </w:tcPr>
          <w:p w:rsidR="004A7B51" w:rsidRPr="00050928" w:rsidRDefault="004A7B51" w:rsidP="004A7B51">
            <w:pPr>
              <w:widowControl w:val="0"/>
              <w:suppressLineNumbers/>
              <w:spacing w:after="0" w:line="360" w:lineRule="auto"/>
              <w:rPr>
                <w:color w:val="000000" w:themeColor="text1"/>
                <w:sz w:val="20"/>
                <w:szCs w:val="20"/>
              </w:rPr>
            </w:pPr>
            <w:r w:rsidRPr="00050928">
              <w:rPr>
                <w:color w:val="000000" w:themeColor="text1"/>
                <w:sz w:val="20"/>
                <w:szCs w:val="20"/>
              </w:rPr>
              <w:t xml:space="preserve">F1 - </w:t>
            </w:r>
            <w:r w:rsidRPr="00050928">
              <w:rPr>
                <w:noProof/>
                <w:color w:val="000000" w:themeColor="text1"/>
                <w:sz w:val="20"/>
                <w:szCs w:val="20"/>
                <w:lang w:val="vi-VN"/>
              </w:rPr>
              <w:t>Năng lực, trách nhiệm của cán bộ kiểm soát chi</w:t>
            </w:r>
          </w:p>
        </w:tc>
        <w:tc>
          <w:tcPr>
            <w:tcW w:w="924" w:type="dxa"/>
            <w:tcBorders>
              <w:top w:val="nil"/>
              <w:left w:val="nil"/>
              <w:bottom w:val="nil"/>
              <w:right w:val="nil"/>
            </w:tcBorders>
            <w:noWrap/>
            <w:vAlign w:val="center"/>
            <w:hideMark/>
          </w:tcPr>
          <w:p w:rsidR="004A7B51" w:rsidRPr="00050928" w:rsidRDefault="004A7B51" w:rsidP="004A7B51">
            <w:pPr>
              <w:spacing w:after="0" w:line="360" w:lineRule="auto"/>
              <w:jc w:val="center"/>
              <w:rPr>
                <w:color w:val="000000" w:themeColor="text1"/>
                <w:sz w:val="20"/>
                <w:szCs w:val="20"/>
              </w:rPr>
            </w:pPr>
            <w:r w:rsidRPr="00050928">
              <w:rPr>
                <w:color w:val="000000" w:themeColor="text1"/>
                <w:sz w:val="20"/>
                <w:szCs w:val="20"/>
              </w:rPr>
              <w:t>0,</w:t>
            </w:r>
            <w:r w:rsidR="00D97760" w:rsidRPr="00050928">
              <w:rPr>
                <w:color w:val="000000" w:themeColor="text1"/>
                <w:sz w:val="20"/>
                <w:szCs w:val="20"/>
              </w:rPr>
              <w:t>140</w:t>
            </w:r>
          </w:p>
        </w:tc>
        <w:tc>
          <w:tcPr>
            <w:tcW w:w="1202" w:type="dxa"/>
            <w:gridSpan w:val="2"/>
            <w:tcBorders>
              <w:top w:val="nil"/>
              <w:left w:val="nil"/>
              <w:bottom w:val="nil"/>
              <w:right w:val="nil"/>
            </w:tcBorders>
            <w:noWrap/>
            <w:vAlign w:val="center"/>
            <w:hideMark/>
          </w:tcPr>
          <w:p w:rsidR="004A7B51" w:rsidRPr="00050928" w:rsidRDefault="004A7B51" w:rsidP="004A7B51">
            <w:pPr>
              <w:spacing w:after="0" w:line="360" w:lineRule="auto"/>
              <w:jc w:val="center"/>
              <w:rPr>
                <w:color w:val="000000" w:themeColor="text1"/>
                <w:sz w:val="20"/>
                <w:szCs w:val="20"/>
              </w:rPr>
            </w:pPr>
            <w:r w:rsidRPr="00050928">
              <w:rPr>
                <w:color w:val="000000" w:themeColor="text1"/>
                <w:sz w:val="20"/>
                <w:szCs w:val="20"/>
              </w:rPr>
              <w:t>0,0</w:t>
            </w:r>
            <w:r w:rsidR="00D97760" w:rsidRPr="00050928">
              <w:rPr>
                <w:color w:val="000000" w:themeColor="text1"/>
                <w:sz w:val="20"/>
                <w:szCs w:val="20"/>
              </w:rPr>
              <w:t>59</w:t>
            </w:r>
          </w:p>
        </w:tc>
        <w:tc>
          <w:tcPr>
            <w:tcW w:w="1418" w:type="dxa"/>
            <w:tcBorders>
              <w:top w:val="nil"/>
              <w:left w:val="nil"/>
              <w:bottom w:val="nil"/>
              <w:right w:val="nil"/>
            </w:tcBorders>
            <w:vAlign w:val="center"/>
            <w:hideMark/>
          </w:tcPr>
          <w:p w:rsidR="004A7B51" w:rsidRPr="00050928" w:rsidRDefault="004A7B51" w:rsidP="004A7B51">
            <w:pPr>
              <w:spacing w:after="0" w:line="360" w:lineRule="auto"/>
              <w:jc w:val="center"/>
              <w:rPr>
                <w:color w:val="000000" w:themeColor="text1"/>
                <w:sz w:val="20"/>
                <w:szCs w:val="20"/>
              </w:rPr>
            </w:pPr>
            <w:r w:rsidRPr="00050928">
              <w:rPr>
                <w:color w:val="000000" w:themeColor="text1"/>
                <w:sz w:val="20"/>
                <w:szCs w:val="20"/>
              </w:rPr>
              <w:t>0,</w:t>
            </w:r>
            <w:r w:rsidR="00D97760" w:rsidRPr="00050928">
              <w:rPr>
                <w:color w:val="000000" w:themeColor="text1"/>
                <w:sz w:val="20"/>
                <w:szCs w:val="20"/>
              </w:rPr>
              <w:t>080</w:t>
            </w:r>
          </w:p>
        </w:tc>
        <w:tc>
          <w:tcPr>
            <w:tcW w:w="1061" w:type="dxa"/>
            <w:tcBorders>
              <w:top w:val="nil"/>
              <w:left w:val="nil"/>
              <w:bottom w:val="nil"/>
              <w:right w:val="nil"/>
            </w:tcBorders>
            <w:noWrap/>
            <w:vAlign w:val="center"/>
            <w:hideMark/>
          </w:tcPr>
          <w:p w:rsidR="004A7B51" w:rsidRPr="00050928" w:rsidRDefault="00D97760" w:rsidP="004A7B51">
            <w:pPr>
              <w:spacing w:after="0" w:line="360" w:lineRule="auto"/>
              <w:jc w:val="center"/>
              <w:rPr>
                <w:color w:val="000000" w:themeColor="text1"/>
                <w:sz w:val="20"/>
                <w:szCs w:val="20"/>
              </w:rPr>
            </w:pPr>
            <w:r w:rsidRPr="00050928">
              <w:rPr>
                <w:color w:val="000000" w:themeColor="text1"/>
                <w:sz w:val="20"/>
                <w:szCs w:val="20"/>
              </w:rPr>
              <w:t>2,366</w:t>
            </w:r>
          </w:p>
        </w:tc>
        <w:tc>
          <w:tcPr>
            <w:tcW w:w="850" w:type="dxa"/>
            <w:tcBorders>
              <w:top w:val="nil"/>
              <w:left w:val="nil"/>
              <w:bottom w:val="nil"/>
              <w:right w:val="nil"/>
            </w:tcBorders>
            <w:noWrap/>
            <w:vAlign w:val="center"/>
            <w:hideMark/>
          </w:tcPr>
          <w:p w:rsidR="004A7B51" w:rsidRPr="00050928" w:rsidRDefault="004A7B51" w:rsidP="004A7B51">
            <w:pPr>
              <w:spacing w:after="0" w:line="360" w:lineRule="auto"/>
              <w:ind w:firstLine="13"/>
              <w:jc w:val="center"/>
              <w:rPr>
                <w:color w:val="000000" w:themeColor="text1"/>
                <w:sz w:val="20"/>
                <w:szCs w:val="20"/>
              </w:rPr>
            </w:pPr>
            <w:r w:rsidRPr="00050928">
              <w:rPr>
                <w:color w:val="000000" w:themeColor="text1"/>
                <w:sz w:val="20"/>
                <w:szCs w:val="20"/>
              </w:rPr>
              <w:t>0,0</w:t>
            </w:r>
            <w:r w:rsidR="00D97760" w:rsidRPr="00050928">
              <w:rPr>
                <w:color w:val="000000" w:themeColor="text1"/>
                <w:sz w:val="20"/>
                <w:szCs w:val="20"/>
              </w:rPr>
              <w:t>19</w:t>
            </w:r>
          </w:p>
        </w:tc>
        <w:tc>
          <w:tcPr>
            <w:tcW w:w="1422" w:type="dxa"/>
            <w:tcBorders>
              <w:top w:val="nil"/>
              <w:left w:val="nil"/>
              <w:bottom w:val="nil"/>
              <w:right w:val="nil"/>
            </w:tcBorders>
            <w:noWrap/>
            <w:vAlign w:val="center"/>
            <w:hideMark/>
          </w:tcPr>
          <w:p w:rsidR="004A7B51" w:rsidRPr="00050928" w:rsidRDefault="004A7B51" w:rsidP="004A7B51">
            <w:pPr>
              <w:spacing w:after="0" w:line="360" w:lineRule="auto"/>
              <w:jc w:val="center"/>
              <w:rPr>
                <w:color w:val="000000" w:themeColor="text1"/>
                <w:sz w:val="20"/>
                <w:szCs w:val="20"/>
              </w:rPr>
            </w:pPr>
            <w:r w:rsidRPr="00050928">
              <w:rPr>
                <w:color w:val="000000" w:themeColor="text1"/>
                <w:sz w:val="20"/>
                <w:szCs w:val="20"/>
              </w:rPr>
              <w:t>1,</w:t>
            </w:r>
            <w:r w:rsidR="00D97760" w:rsidRPr="00050928">
              <w:rPr>
                <w:color w:val="000000" w:themeColor="text1"/>
                <w:sz w:val="20"/>
                <w:szCs w:val="20"/>
              </w:rPr>
              <w:t>336</w:t>
            </w:r>
          </w:p>
        </w:tc>
      </w:tr>
      <w:tr w:rsidR="004A7B51" w:rsidRPr="00050928" w:rsidTr="00594336">
        <w:trPr>
          <w:trHeight w:val="361"/>
          <w:jc w:val="center"/>
        </w:trPr>
        <w:tc>
          <w:tcPr>
            <w:tcW w:w="2975" w:type="dxa"/>
            <w:gridSpan w:val="2"/>
            <w:tcBorders>
              <w:top w:val="nil"/>
              <w:left w:val="nil"/>
              <w:bottom w:val="nil"/>
              <w:right w:val="nil"/>
            </w:tcBorders>
            <w:noWrap/>
            <w:vAlign w:val="center"/>
            <w:hideMark/>
          </w:tcPr>
          <w:p w:rsidR="004A7B51" w:rsidRPr="00050928" w:rsidRDefault="004A7B51" w:rsidP="004A7B51">
            <w:pPr>
              <w:widowControl w:val="0"/>
              <w:suppressLineNumbers/>
              <w:spacing w:after="0" w:line="360" w:lineRule="auto"/>
              <w:rPr>
                <w:color w:val="000000" w:themeColor="text1"/>
                <w:sz w:val="20"/>
                <w:szCs w:val="20"/>
              </w:rPr>
            </w:pPr>
            <w:r w:rsidRPr="00050928">
              <w:rPr>
                <w:color w:val="000000" w:themeColor="text1"/>
                <w:sz w:val="20"/>
                <w:szCs w:val="20"/>
              </w:rPr>
              <w:t xml:space="preserve">F2 - </w:t>
            </w:r>
            <w:r w:rsidRPr="00050928">
              <w:rPr>
                <w:color w:val="000000" w:themeColor="text1"/>
                <w:sz w:val="20"/>
                <w:szCs w:val="20"/>
                <w:lang w:val="vi-VN"/>
              </w:rPr>
              <w:t>Cơ chế chính sách</w:t>
            </w:r>
          </w:p>
        </w:tc>
        <w:tc>
          <w:tcPr>
            <w:tcW w:w="924" w:type="dxa"/>
            <w:tcBorders>
              <w:top w:val="nil"/>
              <w:left w:val="nil"/>
              <w:bottom w:val="nil"/>
              <w:right w:val="nil"/>
            </w:tcBorders>
            <w:noWrap/>
            <w:vAlign w:val="center"/>
            <w:hideMark/>
          </w:tcPr>
          <w:p w:rsidR="004A7B51" w:rsidRPr="00050928" w:rsidRDefault="004A7B51" w:rsidP="004A7B51">
            <w:pPr>
              <w:spacing w:after="0" w:line="360" w:lineRule="auto"/>
              <w:jc w:val="center"/>
              <w:rPr>
                <w:color w:val="000000" w:themeColor="text1"/>
                <w:sz w:val="20"/>
                <w:szCs w:val="20"/>
              </w:rPr>
            </w:pPr>
            <w:r w:rsidRPr="00050928">
              <w:rPr>
                <w:color w:val="000000" w:themeColor="text1"/>
                <w:sz w:val="20"/>
                <w:szCs w:val="20"/>
              </w:rPr>
              <w:t>0,</w:t>
            </w:r>
            <w:r w:rsidR="00D97760" w:rsidRPr="00050928">
              <w:rPr>
                <w:color w:val="000000" w:themeColor="text1"/>
                <w:sz w:val="20"/>
                <w:szCs w:val="20"/>
              </w:rPr>
              <w:t>075</w:t>
            </w:r>
          </w:p>
        </w:tc>
        <w:tc>
          <w:tcPr>
            <w:tcW w:w="1202" w:type="dxa"/>
            <w:gridSpan w:val="2"/>
            <w:tcBorders>
              <w:top w:val="nil"/>
              <w:left w:val="nil"/>
              <w:bottom w:val="nil"/>
              <w:right w:val="nil"/>
            </w:tcBorders>
            <w:noWrap/>
            <w:vAlign w:val="center"/>
            <w:hideMark/>
          </w:tcPr>
          <w:p w:rsidR="004A7B51" w:rsidRPr="00050928" w:rsidRDefault="004A7B51" w:rsidP="004A7B51">
            <w:pPr>
              <w:spacing w:after="0" w:line="360" w:lineRule="auto"/>
              <w:jc w:val="center"/>
              <w:rPr>
                <w:color w:val="000000" w:themeColor="text1"/>
                <w:sz w:val="20"/>
                <w:szCs w:val="20"/>
              </w:rPr>
            </w:pPr>
            <w:r w:rsidRPr="00050928">
              <w:rPr>
                <w:color w:val="000000" w:themeColor="text1"/>
                <w:sz w:val="20"/>
                <w:szCs w:val="20"/>
              </w:rPr>
              <w:t>0,0</w:t>
            </w:r>
            <w:r w:rsidR="00D97760" w:rsidRPr="00050928">
              <w:rPr>
                <w:color w:val="000000" w:themeColor="text1"/>
                <w:sz w:val="20"/>
                <w:szCs w:val="20"/>
              </w:rPr>
              <w:t>43</w:t>
            </w:r>
          </w:p>
        </w:tc>
        <w:tc>
          <w:tcPr>
            <w:tcW w:w="1418" w:type="dxa"/>
            <w:tcBorders>
              <w:top w:val="nil"/>
              <w:left w:val="nil"/>
              <w:bottom w:val="nil"/>
              <w:right w:val="nil"/>
            </w:tcBorders>
            <w:vAlign w:val="center"/>
            <w:hideMark/>
          </w:tcPr>
          <w:p w:rsidR="004A7B51" w:rsidRPr="00050928" w:rsidRDefault="004A7B51" w:rsidP="004A7B51">
            <w:pPr>
              <w:spacing w:after="0" w:line="360" w:lineRule="auto"/>
              <w:jc w:val="center"/>
              <w:rPr>
                <w:color w:val="000000" w:themeColor="text1"/>
                <w:sz w:val="20"/>
                <w:szCs w:val="20"/>
              </w:rPr>
            </w:pPr>
            <w:r w:rsidRPr="00050928">
              <w:rPr>
                <w:color w:val="000000" w:themeColor="text1"/>
                <w:sz w:val="20"/>
                <w:szCs w:val="20"/>
              </w:rPr>
              <w:t>0,140</w:t>
            </w:r>
          </w:p>
        </w:tc>
        <w:tc>
          <w:tcPr>
            <w:tcW w:w="1061" w:type="dxa"/>
            <w:tcBorders>
              <w:top w:val="nil"/>
              <w:left w:val="nil"/>
              <w:bottom w:val="nil"/>
              <w:right w:val="nil"/>
            </w:tcBorders>
            <w:noWrap/>
            <w:vAlign w:val="center"/>
            <w:hideMark/>
          </w:tcPr>
          <w:p w:rsidR="004A7B51" w:rsidRPr="00050928" w:rsidRDefault="00D97760" w:rsidP="004A7B51">
            <w:pPr>
              <w:spacing w:after="0" w:line="360" w:lineRule="auto"/>
              <w:jc w:val="center"/>
              <w:rPr>
                <w:color w:val="000000" w:themeColor="text1"/>
                <w:sz w:val="20"/>
                <w:szCs w:val="20"/>
              </w:rPr>
            </w:pPr>
            <w:r w:rsidRPr="00050928">
              <w:rPr>
                <w:color w:val="000000" w:themeColor="text1"/>
                <w:sz w:val="20"/>
                <w:szCs w:val="20"/>
              </w:rPr>
              <w:t>1,794</w:t>
            </w:r>
          </w:p>
        </w:tc>
        <w:tc>
          <w:tcPr>
            <w:tcW w:w="850" w:type="dxa"/>
            <w:tcBorders>
              <w:top w:val="nil"/>
              <w:left w:val="nil"/>
              <w:bottom w:val="nil"/>
              <w:right w:val="nil"/>
            </w:tcBorders>
            <w:noWrap/>
            <w:vAlign w:val="center"/>
            <w:hideMark/>
          </w:tcPr>
          <w:p w:rsidR="004A7B51" w:rsidRPr="00050928" w:rsidRDefault="004A7B51" w:rsidP="004A7B51">
            <w:pPr>
              <w:spacing w:after="0" w:line="360" w:lineRule="auto"/>
              <w:ind w:firstLine="13"/>
              <w:jc w:val="center"/>
              <w:rPr>
                <w:color w:val="000000" w:themeColor="text1"/>
                <w:sz w:val="20"/>
                <w:szCs w:val="20"/>
              </w:rPr>
            </w:pPr>
            <w:r w:rsidRPr="00050928">
              <w:rPr>
                <w:color w:val="000000" w:themeColor="text1"/>
                <w:sz w:val="20"/>
                <w:szCs w:val="20"/>
              </w:rPr>
              <w:t>0,00</w:t>
            </w:r>
            <w:r w:rsidR="00D97760" w:rsidRPr="00050928">
              <w:rPr>
                <w:color w:val="000000" w:themeColor="text1"/>
                <w:sz w:val="20"/>
                <w:szCs w:val="20"/>
              </w:rPr>
              <w:t>2</w:t>
            </w:r>
          </w:p>
        </w:tc>
        <w:tc>
          <w:tcPr>
            <w:tcW w:w="1422" w:type="dxa"/>
            <w:tcBorders>
              <w:top w:val="nil"/>
              <w:left w:val="nil"/>
              <w:bottom w:val="nil"/>
              <w:right w:val="nil"/>
            </w:tcBorders>
            <w:noWrap/>
            <w:vAlign w:val="center"/>
            <w:hideMark/>
          </w:tcPr>
          <w:p w:rsidR="004A7B51" w:rsidRPr="00050928" w:rsidRDefault="004A7B51" w:rsidP="004A7B51">
            <w:pPr>
              <w:spacing w:after="0" w:line="360" w:lineRule="auto"/>
              <w:jc w:val="center"/>
              <w:rPr>
                <w:color w:val="000000" w:themeColor="text1"/>
                <w:sz w:val="20"/>
                <w:szCs w:val="20"/>
              </w:rPr>
            </w:pPr>
            <w:r w:rsidRPr="00050928">
              <w:rPr>
                <w:color w:val="000000" w:themeColor="text1"/>
                <w:sz w:val="20"/>
                <w:szCs w:val="20"/>
              </w:rPr>
              <w:t>1,</w:t>
            </w:r>
            <w:r w:rsidR="00D97760" w:rsidRPr="00050928">
              <w:rPr>
                <w:color w:val="000000" w:themeColor="text1"/>
                <w:sz w:val="20"/>
                <w:szCs w:val="20"/>
              </w:rPr>
              <w:t>120</w:t>
            </w:r>
          </w:p>
        </w:tc>
      </w:tr>
      <w:tr w:rsidR="004A7B51" w:rsidRPr="00050928" w:rsidTr="00594336">
        <w:trPr>
          <w:trHeight w:val="361"/>
          <w:jc w:val="center"/>
        </w:trPr>
        <w:tc>
          <w:tcPr>
            <w:tcW w:w="2975" w:type="dxa"/>
            <w:gridSpan w:val="2"/>
            <w:tcBorders>
              <w:top w:val="nil"/>
              <w:left w:val="nil"/>
              <w:bottom w:val="nil"/>
              <w:right w:val="nil"/>
            </w:tcBorders>
            <w:noWrap/>
            <w:vAlign w:val="center"/>
            <w:hideMark/>
          </w:tcPr>
          <w:p w:rsidR="004A7B51" w:rsidRPr="00050928" w:rsidRDefault="004A7B51" w:rsidP="004A7B51">
            <w:pPr>
              <w:widowControl w:val="0"/>
              <w:suppressLineNumbers/>
              <w:spacing w:after="0" w:line="360" w:lineRule="auto"/>
              <w:rPr>
                <w:color w:val="000000" w:themeColor="text1"/>
                <w:sz w:val="20"/>
                <w:szCs w:val="20"/>
              </w:rPr>
            </w:pPr>
            <w:r w:rsidRPr="00050928">
              <w:rPr>
                <w:color w:val="000000" w:themeColor="text1"/>
                <w:sz w:val="20"/>
                <w:szCs w:val="20"/>
              </w:rPr>
              <w:t xml:space="preserve">F3 - </w:t>
            </w:r>
            <w:r w:rsidRPr="00050928">
              <w:rPr>
                <w:noProof/>
                <w:color w:val="000000" w:themeColor="text1"/>
                <w:sz w:val="20"/>
                <w:szCs w:val="20"/>
                <w:lang w:val="vi-VN"/>
              </w:rPr>
              <w:t>Năng lực, trách nhiệm của chủ đầu tư</w:t>
            </w:r>
          </w:p>
        </w:tc>
        <w:tc>
          <w:tcPr>
            <w:tcW w:w="924" w:type="dxa"/>
            <w:tcBorders>
              <w:top w:val="nil"/>
              <w:left w:val="nil"/>
              <w:bottom w:val="nil"/>
              <w:right w:val="nil"/>
            </w:tcBorders>
            <w:noWrap/>
            <w:vAlign w:val="center"/>
            <w:hideMark/>
          </w:tcPr>
          <w:p w:rsidR="004A7B51" w:rsidRPr="00050928" w:rsidRDefault="004A7B51" w:rsidP="004A7B51">
            <w:pPr>
              <w:spacing w:after="0" w:line="360" w:lineRule="auto"/>
              <w:jc w:val="center"/>
              <w:rPr>
                <w:color w:val="000000" w:themeColor="text1"/>
                <w:sz w:val="20"/>
                <w:szCs w:val="20"/>
              </w:rPr>
            </w:pPr>
            <w:r w:rsidRPr="00050928">
              <w:rPr>
                <w:color w:val="000000" w:themeColor="text1"/>
                <w:sz w:val="20"/>
                <w:szCs w:val="20"/>
              </w:rPr>
              <w:t>0,</w:t>
            </w:r>
            <w:r w:rsidR="00D97760" w:rsidRPr="00050928">
              <w:rPr>
                <w:color w:val="000000" w:themeColor="text1"/>
                <w:sz w:val="20"/>
                <w:szCs w:val="20"/>
              </w:rPr>
              <w:t>688</w:t>
            </w:r>
          </w:p>
        </w:tc>
        <w:tc>
          <w:tcPr>
            <w:tcW w:w="1202" w:type="dxa"/>
            <w:gridSpan w:val="2"/>
            <w:tcBorders>
              <w:top w:val="nil"/>
              <w:left w:val="nil"/>
              <w:bottom w:val="nil"/>
              <w:right w:val="nil"/>
            </w:tcBorders>
            <w:noWrap/>
            <w:vAlign w:val="center"/>
            <w:hideMark/>
          </w:tcPr>
          <w:p w:rsidR="004A7B51" w:rsidRPr="00050928" w:rsidRDefault="004A7B51" w:rsidP="004A7B51">
            <w:pPr>
              <w:spacing w:after="0" w:line="360" w:lineRule="auto"/>
              <w:jc w:val="center"/>
              <w:rPr>
                <w:color w:val="000000" w:themeColor="text1"/>
                <w:sz w:val="20"/>
                <w:szCs w:val="20"/>
              </w:rPr>
            </w:pPr>
            <w:r w:rsidRPr="00050928">
              <w:rPr>
                <w:color w:val="000000" w:themeColor="text1"/>
                <w:sz w:val="20"/>
                <w:szCs w:val="20"/>
              </w:rPr>
              <w:t>0,0</w:t>
            </w:r>
            <w:r w:rsidR="00D97760" w:rsidRPr="00050928">
              <w:rPr>
                <w:color w:val="000000" w:themeColor="text1"/>
                <w:sz w:val="20"/>
                <w:szCs w:val="20"/>
              </w:rPr>
              <w:t>62</w:t>
            </w:r>
          </w:p>
        </w:tc>
        <w:tc>
          <w:tcPr>
            <w:tcW w:w="1418" w:type="dxa"/>
            <w:tcBorders>
              <w:top w:val="nil"/>
              <w:left w:val="nil"/>
              <w:bottom w:val="nil"/>
              <w:right w:val="nil"/>
            </w:tcBorders>
            <w:vAlign w:val="center"/>
            <w:hideMark/>
          </w:tcPr>
          <w:p w:rsidR="004A7B51" w:rsidRPr="00050928" w:rsidRDefault="004A7B51" w:rsidP="004A7B51">
            <w:pPr>
              <w:spacing w:after="0" w:line="360" w:lineRule="auto"/>
              <w:jc w:val="center"/>
              <w:rPr>
                <w:color w:val="000000" w:themeColor="text1"/>
                <w:sz w:val="20"/>
                <w:szCs w:val="20"/>
              </w:rPr>
            </w:pPr>
            <w:r w:rsidRPr="00050928">
              <w:rPr>
                <w:color w:val="000000" w:themeColor="text1"/>
                <w:sz w:val="20"/>
                <w:szCs w:val="20"/>
              </w:rPr>
              <w:t>0,6</w:t>
            </w:r>
            <w:r w:rsidR="00D97760" w:rsidRPr="00050928">
              <w:rPr>
                <w:color w:val="000000" w:themeColor="text1"/>
                <w:sz w:val="20"/>
                <w:szCs w:val="20"/>
              </w:rPr>
              <w:t>17</w:t>
            </w:r>
          </w:p>
        </w:tc>
        <w:tc>
          <w:tcPr>
            <w:tcW w:w="1061" w:type="dxa"/>
            <w:tcBorders>
              <w:top w:val="nil"/>
              <w:left w:val="nil"/>
              <w:bottom w:val="nil"/>
              <w:right w:val="nil"/>
            </w:tcBorders>
            <w:noWrap/>
            <w:vAlign w:val="center"/>
            <w:hideMark/>
          </w:tcPr>
          <w:p w:rsidR="004A7B51" w:rsidRPr="00050928" w:rsidRDefault="004A7B51" w:rsidP="004A7B51">
            <w:pPr>
              <w:spacing w:after="0" w:line="360" w:lineRule="auto"/>
              <w:jc w:val="center"/>
              <w:rPr>
                <w:color w:val="000000" w:themeColor="text1"/>
                <w:sz w:val="20"/>
                <w:szCs w:val="20"/>
              </w:rPr>
            </w:pPr>
            <w:r w:rsidRPr="00050928">
              <w:rPr>
                <w:color w:val="000000" w:themeColor="text1"/>
                <w:sz w:val="20"/>
                <w:szCs w:val="20"/>
              </w:rPr>
              <w:t>1</w:t>
            </w:r>
            <w:r w:rsidR="00D97760" w:rsidRPr="00050928">
              <w:rPr>
                <w:color w:val="000000" w:themeColor="text1"/>
                <w:sz w:val="20"/>
                <w:szCs w:val="20"/>
              </w:rPr>
              <w:t>1,169</w:t>
            </w:r>
          </w:p>
        </w:tc>
        <w:tc>
          <w:tcPr>
            <w:tcW w:w="850" w:type="dxa"/>
            <w:tcBorders>
              <w:top w:val="nil"/>
              <w:left w:val="nil"/>
              <w:bottom w:val="nil"/>
              <w:right w:val="nil"/>
            </w:tcBorders>
            <w:noWrap/>
            <w:vAlign w:val="center"/>
            <w:hideMark/>
          </w:tcPr>
          <w:p w:rsidR="004A7B51" w:rsidRPr="00050928" w:rsidRDefault="004A7B51" w:rsidP="004A7B51">
            <w:pPr>
              <w:spacing w:after="0" w:line="360" w:lineRule="auto"/>
              <w:ind w:firstLine="13"/>
              <w:jc w:val="center"/>
              <w:rPr>
                <w:color w:val="000000" w:themeColor="text1"/>
                <w:sz w:val="20"/>
                <w:szCs w:val="20"/>
              </w:rPr>
            </w:pPr>
            <w:r w:rsidRPr="00050928">
              <w:rPr>
                <w:color w:val="000000" w:themeColor="text1"/>
                <w:sz w:val="20"/>
                <w:szCs w:val="20"/>
              </w:rPr>
              <w:t>0,0</w:t>
            </w:r>
            <w:r w:rsidR="00D97760" w:rsidRPr="00050928">
              <w:rPr>
                <w:color w:val="000000" w:themeColor="text1"/>
                <w:sz w:val="20"/>
                <w:szCs w:val="20"/>
              </w:rPr>
              <w:t>00</w:t>
            </w:r>
          </w:p>
        </w:tc>
        <w:tc>
          <w:tcPr>
            <w:tcW w:w="1422" w:type="dxa"/>
            <w:tcBorders>
              <w:top w:val="nil"/>
              <w:left w:val="nil"/>
              <w:bottom w:val="nil"/>
              <w:right w:val="nil"/>
            </w:tcBorders>
            <w:noWrap/>
            <w:vAlign w:val="center"/>
            <w:hideMark/>
          </w:tcPr>
          <w:p w:rsidR="004A7B51" w:rsidRPr="00050928" w:rsidRDefault="004A7B51" w:rsidP="004A7B51">
            <w:pPr>
              <w:spacing w:after="0" w:line="360" w:lineRule="auto"/>
              <w:jc w:val="center"/>
              <w:rPr>
                <w:color w:val="000000" w:themeColor="text1"/>
                <w:sz w:val="20"/>
                <w:szCs w:val="20"/>
              </w:rPr>
            </w:pPr>
            <w:r w:rsidRPr="00050928">
              <w:rPr>
                <w:color w:val="000000" w:themeColor="text1"/>
                <w:sz w:val="20"/>
                <w:szCs w:val="20"/>
              </w:rPr>
              <w:t>1,</w:t>
            </w:r>
            <w:r w:rsidR="00D97760" w:rsidRPr="00050928">
              <w:rPr>
                <w:color w:val="000000" w:themeColor="text1"/>
                <w:sz w:val="20"/>
                <w:szCs w:val="20"/>
              </w:rPr>
              <w:t>619</w:t>
            </w:r>
          </w:p>
        </w:tc>
      </w:tr>
      <w:tr w:rsidR="004A7B51" w:rsidRPr="00050928" w:rsidTr="00594336">
        <w:trPr>
          <w:trHeight w:val="361"/>
          <w:jc w:val="center"/>
        </w:trPr>
        <w:tc>
          <w:tcPr>
            <w:tcW w:w="2975" w:type="dxa"/>
            <w:gridSpan w:val="2"/>
            <w:tcBorders>
              <w:top w:val="nil"/>
              <w:left w:val="nil"/>
              <w:bottom w:val="nil"/>
              <w:right w:val="nil"/>
            </w:tcBorders>
            <w:noWrap/>
            <w:vAlign w:val="center"/>
            <w:hideMark/>
          </w:tcPr>
          <w:p w:rsidR="004A7B51" w:rsidRPr="00050928" w:rsidRDefault="004A7B51" w:rsidP="004A7B51">
            <w:pPr>
              <w:spacing w:after="0" w:line="360" w:lineRule="auto"/>
              <w:rPr>
                <w:color w:val="000000" w:themeColor="text1"/>
                <w:sz w:val="20"/>
                <w:szCs w:val="20"/>
              </w:rPr>
            </w:pPr>
            <w:r w:rsidRPr="00050928">
              <w:rPr>
                <w:color w:val="000000" w:themeColor="text1"/>
                <w:sz w:val="20"/>
                <w:szCs w:val="20"/>
              </w:rPr>
              <w:t xml:space="preserve">F4 - </w:t>
            </w:r>
            <w:r w:rsidRPr="00050928">
              <w:rPr>
                <w:noProof/>
                <w:color w:val="000000" w:themeColor="text1"/>
                <w:sz w:val="20"/>
                <w:szCs w:val="20"/>
                <w:lang w:val="vi-VN"/>
              </w:rPr>
              <w:t>Hồ sơ thủ tục, quy trình nghiệp vụ</w:t>
            </w:r>
          </w:p>
        </w:tc>
        <w:tc>
          <w:tcPr>
            <w:tcW w:w="924" w:type="dxa"/>
            <w:tcBorders>
              <w:top w:val="nil"/>
              <w:left w:val="nil"/>
              <w:bottom w:val="nil"/>
              <w:right w:val="nil"/>
            </w:tcBorders>
            <w:noWrap/>
            <w:vAlign w:val="center"/>
            <w:hideMark/>
          </w:tcPr>
          <w:p w:rsidR="004A7B51" w:rsidRPr="00050928" w:rsidRDefault="004A7B51" w:rsidP="004A7B51">
            <w:pPr>
              <w:spacing w:after="0" w:line="360" w:lineRule="auto"/>
              <w:jc w:val="center"/>
              <w:rPr>
                <w:color w:val="000000" w:themeColor="text1"/>
                <w:sz w:val="20"/>
                <w:szCs w:val="20"/>
              </w:rPr>
            </w:pPr>
            <w:r w:rsidRPr="00050928">
              <w:rPr>
                <w:color w:val="000000" w:themeColor="text1"/>
                <w:sz w:val="20"/>
                <w:szCs w:val="20"/>
              </w:rPr>
              <w:t>0,</w:t>
            </w:r>
            <w:r w:rsidR="00D97760" w:rsidRPr="00050928">
              <w:rPr>
                <w:color w:val="000000" w:themeColor="text1"/>
                <w:sz w:val="20"/>
                <w:szCs w:val="20"/>
              </w:rPr>
              <w:t>241</w:t>
            </w:r>
          </w:p>
        </w:tc>
        <w:tc>
          <w:tcPr>
            <w:tcW w:w="1202" w:type="dxa"/>
            <w:gridSpan w:val="2"/>
            <w:tcBorders>
              <w:top w:val="nil"/>
              <w:left w:val="nil"/>
              <w:bottom w:val="nil"/>
              <w:right w:val="nil"/>
            </w:tcBorders>
            <w:noWrap/>
            <w:vAlign w:val="center"/>
            <w:hideMark/>
          </w:tcPr>
          <w:p w:rsidR="004A7B51" w:rsidRPr="00050928" w:rsidRDefault="004A7B51" w:rsidP="004A7B51">
            <w:pPr>
              <w:spacing w:after="0" w:line="360" w:lineRule="auto"/>
              <w:jc w:val="center"/>
              <w:rPr>
                <w:color w:val="000000" w:themeColor="text1"/>
                <w:sz w:val="20"/>
                <w:szCs w:val="20"/>
              </w:rPr>
            </w:pPr>
            <w:r w:rsidRPr="00050928">
              <w:rPr>
                <w:color w:val="000000" w:themeColor="text1"/>
                <w:sz w:val="20"/>
                <w:szCs w:val="20"/>
              </w:rPr>
              <w:t>0,0</w:t>
            </w:r>
            <w:r w:rsidR="00D97760" w:rsidRPr="00050928">
              <w:rPr>
                <w:color w:val="000000" w:themeColor="text1"/>
                <w:sz w:val="20"/>
                <w:szCs w:val="20"/>
              </w:rPr>
              <w:t>75</w:t>
            </w:r>
          </w:p>
        </w:tc>
        <w:tc>
          <w:tcPr>
            <w:tcW w:w="1418" w:type="dxa"/>
            <w:tcBorders>
              <w:top w:val="nil"/>
              <w:left w:val="nil"/>
              <w:bottom w:val="nil"/>
              <w:right w:val="nil"/>
            </w:tcBorders>
            <w:vAlign w:val="center"/>
            <w:hideMark/>
          </w:tcPr>
          <w:p w:rsidR="004A7B51" w:rsidRPr="00050928" w:rsidRDefault="00D97760" w:rsidP="004A7B51">
            <w:pPr>
              <w:spacing w:after="0" w:line="360" w:lineRule="auto"/>
              <w:jc w:val="center"/>
              <w:rPr>
                <w:color w:val="000000" w:themeColor="text1"/>
                <w:sz w:val="20"/>
                <w:szCs w:val="20"/>
              </w:rPr>
            </w:pPr>
            <w:r w:rsidRPr="00050928">
              <w:rPr>
                <w:color w:val="000000" w:themeColor="text1"/>
                <w:sz w:val="20"/>
                <w:szCs w:val="20"/>
              </w:rPr>
              <w:t>0,173</w:t>
            </w:r>
          </w:p>
        </w:tc>
        <w:tc>
          <w:tcPr>
            <w:tcW w:w="1061" w:type="dxa"/>
            <w:tcBorders>
              <w:top w:val="nil"/>
              <w:left w:val="nil"/>
              <w:bottom w:val="nil"/>
              <w:right w:val="nil"/>
            </w:tcBorders>
            <w:noWrap/>
            <w:vAlign w:val="center"/>
            <w:hideMark/>
          </w:tcPr>
          <w:p w:rsidR="004A7B51" w:rsidRPr="00050928" w:rsidRDefault="00D97760" w:rsidP="004A7B51">
            <w:pPr>
              <w:spacing w:after="0" w:line="360" w:lineRule="auto"/>
              <w:jc w:val="center"/>
              <w:rPr>
                <w:color w:val="000000" w:themeColor="text1"/>
                <w:sz w:val="20"/>
                <w:szCs w:val="20"/>
              </w:rPr>
            </w:pPr>
            <w:r w:rsidRPr="00050928">
              <w:rPr>
                <w:color w:val="000000" w:themeColor="text1"/>
                <w:sz w:val="20"/>
                <w:szCs w:val="20"/>
              </w:rPr>
              <w:t>3,227</w:t>
            </w:r>
          </w:p>
        </w:tc>
        <w:tc>
          <w:tcPr>
            <w:tcW w:w="850" w:type="dxa"/>
            <w:tcBorders>
              <w:top w:val="nil"/>
              <w:left w:val="nil"/>
              <w:bottom w:val="nil"/>
              <w:right w:val="nil"/>
            </w:tcBorders>
            <w:noWrap/>
            <w:vAlign w:val="center"/>
            <w:hideMark/>
          </w:tcPr>
          <w:p w:rsidR="004A7B51" w:rsidRPr="00050928" w:rsidRDefault="004A7B51" w:rsidP="004A7B51">
            <w:pPr>
              <w:spacing w:after="0" w:line="360" w:lineRule="auto"/>
              <w:ind w:firstLine="13"/>
              <w:jc w:val="center"/>
              <w:rPr>
                <w:color w:val="000000" w:themeColor="text1"/>
                <w:sz w:val="20"/>
                <w:szCs w:val="20"/>
              </w:rPr>
            </w:pPr>
            <w:r w:rsidRPr="00050928">
              <w:rPr>
                <w:color w:val="000000" w:themeColor="text1"/>
                <w:sz w:val="20"/>
                <w:szCs w:val="20"/>
              </w:rPr>
              <w:t>0,00</w:t>
            </w:r>
            <w:r w:rsidR="00D97760" w:rsidRPr="00050928">
              <w:rPr>
                <w:color w:val="000000" w:themeColor="text1"/>
                <w:sz w:val="20"/>
                <w:szCs w:val="20"/>
              </w:rPr>
              <w:t>2</w:t>
            </w:r>
          </w:p>
        </w:tc>
        <w:tc>
          <w:tcPr>
            <w:tcW w:w="1422" w:type="dxa"/>
            <w:tcBorders>
              <w:top w:val="nil"/>
              <w:left w:val="nil"/>
              <w:bottom w:val="nil"/>
              <w:right w:val="nil"/>
            </w:tcBorders>
            <w:noWrap/>
            <w:vAlign w:val="center"/>
            <w:hideMark/>
          </w:tcPr>
          <w:p w:rsidR="004A7B51" w:rsidRPr="00050928" w:rsidRDefault="004A7B51" w:rsidP="004A7B51">
            <w:pPr>
              <w:spacing w:after="0" w:line="360" w:lineRule="auto"/>
              <w:jc w:val="center"/>
              <w:rPr>
                <w:color w:val="000000" w:themeColor="text1"/>
                <w:sz w:val="20"/>
                <w:szCs w:val="20"/>
              </w:rPr>
            </w:pPr>
            <w:r w:rsidRPr="00050928">
              <w:rPr>
                <w:color w:val="000000" w:themeColor="text1"/>
                <w:sz w:val="20"/>
                <w:szCs w:val="20"/>
              </w:rPr>
              <w:t>1,</w:t>
            </w:r>
            <w:r w:rsidR="00D97760" w:rsidRPr="00050928">
              <w:rPr>
                <w:color w:val="000000" w:themeColor="text1"/>
                <w:sz w:val="20"/>
                <w:szCs w:val="20"/>
              </w:rPr>
              <w:t>526</w:t>
            </w:r>
          </w:p>
        </w:tc>
      </w:tr>
      <w:tr w:rsidR="004A7B51" w:rsidRPr="00050928" w:rsidTr="00594336">
        <w:trPr>
          <w:trHeight w:val="361"/>
          <w:jc w:val="center"/>
        </w:trPr>
        <w:tc>
          <w:tcPr>
            <w:tcW w:w="2975" w:type="dxa"/>
            <w:gridSpan w:val="2"/>
            <w:tcBorders>
              <w:top w:val="nil"/>
              <w:left w:val="nil"/>
              <w:bottom w:val="single" w:sz="4" w:space="0" w:color="auto"/>
              <w:right w:val="nil"/>
            </w:tcBorders>
            <w:noWrap/>
            <w:vAlign w:val="center"/>
            <w:hideMark/>
          </w:tcPr>
          <w:p w:rsidR="004A7B51" w:rsidRPr="00050928" w:rsidRDefault="004A7B51" w:rsidP="00D97760">
            <w:pPr>
              <w:spacing w:after="0" w:line="360" w:lineRule="auto"/>
              <w:rPr>
                <w:color w:val="000000" w:themeColor="text1"/>
                <w:sz w:val="20"/>
                <w:szCs w:val="20"/>
              </w:rPr>
            </w:pPr>
            <w:r w:rsidRPr="00050928">
              <w:rPr>
                <w:color w:val="000000" w:themeColor="text1"/>
                <w:sz w:val="20"/>
                <w:szCs w:val="20"/>
              </w:rPr>
              <w:t xml:space="preserve">F5 - </w:t>
            </w:r>
            <w:r w:rsidRPr="00050928">
              <w:rPr>
                <w:noProof/>
                <w:color w:val="000000" w:themeColor="text1"/>
                <w:sz w:val="20"/>
                <w:szCs w:val="20"/>
              </w:rPr>
              <w:t xml:space="preserve">Ứng dụng </w:t>
            </w:r>
            <w:r w:rsidR="00D97760" w:rsidRPr="00050928">
              <w:rPr>
                <w:noProof/>
                <w:color w:val="000000" w:themeColor="text1"/>
                <w:sz w:val="20"/>
                <w:szCs w:val="20"/>
              </w:rPr>
              <w:t>hệ thống TABMIS</w:t>
            </w:r>
          </w:p>
        </w:tc>
        <w:tc>
          <w:tcPr>
            <w:tcW w:w="924" w:type="dxa"/>
            <w:tcBorders>
              <w:top w:val="nil"/>
              <w:left w:val="nil"/>
              <w:bottom w:val="single" w:sz="4" w:space="0" w:color="auto"/>
              <w:right w:val="nil"/>
            </w:tcBorders>
            <w:noWrap/>
            <w:vAlign w:val="center"/>
            <w:hideMark/>
          </w:tcPr>
          <w:p w:rsidR="004A7B51" w:rsidRPr="00050928" w:rsidRDefault="004A7B51" w:rsidP="004A7B51">
            <w:pPr>
              <w:spacing w:after="0" w:line="360" w:lineRule="auto"/>
              <w:jc w:val="center"/>
              <w:rPr>
                <w:color w:val="000000" w:themeColor="text1"/>
                <w:sz w:val="20"/>
                <w:szCs w:val="20"/>
              </w:rPr>
            </w:pPr>
            <w:r w:rsidRPr="00050928">
              <w:rPr>
                <w:color w:val="000000" w:themeColor="text1"/>
                <w:sz w:val="20"/>
                <w:szCs w:val="20"/>
              </w:rPr>
              <w:t>0,</w:t>
            </w:r>
            <w:r w:rsidR="00D97760" w:rsidRPr="00050928">
              <w:rPr>
                <w:color w:val="000000" w:themeColor="text1"/>
                <w:sz w:val="20"/>
                <w:szCs w:val="20"/>
              </w:rPr>
              <w:t>148</w:t>
            </w:r>
          </w:p>
        </w:tc>
        <w:tc>
          <w:tcPr>
            <w:tcW w:w="1202" w:type="dxa"/>
            <w:gridSpan w:val="2"/>
            <w:tcBorders>
              <w:top w:val="nil"/>
              <w:left w:val="nil"/>
              <w:bottom w:val="single" w:sz="4" w:space="0" w:color="auto"/>
              <w:right w:val="nil"/>
            </w:tcBorders>
            <w:noWrap/>
            <w:vAlign w:val="center"/>
            <w:hideMark/>
          </w:tcPr>
          <w:p w:rsidR="004A7B51" w:rsidRPr="00050928" w:rsidRDefault="004A7B51" w:rsidP="004A7B51">
            <w:pPr>
              <w:spacing w:after="0" w:line="360" w:lineRule="auto"/>
              <w:jc w:val="center"/>
              <w:rPr>
                <w:color w:val="000000" w:themeColor="text1"/>
                <w:sz w:val="20"/>
                <w:szCs w:val="20"/>
              </w:rPr>
            </w:pPr>
            <w:r w:rsidRPr="00050928">
              <w:rPr>
                <w:color w:val="000000" w:themeColor="text1"/>
                <w:sz w:val="20"/>
                <w:szCs w:val="20"/>
              </w:rPr>
              <w:t>0,0</w:t>
            </w:r>
            <w:r w:rsidR="00D97760" w:rsidRPr="00050928">
              <w:rPr>
                <w:color w:val="000000" w:themeColor="text1"/>
                <w:sz w:val="20"/>
                <w:szCs w:val="20"/>
              </w:rPr>
              <w:t>63</w:t>
            </w:r>
          </w:p>
        </w:tc>
        <w:tc>
          <w:tcPr>
            <w:tcW w:w="1418" w:type="dxa"/>
            <w:tcBorders>
              <w:top w:val="nil"/>
              <w:left w:val="nil"/>
              <w:bottom w:val="single" w:sz="4" w:space="0" w:color="auto"/>
              <w:right w:val="nil"/>
            </w:tcBorders>
            <w:vAlign w:val="center"/>
            <w:hideMark/>
          </w:tcPr>
          <w:p w:rsidR="004A7B51" w:rsidRPr="00050928" w:rsidRDefault="004A7B51" w:rsidP="004A7B51">
            <w:pPr>
              <w:spacing w:after="0" w:line="360" w:lineRule="auto"/>
              <w:jc w:val="center"/>
              <w:rPr>
                <w:color w:val="000000" w:themeColor="text1"/>
                <w:sz w:val="20"/>
                <w:szCs w:val="20"/>
              </w:rPr>
            </w:pPr>
            <w:r w:rsidRPr="00050928">
              <w:rPr>
                <w:color w:val="000000" w:themeColor="text1"/>
                <w:sz w:val="20"/>
                <w:szCs w:val="20"/>
              </w:rPr>
              <w:t>0,</w:t>
            </w:r>
            <w:r w:rsidR="00D97760" w:rsidRPr="00050928">
              <w:rPr>
                <w:color w:val="000000" w:themeColor="text1"/>
                <w:sz w:val="20"/>
                <w:szCs w:val="20"/>
              </w:rPr>
              <w:t>123</w:t>
            </w:r>
          </w:p>
        </w:tc>
        <w:tc>
          <w:tcPr>
            <w:tcW w:w="1061" w:type="dxa"/>
            <w:tcBorders>
              <w:top w:val="nil"/>
              <w:left w:val="nil"/>
              <w:bottom w:val="single" w:sz="4" w:space="0" w:color="auto"/>
              <w:right w:val="nil"/>
            </w:tcBorders>
            <w:noWrap/>
            <w:vAlign w:val="center"/>
            <w:hideMark/>
          </w:tcPr>
          <w:p w:rsidR="004A7B51" w:rsidRPr="00050928" w:rsidRDefault="00D97760" w:rsidP="004A7B51">
            <w:pPr>
              <w:spacing w:after="0" w:line="360" w:lineRule="auto"/>
              <w:jc w:val="center"/>
              <w:rPr>
                <w:color w:val="000000" w:themeColor="text1"/>
                <w:sz w:val="20"/>
                <w:szCs w:val="20"/>
              </w:rPr>
            </w:pPr>
            <w:r w:rsidRPr="00050928">
              <w:rPr>
                <w:color w:val="000000" w:themeColor="text1"/>
                <w:sz w:val="20"/>
                <w:szCs w:val="20"/>
              </w:rPr>
              <w:t>2,340</w:t>
            </w:r>
          </w:p>
        </w:tc>
        <w:tc>
          <w:tcPr>
            <w:tcW w:w="850" w:type="dxa"/>
            <w:tcBorders>
              <w:top w:val="nil"/>
              <w:left w:val="nil"/>
              <w:bottom w:val="single" w:sz="4" w:space="0" w:color="auto"/>
              <w:right w:val="nil"/>
            </w:tcBorders>
            <w:noWrap/>
            <w:vAlign w:val="center"/>
            <w:hideMark/>
          </w:tcPr>
          <w:p w:rsidR="004A7B51" w:rsidRPr="00050928" w:rsidRDefault="00D97760" w:rsidP="004A7B51">
            <w:pPr>
              <w:spacing w:after="0" w:line="360" w:lineRule="auto"/>
              <w:ind w:firstLine="13"/>
              <w:jc w:val="center"/>
              <w:rPr>
                <w:color w:val="000000" w:themeColor="text1"/>
                <w:sz w:val="20"/>
                <w:szCs w:val="20"/>
              </w:rPr>
            </w:pPr>
            <w:r w:rsidRPr="00050928">
              <w:rPr>
                <w:color w:val="000000" w:themeColor="text1"/>
                <w:sz w:val="20"/>
                <w:szCs w:val="20"/>
              </w:rPr>
              <w:t>0,021</w:t>
            </w:r>
          </w:p>
        </w:tc>
        <w:tc>
          <w:tcPr>
            <w:tcW w:w="1422" w:type="dxa"/>
            <w:tcBorders>
              <w:top w:val="nil"/>
              <w:left w:val="nil"/>
              <w:bottom w:val="single" w:sz="4" w:space="0" w:color="auto"/>
              <w:right w:val="nil"/>
            </w:tcBorders>
            <w:noWrap/>
            <w:vAlign w:val="center"/>
            <w:hideMark/>
          </w:tcPr>
          <w:p w:rsidR="004A7B51" w:rsidRPr="00050928" w:rsidRDefault="004A7B51" w:rsidP="004A7B51">
            <w:pPr>
              <w:spacing w:after="0" w:line="360" w:lineRule="auto"/>
              <w:jc w:val="center"/>
              <w:rPr>
                <w:color w:val="000000" w:themeColor="text1"/>
                <w:sz w:val="20"/>
                <w:szCs w:val="20"/>
              </w:rPr>
            </w:pPr>
            <w:r w:rsidRPr="00050928">
              <w:rPr>
                <w:color w:val="000000" w:themeColor="text1"/>
                <w:sz w:val="20"/>
                <w:szCs w:val="20"/>
              </w:rPr>
              <w:t>1,</w:t>
            </w:r>
            <w:r w:rsidR="00D97760" w:rsidRPr="00050928">
              <w:rPr>
                <w:color w:val="000000" w:themeColor="text1"/>
                <w:sz w:val="20"/>
                <w:szCs w:val="20"/>
              </w:rPr>
              <w:t>467</w:t>
            </w:r>
          </w:p>
        </w:tc>
      </w:tr>
      <w:tr w:rsidR="004A7B51" w:rsidRPr="00050928" w:rsidTr="00594336">
        <w:trPr>
          <w:trHeight w:val="361"/>
          <w:jc w:val="center"/>
        </w:trPr>
        <w:tc>
          <w:tcPr>
            <w:tcW w:w="2975" w:type="dxa"/>
            <w:gridSpan w:val="2"/>
            <w:tcBorders>
              <w:top w:val="single" w:sz="4" w:space="0" w:color="auto"/>
              <w:left w:val="nil"/>
              <w:bottom w:val="nil"/>
              <w:right w:val="nil"/>
            </w:tcBorders>
            <w:noWrap/>
            <w:vAlign w:val="center"/>
            <w:hideMark/>
          </w:tcPr>
          <w:p w:rsidR="004A7B51" w:rsidRPr="00050928" w:rsidRDefault="004A7B51" w:rsidP="004A7B51">
            <w:pPr>
              <w:spacing w:after="0" w:line="360" w:lineRule="auto"/>
              <w:rPr>
                <w:b/>
                <w:i/>
                <w:color w:val="000000" w:themeColor="text1"/>
                <w:sz w:val="20"/>
                <w:szCs w:val="20"/>
              </w:rPr>
            </w:pPr>
            <w:r w:rsidRPr="00050928">
              <w:rPr>
                <w:b/>
                <w:i/>
                <w:color w:val="000000" w:themeColor="text1"/>
                <w:sz w:val="20"/>
                <w:szCs w:val="20"/>
              </w:rPr>
              <w:t>Durbin – Watson</w:t>
            </w:r>
          </w:p>
        </w:tc>
        <w:tc>
          <w:tcPr>
            <w:tcW w:w="1134" w:type="dxa"/>
            <w:gridSpan w:val="2"/>
            <w:tcBorders>
              <w:top w:val="single" w:sz="4" w:space="0" w:color="auto"/>
              <w:left w:val="nil"/>
              <w:bottom w:val="nil"/>
              <w:right w:val="nil"/>
            </w:tcBorders>
          </w:tcPr>
          <w:p w:rsidR="004A7B51" w:rsidRPr="00050928" w:rsidRDefault="004A7B51" w:rsidP="004A7B51">
            <w:pPr>
              <w:spacing w:after="0" w:line="360" w:lineRule="auto"/>
              <w:jc w:val="center"/>
              <w:rPr>
                <w:b/>
                <w:color w:val="000000" w:themeColor="text1"/>
                <w:sz w:val="20"/>
                <w:szCs w:val="20"/>
              </w:rPr>
            </w:pPr>
            <w:r w:rsidRPr="00050928">
              <w:rPr>
                <w:b/>
                <w:color w:val="000000" w:themeColor="text1"/>
                <w:sz w:val="20"/>
                <w:szCs w:val="20"/>
              </w:rPr>
              <w:t>2,</w:t>
            </w:r>
            <w:r w:rsidR="00D97760" w:rsidRPr="00050928">
              <w:rPr>
                <w:b/>
                <w:color w:val="000000" w:themeColor="text1"/>
                <w:sz w:val="20"/>
                <w:szCs w:val="20"/>
              </w:rPr>
              <w:t>113</w:t>
            </w:r>
          </w:p>
        </w:tc>
        <w:tc>
          <w:tcPr>
            <w:tcW w:w="5743" w:type="dxa"/>
            <w:gridSpan w:val="5"/>
            <w:tcBorders>
              <w:top w:val="single" w:sz="4" w:space="0" w:color="auto"/>
              <w:left w:val="nil"/>
              <w:bottom w:val="nil"/>
              <w:right w:val="nil"/>
            </w:tcBorders>
            <w:noWrap/>
            <w:vAlign w:val="center"/>
            <w:hideMark/>
          </w:tcPr>
          <w:p w:rsidR="004A7B51" w:rsidRPr="00050928" w:rsidRDefault="004A7B51" w:rsidP="004A7B51">
            <w:pPr>
              <w:spacing w:after="0" w:line="360" w:lineRule="auto"/>
              <w:jc w:val="center"/>
              <w:rPr>
                <w:b/>
                <w:color w:val="000000" w:themeColor="text1"/>
                <w:sz w:val="20"/>
                <w:szCs w:val="20"/>
              </w:rPr>
            </w:pPr>
          </w:p>
        </w:tc>
      </w:tr>
      <w:tr w:rsidR="004A7B51" w:rsidRPr="00050928" w:rsidTr="00594336">
        <w:trPr>
          <w:trHeight w:val="361"/>
          <w:jc w:val="center"/>
        </w:trPr>
        <w:tc>
          <w:tcPr>
            <w:tcW w:w="2975" w:type="dxa"/>
            <w:gridSpan w:val="2"/>
            <w:tcBorders>
              <w:top w:val="nil"/>
              <w:left w:val="nil"/>
              <w:bottom w:val="nil"/>
              <w:right w:val="nil"/>
            </w:tcBorders>
            <w:noWrap/>
            <w:vAlign w:val="center"/>
            <w:hideMark/>
          </w:tcPr>
          <w:p w:rsidR="004A7B51" w:rsidRPr="00050928" w:rsidRDefault="004A7B51" w:rsidP="004A7B51">
            <w:pPr>
              <w:spacing w:after="0" w:line="360" w:lineRule="auto"/>
              <w:rPr>
                <w:b/>
                <w:i/>
                <w:color w:val="000000" w:themeColor="text1"/>
                <w:sz w:val="20"/>
                <w:szCs w:val="20"/>
              </w:rPr>
            </w:pPr>
            <w:r w:rsidRPr="00050928">
              <w:rPr>
                <w:b/>
                <w:i/>
                <w:color w:val="000000" w:themeColor="text1"/>
                <w:sz w:val="20"/>
                <w:szCs w:val="20"/>
              </w:rPr>
              <w:t xml:space="preserve">R bình phương điều chỉnh </w:t>
            </w:r>
          </w:p>
        </w:tc>
        <w:tc>
          <w:tcPr>
            <w:tcW w:w="1134" w:type="dxa"/>
            <w:gridSpan w:val="2"/>
            <w:tcBorders>
              <w:top w:val="nil"/>
              <w:left w:val="nil"/>
              <w:bottom w:val="nil"/>
              <w:right w:val="nil"/>
            </w:tcBorders>
          </w:tcPr>
          <w:p w:rsidR="004A7B51" w:rsidRPr="00050928" w:rsidRDefault="004A7B51" w:rsidP="004A7B51">
            <w:pPr>
              <w:spacing w:after="0" w:line="360" w:lineRule="auto"/>
              <w:jc w:val="center"/>
              <w:rPr>
                <w:b/>
                <w:color w:val="000000" w:themeColor="text1"/>
                <w:sz w:val="20"/>
                <w:szCs w:val="20"/>
              </w:rPr>
            </w:pPr>
            <w:r w:rsidRPr="00050928">
              <w:rPr>
                <w:b/>
                <w:color w:val="000000" w:themeColor="text1"/>
                <w:sz w:val="20"/>
                <w:szCs w:val="20"/>
              </w:rPr>
              <w:t>0,7</w:t>
            </w:r>
            <w:r w:rsidR="00D97760" w:rsidRPr="00050928">
              <w:rPr>
                <w:b/>
                <w:color w:val="000000" w:themeColor="text1"/>
                <w:sz w:val="20"/>
                <w:szCs w:val="20"/>
              </w:rPr>
              <w:t>20</w:t>
            </w:r>
          </w:p>
        </w:tc>
        <w:tc>
          <w:tcPr>
            <w:tcW w:w="5743" w:type="dxa"/>
            <w:gridSpan w:val="5"/>
            <w:tcBorders>
              <w:top w:val="nil"/>
              <w:left w:val="nil"/>
              <w:bottom w:val="nil"/>
              <w:right w:val="nil"/>
            </w:tcBorders>
            <w:noWrap/>
            <w:vAlign w:val="center"/>
            <w:hideMark/>
          </w:tcPr>
          <w:p w:rsidR="004A7B51" w:rsidRPr="00050928" w:rsidRDefault="004A7B51" w:rsidP="004A7B51">
            <w:pPr>
              <w:spacing w:after="0" w:line="360" w:lineRule="auto"/>
              <w:jc w:val="center"/>
              <w:rPr>
                <w:b/>
                <w:color w:val="000000" w:themeColor="text1"/>
                <w:sz w:val="20"/>
                <w:szCs w:val="20"/>
              </w:rPr>
            </w:pPr>
          </w:p>
        </w:tc>
      </w:tr>
      <w:tr w:rsidR="004A7B51" w:rsidRPr="00050928" w:rsidTr="00594336">
        <w:trPr>
          <w:trHeight w:val="361"/>
          <w:jc w:val="center"/>
        </w:trPr>
        <w:tc>
          <w:tcPr>
            <w:tcW w:w="2975" w:type="dxa"/>
            <w:gridSpan w:val="2"/>
            <w:tcBorders>
              <w:top w:val="nil"/>
              <w:left w:val="nil"/>
              <w:bottom w:val="nil"/>
              <w:right w:val="nil"/>
            </w:tcBorders>
            <w:noWrap/>
            <w:vAlign w:val="center"/>
            <w:hideMark/>
          </w:tcPr>
          <w:p w:rsidR="004A7B51" w:rsidRPr="00050928" w:rsidRDefault="004A7B51" w:rsidP="004A7B51">
            <w:pPr>
              <w:spacing w:after="0" w:line="360" w:lineRule="auto"/>
              <w:rPr>
                <w:b/>
                <w:i/>
                <w:color w:val="000000" w:themeColor="text1"/>
                <w:sz w:val="20"/>
                <w:szCs w:val="20"/>
              </w:rPr>
            </w:pPr>
            <w:r w:rsidRPr="00050928">
              <w:rPr>
                <w:b/>
                <w:i/>
                <w:color w:val="000000" w:themeColor="text1"/>
                <w:sz w:val="20"/>
                <w:szCs w:val="20"/>
              </w:rPr>
              <w:t>F-Test</w:t>
            </w:r>
          </w:p>
        </w:tc>
        <w:tc>
          <w:tcPr>
            <w:tcW w:w="1134" w:type="dxa"/>
            <w:gridSpan w:val="2"/>
            <w:tcBorders>
              <w:top w:val="nil"/>
              <w:left w:val="nil"/>
              <w:bottom w:val="nil"/>
              <w:right w:val="nil"/>
            </w:tcBorders>
          </w:tcPr>
          <w:p w:rsidR="004A7B51" w:rsidRPr="00050928" w:rsidRDefault="00D97760" w:rsidP="004A7B51">
            <w:pPr>
              <w:spacing w:after="0" w:line="360" w:lineRule="auto"/>
              <w:jc w:val="center"/>
              <w:rPr>
                <w:b/>
                <w:color w:val="000000" w:themeColor="text1"/>
                <w:sz w:val="20"/>
                <w:szCs w:val="20"/>
              </w:rPr>
            </w:pPr>
            <w:r w:rsidRPr="00050928">
              <w:rPr>
                <w:b/>
                <w:color w:val="000000" w:themeColor="text1"/>
                <w:sz w:val="20"/>
                <w:szCs w:val="20"/>
              </w:rPr>
              <w:t>77</w:t>
            </w:r>
            <w:r w:rsidR="004A7B51" w:rsidRPr="00050928">
              <w:rPr>
                <w:b/>
                <w:color w:val="000000" w:themeColor="text1"/>
                <w:sz w:val="20"/>
                <w:szCs w:val="20"/>
              </w:rPr>
              <w:t>,</w:t>
            </w:r>
            <w:r w:rsidRPr="00050928">
              <w:rPr>
                <w:b/>
                <w:color w:val="000000" w:themeColor="text1"/>
                <w:sz w:val="20"/>
                <w:szCs w:val="20"/>
              </w:rPr>
              <w:t>443</w:t>
            </w:r>
          </w:p>
        </w:tc>
        <w:tc>
          <w:tcPr>
            <w:tcW w:w="5743" w:type="dxa"/>
            <w:gridSpan w:val="5"/>
            <w:tcBorders>
              <w:top w:val="nil"/>
              <w:left w:val="nil"/>
              <w:bottom w:val="nil"/>
              <w:right w:val="nil"/>
            </w:tcBorders>
            <w:noWrap/>
            <w:vAlign w:val="center"/>
            <w:hideMark/>
          </w:tcPr>
          <w:p w:rsidR="004A7B51" w:rsidRPr="00050928" w:rsidRDefault="004A7B51" w:rsidP="004A7B51">
            <w:pPr>
              <w:spacing w:after="0" w:line="360" w:lineRule="auto"/>
              <w:jc w:val="center"/>
              <w:rPr>
                <w:b/>
                <w:color w:val="000000" w:themeColor="text1"/>
                <w:sz w:val="20"/>
                <w:szCs w:val="20"/>
              </w:rPr>
            </w:pPr>
          </w:p>
        </w:tc>
      </w:tr>
      <w:tr w:rsidR="004A7B51" w:rsidRPr="00050928" w:rsidTr="00594336">
        <w:trPr>
          <w:trHeight w:val="361"/>
          <w:jc w:val="center"/>
        </w:trPr>
        <w:tc>
          <w:tcPr>
            <w:tcW w:w="2975" w:type="dxa"/>
            <w:gridSpan w:val="2"/>
            <w:tcBorders>
              <w:top w:val="nil"/>
              <w:left w:val="nil"/>
              <w:bottom w:val="single" w:sz="4" w:space="0" w:color="auto"/>
              <w:right w:val="nil"/>
            </w:tcBorders>
            <w:noWrap/>
            <w:vAlign w:val="center"/>
            <w:hideMark/>
          </w:tcPr>
          <w:p w:rsidR="004A7B51" w:rsidRPr="00050928" w:rsidRDefault="004A7B51" w:rsidP="004A7B51">
            <w:pPr>
              <w:spacing w:after="0" w:line="360" w:lineRule="auto"/>
              <w:rPr>
                <w:b/>
                <w:i/>
                <w:color w:val="000000" w:themeColor="text1"/>
                <w:sz w:val="20"/>
                <w:szCs w:val="20"/>
              </w:rPr>
            </w:pPr>
            <w:r w:rsidRPr="00050928">
              <w:rPr>
                <w:b/>
                <w:i/>
                <w:color w:val="000000" w:themeColor="text1"/>
                <w:sz w:val="20"/>
                <w:szCs w:val="20"/>
              </w:rPr>
              <w:t>Sig</w:t>
            </w:r>
          </w:p>
        </w:tc>
        <w:tc>
          <w:tcPr>
            <w:tcW w:w="1134" w:type="dxa"/>
            <w:gridSpan w:val="2"/>
            <w:tcBorders>
              <w:top w:val="nil"/>
              <w:left w:val="nil"/>
              <w:bottom w:val="single" w:sz="4" w:space="0" w:color="auto"/>
              <w:right w:val="nil"/>
            </w:tcBorders>
          </w:tcPr>
          <w:p w:rsidR="004A7B51" w:rsidRPr="00050928" w:rsidRDefault="004A7B51" w:rsidP="004A7B51">
            <w:pPr>
              <w:spacing w:after="0" w:line="360" w:lineRule="auto"/>
              <w:jc w:val="center"/>
              <w:rPr>
                <w:b/>
                <w:color w:val="000000" w:themeColor="text1"/>
                <w:sz w:val="20"/>
                <w:szCs w:val="20"/>
              </w:rPr>
            </w:pPr>
            <w:r w:rsidRPr="00050928">
              <w:rPr>
                <w:b/>
                <w:color w:val="000000" w:themeColor="text1"/>
                <w:sz w:val="20"/>
                <w:szCs w:val="20"/>
              </w:rPr>
              <w:t>0,000</w:t>
            </w:r>
          </w:p>
        </w:tc>
        <w:tc>
          <w:tcPr>
            <w:tcW w:w="5743" w:type="dxa"/>
            <w:gridSpan w:val="5"/>
            <w:tcBorders>
              <w:top w:val="nil"/>
              <w:left w:val="nil"/>
              <w:bottom w:val="single" w:sz="4" w:space="0" w:color="auto"/>
              <w:right w:val="nil"/>
            </w:tcBorders>
            <w:noWrap/>
            <w:vAlign w:val="center"/>
            <w:hideMark/>
          </w:tcPr>
          <w:p w:rsidR="004A7B51" w:rsidRPr="00050928" w:rsidRDefault="004A7B51" w:rsidP="004A7B51">
            <w:pPr>
              <w:spacing w:after="0" w:line="360" w:lineRule="auto"/>
              <w:jc w:val="center"/>
              <w:rPr>
                <w:b/>
                <w:color w:val="000000" w:themeColor="text1"/>
                <w:sz w:val="20"/>
                <w:szCs w:val="20"/>
              </w:rPr>
            </w:pPr>
          </w:p>
        </w:tc>
      </w:tr>
      <w:tr w:rsidR="004A7B51" w:rsidRPr="00050928" w:rsidTr="00594336">
        <w:trPr>
          <w:trHeight w:val="361"/>
          <w:jc w:val="center"/>
        </w:trPr>
        <w:tc>
          <w:tcPr>
            <w:tcW w:w="1133" w:type="dxa"/>
            <w:tcBorders>
              <w:top w:val="single" w:sz="4" w:space="0" w:color="auto"/>
              <w:left w:val="nil"/>
              <w:bottom w:val="nil"/>
              <w:right w:val="nil"/>
            </w:tcBorders>
          </w:tcPr>
          <w:p w:rsidR="004A7B51" w:rsidRPr="00050928" w:rsidRDefault="004A7B51" w:rsidP="004A7B51">
            <w:pPr>
              <w:spacing w:after="0" w:line="360" w:lineRule="auto"/>
              <w:jc w:val="right"/>
              <w:rPr>
                <w:i/>
                <w:noProof/>
                <w:color w:val="000000" w:themeColor="text1"/>
                <w:sz w:val="20"/>
                <w:szCs w:val="20"/>
              </w:rPr>
            </w:pPr>
          </w:p>
        </w:tc>
        <w:tc>
          <w:tcPr>
            <w:tcW w:w="8719" w:type="dxa"/>
            <w:gridSpan w:val="8"/>
            <w:tcBorders>
              <w:top w:val="single" w:sz="4" w:space="0" w:color="auto"/>
              <w:left w:val="nil"/>
              <w:bottom w:val="nil"/>
              <w:right w:val="nil"/>
            </w:tcBorders>
            <w:noWrap/>
            <w:vAlign w:val="bottom"/>
            <w:hideMark/>
          </w:tcPr>
          <w:p w:rsidR="004A7B51" w:rsidRPr="00050928" w:rsidRDefault="004A7B51" w:rsidP="004A7B51">
            <w:pPr>
              <w:spacing w:after="0" w:line="360" w:lineRule="auto"/>
              <w:jc w:val="right"/>
              <w:rPr>
                <w:b/>
                <w:color w:val="000000" w:themeColor="text1"/>
                <w:sz w:val="20"/>
                <w:szCs w:val="20"/>
              </w:rPr>
            </w:pPr>
            <w:r w:rsidRPr="00050928">
              <w:rPr>
                <w:i/>
                <w:noProof/>
                <w:color w:val="000000" w:themeColor="text1"/>
                <w:sz w:val="20"/>
                <w:szCs w:val="20"/>
              </w:rPr>
              <w:t>(Nguồn: Xử lý số liệu điều tra với SPSS)</w:t>
            </w:r>
          </w:p>
        </w:tc>
      </w:tr>
    </w:tbl>
    <w:p w:rsidR="004A7B51" w:rsidRPr="004A7B51" w:rsidRDefault="004A7B51" w:rsidP="004A7B51">
      <w:pPr>
        <w:widowControl w:val="0"/>
        <w:suppressLineNumbers/>
        <w:spacing w:after="0" w:line="360" w:lineRule="auto"/>
        <w:ind w:firstLine="567"/>
        <w:jc w:val="both"/>
        <w:rPr>
          <w:color w:val="000000" w:themeColor="text1"/>
          <w:spacing w:val="-4"/>
        </w:rPr>
      </w:pPr>
      <w:r w:rsidRPr="004A7B51">
        <w:rPr>
          <w:color w:val="000000" w:themeColor="text1"/>
          <w:spacing w:val="-4"/>
        </w:rPr>
        <w:t xml:space="preserve">Tại bảng phân tích hồi về các nhân tố ảnh hưởng đến </w:t>
      </w:r>
      <w:r w:rsidRPr="004A7B51">
        <w:rPr>
          <w:noProof/>
          <w:color w:val="000000" w:themeColor="text1"/>
        </w:rPr>
        <w:t>công tác Kiểm soát chi vốn đầu tư XDCB từ NSNN qua Kho bạc Nhà nướ</w:t>
      </w:r>
      <w:r w:rsidR="00285BC5">
        <w:rPr>
          <w:noProof/>
          <w:color w:val="000000" w:themeColor="text1"/>
        </w:rPr>
        <w:t>c TT</w:t>
      </w:r>
      <w:r w:rsidRPr="004A7B51">
        <w:rPr>
          <w:noProof/>
          <w:color w:val="000000" w:themeColor="text1"/>
        </w:rPr>
        <w:t xml:space="preserve"> Huế</w:t>
      </w:r>
      <w:r w:rsidRPr="004A7B51">
        <w:rPr>
          <w:color w:val="000000" w:themeColor="text1"/>
          <w:spacing w:val="-4"/>
        </w:rPr>
        <w:t xml:space="preserve"> được trình bày trong bả</w:t>
      </w:r>
      <w:r w:rsidR="00A7251B">
        <w:rPr>
          <w:color w:val="000000" w:themeColor="text1"/>
          <w:spacing w:val="-4"/>
        </w:rPr>
        <w:t>ng 9</w:t>
      </w:r>
      <w:r w:rsidRPr="004A7B51">
        <w:rPr>
          <w:color w:val="000000" w:themeColor="text1"/>
          <w:spacing w:val="-4"/>
        </w:rPr>
        <w:t xml:space="preserve">, hệ số phóng đại phương sai VIF </w:t>
      </w:r>
      <w:r w:rsidRPr="004A7B51">
        <w:rPr>
          <w:noProof/>
          <w:color w:val="000000" w:themeColor="text1"/>
          <w:spacing w:val="-4"/>
        </w:rPr>
        <w:t xml:space="preserve">(Variance inflation factor - VIF) </w:t>
      </w:r>
      <w:r w:rsidRPr="004A7B51">
        <w:rPr>
          <w:color w:val="000000" w:themeColor="text1"/>
          <w:spacing w:val="-4"/>
        </w:rPr>
        <w:t>của các thành phần trong mô hình rất nhỏ</w:t>
      </w:r>
      <w:r w:rsidR="00285BC5">
        <w:rPr>
          <w:color w:val="000000" w:themeColor="text1"/>
          <w:spacing w:val="-4"/>
        </w:rPr>
        <w:t xml:space="preserve">  &lt; 2</w:t>
      </w:r>
      <w:r w:rsidRPr="004A7B51">
        <w:rPr>
          <w:color w:val="000000" w:themeColor="text1"/>
          <w:spacing w:val="-4"/>
        </w:rPr>
        <w:t xml:space="preserve">. Tất cả những điều này cho thấy về cơ bản </w:t>
      </w:r>
      <w:r w:rsidRPr="004A7B51">
        <w:rPr>
          <w:noProof/>
          <w:color w:val="000000" w:themeColor="text1"/>
          <w:spacing w:val="-4"/>
        </w:rPr>
        <w:t>các biến độc lập này không có quan hệ tương quan chặt chẽ với nhau nên</w:t>
      </w:r>
      <w:r w:rsidRPr="004A7B51">
        <w:rPr>
          <w:color w:val="000000" w:themeColor="text1"/>
          <w:spacing w:val="-4"/>
        </w:rPr>
        <w:t xml:space="preserve"> không có hiện tượng đa cộng tuyến xảy ra.Hay nói cách khác, hiện tượng đa cộng tuyến giữa các biến độc lập không ảnh hưởng đến kết quả giải thích của mô hình hồi quy.</w:t>
      </w:r>
    </w:p>
    <w:bookmarkEnd w:id="288"/>
    <w:bookmarkEnd w:id="289"/>
    <w:bookmarkEnd w:id="290"/>
    <w:bookmarkEnd w:id="291"/>
    <w:p w:rsidR="004A7B51" w:rsidRPr="004A7B51" w:rsidRDefault="004A7B51" w:rsidP="004A7B51">
      <w:pPr>
        <w:autoSpaceDE w:val="0"/>
        <w:autoSpaceDN w:val="0"/>
        <w:adjustRightInd w:val="0"/>
        <w:spacing w:after="0" w:line="360" w:lineRule="auto"/>
        <w:jc w:val="center"/>
        <w:rPr>
          <w:b/>
          <w:color w:val="000000" w:themeColor="text1"/>
          <w:vertAlign w:val="subscript"/>
        </w:rPr>
      </w:pPr>
      <w:r w:rsidRPr="004A7B51">
        <w:rPr>
          <w:b/>
          <w:color w:val="000000" w:themeColor="text1"/>
        </w:rPr>
        <w:t xml:space="preserve">Y = </w:t>
      </w:r>
      <w:r w:rsidR="00285BC5">
        <w:rPr>
          <w:b/>
          <w:color w:val="000000" w:themeColor="text1"/>
        </w:rPr>
        <w:t>0,984 + 0,140</w:t>
      </w:r>
      <w:r w:rsidRPr="004A7B51">
        <w:rPr>
          <w:b/>
          <w:color w:val="000000" w:themeColor="text1"/>
        </w:rPr>
        <w:t xml:space="preserve"> F</w:t>
      </w:r>
      <w:r w:rsidRPr="004A7B51">
        <w:rPr>
          <w:b/>
          <w:color w:val="000000" w:themeColor="text1"/>
          <w:vertAlign w:val="subscript"/>
        </w:rPr>
        <w:t>1</w:t>
      </w:r>
      <w:r w:rsidR="00285BC5">
        <w:rPr>
          <w:b/>
          <w:color w:val="000000" w:themeColor="text1"/>
        </w:rPr>
        <w:t xml:space="preserve"> + 0,075</w:t>
      </w:r>
      <w:r w:rsidRPr="004A7B51">
        <w:rPr>
          <w:b/>
          <w:color w:val="000000" w:themeColor="text1"/>
        </w:rPr>
        <w:t xml:space="preserve"> F</w:t>
      </w:r>
      <w:r w:rsidRPr="004A7B51">
        <w:rPr>
          <w:b/>
          <w:color w:val="000000" w:themeColor="text1"/>
          <w:vertAlign w:val="subscript"/>
        </w:rPr>
        <w:t>2</w:t>
      </w:r>
      <w:r w:rsidR="00285BC5">
        <w:rPr>
          <w:b/>
          <w:color w:val="000000" w:themeColor="text1"/>
        </w:rPr>
        <w:t xml:space="preserve"> + 0,688</w:t>
      </w:r>
      <w:r w:rsidRPr="004A7B51">
        <w:rPr>
          <w:b/>
          <w:color w:val="000000" w:themeColor="text1"/>
        </w:rPr>
        <w:t xml:space="preserve"> F</w:t>
      </w:r>
      <w:r w:rsidRPr="004A7B51">
        <w:rPr>
          <w:b/>
          <w:color w:val="000000" w:themeColor="text1"/>
          <w:vertAlign w:val="subscript"/>
        </w:rPr>
        <w:t>3</w:t>
      </w:r>
      <w:r w:rsidR="00285BC5">
        <w:rPr>
          <w:b/>
          <w:color w:val="000000" w:themeColor="text1"/>
        </w:rPr>
        <w:t xml:space="preserve"> + 0,241</w:t>
      </w:r>
      <w:r w:rsidRPr="004A7B51">
        <w:rPr>
          <w:b/>
          <w:color w:val="000000" w:themeColor="text1"/>
        </w:rPr>
        <w:t xml:space="preserve"> F</w:t>
      </w:r>
      <w:r w:rsidRPr="004A7B51">
        <w:rPr>
          <w:b/>
          <w:color w:val="000000" w:themeColor="text1"/>
          <w:vertAlign w:val="subscript"/>
        </w:rPr>
        <w:t>4</w:t>
      </w:r>
      <w:r w:rsidR="00285BC5">
        <w:rPr>
          <w:b/>
          <w:color w:val="000000" w:themeColor="text1"/>
        </w:rPr>
        <w:t xml:space="preserve"> + 0,148</w:t>
      </w:r>
      <w:r w:rsidRPr="004A7B51">
        <w:rPr>
          <w:b/>
          <w:color w:val="000000" w:themeColor="text1"/>
        </w:rPr>
        <w:t xml:space="preserve"> F</w:t>
      </w:r>
      <w:r w:rsidRPr="004A7B51">
        <w:rPr>
          <w:b/>
          <w:color w:val="000000" w:themeColor="text1"/>
          <w:vertAlign w:val="subscript"/>
        </w:rPr>
        <w:t>5</w:t>
      </w:r>
    </w:p>
    <w:p w:rsidR="00A7251B" w:rsidRPr="00A7251B" w:rsidRDefault="00A7251B" w:rsidP="00A7251B">
      <w:pPr>
        <w:pStyle w:val="02"/>
        <w:spacing w:before="0"/>
        <w:rPr>
          <w:i/>
        </w:rPr>
      </w:pPr>
      <w:r>
        <w:rPr>
          <w:i/>
        </w:rPr>
        <w:t>3.2</w:t>
      </w:r>
      <w:r w:rsidRPr="004A7792">
        <w:rPr>
          <w:i/>
        </w:rPr>
        <w:t xml:space="preserve"> </w:t>
      </w:r>
      <w:r>
        <w:rPr>
          <w:i/>
        </w:rPr>
        <w:t>Thảo luận và giải đáp</w:t>
      </w:r>
    </w:p>
    <w:p w:rsidR="004A7B51" w:rsidRPr="004A7B51" w:rsidRDefault="004A7B51" w:rsidP="004A7B51">
      <w:pPr>
        <w:widowControl w:val="0"/>
        <w:spacing w:after="0" w:line="360" w:lineRule="auto"/>
        <w:ind w:firstLine="567"/>
        <w:jc w:val="both"/>
        <w:rPr>
          <w:color w:val="000000" w:themeColor="text1"/>
          <w:spacing w:val="-2"/>
        </w:rPr>
      </w:pPr>
      <w:r w:rsidRPr="004A7B51">
        <w:rPr>
          <w:color w:val="000000" w:themeColor="text1"/>
          <w:spacing w:val="-2"/>
        </w:rPr>
        <w:t>Theo phương trình hồ</w:t>
      </w:r>
      <w:r w:rsidR="00A7251B">
        <w:rPr>
          <w:color w:val="000000" w:themeColor="text1"/>
          <w:spacing w:val="-2"/>
        </w:rPr>
        <w:t>i quy phân tích được ở trên</w:t>
      </w:r>
      <w:r w:rsidRPr="004A7B51">
        <w:rPr>
          <w:color w:val="000000" w:themeColor="text1"/>
          <w:spacing w:val="-2"/>
        </w:rPr>
        <w:t xml:space="preserve">, có 5 nhân tố có mối quan hệ tuyến tính với </w:t>
      </w:r>
      <w:r w:rsidRPr="004A7B51">
        <w:rPr>
          <w:noProof/>
          <w:color w:val="000000" w:themeColor="text1"/>
        </w:rPr>
        <w:t>công tác Kiểm soát chi vốn đầu tư XDCB từ NSNN qua Kho bạc Nhà nướ</w:t>
      </w:r>
      <w:r w:rsidR="003B119C">
        <w:rPr>
          <w:noProof/>
          <w:color w:val="000000" w:themeColor="text1"/>
        </w:rPr>
        <w:t>c TT</w:t>
      </w:r>
      <w:r w:rsidRPr="004A7B51">
        <w:rPr>
          <w:noProof/>
          <w:color w:val="000000" w:themeColor="text1"/>
        </w:rPr>
        <w:t xml:space="preserve"> Huế</w:t>
      </w:r>
      <w:r w:rsidR="003B119C">
        <w:rPr>
          <w:noProof/>
          <w:color w:val="000000" w:themeColor="text1"/>
        </w:rPr>
        <w:t xml:space="preserve"> </w:t>
      </w:r>
      <w:r w:rsidRPr="004A7B51">
        <w:rPr>
          <w:color w:val="000000" w:themeColor="text1"/>
          <w:spacing w:val="-2"/>
        </w:rPr>
        <w:t xml:space="preserve">với mức ý nghĩa Sig &lt; 0,05. Tất cả đều có tác động dương, phản ánh tỷ lệ </w:t>
      </w:r>
      <w:r w:rsidRPr="004A7B51">
        <w:rPr>
          <w:color w:val="000000" w:themeColor="text1"/>
          <w:spacing w:val="-2"/>
        </w:rPr>
        <w:lastRenderedPageBreak/>
        <w:t xml:space="preserve">thuận đến </w:t>
      </w:r>
      <w:r w:rsidRPr="004A7B51">
        <w:rPr>
          <w:noProof/>
          <w:color w:val="000000" w:themeColor="text1"/>
        </w:rPr>
        <w:t>công tác Kiểm soát chi vốn đầu tư XDCB từ NSNN qua Kho bạc Nhà nướ</w:t>
      </w:r>
      <w:r w:rsidR="003B119C">
        <w:rPr>
          <w:noProof/>
          <w:color w:val="000000" w:themeColor="text1"/>
        </w:rPr>
        <w:t>c TT</w:t>
      </w:r>
      <w:r w:rsidRPr="004A7B51">
        <w:rPr>
          <w:noProof/>
          <w:color w:val="000000" w:themeColor="text1"/>
        </w:rPr>
        <w:t xml:space="preserve"> Huế</w:t>
      </w:r>
      <w:r w:rsidRPr="004A7B51">
        <w:rPr>
          <w:color w:val="000000" w:themeColor="text1"/>
          <w:spacing w:val="-2"/>
        </w:rPr>
        <w:t xml:space="preserve">. </w:t>
      </w:r>
    </w:p>
    <w:p w:rsidR="004A7B51" w:rsidRPr="004A7B51" w:rsidRDefault="004A7B51" w:rsidP="004A7B51">
      <w:pPr>
        <w:widowControl w:val="0"/>
        <w:suppressLineNumbers/>
        <w:spacing w:after="0" w:line="360" w:lineRule="auto"/>
        <w:ind w:firstLine="567"/>
        <w:jc w:val="both"/>
        <w:rPr>
          <w:color w:val="000000" w:themeColor="text1"/>
        </w:rPr>
      </w:pPr>
      <w:r w:rsidRPr="004A7B51">
        <w:rPr>
          <w:color w:val="000000" w:themeColor="text1"/>
        </w:rPr>
        <w:t xml:space="preserve">Từ kết quả mô hình hồi quy tuyến tính cho thấy, hệ số hồi quy của các biến độc lập theo mức độ từ quan trọng đến ít quan trọng: F3 </w:t>
      </w:r>
      <w:r w:rsidRPr="004A7B51">
        <w:rPr>
          <w:b/>
          <w:i/>
          <w:color w:val="000000" w:themeColor="text1"/>
        </w:rPr>
        <w:t>(</w:t>
      </w:r>
      <w:r w:rsidRPr="004A7B51">
        <w:rPr>
          <w:b/>
          <w:i/>
          <w:noProof/>
          <w:color w:val="000000" w:themeColor="text1"/>
          <w:lang w:val="vi-VN"/>
        </w:rPr>
        <w:t>Năng lực, trách nhiệm của chủ đầu tư</w:t>
      </w:r>
      <w:r w:rsidRPr="004A7B51">
        <w:rPr>
          <w:b/>
          <w:i/>
          <w:color w:val="000000" w:themeColor="text1"/>
        </w:rPr>
        <w:t>)</w:t>
      </w:r>
      <w:r w:rsidRPr="004A7B51">
        <w:rPr>
          <w:color w:val="000000" w:themeColor="text1"/>
        </w:rPr>
        <w:t xml:space="preserve">, F4 </w:t>
      </w:r>
      <w:r w:rsidRPr="004A7B51">
        <w:rPr>
          <w:b/>
          <w:i/>
          <w:color w:val="000000" w:themeColor="text1"/>
        </w:rPr>
        <w:t>(</w:t>
      </w:r>
      <w:r w:rsidRPr="004A7B51">
        <w:rPr>
          <w:b/>
          <w:i/>
          <w:noProof/>
          <w:color w:val="000000" w:themeColor="text1"/>
          <w:lang w:val="vi-VN"/>
        </w:rPr>
        <w:t>Hồ sơ thủ tục, quy trình nghiệp vụ</w:t>
      </w:r>
      <w:r w:rsidRPr="004A7B51">
        <w:rPr>
          <w:b/>
          <w:i/>
          <w:noProof/>
          <w:color w:val="000000" w:themeColor="text1"/>
        </w:rPr>
        <w:t>)</w:t>
      </w:r>
      <w:r w:rsidRPr="004A7B51">
        <w:rPr>
          <w:noProof/>
          <w:color w:val="000000" w:themeColor="text1"/>
        </w:rPr>
        <w:t>,</w:t>
      </w:r>
      <w:r w:rsidR="003B119C">
        <w:rPr>
          <w:noProof/>
          <w:color w:val="000000" w:themeColor="text1"/>
        </w:rPr>
        <w:t xml:space="preserve"> </w:t>
      </w:r>
      <w:r w:rsidR="003B119C" w:rsidRPr="004A7B51">
        <w:rPr>
          <w:color w:val="000000" w:themeColor="text1"/>
        </w:rPr>
        <w:t xml:space="preserve">F5 </w:t>
      </w:r>
      <w:r w:rsidR="003B119C" w:rsidRPr="004A7B51">
        <w:rPr>
          <w:b/>
          <w:i/>
          <w:color w:val="000000" w:themeColor="text1"/>
        </w:rPr>
        <w:t>(Ứ</w:t>
      </w:r>
      <w:r w:rsidR="003B119C" w:rsidRPr="004A7B51">
        <w:rPr>
          <w:b/>
          <w:i/>
          <w:noProof/>
          <w:color w:val="000000" w:themeColor="text1"/>
        </w:rPr>
        <w:t>ng dụ</w:t>
      </w:r>
      <w:r w:rsidR="003B119C">
        <w:rPr>
          <w:b/>
          <w:i/>
          <w:noProof/>
          <w:color w:val="000000" w:themeColor="text1"/>
        </w:rPr>
        <w:t>ng hệ thống TABMIS</w:t>
      </w:r>
      <w:r w:rsidR="003B119C" w:rsidRPr="004A7B51">
        <w:rPr>
          <w:b/>
          <w:i/>
          <w:color w:val="000000" w:themeColor="text1"/>
        </w:rPr>
        <w:t>)</w:t>
      </w:r>
      <w:r w:rsidR="003B119C" w:rsidRPr="004A7B51">
        <w:rPr>
          <w:color w:val="000000" w:themeColor="text1"/>
        </w:rPr>
        <w:t xml:space="preserve">, </w:t>
      </w:r>
      <w:r w:rsidRPr="004A7B51">
        <w:rPr>
          <w:noProof/>
          <w:color w:val="000000" w:themeColor="text1"/>
        </w:rPr>
        <w:t xml:space="preserve"> </w:t>
      </w:r>
      <w:r w:rsidRPr="004A7B51">
        <w:rPr>
          <w:color w:val="000000" w:themeColor="text1"/>
        </w:rPr>
        <w:t xml:space="preserve">F1 </w:t>
      </w:r>
      <w:r w:rsidRPr="004A7B51">
        <w:rPr>
          <w:b/>
          <w:i/>
          <w:color w:val="000000" w:themeColor="text1"/>
        </w:rPr>
        <w:t>(</w:t>
      </w:r>
      <w:r w:rsidRPr="004A7B51">
        <w:rPr>
          <w:b/>
          <w:i/>
          <w:noProof/>
          <w:color w:val="000000" w:themeColor="text1"/>
          <w:lang w:val="vi-VN"/>
        </w:rPr>
        <w:t>Năng lực, trách nhiệm của cán bộ kiểm soát chi</w:t>
      </w:r>
      <w:r w:rsidRPr="004A7B51">
        <w:rPr>
          <w:b/>
          <w:i/>
          <w:color w:val="000000" w:themeColor="text1"/>
        </w:rPr>
        <w:t>)</w:t>
      </w:r>
      <w:r w:rsidRPr="004A7B51">
        <w:rPr>
          <w:color w:val="000000" w:themeColor="text1"/>
        </w:rPr>
        <w:t xml:space="preserve"> và F2 </w:t>
      </w:r>
      <w:r w:rsidRPr="004A7B51">
        <w:rPr>
          <w:b/>
          <w:i/>
          <w:color w:val="000000" w:themeColor="text1"/>
        </w:rPr>
        <w:t>(</w:t>
      </w:r>
      <w:r w:rsidRPr="004A7B51">
        <w:rPr>
          <w:b/>
          <w:i/>
          <w:color w:val="000000" w:themeColor="text1"/>
          <w:lang w:val="vi-VN"/>
        </w:rPr>
        <w:t>Cơ chế chính sách</w:t>
      </w:r>
      <w:r w:rsidRPr="004A7B51">
        <w:rPr>
          <w:b/>
          <w:i/>
          <w:color w:val="000000" w:themeColor="text1"/>
        </w:rPr>
        <w:t>)</w:t>
      </w:r>
      <w:r w:rsidRPr="004A7B51">
        <w:rPr>
          <w:color w:val="000000" w:themeColor="text1"/>
        </w:rPr>
        <w:t>.</w:t>
      </w:r>
    </w:p>
    <w:p w:rsidR="004A7B51" w:rsidRPr="004A7B51" w:rsidRDefault="004A7B51" w:rsidP="004A7B51">
      <w:pPr>
        <w:widowControl w:val="0"/>
        <w:suppressLineNumbers/>
        <w:spacing w:after="0" w:line="360" w:lineRule="auto"/>
        <w:ind w:firstLine="567"/>
        <w:jc w:val="both"/>
        <w:rPr>
          <w:color w:val="000000" w:themeColor="text1"/>
        </w:rPr>
      </w:pPr>
      <w:r w:rsidRPr="004A7B51">
        <w:rPr>
          <w:color w:val="000000" w:themeColor="text1"/>
        </w:rPr>
        <w:t>- F3 (</w:t>
      </w:r>
      <w:r w:rsidRPr="004A7B51">
        <w:rPr>
          <w:noProof/>
          <w:color w:val="000000" w:themeColor="text1"/>
          <w:lang w:val="vi-VN"/>
        </w:rPr>
        <w:t>Năng lực, trách nhiệm của chủ đầu tư</w:t>
      </w:r>
      <w:r w:rsidRPr="004A7B51">
        <w:rPr>
          <w:noProof/>
          <w:color w:val="000000" w:themeColor="text1"/>
        </w:rPr>
        <w:t>)</w:t>
      </w:r>
      <w:r w:rsidRPr="004A7B51">
        <w:rPr>
          <w:color w:val="000000" w:themeColor="text1"/>
        </w:rPr>
        <w:t xml:space="preserve">: </w:t>
      </w:r>
      <w:r w:rsidRPr="004A7B51">
        <w:rPr>
          <w:color w:val="000000" w:themeColor="text1"/>
          <w:spacing w:val="-2"/>
        </w:rPr>
        <w:t>Hệ số hồi quy của nhân tố F3 trong mô hình hồi quy bằ</w:t>
      </w:r>
      <w:r w:rsidR="003B119C">
        <w:rPr>
          <w:color w:val="000000" w:themeColor="text1"/>
          <w:spacing w:val="-2"/>
        </w:rPr>
        <w:t>ng 0,688</w:t>
      </w:r>
      <w:r w:rsidRPr="004A7B51">
        <w:rPr>
          <w:color w:val="000000" w:themeColor="text1"/>
          <w:spacing w:val="-2"/>
        </w:rPr>
        <w:t xml:space="preserve"> với mức ý nghĩa &lt;0,05 cho thấy </w:t>
      </w:r>
      <w:r w:rsidRPr="004A7B51">
        <w:rPr>
          <w:color w:val="000000" w:themeColor="text1"/>
        </w:rPr>
        <w:t>nhân tố F3</w:t>
      </w:r>
      <w:r w:rsidR="003B119C">
        <w:rPr>
          <w:color w:val="000000" w:themeColor="text1"/>
        </w:rPr>
        <w:t xml:space="preserve"> </w:t>
      </w:r>
      <w:r w:rsidRPr="004A7B51">
        <w:rPr>
          <w:color w:val="000000" w:themeColor="text1"/>
        </w:rPr>
        <w:t>có ảnh hưởng rất mạnh đến công tác Kiểm soát chi vốn đầu tư XDCB tại Kho bạc. Trong điều kiện các nhân tố khác của mô hình không thay đổi, nếu điểm số của nhân tố này tăng lên 1% thì công tác Kiểm soát chi vốn đầu tư XDCB tại Kho bạc tố</w:t>
      </w:r>
      <w:r w:rsidR="003B119C">
        <w:rPr>
          <w:color w:val="000000" w:themeColor="text1"/>
        </w:rPr>
        <w:t xml:space="preserve">t hơn thêm 0,68 </w:t>
      </w:r>
      <w:r w:rsidRPr="004A7B51">
        <w:rPr>
          <w:color w:val="000000" w:themeColor="text1"/>
        </w:rPr>
        <w:t>% và ngược lại. Điều này là phù hợp với điều kiện thực tế hiện nay, bởi vì nếu các chủ đầu tư có năng lực và trách nhiệm thì khi làm các hồ sơ, thủ tục sẽ tuân thủ đúng quy định, tránh được các sai phạm dẫn đến việc kiểm soát hồ sơ nhanh và hiệu quả hơn.</w:t>
      </w:r>
    </w:p>
    <w:p w:rsidR="004A7B51" w:rsidRDefault="004A7B51" w:rsidP="004A7B51">
      <w:pPr>
        <w:widowControl w:val="0"/>
        <w:suppressLineNumbers/>
        <w:spacing w:after="0" w:line="360" w:lineRule="auto"/>
        <w:ind w:firstLine="567"/>
        <w:jc w:val="both"/>
        <w:rPr>
          <w:color w:val="000000" w:themeColor="text1"/>
        </w:rPr>
      </w:pPr>
      <w:r w:rsidRPr="004A7B51">
        <w:rPr>
          <w:color w:val="000000" w:themeColor="text1"/>
          <w:spacing w:val="-2"/>
        </w:rPr>
        <w:t xml:space="preserve">- </w:t>
      </w:r>
      <w:r w:rsidRPr="004A7B51">
        <w:rPr>
          <w:color w:val="000000" w:themeColor="text1"/>
        </w:rPr>
        <w:t>F4 (</w:t>
      </w:r>
      <w:r w:rsidRPr="004A7B51">
        <w:rPr>
          <w:noProof/>
          <w:color w:val="000000" w:themeColor="text1"/>
          <w:lang w:val="vi-VN"/>
        </w:rPr>
        <w:t>Hồ sơ thủ tục, quy trình nghiệp vụ</w:t>
      </w:r>
      <w:r w:rsidRPr="004A7B51">
        <w:rPr>
          <w:noProof/>
          <w:color w:val="000000" w:themeColor="text1"/>
        </w:rPr>
        <w:t xml:space="preserve">): </w:t>
      </w:r>
      <w:r w:rsidRPr="004A7B51">
        <w:rPr>
          <w:color w:val="000000" w:themeColor="text1"/>
          <w:spacing w:val="-2"/>
        </w:rPr>
        <w:t>Hệ số hồi quy của nhân tố F4 trong mô hình hồi quy bằ</w:t>
      </w:r>
      <w:r w:rsidR="003B119C">
        <w:rPr>
          <w:color w:val="000000" w:themeColor="text1"/>
          <w:spacing w:val="-2"/>
        </w:rPr>
        <w:t>ng 0,241</w:t>
      </w:r>
      <w:r w:rsidRPr="004A7B51">
        <w:rPr>
          <w:color w:val="000000" w:themeColor="text1"/>
          <w:spacing w:val="-2"/>
        </w:rPr>
        <w:t xml:space="preserve"> có ý nghĩa ở mức &lt; 0,05 cho thấy, </w:t>
      </w:r>
      <w:r w:rsidRPr="004A7B51">
        <w:rPr>
          <w:color w:val="000000" w:themeColor="text1"/>
          <w:spacing w:val="-6"/>
        </w:rPr>
        <w:t xml:space="preserve">trong điều kiện các nhân tố khác của mô hình không thay đổi, </w:t>
      </w:r>
      <w:r w:rsidRPr="004A7B51">
        <w:rPr>
          <w:color w:val="000000" w:themeColor="text1"/>
        </w:rPr>
        <w:t>nếu điểm số của nhân tố này tăng lên 1% thì công tác Kiểm soát chi vốn đầu tư XDCB tại Kho bạc tố</w:t>
      </w:r>
      <w:r w:rsidR="003B119C">
        <w:rPr>
          <w:color w:val="000000" w:themeColor="text1"/>
        </w:rPr>
        <w:t>t hơn thêm 0,241</w:t>
      </w:r>
      <w:r w:rsidRPr="004A7B51">
        <w:rPr>
          <w:color w:val="000000" w:themeColor="text1"/>
        </w:rPr>
        <w:t>% và ngược lại.</w:t>
      </w:r>
    </w:p>
    <w:p w:rsidR="003B119C" w:rsidRPr="004A7B51" w:rsidRDefault="003B119C" w:rsidP="003B119C">
      <w:pPr>
        <w:widowControl w:val="0"/>
        <w:suppressLineNumbers/>
        <w:spacing w:after="0" w:line="360" w:lineRule="auto"/>
        <w:ind w:firstLine="567"/>
        <w:jc w:val="both"/>
        <w:rPr>
          <w:color w:val="000000" w:themeColor="text1"/>
          <w:spacing w:val="-2"/>
        </w:rPr>
      </w:pPr>
      <w:r w:rsidRPr="004A7B51">
        <w:rPr>
          <w:color w:val="000000" w:themeColor="text1"/>
          <w:spacing w:val="-6"/>
        </w:rPr>
        <w:t xml:space="preserve">- </w:t>
      </w:r>
      <w:r w:rsidRPr="004A7B51">
        <w:rPr>
          <w:color w:val="000000" w:themeColor="text1"/>
        </w:rPr>
        <w:t>F5 (Ứ</w:t>
      </w:r>
      <w:r w:rsidRPr="004A7B51">
        <w:rPr>
          <w:noProof/>
          <w:color w:val="000000" w:themeColor="text1"/>
        </w:rPr>
        <w:t xml:space="preserve">ng dụng </w:t>
      </w:r>
      <w:r>
        <w:rPr>
          <w:noProof/>
          <w:color w:val="000000" w:themeColor="text1"/>
        </w:rPr>
        <w:t>hệ thống TABMIS</w:t>
      </w:r>
      <w:r w:rsidRPr="004A7B51">
        <w:rPr>
          <w:color w:val="000000" w:themeColor="text1"/>
        </w:rPr>
        <w:t xml:space="preserve">): </w:t>
      </w:r>
      <w:r w:rsidRPr="004A7B51">
        <w:rPr>
          <w:color w:val="000000" w:themeColor="text1"/>
          <w:spacing w:val="-6"/>
        </w:rPr>
        <w:t>Hệ số hồi quy củ</w:t>
      </w:r>
      <w:r>
        <w:rPr>
          <w:color w:val="000000" w:themeColor="text1"/>
          <w:spacing w:val="-6"/>
        </w:rPr>
        <w:t xml:space="preserve">a </w:t>
      </w:r>
      <w:r w:rsidRPr="004A7B51">
        <w:rPr>
          <w:color w:val="000000" w:themeColor="text1"/>
          <w:spacing w:val="-6"/>
        </w:rPr>
        <w:t>nhân tố F5 trong mô hình hồi quy bằ</w:t>
      </w:r>
      <w:r>
        <w:rPr>
          <w:color w:val="000000" w:themeColor="text1"/>
          <w:spacing w:val="-6"/>
        </w:rPr>
        <w:t xml:space="preserve">ng 0,148 </w:t>
      </w:r>
      <w:r w:rsidRPr="004A7B51">
        <w:rPr>
          <w:color w:val="000000" w:themeColor="text1"/>
        </w:rPr>
        <w:t>với mức ý nghĩa &lt; 0,05</w:t>
      </w:r>
      <w:r w:rsidRPr="004A7B51">
        <w:rPr>
          <w:color w:val="000000" w:themeColor="text1"/>
          <w:spacing w:val="-6"/>
        </w:rPr>
        <w:t xml:space="preserve">. Trong điều kiện các nhân tố khác của mô hình không thay đổi, </w:t>
      </w:r>
      <w:r w:rsidRPr="004A7B51">
        <w:rPr>
          <w:color w:val="000000" w:themeColor="text1"/>
        </w:rPr>
        <w:t>nếu điểm số của nhân tố này tăng lên 1% thì công tác Kiểm soát chi vốn đầu tư XDCB tại Kho bạc tố</w:t>
      </w:r>
      <w:r>
        <w:rPr>
          <w:color w:val="000000" w:themeColor="text1"/>
        </w:rPr>
        <w:t xml:space="preserve">t hơn thêm 0,148 </w:t>
      </w:r>
      <w:r w:rsidRPr="004A7B51">
        <w:rPr>
          <w:color w:val="000000" w:themeColor="text1"/>
        </w:rPr>
        <w:t>% và ngược lại.</w:t>
      </w:r>
      <w:r>
        <w:rPr>
          <w:color w:val="000000" w:themeColor="text1"/>
        </w:rPr>
        <w:t xml:space="preserve"> </w:t>
      </w:r>
      <w:r w:rsidRPr="004A7B51">
        <w:rPr>
          <w:color w:val="000000" w:themeColor="text1"/>
          <w:spacing w:val="-2"/>
        </w:rPr>
        <w:t xml:space="preserve">Qua nghiên cứu thực tế cho thấy, một trong những yếu tố quan trọng việc Kiểm soát chi đó là ứng dụng </w:t>
      </w:r>
      <w:r>
        <w:rPr>
          <w:color w:val="000000" w:themeColor="text1"/>
          <w:spacing w:val="-2"/>
        </w:rPr>
        <w:t>hệ thống</w:t>
      </w:r>
      <w:r w:rsidRPr="004A7B51">
        <w:rPr>
          <w:color w:val="000000" w:themeColor="text1"/>
          <w:spacing w:val="-2"/>
        </w:rPr>
        <w:t xml:space="preserve"> thông</w:t>
      </w:r>
      <w:r>
        <w:rPr>
          <w:color w:val="000000" w:themeColor="text1"/>
          <w:spacing w:val="-2"/>
        </w:rPr>
        <w:t xml:space="preserve"> TABMIS</w:t>
      </w:r>
      <w:r w:rsidRPr="004A7B51">
        <w:rPr>
          <w:color w:val="000000" w:themeColor="text1"/>
          <w:spacing w:val="-2"/>
        </w:rPr>
        <w:t xml:space="preserve"> tin trong quá trình quản lý, theo dõi và nó giúp các cán bộ thuận lợi hơn trong khâu xử lý. Qua đó, hiệu quả của công tác kiểm soát chi sẽ được nâng cao hơn.</w:t>
      </w:r>
    </w:p>
    <w:p w:rsidR="004A7B51" w:rsidRPr="004A7B51" w:rsidRDefault="004A7B51" w:rsidP="004A7B51">
      <w:pPr>
        <w:widowControl w:val="0"/>
        <w:suppressLineNumbers/>
        <w:spacing w:after="0" w:line="360" w:lineRule="auto"/>
        <w:ind w:firstLine="567"/>
        <w:jc w:val="both"/>
        <w:rPr>
          <w:color w:val="000000" w:themeColor="text1"/>
        </w:rPr>
      </w:pPr>
      <w:r w:rsidRPr="004A7B51">
        <w:rPr>
          <w:color w:val="000000" w:themeColor="text1"/>
        </w:rPr>
        <w:t>- F1 (</w:t>
      </w:r>
      <w:r w:rsidRPr="004A7B51">
        <w:rPr>
          <w:noProof/>
          <w:color w:val="000000" w:themeColor="text1"/>
          <w:lang w:val="vi-VN"/>
        </w:rPr>
        <w:t>Năng lực, trách nhiệm của cán bộ kiểm soát chi</w:t>
      </w:r>
      <w:r w:rsidRPr="004A7B51">
        <w:rPr>
          <w:color w:val="000000" w:themeColor="text1"/>
        </w:rPr>
        <w:t>): Với hệ số hồi quy của nhân tố</w:t>
      </w:r>
      <w:r w:rsidR="003B119C">
        <w:rPr>
          <w:color w:val="000000" w:themeColor="text1"/>
        </w:rPr>
        <w:t xml:space="preserve"> F1 trong mô hình là 0,140</w:t>
      </w:r>
      <w:r w:rsidRPr="004A7B51">
        <w:rPr>
          <w:color w:val="000000" w:themeColor="text1"/>
        </w:rPr>
        <w:t xml:space="preserve"> cho thấy, trong điều kiện các nhân tố khác của mô hình không thay đổi, nếu điểm số của nhân tố này tăng lên 1% thì công tác Kiểm soát chi vốn đầu tư XDCB tại Kho bạc tố</w:t>
      </w:r>
      <w:r w:rsidR="003B119C">
        <w:rPr>
          <w:color w:val="000000" w:themeColor="text1"/>
        </w:rPr>
        <w:t xml:space="preserve">t hơn thêm 0,140 </w:t>
      </w:r>
      <w:r w:rsidRPr="004A7B51">
        <w:rPr>
          <w:color w:val="000000" w:themeColor="text1"/>
        </w:rPr>
        <w:t>% và ngược lại.</w:t>
      </w:r>
    </w:p>
    <w:p w:rsidR="004A7B51" w:rsidRDefault="004A7B51" w:rsidP="004A7B51">
      <w:pPr>
        <w:widowControl w:val="0"/>
        <w:suppressLineNumbers/>
        <w:spacing w:after="0" w:line="360" w:lineRule="auto"/>
        <w:ind w:firstLine="567"/>
        <w:jc w:val="both"/>
        <w:rPr>
          <w:color w:val="000000" w:themeColor="text1"/>
        </w:rPr>
      </w:pPr>
      <w:r w:rsidRPr="004A7B51">
        <w:rPr>
          <w:color w:val="000000" w:themeColor="text1"/>
        </w:rPr>
        <w:t>- F2 (</w:t>
      </w:r>
      <w:r w:rsidRPr="004A7B51">
        <w:rPr>
          <w:color w:val="000000" w:themeColor="text1"/>
          <w:lang w:val="vi-VN"/>
        </w:rPr>
        <w:t>Cơ chế chính sách</w:t>
      </w:r>
      <w:r w:rsidRPr="004A7B51">
        <w:rPr>
          <w:color w:val="000000" w:themeColor="text1"/>
        </w:rPr>
        <w:t xml:space="preserve">): Với hệ số hồi quy của nhân tố F2 trong mô hình là </w:t>
      </w:r>
      <w:r w:rsidR="003B119C">
        <w:rPr>
          <w:color w:val="000000" w:themeColor="text1"/>
        </w:rPr>
        <w:t>0,075</w:t>
      </w:r>
      <w:r w:rsidRPr="004A7B51">
        <w:rPr>
          <w:color w:val="000000" w:themeColor="text1"/>
        </w:rPr>
        <w:t xml:space="preserve"> cho thấy, trong điều kiện các nhân tố khác của mô hình không thay đổi, nếu điểm số của nhân tố này tăng lên 1% thì công tác Kiểm soát chi vốn đầu tư XDCB tại Kho bạc tố</w:t>
      </w:r>
      <w:r w:rsidR="003B119C">
        <w:rPr>
          <w:color w:val="000000" w:themeColor="text1"/>
        </w:rPr>
        <w:t xml:space="preserve">t </w:t>
      </w:r>
      <w:r w:rsidR="003B119C">
        <w:rPr>
          <w:color w:val="000000" w:themeColor="text1"/>
        </w:rPr>
        <w:lastRenderedPageBreak/>
        <w:t xml:space="preserve">hơn thêm 0,075 </w:t>
      </w:r>
      <w:r w:rsidRPr="004A7B51">
        <w:rPr>
          <w:color w:val="000000" w:themeColor="text1"/>
        </w:rPr>
        <w:t>% và ngược lại.</w:t>
      </w:r>
    </w:p>
    <w:p w:rsidR="00A7251B" w:rsidRPr="004A7B51" w:rsidRDefault="00A7251B" w:rsidP="004A7B51">
      <w:pPr>
        <w:widowControl w:val="0"/>
        <w:suppressLineNumbers/>
        <w:spacing w:after="0" w:line="360" w:lineRule="auto"/>
        <w:ind w:firstLine="567"/>
        <w:jc w:val="both"/>
        <w:rPr>
          <w:color w:val="000000" w:themeColor="text1"/>
        </w:rPr>
      </w:pPr>
      <w:r>
        <w:rPr>
          <w:color w:val="000000" w:themeColor="text1"/>
        </w:rPr>
        <w:t>Từ đó tác giả đưa ra một số kiến nghị, giải pháp nhằm giúp hoàn thiện công tác kiểm soát chi đầu tưu XDCB từ nguồn NSNN qua KBNN</w:t>
      </w:r>
      <w:r w:rsidR="00674EC8">
        <w:rPr>
          <w:color w:val="000000" w:themeColor="text1"/>
        </w:rPr>
        <w:t xml:space="preserve"> như sau:</w:t>
      </w:r>
    </w:p>
    <w:p w:rsidR="00130ED3" w:rsidRPr="00674EC8" w:rsidRDefault="00130ED3" w:rsidP="00674EC8">
      <w:pPr>
        <w:pStyle w:val="Heading5"/>
        <w:numPr>
          <w:ilvl w:val="0"/>
          <w:numId w:val="1"/>
        </w:numPr>
        <w:spacing w:before="0" w:line="360" w:lineRule="auto"/>
        <w:jc w:val="both"/>
        <w:rPr>
          <w:rFonts w:ascii="Times New Roman" w:hAnsi="Times New Roman" w:cs="Times New Roman"/>
          <w:b/>
          <w:i/>
          <w:color w:val="auto"/>
        </w:rPr>
      </w:pPr>
      <w:bookmarkStart w:id="292" w:name="_Toc444713732"/>
      <w:bookmarkStart w:id="293" w:name="_Toc444771678"/>
      <w:bookmarkStart w:id="294" w:name="_Toc453838738"/>
      <w:bookmarkEnd w:id="111"/>
      <w:bookmarkEnd w:id="112"/>
      <w:bookmarkEnd w:id="113"/>
      <w:bookmarkEnd w:id="114"/>
      <w:bookmarkEnd w:id="115"/>
      <w:bookmarkEnd w:id="116"/>
      <w:bookmarkEnd w:id="117"/>
      <w:bookmarkEnd w:id="118"/>
      <w:r w:rsidRPr="00674EC8">
        <w:rPr>
          <w:rFonts w:ascii="Times New Roman" w:hAnsi="Times New Roman" w:cs="Times New Roman"/>
          <w:b/>
          <w:i/>
          <w:color w:val="auto"/>
        </w:rPr>
        <w:t>Hoàn thiện mô hình tổ chức phân cấp và phối hợp thực hiện nhiệm vụ</w:t>
      </w:r>
      <w:r w:rsidRPr="00674EC8">
        <w:rPr>
          <w:rFonts w:ascii="Times New Roman" w:hAnsi="Times New Roman" w:cs="Times New Roman"/>
          <w:b/>
          <w:i/>
          <w:color w:val="auto"/>
        </w:rPr>
        <w:br/>
        <w:t>kiểm soát chi đầu tư XDCB từ NSNN.</w:t>
      </w:r>
      <w:bookmarkEnd w:id="292"/>
      <w:bookmarkEnd w:id="293"/>
      <w:bookmarkEnd w:id="294"/>
    </w:p>
    <w:p w:rsidR="00130ED3" w:rsidRPr="00130ED3" w:rsidRDefault="00130ED3" w:rsidP="00130ED3">
      <w:pPr>
        <w:pStyle w:val="ListParagraph"/>
        <w:tabs>
          <w:tab w:val="left" w:pos="700"/>
          <w:tab w:val="left" w:pos="826"/>
        </w:tabs>
        <w:spacing w:after="0" w:line="360" w:lineRule="auto"/>
        <w:ind w:left="0" w:right="48" w:firstLine="567"/>
        <w:contextualSpacing w:val="0"/>
        <w:jc w:val="both"/>
        <w:rPr>
          <w:rFonts w:ascii="Times New Roman" w:hAnsi="Times New Roman"/>
          <w:sz w:val="26"/>
          <w:szCs w:val="26"/>
          <w:lang w:val="nl-NL"/>
        </w:rPr>
      </w:pPr>
      <w:r w:rsidRPr="00130ED3">
        <w:rPr>
          <w:rFonts w:ascii="Times New Roman" w:hAnsi="Times New Roman"/>
          <w:sz w:val="26"/>
          <w:szCs w:val="26"/>
          <w:lang w:val="nl-NL"/>
        </w:rPr>
        <w:t>Để đảm bảo thực hiện thống nhất Quy trình kiểm soát chi đầu tư XDCB từ</w:t>
      </w:r>
      <w:r w:rsidRPr="00130ED3">
        <w:rPr>
          <w:rFonts w:ascii="Times New Roman" w:hAnsi="Times New Roman"/>
          <w:sz w:val="26"/>
          <w:szCs w:val="26"/>
          <w:lang w:val="nl-NL"/>
        </w:rPr>
        <w:br/>
        <w:t xml:space="preserve">NSNN, nên quy định tại các đơn vị KBNN Huyện, thành phố chỉ nên thành lập 01 phòng, bộ phận làm nhiệm vụ kiểm soát chi đầu tư ngân sách tập trung và vốn chương trình mục tiêu. </w:t>
      </w:r>
    </w:p>
    <w:p w:rsidR="00130ED3" w:rsidRPr="00130ED3" w:rsidRDefault="00130ED3" w:rsidP="00130ED3">
      <w:pPr>
        <w:pStyle w:val="ListParagraph"/>
        <w:tabs>
          <w:tab w:val="left" w:pos="700"/>
          <w:tab w:val="left" w:pos="826"/>
        </w:tabs>
        <w:spacing w:after="0" w:line="360" w:lineRule="auto"/>
        <w:ind w:left="0" w:right="48" w:firstLine="567"/>
        <w:contextualSpacing w:val="0"/>
        <w:jc w:val="both"/>
        <w:rPr>
          <w:rFonts w:ascii="Times New Roman" w:hAnsi="Times New Roman"/>
          <w:sz w:val="26"/>
          <w:szCs w:val="26"/>
          <w:lang w:val="nl-NL"/>
        </w:rPr>
      </w:pPr>
      <w:r w:rsidRPr="00130ED3">
        <w:rPr>
          <w:rFonts w:ascii="Times New Roman" w:hAnsi="Times New Roman"/>
          <w:sz w:val="26"/>
          <w:szCs w:val="26"/>
          <w:lang w:val="nl-NL"/>
        </w:rPr>
        <w:t>Việc phân cấp thực hiện nhiệm vụ, cần xem xét trên góc độ toàn hệ thống,</w:t>
      </w:r>
      <w:r w:rsidRPr="00130ED3">
        <w:rPr>
          <w:rFonts w:ascii="Times New Roman" w:hAnsi="Times New Roman"/>
          <w:sz w:val="26"/>
          <w:szCs w:val="26"/>
          <w:lang w:val="nl-NL"/>
        </w:rPr>
        <w:br/>
        <w:t>xây dựng các tiêu chí để phân cấp thống nhất theo hướng:</w:t>
      </w:r>
    </w:p>
    <w:p w:rsidR="00130ED3" w:rsidRPr="00130ED3" w:rsidRDefault="00130ED3" w:rsidP="00130ED3">
      <w:pPr>
        <w:pStyle w:val="ListParagraph"/>
        <w:tabs>
          <w:tab w:val="left" w:pos="700"/>
          <w:tab w:val="left" w:pos="826"/>
        </w:tabs>
        <w:spacing w:after="0" w:line="360" w:lineRule="auto"/>
        <w:ind w:left="0" w:right="48" w:firstLine="567"/>
        <w:contextualSpacing w:val="0"/>
        <w:jc w:val="both"/>
        <w:rPr>
          <w:rFonts w:ascii="Times New Roman" w:hAnsi="Times New Roman"/>
          <w:sz w:val="26"/>
          <w:szCs w:val="26"/>
          <w:lang w:val="nl-NL"/>
        </w:rPr>
      </w:pPr>
      <w:r w:rsidRPr="00130ED3">
        <w:rPr>
          <w:rFonts w:ascii="Times New Roman" w:hAnsi="Times New Roman"/>
          <w:sz w:val="26"/>
          <w:szCs w:val="26"/>
          <w:lang w:val="nl-NL"/>
        </w:rPr>
        <w:t>- Dự án đầu tư bằng nguồn vốn ngân sách cấp Trung ương và tỉnh thì giao cho</w:t>
      </w:r>
      <w:r w:rsidRPr="00130ED3">
        <w:rPr>
          <w:rFonts w:ascii="Times New Roman" w:hAnsi="Times New Roman"/>
          <w:sz w:val="26"/>
          <w:szCs w:val="26"/>
          <w:lang w:val="nl-NL"/>
        </w:rPr>
        <w:br/>
        <w:t>KBNN tỉnh kiểm soát chi.</w:t>
      </w:r>
    </w:p>
    <w:p w:rsidR="00130ED3" w:rsidRPr="00130ED3" w:rsidRDefault="00130ED3" w:rsidP="00130ED3">
      <w:pPr>
        <w:pStyle w:val="ListParagraph"/>
        <w:tabs>
          <w:tab w:val="left" w:pos="700"/>
          <w:tab w:val="left" w:pos="826"/>
        </w:tabs>
        <w:spacing w:after="0" w:line="360" w:lineRule="auto"/>
        <w:ind w:left="0" w:right="48" w:firstLine="567"/>
        <w:contextualSpacing w:val="0"/>
        <w:jc w:val="both"/>
        <w:rPr>
          <w:rFonts w:ascii="Times New Roman" w:hAnsi="Times New Roman"/>
          <w:sz w:val="26"/>
          <w:szCs w:val="26"/>
          <w:lang w:val="nl-NL"/>
        </w:rPr>
      </w:pPr>
      <w:r w:rsidRPr="00130ED3">
        <w:rPr>
          <w:rFonts w:ascii="Times New Roman" w:hAnsi="Times New Roman"/>
          <w:sz w:val="26"/>
          <w:szCs w:val="26"/>
          <w:lang w:val="nl-NL"/>
        </w:rPr>
        <w:t>- Dự án đầu tư bằng nguồn vốn ngân sách cấp huyện, thành phố, xã thì giao cho KBNN cấp huyện, thành phố kiểm soát chi.</w:t>
      </w:r>
    </w:p>
    <w:p w:rsidR="00130ED3" w:rsidRPr="00130ED3" w:rsidRDefault="00130ED3" w:rsidP="00130ED3">
      <w:pPr>
        <w:pStyle w:val="ListParagraph"/>
        <w:tabs>
          <w:tab w:val="left" w:pos="700"/>
          <w:tab w:val="left" w:pos="826"/>
        </w:tabs>
        <w:spacing w:after="0" w:line="360" w:lineRule="auto"/>
        <w:ind w:left="0" w:right="48" w:firstLine="567"/>
        <w:contextualSpacing w:val="0"/>
        <w:jc w:val="both"/>
        <w:rPr>
          <w:rFonts w:ascii="Times New Roman" w:hAnsi="Times New Roman"/>
          <w:sz w:val="26"/>
          <w:szCs w:val="26"/>
          <w:lang w:val="nl-NL"/>
        </w:rPr>
      </w:pPr>
      <w:r w:rsidRPr="00130ED3">
        <w:rPr>
          <w:rFonts w:ascii="Times New Roman" w:hAnsi="Times New Roman"/>
          <w:sz w:val="26"/>
          <w:szCs w:val="26"/>
          <w:lang w:val="nl-NL"/>
        </w:rPr>
        <w:t>- Dự án hỗn hợp nhiều nguồn vốn thì phần nguồn vốn ngân sách cấp nào</w:t>
      </w:r>
      <w:r w:rsidRPr="00130ED3">
        <w:rPr>
          <w:rFonts w:ascii="Times New Roman" w:hAnsi="Times New Roman"/>
          <w:sz w:val="26"/>
          <w:szCs w:val="26"/>
          <w:lang w:val="nl-NL"/>
        </w:rPr>
        <w:br/>
        <w:t>chiếm tỷ trọng lớn thì KBNN cấp đó kiểm soát chi.</w:t>
      </w:r>
    </w:p>
    <w:p w:rsidR="00130ED3" w:rsidRPr="00130ED3" w:rsidRDefault="00130ED3" w:rsidP="00130ED3">
      <w:pPr>
        <w:pStyle w:val="ListParagraph"/>
        <w:tabs>
          <w:tab w:val="left" w:pos="700"/>
          <w:tab w:val="left" w:pos="826"/>
        </w:tabs>
        <w:spacing w:after="0" w:line="360" w:lineRule="auto"/>
        <w:ind w:left="0" w:right="48" w:firstLine="567"/>
        <w:contextualSpacing w:val="0"/>
        <w:jc w:val="both"/>
        <w:rPr>
          <w:rFonts w:ascii="Times New Roman" w:hAnsi="Times New Roman"/>
          <w:sz w:val="26"/>
          <w:szCs w:val="26"/>
          <w:lang w:val="nl-NL"/>
        </w:rPr>
      </w:pPr>
      <w:r w:rsidRPr="00130ED3">
        <w:rPr>
          <w:rFonts w:ascii="Times New Roman" w:hAnsi="Times New Roman"/>
          <w:sz w:val="26"/>
          <w:szCs w:val="26"/>
          <w:lang w:val="nl-NL"/>
        </w:rPr>
        <w:t>- Đối với các dự án vốn ngoài nước (ODA) có tiểu dự án, được phân cấp cho KBNN cấp huyện, thành phố thực hiện kiểm soát chi nếu nhà tài trợ có yêu cầu. Ngoài ra tùy theo trình độ cán bộ, khối lượng công việc, KBNN cấp tỉnh có thể phân cấp cho KBNN cấp huyện quản lý các công trình nguồn vốn ngân sách Trung ương và ngân sách cấp tỉnh tùy điều kiện cụ thể của từng KBNN và của từng dự án</w:t>
      </w:r>
      <w:r w:rsidR="00B76660">
        <w:rPr>
          <w:rFonts w:ascii="Times New Roman" w:hAnsi="Times New Roman"/>
          <w:sz w:val="26"/>
          <w:szCs w:val="26"/>
          <w:lang w:val="nl-NL"/>
        </w:rPr>
        <w:t>.</w:t>
      </w:r>
    </w:p>
    <w:p w:rsidR="00130ED3" w:rsidRPr="00674EC8" w:rsidRDefault="00130ED3" w:rsidP="00674EC8">
      <w:pPr>
        <w:pStyle w:val="Heading5"/>
        <w:numPr>
          <w:ilvl w:val="0"/>
          <w:numId w:val="1"/>
        </w:numPr>
        <w:spacing w:before="0" w:line="360" w:lineRule="auto"/>
        <w:rPr>
          <w:rFonts w:ascii="Times New Roman" w:hAnsi="Times New Roman" w:cs="Times New Roman"/>
          <w:b/>
          <w:i/>
          <w:color w:val="auto"/>
        </w:rPr>
      </w:pPr>
      <w:bookmarkStart w:id="295" w:name="_Toc444713733"/>
      <w:bookmarkStart w:id="296" w:name="_Toc444771679"/>
      <w:bookmarkStart w:id="297" w:name="_Toc453838739"/>
      <w:r w:rsidRPr="00674EC8">
        <w:rPr>
          <w:rFonts w:ascii="Times New Roman" w:hAnsi="Times New Roman" w:cs="Times New Roman"/>
          <w:b/>
          <w:i/>
          <w:color w:val="auto"/>
        </w:rPr>
        <w:t>Nâng cao năng lực, chất lượng của đội ngũ cán bộ.</w:t>
      </w:r>
      <w:bookmarkEnd w:id="295"/>
      <w:bookmarkEnd w:id="296"/>
      <w:bookmarkEnd w:id="297"/>
    </w:p>
    <w:p w:rsidR="00130ED3" w:rsidRPr="00130ED3" w:rsidRDefault="00130ED3" w:rsidP="00130ED3">
      <w:pPr>
        <w:spacing w:after="0" w:line="360" w:lineRule="auto"/>
        <w:ind w:firstLine="720"/>
        <w:jc w:val="both"/>
        <w:rPr>
          <w:lang w:val="nl-NL"/>
        </w:rPr>
      </w:pPr>
      <w:r w:rsidRPr="00130ED3">
        <w:rPr>
          <w:lang w:val="nl-NL"/>
        </w:rPr>
        <w:t xml:space="preserve">Nâng cao chất lượng cán bộ để đảm bảo kiểm soát thanh toán chính xác, an toàn, tiết kiệm chi cho NSNN. Xử lý những tồn đọng khách quan như tính thời vụ trong thanh toán vốn đầu tư hang năm. Xử lý nhanh và chính xác trong báo cáo, hạch toán kế toán, thông tin điều hành ngân sách bằng các biện pháp tổng hợp như chấm điểm nghiệp vụ hàng tháng (gắn với thi đua và khuyến khích vật chất thu nhập); xây dựng phong trào thi đua gắn với chất lượng chuyên môn với công tác đoàn thể; tổ chức thi đua nghiệp vụ hàng năm sau mỗi kỳ tập huấn; tổ chức viết báo cáo sang kiến kinh nghiệm và báo cáo chuyên đề công tác hàng năm. </w:t>
      </w:r>
    </w:p>
    <w:p w:rsidR="00130ED3" w:rsidRPr="00674EC8" w:rsidRDefault="00130ED3" w:rsidP="00674EC8">
      <w:pPr>
        <w:pStyle w:val="Heading5"/>
        <w:numPr>
          <w:ilvl w:val="0"/>
          <w:numId w:val="1"/>
        </w:numPr>
        <w:spacing w:before="0" w:line="360" w:lineRule="auto"/>
        <w:rPr>
          <w:rFonts w:ascii="Times New Roman" w:hAnsi="Times New Roman" w:cs="Times New Roman"/>
          <w:b/>
          <w:bCs/>
          <w:i/>
          <w:iCs/>
          <w:color w:val="auto"/>
        </w:rPr>
      </w:pPr>
      <w:bookmarkStart w:id="298" w:name="_Toc444713731"/>
      <w:bookmarkStart w:id="299" w:name="_Toc444771677"/>
      <w:bookmarkStart w:id="300" w:name="_Toc453838737"/>
      <w:r w:rsidRPr="00674EC8">
        <w:rPr>
          <w:rFonts w:ascii="Times New Roman" w:hAnsi="Times New Roman" w:cs="Times New Roman"/>
          <w:b/>
          <w:bCs/>
          <w:i/>
          <w:iCs/>
          <w:color w:val="auto"/>
        </w:rPr>
        <w:lastRenderedPageBreak/>
        <w:t>Hoàn thiện quy trình kiểm soát chi đầu tư XDCB</w:t>
      </w:r>
      <w:bookmarkEnd w:id="298"/>
      <w:bookmarkEnd w:id="299"/>
      <w:bookmarkEnd w:id="300"/>
    </w:p>
    <w:p w:rsidR="00130ED3" w:rsidRPr="00130ED3" w:rsidRDefault="00130ED3" w:rsidP="00130ED3">
      <w:pPr>
        <w:pStyle w:val="ListParagraph"/>
        <w:tabs>
          <w:tab w:val="left" w:pos="700"/>
          <w:tab w:val="left" w:pos="826"/>
        </w:tabs>
        <w:spacing w:after="0" w:line="360" w:lineRule="auto"/>
        <w:ind w:left="0" w:right="48" w:firstLine="567"/>
        <w:contextualSpacing w:val="0"/>
        <w:jc w:val="both"/>
        <w:rPr>
          <w:rFonts w:ascii="Times New Roman" w:hAnsi="Times New Roman"/>
          <w:sz w:val="26"/>
          <w:szCs w:val="26"/>
          <w:lang w:val="nl-NL"/>
        </w:rPr>
      </w:pPr>
      <w:r w:rsidRPr="00130ED3">
        <w:rPr>
          <w:rFonts w:ascii="Times New Roman" w:hAnsi="Times New Roman"/>
          <w:i/>
          <w:iCs/>
          <w:sz w:val="26"/>
          <w:szCs w:val="26"/>
          <w:lang w:val="nl-NL"/>
        </w:rPr>
        <w:t xml:space="preserve">Một là: </w:t>
      </w:r>
      <w:r w:rsidRPr="00130ED3">
        <w:rPr>
          <w:rFonts w:ascii="Times New Roman" w:hAnsi="Times New Roman"/>
          <w:sz w:val="26"/>
          <w:szCs w:val="26"/>
          <w:lang w:val="nl-NL"/>
        </w:rPr>
        <w:t>hoàn thiện các khâu phân bổ kế hoạch vốn.</w:t>
      </w:r>
    </w:p>
    <w:p w:rsidR="005311AB" w:rsidRDefault="00130ED3" w:rsidP="00130ED3">
      <w:pPr>
        <w:pStyle w:val="ListParagraph"/>
        <w:tabs>
          <w:tab w:val="left" w:pos="700"/>
          <w:tab w:val="left" w:pos="826"/>
        </w:tabs>
        <w:spacing w:after="0" w:line="360" w:lineRule="auto"/>
        <w:ind w:left="0" w:right="48" w:firstLine="567"/>
        <w:contextualSpacing w:val="0"/>
        <w:jc w:val="both"/>
        <w:rPr>
          <w:rFonts w:ascii="Times New Roman" w:hAnsi="Times New Roman"/>
          <w:sz w:val="26"/>
          <w:szCs w:val="26"/>
          <w:lang w:val="nl-NL"/>
        </w:rPr>
      </w:pPr>
      <w:r w:rsidRPr="00130ED3">
        <w:rPr>
          <w:rFonts w:ascii="Times New Roman" w:hAnsi="Times New Roman"/>
          <w:i/>
          <w:iCs/>
          <w:sz w:val="26"/>
          <w:szCs w:val="26"/>
          <w:lang w:val="nl-NL"/>
        </w:rPr>
        <w:t xml:space="preserve">Hai là: </w:t>
      </w:r>
      <w:r w:rsidRPr="00130ED3">
        <w:rPr>
          <w:rFonts w:ascii="Times New Roman" w:hAnsi="Times New Roman"/>
          <w:sz w:val="26"/>
          <w:szCs w:val="26"/>
          <w:lang w:val="nl-NL"/>
        </w:rPr>
        <w:t>Phối hợp 3 khâu chính trong kiểm soát chi đầu tư XDCB là phân bổ</w:t>
      </w:r>
      <w:r w:rsidRPr="00130ED3">
        <w:rPr>
          <w:rFonts w:ascii="Times New Roman" w:hAnsi="Times New Roman"/>
          <w:sz w:val="26"/>
          <w:szCs w:val="26"/>
          <w:lang w:val="nl-NL"/>
        </w:rPr>
        <w:br/>
        <w:t>kế hoạch vốn, kiểm soát thanh toán và tất toán thành một hệ thống trong quá trình</w:t>
      </w:r>
      <w:r w:rsidRPr="00130ED3">
        <w:rPr>
          <w:rFonts w:ascii="Times New Roman" w:hAnsi="Times New Roman"/>
          <w:sz w:val="26"/>
          <w:szCs w:val="26"/>
          <w:lang w:val="nl-NL"/>
        </w:rPr>
        <w:br/>
        <w:t xml:space="preserve">quản lý vốn. </w:t>
      </w:r>
    </w:p>
    <w:p w:rsidR="00130ED3" w:rsidRPr="00130ED3" w:rsidRDefault="00130ED3" w:rsidP="00130ED3">
      <w:pPr>
        <w:pStyle w:val="ListParagraph"/>
        <w:tabs>
          <w:tab w:val="left" w:pos="700"/>
          <w:tab w:val="left" w:pos="826"/>
        </w:tabs>
        <w:spacing w:after="0" w:line="360" w:lineRule="auto"/>
        <w:ind w:left="0" w:right="48" w:firstLine="567"/>
        <w:contextualSpacing w:val="0"/>
        <w:jc w:val="both"/>
        <w:rPr>
          <w:rFonts w:ascii="Times New Roman" w:hAnsi="Times New Roman"/>
          <w:sz w:val="26"/>
          <w:szCs w:val="26"/>
          <w:lang w:val="nl-NL"/>
        </w:rPr>
      </w:pPr>
      <w:r w:rsidRPr="00130ED3">
        <w:rPr>
          <w:rFonts w:ascii="Times New Roman" w:hAnsi="Times New Roman"/>
          <w:i/>
          <w:iCs/>
          <w:sz w:val="26"/>
          <w:szCs w:val="26"/>
          <w:lang w:val="nl-NL"/>
        </w:rPr>
        <w:t xml:space="preserve">Ba là: </w:t>
      </w:r>
      <w:r w:rsidRPr="00130ED3">
        <w:rPr>
          <w:rFonts w:ascii="Times New Roman" w:hAnsi="Times New Roman"/>
          <w:sz w:val="26"/>
          <w:szCs w:val="26"/>
          <w:lang w:val="nl-NL"/>
        </w:rPr>
        <w:t>Hoàn thiện khâu chi đầ</w:t>
      </w:r>
      <w:r w:rsidR="005311AB">
        <w:rPr>
          <w:rFonts w:ascii="Times New Roman" w:hAnsi="Times New Roman"/>
          <w:sz w:val="26"/>
          <w:szCs w:val="26"/>
          <w:lang w:val="nl-NL"/>
        </w:rPr>
        <w:t>u tư XDCB như là:</w:t>
      </w:r>
    </w:p>
    <w:p w:rsidR="00130ED3" w:rsidRPr="00130ED3" w:rsidRDefault="00130ED3" w:rsidP="00130ED3">
      <w:pPr>
        <w:pStyle w:val="ListParagraph"/>
        <w:tabs>
          <w:tab w:val="left" w:pos="700"/>
          <w:tab w:val="left" w:pos="826"/>
        </w:tabs>
        <w:spacing w:after="0" w:line="360" w:lineRule="auto"/>
        <w:ind w:left="0" w:right="48" w:firstLine="567"/>
        <w:contextualSpacing w:val="0"/>
        <w:jc w:val="both"/>
        <w:rPr>
          <w:rFonts w:ascii="Times New Roman" w:hAnsi="Times New Roman"/>
          <w:sz w:val="26"/>
          <w:szCs w:val="26"/>
          <w:lang w:val="nl-NL"/>
        </w:rPr>
      </w:pPr>
      <w:r w:rsidRPr="00130ED3">
        <w:rPr>
          <w:rFonts w:ascii="Times New Roman" w:hAnsi="Times New Roman"/>
          <w:sz w:val="26"/>
          <w:szCs w:val="26"/>
          <w:lang w:val="nl-NL"/>
        </w:rPr>
        <w:t>- Quy định cụ thể về thời gian và trách nhiệm hoàn tạm ứng (tập hồ sơ chứng</w:t>
      </w:r>
      <w:r w:rsidRPr="00130ED3">
        <w:rPr>
          <w:rFonts w:ascii="Times New Roman" w:hAnsi="Times New Roman"/>
          <w:sz w:val="26"/>
          <w:szCs w:val="26"/>
          <w:lang w:val="nl-NL"/>
        </w:rPr>
        <w:br/>
        <w:t>từ làm thủ tục thanh toán hoàn tạm ứng).</w:t>
      </w:r>
    </w:p>
    <w:p w:rsidR="00130ED3" w:rsidRPr="00130ED3" w:rsidRDefault="00130ED3" w:rsidP="00130ED3">
      <w:pPr>
        <w:pStyle w:val="ListParagraph"/>
        <w:tabs>
          <w:tab w:val="left" w:pos="700"/>
          <w:tab w:val="left" w:pos="826"/>
        </w:tabs>
        <w:spacing w:after="0" w:line="360" w:lineRule="auto"/>
        <w:ind w:left="0" w:right="48" w:firstLine="567"/>
        <w:contextualSpacing w:val="0"/>
        <w:jc w:val="both"/>
        <w:rPr>
          <w:rFonts w:ascii="Times New Roman" w:hAnsi="Times New Roman"/>
          <w:sz w:val="26"/>
          <w:szCs w:val="26"/>
          <w:lang w:val="nl-NL"/>
        </w:rPr>
      </w:pPr>
      <w:r w:rsidRPr="00130ED3">
        <w:rPr>
          <w:rFonts w:ascii="Times New Roman" w:hAnsi="Times New Roman"/>
          <w:sz w:val="26"/>
          <w:szCs w:val="26"/>
          <w:lang w:val="nl-NL"/>
        </w:rPr>
        <w:t>- Nếu quá thời hạn quy định phải báo cáo người quyết định đầu tư xin ý kiến</w:t>
      </w:r>
      <w:r w:rsidRPr="00130ED3">
        <w:rPr>
          <w:rFonts w:ascii="Times New Roman" w:hAnsi="Times New Roman"/>
          <w:sz w:val="26"/>
          <w:szCs w:val="26"/>
          <w:lang w:val="nl-NL"/>
        </w:rPr>
        <w:br/>
        <w:t>xử lý. Giao KBNN kiểm tra nếu sử dụng sai mục đích thì thu hồi nộp NSNN.</w:t>
      </w:r>
    </w:p>
    <w:p w:rsidR="00130ED3" w:rsidRPr="00130ED3" w:rsidRDefault="00130ED3" w:rsidP="00130ED3">
      <w:pPr>
        <w:pStyle w:val="ListParagraph"/>
        <w:tabs>
          <w:tab w:val="left" w:pos="700"/>
          <w:tab w:val="left" w:pos="826"/>
        </w:tabs>
        <w:spacing w:after="0" w:line="360" w:lineRule="auto"/>
        <w:ind w:left="0" w:right="48" w:firstLine="567"/>
        <w:contextualSpacing w:val="0"/>
        <w:jc w:val="both"/>
        <w:rPr>
          <w:rFonts w:ascii="Times New Roman" w:hAnsi="Times New Roman"/>
          <w:sz w:val="26"/>
          <w:szCs w:val="26"/>
          <w:lang w:val="nl-NL"/>
        </w:rPr>
      </w:pPr>
      <w:r w:rsidRPr="00130ED3">
        <w:rPr>
          <w:rFonts w:ascii="Times New Roman" w:hAnsi="Times New Roman"/>
          <w:sz w:val="26"/>
          <w:szCs w:val="26"/>
          <w:lang w:val="nl-NL"/>
        </w:rPr>
        <w:t>- Kinh phí thực hiện của hội đồng bồi thường giải phóng mặt bằng cần có cơ</w:t>
      </w:r>
      <w:r w:rsidRPr="00130ED3">
        <w:rPr>
          <w:rFonts w:ascii="Times New Roman" w:hAnsi="Times New Roman"/>
          <w:sz w:val="26"/>
          <w:szCs w:val="26"/>
          <w:lang w:val="nl-NL"/>
        </w:rPr>
        <w:br/>
        <w:t>chế quản lý như những kinh phí khác có nguồn gốc từ NSNN.</w:t>
      </w:r>
    </w:p>
    <w:p w:rsidR="00130ED3" w:rsidRPr="00130ED3" w:rsidRDefault="00130ED3" w:rsidP="005311AB">
      <w:pPr>
        <w:pStyle w:val="ListParagraph"/>
        <w:tabs>
          <w:tab w:val="left" w:pos="700"/>
          <w:tab w:val="left" w:pos="826"/>
        </w:tabs>
        <w:spacing w:after="0" w:line="360" w:lineRule="auto"/>
        <w:ind w:left="0" w:right="48" w:firstLine="567"/>
        <w:contextualSpacing w:val="0"/>
        <w:jc w:val="both"/>
        <w:rPr>
          <w:rFonts w:ascii="Times New Roman" w:hAnsi="Times New Roman"/>
          <w:sz w:val="26"/>
          <w:szCs w:val="26"/>
          <w:lang w:val="nl-NL"/>
        </w:rPr>
      </w:pPr>
      <w:r w:rsidRPr="00130ED3">
        <w:rPr>
          <w:rFonts w:ascii="Times New Roman" w:hAnsi="Times New Roman"/>
          <w:i/>
          <w:iCs/>
          <w:sz w:val="26"/>
          <w:szCs w:val="26"/>
          <w:lang w:val="nl-NL"/>
        </w:rPr>
        <w:t>Bốn là</w:t>
      </w:r>
      <w:r w:rsidRPr="00130ED3">
        <w:rPr>
          <w:rFonts w:ascii="Times New Roman" w:hAnsi="Times New Roman"/>
          <w:sz w:val="26"/>
          <w:szCs w:val="26"/>
          <w:lang w:val="nl-NL"/>
        </w:rPr>
        <w:t>: Hoàn thiện khâu quyết toán vốn công trình hoàn thành và tất toán tài</w:t>
      </w:r>
      <w:r w:rsidRPr="00130ED3">
        <w:rPr>
          <w:rFonts w:ascii="Times New Roman" w:hAnsi="Times New Roman"/>
          <w:sz w:val="26"/>
          <w:szCs w:val="26"/>
          <w:lang w:val="nl-NL"/>
        </w:rPr>
        <w:br/>
        <w:t>khoả</w:t>
      </w:r>
      <w:r w:rsidR="005311AB">
        <w:rPr>
          <w:rFonts w:ascii="Times New Roman" w:hAnsi="Times New Roman"/>
          <w:sz w:val="26"/>
          <w:szCs w:val="26"/>
          <w:lang w:val="nl-NL"/>
        </w:rPr>
        <w:t xml:space="preserve">n cụ thể </w:t>
      </w:r>
      <w:r w:rsidRPr="00130ED3">
        <w:rPr>
          <w:rFonts w:ascii="Times New Roman" w:hAnsi="Times New Roman"/>
          <w:sz w:val="26"/>
          <w:szCs w:val="26"/>
          <w:lang w:val="nl-NL"/>
        </w:rPr>
        <w:t>KBNN và chủ đầu tư có trách nhiệm cung cấp danh sách công</w:t>
      </w:r>
      <w:r w:rsidRPr="00130ED3">
        <w:rPr>
          <w:rFonts w:ascii="Times New Roman" w:hAnsi="Times New Roman"/>
          <w:sz w:val="26"/>
          <w:szCs w:val="26"/>
          <w:lang w:val="nl-NL"/>
        </w:rPr>
        <w:br/>
        <w:t>trình, dự án hoàn thành trong năm (theo từng tháng) cho cơ quan Tài chính và Kế</w:t>
      </w:r>
      <w:r w:rsidRPr="00130ED3">
        <w:rPr>
          <w:rFonts w:ascii="Times New Roman" w:hAnsi="Times New Roman"/>
          <w:sz w:val="26"/>
          <w:szCs w:val="26"/>
          <w:lang w:val="nl-NL"/>
        </w:rPr>
        <w:br/>
        <w:t>hoạch đầu tư. Căn cứ vào thời gian Nhà nước quy định hoàn thành quyết toán, cơ</w:t>
      </w:r>
      <w:r w:rsidRPr="00130ED3">
        <w:rPr>
          <w:rFonts w:ascii="Times New Roman" w:hAnsi="Times New Roman"/>
          <w:sz w:val="26"/>
          <w:szCs w:val="26"/>
          <w:lang w:val="nl-NL"/>
        </w:rPr>
        <w:br/>
        <w:t>quan Tài chính theo dõi nếu quá hạn thì làm công văn nhắc nhở mỗi tháng một lần. Sau 3 lần nhắc nhở mà chủ đầu tư không hoàn thành thì chủ đầu tư (ban quản lý dự</w:t>
      </w:r>
      <w:r w:rsidRPr="00130ED3">
        <w:rPr>
          <w:rFonts w:ascii="Times New Roman" w:hAnsi="Times New Roman"/>
          <w:sz w:val="26"/>
          <w:szCs w:val="26"/>
          <w:lang w:val="nl-NL"/>
        </w:rPr>
        <w:br/>
        <w:t>án) và cơ quan Tài chính phải báo cáo cấp quyết định đầu tư xin ý kiến chỉ đạo.</w:t>
      </w:r>
    </w:p>
    <w:p w:rsidR="00130ED3" w:rsidRPr="00674EC8" w:rsidRDefault="00674EC8" w:rsidP="00674EC8">
      <w:pPr>
        <w:pStyle w:val="Heading5"/>
        <w:spacing w:before="0" w:line="360" w:lineRule="auto"/>
        <w:ind w:firstLine="426"/>
        <w:rPr>
          <w:rFonts w:ascii="Times New Roman" w:hAnsi="Times New Roman" w:cs="Times New Roman"/>
          <w:b/>
          <w:i/>
          <w:color w:val="auto"/>
        </w:rPr>
      </w:pPr>
      <w:bookmarkStart w:id="301" w:name="_Toc444713734"/>
      <w:bookmarkStart w:id="302" w:name="_Toc444771680"/>
      <w:bookmarkStart w:id="303" w:name="_Toc453838740"/>
      <w:r w:rsidRPr="00674EC8">
        <w:rPr>
          <w:rFonts w:ascii="Times New Roman" w:hAnsi="Times New Roman" w:cs="Times New Roman"/>
          <w:b/>
          <w:i/>
          <w:color w:val="auto"/>
        </w:rPr>
        <w:t xml:space="preserve">- </w:t>
      </w:r>
      <w:r w:rsidR="00130ED3" w:rsidRPr="00674EC8">
        <w:rPr>
          <w:rFonts w:ascii="Times New Roman" w:hAnsi="Times New Roman" w:cs="Times New Roman"/>
          <w:b/>
          <w:i/>
          <w:color w:val="auto"/>
        </w:rPr>
        <w:t>Nâng cao ý thức chấp hành của chủ đầu tư</w:t>
      </w:r>
      <w:bookmarkEnd w:id="301"/>
      <w:bookmarkEnd w:id="302"/>
      <w:bookmarkEnd w:id="303"/>
    </w:p>
    <w:p w:rsidR="00130ED3" w:rsidRPr="00130ED3" w:rsidRDefault="00130ED3" w:rsidP="00130ED3">
      <w:pPr>
        <w:spacing w:after="0" w:line="360" w:lineRule="auto"/>
        <w:ind w:firstLine="567"/>
        <w:jc w:val="both"/>
        <w:rPr>
          <w:lang w:val="nl-NL"/>
        </w:rPr>
      </w:pPr>
      <w:r w:rsidRPr="00130ED3">
        <w:rPr>
          <w:lang w:val="nl-NL"/>
        </w:rPr>
        <w:t xml:space="preserve">Hiện nay, thực trạng về vấn đề ý thức chấp hành của các chủ đầu tư đối với các thủ tục, quy định của Nhà nước liên quan tới hoạt động chi vốn đầu tư XDCB tại các dự án của </w:t>
      </w:r>
      <w:r w:rsidR="00086286">
        <w:rPr>
          <w:lang w:val="nl-NL"/>
        </w:rPr>
        <w:t xml:space="preserve">tỉnh TT </w:t>
      </w:r>
      <w:r w:rsidRPr="00130ED3">
        <w:rPr>
          <w:lang w:val="nl-NL"/>
        </w:rPr>
        <w:t>Huế đang được đánh giá chưa cao. Điều này ảnh hưởng không nhỏ tới hoạt động kiểm soát vì tốn kém nhiều thời gian, công sức trong việc kiểm tra, hoàn thiện hồ sơ dự án.</w:t>
      </w:r>
    </w:p>
    <w:p w:rsidR="00130ED3" w:rsidRPr="00130ED3" w:rsidRDefault="00130ED3" w:rsidP="00130ED3">
      <w:pPr>
        <w:spacing w:after="0" w:line="360" w:lineRule="auto"/>
        <w:ind w:firstLine="567"/>
        <w:jc w:val="both"/>
        <w:rPr>
          <w:lang w:val="nl-NL"/>
        </w:rPr>
      </w:pPr>
      <w:r w:rsidRPr="00130ED3">
        <w:rPr>
          <w:lang w:val="nl-NL"/>
        </w:rPr>
        <w:t>- Trước hết, cần phải cung cấp, hỗ trợ chủ đầu tư về các văn bản, quy định đối với thủ tục, giấy tờ liên quan đến hồ sơ dự án thông qua việc công khai, kèm theo hướng dẫn thực hiện tại điểm tiếp nhận hồ sơ cũng như hướng dẫn bằng văn bản đến các đơn vị chủ đầu tư.</w:t>
      </w:r>
    </w:p>
    <w:p w:rsidR="00130ED3" w:rsidRPr="00130ED3" w:rsidRDefault="00130ED3" w:rsidP="00130ED3">
      <w:pPr>
        <w:spacing w:after="0" w:line="360" w:lineRule="auto"/>
        <w:ind w:firstLine="567"/>
        <w:jc w:val="both"/>
        <w:rPr>
          <w:lang w:val="nl-NL"/>
        </w:rPr>
      </w:pPr>
      <w:r w:rsidRPr="00130ED3">
        <w:rPr>
          <w:lang w:val="nl-NL"/>
        </w:rPr>
        <w:t xml:space="preserve">- Tiếp theo, KBNN cần có những biện pháp đánh giá về ý thức của chủ đầu tư dự án trong việc hoàn thiện thủ tục, giấy tờ. </w:t>
      </w:r>
    </w:p>
    <w:p w:rsidR="00130ED3" w:rsidRDefault="00130ED3" w:rsidP="00086286">
      <w:pPr>
        <w:spacing w:after="0" w:line="360" w:lineRule="auto"/>
        <w:ind w:firstLine="567"/>
        <w:jc w:val="both"/>
        <w:rPr>
          <w:lang w:val="nl-NL"/>
        </w:rPr>
      </w:pPr>
      <w:r w:rsidRPr="00130ED3">
        <w:rPr>
          <w:lang w:val="nl-NL"/>
        </w:rPr>
        <w:lastRenderedPageBreak/>
        <w:t>- Có sự trao đổi thường xuyên với lãnh đạo tỉnh về hoạt động thanh toán, tạm ứng của các dự án trong tỉnh, có những ý kiến trao đổi về ý thức của CĐT đối với công tác hoàn thiện hồ sơ, thủ tục, qua đó tạo áp lực từ phía chính quyền tỉnh tới các đơn vị CĐT chưa hoàn thành tốt công đoạn này.</w:t>
      </w:r>
    </w:p>
    <w:p w:rsidR="00086286" w:rsidRPr="00674EC8" w:rsidRDefault="00674EC8" w:rsidP="00674EC8">
      <w:pPr>
        <w:pStyle w:val="Heading5"/>
        <w:spacing w:before="0" w:line="360" w:lineRule="auto"/>
        <w:ind w:firstLine="567"/>
        <w:jc w:val="both"/>
        <w:rPr>
          <w:rFonts w:ascii="Times New Roman" w:hAnsi="Times New Roman" w:cs="Times New Roman"/>
          <w:b/>
          <w:i/>
          <w:color w:val="auto"/>
        </w:rPr>
      </w:pPr>
      <w:bookmarkStart w:id="304" w:name="_Toc444713735"/>
      <w:bookmarkStart w:id="305" w:name="_Toc444771681"/>
      <w:bookmarkStart w:id="306" w:name="_Toc453838741"/>
      <w:r w:rsidRPr="00674EC8">
        <w:rPr>
          <w:rFonts w:ascii="Times New Roman" w:hAnsi="Times New Roman" w:cs="Times New Roman"/>
          <w:b/>
          <w:i/>
          <w:color w:val="auto"/>
        </w:rPr>
        <w:t xml:space="preserve">- </w:t>
      </w:r>
      <w:r w:rsidR="00086286" w:rsidRPr="00674EC8">
        <w:rPr>
          <w:rFonts w:ascii="Times New Roman" w:hAnsi="Times New Roman" w:cs="Times New Roman"/>
          <w:b/>
          <w:i/>
          <w:color w:val="auto"/>
        </w:rPr>
        <w:t xml:space="preserve">Hoàn thiện hệ thống </w:t>
      </w:r>
      <w:bookmarkEnd w:id="304"/>
      <w:bookmarkEnd w:id="305"/>
      <w:bookmarkEnd w:id="306"/>
      <w:r w:rsidR="00086286" w:rsidRPr="00674EC8">
        <w:rPr>
          <w:rFonts w:ascii="Times New Roman" w:hAnsi="Times New Roman" w:cs="Times New Roman"/>
          <w:b/>
          <w:i/>
          <w:color w:val="auto"/>
        </w:rPr>
        <w:t>thông tin TABMIS hướng đến kiểm soát chi theo hướng hoàn toàn tự động trên hệ thống.</w:t>
      </w:r>
    </w:p>
    <w:p w:rsidR="00086286" w:rsidRDefault="00086286" w:rsidP="00086286">
      <w:pPr>
        <w:spacing w:after="0" w:line="360" w:lineRule="auto"/>
        <w:ind w:firstLine="567"/>
        <w:jc w:val="both"/>
      </w:pPr>
      <w:r w:rsidRPr="00086286">
        <w:t>Sau khi đã hoàn thiện được công tác kiểm soát chi theo 4 ý kiến ở trên, tiếp đến tác giả mạnh dạn đưa ra đề xuất xây dựng một hệ thống kiểm soát chi hoàn toàn tự động theo hệ thống TABMIS. Cụ thể như sau:</w:t>
      </w:r>
      <w:r>
        <w:t xml:space="preserve">  </w:t>
      </w:r>
    </w:p>
    <w:p w:rsidR="00086286" w:rsidRDefault="00086286" w:rsidP="00086286">
      <w:pPr>
        <w:spacing w:after="0" w:line="360" w:lineRule="auto"/>
        <w:ind w:firstLine="567"/>
        <w:jc w:val="both"/>
      </w:pPr>
      <w:r w:rsidRPr="00086286">
        <w:t>Để hoàn thiện hệ thống TABMIS trong công tác Kiểm soát chi đầu tư XDCB hướng đến việc thực hiện kiểm soát chi tự động hoàn toàn theo TABMIS theo tác giả đề xuất thực hiện qua ba bước:</w:t>
      </w:r>
    </w:p>
    <w:p w:rsidR="00086286" w:rsidRPr="00086286" w:rsidRDefault="00086286" w:rsidP="00086286">
      <w:pPr>
        <w:spacing w:after="0" w:line="360" w:lineRule="auto"/>
        <w:ind w:firstLine="567"/>
        <w:jc w:val="both"/>
      </w:pPr>
      <w:r>
        <w:rPr>
          <w:b/>
        </w:rPr>
        <w:t>B</w:t>
      </w:r>
      <w:r w:rsidRPr="00086286">
        <w:rPr>
          <w:b/>
        </w:rPr>
        <w:t xml:space="preserve">ước 1: </w:t>
      </w:r>
      <w:r w:rsidRPr="00086286">
        <w:t>Xây dựng một cổng thông tin giao dịch KBNN trực tuyến, để hướng tới tất cả các cá nhân, đơn vị có giao dịch với KBNN đều có thể thực hiện giao dịch tự động qua cổng thông tin đó, như gửi hồ sơ thanh toán, sửa đổi thông tin…</w:t>
      </w:r>
      <w:r w:rsidRPr="00086286">
        <w:tab/>
      </w:r>
    </w:p>
    <w:p w:rsidR="00086286" w:rsidRDefault="00086286" w:rsidP="00086286">
      <w:pPr>
        <w:pStyle w:val="Heading5"/>
        <w:spacing w:before="0" w:line="360" w:lineRule="auto"/>
        <w:ind w:firstLine="567"/>
        <w:jc w:val="both"/>
        <w:rPr>
          <w:rFonts w:ascii="Times New Roman" w:hAnsi="Times New Roman" w:cs="Times New Roman"/>
          <w:b/>
          <w:color w:val="auto"/>
        </w:rPr>
      </w:pPr>
      <w:r w:rsidRPr="00086286">
        <w:rPr>
          <w:rFonts w:ascii="Times New Roman" w:hAnsi="Times New Roman" w:cs="Times New Roman"/>
          <w:b/>
          <w:color w:val="auto"/>
        </w:rPr>
        <w:t xml:space="preserve">Bước 2: </w:t>
      </w:r>
      <w:r w:rsidRPr="00086286">
        <w:rPr>
          <w:rFonts w:ascii="Times New Roman" w:hAnsi="Times New Roman" w:cs="Times New Roman"/>
          <w:color w:val="auto"/>
        </w:rPr>
        <w:t xml:space="preserve">Thiết kế xây dựng một phần mềm quản lý dự án đầu tư </w:t>
      </w:r>
      <w:r>
        <w:rPr>
          <w:rFonts w:ascii="Times New Roman" w:hAnsi="Times New Roman" w:cs="Times New Roman"/>
          <w:color w:val="auto"/>
        </w:rPr>
        <w:t>(</w:t>
      </w:r>
      <w:r w:rsidRPr="00086286">
        <w:rPr>
          <w:rFonts w:ascii="Times New Roman" w:hAnsi="Times New Roman" w:cs="Times New Roman"/>
          <w:color w:val="auto"/>
        </w:rPr>
        <w:t>tác giả tạm gọi là phần mềm IABMIS</w:t>
      </w:r>
      <w:r>
        <w:rPr>
          <w:rFonts w:ascii="Times New Roman" w:hAnsi="Times New Roman" w:cs="Times New Roman"/>
          <w:color w:val="auto"/>
        </w:rPr>
        <w:t>)</w:t>
      </w:r>
      <w:r w:rsidRPr="00086286">
        <w:rPr>
          <w:rFonts w:ascii="Times New Roman" w:hAnsi="Times New Roman" w:cs="Times New Roman"/>
          <w:color w:val="auto"/>
        </w:rPr>
        <w:t xml:space="preserve"> kết hợp và trao đổi dữ liệu tự động với cổng thông tin giao dịch KBNN trực tuyến để tự động nhận những hồ sơ về dự án đầu tư xây dựng và tiến hành kiểm soát tự động. Và phần mềm này thực hiện theo công nghệ điện toán đám mâyđể tất cả các bên tham gia như chủ đầu tư, cơ quan tài chính, KBNN… có thể đăng nhập và xử lý theo từng phần hành nhiệm vụ được giao.Và sau khi kiểm soát chi IABMIS sẽ tự động chuyển lệnh chấp nhận hay từ chối thanh toán qua hệ thống TABMIS, và hệ thống chỉ cần hạch toán dựa trên đó.</w:t>
      </w:r>
    </w:p>
    <w:p w:rsidR="00086286" w:rsidRDefault="00086286" w:rsidP="00086286">
      <w:pPr>
        <w:pStyle w:val="Heading5"/>
        <w:spacing w:before="0" w:line="360" w:lineRule="auto"/>
        <w:ind w:firstLine="567"/>
        <w:jc w:val="both"/>
        <w:rPr>
          <w:rFonts w:ascii="Times New Roman" w:hAnsi="Times New Roman" w:cs="Times New Roman"/>
          <w:color w:val="auto"/>
        </w:rPr>
      </w:pPr>
      <w:r w:rsidRPr="00086286">
        <w:rPr>
          <w:rFonts w:ascii="Times New Roman" w:hAnsi="Times New Roman" w:cs="Times New Roman"/>
          <w:b/>
          <w:color w:val="auto"/>
        </w:rPr>
        <w:t xml:space="preserve"> Bước 3: </w:t>
      </w:r>
      <w:r w:rsidRPr="00086286">
        <w:rPr>
          <w:rFonts w:ascii="Times New Roman" w:hAnsi="Times New Roman" w:cs="Times New Roman"/>
          <w:color w:val="auto"/>
        </w:rPr>
        <w:t>Hoàn thiện các quy trình kiểm soát chi hiện hành hướng đến đưa ra một bộ quy chuẩn về quy trình kiểm soát tích hợp sẵn vào IABMIS làm cơ sở kiểm soát cho phần mềm.</w:t>
      </w:r>
    </w:p>
    <w:p w:rsidR="003F0F23" w:rsidRPr="00674EC8" w:rsidRDefault="00674EC8" w:rsidP="00674EC8">
      <w:pPr>
        <w:rPr>
          <w:b/>
        </w:rPr>
      </w:pPr>
      <w:r w:rsidRPr="00674EC8">
        <w:rPr>
          <w:b/>
        </w:rPr>
        <w:t>4. Kết luận</w:t>
      </w:r>
    </w:p>
    <w:p w:rsidR="00086286" w:rsidRPr="00003936" w:rsidRDefault="00086286" w:rsidP="00086286">
      <w:pPr>
        <w:spacing w:after="0" w:line="360" w:lineRule="auto"/>
        <w:ind w:firstLine="567"/>
        <w:jc w:val="both"/>
        <w:rPr>
          <w:szCs w:val="28"/>
          <w:lang w:val="nl-NL"/>
        </w:rPr>
      </w:pPr>
      <w:r w:rsidRPr="00003936">
        <w:rPr>
          <w:szCs w:val="28"/>
          <w:lang w:val="nl-NL"/>
        </w:rPr>
        <w:t xml:space="preserve">Qua những </w:t>
      </w:r>
      <w:r w:rsidR="003F0F23">
        <w:rPr>
          <w:szCs w:val="28"/>
          <w:lang w:val="nl-NL"/>
        </w:rPr>
        <w:t>nghiên cứu ở trên của tác giả</w:t>
      </w:r>
      <w:r w:rsidRPr="00003936">
        <w:rPr>
          <w:szCs w:val="28"/>
          <w:lang w:val="nl-NL"/>
        </w:rPr>
        <w:t xml:space="preserve">, có thể thấy tầm quan trọng của quản lý đầu tư nói chung và hoạt động kiểm soát đầu tư xây dựng cơ bản nói riêng. Việc kiểm soát chi đầu tư xây dựng cơ bản hiệu quả có ảnh hưởng trực tiếp đến sự phát triển kinh tế của từng địa phương, từng ngành và cả nước, phục vụ đời sống nhân dân. Hoạt động kiểm soát đầu tư vốn XDCB qua KBNN luôn luôn là một công việc nhận được sự quan </w:t>
      </w:r>
      <w:r w:rsidRPr="00003936">
        <w:rPr>
          <w:szCs w:val="28"/>
          <w:lang w:val="nl-NL"/>
        </w:rPr>
        <w:lastRenderedPageBreak/>
        <w:t>tâm chỉ đạo cũng như thực hiện của KBNN các cấp. Công tác này cũng đóng vai trò quan trọng trong việc sử dụng hiệu quả nguồn vốn ngân sách, cũng như tác động tích cực tới việc triển khai dự án đầu tư một cách nhanh chóng, sớm đưa các dự án vào hoạt động để đem lại lợi ích cho hoạt động phát triển kinh tế xã hội.</w:t>
      </w:r>
    </w:p>
    <w:p w:rsidR="00086286" w:rsidRPr="00003936" w:rsidRDefault="00086286" w:rsidP="00086286">
      <w:pPr>
        <w:spacing w:after="0" w:line="360" w:lineRule="auto"/>
        <w:ind w:firstLine="567"/>
        <w:jc w:val="both"/>
        <w:rPr>
          <w:szCs w:val="28"/>
          <w:lang w:val="nl-NL"/>
        </w:rPr>
      </w:pPr>
      <w:r w:rsidRPr="00003936">
        <w:rPr>
          <w:szCs w:val="28"/>
          <w:lang w:val="nl-NL"/>
        </w:rPr>
        <w:t>Qua những nghiên cứu lý thuyết cũng như áp dụng cho việc phân tích thực trạng hoạt động kiểm soát đầu tư vốn XDCB qua KBNN Thừa Thiên Huế, tác giả đã chỉ ra những điểm mạnh, điểm yếu trong hoạt động này tại KBNN Thừa Thiên Huế,. Đồng thời, từ những thực trạng, điểm yếu tác giả đã chỉ ra những giải pháp nhằm hoàn thiện công tác kiểm soát chi đầu tư vốn XDCB qua KBNN tỉnh Thừa Thiên Huế,. Các giải pháp bao gồm hoàn thiện quy trình, thủ tục, nâng cao năng lực cán bộ, tăng cường áp dụng CNTT trong hoạt động kiểm soát, từng bước đưa hệ thống TABMIS tham gia vào tất cả các khâu Kiểm soát chi đầu tư XDCB nói riêng cũng như chi NSNN nói chung.</w:t>
      </w:r>
    </w:p>
    <w:p w:rsidR="005E2938" w:rsidRPr="007B3BAD" w:rsidRDefault="005E2938" w:rsidP="005E2938">
      <w:pPr>
        <w:spacing w:after="0" w:line="240" w:lineRule="auto"/>
        <w:jc w:val="center"/>
        <w:rPr>
          <w:b/>
        </w:rPr>
      </w:pPr>
      <w:r w:rsidRPr="007B3BAD">
        <w:rPr>
          <w:b/>
        </w:rPr>
        <w:t>Tài liệu tham khảo</w:t>
      </w:r>
    </w:p>
    <w:p w:rsidR="005E2938" w:rsidRPr="007B3BAD" w:rsidRDefault="005E2938" w:rsidP="005E2938">
      <w:pPr>
        <w:pStyle w:val="EndNoteBibliography"/>
        <w:spacing w:after="0"/>
        <w:ind w:left="0"/>
        <w:rPr>
          <w:rFonts w:ascii="Times New Roman" w:hAnsi="Times New Roman"/>
          <w:i/>
          <w:sz w:val="26"/>
          <w:szCs w:val="26"/>
          <w:lang w:val="nl-NL"/>
        </w:rPr>
      </w:pPr>
      <w:r w:rsidRPr="007B3BAD">
        <w:rPr>
          <w:rFonts w:ascii="Times New Roman" w:hAnsi="Times New Roman"/>
          <w:b/>
          <w:sz w:val="26"/>
          <w:szCs w:val="26"/>
          <w:lang w:val="nl-NL"/>
        </w:rPr>
        <w:t>Bộ Tài Chính</w:t>
      </w:r>
      <w:r w:rsidRPr="007B3BAD">
        <w:rPr>
          <w:rFonts w:ascii="Times New Roman" w:hAnsi="Times New Roman"/>
          <w:sz w:val="26"/>
          <w:szCs w:val="26"/>
          <w:lang w:val="nl-NL"/>
        </w:rPr>
        <w:t xml:space="preserve"> (1996), </w:t>
      </w:r>
      <w:r w:rsidRPr="007B3BAD">
        <w:rPr>
          <w:rFonts w:ascii="Times New Roman" w:hAnsi="Times New Roman"/>
          <w:i/>
          <w:sz w:val="26"/>
          <w:szCs w:val="26"/>
          <w:lang w:val="nl-NL"/>
        </w:rPr>
        <w:t>Thông tư số 63 TC/ĐTPT ngày 02 tháng 11 năm 1996 Hướng dẫn về việc quản lý cấp phát vốn đầu tư XDCB thuộc nguồn vốn Ngân sách Nhà nước.</w:t>
      </w:r>
    </w:p>
    <w:p w:rsidR="005E2938" w:rsidRPr="007B3BAD" w:rsidRDefault="005E2938" w:rsidP="005E2938">
      <w:pPr>
        <w:spacing w:after="0" w:line="240" w:lineRule="auto"/>
        <w:jc w:val="both"/>
        <w:rPr>
          <w:b/>
          <w:i/>
          <w:lang w:val="nl-NL"/>
        </w:rPr>
      </w:pPr>
      <w:r w:rsidRPr="007B3BAD">
        <w:rPr>
          <w:b/>
          <w:lang w:val="nl-NL"/>
        </w:rPr>
        <w:t>Bộ Tài Chính</w:t>
      </w:r>
      <w:r w:rsidRPr="007B3BAD">
        <w:rPr>
          <w:lang w:val="nl-NL"/>
        </w:rPr>
        <w:t xml:space="preserve"> (2011), </w:t>
      </w:r>
      <w:r w:rsidRPr="007B3BAD">
        <w:rPr>
          <w:i/>
          <w:lang w:val="nl-NL"/>
        </w:rPr>
        <w:t>Thông tư số 109/2011/TT-BTC của Bộ Tài chính ngày 01/08/2011 về Hướng dẫn mở và sử dụng tài khoản tại Kho bạc Nhà nước trong điều kiện áp dụng TABMIS</w:t>
      </w:r>
    </w:p>
    <w:p w:rsidR="005E2938" w:rsidRPr="007B3BAD" w:rsidRDefault="005E2938" w:rsidP="005E2938">
      <w:pPr>
        <w:spacing w:after="0" w:line="240" w:lineRule="auto"/>
        <w:jc w:val="both"/>
        <w:rPr>
          <w:i/>
          <w:lang w:val="nl-NL"/>
        </w:rPr>
      </w:pPr>
      <w:r w:rsidRPr="007B3BAD">
        <w:rPr>
          <w:b/>
          <w:lang w:val="nl-NL"/>
        </w:rPr>
        <w:t>Bộ Tài Chính</w:t>
      </w:r>
      <w:r w:rsidRPr="007B3BAD">
        <w:rPr>
          <w:lang w:val="nl-NL"/>
        </w:rPr>
        <w:t xml:space="preserve"> (2016), </w:t>
      </w:r>
      <w:r w:rsidRPr="007B3BAD">
        <w:rPr>
          <w:i/>
          <w:lang w:val="nl-NL"/>
        </w:rPr>
        <w:t>Thông tư số 40/2016/TT-BTC của Bộ Tài chính ngày 01/03/2016 về Hướng dẫn quản lý và kiểm soát cam kết chi ngân sách nhà nước qua kho bạc nhà nước.</w:t>
      </w:r>
    </w:p>
    <w:p w:rsidR="005E2938" w:rsidRPr="007B3BAD" w:rsidRDefault="005E2938" w:rsidP="005E2938">
      <w:pPr>
        <w:spacing w:after="0" w:line="240" w:lineRule="auto"/>
        <w:jc w:val="both"/>
        <w:rPr>
          <w:i/>
          <w:lang w:val="nl-NL"/>
        </w:rPr>
      </w:pPr>
      <w:r w:rsidRPr="007B3BAD">
        <w:rPr>
          <w:b/>
          <w:lang w:val="nl-NL"/>
        </w:rPr>
        <w:t>Bộ Tài Chính</w:t>
      </w:r>
      <w:r w:rsidRPr="007B3BAD">
        <w:rPr>
          <w:lang w:val="nl-NL"/>
        </w:rPr>
        <w:t xml:space="preserve"> (2016), </w:t>
      </w:r>
      <w:r w:rsidRPr="007B3BAD">
        <w:rPr>
          <w:i/>
          <w:lang w:val="nl-NL"/>
        </w:rPr>
        <w:t>Thông tư số 08/2016/TT-BTC của Bộ Tài chính ngày 18/01/2016 quy định về quản lý, thanh toán vốn đầu tư sử dụng nguồn vốn  ngân  sách nhà nước.</w:t>
      </w:r>
    </w:p>
    <w:p w:rsidR="005E2938" w:rsidRPr="007B3BAD" w:rsidRDefault="005E2938" w:rsidP="005E2938">
      <w:pPr>
        <w:spacing w:after="0" w:line="240" w:lineRule="auto"/>
        <w:rPr>
          <w:rFonts w:asciiTheme="minorHAnsi" w:hAnsiTheme="minorHAnsi" w:cstheme="minorBidi"/>
          <w:sz w:val="22"/>
          <w:szCs w:val="22"/>
        </w:rPr>
      </w:pPr>
      <w:r w:rsidRPr="007B3BAD">
        <w:rPr>
          <w:b/>
          <w:lang w:val="nl-NL"/>
        </w:rPr>
        <w:t>Bộ Tài Chính</w:t>
      </w:r>
      <w:r w:rsidRPr="007B3BAD">
        <w:rPr>
          <w:lang w:val="nl-NL"/>
        </w:rPr>
        <w:t xml:space="preserve"> (2011), </w:t>
      </w:r>
      <w:r w:rsidRPr="007B3BAD">
        <w:rPr>
          <w:i/>
          <w:lang w:val="nl-NL"/>
        </w:rPr>
        <w:t>Thông tư số 86/2011/TT-BTC ngày 17/06/2011 Quy định về quản lý, thanh toán vốn đầu tư và vốn sự nghiệp có tính chất đầu tư thuộc nguồn NSNN</w:t>
      </w:r>
      <w:r w:rsidRPr="007B3BAD">
        <w:rPr>
          <w:lang w:val="nl-NL"/>
        </w:rPr>
        <w:t>.</w:t>
      </w:r>
    </w:p>
    <w:p w:rsidR="005E2938" w:rsidRPr="007B3BAD" w:rsidRDefault="005E2938" w:rsidP="005E2938">
      <w:pPr>
        <w:spacing w:after="0" w:line="240" w:lineRule="auto"/>
        <w:jc w:val="both"/>
        <w:rPr>
          <w:b/>
          <w:lang w:val="nl-NL"/>
        </w:rPr>
      </w:pPr>
      <w:r w:rsidRPr="007B3BAD">
        <w:rPr>
          <w:b/>
          <w:lang w:val="nl-NL"/>
        </w:rPr>
        <w:t>Chính phủ</w:t>
      </w:r>
      <w:r w:rsidRPr="007B3BAD">
        <w:rPr>
          <w:lang w:val="nl-NL"/>
        </w:rPr>
        <w:t xml:space="preserve"> (2009), </w:t>
      </w:r>
      <w:r w:rsidRPr="007B3BAD">
        <w:rPr>
          <w:i/>
          <w:lang w:val="nl-NL"/>
        </w:rPr>
        <w:t>Nghị định số 112/2009/ NĐ-CP ban hành ngày 14/12/2009 về quản lý chi phí đầu tư xây dựng công trình.</w:t>
      </w:r>
    </w:p>
    <w:p w:rsidR="005E2938" w:rsidRPr="007B3BAD" w:rsidRDefault="005E2938" w:rsidP="005E2938">
      <w:pPr>
        <w:spacing w:after="0" w:line="240" w:lineRule="auto"/>
        <w:jc w:val="both"/>
        <w:rPr>
          <w:lang w:val="nl-NL"/>
        </w:rPr>
      </w:pPr>
      <w:r w:rsidRPr="007B3BAD">
        <w:rPr>
          <w:b/>
          <w:lang w:val="nl-NL"/>
        </w:rPr>
        <w:t>Chính phủ</w:t>
      </w:r>
      <w:r w:rsidRPr="007B3BAD">
        <w:rPr>
          <w:lang w:val="nl-NL"/>
        </w:rPr>
        <w:t xml:space="preserve"> (2010), </w:t>
      </w:r>
      <w:r w:rsidRPr="007B3BAD">
        <w:rPr>
          <w:i/>
          <w:lang w:val="nl-NL"/>
        </w:rPr>
        <w:t>Nghị định số 48/2010/NĐ-CP ban hành ngày 07/05/2010 về hợp đồng trong hoạt động xây dựng.</w:t>
      </w:r>
    </w:p>
    <w:p w:rsidR="005E2938" w:rsidRPr="007B3BAD" w:rsidRDefault="005E2938" w:rsidP="005E2938">
      <w:pPr>
        <w:spacing w:after="0" w:line="240" w:lineRule="auto"/>
        <w:jc w:val="both"/>
        <w:rPr>
          <w:lang w:val="nl-NL"/>
        </w:rPr>
      </w:pPr>
      <w:r w:rsidRPr="007B3BAD">
        <w:rPr>
          <w:b/>
          <w:lang w:val="nl-NL"/>
        </w:rPr>
        <w:t>Cục Thống kê</w:t>
      </w:r>
      <w:r w:rsidRPr="007B3BAD">
        <w:rPr>
          <w:lang w:val="nl-NL"/>
        </w:rPr>
        <w:t xml:space="preserve"> Thừa Thiên Huế (2017), </w:t>
      </w:r>
      <w:r w:rsidRPr="007B3BAD">
        <w:rPr>
          <w:i/>
          <w:lang w:val="nl-NL"/>
        </w:rPr>
        <w:t>Niên giám thống kê 20</w:t>
      </w:r>
      <w:r>
        <w:rPr>
          <w:i/>
          <w:lang w:val="nl-NL"/>
        </w:rPr>
        <w:t>1</w:t>
      </w:r>
      <w:r w:rsidRPr="007B3BAD">
        <w:rPr>
          <w:i/>
          <w:lang w:val="nl-NL"/>
        </w:rPr>
        <w:t xml:space="preserve">7, </w:t>
      </w:r>
      <w:r w:rsidRPr="007B3BAD">
        <w:rPr>
          <w:lang w:val="nl-NL"/>
        </w:rPr>
        <w:t>NXB Thống kê.</w:t>
      </w:r>
    </w:p>
    <w:p w:rsidR="005E2938" w:rsidRPr="007B3BAD" w:rsidRDefault="005E2938" w:rsidP="005E2938">
      <w:pPr>
        <w:spacing w:after="0" w:line="240" w:lineRule="auto"/>
        <w:jc w:val="both"/>
        <w:rPr>
          <w:lang w:val="nl-NL"/>
        </w:rPr>
      </w:pPr>
      <w:r w:rsidRPr="007B3BAD">
        <w:rPr>
          <w:b/>
          <w:lang w:val="nl-NL"/>
        </w:rPr>
        <w:t>Kho bạc Nhà nước</w:t>
      </w:r>
      <w:r w:rsidRPr="007B3BAD">
        <w:rPr>
          <w:lang w:val="nl-NL"/>
        </w:rPr>
        <w:t xml:space="preserve"> (2010), </w:t>
      </w:r>
      <w:r w:rsidRPr="007B3BAD">
        <w:rPr>
          <w:i/>
          <w:lang w:val="nl-NL"/>
        </w:rPr>
        <w:t>Cẩm nang kiểm soát chi ngân sách qua KBNN</w:t>
      </w:r>
      <w:r w:rsidRPr="007B3BAD">
        <w:rPr>
          <w:lang w:val="nl-NL"/>
        </w:rPr>
        <w:t>, NXB Tài chính.</w:t>
      </w:r>
    </w:p>
    <w:p w:rsidR="005E2938" w:rsidRPr="007B3BAD" w:rsidRDefault="005E2938" w:rsidP="005E2938">
      <w:pPr>
        <w:spacing w:after="0" w:line="240" w:lineRule="auto"/>
        <w:jc w:val="both"/>
        <w:rPr>
          <w:lang w:val="nl-NL"/>
        </w:rPr>
      </w:pPr>
      <w:r w:rsidRPr="007B3BAD">
        <w:rPr>
          <w:b/>
          <w:lang w:val="nl-NL"/>
        </w:rPr>
        <w:t>Kho bạc Nhà nước</w:t>
      </w:r>
      <w:r w:rsidRPr="007B3BAD">
        <w:rPr>
          <w:lang w:val="nl-NL"/>
        </w:rPr>
        <w:t xml:space="preserve"> (2012), </w:t>
      </w:r>
      <w:r w:rsidRPr="007B3BAD">
        <w:rPr>
          <w:i/>
          <w:lang w:val="nl-NL"/>
        </w:rPr>
        <w:t>Quyết định số 282/ QĐ-KBNN ngày 20/04/2012 Ban hành quy trình kiểm soát thanh toán vốn đầu tư và vốn sự nghiệp có tính chất đầu tư qua hệ thống KBNN</w:t>
      </w:r>
      <w:r w:rsidRPr="007B3BAD">
        <w:rPr>
          <w:lang w:val="nl-NL"/>
        </w:rPr>
        <w:t>.</w:t>
      </w:r>
    </w:p>
    <w:p w:rsidR="005E2938" w:rsidRPr="007B3BAD" w:rsidRDefault="005E2938" w:rsidP="005E2938">
      <w:pPr>
        <w:spacing w:after="0" w:line="240" w:lineRule="auto"/>
        <w:jc w:val="both"/>
        <w:rPr>
          <w:lang w:val="nl-NL"/>
        </w:rPr>
      </w:pPr>
      <w:r w:rsidRPr="007B3BAD">
        <w:rPr>
          <w:b/>
          <w:lang w:val="nl-NL"/>
        </w:rPr>
        <w:t>KBNN</w:t>
      </w:r>
      <w:r w:rsidRPr="007B3BAD">
        <w:rPr>
          <w:lang w:val="nl-NL"/>
        </w:rPr>
        <w:t xml:space="preserve"> tỉnh Thừa Thiên Huế (2014, 2015, 2016, 2017), </w:t>
      </w:r>
      <w:r w:rsidRPr="007B3BAD">
        <w:rPr>
          <w:i/>
          <w:lang w:val="nl-NL"/>
        </w:rPr>
        <w:t xml:space="preserve">Báo cáo quyết toán vốn đầu tư XDCB niên độ NSNN năm </w:t>
      </w:r>
      <w:r w:rsidRPr="007B3BAD">
        <w:rPr>
          <w:lang w:val="nl-NL"/>
        </w:rPr>
        <w:t>2014, 2015, 2016, 2017.</w:t>
      </w:r>
    </w:p>
    <w:p w:rsidR="005E2938" w:rsidRPr="007B3BAD" w:rsidRDefault="005E2938" w:rsidP="005E2938">
      <w:pPr>
        <w:spacing w:after="0" w:line="240" w:lineRule="auto"/>
        <w:jc w:val="both"/>
        <w:rPr>
          <w:lang w:val="nl-NL"/>
        </w:rPr>
      </w:pPr>
      <w:r w:rsidRPr="007B3BAD">
        <w:rPr>
          <w:b/>
          <w:lang w:val="nl-NL"/>
        </w:rPr>
        <w:t>KBNN</w:t>
      </w:r>
      <w:r w:rsidRPr="007B3BAD">
        <w:rPr>
          <w:lang w:val="nl-NL"/>
        </w:rPr>
        <w:t xml:space="preserve"> tỉnh Thừa Thiên Huế (2014, 2015, 2016, 2017), </w:t>
      </w:r>
      <w:r w:rsidRPr="007B3BAD">
        <w:rPr>
          <w:i/>
          <w:lang w:val="nl-NL"/>
        </w:rPr>
        <w:t xml:space="preserve">Báo cáo chi NSNN niên độ năm </w:t>
      </w:r>
      <w:r w:rsidRPr="007B3BAD">
        <w:rPr>
          <w:lang w:val="nl-NL"/>
        </w:rPr>
        <w:t>2014, 2015, 2016, 2017.</w:t>
      </w:r>
    </w:p>
    <w:p w:rsidR="005E2938" w:rsidRPr="007B3BAD" w:rsidRDefault="005E2938" w:rsidP="005E2938">
      <w:pPr>
        <w:spacing w:after="0" w:line="240" w:lineRule="auto"/>
        <w:jc w:val="both"/>
        <w:rPr>
          <w:lang w:val="nl-NL"/>
        </w:rPr>
      </w:pPr>
      <w:r w:rsidRPr="007B3BAD">
        <w:rPr>
          <w:b/>
          <w:lang w:val="nl-NL"/>
        </w:rPr>
        <w:t>KBNN</w:t>
      </w:r>
      <w:r w:rsidRPr="007B3BAD">
        <w:rPr>
          <w:lang w:val="nl-NL"/>
        </w:rPr>
        <w:t xml:space="preserve"> tỉnh Thừa Thiên Huế (2014, 2015, 2016, 2017), </w:t>
      </w:r>
      <w:r w:rsidRPr="007B3BAD">
        <w:rPr>
          <w:i/>
          <w:lang w:val="nl-NL"/>
        </w:rPr>
        <w:t xml:space="preserve">Báo cáo quyết toán vốn đầu tư XDCB niên độ NSNN năm </w:t>
      </w:r>
      <w:r w:rsidRPr="007B3BAD">
        <w:rPr>
          <w:lang w:val="nl-NL"/>
        </w:rPr>
        <w:t>2014, 2015, 2016, 2017.</w:t>
      </w:r>
    </w:p>
    <w:p w:rsidR="005E2938" w:rsidRPr="007B3BAD" w:rsidRDefault="005E2938" w:rsidP="005E2938">
      <w:pPr>
        <w:spacing w:after="0" w:line="240" w:lineRule="auto"/>
        <w:jc w:val="both"/>
        <w:rPr>
          <w:lang w:val="nl-NL"/>
        </w:rPr>
      </w:pPr>
      <w:r w:rsidRPr="007B3BAD">
        <w:rPr>
          <w:b/>
          <w:lang w:val="nl-NL"/>
        </w:rPr>
        <w:lastRenderedPageBreak/>
        <w:t xml:space="preserve">KBNN </w:t>
      </w:r>
      <w:r w:rsidRPr="007B3BAD">
        <w:rPr>
          <w:lang w:val="nl-NL"/>
        </w:rPr>
        <w:t xml:space="preserve">tỉnh Thừa Thiên Huế (2014, 2015, 2016, 2017), </w:t>
      </w:r>
      <w:r w:rsidRPr="007B3BAD">
        <w:rPr>
          <w:i/>
          <w:lang w:val="nl-NL"/>
        </w:rPr>
        <w:t xml:space="preserve">Báo cáo thu NSNN niên độ năm </w:t>
      </w:r>
      <w:r w:rsidRPr="007B3BAD">
        <w:rPr>
          <w:lang w:val="nl-NL"/>
        </w:rPr>
        <w:t>202014, 2015, 2016, 2017.12, 2013, 2014, 2015.</w:t>
      </w:r>
    </w:p>
    <w:p w:rsidR="005E2938" w:rsidRPr="007B3BAD" w:rsidRDefault="005E2938" w:rsidP="005E2938">
      <w:pPr>
        <w:tabs>
          <w:tab w:val="left" w:pos="826"/>
        </w:tabs>
        <w:spacing w:after="0" w:line="240" w:lineRule="auto"/>
        <w:jc w:val="both"/>
        <w:rPr>
          <w:lang w:val="nl-NL"/>
        </w:rPr>
      </w:pPr>
      <w:r w:rsidRPr="007B3BAD">
        <w:rPr>
          <w:b/>
          <w:lang w:val="nl-NL"/>
        </w:rPr>
        <w:t>Nguyễn Thái Hà</w:t>
      </w:r>
      <w:r w:rsidRPr="007B3BAD">
        <w:rPr>
          <w:lang w:val="nl-NL"/>
        </w:rPr>
        <w:t xml:space="preserve"> (2006), </w:t>
      </w:r>
      <w:r w:rsidRPr="007B3BAD">
        <w:rPr>
          <w:i/>
          <w:lang w:val="nl-NL"/>
        </w:rPr>
        <w:t>Thực trạng và một số giải pháp nâng cao chất lượng kiểm soát thanh toán vốn đầu tư XDCB qua hệ thống KBNN</w:t>
      </w:r>
      <w:r w:rsidRPr="007B3BAD">
        <w:rPr>
          <w:lang w:val="nl-NL"/>
        </w:rPr>
        <w:t xml:space="preserve">, Đề tài nghiên cứu khoa học cấp ngành KBNN; </w:t>
      </w:r>
    </w:p>
    <w:p w:rsidR="005E2938" w:rsidRDefault="005E2938" w:rsidP="00570408">
      <w:pPr>
        <w:pStyle w:val="NormalWeb"/>
        <w:shd w:val="clear" w:color="auto" w:fill="FFFFFF"/>
        <w:spacing w:before="0" w:beforeAutospacing="0" w:after="0" w:afterAutospacing="0"/>
        <w:jc w:val="center"/>
        <w:textAlignment w:val="baseline"/>
        <w:rPr>
          <w:b/>
          <w:caps/>
          <w:sz w:val="30"/>
          <w:szCs w:val="30"/>
        </w:rPr>
      </w:pPr>
    </w:p>
    <w:p w:rsidR="00570408" w:rsidRPr="003B44B1" w:rsidRDefault="00570408" w:rsidP="00570408">
      <w:pPr>
        <w:pStyle w:val="NormalWeb"/>
        <w:shd w:val="clear" w:color="auto" w:fill="FFFFFF"/>
        <w:spacing w:before="0" w:beforeAutospacing="0" w:after="0" w:afterAutospacing="0"/>
        <w:jc w:val="center"/>
        <w:textAlignment w:val="baseline"/>
        <w:rPr>
          <w:b/>
          <w:caps/>
          <w:sz w:val="30"/>
          <w:szCs w:val="30"/>
        </w:rPr>
      </w:pPr>
      <w:r w:rsidRPr="003B44B1">
        <w:rPr>
          <w:b/>
          <w:caps/>
          <w:sz w:val="30"/>
          <w:szCs w:val="30"/>
        </w:rPr>
        <w:t>research OF Cost control on</w:t>
      </w:r>
      <w:r w:rsidRPr="003B44B1">
        <w:rPr>
          <w:b/>
          <w:caps/>
          <w:sz w:val="30"/>
          <w:szCs w:val="30"/>
          <w:shd w:val="clear" w:color="auto" w:fill="FFFFFF"/>
        </w:rPr>
        <w:t xml:space="preserve"> Investment in capital construction </w:t>
      </w:r>
      <w:r w:rsidRPr="003B44B1">
        <w:rPr>
          <w:b/>
          <w:caps/>
          <w:sz w:val="30"/>
          <w:szCs w:val="30"/>
        </w:rPr>
        <w:t>from the State Budget at the Thua Thien Hue State Treasury</w:t>
      </w:r>
    </w:p>
    <w:p w:rsidR="00570408" w:rsidRPr="003B44B1" w:rsidRDefault="00570408" w:rsidP="00570408">
      <w:pPr>
        <w:pStyle w:val="NormalWeb"/>
        <w:shd w:val="clear" w:color="auto" w:fill="FFFFFF"/>
        <w:spacing w:before="0" w:beforeAutospacing="0" w:after="0" w:afterAutospacing="0"/>
        <w:jc w:val="center"/>
        <w:textAlignment w:val="baseline"/>
        <w:rPr>
          <w:rStyle w:val="apple-converted-space"/>
          <w:b/>
          <w:caps/>
          <w:color w:val="000000"/>
          <w:sz w:val="26"/>
          <w:szCs w:val="26"/>
        </w:rPr>
      </w:pPr>
    </w:p>
    <w:p w:rsidR="00570408" w:rsidRPr="003B44B1" w:rsidRDefault="00570408" w:rsidP="00570408">
      <w:pPr>
        <w:pStyle w:val="NormalWeb"/>
        <w:shd w:val="clear" w:color="auto" w:fill="FFFFFF"/>
        <w:spacing w:before="0" w:beforeAutospacing="0" w:after="0" w:afterAutospacing="0"/>
        <w:jc w:val="right"/>
        <w:textAlignment w:val="baseline"/>
        <w:rPr>
          <w:b/>
          <w:i/>
          <w:color w:val="000000"/>
          <w:sz w:val="26"/>
          <w:szCs w:val="26"/>
        </w:rPr>
      </w:pPr>
      <w:r w:rsidRPr="003B44B1">
        <w:rPr>
          <w:b/>
          <w:i/>
          <w:color w:val="000000"/>
          <w:sz w:val="26"/>
          <w:szCs w:val="26"/>
        </w:rPr>
        <w:t>Phan Xuan Quang Minh</w:t>
      </w:r>
    </w:p>
    <w:p w:rsidR="00570408" w:rsidRPr="003B44B1" w:rsidRDefault="00570408" w:rsidP="00570408">
      <w:pPr>
        <w:pStyle w:val="NormalWeb"/>
        <w:shd w:val="clear" w:color="auto" w:fill="FFFFFF"/>
        <w:spacing w:before="0" w:beforeAutospacing="0" w:after="0" w:afterAutospacing="0"/>
        <w:jc w:val="right"/>
        <w:textAlignment w:val="baseline"/>
        <w:rPr>
          <w:b/>
          <w:i/>
          <w:color w:val="000000"/>
          <w:sz w:val="26"/>
          <w:szCs w:val="26"/>
        </w:rPr>
      </w:pPr>
      <w:r w:rsidRPr="003B44B1">
        <w:rPr>
          <w:b/>
          <w:i/>
          <w:color w:val="000000"/>
          <w:sz w:val="26"/>
          <w:szCs w:val="26"/>
        </w:rPr>
        <w:t>Faculty of accounting &amp; Auditing, University of Economics, Hue University</w:t>
      </w:r>
    </w:p>
    <w:p w:rsidR="00570408" w:rsidRDefault="00570408" w:rsidP="00570408">
      <w:pPr>
        <w:pStyle w:val="NormalWeb"/>
        <w:shd w:val="clear" w:color="auto" w:fill="FFFFFF"/>
        <w:spacing w:before="0" w:beforeAutospacing="0" w:after="0" w:afterAutospacing="0"/>
        <w:jc w:val="both"/>
        <w:textAlignment w:val="baseline"/>
        <w:rPr>
          <w:b/>
          <w:color w:val="000000"/>
          <w:sz w:val="26"/>
          <w:szCs w:val="26"/>
        </w:rPr>
      </w:pPr>
    </w:p>
    <w:p w:rsidR="00570408" w:rsidRPr="003B44B1" w:rsidRDefault="00570408" w:rsidP="00570408">
      <w:pPr>
        <w:pStyle w:val="NormalWeb"/>
        <w:shd w:val="clear" w:color="auto" w:fill="FFFFFF"/>
        <w:spacing w:before="0" w:beforeAutospacing="0" w:after="0" w:afterAutospacing="0"/>
        <w:ind w:firstLine="709"/>
        <w:jc w:val="both"/>
        <w:textAlignment w:val="baseline"/>
        <w:rPr>
          <w:i/>
          <w:color w:val="000000"/>
          <w:sz w:val="26"/>
          <w:szCs w:val="26"/>
        </w:rPr>
      </w:pPr>
      <w:r w:rsidRPr="003B44B1">
        <w:rPr>
          <w:b/>
          <w:i/>
          <w:color w:val="000000"/>
          <w:sz w:val="26"/>
          <w:szCs w:val="26"/>
        </w:rPr>
        <w:t>Abstract</w:t>
      </w:r>
      <w:r w:rsidRPr="003B44B1">
        <w:rPr>
          <w:i/>
          <w:color w:val="000000"/>
          <w:sz w:val="26"/>
          <w:szCs w:val="26"/>
        </w:rPr>
        <w:t xml:space="preserve">: </w:t>
      </w:r>
      <w:r w:rsidRPr="003B44B1">
        <w:rPr>
          <w:i/>
          <w:sz w:val="26"/>
          <w:szCs w:val="26"/>
        </w:rPr>
        <w:t>The</w:t>
      </w:r>
      <w:r>
        <w:rPr>
          <w:i/>
          <w:sz w:val="26"/>
          <w:szCs w:val="26"/>
        </w:rPr>
        <w:t xml:space="preserve"> </w:t>
      </w:r>
      <w:hyperlink r:id="rId9" w:tooltip="Scientific" w:history="1">
        <w:r w:rsidRPr="00F33D99">
          <w:rPr>
            <w:rStyle w:val="Hyperlink"/>
            <w:i/>
            <w:color w:val="auto"/>
            <w:sz w:val="26"/>
            <w:szCs w:val="26"/>
            <w:u w:val="none"/>
            <w:shd w:val="clear" w:color="auto" w:fill="FFFFFF"/>
          </w:rPr>
          <w:t>scientific</w:t>
        </w:r>
      </w:hyperlink>
      <w:r w:rsidRPr="00F33D99">
        <w:rPr>
          <w:i/>
          <w:sz w:val="26"/>
          <w:szCs w:val="26"/>
          <w:shd w:val="clear" w:color="auto" w:fill="FFFFFF"/>
        </w:rPr>
        <w:t> </w:t>
      </w:r>
      <w:r w:rsidRPr="00F33D99">
        <w:rPr>
          <w:rStyle w:val="Strong"/>
          <w:b w:val="0"/>
          <w:i/>
          <w:sz w:val="26"/>
          <w:szCs w:val="26"/>
          <w:shd w:val="clear" w:color="auto" w:fill="FFFFFF"/>
        </w:rPr>
        <w:t>research</w:t>
      </w:r>
      <w:r w:rsidRPr="003B44B1">
        <w:rPr>
          <w:i/>
          <w:sz w:val="26"/>
          <w:szCs w:val="26"/>
        </w:rPr>
        <w:t xml:space="preserve"> “ Cost control on</w:t>
      </w:r>
      <w:r w:rsidRPr="003B44B1">
        <w:rPr>
          <w:i/>
          <w:sz w:val="26"/>
          <w:szCs w:val="26"/>
          <w:shd w:val="clear" w:color="auto" w:fill="FFFFFF"/>
        </w:rPr>
        <w:t xml:space="preserve"> Investment in capital construction</w:t>
      </w:r>
      <w:r w:rsidRPr="003B44B1">
        <w:rPr>
          <w:i/>
          <w:sz w:val="26"/>
          <w:szCs w:val="26"/>
        </w:rPr>
        <w:t xml:space="preserve"> from the State Budget at the Thua Thien Hue State Treasury” learns about the current state of expense control of investment expenditure through situational analysis methods such as face-to-face interviews or documentary surveys in order to find out the achieved problems or limit of control work . Specifically, answer the question of whether TABMIS system can fully participate in the cost control on current investment in the near future or not?</w:t>
      </w:r>
    </w:p>
    <w:p w:rsidR="00570408" w:rsidRPr="003B44B1" w:rsidRDefault="00570408" w:rsidP="00570408">
      <w:pPr>
        <w:spacing w:after="0" w:line="240" w:lineRule="auto"/>
        <w:ind w:firstLine="709"/>
        <w:jc w:val="both"/>
        <w:rPr>
          <w:i/>
        </w:rPr>
      </w:pPr>
      <w:r w:rsidRPr="003B44B1">
        <w:rPr>
          <w:i/>
        </w:rPr>
        <w:t xml:space="preserve">The scientific significance of the </w:t>
      </w:r>
      <w:hyperlink r:id="rId10" w:tooltip="Scientific" w:history="1">
        <w:r w:rsidRPr="00F33D99">
          <w:rPr>
            <w:rStyle w:val="Hyperlink"/>
            <w:i/>
            <w:color w:val="auto"/>
            <w:u w:val="none"/>
            <w:shd w:val="clear" w:color="auto" w:fill="FFFFFF"/>
          </w:rPr>
          <w:t>scientific</w:t>
        </w:r>
      </w:hyperlink>
      <w:r w:rsidRPr="00F33D99">
        <w:rPr>
          <w:i/>
          <w:shd w:val="clear" w:color="auto" w:fill="FFFFFF"/>
        </w:rPr>
        <w:t> </w:t>
      </w:r>
      <w:r w:rsidRPr="00F33D99">
        <w:rPr>
          <w:rStyle w:val="Strong"/>
          <w:b w:val="0"/>
          <w:i/>
          <w:shd w:val="clear" w:color="auto" w:fill="FFFFFF"/>
        </w:rPr>
        <w:t>research</w:t>
      </w:r>
      <w:r w:rsidRPr="003B44B1">
        <w:rPr>
          <w:i/>
        </w:rPr>
        <w:t xml:space="preserve"> is that it provides a more concrete view of the cost control on investment in capital construction from the current state budget, and proposes general and systematic solutions such as the construction of a completely automated control system which most of the previous thesis on the control on investment did not mentioned. In practice, the author hopes that the thesis can contribute suggestions to the government, finance ministry and state treasury at all levels to improve the cost control at the state treasury. The cost control in the treasury is only to check the legality and validity of the statements, but not to participate in details of the project works. </w:t>
      </w:r>
    </w:p>
    <w:p w:rsidR="00570408" w:rsidRPr="003B44B1" w:rsidRDefault="00570408" w:rsidP="00570408">
      <w:pPr>
        <w:spacing w:after="0" w:line="240" w:lineRule="auto"/>
        <w:ind w:firstLine="709"/>
        <w:jc w:val="both"/>
        <w:rPr>
          <w:i/>
        </w:rPr>
      </w:pPr>
      <w:r w:rsidRPr="003B44B1">
        <w:rPr>
          <w:b/>
          <w:i/>
          <w:color w:val="000000"/>
        </w:rPr>
        <w:t xml:space="preserve">Key words: </w:t>
      </w:r>
      <w:r w:rsidRPr="003B44B1">
        <w:rPr>
          <w:i/>
          <w:color w:val="000000"/>
        </w:rPr>
        <w:t xml:space="preserve">Cost control, </w:t>
      </w:r>
      <w:r w:rsidRPr="003B44B1">
        <w:rPr>
          <w:i/>
          <w:shd w:val="clear" w:color="auto" w:fill="FFFFFF"/>
        </w:rPr>
        <w:t>Investment in capital construction,</w:t>
      </w:r>
      <w:r w:rsidRPr="003B44B1">
        <w:rPr>
          <w:i/>
          <w:color w:val="000000"/>
        </w:rPr>
        <w:t xml:space="preserve"> TABMIS, by hands, automated.</w:t>
      </w:r>
    </w:p>
    <w:p w:rsidR="00535D3F" w:rsidRPr="00535D3F" w:rsidRDefault="00535D3F" w:rsidP="00535D3F">
      <w:pPr>
        <w:autoSpaceDE w:val="0"/>
        <w:autoSpaceDN w:val="0"/>
        <w:adjustRightInd w:val="0"/>
        <w:spacing w:after="0" w:line="400" w:lineRule="atLeast"/>
      </w:pPr>
    </w:p>
    <w:p w:rsidR="00535D3F" w:rsidRPr="00535D3F" w:rsidRDefault="00535D3F" w:rsidP="00535D3F">
      <w:pPr>
        <w:autoSpaceDE w:val="0"/>
        <w:autoSpaceDN w:val="0"/>
        <w:adjustRightInd w:val="0"/>
        <w:spacing w:after="0" w:line="400" w:lineRule="atLeast"/>
      </w:pPr>
    </w:p>
    <w:p w:rsidR="00535D3F" w:rsidRPr="00535D3F" w:rsidRDefault="00535D3F" w:rsidP="00535D3F">
      <w:pPr>
        <w:autoSpaceDE w:val="0"/>
        <w:autoSpaceDN w:val="0"/>
        <w:adjustRightInd w:val="0"/>
        <w:spacing w:after="0" w:line="400" w:lineRule="atLeast"/>
        <w:rPr>
          <w:sz w:val="24"/>
          <w:szCs w:val="24"/>
        </w:rPr>
      </w:pPr>
    </w:p>
    <w:sectPr w:rsidR="00535D3F" w:rsidRPr="00535D3F" w:rsidSect="005E2938">
      <w:footerReference w:type="default" r:id="rId11"/>
      <w:pgSz w:w="11907" w:h="16840" w:code="9"/>
      <w:pgMar w:top="1134" w:right="1134" w:bottom="1134" w:left="158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4F5" w:rsidRDefault="003F74F5" w:rsidP="00853B8D">
      <w:pPr>
        <w:spacing w:after="0" w:line="240" w:lineRule="auto"/>
      </w:pPr>
      <w:r>
        <w:separator/>
      </w:r>
    </w:p>
  </w:endnote>
  <w:endnote w:type="continuationSeparator" w:id="1">
    <w:p w:rsidR="003F74F5" w:rsidRDefault="003F74F5" w:rsidP="00853B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82A" w:rsidRDefault="00E8182A" w:rsidP="0099422D">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82A" w:rsidRPr="00674EC8" w:rsidRDefault="00E8182A" w:rsidP="00674E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4F5" w:rsidRDefault="003F74F5" w:rsidP="00853B8D">
      <w:pPr>
        <w:spacing w:after="0" w:line="240" w:lineRule="auto"/>
      </w:pPr>
      <w:r>
        <w:separator/>
      </w:r>
    </w:p>
  </w:footnote>
  <w:footnote w:type="continuationSeparator" w:id="1">
    <w:p w:rsidR="003F74F5" w:rsidRDefault="003F74F5" w:rsidP="00853B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3804823E"/>
    <w:lvl w:ilvl="0" w:tplc="FFFFFFFF">
      <w:start w:val="2"/>
      <w:numFmt w:val="decimal"/>
      <w:lvlText w:val="1.1.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77465F00"/>
    <w:lvl w:ilvl="0" w:tplc="FFFFFFFF">
      <w:start w:val="3"/>
      <w:numFmt w:val="decimal"/>
      <w:lvlText w:val="1.1.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9"/>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A"/>
    <w:multiLevelType w:val="hybridMultilevel"/>
    <w:tmpl w:val="2463B9EA"/>
    <w:lvl w:ilvl="0" w:tplc="FFFFFFFF">
      <w:start w:val="2"/>
      <w:numFmt w:val="decimal"/>
      <w:lvlText w:val="1.1.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9"/>
    <w:multiLevelType w:val="hybridMultilevel"/>
    <w:tmpl w:val="473663B0"/>
    <w:lvl w:ilvl="0" w:tplc="AE380754">
      <w:start w:val="1"/>
      <w:numFmt w:val="decimal"/>
      <w:lvlText w:val="3.5.%1."/>
      <w:lvlJc w:val="left"/>
      <w:rPr>
        <w:lang w:val="nl-NL"/>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3A"/>
    <w:multiLevelType w:val="hybridMultilevel"/>
    <w:tmpl w:val="7E0C57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3B"/>
    <w:multiLevelType w:val="hybridMultilevel"/>
    <w:tmpl w:val="77AE35EA"/>
    <w:lvl w:ilvl="0" w:tplc="FFFFFFFF">
      <w:start w:val="2"/>
      <w:numFmt w:val="decimal"/>
      <w:lvlText w:val="3.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3C"/>
    <w:multiLevelType w:val="hybridMultilevel"/>
    <w:tmpl w:val="579BE4F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3D"/>
    <w:multiLevelType w:val="hybridMultilevel"/>
    <w:tmpl w:val="310C50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3E"/>
    <w:multiLevelType w:val="hybridMultilevel"/>
    <w:tmpl w:val="5FF87E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3F"/>
    <w:multiLevelType w:val="hybridMultilevel"/>
    <w:tmpl w:val="2F305DE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26E9"/>
    <w:multiLevelType w:val="hybridMultilevel"/>
    <w:tmpl w:val="000001EB"/>
    <w:lvl w:ilvl="0" w:tplc="00000B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1D504FC"/>
    <w:multiLevelType w:val="hybridMultilevel"/>
    <w:tmpl w:val="6546A548"/>
    <w:lvl w:ilvl="0" w:tplc="A3A0AA5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04C11C9A"/>
    <w:multiLevelType w:val="hybridMultilevel"/>
    <w:tmpl w:val="5A3C0912"/>
    <w:lvl w:ilvl="0" w:tplc="62A01E78">
      <w:start w:val="5"/>
      <w:numFmt w:val="bullet"/>
      <w:lvlText w:val="-"/>
      <w:lvlJc w:val="left"/>
      <w:pPr>
        <w:ind w:left="927" w:hanging="360"/>
      </w:pPr>
      <w:rPr>
        <w:rFonts w:ascii="Times New Roman" w:eastAsia="Calibri" w:hAnsi="Times New Roman" w:cs="Times New Roman" w:hint="default"/>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0933146D"/>
    <w:multiLevelType w:val="hybridMultilevel"/>
    <w:tmpl w:val="7954E90E"/>
    <w:lvl w:ilvl="0" w:tplc="792636DA">
      <w:start w:val="1"/>
      <w:numFmt w:val="bullet"/>
      <w:lvlText w:val="-"/>
      <w:lvlJc w:val="left"/>
      <w:pPr>
        <w:ind w:left="305" w:hanging="192"/>
      </w:pPr>
      <w:rPr>
        <w:rFonts w:ascii="Times New Roman" w:eastAsia="Times New Roman" w:hAnsi="Times New Roman" w:hint="default"/>
        <w:w w:val="100"/>
        <w:sz w:val="28"/>
        <w:szCs w:val="28"/>
      </w:rPr>
    </w:lvl>
    <w:lvl w:ilvl="1" w:tplc="9C18F418">
      <w:start w:val="1"/>
      <w:numFmt w:val="bullet"/>
      <w:lvlText w:val="•"/>
      <w:lvlJc w:val="left"/>
      <w:pPr>
        <w:ind w:left="1190" w:hanging="192"/>
      </w:pPr>
      <w:rPr>
        <w:rFonts w:hint="default"/>
      </w:rPr>
    </w:lvl>
    <w:lvl w:ilvl="2" w:tplc="E5323E9C">
      <w:start w:val="1"/>
      <w:numFmt w:val="bullet"/>
      <w:lvlText w:val="•"/>
      <w:lvlJc w:val="left"/>
      <w:pPr>
        <w:ind w:left="2081" w:hanging="192"/>
      </w:pPr>
      <w:rPr>
        <w:rFonts w:hint="default"/>
      </w:rPr>
    </w:lvl>
    <w:lvl w:ilvl="3" w:tplc="3BF6C9BE">
      <w:start w:val="1"/>
      <w:numFmt w:val="bullet"/>
      <w:lvlText w:val="•"/>
      <w:lvlJc w:val="left"/>
      <w:pPr>
        <w:ind w:left="2971" w:hanging="192"/>
      </w:pPr>
      <w:rPr>
        <w:rFonts w:hint="default"/>
      </w:rPr>
    </w:lvl>
    <w:lvl w:ilvl="4" w:tplc="F44480EA">
      <w:start w:val="1"/>
      <w:numFmt w:val="bullet"/>
      <w:lvlText w:val="•"/>
      <w:lvlJc w:val="left"/>
      <w:pPr>
        <w:ind w:left="3862" w:hanging="192"/>
      </w:pPr>
      <w:rPr>
        <w:rFonts w:hint="default"/>
      </w:rPr>
    </w:lvl>
    <w:lvl w:ilvl="5" w:tplc="29A4BC08">
      <w:start w:val="1"/>
      <w:numFmt w:val="bullet"/>
      <w:lvlText w:val="•"/>
      <w:lvlJc w:val="left"/>
      <w:pPr>
        <w:ind w:left="4753" w:hanging="192"/>
      </w:pPr>
      <w:rPr>
        <w:rFonts w:hint="default"/>
      </w:rPr>
    </w:lvl>
    <w:lvl w:ilvl="6" w:tplc="2CA62AFE">
      <w:start w:val="1"/>
      <w:numFmt w:val="bullet"/>
      <w:lvlText w:val="•"/>
      <w:lvlJc w:val="left"/>
      <w:pPr>
        <w:ind w:left="5643" w:hanging="192"/>
      </w:pPr>
      <w:rPr>
        <w:rFonts w:hint="default"/>
      </w:rPr>
    </w:lvl>
    <w:lvl w:ilvl="7" w:tplc="A866D87C">
      <w:start w:val="1"/>
      <w:numFmt w:val="bullet"/>
      <w:lvlText w:val="•"/>
      <w:lvlJc w:val="left"/>
      <w:pPr>
        <w:ind w:left="6534" w:hanging="192"/>
      </w:pPr>
      <w:rPr>
        <w:rFonts w:hint="default"/>
      </w:rPr>
    </w:lvl>
    <w:lvl w:ilvl="8" w:tplc="8A60098E">
      <w:start w:val="1"/>
      <w:numFmt w:val="bullet"/>
      <w:lvlText w:val="•"/>
      <w:lvlJc w:val="left"/>
      <w:pPr>
        <w:ind w:left="7425" w:hanging="192"/>
      </w:pPr>
      <w:rPr>
        <w:rFonts w:hint="default"/>
      </w:rPr>
    </w:lvl>
  </w:abstractNum>
  <w:abstractNum w:abstractNumId="15">
    <w:nsid w:val="0B57305F"/>
    <w:multiLevelType w:val="hybridMultilevel"/>
    <w:tmpl w:val="DD34D120"/>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0FC64D54"/>
    <w:multiLevelType w:val="hybridMultilevel"/>
    <w:tmpl w:val="4034730C"/>
    <w:lvl w:ilvl="0" w:tplc="D026E4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162A02BA"/>
    <w:multiLevelType w:val="hybridMultilevel"/>
    <w:tmpl w:val="86725E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7BC2B66"/>
    <w:multiLevelType w:val="multilevel"/>
    <w:tmpl w:val="694E3C3C"/>
    <w:lvl w:ilvl="0">
      <w:start w:val="2"/>
      <w:numFmt w:val="decimal"/>
      <w:lvlText w:val="%1."/>
      <w:lvlJc w:val="left"/>
      <w:pPr>
        <w:ind w:left="585" w:hanging="585"/>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9">
    <w:nsid w:val="19B84D78"/>
    <w:multiLevelType w:val="hybridMultilevel"/>
    <w:tmpl w:val="8916A430"/>
    <w:lvl w:ilvl="0" w:tplc="A78E83A4">
      <w:start w:val="1"/>
      <w:numFmt w:val="decimalZero"/>
      <w:lvlText w:val="%1."/>
      <w:lvlJc w:val="left"/>
      <w:pPr>
        <w:tabs>
          <w:tab w:val="num" w:pos="780"/>
        </w:tabs>
        <w:ind w:left="78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B0721E9"/>
    <w:multiLevelType w:val="hybridMultilevel"/>
    <w:tmpl w:val="B7D01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E782256"/>
    <w:multiLevelType w:val="hybridMultilevel"/>
    <w:tmpl w:val="619E44B6"/>
    <w:lvl w:ilvl="0" w:tplc="0BF4D6C2">
      <w:start w:val="1"/>
      <w:numFmt w:val="upp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nsid w:val="28BD1A82"/>
    <w:multiLevelType w:val="hybridMultilevel"/>
    <w:tmpl w:val="B8B46396"/>
    <w:lvl w:ilvl="0" w:tplc="613E21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9B65489"/>
    <w:multiLevelType w:val="hybridMultilevel"/>
    <w:tmpl w:val="6B10DC24"/>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2C1C7210"/>
    <w:multiLevelType w:val="hybridMultilevel"/>
    <w:tmpl w:val="49220EEC"/>
    <w:lvl w:ilvl="0" w:tplc="B178EA76">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D2E71A7"/>
    <w:multiLevelType w:val="hybridMultilevel"/>
    <w:tmpl w:val="AE384B44"/>
    <w:lvl w:ilvl="0" w:tplc="EEDC3634">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A2016D"/>
    <w:multiLevelType w:val="hybridMultilevel"/>
    <w:tmpl w:val="919EC604"/>
    <w:lvl w:ilvl="0" w:tplc="F9E2F5A6">
      <w:start w:val="10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E24A92"/>
    <w:multiLevelType w:val="hybridMultilevel"/>
    <w:tmpl w:val="29087558"/>
    <w:lvl w:ilvl="0" w:tplc="CE30AF1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97204BE"/>
    <w:multiLevelType w:val="hybridMultilevel"/>
    <w:tmpl w:val="6442BFA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9C61CB3"/>
    <w:multiLevelType w:val="hybridMultilevel"/>
    <w:tmpl w:val="F57C4AFE"/>
    <w:lvl w:ilvl="0" w:tplc="8AF0B99C">
      <w:start w:val="4"/>
      <w:numFmt w:val="bullet"/>
      <w:lvlText w:val="-"/>
      <w:lvlJc w:val="left"/>
      <w:pPr>
        <w:ind w:left="810" w:hanging="360"/>
      </w:pPr>
      <w:rPr>
        <w:rFonts w:ascii="Times New Roman" w:eastAsia="Calibri" w:hAnsi="Times New Roman" w:cs="Times New Roman"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39F35DDE"/>
    <w:multiLevelType w:val="hybridMultilevel"/>
    <w:tmpl w:val="9A64829E"/>
    <w:lvl w:ilvl="0" w:tplc="47A4E666">
      <w:start w:val="1"/>
      <w:numFmt w:val="bullet"/>
      <w:lvlText w:val="-"/>
      <w:lvlJc w:val="left"/>
      <w:pPr>
        <w:ind w:left="927" w:hanging="360"/>
      </w:pPr>
      <w:rPr>
        <w:rFonts w:ascii="Times New Roman" w:eastAsia="TimesNewRomanPS-BoldMT" w:hAnsi="Times New Roman" w:hint="default"/>
        <w:color w:val="auto"/>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31">
    <w:nsid w:val="3F6A0D6C"/>
    <w:multiLevelType w:val="hybridMultilevel"/>
    <w:tmpl w:val="8E9A453A"/>
    <w:lvl w:ilvl="0" w:tplc="3BCA30DA">
      <w:start w:val="4"/>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2406609"/>
    <w:multiLevelType w:val="hybridMultilevel"/>
    <w:tmpl w:val="2A48642A"/>
    <w:lvl w:ilvl="0" w:tplc="0B16B2BA">
      <w:start w:val="1"/>
      <w:numFmt w:val="decimal"/>
      <w:lvlText w:val="%1."/>
      <w:lvlJc w:val="left"/>
      <w:pPr>
        <w:ind w:left="720" w:hanging="360"/>
      </w:pPr>
      <w:rPr>
        <w:i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3">
    <w:nsid w:val="43654113"/>
    <w:multiLevelType w:val="hybridMultilevel"/>
    <w:tmpl w:val="9230DC42"/>
    <w:lvl w:ilvl="0" w:tplc="FFFFFFFF">
      <w:start w:val="16"/>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nsid w:val="43F139BD"/>
    <w:multiLevelType w:val="hybridMultilevel"/>
    <w:tmpl w:val="ADF29BE4"/>
    <w:lvl w:ilvl="0" w:tplc="238C1BF2">
      <w:start w:val="1"/>
      <w:numFmt w:val="bullet"/>
      <w:lvlText w:val="-"/>
      <w:lvlJc w:val="left"/>
      <w:pPr>
        <w:ind w:left="305" w:hanging="204"/>
      </w:pPr>
      <w:rPr>
        <w:rFonts w:ascii="Times New Roman" w:eastAsia="Times New Roman" w:hAnsi="Times New Roman" w:hint="default"/>
        <w:w w:val="100"/>
        <w:sz w:val="28"/>
        <w:szCs w:val="28"/>
      </w:rPr>
    </w:lvl>
    <w:lvl w:ilvl="1" w:tplc="87705194">
      <w:start w:val="1"/>
      <w:numFmt w:val="bullet"/>
      <w:lvlText w:val="•"/>
      <w:lvlJc w:val="left"/>
      <w:pPr>
        <w:ind w:left="1190" w:hanging="204"/>
      </w:pPr>
      <w:rPr>
        <w:rFonts w:hint="default"/>
      </w:rPr>
    </w:lvl>
    <w:lvl w:ilvl="2" w:tplc="F11C3F6C">
      <w:start w:val="1"/>
      <w:numFmt w:val="bullet"/>
      <w:lvlText w:val="•"/>
      <w:lvlJc w:val="left"/>
      <w:pPr>
        <w:ind w:left="2081" w:hanging="204"/>
      </w:pPr>
      <w:rPr>
        <w:rFonts w:hint="default"/>
      </w:rPr>
    </w:lvl>
    <w:lvl w:ilvl="3" w:tplc="7936967E">
      <w:start w:val="1"/>
      <w:numFmt w:val="bullet"/>
      <w:lvlText w:val="•"/>
      <w:lvlJc w:val="left"/>
      <w:pPr>
        <w:ind w:left="2971" w:hanging="204"/>
      </w:pPr>
      <w:rPr>
        <w:rFonts w:hint="default"/>
      </w:rPr>
    </w:lvl>
    <w:lvl w:ilvl="4" w:tplc="01660050">
      <w:start w:val="1"/>
      <w:numFmt w:val="bullet"/>
      <w:lvlText w:val="•"/>
      <w:lvlJc w:val="left"/>
      <w:pPr>
        <w:ind w:left="3862" w:hanging="204"/>
      </w:pPr>
      <w:rPr>
        <w:rFonts w:hint="default"/>
      </w:rPr>
    </w:lvl>
    <w:lvl w:ilvl="5" w:tplc="40AA052C">
      <w:start w:val="1"/>
      <w:numFmt w:val="bullet"/>
      <w:lvlText w:val="•"/>
      <w:lvlJc w:val="left"/>
      <w:pPr>
        <w:ind w:left="4753" w:hanging="204"/>
      </w:pPr>
      <w:rPr>
        <w:rFonts w:hint="default"/>
      </w:rPr>
    </w:lvl>
    <w:lvl w:ilvl="6" w:tplc="D1982940">
      <w:start w:val="1"/>
      <w:numFmt w:val="bullet"/>
      <w:lvlText w:val="•"/>
      <w:lvlJc w:val="left"/>
      <w:pPr>
        <w:ind w:left="5643" w:hanging="204"/>
      </w:pPr>
      <w:rPr>
        <w:rFonts w:hint="default"/>
      </w:rPr>
    </w:lvl>
    <w:lvl w:ilvl="7" w:tplc="D9AACBE6">
      <w:start w:val="1"/>
      <w:numFmt w:val="bullet"/>
      <w:lvlText w:val="•"/>
      <w:lvlJc w:val="left"/>
      <w:pPr>
        <w:ind w:left="6534" w:hanging="204"/>
      </w:pPr>
      <w:rPr>
        <w:rFonts w:hint="default"/>
      </w:rPr>
    </w:lvl>
    <w:lvl w:ilvl="8" w:tplc="BDB09A4A">
      <w:start w:val="1"/>
      <w:numFmt w:val="bullet"/>
      <w:lvlText w:val="•"/>
      <w:lvlJc w:val="left"/>
      <w:pPr>
        <w:ind w:left="7425" w:hanging="204"/>
      </w:pPr>
      <w:rPr>
        <w:rFonts w:hint="default"/>
      </w:rPr>
    </w:lvl>
  </w:abstractNum>
  <w:abstractNum w:abstractNumId="35">
    <w:nsid w:val="4BCA5626"/>
    <w:multiLevelType w:val="hybridMultilevel"/>
    <w:tmpl w:val="F9A03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C9D5A33"/>
    <w:multiLevelType w:val="hybridMultilevel"/>
    <w:tmpl w:val="AF8C1E26"/>
    <w:lvl w:ilvl="0" w:tplc="0409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nsid w:val="4EE01E3A"/>
    <w:multiLevelType w:val="hybridMultilevel"/>
    <w:tmpl w:val="B69E79F8"/>
    <w:lvl w:ilvl="0" w:tplc="F248719A">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nsid w:val="556D013B"/>
    <w:multiLevelType w:val="hybridMultilevel"/>
    <w:tmpl w:val="565693C0"/>
    <w:lvl w:ilvl="0" w:tplc="0409000B">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9">
    <w:nsid w:val="5CC12A8E"/>
    <w:multiLevelType w:val="hybridMultilevel"/>
    <w:tmpl w:val="85F47914"/>
    <w:lvl w:ilvl="0" w:tplc="8EDAD19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F13255B"/>
    <w:multiLevelType w:val="hybridMultilevel"/>
    <w:tmpl w:val="F9A03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3B73DD9"/>
    <w:multiLevelType w:val="hybridMultilevel"/>
    <w:tmpl w:val="02F26A12"/>
    <w:lvl w:ilvl="0" w:tplc="0409000B">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2">
    <w:nsid w:val="641958D7"/>
    <w:multiLevelType w:val="multilevel"/>
    <w:tmpl w:val="155E3424"/>
    <w:lvl w:ilvl="0">
      <w:start w:val="1"/>
      <w:numFmt w:val="decimal"/>
      <w:lvlText w:val="%1"/>
      <w:lvlJc w:val="left"/>
      <w:pPr>
        <w:ind w:left="305" w:hanging="716"/>
      </w:pPr>
      <w:rPr>
        <w:rFonts w:hint="default"/>
      </w:rPr>
    </w:lvl>
    <w:lvl w:ilvl="1">
      <w:start w:val="1"/>
      <w:numFmt w:val="decimal"/>
      <w:lvlText w:val="%1.%2"/>
      <w:lvlJc w:val="left"/>
      <w:pPr>
        <w:ind w:left="305" w:hanging="716"/>
      </w:pPr>
      <w:rPr>
        <w:rFonts w:hint="default"/>
      </w:rPr>
    </w:lvl>
    <w:lvl w:ilvl="2">
      <w:start w:val="4"/>
      <w:numFmt w:val="decimal"/>
      <w:lvlText w:val="%1.%2.%3."/>
      <w:lvlJc w:val="left"/>
      <w:pPr>
        <w:ind w:left="305" w:hanging="716"/>
      </w:pPr>
      <w:rPr>
        <w:rFonts w:ascii="Times New Roman" w:eastAsia="Times New Roman" w:hAnsi="Times New Roman" w:hint="default"/>
        <w:b/>
        <w:bCs/>
        <w:i/>
        <w:spacing w:val="-3"/>
        <w:w w:val="100"/>
        <w:sz w:val="28"/>
        <w:szCs w:val="28"/>
      </w:rPr>
    </w:lvl>
    <w:lvl w:ilvl="3">
      <w:start w:val="1"/>
      <w:numFmt w:val="decimal"/>
      <w:lvlText w:val="%1.%2.%3.%4."/>
      <w:lvlJc w:val="left"/>
      <w:pPr>
        <w:ind w:left="1217" w:hanging="912"/>
      </w:pPr>
      <w:rPr>
        <w:rFonts w:ascii="Times New Roman" w:eastAsia="Times New Roman" w:hAnsi="Times New Roman" w:hint="default"/>
        <w:i/>
        <w:spacing w:val="-3"/>
        <w:w w:val="100"/>
        <w:sz w:val="28"/>
        <w:szCs w:val="28"/>
      </w:rPr>
    </w:lvl>
    <w:lvl w:ilvl="4">
      <w:start w:val="1"/>
      <w:numFmt w:val="bullet"/>
      <w:lvlText w:val="-"/>
      <w:lvlJc w:val="left"/>
      <w:pPr>
        <w:ind w:left="305" w:hanging="164"/>
      </w:pPr>
      <w:rPr>
        <w:rFonts w:ascii="Times New Roman" w:eastAsia="Times New Roman" w:hAnsi="Times New Roman" w:hint="default"/>
        <w:w w:val="100"/>
        <w:sz w:val="28"/>
        <w:szCs w:val="28"/>
      </w:rPr>
    </w:lvl>
    <w:lvl w:ilvl="5">
      <w:start w:val="1"/>
      <w:numFmt w:val="bullet"/>
      <w:lvlText w:val="-"/>
      <w:lvlJc w:val="left"/>
      <w:pPr>
        <w:ind w:left="1188" w:hanging="164"/>
      </w:pPr>
      <w:rPr>
        <w:rFonts w:ascii="Times New Roman" w:eastAsia="Times New Roman" w:hAnsi="Times New Roman" w:hint="default"/>
        <w:w w:val="100"/>
        <w:sz w:val="28"/>
        <w:szCs w:val="28"/>
      </w:rPr>
    </w:lvl>
    <w:lvl w:ilvl="6">
      <w:start w:val="1"/>
      <w:numFmt w:val="bullet"/>
      <w:lvlText w:val="•"/>
      <w:lvlJc w:val="left"/>
      <w:pPr>
        <w:ind w:left="5213" w:hanging="164"/>
      </w:pPr>
      <w:rPr>
        <w:rFonts w:hint="default"/>
      </w:rPr>
    </w:lvl>
    <w:lvl w:ilvl="7">
      <w:start w:val="1"/>
      <w:numFmt w:val="bullet"/>
      <w:lvlText w:val="•"/>
      <w:lvlJc w:val="left"/>
      <w:pPr>
        <w:ind w:left="6211" w:hanging="164"/>
      </w:pPr>
      <w:rPr>
        <w:rFonts w:hint="default"/>
      </w:rPr>
    </w:lvl>
    <w:lvl w:ilvl="8">
      <w:start w:val="1"/>
      <w:numFmt w:val="bullet"/>
      <w:lvlText w:val="•"/>
      <w:lvlJc w:val="left"/>
      <w:pPr>
        <w:ind w:left="7209" w:hanging="164"/>
      </w:pPr>
      <w:rPr>
        <w:rFonts w:hint="default"/>
      </w:rPr>
    </w:lvl>
  </w:abstractNum>
  <w:abstractNum w:abstractNumId="43">
    <w:nsid w:val="68A72042"/>
    <w:multiLevelType w:val="hybridMultilevel"/>
    <w:tmpl w:val="BFCC7FD8"/>
    <w:lvl w:ilvl="0" w:tplc="9F502EEE">
      <w:start w:val="3"/>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9B3137"/>
    <w:multiLevelType w:val="multilevel"/>
    <w:tmpl w:val="69EAC92E"/>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5">
    <w:nsid w:val="6B752535"/>
    <w:multiLevelType w:val="multilevel"/>
    <w:tmpl w:val="B05058F2"/>
    <w:lvl w:ilvl="0">
      <w:start w:val="1"/>
      <w:numFmt w:val="decimal"/>
      <w:lvlText w:val="%1"/>
      <w:lvlJc w:val="left"/>
      <w:pPr>
        <w:ind w:left="305" w:hanging="722"/>
      </w:pPr>
      <w:rPr>
        <w:rFonts w:hint="default"/>
      </w:rPr>
    </w:lvl>
    <w:lvl w:ilvl="1">
      <w:start w:val="1"/>
      <w:numFmt w:val="decimal"/>
      <w:lvlText w:val="%1.%2"/>
      <w:lvlJc w:val="left"/>
      <w:pPr>
        <w:ind w:left="305" w:hanging="722"/>
      </w:pPr>
      <w:rPr>
        <w:rFonts w:hint="default"/>
      </w:rPr>
    </w:lvl>
    <w:lvl w:ilvl="2">
      <w:start w:val="2"/>
      <w:numFmt w:val="decimal"/>
      <w:lvlText w:val="%1.%2.%3."/>
      <w:lvlJc w:val="left"/>
      <w:pPr>
        <w:ind w:left="305" w:hanging="722"/>
      </w:pPr>
      <w:rPr>
        <w:rFonts w:ascii="Times New Roman" w:eastAsia="Times New Roman" w:hAnsi="Times New Roman" w:hint="default"/>
        <w:b/>
        <w:bCs/>
        <w:i/>
        <w:spacing w:val="-3"/>
        <w:w w:val="100"/>
        <w:sz w:val="28"/>
        <w:szCs w:val="28"/>
      </w:rPr>
    </w:lvl>
    <w:lvl w:ilvl="3">
      <w:start w:val="1"/>
      <w:numFmt w:val="decimal"/>
      <w:lvlText w:val="%1.%2.%3.%4."/>
      <w:lvlJc w:val="left"/>
      <w:pPr>
        <w:ind w:left="305" w:hanging="914"/>
      </w:pPr>
      <w:rPr>
        <w:rFonts w:ascii="Times New Roman" w:eastAsia="Times New Roman" w:hAnsi="Times New Roman" w:hint="default"/>
        <w:i/>
        <w:spacing w:val="-3"/>
        <w:w w:val="100"/>
        <w:sz w:val="28"/>
        <w:szCs w:val="28"/>
      </w:rPr>
    </w:lvl>
    <w:lvl w:ilvl="4">
      <w:start w:val="1"/>
      <w:numFmt w:val="bullet"/>
      <w:lvlText w:val="-"/>
      <w:lvlJc w:val="left"/>
      <w:pPr>
        <w:ind w:left="305" w:hanging="188"/>
      </w:pPr>
      <w:rPr>
        <w:rFonts w:ascii="Times New Roman" w:eastAsia="Times New Roman" w:hAnsi="Times New Roman" w:hint="default"/>
        <w:w w:val="100"/>
        <w:sz w:val="28"/>
        <w:szCs w:val="28"/>
      </w:rPr>
    </w:lvl>
    <w:lvl w:ilvl="5">
      <w:start w:val="1"/>
      <w:numFmt w:val="bullet"/>
      <w:lvlText w:val="•"/>
      <w:lvlJc w:val="left"/>
      <w:pPr>
        <w:ind w:left="4753" w:hanging="188"/>
      </w:pPr>
      <w:rPr>
        <w:rFonts w:hint="default"/>
      </w:rPr>
    </w:lvl>
    <w:lvl w:ilvl="6">
      <w:start w:val="1"/>
      <w:numFmt w:val="bullet"/>
      <w:lvlText w:val="•"/>
      <w:lvlJc w:val="left"/>
      <w:pPr>
        <w:ind w:left="5643" w:hanging="188"/>
      </w:pPr>
      <w:rPr>
        <w:rFonts w:hint="default"/>
      </w:rPr>
    </w:lvl>
    <w:lvl w:ilvl="7">
      <w:start w:val="1"/>
      <w:numFmt w:val="bullet"/>
      <w:lvlText w:val="•"/>
      <w:lvlJc w:val="left"/>
      <w:pPr>
        <w:ind w:left="6534" w:hanging="188"/>
      </w:pPr>
      <w:rPr>
        <w:rFonts w:hint="default"/>
      </w:rPr>
    </w:lvl>
    <w:lvl w:ilvl="8">
      <w:start w:val="1"/>
      <w:numFmt w:val="bullet"/>
      <w:lvlText w:val="•"/>
      <w:lvlJc w:val="left"/>
      <w:pPr>
        <w:ind w:left="7425" w:hanging="188"/>
      </w:pPr>
      <w:rPr>
        <w:rFonts w:hint="default"/>
      </w:rPr>
    </w:lvl>
  </w:abstractNum>
  <w:abstractNum w:abstractNumId="46">
    <w:nsid w:val="735548FE"/>
    <w:multiLevelType w:val="hybridMultilevel"/>
    <w:tmpl w:val="FC90AF9E"/>
    <w:lvl w:ilvl="0" w:tplc="CE30AF1E">
      <w:start w:val="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C2B3F24"/>
    <w:multiLevelType w:val="hybridMultilevel"/>
    <w:tmpl w:val="D2520F66"/>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8">
    <w:nsid w:val="7C9E1812"/>
    <w:multiLevelType w:val="hybridMultilevel"/>
    <w:tmpl w:val="4A3EB4A4"/>
    <w:lvl w:ilvl="0" w:tplc="BDD295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E7E7803"/>
    <w:multiLevelType w:val="hybridMultilevel"/>
    <w:tmpl w:val="9D705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3"/>
  </w:num>
  <w:num w:numId="3">
    <w:abstractNumId w:val="31"/>
  </w:num>
  <w:num w:numId="4">
    <w:abstractNumId w:val="11"/>
  </w:num>
  <w:num w:numId="5">
    <w:abstractNumId w:val="1"/>
  </w:num>
  <w:num w:numId="6">
    <w:abstractNumId w:val="2"/>
  </w:num>
  <w:num w:numId="7">
    <w:abstractNumId w:val="14"/>
  </w:num>
  <w:num w:numId="8">
    <w:abstractNumId w:val="3"/>
  </w:num>
  <w:num w:numId="9">
    <w:abstractNumId w:val="25"/>
  </w:num>
  <w:num w:numId="10">
    <w:abstractNumId w:val="33"/>
  </w:num>
  <w:num w:numId="11">
    <w:abstractNumId w:val="15"/>
  </w:num>
  <w:num w:numId="12">
    <w:abstractNumId w:val="45"/>
  </w:num>
  <w:num w:numId="13">
    <w:abstractNumId w:val="34"/>
  </w:num>
  <w:num w:numId="14">
    <w:abstractNumId w:val="42"/>
  </w:num>
  <w:num w:numId="15">
    <w:abstractNumId w:val="17"/>
  </w:num>
  <w:num w:numId="16">
    <w:abstractNumId w:val="41"/>
  </w:num>
  <w:num w:numId="17">
    <w:abstractNumId w:val="38"/>
  </w:num>
  <w:num w:numId="18">
    <w:abstractNumId w:val="47"/>
  </w:num>
  <w:num w:numId="19">
    <w:abstractNumId w:val="46"/>
  </w:num>
  <w:num w:numId="20">
    <w:abstractNumId w:val="27"/>
  </w:num>
  <w:num w:numId="21">
    <w:abstractNumId w:val="28"/>
  </w:num>
  <w:num w:numId="22">
    <w:abstractNumId w:val="21"/>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36"/>
  </w:num>
  <w:num w:numId="26">
    <w:abstractNumId w:val="22"/>
  </w:num>
  <w:num w:numId="27">
    <w:abstractNumId w:val="0"/>
  </w:num>
  <w:num w:numId="28">
    <w:abstractNumId w:val="30"/>
  </w:num>
  <w:num w:numId="29">
    <w:abstractNumId w:val="18"/>
  </w:num>
  <w:num w:numId="30">
    <w:abstractNumId w:val="44"/>
  </w:num>
  <w:num w:numId="31">
    <w:abstractNumId w:val="4"/>
  </w:num>
  <w:num w:numId="32">
    <w:abstractNumId w:val="5"/>
  </w:num>
  <w:num w:numId="33">
    <w:abstractNumId w:val="6"/>
  </w:num>
  <w:num w:numId="34">
    <w:abstractNumId w:val="7"/>
  </w:num>
  <w:num w:numId="35">
    <w:abstractNumId w:val="8"/>
  </w:num>
  <w:num w:numId="36">
    <w:abstractNumId w:val="9"/>
  </w:num>
  <w:num w:numId="37">
    <w:abstractNumId w:val="10"/>
  </w:num>
  <w:num w:numId="38">
    <w:abstractNumId w:val="20"/>
  </w:num>
  <w:num w:numId="39">
    <w:abstractNumId w:val="12"/>
  </w:num>
  <w:num w:numId="40">
    <w:abstractNumId w:val="23"/>
  </w:num>
  <w:num w:numId="41">
    <w:abstractNumId w:val="37"/>
  </w:num>
  <w:num w:numId="42">
    <w:abstractNumId w:val="40"/>
  </w:num>
  <w:num w:numId="43">
    <w:abstractNumId w:val="35"/>
  </w:num>
  <w:num w:numId="44">
    <w:abstractNumId w:val="49"/>
  </w:num>
  <w:num w:numId="45">
    <w:abstractNumId w:val="24"/>
  </w:num>
  <w:num w:numId="46">
    <w:abstractNumId w:val="43"/>
  </w:num>
  <w:num w:numId="47">
    <w:abstractNumId w:val="48"/>
  </w:num>
  <w:num w:numId="48">
    <w:abstractNumId w:val="16"/>
  </w:num>
  <w:num w:numId="49">
    <w:abstractNumId w:val="19"/>
  </w:num>
  <w:num w:numId="5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hdrShapeDefaults>
    <o:shapedefaults v:ext="edit" spidmax="20482"/>
  </w:hdrShapeDefaults>
  <w:footnotePr>
    <w:footnote w:id="0"/>
    <w:footnote w:id="1"/>
  </w:footnotePr>
  <w:endnotePr>
    <w:endnote w:id="0"/>
    <w:endnote w:id="1"/>
  </w:endnotePr>
  <w:compat>
    <w:useFELayout/>
  </w:compat>
  <w:rsids>
    <w:rsidRoot w:val="007015A6"/>
    <w:rsid w:val="00010F9A"/>
    <w:rsid w:val="00050928"/>
    <w:rsid w:val="00053B4E"/>
    <w:rsid w:val="00086286"/>
    <w:rsid w:val="000A03C7"/>
    <w:rsid w:val="000A2B3B"/>
    <w:rsid w:val="00130ED3"/>
    <w:rsid w:val="00144785"/>
    <w:rsid w:val="00194092"/>
    <w:rsid w:val="001A6C46"/>
    <w:rsid w:val="00200EBD"/>
    <w:rsid w:val="002129F3"/>
    <w:rsid w:val="00215A8B"/>
    <w:rsid w:val="002222EB"/>
    <w:rsid w:val="00272B6B"/>
    <w:rsid w:val="00285BC5"/>
    <w:rsid w:val="002E260F"/>
    <w:rsid w:val="003375FD"/>
    <w:rsid w:val="003A6CAA"/>
    <w:rsid w:val="003B119C"/>
    <w:rsid w:val="003B30FB"/>
    <w:rsid w:val="003C0A51"/>
    <w:rsid w:val="003C215E"/>
    <w:rsid w:val="003E376A"/>
    <w:rsid w:val="003E4E44"/>
    <w:rsid w:val="003F0F23"/>
    <w:rsid w:val="003F74F5"/>
    <w:rsid w:val="00423C51"/>
    <w:rsid w:val="004259C6"/>
    <w:rsid w:val="0046461E"/>
    <w:rsid w:val="004A7792"/>
    <w:rsid w:val="004A7B51"/>
    <w:rsid w:val="00500677"/>
    <w:rsid w:val="00516460"/>
    <w:rsid w:val="005311AB"/>
    <w:rsid w:val="00535D3F"/>
    <w:rsid w:val="00570408"/>
    <w:rsid w:val="005756C4"/>
    <w:rsid w:val="0057733A"/>
    <w:rsid w:val="00593DD5"/>
    <w:rsid w:val="00594336"/>
    <w:rsid w:val="005A7CAC"/>
    <w:rsid w:val="005B7520"/>
    <w:rsid w:val="005C7242"/>
    <w:rsid w:val="005D059B"/>
    <w:rsid w:val="005D732A"/>
    <w:rsid w:val="005E2938"/>
    <w:rsid w:val="00674EC8"/>
    <w:rsid w:val="006B17D4"/>
    <w:rsid w:val="006C6D90"/>
    <w:rsid w:val="007015A6"/>
    <w:rsid w:val="00703063"/>
    <w:rsid w:val="007147DF"/>
    <w:rsid w:val="007236C1"/>
    <w:rsid w:val="00723D98"/>
    <w:rsid w:val="00783183"/>
    <w:rsid w:val="007862D2"/>
    <w:rsid w:val="007863E7"/>
    <w:rsid w:val="0079048D"/>
    <w:rsid w:val="00791400"/>
    <w:rsid w:val="007C1CB3"/>
    <w:rsid w:val="007C3E0B"/>
    <w:rsid w:val="007E13BB"/>
    <w:rsid w:val="0082242B"/>
    <w:rsid w:val="00824A85"/>
    <w:rsid w:val="00853B8D"/>
    <w:rsid w:val="00870CD2"/>
    <w:rsid w:val="008A6391"/>
    <w:rsid w:val="008D67E1"/>
    <w:rsid w:val="008E56A1"/>
    <w:rsid w:val="008F1E02"/>
    <w:rsid w:val="009000B9"/>
    <w:rsid w:val="009044A5"/>
    <w:rsid w:val="00972905"/>
    <w:rsid w:val="0099422D"/>
    <w:rsid w:val="00995810"/>
    <w:rsid w:val="009A0729"/>
    <w:rsid w:val="009B6CDB"/>
    <w:rsid w:val="009C4CFA"/>
    <w:rsid w:val="009D419C"/>
    <w:rsid w:val="00A30F86"/>
    <w:rsid w:val="00A60670"/>
    <w:rsid w:val="00A70C47"/>
    <w:rsid w:val="00A7251B"/>
    <w:rsid w:val="00AA07E0"/>
    <w:rsid w:val="00AB6ED6"/>
    <w:rsid w:val="00AD46A2"/>
    <w:rsid w:val="00B136B9"/>
    <w:rsid w:val="00B159C2"/>
    <w:rsid w:val="00B76660"/>
    <w:rsid w:val="00B77633"/>
    <w:rsid w:val="00BB6C5A"/>
    <w:rsid w:val="00BC07E2"/>
    <w:rsid w:val="00BC35AB"/>
    <w:rsid w:val="00BE031B"/>
    <w:rsid w:val="00C60661"/>
    <w:rsid w:val="00C73308"/>
    <w:rsid w:val="00C91F4D"/>
    <w:rsid w:val="00C95493"/>
    <w:rsid w:val="00CF347D"/>
    <w:rsid w:val="00CF3CA3"/>
    <w:rsid w:val="00D17D2A"/>
    <w:rsid w:val="00D378D3"/>
    <w:rsid w:val="00D528A2"/>
    <w:rsid w:val="00D65CB3"/>
    <w:rsid w:val="00D72E54"/>
    <w:rsid w:val="00D72FA1"/>
    <w:rsid w:val="00D75B2A"/>
    <w:rsid w:val="00D94D9A"/>
    <w:rsid w:val="00D97760"/>
    <w:rsid w:val="00DA3FD6"/>
    <w:rsid w:val="00DC6189"/>
    <w:rsid w:val="00DE2E52"/>
    <w:rsid w:val="00DF4A62"/>
    <w:rsid w:val="00E60A6E"/>
    <w:rsid w:val="00E808A3"/>
    <w:rsid w:val="00E8182A"/>
    <w:rsid w:val="00EC2615"/>
    <w:rsid w:val="00F42EEC"/>
    <w:rsid w:val="00FA3B2B"/>
    <w:rsid w:val="00FE78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op of Form" w:uiPriority="0"/>
    <w:lsdException w:name="HTML Bottom of Form"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A1"/>
  </w:style>
  <w:style w:type="paragraph" w:styleId="Heading1">
    <w:name w:val="heading 1"/>
    <w:basedOn w:val="Normal"/>
    <w:next w:val="Normal"/>
    <w:link w:val="Heading1Char"/>
    <w:uiPriority w:val="9"/>
    <w:qFormat/>
    <w:rsid w:val="007015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9"/>
    <w:qFormat/>
    <w:rsid w:val="00144785"/>
    <w:pPr>
      <w:widowControl w:val="0"/>
      <w:tabs>
        <w:tab w:val="left" w:pos="567"/>
      </w:tabs>
      <w:spacing w:after="0" w:line="360" w:lineRule="auto"/>
      <w:ind w:firstLine="567"/>
      <w:jc w:val="both"/>
      <w:outlineLvl w:val="1"/>
    </w:pPr>
    <w:rPr>
      <w:rFonts w:eastAsia="Times New Roman"/>
      <w:b/>
      <w:bCs/>
      <w:szCs w:val="28"/>
    </w:rPr>
  </w:style>
  <w:style w:type="paragraph" w:styleId="Heading3">
    <w:name w:val="heading 3"/>
    <w:basedOn w:val="Normal"/>
    <w:link w:val="Heading3Char"/>
    <w:uiPriority w:val="99"/>
    <w:qFormat/>
    <w:rsid w:val="007015A6"/>
    <w:pPr>
      <w:widowControl w:val="0"/>
      <w:autoSpaceDE w:val="0"/>
      <w:autoSpaceDN w:val="0"/>
      <w:spacing w:after="0" w:line="240" w:lineRule="auto"/>
      <w:ind w:left="305"/>
      <w:outlineLvl w:val="2"/>
    </w:pPr>
    <w:rPr>
      <w:rFonts w:eastAsia="Times New Roman"/>
      <w:b/>
      <w:bCs/>
      <w:lang w:bidi="en-US"/>
    </w:rPr>
  </w:style>
  <w:style w:type="paragraph" w:styleId="Heading4">
    <w:name w:val="heading 4"/>
    <w:basedOn w:val="Normal"/>
    <w:next w:val="Normal"/>
    <w:link w:val="Heading4Char"/>
    <w:unhideWhenUsed/>
    <w:qFormat/>
    <w:rsid w:val="00FE78A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7015A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44785"/>
    <w:pPr>
      <w:keepNext/>
      <w:spacing w:after="0" w:line="240" w:lineRule="auto"/>
      <w:jc w:val="center"/>
      <w:outlineLvl w:val="5"/>
    </w:pPr>
    <w:rPr>
      <w:rFonts w:ascii=".VnTimeH" w:eastAsia="Times New Roman" w:hAnsi=".VnTimeH"/>
      <w:b/>
      <w:bCs/>
      <w:sz w:val="5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015A6"/>
    <w:rPr>
      <w:rFonts w:ascii="Times New Roman" w:eastAsia="Times New Roman" w:hAnsi="Times New Roman" w:cs="Times New Roman"/>
      <w:b/>
      <w:bCs/>
      <w:sz w:val="26"/>
      <w:szCs w:val="26"/>
      <w:lang w:bidi="en-US"/>
    </w:rPr>
  </w:style>
  <w:style w:type="paragraph" w:styleId="BodyText">
    <w:name w:val="Body Text"/>
    <w:basedOn w:val="Normal"/>
    <w:link w:val="BodyTextChar"/>
    <w:qFormat/>
    <w:rsid w:val="007015A6"/>
    <w:pPr>
      <w:widowControl w:val="0"/>
      <w:autoSpaceDE w:val="0"/>
      <w:autoSpaceDN w:val="0"/>
      <w:spacing w:after="0" w:line="240" w:lineRule="auto"/>
      <w:ind w:left="305"/>
    </w:pPr>
    <w:rPr>
      <w:rFonts w:eastAsia="Times New Roman"/>
      <w:lang w:bidi="en-US"/>
    </w:rPr>
  </w:style>
  <w:style w:type="character" w:customStyle="1" w:styleId="BodyTextChar">
    <w:name w:val="Body Text Char"/>
    <w:basedOn w:val="DefaultParagraphFont"/>
    <w:link w:val="BodyText"/>
    <w:rsid w:val="007015A6"/>
    <w:rPr>
      <w:rFonts w:ascii="Times New Roman" w:eastAsia="Times New Roman" w:hAnsi="Times New Roman" w:cs="Times New Roman"/>
      <w:sz w:val="26"/>
      <w:szCs w:val="26"/>
      <w:lang w:bidi="en-US"/>
    </w:rPr>
  </w:style>
  <w:style w:type="character" w:customStyle="1" w:styleId="Heading1Char">
    <w:name w:val="Heading 1 Char"/>
    <w:basedOn w:val="DefaultParagraphFont"/>
    <w:link w:val="Heading1"/>
    <w:uiPriority w:val="9"/>
    <w:rsid w:val="007015A6"/>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rsid w:val="007015A6"/>
    <w:rPr>
      <w:rFonts w:asciiTheme="majorHAnsi" w:eastAsiaTheme="majorEastAsia" w:hAnsiTheme="majorHAnsi" w:cstheme="majorBidi"/>
      <w:color w:val="243F60" w:themeColor="accent1" w:themeShade="7F"/>
    </w:rPr>
  </w:style>
  <w:style w:type="paragraph" w:styleId="ListParagraph">
    <w:name w:val="List Paragraph"/>
    <w:basedOn w:val="Normal"/>
    <w:link w:val="ListParagraphChar"/>
    <w:uiPriority w:val="34"/>
    <w:qFormat/>
    <w:rsid w:val="007015A6"/>
    <w:pPr>
      <w:spacing w:line="240" w:lineRule="auto"/>
      <w:ind w:left="720"/>
      <w:contextualSpacing/>
    </w:pPr>
    <w:rPr>
      <w:rFonts w:ascii="Calibri" w:eastAsia="Calibri" w:hAnsi="Calibri"/>
      <w:sz w:val="20"/>
      <w:szCs w:val="20"/>
    </w:rPr>
  </w:style>
  <w:style w:type="character" w:customStyle="1" w:styleId="ListParagraphChar">
    <w:name w:val="List Paragraph Char"/>
    <w:link w:val="ListParagraph"/>
    <w:uiPriority w:val="34"/>
    <w:rsid w:val="007015A6"/>
    <w:rPr>
      <w:rFonts w:ascii="Calibri" w:eastAsia="Calibri" w:hAnsi="Calibri" w:cs="Times New Roman"/>
      <w:sz w:val="20"/>
      <w:szCs w:val="20"/>
    </w:rPr>
  </w:style>
  <w:style w:type="paragraph" w:customStyle="1" w:styleId="Default">
    <w:name w:val="Default"/>
    <w:rsid w:val="007015A6"/>
    <w:pPr>
      <w:autoSpaceDE w:val="0"/>
      <w:autoSpaceDN w:val="0"/>
      <w:adjustRightInd w:val="0"/>
      <w:spacing w:after="0" w:line="240" w:lineRule="auto"/>
    </w:pPr>
    <w:rPr>
      <w:rFonts w:eastAsia="Calibri"/>
      <w:color w:val="000000"/>
      <w:sz w:val="24"/>
      <w:szCs w:val="24"/>
    </w:rPr>
  </w:style>
  <w:style w:type="paragraph" w:customStyle="1" w:styleId="04">
    <w:name w:val="04"/>
    <w:basedOn w:val="Normal"/>
    <w:uiPriority w:val="99"/>
    <w:qFormat/>
    <w:rsid w:val="00200EBD"/>
    <w:pPr>
      <w:widowControl w:val="0"/>
      <w:tabs>
        <w:tab w:val="left" w:pos="851"/>
      </w:tabs>
      <w:spacing w:after="0" w:line="360" w:lineRule="auto"/>
      <w:jc w:val="both"/>
    </w:pPr>
    <w:rPr>
      <w:rFonts w:eastAsia="Times New Roman"/>
      <w:b/>
      <w:i/>
    </w:rPr>
  </w:style>
  <w:style w:type="paragraph" w:customStyle="1" w:styleId="Than">
    <w:name w:val="Than"/>
    <w:basedOn w:val="Normal"/>
    <w:rsid w:val="00B136B9"/>
    <w:pPr>
      <w:spacing w:before="120" w:after="0" w:line="240" w:lineRule="auto"/>
      <w:ind w:firstLine="567"/>
      <w:jc w:val="both"/>
    </w:pPr>
    <w:rPr>
      <w:rFonts w:eastAsia="Times New Roman"/>
      <w:sz w:val="24"/>
      <w:szCs w:val="24"/>
      <w:lang w:val="en-GB"/>
    </w:rPr>
  </w:style>
  <w:style w:type="paragraph" w:customStyle="1" w:styleId="q">
    <w:name w:val="q"/>
    <w:basedOn w:val="Normal"/>
    <w:rsid w:val="00B136B9"/>
    <w:pPr>
      <w:widowControl w:val="0"/>
      <w:suppressLineNumbers/>
      <w:tabs>
        <w:tab w:val="left" w:pos="6521"/>
      </w:tabs>
      <w:autoSpaceDE w:val="0"/>
      <w:autoSpaceDN w:val="0"/>
      <w:adjustRightInd w:val="0"/>
      <w:spacing w:after="0" w:line="360" w:lineRule="auto"/>
      <w:jc w:val="center"/>
    </w:pPr>
    <w:rPr>
      <w:rFonts w:eastAsia="Times New Roman"/>
      <w:b/>
      <w:lang w:val="vi-VN"/>
    </w:rPr>
  </w:style>
  <w:style w:type="paragraph" w:styleId="Caption">
    <w:name w:val="caption"/>
    <w:basedOn w:val="Normal"/>
    <w:next w:val="Normal"/>
    <w:uiPriority w:val="35"/>
    <w:qFormat/>
    <w:rsid w:val="00791400"/>
    <w:pPr>
      <w:spacing w:line="240" w:lineRule="auto"/>
      <w:ind w:left="851"/>
    </w:pPr>
    <w:rPr>
      <w:rFonts w:ascii="Calibri" w:eastAsia="Calibri" w:hAnsi="Calibri"/>
      <w:b/>
      <w:bCs/>
      <w:color w:val="4F81BD"/>
      <w:sz w:val="18"/>
      <w:szCs w:val="18"/>
    </w:rPr>
  </w:style>
  <w:style w:type="character" w:customStyle="1" w:styleId="Heading4Char">
    <w:name w:val="Heading 4 Char"/>
    <w:basedOn w:val="DefaultParagraphFont"/>
    <w:link w:val="Heading4"/>
    <w:rsid w:val="00FE78A4"/>
    <w:rPr>
      <w:rFonts w:asciiTheme="majorHAnsi" w:eastAsiaTheme="majorEastAsia" w:hAnsiTheme="majorHAnsi" w:cstheme="majorBidi"/>
      <w:b/>
      <w:bCs/>
      <w:i/>
      <w:iCs/>
      <w:color w:val="4F81BD" w:themeColor="accent1"/>
    </w:rPr>
  </w:style>
  <w:style w:type="paragraph" w:styleId="BodyTextIndent">
    <w:name w:val="Body Text Indent"/>
    <w:basedOn w:val="Normal"/>
    <w:link w:val="BodyTextIndentChar"/>
    <w:unhideWhenUsed/>
    <w:rsid w:val="008A6391"/>
    <w:pPr>
      <w:spacing w:after="120"/>
      <w:ind w:left="360"/>
    </w:pPr>
  </w:style>
  <w:style w:type="character" w:customStyle="1" w:styleId="BodyTextIndentChar">
    <w:name w:val="Body Text Indent Char"/>
    <w:basedOn w:val="DefaultParagraphFont"/>
    <w:link w:val="BodyTextIndent"/>
    <w:rsid w:val="008A6391"/>
  </w:style>
  <w:style w:type="paragraph" w:customStyle="1" w:styleId="StyleTimesNewRomanFirstline0cm">
    <w:name w:val="Style Times New Roman First line:  0 cm"/>
    <w:basedOn w:val="Normal"/>
    <w:rsid w:val="008A6391"/>
    <w:pPr>
      <w:spacing w:before="120" w:after="0" w:line="280" w:lineRule="atLeast"/>
      <w:jc w:val="both"/>
    </w:pPr>
    <w:rPr>
      <w:rFonts w:eastAsia="SimSun"/>
      <w:sz w:val="28"/>
      <w:szCs w:val="20"/>
    </w:rPr>
  </w:style>
  <w:style w:type="character" w:customStyle="1" w:styleId="Heading2Char">
    <w:name w:val="Heading 2 Char"/>
    <w:basedOn w:val="DefaultParagraphFont"/>
    <w:link w:val="Heading2"/>
    <w:uiPriority w:val="9"/>
    <w:rsid w:val="00144785"/>
    <w:rPr>
      <w:rFonts w:eastAsia="Times New Roman"/>
      <w:b/>
      <w:bCs/>
      <w:szCs w:val="28"/>
    </w:rPr>
  </w:style>
  <w:style w:type="character" w:customStyle="1" w:styleId="Heading6Char">
    <w:name w:val="Heading 6 Char"/>
    <w:basedOn w:val="DefaultParagraphFont"/>
    <w:link w:val="Heading6"/>
    <w:rsid w:val="00144785"/>
    <w:rPr>
      <w:rFonts w:ascii=".VnTimeH" w:eastAsia="Times New Roman" w:hAnsi=".VnTimeH"/>
      <w:b/>
      <w:bCs/>
      <w:sz w:val="58"/>
      <w:szCs w:val="24"/>
    </w:rPr>
  </w:style>
  <w:style w:type="paragraph" w:styleId="NormalWeb">
    <w:name w:val="Normal (Web)"/>
    <w:basedOn w:val="Normal"/>
    <w:link w:val="NormalWebChar"/>
    <w:uiPriority w:val="99"/>
    <w:rsid w:val="00144785"/>
    <w:pPr>
      <w:spacing w:before="100" w:beforeAutospacing="1" w:after="100" w:afterAutospacing="1" w:line="240" w:lineRule="auto"/>
    </w:pPr>
    <w:rPr>
      <w:rFonts w:eastAsia="Times New Roman"/>
      <w:sz w:val="24"/>
      <w:szCs w:val="24"/>
    </w:rPr>
  </w:style>
  <w:style w:type="paragraph" w:customStyle="1" w:styleId="2">
    <w:name w:val="2"/>
    <w:basedOn w:val="Normal"/>
    <w:link w:val="2Char"/>
    <w:qFormat/>
    <w:rsid w:val="00144785"/>
    <w:pPr>
      <w:spacing w:after="0" w:line="348" w:lineRule="auto"/>
      <w:jc w:val="both"/>
    </w:pPr>
    <w:rPr>
      <w:rFonts w:eastAsia="Times New Roman"/>
      <w:b/>
      <w:bCs/>
      <w:color w:val="000000"/>
      <w:sz w:val="28"/>
      <w:szCs w:val="28"/>
    </w:rPr>
  </w:style>
  <w:style w:type="paragraph" w:styleId="TOC2">
    <w:name w:val="toc 2"/>
    <w:basedOn w:val="Normal"/>
    <w:next w:val="Normal"/>
    <w:autoRedefine/>
    <w:uiPriority w:val="39"/>
    <w:unhideWhenUsed/>
    <w:qFormat/>
    <w:rsid w:val="00144785"/>
    <w:pPr>
      <w:spacing w:after="0" w:line="240" w:lineRule="auto"/>
      <w:ind w:left="280"/>
    </w:pPr>
    <w:rPr>
      <w:rFonts w:ascii=".VnTime" w:eastAsia="Times New Roman" w:hAnsi=".VnTime"/>
      <w:sz w:val="28"/>
      <w:szCs w:val="20"/>
    </w:rPr>
  </w:style>
  <w:style w:type="paragraph" w:styleId="TOC3">
    <w:name w:val="toc 3"/>
    <w:basedOn w:val="Normal"/>
    <w:next w:val="Normal"/>
    <w:autoRedefine/>
    <w:uiPriority w:val="39"/>
    <w:unhideWhenUsed/>
    <w:qFormat/>
    <w:rsid w:val="00144785"/>
    <w:pPr>
      <w:spacing w:after="0" w:line="240" w:lineRule="auto"/>
      <w:ind w:left="560"/>
    </w:pPr>
    <w:rPr>
      <w:rFonts w:ascii=".VnTime" w:eastAsia="Times New Roman" w:hAnsi=".VnTime"/>
      <w:sz w:val="28"/>
      <w:szCs w:val="20"/>
    </w:rPr>
  </w:style>
  <w:style w:type="paragraph" w:styleId="TOC1">
    <w:name w:val="toc 1"/>
    <w:basedOn w:val="Normal"/>
    <w:next w:val="Normal"/>
    <w:autoRedefine/>
    <w:uiPriority w:val="39"/>
    <w:unhideWhenUsed/>
    <w:qFormat/>
    <w:rsid w:val="00144785"/>
    <w:pPr>
      <w:tabs>
        <w:tab w:val="right" w:leader="dot" w:pos="8931"/>
      </w:tabs>
      <w:spacing w:after="0" w:line="360" w:lineRule="auto"/>
      <w:ind w:right="312"/>
    </w:pPr>
    <w:rPr>
      <w:rFonts w:ascii=".VnTime" w:eastAsia="Times New Roman" w:hAnsi=".VnTime"/>
      <w:sz w:val="28"/>
      <w:szCs w:val="20"/>
    </w:rPr>
  </w:style>
  <w:style w:type="character" w:styleId="Hyperlink">
    <w:name w:val="Hyperlink"/>
    <w:uiPriority w:val="99"/>
    <w:unhideWhenUsed/>
    <w:rsid w:val="00144785"/>
    <w:rPr>
      <w:color w:val="0000FF"/>
      <w:u w:val="single"/>
    </w:rPr>
  </w:style>
  <w:style w:type="paragraph" w:styleId="Header">
    <w:name w:val="header"/>
    <w:basedOn w:val="Normal"/>
    <w:link w:val="HeaderChar"/>
    <w:uiPriority w:val="99"/>
    <w:unhideWhenUsed/>
    <w:rsid w:val="00144785"/>
    <w:pPr>
      <w:tabs>
        <w:tab w:val="center" w:pos="4680"/>
        <w:tab w:val="right" w:pos="9360"/>
      </w:tabs>
      <w:spacing w:after="0" w:line="240" w:lineRule="auto"/>
    </w:pPr>
    <w:rPr>
      <w:rFonts w:ascii=".VnTime" w:eastAsia="Times New Roman" w:hAnsi=".VnTime"/>
      <w:sz w:val="28"/>
      <w:szCs w:val="20"/>
    </w:rPr>
  </w:style>
  <w:style w:type="character" w:customStyle="1" w:styleId="HeaderChar">
    <w:name w:val="Header Char"/>
    <w:basedOn w:val="DefaultParagraphFont"/>
    <w:link w:val="Header"/>
    <w:uiPriority w:val="99"/>
    <w:rsid w:val="00144785"/>
    <w:rPr>
      <w:rFonts w:ascii=".VnTime" w:eastAsia="Times New Roman" w:hAnsi=".VnTime"/>
      <w:sz w:val="28"/>
      <w:szCs w:val="20"/>
    </w:rPr>
  </w:style>
  <w:style w:type="paragraph" w:styleId="Footer">
    <w:name w:val="footer"/>
    <w:basedOn w:val="Normal"/>
    <w:link w:val="FooterChar"/>
    <w:uiPriority w:val="99"/>
    <w:unhideWhenUsed/>
    <w:rsid w:val="00144785"/>
    <w:pPr>
      <w:tabs>
        <w:tab w:val="center" w:pos="4680"/>
        <w:tab w:val="right" w:pos="9360"/>
      </w:tabs>
      <w:spacing w:after="0" w:line="240" w:lineRule="auto"/>
    </w:pPr>
    <w:rPr>
      <w:rFonts w:ascii=".VnTime" w:eastAsia="Times New Roman" w:hAnsi=".VnTime"/>
      <w:sz w:val="28"/>
      <w:szCs w:val="20"/>
    </w:rPr>
  </w:style>
  <w:style w:type="character" w:customStyle="1" w:styleId="FooterChar">
    <w:name w:val="Footer Char"/>
    <w:basedOn w:val="DefaultParagraphFont"/>
    <w:link w:val="Footer"/>
    <w:uiPriority w:val="99"/>
    <w:rsid w:val="00144785"/>
    <w:rPr>
      <w:rFonts w:ascii=".VnTime" w:eastAsia="Times New Roman" w:hAnsi=".VnTime"/>
      <w:sz w:val="28"/>
      <w:szCs w:val="20"/>
    </w:rPr>
  </w:style>
  <w:style w:type="paragraph" w:customStyle="1" w:styleId="CharCharCharChar">
    <w:name w:val="Char Char Char Char"/>
    <w:basedOn w:val="Normal"/>
    <w:rsid w:val="00144785"/>
    <w:pPr>
      <w:spacing w:after="0" w:line="240" w:lineRule="auto"/>
    </w:pPr>
    <w:rPr>
      <w:rFonts w:ascii="Arial" w:eastAsia="Times New Roman" w:hAnsi="Arial"/>
      <w:sz w:val="22"/>
      <w:szCs w:val="20"/>
      <w:lang w:val="en-AU"/>
    </w:rPr>
  </w:style>
  <w:style w:type="paragraph" w:styleId="Title">
    <w:name w:val="Title"/>
    <w:basedOn w:val="Normal"/>
    <w:link w:val="TitleChar"/>
    <w:qFormat/>
    <w:rsid w:val="00144785"/>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pPr>
    <w:rPr>
      <w:rFonts w:ascii=".VnTimeH" w:eastAsia="Times New Roman" w:hAnsi=".VnTimeH"/>
      <w:b/>
      <w:sz w:val="34"/>
      <w:szCs w:val="24"/>
    </w:rPr>
  </w:style>
  <w:style w:type="character" w:customStyle="1" w:styleId="TitleChar">
    <w:name w:val="Title Char"/>
    <w:basedOn w:val="DefaultParagraphFont"/>
    <w:link w:val="Title"/>
    <w:rsid w:val="00144785"/>
    <w:rPr>
      <w:rFonts w:ascii=".VnTimeH" w:eastAsia="Times New Roman" w:hAnsi=".VnTimeH"/>
      <w:b/>
      <w:sz w:val="34"/>
      <w:szCs w:val="24"/>
    </w:rPr>
  </w:style>
  <w:style w:type="table" w:styleId="TableGrid">
    <w:name w:val="Table Grid"/>
    <w:basedOn w:val="TableNormal"/>
    <w:uiPriority w:val="59"/>
    <w:rsid w:val="00144785"/>
    <w:pPr>
      <w:spacing w:after="0" w:line="240" w:lineRule="auto"/>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144785"/>
    <w:pPr>
      <w:widowControl w:val="0"/>
      <w:spacing w:after="0" w:line="240" w:lineRule="auto"/>
    </w:pPr>
    <w:rPr>
      <w:rFonts w:ascii="Calibri" w:eastAsia="Calibri" w:hAnsi="Calibri"/>
      <w:sz w:val="22"/>
      <w:szCs w:val="22"/>
    </w:rPr>
  </w:style>
  <w:style w:type="character" w:styleId="FollowedHyperlink">
    <w:name w:val="FollowedHyperlink"/>
    <w:unhideWhenUsed/>
    <w:rsid w:val="00144785"/>
    <w:rPr>
      <w:color w:val="800080"/>
      <w:u w:val="single"/>
    </w:rPr>
  </w:style>
  <w:style w:type="paragraph" w:customStyle="1" w:styleId="EndNoteBibliographyTitle">
    <w:name w:val="EndNote Bibliography Title"/>
    <w:basedOn w:val="Normal"/>
    <w:link w:val="EndNoteBibliographyTitleChar"/>
    <w:rsid w:val="00144785"/>
    <w:pPr>
      <w:spacing w:after="0" w:line="240" w:lineRule="auto"/>
      <w:ind w:left="851"/>
      <w:jc w:val="center"/>
    </w:pPr>
    <w:rPr>
      <w:rFonts w:ascii="Calibri" w:eastAsia="Calibri" w:hAnsi="Calibri"/>
      <w:noProof/>
      <w:sz w:val="22"/>
      <w:szCs w:val="22"/>
    </w:rPr>
  </w:style>
  <w:style w:type="character" w:customStyle="1" w:styleId="EndNoteBibliographyTitleChar">
    <w:name w:val="EndNote Bibliography Title Char"/>
    <w:link w:val="EndNoteBibliographyTitle"/>
    <w:rsid w:val="00144785"/>
    <w:rPr>
      <w:rFonts w:ascii="Calibri" w:eastAsia="Calibri" w:hAnsi="Calibri"/>
      <w:noProof/>
      <w:sz w:val="22"/>
      <w:szCs w:val="22"/>
    </w:rPr>
  </w:style>
  <w:style w:type="paragraph" w:customStyle="1" w:styleId="EndNoteBibliography">
    <w:name w:val="EndNote Bibliography"/>
    <w:basedOn w:val="Normal"/>
    <w:link w:val="EndNoteBibliographyChar"/>
    <w:rsid w:val="00144785"/>
    <w:pPr>
      <w:spacing w:line="240" w:lineRule="auto"/>
      <w:ind w:left="851"/>
      <w:jc w:val="both"/>
    </w:pPr>
    <w:rPr>
      <w:rFonts w:ascii="Calibri" w:eastAsia="Calibri" w:hAnsi="Calibri"/>
      <w:noProof/>
      <w:sz w:val="22"/>
      <w:szCs w:val="22"/>
    </w:rPr>
  </w:style>
  <w:style w:type="character" w:customStyle="1" w:styleId="EndNoteBibliographyChar">
    <w:name w:val="EndNote Bibliography Char"/>
    <w:link w:val="EndNoteBibliography"/>
    <w:rsid w:val="00144785"/>
    <w:rPr>
      <w:rFonts w:ascii="Calibri" w:eastAsia="Calibri" w:hAnsi="Calibri"/>
      <w:noProof/>
      <w:sz w:val="22"/>
      <w:szCs w:val="22"/>
    </w:rPr>
  </w:style>
  <w:style w:type="paragraph" w:styleId="EndnoteText">
    <w:name w:val="endnote text"/>
    <w:basedOn w:val="Normal"/>
    <w:link w:val="EndnoteTextChar"/>
    <w:uiPriority w:val="99"/>
    <w:semiHidden/>
    <w:unhideWhenUsed/>
    <w:rsid w:val="00144785"/>
    <w:pPr>
      <w:spacing w:after="0" w:line="240" w:lineRule="auto"/>
      <w:ind w:left="851"/>
    </w:pPr>
    <w:rPr>
      <w:rFonts w:ascii="Calibri" w:eastAsia="Calibri" w:hAnsi="Calibri"/>
      <w:sz w:val="20"/>
      <w:szCs w:val="20"/>
    </w:rPr>
  </w:style>
  <w:style w:type="character" w:customStyle="1" w:styleId="EndnoteTextChar">
    <w:name w:val="Endnote Text Char"/>
    <w:basedOn w:val="DefaultParagraphFont"/>
    <w:link w:val="EndnoteText"/>
    <w:uiPriority w:val="99"/>
    <w:semiHidden/>
    <w:rsid w:val="00144785"/>
    <w:rPr>
      <w:rFonts w:ascii="Calibri" w:eastAsia="Calibri" w:hAnsi="Calibri"/>
      <w:sz w:val="20"/>
      <w:szCs w:val="20"/>
    </w:rPr>
  </w:style>
  <w:style w:type="character" w:styleId="EndnoteReference">
    <w:name w:val="endnote reference"/>
    <w:uiPriority w:val="99"/>
    <w:semiHidden/>
    <w:unhideWhenUsed/>
    <w:rsid w:val="00144785"/>
    <w:rPr>
      <w:vertAlign w:val="superscript"/>
    </w:rPr>
  </w:style>
  <w:style w:type="paragraph" w:styleId="BalloonText">
    <w:name w:val="Balloon Text"/>
    <w:basedOn w:val="Normal"/>
    <w:link w:val="BalloonTextChar"/>
    <w:semiHidden/>
    <w:unhideWhenUsed/>
    <w:rsid w:val="00144785"/>
    <w:pPr>
      <w:spacing w:after="0" w:line="240" w:lineRule="auto"/>
      <w:ind w:left="851"/>
    </w:pPr>
    <w:rPr>
      <w:rFonts w:ascii="Tahoma" w:eastAsia="Calibri" w:hAnsi="Tahoma"/>
      <w:sz w:val="16"/>
      <w:szCs w:val="16"/>
    </w:rPr>
  </w:style>
  <w:style w:type="character" w:customStyle="1" w:styleId="BalloonTextChar">
    <w:name w:val="Balloon Text Char"/>
    <w:basedOn w:val="DefaultParagraphFont"/>
    <w:link w:val="BalloonText"/>
    <w:semiHidden/>
    <w:rsid w:val="00144785"/>
    <w:rPr>
      <w:rFonts w:ascii="Tahoma" w:eastAsia="Calibri" w:hAnsi="Tahoma"/>
      <w:sz w:val="16"/>
      <w:szCs w:val="16"/>
    </w:rPr>
  </w:style>
  <w:style w:type="paragraph" w:styleId="TOCHeading">
    <w:name w:val="TOC Heading"/>
    <w:basedOn w:val="Heading1"/>
    <w:next w:val="Normal"/>
    <w:uiPriority w:val="39"/>
    <w:qFormat/>
    <w:rsid w:val="00144785"/>
    <w:pPr>
      <w:outlineLvl w:val="9"/>
    </w:pPr>
    <w:rPr>
      <w:rFonts w:ascii="Cambria" w:eastAsia="Times New Roman" w:hAnsi="Cambria" w:cs="Times New Roman"/>
      <w:b w:val="0"/>
      <w:color w:val="365F91"/>
      <w:lang w:eastAsia="ja-JP"/>
    </w:rPr>
  </w:style>
  <w:style w:type="paragraph" w:styleId="TableofFigures">
    <w:name w:val="table of figures"/>
    <w:basedOn w:val="Normal"/>
    <w:next w:val="Normal"/>
    <w:uiPriority w:val="99"/>
    <w:unhideWhenUsed/>
    <w:rsid w:val="00144785"/>
    <w:pPr>
      <w:spacing w:after="0" w:line="240" w:lineRule="auto"/>
    </w:pPr>
    <w:rPr>
      <w:rFonts w:ascii="Calibri" w:eastAsia="Calibri" w:hAnsi="Calibri"/>
      <w:sz w:val="22"/>
      <w:szCs w:val="22"/>
    </w:rPr>
  </w:style>
  <w:style w:type="character" w:styleId="PageNumber">
    <w:name w:val="page number"/>
    <w:rsid w:val="00144785"/>
  </w:style>
  <w:style w:type="paragraph" w:customStyle="1" w:styleId="CharCharCharCharCharCharChar">
    <w:name w:val="Char Char Char Char Char Char Char"/>
    <w:rsid w:val="00144785"/>
    <w:pPr>
      <w:spacing w:after="160" w:line="240" w:lineRule="exact"/>
    </w:pPr>
    <w:rPr>
      <w:rFonts w:ascii="Verdana" w:eastAsia="Times New Roman" w:hAnsi="Verdana"/>
      <w:sz w:val="20"/>
      <w:szCs w:val="20"/>
    </w:rPr>
  </w:style>
  <w:style w:type="paragraph" w:customStyle="1" w:styleId="DLbodytext">
    <w:name w:val="DL body text"/>
    <w:basedOn w:val="Normal"/>
    <w:link w:val="DLbodytextChar"/>
    <w:locked/>
    <w:rsid w:val="00144785"/>
    <w:pPr>
      <w:tabs>
        <w:tab w:val="left" w:pos="851"/>
      </w:tabs>
      <w:spacing w:beforeLines="60" w:afterLines="60" w:line="360" w:lineRule="auto"/>
      <w:jc w:val="both"/>
    </w:pPr>
    <w:rPr>
      <w:rFonts w:eastAsia="Times New Roman"/>
      <w:sz w:val="28"/>
      <w:szCs w:val="32"/>
    </w:rPr>
  </w:style>
  <w:style w:type="character" w:customStyle="1" w:styleId="DLbodytextChar">
    <w:name w:val="DL body text Char"/>
    <w:link w:val="DLbodytext"/>
    <w:rsid w:val="00144785"/>
    <w:rPr>
      <w:rFonts w:eastAsia="Times New Roman"/>
      <w:sz w:val="28"/>
      <w:szCs w:val="32"/>
    </w:rPr>
  </w:style>
  <w:style w:type="paragraph" w:styleId="TOC4">
    <w:name w:val="toc 4"/>
    <w:basedOn w:val="Normal"/>
    <w:next w:val="Normal"/>
    <w:autoRedefine/>
    <w:uiPriority w:val="39"/>
    <w:unhideWhenUsed/>
    <w:rsid w:val="00144785"/>
    <w:pPr>
      <w:tabs>
        <w:tab w:val="right" w:leader="dot" w:pos="8931"/>
      </w:tabs>
      <w:spacing w:after="100" w:line="360" w:lineRule="auto"/>
    </w:pPr>
    <w:rPr>
      <w:rFonts w:ascii="Calibri" w:eastAsia="Times New Roman" w:hAnsi="Calibri"/>
      <w:sz w:val="22"/>
      <w:szCs w:val="22"/>
    </w:rPr>
  </w:style>
  <w:style w:type="paragraph" w:styleId="TOC5">
    <w:name w:val="toc 5"/>
    <w:basedOn w:val="Normal"/>
    <w:next w:val="Normal"/>
    <w:autoRedefine/>
    <w:uiPriority w:val="39"/>
    <w:unhideWhenUsed/>
    <w:rsid w:val="00144785"/>
    <w:pPr>
      <w:tabs>
        <w:tab w:val="right" w:leader="dot" w:pos="8949"/>
      </w:tabs>
      <w:spacing w:after="100" w:line="360" w:lineRule="auto"/>
    </w:pPr>
    <w:rPr>
      <w:rFonts w:eastAsia="Times New Roman"/>
      <w:noProof/>
    </w:rPr>
  </w:style>
  <w:style w:type="paragraph" w:styleId="TOC6">
    <w:name w:val="toc 6"/>
    <w:basedOn w:val="Normal"/>
    <w:next w:val="Normal"/>
    <w:autoRedefine/>
    <w:uiPriority w:val="39"/>
    <w:unhideWhenUsed/>
    <w:rsid w:val="00144785"/>
    <w:pPr>
      <w:spacing w:after="100"/>
      <w:ind w:left="1100"/>
    </w:pPr>
    <w:rPr>
      <w:rFonts w:ascii="Calibri" w:eastAsia="Times New Roman" w:hAnsi="Calibri"/>
      <w:sz w:val="22"/>
      <w:szCs w:val="22"/>
    </w:rPr>
  </w:style>
  <w:style w:type="paragraph" w:styleId="TOC7">
    <w:name w:val="toc 7"/>
    <w:basedOn w:val="Normal"/>
    <w:next w:val="Normal"/>
    <w:autoRedefine/>
    <w:uiPriority w:val="39"/>
    <w:unhideWhenUsed/>
    <w:rsid w:val="00144785"/>
    <w:pPr>
      <w:spacing w:after="100"/>
      <w:ind w:left="1320"/>
    </w:pPr>
    <w:rPr>
      <w:rFonts w:ascii="Calibri" w:eastAsia="Times New Roman" w:hAnsi="Calibri"/>
      <w:sz w:val="22"/>
      <w:szCs w:val="22"/>
    </w:rPr>
  </w:style>
  <w:style w:type="paragraph" w:styleId="TOC8">
    <w:name w:val="toc 8"/>
    <w:basedOn w:val="Normal"/>
    <w:next w:val="Normal"/>
    <w:autoRedefine/>
    <w:uiPriority w:val="39"/>
    <w:unhideWhenUsed/>
    <w:rsid w:val="00144785"/>
    <w:pPr>
      <w:spacing w:after="100"/>
      <w:ind w:left="1540"/>
    </w:pPr>
    <w:rPr>
      <w:rFonts w:ascii="Calibri" w:eastAsia="Times New Roman" w:hAnsi="Calibri"/>
      <w:sz w:val="22"/>
      <w:szCs w:val="22"/>
    </w:rPr>
  </w:style>
  <w:style w:type="paragraph" w:styleId="TOC9">
    <w:name w:val="toc 9"/>
    <w:basedOn w:val="Normal"/>
    <w:next w:val="Normal"/>
    <w:autoRedefine/>
    <w:uiPriority w:val="39"/>
    <w:unhideWhenUsed/>
    <w:rsid w:val="00144785"/>
    <w:pPr>
      <w:spacing w:after="100"/>
      <w:ind w:left="1760"/>
    </w:pPr>
    <w:rPr>
      <w:rFonts w:ascii="Calibri" w:eastAsia="Times New Roman" w:hAnsi="Calibri"/>
      <w:sz w:val="22"/>
      <w:szCs w:val="22"/>
    </w:rPr>
  </w:style>
  <w:style w:type="paragraph" w:customStyle="1" w:styleId="Char">
    <w:name w:val="Char"/>
    <w:basedOn w:val="Normal"/>
    <w:rsid w:val="00144785"/>
    <w:pPr>
      <w:keepNext/>
      <w:widowControl w:val="0"/>
      <w:spacing w:before="120" w:after="160" w:line="240" w:lineRule="exact"/>
      <w:ind w:left="170"/>
      <w:jc w:val="both"/>
      <w:outlineLvl w:val="4"/>
    </w:pPr>
    <w:rPr>
      <w:rFonts w:ascii="Arial" w:eastAsia="Times New Roman" w:hAnsi="Arial"/>
      <w:kern w:val="28"/>
      <w:sz w:val="20"/>
      <w:szCs w:val="20"/>
    </w:rPr>
  </w:style>
  <w:style w:type="character" w:customStyle="1" w:styleId="apple-converted-space">
    <w:name w:val="apple-converted-space"/>
    <w:rsid w:val="00144785"/>
  </w:style>
  <w:style w:type="character" w:customStyle="1" w:styleId="StyleStyle1-sosoBoldChar">
    <w:name w:val="Style Style1-so.so + Bold Char"/>
    <w:rsid w:val="00144785"/>
    <w:rPr>
      <w:rFonts w:ascii="VNI-Times" w:hAnsi="VNI-Times"/>
      <w:b/>
      <w:bCs/>
      <w:sz w:val="26"/>
      <w:szCs w:val="26"/>
      <w:lang w:val="en-US" w:eastAsia="en-US" w:bidi="ar-SA"/>
    </w:rPr>
  </w:style>
  <w:style w:type="character" w:styleId="HTMLTypewriter">
    <w:name w:val="HTML Typewriter"/>
    <w:semiHidden/>
    <w:rsid w:val="00144785"/>
    <w:rPr>
      <w:rFonts w:ascii="Courier New" w:eastAsia="Times New Roman" w:hAnsi="Courier New" w:cs="Courier New"/>
      <w:sz w:val="20"/>
      <w:szCs w:val="20"/>
    </w:rPr>
  </w:style>
  <w:style w:type="paragraph" w:customStyle="1" w:styleId="summary">
    <w:name w:val="summary"/>
    <w:basedOn w:val="Normal"/>
    <w:rsid w:val="00144785"/>
    <w:pPr>
      <w:spacing w:before="100" w:beforeAutospacing="1" w:after="100" w:afterAutospacing="1" w:line="240" w:lineRule="auto"/>
      <w:ind w:firstLine="720"/>
      <w:jc w:val="both"/>
    </w:pPr>
    <w:rPr>
      <w:rFonts w:eastAsia="Times New Roman"/>
      <w:sz w:val="24"/>
      <w:szCs w:val="24"/>
      <w:lang w:val="vi-VN"/>
    </w:rPr>
  </w:style>
  <w:style w:type="character" w:customStyle="1" w:styleId="pbody">
    <w:name w:val="pbody"/>
    <w:rsid w:val="00144785"/>
  </w:style>
  <w:style w:type="paragraph" w:customStyle="1" w:styleId="abc">
    <w:name w:val="abc"/>
    <w:basedOn w:val="Normal"/>
    <w:rsid w:val="00144785"/>
    <w:pPr>
      <w:spacing w:before="100" w:beforeAutospacing="1" w:after="100" w:afterAutospacing="1" w:line="240" w:lineRule="auto"/>
      <w:ind w:firstLine="720"/>
      <w:jc w:val="both"/>
    </w:pPr>
    <w:rPr>
      <w:rFonts w:eastAsia="Times New Roman"/>
      <w:sz w:val="24"/>
      <w:szCs w:val="24"/>
      <w:lang w:val="vi-VN"/>
    </w:rPr>
  </w:style>
  <w:style w:type="paragraph" w:customStyle="1" w:styleId="earticleboy">
    <w:name w:val="e_articleboy"/>
    <w:basedOn w:val="Normal"/>
    <w:rsid w:val="00144785"/>
    <w:pPr>
      <w:spacing w:before="100" w:beforeAutospacing="1" w:after="100" w:afterAutospacing="1" w:line="240" w:lineRule="auto"/>
      <w:ind w:firstLine="720"/>
      <w:jc w:val="both"/>
    </w:pPr>
    <w:rPr>
      <w:rFonts w:eastAsia="Times New Roman"/>
      <w:sz w:val="24"/>
      <w:szCs w:val="24"/>
      <w:lang w:val="vi-VN"/>
    </w:rPr>
  </w:style>
  <w:style w:type="paragraph" w:customStyle="1" w:styleId="boxdvt">
    <w:name w:val="boxdvt"/>
    <w:basedOn w:val="Normal"/>
    <w:rsid w:val="00144785"/>
    <w:pPr>
      <w:spacing w:after="0" w:line="240" w:lineRule="auto"/>
      <w:ind w:firstLine="720"/>
      <w:jc w:val="both"/>
    </w:pPr>
    <w:rPr>
      <w:rFonts w:eastAsia="Times New Roman"/>
      <w:sz w:val="24"/>
      <w:szCs w:val="24"/>
      <w:lang w:val="vi-VN"/>
    </w:rPr>
  </w:style>
  <w:style w:type="paragraph" w:customStyle="1" w:styleId="abdpopupmax">
    <w:name w:val="abdpopupmax"/>
    <w:basedOn w:val="Normal"/>
    <w:rsid w:val="00144785"/>
    <w:pPr>
      <w:spacing w:before="100" w:beforeAutospacing="1" w:after="100" w:afterAutospacing="1" w:line="240" w:lineRule="auto"/>
      <w:ind w:firstLine="720"/>
      <w:jc w:val="both"/>
    </w:pPr>
    <w:rPr>
      <w:rFonts w:eastAsia="Times New Roman"/>
      <w:vanish/>
      <w:sz w:val="24"/>
      <w:szCs w:val="24"/>
      <w:lang w:val="vi-VN"/>
    </w:rPr>
  </w:style>
  <w:style w:type="paragraph" w:customStyle="1" w:styleId="abdpopupadleft">
    <w:name w:val="abdpopupadleft"/>
    <w:basedOn w:val="Normal"/>
    <w:rsid w:val="00144785"/>
    <w:pPr>
      <w:spacing w:before="100" w:beforeAutospacing="1" w:after="100" w:afterAutospacing="1" w:line="240" w:lineRule="auto"/>
      <w:ind w:firstLine="720"/>
      <w:jc w:val="both"/>
    </w:pPr>
    <w:rPr>
      <w:rFonts w:eastAsia="Times New Roman"/>
      <w:sz w:val="24"/>
      <w:szCs w:val="24"/>
      <w:lang w:val="vi-VN"/>
    </w:rPr>
  </w:style>
  <w:style w:type="paragraph" w:customStyle="1" w:styleId="abdpopupadright">
    <w:name w:val="abdpopupadright"/>
    <w:basedOn w:val="Normal"/>
    <w:rsid w:val="00144785"/>
    <w:pPr>
      <w:spacing w:before="100" w:beforeAutospacing="1" w:after="100" w:afterAutospacing="1" w:line="240" w:lineRule="auto"/>
      <w:ind w:firstLine="720"/>
      <w:jc w:val="both"/>
    </w:pPr>
    <w:rPr>
      <w:rFonts w:eastAsia="Times New Roman"/>
      <w:sz w:val="24"/>
      <w:szCs w:val="24"/>
      <w:lang w:val="vi-VN"/>
    </w:rPr>
  </w:style>
  <w:style w:type="paragraph" w:customStyle="1" w:styleId="abdpopupadwrapper">
    <w:name w:val="abdpopupadwrapper"/>
    <w:basedOn w:val="Normal"/>
    <w:rsid w:val="00144785"/>
    <w:pPr>
      <w:spacing w:before="100" w:beforeAutospacing="1" w:after="100" w:afterAutospacing="1" w:line="240" w:lineRule="auto"/>
      <w:ind w:firstLine="720"/>
      <w:jc w:val="both"/>
    </w:pPr>
    <w:rPr>
      <w:rFonts w:eastAsia="Times New Roman"/>
      <w:sz w:val="24"/>
      <w:szCs w:val="24"/>
      <w:lang w:val="vi-VN"/>
    </w:rPr>
  </w:style>
  <w:style w:type="paragraph" w:customStyle="1" w:styleId="abdpopupadmin">
    <w:name w:val="abdpopupadmin"/>
    <w:basedOn w:val="Normal"/>
    <w:rsid w:val="00144785"/>
    <w:pPr>
      <w:spacing w:before="100" w:beforeAutospacing="1" w:after="100" w:afterAutospacing="1" w:line="240" w:lineRule="auto"/>
      <w:ind w:firstLine="720"/>
      <w:jc w:val="both"/>
    </w:pPr>
    <w:rPr>
      <w:rFonts w:eastAsia="Times New Roman"/>
      <w:sz w:val="24"/>
      <w:szCs w:val="24"/>
      <w:lang w:val="vi-VN"/>
    </w:rPr>
  </w:style>
  <w:style w:type="paragraph" w:customStyle="1" w:styleId="floatingadmaxright">
    <w:name w:val="floatingadmaxright"/>
    <w:basedOn w:val="Normal"/>
    <w:rsid w:val="00144785"/>
    <w:pPr>
      <w:spacing w:before="100" w:beforeAutospacing="1" w:after="100" w:afterAutospacing="1" w:line="240" w:lineRule="auto"/>
      <w:ind w:firstLine="720"/>
      <w:jc w:val="both"/>
    </w:pPr>
    <w:rPr>
      <w:rFonts w:eastAsia="Times New Roman"/>
      <w:sz w:val="24"/>
      <w:szCs w:val="24"/>
      <w:lang w:val="vi-VN"/>
    </w:rPr>
  </w:style>
  <w:style w:type="paragraph" w:customStyle="1" w:styleId="floatingadmaxleft">
    <w:name w:val="floatingadmaxleft"/>
    <w:basedOn w:val="Normal"/>
    <w:rsid w:val="00144785"/>
    <w:pPr>
      <w:spacing w:before="100" w:beforeAutospacing="1" w:after="100" w:afterAutospacing="1" w:line="240" w:lineRule="auto"/>
      <w:ind w:firstLine="720"/>
      <w:jc w:val="both"/>
    </w:pPr>
    <w:rPr>
      <w:rFonts w:eastAsia="Times New Roman"/>
      <w:sz w:val="24"/>
      <w:szCs w:val="24"/>
      <w:lang w:val="vi-VN"/>
    </w:rPr>
  </w:style>
  <w:style w:type="paragraph" w:customStyle="1" w:styleId="floatingadcloseright">
    <w:name w:val="floatingadcloseright"/>
    <w:basedOn w:val="Normal"/>
    <w:rsid w:val="00144785"/>
    <w:pPr>
      <w:spacing w:before="100" w:beforeAutospacing="1" w:after="100" w:afterAutospacing="1" w:line="240" w:lineRule="auto"/>
      <w:ind w:firstLine="720"/>
      <w:jc w:val="both"/>
    </w:pPr>
    <w:rPr>
      <w:rFonts w:eastAsia="Times New Roman"/>
      <w:sz w:val="24"/>
      <w:szCs w:val="24"/>
      <w:lang w:val="vi-VN"/>
    </w:rPr>
  </w:style>
  <w:style w:type="paragraph" w:customStyle="1" w:styleId="floatingadcloseleft">
    <w:name w:val="floatingadcloseleft"/>
    <w:basedOn w:val="Normal"/>
    <w:rsid w:val="00144785"/>
    <w:pPr>
      <w:spacing w:before="100" w:beforeAutospacing="1" w:after="100" w:afterAutospacing="1" w:line="240" w:lineRule="auto"/>
      <w:ind w:firstLine="720"/>
      <w:jc w:val="both"/>
    </w:pPr>
    <w:rPr>
      <w:rFonts w:eastAsia="Times New Roman"/>
      <w:sz w:val="24"/>
      <w:szCs w:val="24"/>
      <w:lang w:val="vi-VN"/>
    </w:rPr>
  </w:style>
  <w:style w:type="paragraph" w:customStyle="1" w:styleId="floatingadimage">
    <w:name w:val="floatingadimage"/>
    <w:basedOn w:val="Normal"/>
    <w:rsid w:val="00144785"/>
    <w:pPr>
      <w:shd w:val="clear" w:color="auto" w:fill="FFFFFF"/>
      <w:spacing w:before="100" w:beforeAutospacing="1" w:after="100" w:afterAutospacing="1" w:line="240" w:lineRule="auto"/>
      <w:ind w:firstLine="720"/>
      <w:jc w:val="both"/>
    </w:pPr>
    <w:rPr>
      <w:rFonts w:eastAsia="Times New Roman"/>
      <w:sz w:val="24"/>
      <w:szCs w:val="24"/>
      <w:lang w:val="vi-VN"/>
    </w:rPr>
  </w:style>
  <w:style w:type="paragraph" w:customStyle="1" w:styleId="slidingadbarmintop">
    <w:name w:val="slidingadbarmintop"/>
    <w:basedOn w:val="Normal"/>
    <w:rsid w:val="00144785"/>
    <w:pPr>
      <w:spacing w:before="100" w:beforeAutospacing="1" w:after="100" w:afterAutospacing="1" w:line="240" w:lineRule="auto"/>
      <w:ind w:firstLine="720"/>
      <w:jc w:val="both"/>
    </w:pPr>
    <w:rPr>
      <w:rFonts w:eastAsia="Times New Roman"/>
      <w:sz w:val="24"/>
      <w:szCs w:val="24"/>
      <w:lang w:val="vi-VN"/>
    </w:rPr>
  </w:style>
  <w:style w:type="paragraph" w:customStyle="1" w:styleId="slidingadbarminbottom">
    <w:name w:val="slidingadbarminbottom"/>
    <w:basedOn w:val="Normal"/>
    <w:rsid w:val="00144785"/>
    <w:pPr>
      <w:spacing w:before="100" w:beforeAutospacing="1" w:after="100" w:afterAutospacing="1" w:line="240" w:lineRule="auto"/>
      <w:ind w:firstLine="720"/>
      <w:jc w:val="both"/>
    </w:pPr>
    <w:rPr>
      <w:rFonts w:eastAsia="Times New Roman"/>
      <w:sz w:val="24"/>
      <w:szCs w:val="24"/>
      <w:lang w:val="vi-VN"/>
    </w:rPr>
  </w:style>
  <w:style w:type="paragraph" w:customStyle="1" w:styleId="slidingadclosetop">
    <w:name w:val="slidingadclosetop"/>
    <w:basedOn w:val="Normal"/>
    <w:rsid w:val="00144785"/>
    <w:pPr>
      <w:spacing w:before="100" w:beforeAutospacing="1" w:after="100" w:afterAutospacing="1" w:line="240" w:lineRule="auto"/>
      <w:ind w:firstLine="720"/>
      <w:jc w:val="both"/>
    </w:pPr>
    <w:rPr>
      <w:rFonts w:eastAsia="Times New Roman"/>
      <w:sz w:val="24"/>
      <w:szCs w:val="24"/>
      <w:lang w:val="vi-VN"/>
    </w:rPr>
  </w:style>
  <w:style w:type="paragraph" w:customStyle="1" w:styleId="slidingadclosebottom">
    <w:name w:val="slidingadclosebottom"/>
    <w:basedOn w:val="Normal"/>
    <w:rsid w:val="00144785"/>
    <w:pPr>
      <w:spacing w:before="100" w:beforeAutospacing="1" w:after="100" w:afterAutospacing="1" w:line="240" w:lineRule="auto"/>
      <w:ind w:firstLine="720"/>
      <w:jc w:val="both"/>
    </w:pPr>
    <w:rPr>
      <w:rFonts w:eastAsia="Times New Roman"/>
      <w:sz w:val="24"/>
      <w:szCs w:val="24"/>
      <w:lang w:val="vi-VN"/>
    </w:rPr>
  </w:style>
  <w:style w:type="paragraph" w:customStyle="1" w:styleId="abdbuttonlink">
    <w:name w:val="abdbuttonlink"/>
    <w:basedOn w:val="Normal"/>
    <w:rsid w:val="00144785"/>
    <w:pPr>
      <w:spacing w:before="100" w:beforeAutospacing="1" w:after="100" w:afterAutospacing="1" w:line="240" w:lineRule="auto"/>
      <w:ind w:firstLine="7343"/>
      <w:jc w:val="both"/>
    </w:pPr>
    <w:rPr>
      <w:rFonts w:eastAsia="Times New Roman"/>
      <w:sz w:val="24"/>
      <w:szCs w:val="24"/>
      <w:lang w:val="vi-VN"/>
    </w:rPr>
  </w:style>
  <w:style w:type="paragraph" w:customStyle="1" w:styleId="abdminbutton">
    <w:name w:val="abdminbutton"/>
    <w:basedOn w:val="Normal"/>
    <w:rsid w:val="00144785"/>
    <w:pPr>
      <w:spacing w:before="100" w:beforeAutospacing="1" w:after="100" w:afterAutospacing="1" w:line="240" w:lineRule="auto"/>
      <w:ind w:firstLine="7343"/>
      <w:jc w:val="both"/>
    </w:pPr>
    <w:rPr>
      <w:rFonts w:eastAsia="Times New Roman"/>
      <w:sz w:val="24"/>
      <w:szCs w:val="24"/>
      <w:lang w:val="vi-VN"/>
    </w:rPr>
  </w:style>
  <w:style w:type="paragraph" w:customStyle="1" w:styleId="abdinforight">
    <w:name w:val="abdinforight"/>
    <w:basedOn w:val="Normal"/>
    <w:rsid w:val="00144785"/>
    <w:pPr>
      <w:spacing w:before="100" w:beforeAutospacing="1" w:after="100" w:afterAutospacing="1" w:line="240" w:lineRule="auto"/>
      <w:ind w:firstLine="720"/>
      <w:jc w:val="both"/>
    </w:pPr>
    <w:rPr>
      <w:rFonts w:eastAsia="Times New Roman"/>
      <w:sz w:val="24"/>
      <w:szCs w:val="24"/>
      <w:lang w:val="vi-VN"/>
    </w:rPr>
  </w:style>
  <w:style w:type="paragraph" w:customStyle="1" w:styleId="abdinfoleft">
    <w:name w:val="abdinfoleft"/>
    <w:basedOn w:val="Normal"/>
    <w:rsid w:val="00144785"/>
    <w:pPr>
      <w:spacing w:before="100" w:beforeAutospacing="1" w:after="100" w:afterAutospacing="1" w:line="240" w:lineRule="auto"/>
      <w:ind w:firstLine="720"/>
      <w:jc w:val="both"/>
    </w:pPr>
    <w:rPr>
      <w:rFonts w:eastAsia="Times New Roman"/>
      <w:sz w:val="24"/>
      <w:szCs w:val="24"/>
      <w:lang w:val="vi-VN"/>
    </w:rPr>
  </w:style>
  <w:style w:type="character" w:customStyle="1" w:styleId="z-TopofFormChar">
    <w:name w:val="z-Top of Form Char"/>
    <w:semiHidden/>
    <w:rsid w:val="00144785"/>
    <w:rPr>
      <w:rFonts w:ascii="Arial" w:eastAsia="Times New Roman" w:hAnsi="Arial" w:cs="Arial"/>
      <w:vanish/>
      <w:sz w:val="16"/>
      <w:szCs w:val="16"/>
    </w:rPr>
  </w:style>
  <w:style w:type="paragraph" w:styleId="z-TopofForm">
    <w:name w:val="HTML Top of Form"/>
    <w:basedOn w:val="Normal"/>
    <w:next w:val="Normal"/>
    <w:link w:val="z-TopofFormChar1"/>
    <w:hidden/>
    <w:unhideWhenUsed/>
    <w:rsid w:val="00144785"/>
    <w:pPr>
      <w:pBdr>
        <w:bottom w:val="single" w:sz="6" w:space="1" w:color="auto"/>
      </w:pBdr>
      <w:spacing w:after="0" w:line="240" w:lineRule="auto"/>
      <w:ind w:firstLine="720"/>
      <w:jc w:val="center"/>
    </w:pPr>
    <w:rPr>
      <w:rFonts w:ascii="Arial" w:eastAsia="Times New Roman" w:hAnsi="Arial"/>
      <w:vanish/>
      <w:sz w:val="16"/>
      <w:szCs w:val="16"/>
    </w:rPr>
  </w:style>
  <w:style w:type="character" w:customStyle="1" w:styleId="z-TopofFormChar1">
    <w:name w:val="z-Top of Form Char1"/>
    <w:basedOn w:val="DefaultParagraphFont"/>
    <w:link w:val="z-TopofForm"/>
    <w:rsid w:val="00144785"/>
    <w:rPr>
      <w:rFonts w:ascii="Arial" w:eastAsia="Times New Roman" w:hAnsi="Arial"/>
      <w:vanish/>
      <w:sz w:val="16"/>
      <w:szCs w:val="16"/>
    </w:rPr>
  </w:style>
  <w:style w:type="paragraph" w:customStyle="1" w:styleId="earticletitxen">
    <w:name w:val="e_articletitxen"/>
    <w:basedOn w:val="Normal"/>
    <w:rsid w:val="00144785"/>
    <w:pPr>
      <w:spacing w:before="100" w:beforeAutospacing="1" w:after="100" w:afterAutospacing="1" w:line="240" w:lineRule="auto"/>
      <w:ind w:firstLine="720"/>
      <w:jc w:val="both"/>
    </w:pPr>
    <w:rPr>
      <w:rFonts w:eastAsia="Times New Roman"/>
      <w:sz w:val="24"/>
      <w:szCs w:val="24"/>
      <w:lang w:val="vi-VN"/>
    </w:rPr>
  </w:style>
  <w:style w:type="paragraph" w:customStyle="1" w:styleId="earticleauthor">
    <w:name w:val="e_articleauthor"/>
    <w:basedOn w:val="Normal"/>
    <w:rsid w:val="00144785"/>
    <w:pPr>
      <w:spacing w:before="100" w:beforeAutospacing="1" w:after="100" w:afterAutospacing="1" w:line="240" w:lineRule="auto"/>
      <w:ind w:firstLine="720"/>
      <w:jc w:val="both"/>
    </w:pPr>
    <w:rPr>
      <w:rFonts w:eastAsia="Times New Roman"/>
      <w:sz w:val="24"/>
      <w:szCs w:val="24"/>
      <w:lang w:val="vi-VN"/>
    </w:rPr>
  </w:style>
  <w:style w:type="paragraph" w:customStyle="1" w:styleId="hiddensapo">
    <w:name w:val="hiddensapo"/>
    <w:basedOn w:val="Normal"/>
    <w:rsid w:val="00144785"/>
    <w:pPr>
      <w:spacing w:before="100" w:beforeAutospacing="1" w:after="100" w:afterAutospacing="1" w:line="240" w:lineRule="auto"/>
      <w:ind w:firstLine="720"/>
      <w:jc w:val="both"/>
    </w:pPr>
    <w:rPr>
      <w:rFonts w:eastAsia="Times New Roman"/>
      <w:sz w:val="24"/>
      <w:szCs w:val="24"/>
      <w:lang w:val="vi-VN"/>
    </w:rPr>
  </w:style>
  <w:style w:type="character" w:customStyle="1" w:styleId="z-BottomofFormChar">
    <w:name w:val="z-Bottom of Form Char"/>
    <w:semiHidden/>
    <w:rsid w:val="00144785"/>
    <w:rPr>
      <w:rFonts w:ascii="Arial" w:eastAsia="Times New Roman" w:hAnsi="Arial" w:cs="Arial"/>
      <w:vanish/>
      <w:sz w:val="16"/>
      <w:szCs w:val="16"/>
    </w:rPr>
  </w:style>
  <w:style w:type="paragraph" w:styleId="z-BottomofForm">
    <w:name w:val="HTML Bottom of Form"/>
    <w:basedOn w:val="Normal"/>
    <w:next w:val="Normal"/>
    <w:link w:val="z-BottomofFormChar1"/>
    <w:hidden/>
    <w:unhideWhenUsed/>
    <w:rsid w:val="00144785"/>
    <w:pPr>
      <w:pBdr>
        <w:top w:val="single" w:sz="6" w:space="1" w:color="auto"/>
      </w:pBdr>
      <w:spacing w:after="0" w:line="240" w:lineRule="auto"/>
      <w:ind w:firstLine="720"/>
      <w:jc w:val="center"/>
    </w:pPr>
    <w:rPr>
      <w:rFonts w:ascii="Arial" w:eastAsia="Times New Roman" w:hAnsi="Arial"/>
      <w:vanish/>
      <w:sz w:val="16"/>
      <w:szCs w:val="16"/>
    </w:rPr>
  </w:style>
  <w:style w:type="character" w:customStyle="1" w:styleId="z-BottomofFormChar1">
    <w:name w:val="z-Bottom of Form Char1"/>
    <w:basedOn w:val="DefaultParagraphFont"/>
    <w:link w:val="z-BottomofForm"/>
    <w:rsid w:val="00144785"/>
    <w:rPr>
      <w:rFonts w:ascii="Arial" w:eastAsia="Times New Roman" w:hAnsi="Arial"/>
      <w:vanish/>
      <w:sz w:val="16"/>
      <w:szCs w:val="16"/>
    </w:rPr>
  </w:style>
  <w:style w:type="character" w:styleId="Emphasis">
    <w:name w:val="Emphasis"/>
    <w:uiPriority w:val="20"/>
    <w:qFormat/>
    <w:rsid w:val="00144785"/>
    <w:rPr>
      <w:i/>
      <w:iCs/>
    </w:rPr>
  </w:style>
  <w:style w:type="character" w:styleId="Strong">
    <w:name w:val="Strong"/>
    <w:uiPriority w:val="22"/>
    <w:qFormat/>
    <w:rsid w:val="00144785"/>
    <w:rPr>
      <w:b/>
      <w:bCs/>
    </w:rPr>
  </w:style>
  <w:style w:type="paragraph" w:customStyle="1" w:styleId="Head4">
    <w:name w:val="Head 4"/>
    <w:basedOn w:val="Normal"/>
    <w:rsid w:val="00144785"/>
    <w:pPr>
      <w:spacing w:before="120" w:after="0" w:line="360" w:lineRule="auto"/>
      <w:ind w:firstLine="720"/>
      <w:jc w:val="both"/>
    </w:pPr>
    <w:rPr>
      <w:rFonts w:eastAsia="Times New Roman"/>
      <w:b/>
      <w:noProof/>
    </w:rPr>
  </w:style>
  <w:style w:type="character" w:customStyle="1" w:styleId="Head4Char">
    <w:name w:val="Head 4 Char"/>
    <w:rsid w:val="00144785"/>
    <w:rPr>
      <w:rFonts w:ascii="Times New Roman" w:eastAsia="Times New Roman" w:hAnsi="Times New Roman"/>
      <w:b/>
      <w:noProof/>
      <w:sz w:val="26"/>
      <w:szCs w:val="26"/>
    </w:rPr>
  </w:style>
  <w:style w:type="paragraph" w:customStyle="1" w:styleId="AH3">
    <w:name w:val="AH3"/>
    <w:basedOn w:val="Normal"/>
    <w:autoRedefine/>
    <w:rsid w:val="00144785"/>
    <w:pPr>
      <w:keepNext/>
      <w:tabs>
        <w:tab w:val="left" w:pos="540"/>
      </w:tabs>
      <w:spacing w:after="0" w:line="360" w:lineRule="auto"/>
      <w:ind w:firstLine="720"/>
      <w:jc w:val="both"/>
      <w:outlineLvl w:val="1"/>
    </w:pPr>
    <w:rPr>
      <w:rFonts w:eastAsia="Times New Roman"/>
      <w:b/>
      <w:noProof/>
      <w:lang w:val="vi-VN"/>
    </w:rPr>
  </w:style>
  <w:style w:type="paragraph" w:customStyle="1" w:styleId="AH11">
    <w:name w:val="AH11"/>
    <w:basedOn w:val="Normal"/>
    <w:autoRedefine/>
    <w:rsid w:val="00144785"/>
    <w:pPr>
      <w:keepNext/>
      <w:spacing w:after="0" w:line="360" w:lineRule="auto"/>
      <w:ind w:firstLine="720"/>
      <w:jc w:val="center"/>
      <w:outlineLvl w:val="0"/>
    </w:pPr>
    <w:rPr>
      <w:rFonts w:eastAsia="Times New Roman"/>
      <w:b/>
      <w:noProof/>
      <w:sz w:val="28"/>
      <w:szCs w:val="28"/>
    </w:rPr>
  </w:style>
  <w:style w:type="character" w:customStyle="1" w:styleId="AH11Char">
    <w:name w:val="AH11 Char"/>
    <w:rsid w:val="00144785"/>
    <w:rPr>
      <w:rFonts w:ascii="Times New Roman" w:eastAsia="Times New Roman" w:hAnsi="Times New Roman"/>
      <w:b/>
      <w:noProof/>
      <w:sz w:val="28"/>
      <w:szCs w:val="28"/>
    </w:rPr>
  </w:style>
  <w:style w:type="paragraph" w:customStyle="1" w:styleId="AH2">
    <w:name w:val="AH2"/>
    <w:basedOn w:val="Normal"/>
    <w:autoRedefine/>
    <w:rsid w:val="00144785"/>
    <w:pPr>
      <w:keepNext/>
      <w:tabs>
        <w:tab w:val="left" w:pos="720"/>
        <w:tab w:val="left" w:pos="900"/>
      </w:tabs>
      <w:spacing w:after="0" w:line="360" w:lineRule="auto"/>
      <w:ind w:firstLine="720"/>
      <w:jc w:val="both"/>
      <w:outlineLvl w:val="0"/>
    </w:pPr>
    <w:rPr>
      <w:rFonts w:eastAsia="Times New Roman"/>
      <w:b/>
      <w:noProof/>
      <w:lang w:val="vi-VN"/>
    </w:rPr>
  </w:style>
  <w:style w:type="paragraph" w:customStyle="1" w:styleId="3">
    <w:name w:val="3"/>
    <w:basedOn w:val="Normal"/>
    <w:link w:val="3Char"/>
    <w:qFormat/>
    <w:rsid w:val="00144785"/>
    <w:pPr>
      <w:widowControl w:val="0"/>
      <w:snapToGrid w:val="0"/>
      <w:spacing w:after="0" w:line="360" w:lineRule="auto"/>
      <w:ind w:right="-36" w:firstLine="567"/>
      <w:jc w:val="both"/>
      <w:textAlignment w:val="center"/>
      <w:outlineLvl w:val="1"/>
    </w:pPr>
    <w:rPr>
      <w:rFonts w:eastAsia="Times New Roman"/>
      <w:b/>
      <w:color w:val="000000"/>
      <w:lang w:val="vi-VN"/>
    </w:rPr>
  </w:style>
  <w:style w:type="character" w:customStyle="1" w:styleId="3Char">
    <w:name w:val="3 Char"/>
    <w:link w:val="3"/>
    <w:rsid w:val="00144785"/>
    <w:rPr>
      <w:rFonts w:eastAsia="Times New Roman"/>
      <w:b/>
      <w:color w:val="000000"/>
      <w:lang w:val="vi-VN"/>
    </w:rPr>
  </w:style>
  <w:style w:type="paragraph" w:customStyle="1" w:styleId="4">
    <w:name w:val="4"/>
    <w:basedOn w:val="Title"/>
    <w:qFormat/>
    <w:rsid w:val="00144785"/>
    <w:pPr>
      <w:widowControl w:val="0"/>
      <w:pBdr>
        <w:top w:val="none" w:sz="0" w:space="0" w:color="auto"/>
        <w:left w:val="none" w:sz="0" w:space="0" w:color="auto"/>
        <w:bottom w:val="none" w:sz="0" w:space="0" w:color="auto"/>
        <w:right w:val="none" w:sz="0" w:space="0" w:color="auto"/>
      </w:pBdr>
      <w:tabs>
        <w:tab w:val="left" w:pos="-114"/>
        <w:tab w:val="left" w:pos="360"/>
      </w:tabs>
      <w:spacing w:line="360" w:lineRule="auto"/>
      <w:ind w:firstLine="567"/>
      <w:jc w:val="both"/>
      <w:outlineLvl w:val="2"/>
    </w:pPr>
    <w:rPr>
      <w:rFonts w:ascii="Times New Roman" w:eastAsia="Calibri" w:hAnsi="Times New Roman"/>
      <w:bCs/>
      <w:i/>
      <w:sz w:val="26"/>
      <w:szCs w:val="26"/>
      <w:lang w:val="sv-SE"/>
    </w:rPr>
  </w:style>
  <w:style w:type="paragraph" w:styleId="BodyTextIndent2">
    <w:name w:val="Body Text Indent 2"/>
    <w:basedOn w:val="Normal"/>
    <w:link w:val="BodyTextIndent2Char"/>
    <w:rsid w:val="00144785"/>
    <w:pPr>
      <w:spacing w:after="0" w:line="288" w:lineRule="auto"/>
      <w:ind w:firstLine="720"/>
      <w:jc w:val="both"/>
    </w:pPr>
    <w:rPr>
      <w:rFonts w:eastAsia="Calibri"/>
      <w:lang w:val="vi-VN"/>
    </w:rPr>
  </w:style>
  <w:style w:type="character" w:customStyle="1" w:styleId="BodyTextIndent2Char">
    <w:name w:val="Body Text Indent 2 Char"/>
    <w:basedOn w:val="DefaultParagraphFont"/>
    <w:link w:val="BodyTextIndent2"/>
    <w:rsid w:val="00144785"/>
    <w:rPr>
      <w:rFonts w:eastAsia="Calibri"/>
      <w:lang w:val="vi-VN"/>
    </w:rPr>
  </w:style>
  <w:style w:type="paragraph" w:styleId="BodyTextIndent3">
    <w:name w:val="Body Text Indent 3"/>
    <w:basedOn w:val="Normal"/>
    <w:link w:val="BodyTextIndent3Char"/>
    <w:uiPriority w:val="99"/>
    <w:semiHidden/>
    <w:rsid w:val="00144785"/>
    <w:pPr>
      <w:spacing w:after="0" w:line="288" w:lineRule="auto"/>
      <w:ind w:firstLine="720"/>
      <w:jc w:val="both"/>
    </w:pPr>
    <w:rPr>
      <w:rFonts w:eastAsia="Times New Roman"/>
      <w:b/>
      <w:bCs/>
      <w:color w:val="000000"/>
      <w:sz w:val="27"/>
      <w:szCs w:val="27"/>
      <w:lang w:val="vi-VN"/>
    </w:rPr>
  </w:style>
  <w:style w:type="character" w:customStyle="1" w:styleId="BodyTextIndent3Char">
    <w:name w:val="Body Text Indent 3 Char"/>
    <w:basedOn w:val="DefaultParagraphFont"/>
    <w:link w:val="BodyTextIndent3"/>
    <w:uiPriority w:val="99"/>
    <w:semiHidden/>
    <w:rsid w:val="00144785"/>
    <w:rPr>
      <w:rFonts w:eastAsia="Times New Roman"/>
      <w:b/>
      <w:bCs/>
      <w:color w:val="000000"/>
      <w:sz w:val="27"/>
      <w:szCs w:val="27"/>
      <w:lang w:val="vi-VN"/>
    </w:rPr>
  </w:style>
  <w:style w:type="paragraph" w:styleId="BodyText2">
    <w:name w:val="Body Text 2"/>
    <w:basedOn w:val="Normal"/>
    <w:link w:val="BodyText2Char"/>
    <w:uiPriority w:val="99"/>
    <w:semiHidden/>
    <w:rsid w:val="00144785"/>
    <w:pPr>
      <w:widowControl w:val="0"/>
      <w:autoSpaceDE w:val="0"/>
      <w:autoSpaceDN w:val="0"/>
      <w:adjustRightInd w:val="0"/>
      <w:spacing w:after="0" w:line="360" w:lineRule="auto"/>
      <w:ind w:firstLine="720"/>
      <w:jc w:val="both"/>
    </w:pPr>
    <w:rPr>
      <w:rFonts w:eastAsia="Calibri"/>
      <w:color w:val="FF0000"/>
      <w:lang w:val="vi-VN"/>
    </w:rPr>
  </w:style>
  <w:style w:type="character" w:customStyle="1" w:styleId="BodyText2Char">
    <w:name w:val="Body Text 2 Char"/>
    <w:basedOn w:val="DefaultParagraphFont"/>
    <w:link w:val="BodyText2"/>
    <w:uiPriority w:val="99"/>
    <w:semiHidden/>
    <w:rsid w:val="00144785"/>
    <w:rPr>
      <w:rFonts w:eastAsia="Calibri"/>
      <w:color w:val="FF0000"/>
      <w:lang w:val="vi-VN"/>
    </w:rPr>
  </w:style>
  <w:style w:type="paragraph" w:customStyle="1" w:styleId="H">
    <w:name w:val="H"/>
    <w:basedOn w:val="Normal"/>
    <w:rsid w:val="00144785"/>
    <w:pPr>
      <w:widowControl w:val="0"/>
      <w:tabs>
        <w:tab w:val="left" w:pos="6521"/>
      </w:tabs>
      <w:autoSpaceDE w:val="0"/>
      <w:autoSpaceDN w:val="0"/>
      <w:adjustRightInd w:val="0"/>
      <w:spacing w:after="0" w:line="360" w:lineRule="auto"/>
      <w:ind w:firstLine="720"/>
      <w:jc w:val="center"/>
    </w:pPr>
    <w:rPr>
      <w:rFonts w:eastAsia="Times New Roman"/>
      <w:b/>
      <w:i/>
      <w:lang w:val="vi-VN"/>
    </w:rPr>
  </w:style>
  <w:style w:type="paragraph" w:customStyle="1" w:styleId="002">
    <w:name w:val="002"/>
    <w:basedOn w:val="Normal"/>
    <w:rsid w:val="00144785"/>
    <w:pPr>
      <w:widowControl w:val="0"/>
      <w:tabs>
        <w:tab w:val="left" w:pos="720"/>
      </w:tabs>
      <w:autoSpaceDE w:val="0"/>
      <w:autoSpaceDN w:val="0"/>
      <w:adjustRightInd w:val="0"/>
      <w:spacing w:after="0" w:line="360" w:lineRule="auto"/>
      <w:ind w:firstLine="567"/>
      <w:jc w:val="both"/>
    </w:pPr>
    <w:rPr>
      <w:rFonts w:eastAsia="Times New Roman"/>
      <w:b/>
      <w:lang w:val="af-ZA"/>
    </w:rPr>
  </w:style>
  <w:style w:type="paragraph" w:customStyle="1" w:styleId="003">
    <w:name w:val="003"/>
    <w:basedOn w:val="Normal"/>
    <w:rsid w:val="00144785"/>
    <w:pPr>
      <w:widowControl w:val="0"/>
      <w:tabs>
        <w:tab w:val="left" w:pos="6521"/>
      </w:tabs>
      <w:autoSpaceDE w:val="0"/>
      <w:autoSpaceDN w:val="0"/>
      <w:adjustRightInd w:val="0"/>
      <w:spacing w:after="0" w:line="360" w:lineRule="auto"/>
      <w:ind w:firstLine="567"/>
      <w:jc w:val="both"/>
    </w:pPr>
    <w:rPr>
      <w:rFonts w:eastAsia="Times New Roman"/>
      <w:b/>
      <w:i/>
      <w:iCs/>
      <w:lang w:val="vi-VN"/>
    </w:rPr>
  </w:style>
  <w:style w:type="paragraph" w:customStyle="1" w:styleId="Normal1">
    <w:name w:val="Normal1"/>
    <w:basedOn w:val="Normal"/>
    <w:rsid w:val="00144785"/>
    <w:pPr>
      <w:spacing w:before="90" w:after="90" w:line="312" w:lineRule="auto"/>
      <w:ind w:firstLine="720"/>
      <w:jc w:val="both"/>
    </w:pPr>
    <w:rPr>
      <w:rFonts w:ascii="Arial" w:eastAsia="Times New Roman" w:hAnsi="Arial" w:cs="Arial"/>
      <w:color w:val="000000"/>
      <w:sz w:val="17"/>
      <w:szCs w:val="17"/>
      <w:lang w:val="vi-VN"/>
    </w:rPr>
  </w:style>
  <w:style w:type="paragraph" w:customStyle="1" w:styleId="B">
    <w:name w:val="B"/>
    <w:basedOn w:val="Normal"/>
    <w:rsid w:val="00144785"/>
    <w:pPr>
      <w:widowControl w:val="0"/>
      <w:tabs>
        <w:tab w:val="left" w:pos="6521"/>
      </w:tabs>
      <w:autoSpaceDE w:val="0"/>
      <w:autoSpaceDN w:val="0"/>
      <w:adjustRightInd w:val="0"/>
      <w:spacing w:after="0" w:line="360" w:lineRule="auto"/>
      <w:ind w:firstLine="720"/>
      <w:jc w:val="center"/>
    </w:pPr>
    <w:rPr>
      <w:rFonts w:eastAsia="Times New Roman"/>
      <w:b/>
      <w:lang w:val="vi-VN"/>
    </w:rPr>
  </w:style>
  <w:style w:type="paragraph" w:customStyle="1" w:styleId="BA">
    <w:name w:val="BA"/>
    <w:basedOn w:val="Normal"/>
    <w:rsid w:val="00144785"/>
    <w:pPr>
      <w:widowControl w:val="0"/>
      <w:autoSpaceDE w:val="0"/>
      <w:autoSpaceDN w:val="0"/>
      <w:adjustRightInd w:val="0"/>
      <w:spacing w:after="0" w:line="360" w:lineRule="auto"/>
      <w:ind w:firstLine="720"/>
      <w:jc w:val="center"/>
    </w:pPr>
    <w:rPr>
      <w:rFonts w:eastAsia="Times New Roman"/>
      <w:b/>
      <w:iCs/>
      <w:lang w:val="vi-VN"/>
    </w:rPr>
  </w:style>
  <w:style w:type="paragraph" w:customStyle="1" w:styleId="Bang">
    <w:name w:val="Bang"/>
    <w:basedOn w:val="Normal"/>
    <w:link w:val="BangChar"/>
    <w:qFormat/>
    <w:rsid w:val="00144785"/>
    <w:pPr>
      <w:spacing w:after="0" w:line="360" w:lineRule="auto"/>
      <w:ind w:firstLine="720"/>
      <w:jc w:val="center"/>
    </w:pPr>
    <w:rPr>
      <w:rFonts w:ascii="Calibri" w:eastAsia="Calibri" w:hAnsi="Calibri"/>
      <w:b/>
      <w:lang w:val="vi-VN"/>
    </w:rPr>
  </w:style>
  <w:style w:type="character" w:customStyle="1" w:styleId="BangChar">
    <w:name w:val="Bang Char"/>
    <w:link w:val="Bang"/>
    <w:rsid w:val="00144785"/>
    <w:rPr>
      <w:rFonts w:ascii="Calibri" w:eastAsia="Calibri" w:hAnsi="Calibri"/>
      <w:b/>
      <w:lang w:val="vi-VN"/>
    </w:rPr>
  </w:style>
  <w:style w:type="character" w:customStyle="1" w:styleId="hps">
    <w:name w:val="hps"/>
    <w:rsid w:val="00144785"/>
  </w:style>
  <w:style w:type="character" w:customStyle="1" w:styleId="longtext">
    <w:name w:val="long_text"/>
    <w:rsid w:val="00144785"/>
    <w:rPr>
      <w:rFonts w:cs="Times New Roman"/>
    </w:rPr>
  </w:style>
  <w:style w:type="paragraph" w:customStyle="1" w:styleId="sidebar-list">
    <w:name w:val="sidebar-list"/>
    <w:basedOn w:val="Normal"/>
    <w:rsid w:val="00144785"/>
    <w:pPr>
      <w:spacing w:before="100" w:beforeAutospacing="1" w:after="188" w:line="240" w:lineRule="auto"/>
      <w:ind w:firstLine="720"/>
      <w:jc w:val="both"/>
    </w:pPr>
    <w:rPr>
      <w:rFonts w:eastAsia="Times New Roman"/>
      <w:sz w:val="24"/>
      <w:szCs w:val="24"/>
      <w:lang w:val="vi-VN"/>
    </w:rPr>
  </w:style>
  <w:style w:type="paragraph" w:customStyle="1" w:styleId="Style4">
    <w:name w:val="Style4"/>
    <w:basedOn w:val="Normal"/>
    <w:qFormat/>
    <w:rsid w:val="00144785"/>
    <w:pPr>
      <w:spacing w:after="0" w:line="360" w:lineRule="auto"/>
      <w:jc w:val="both"/>
    </w:pPr>
    <w:rPr>
      <w:rFonts w:eastAsia="Times New Roman"/>
      <w:b/>
      <w:color w:val="C00000"/>
    </w:rPr>
  </w:style>
  <w:style w:type="paragraph" w:customStyle="1" w:styleId="SD">
    <w:name w:val="SD"/>
    <w:basedOn w:val="Default"/>
    <w:rsid w:val="00144785"/>
    <w:pPr>
      <w:widowControl w:val="0"/>
      <w:spacing w:line="360" w:lineRule="auto"/>
      <w:jc w:val="center"/>
    </w:pPr>
    <w:rPr>
      <w:rFonts w:eastAsia="Times New Roman"/>
      <w:b/>
      <w:sz w:val="26"/>
      <w:szCs w:val="26"/>
    </w:rPr>
  </w:style>
  <w:style w:type="paragraph" w:customStyle="1" w:styleId="MISA2">
    <w:name w:val="MISA2"/>
    <w:basedOn w:val="Normal"/>
    <w:link w:val="MISA2Char"/>
    <w:qFormat/>
    <w:rsid w:val="00144785"/>
    <w:pPr>
      <w:spacing w:line="360" w:lineRule="auto"/>
      <w:jc w:val="both"/>
    </w:pPr>
    <w:rPr>
      <w:rFonts w:eastAsia="MS Mincho"/>
      <w:b/>
      <w:lang w:eastAsia="ja-JP"/>
    </w:rPr>
  </w:style>
  <w:style w:type="character" w:customStyle="1" w:styleId="MISA2Char">
    <w:name w:val="MISA2 Char"/>
    <w:link w:val="MISA2"/>
    <w:rsid w:val="00144785"/>
    <w:rPr>
      <w:rFonts w:eastAsia="MS Mincho"/>
      <w:b/>
      <w:lang w:eastAsia="ja-JP"/>
    </w:rPr>
  </w:style>
  <w:style w:type="paragraph" w:customStyle="1" w:styleId="9">
    <w:name w:val="9"/>
    <w:basedOn w:val="Normal"/>
    <w:qFormat/>
    <w:rsid w:val="00144785"/>
    <w:pPr>
      <w:widowControl w:val="0"/>
      <w:spacing w:after="0" w:line="360" w:lineRule="auto"/>
      <w:jc w:val="center"/>
    </w:pPr>
    <w:rPr>
      <w:rFonts w:eastAsia="Times New Roman"/>
      <w:b/>
      <w:bCs/>
      <w:iCs/>
    </w:rPr>
  </w:style>
  <w:style w:type="paragraph" w:styleId="DocumentMap">
    <w:name w:val="Document Map"/>
    <w:basedOn w:val="Normal"/>
    <w:link w:val="DocumentMapChar"/>
    <w:semiHidden/>
    <w:rsid w:val="00144785"/>
    <w:pPr>
      <w:shd w:val="clear" w:color="auto" w:fill="000080"/>
      <w:spacing w:after="0" w:line="360" w:lineRule="auto"/>
      <w:ind w:firstLine="720"/>
      <w:jc w:val="both"/>
    </w:pPr>
    <w:rPr>
      <w:rFonts w:ascii="Tahoma" w:eastAsia="Calibri" w:hAnsi="Tahoma"/>
      <w:sz w:val="20"/>
      <w:szCs w:val="20"/>
      <w:lang w:val="vi-VN"/>
    </w:rPr>
  </w:style>
  <w:style w:type="character" w:customStyle="1" w:styleId="DocumentMapChar">
    <w:name w:val="Document Map Char"/>
    <w:basedOn w:val="DefaultParagraphFont"/>
    <w:link w:val="DocumentMap"/>
    <w:semiHidden/>
    <w:rsid w:val="00144785"/>
    <w:rPr>
      <w:rFonts w:ascii="Tahoma" w:eastAsia="Calibri" w:hAnsi="Tahoma"/>
      <w:sz w:val="20"/>
      <w:szCs w:val="20"/>
      <w:shd w:val="clear" w:color="auto" w:fill="000080"/>
      <w:lang w:val="vi-VN"/>
    </w:rPr>
  </w:style>
  <w:style w:type="paragraph" w:customStyle="1" w:styleId="a">
    <w:name w:val="Ư"/>
    <w:basedOn w:val="Bang"/>
    <w:link w:val="Char0"/>
    <w:rsid w:val="00144785"/>
    <w:pPr>
      <w:widowControl w:val="0"/>
      <w:suppressLineNumbers/>
      <w:ind w:firstLine="0"/>
    </w:pPr>
  </w:style>
  <w:style w:type="character" w:customStyle="1" w:styleId="Char0">
    <w:name w:val="Ư Char"/>
    <w:link w:val="a"/>
    <w:rsid w:val="00144785"/>
    <w:rPr>
      <w:rFonts w:ascii="Calibri" w:eastAsia="Calibri" w:hAnsi="Calibri"/>
      <w:b/>
      <w:lang w:val="vi-VN"/>
    </w:rPr>
  </w:style>
  <w:style w:type="paragraph" w:styleId="BlockText">
    <w:name w:val="Block Text"/>
    <w:basedOn w:val="Normal"/>
    <w:uiPriority w:val="99"/>
    <w:semiHidden/>
    <w:unhideWhenUsed/>
    <w:rsid w:val="00144785"/>
    <w:pPr>
      <w:spacing w:after="120" w:line="240" w:lineRule="auto"/>
      <w:ind w:left="1440" w:right="1440"/>
      <w:jc w:val="center"/>
    </w:pPr>
    <w:rPr>
      <w:rFonts w:eastAsia="Times New Roman"/>
      <w:b/>
      <w:color w:val="000000"/>
      <w:szCs w:val="28"/>
    </w:rPr>
  </w:style>
  <w:style w:type="paragraph" w:customStyle="1" w:styleId="a0">
    <w:name w:val="a"/>
    <w:basedOn w:val="Title"/>
    <w:uiPriority w:val="99"/>
    <w:qFormat/>
    <w:rsid w:val="00144785"/>
    <w:pPr>
      <w:pBdr>
        <w:top w:val="none" w:sz="0" w:space="0" w:color="auto"/>
        <w:left w:val="none" w:sz="0" w:space="0" w:color="auto"/>
        <w:bottom w:val="none" w:sz="0" w:space="0" w:color="auto"/>
        <w:right w:val="none" w:sz="0" w:space="0" w:color="auto"/>
      </w:pBdr>
      <w:spacing w:before="120" w:after="60" w:line="360" w:lineRule="auto"/>
    </w:pPr>
    <w:rPr>
      <w:rFonts w:ascii="Times New Roman" w:hAnsi="Times New Roman"/>
      <w:bCs/>
      <w:sz w:val="32"/>
      <w:szCs w:val="32"/>
    </w:rPr>
  </w:style>
  <w:style w:type="paragraph" w:customStyle="1" w:styleId="1">
    <w:name w:val="1"/>
    <w:basedOn w:val="Title"/>
    <w:qFormat/>
    <w:rsid w:val="00144785"/>
    <w:pPr>
      <w:pBdr>
        <w:top w:val="none" w:sz="0" w:space="0" w:color="auto"/>
        <w:left w:val="none" w:sz="0" w:space="0" w:color="auto"/>
        <w:bottom w:val="none" w:sz="0" w:space="0" w:color="auto"/>
        <w:right w:val="none" w:sz="0" w:space="0" w:color="auto"/>
      </w:pBdr>
    </w:pPr>
    <w:rPr>
      <w:rFonts w:ascii="Times New Roman" w:hAnsi="Times New Roman"/>
      <w:sz w:val="30"/>
      <w:szCs w:val="30"/>
    </w:rPr>
  </w:style>
  <w:style w:type="paragraph" w:customStyle="1" w:styleId="ColorfulList-Accent11">
    <w:name w:val="Colorful List - Accent 11"/>
    <w:basedOn w:val="Normal"/>
    <w:qFormat/>
    <w:rsid w:val="00144785"/>
    <w:pPr>
      <w:spacing w:after="0" w:line="360" w:lineRule="auto"/>
      <w:ind w:left="720"/>
      <w:contextualSpacing/>
    </w:pPr>
    <w:rPr>
      <w:rFonts w:eastAsia="Times New Roman"/>
      <w:sz w:val="24"/>
      <w:szCs w:val="24"/>
    </w:rPr>
  </w:style>
  <w:style w:type="paragraph" w:customStyle="1" w:styleId="01">
    <w:name w:val="01"/>
    <w:basedOn w:val="Normal"/>
    <w:qFormat/>
    <w:rsid w:val="00144785"/>
    <w:pPr>
      <w:widowControl w:val="0"/>
      <w:spacing w:after="0" w:line="380" w:lineRule="exact"/>
      <w:jc w:val="center"/>
    </w:pPr>
    <w:rPr>
      <w:rFonts w:eastAsia="Times New Roman"/>
      <w:b/>
      <w:sz w:val="28"/>
    </w:rPr>
  </w:style>
  <w:style w:type="paragraph" w:customStyle="1" w:styleId="02">
    <w:name w:val="02"/>
    <w:basedOn w:val="Normal"/>
    <w:qFormat/>
    <w:rsid w:val="00144785"/>
    <w:pPr>
      <w:widowControl w:val="0"/>
      <w:spacing w:before="60" w:after="0" w:line="360" w:lineRule="auto"/>
      <w:jc w:val="both"/>
    </w:pPr>
    <w:rPr>
      <w:rFonts w:eastAsia="Times New Roman"/>
      <w:b/>
    </w:rPr>
  </w:style>
  <w:style w:type="paragraph" w:customStyle="1" w:styleId="03">
    <w:name w:val="03"/>
    <w:basedOn w:val="Normal"/>
    <w:qFormat/>
    <w:rsid w:val="00144785"/>
    <w:pPr>
      <w:widowControl w:val="0"/>
      <w:spacing w:after="0" w:line="360" w:lineRule="auto"/>
      <w:jc w:val="center"/>
    </w:pPr>
    <w:rPr>
      <w:rFonts w:eastAsia="Times New Roman"/>
      <w:b/>
    </w:rPr>
  </w:style>
  <w:style w:type="paragraph" w:styleId="NoSpacing">
    <w:name w:val="No Spacing"/>
    <w:qFormat/>
    <w:rsid w:val="00144785"/>
    <w:pPr>
      <w:spacing w:after="0" w:line="240" w:lineRule="auto"/>
    </w:pPr>
    <w:rPr>
      <w:rFonts w:eastAsia="Times New Roman"/>
      <w:sz w:val="24"/>
      <w:szCs w:val="24"/>
    </w:rPr>
  </w:style>
  <w:style w:type="paragraph" w:customStyle="1" w:styleId="Style3">
    <w:name w:val="Style3"/>
    <w:basedOn w:val="Normal"/>
    <w:qFormat/>
    <w:rsid w:val="00144785"/>
    <w:pPr>
      <w:spacing w:after="0" w:line="360" w:lineRule="auto"/>
      <w:jc w:val="center"/>
    </w:pPr>
    <w:rPr>
      <w:rFonts w:eastAsia="Times New Roman"/>
      <w:b/>
      <w:color w:val="C00000"/>
    </w:rPr>
  </w:style>
  <w:style w:type="paragraph" w:customStyle="1" w:styleId="B1">
    <w:name w:val="B1"/>
    <w:basedOn w:val="Normal"/>
    <w:qFormat/>
    <w:rsid w:val="00144785"/>
    <w:pPr>
      <w:widowControl w:val="0"/>
      <w:spacing w:after="0" w:line="324" w:lineRule="auto"/>
      <w:ind w:firstLine="709"/>
    </w:pPr>
    <w:rPr>
      <w:rFonts w:eastAsia="Calibri"/>
      <w:b/>
      <w:i/>
    </w:rPr>
  </w:style>
  <w:style w:type="paragraph" w:customStyle="1" w:styleId="bang0">
    <w:name w:val="bang"/>
    <w:basedOn w:val="3"/>
    <w:qFormat/>
    <w:rsid w:val="00144785"/>
    <w:pPr>
      <w:widowControl/>
      <w:tabs>
        <w:tab w:val="left" w:pos="1134"/>
      </w:tabs>
      <w:snapToGrid/>
      <w:ind w:right="0" w:firstLine="0"/>
      <w:contextualSpacing/>
      <w:jc w:val="center"/>
      <w:textAlignment w:val="auto"/>
      <w:outlineLvl w:val="9"/>
    </w:pPr>
    <w:rPr>
      <w:rFonts w:eastAsia="Calibri"/>
      <w:i/>
      <w:color w:val="auto"/>
      <w:lang w:val="en-US"/>
    </w:rPr>
  </w:style>
  <w:style w:type="paragraph" w:customStyle="1" w:styleId="BBB">
    <w:name w:val="BBB"/>
    <w:basedOn w:val="Normal"/>
    <w:uiPriority w:val="99"/>
    <w:qFormat/>
    <w:rsid w:val="00144785"/>
    <w:pPr>
      <w:spacing w:after="0" w:line="360" w:lineRule="auto"/>
      <w:ind w:firstLine="720"/>
      <w:jc w:val="center"/>
      <w:outlineLvl w:val="0"/>
    </w:pPr>
    <w:rPr>
      <w:rFonts w:eastAsia="Calibri"/>
      <w:b/>
    </w:rPr>
  </w:style>
  <w:style w:type="character" w:customStyle="1" w:styleId="tieudexanhb">
    <w:name w:val="tieudexanhb"/>
    <w:rsid w:val="00144785"/>
  </w:style>
  <w:style w:type="paragraph" w:customStyle="1" w:styleId="danhsach">
    <w:name w:val="danhsach"/>
    <w:basedOn w:val="Normal"/>
    <w:rsid w:val="00144785"/>
    <w:pPr>
      <w:spacing w:before="100" w:beforeAutospacing="1" w:after="100" w:afterAutospacing="1" w:line="240" w:lineRule="auto"/>
    </w:pPr>
    <w:rPr>
      <w:rFonts w:eastAsia="Times New Roman"/>
      <w:sz w:val="24"/>
      <w:szCs w:val="24"/>
    </w:rPr>
  </w:style>
  <w:style w:type="paragraph" w:customStyle="1" w:styleId="HINH">
    <w:name w:val="HINH"/>
    <w:basedOn w:val="Normal"/>
    <w:qFormat/>
    <w:rsid w:val="00144785"/>
    <w:pPr>
      <w:spacing w:after="0" w:line="360" w:lineRule="auto"/>
      <w:jc w:val="center"/>
    </w:pPr>
    <w:rPr>
      <w:rFonts w:eastAsia="Times New Roman"/>
      <w:b/>
    </w:rPr>
  </w:style>
  <w:style w:type="character" w:customStyle="1" w:styleId="2Char">
    <w:name w:val="2 Char"/>
    <w:link w:val="2"/>
    <w:rsid w:val="00144785"/>
    <w:rPr>
      <w:rFonts w:eastAsia="Times New Roman"/>
      <w:b/>
      <w:bCs/>
      <w:color w:val="000000"/>
      <w:sz w:val="28"/>
      <w:szCs w:val="28"/>
    </w:rPr>
  </w:style>
  <w:style w:type="paragraph" w:customStyle="1" w:styleId="L3">
    <w:name w:val="L3"/>
    <w:basedOn w:val="a0"/>
    <w:rsid w:val="00144785"/>
    <w:pPr>
      <w:spacing w:before="0" w:after="0"/>
      <w:jc w:val="both"/>
      <w:outlineLvl w:val="0"/>
    </w:pPr>
    <w:rPr>
      <w:noProof/>
      <w:sz w:val="26"/>
      <w:szCs w:val="26"/>
    </w:rPr>
  </w:style>
  <w:style w:type="paragraph" w:customStyle="1" w:styleId="a2">
    <w:name w:val="a2"/>
    <w:basedOn w:val="Normal"/>
    <w:uiPriority w:val="99"/>
    <w:qFormat/>
    <w:rsid w:val="00144785"/>
    <w:pPr>
      <w:spacing w:after="0" w:line="360" w:lineRule="auto"/>
      <w:jc w:val="both"/>
      <w:outlineLvl w:val="0"/>
    </w:pPr>
    <w:rPr>
      <w:rFonts w:eastAsia="Times New Roman"/>
      <w:b/>
      <w:szCs w:val="24"/>
    </w:rPr>
  </w:style>
  <w:style w:type="character" w:customStyle="1" w:styleId="mw-headline">
    <w:name w:val="mw-headline"/>
    <w:rsid w:val="00144785"/>
  </w:style>
  <w:style w:type="character" w:customStyle="1" w:styleId="mw-editsection">
    <w:name w:val="mw-editsection"/>
    <w:rsid w:val="00144785"/>
  </w:style>
  <w:style w:type="character" w:customStyle="1" w:styleId="mw-editsection-bracket">
    <w:name w:val="mw-editsection-bracket"/>
    <w:rsid w:val="00144785"/>
  </w:style>
  <w:style w:type="character" w:customStyle="1" w:styleId="mw-editsection-divider">
    <w:name w:val="mw-editsection-divider"/>
    <w:rsid w:val="00144785"/>
  </w:style>
  <w:style w:type="character" w:customStyle="1" w:styleId="maintitle">
    <w:name w:val="main_title"/>
    <w:rsid w:val="00144785"/>
  </w:style>
  <w:style w:type="paragraph" w:customStyle="1" w:styleId="muc1">
    <w:name w:val="muc1"/>
    <w:basedOn w:val="Normal"/>
    <w:rsid w:val="00144785"/>
    <w:pPr>
      <w:spacing w:before="120" w:after="120" w:line="360" w:lineRule="auto"/>
      <w:jc w:val="both"/>
    </w:pPr>
    <w:rPr>
      <w:rFonts w:eastAsia="Calibri"/>
      <w:b/>
      <w:sz w:val="28"/>
      <w:szCs w:val="28"/>
      <w:lang w:val="de-DE"/>
    </w:rPr>
  </w:style>
  <w:style w:type="character" w:customStyle="1" w:styleId="Bodytext7">
    <w:name w:val="Body text7"/>
    <w:rsid w:val="00144785"/>
    <w:rPr>
      <w:rFonts w:cs="Times New Roman"/>
      <w:sz w:val="26"/>
      <w:szCs w:val="26"/>
      <w:shd w:val="clear" w:color="auto" w:fill="FFFFFF"/>
      <w:lang w:bidi="ar-SA"/>
    </w:rPr>
  </w:style>
  <w:style w:type="paragraph" w:customStyle="1" w:styleId="Vanban">
    <w:name w:val="Vanban"/>
    <w:basedOn w:val="Normal"/>
    <w:rsid w:val="00144785"/>
    <w:pPr>
      <w:spacing w:before="120" w:after="0" w:line="420" w:lineRule="exact"/>
      <w:ind w:firstLine="851"/>
      <w:jc w:val="both"/>
    </w:pPr>
    <w:rPr>
      <w:rFonts w:ascii=".VnTime" w:eastAsia="Times New Roman" w:hAnsi=".VnTime"/>
      <w:sz w:val="28"/>
      <w:szCs w:val="20"/>
      <w:lang w:val="vi-VN"/>
    </w:rPr>
  </w:style>
  <w:style w:type="character" w:customStyle="1" w:styleId="apple-style-span">
    <w:name w:val="apple-style-span"/>
    <w:rsid w:val="00144785"/>
    <w:rPr>
      <w:rFonts w:cs="Times New Roman"/>
    </w:rPr>
  </w:style>
  <w:style w:type="paragraph" w:customStyle="1" w:styleId="BodyText1">
    <w:name w:val="Body Text1"/>
    <w:basedOn w:val="Normal"/>
    <w:rsid w:val="00144785"/>
    <w:pPr>
      <w:spacing w:before="120" w:after="120" w:line="240" w:lineRule="auto"/>
      <w:ind w:firstLine="720"/>
      <w:jc w:val="both"/>
    </w:pPr>
    <w:rPr>
      <w:rFonts w:ascii=".VnTime" w:eastAsia="Times New Roman" w:hAnsi=".VnTime"/>
      <w:sz w:val="28"/>
      <w:szCs w:val="20"/>
    </w:rPr>
  </w:style>
  <w:style w:type="character" w:customStyle="1" w:styleId="atchl">
    <w:name w:val="atchl"/>
    <w:rsid w:val="00144785"/>
  </w:style>
  <w:style w:type="character" w:customStyle="1" w:styleId="NormalWebChar">
    <w:name w:val="Normal (Web) Char"/>
    <w:link w:val="NormalWeb"/>
    <w:uiPriority w:val="99"/>
    <w:rsid w:val="00144785"/>
    <w:rPr>
      <w:rFonts w:eastAsia="Times New Roman"/>
      <w:sz w:val="24"/>
      <w:szCs w:val="24"/>
    </w:rPr>
  </w:style>
  <w:style w:type="paragraph" w:customStyle="1" w:styleId="StyleHeading2TimesNewRomanNotItalic">
    <w:name w:val="Style Heading 2 + Times New Roman Not Italic"/>
    <w:basedOn w:val="Heading2"/>
    <w:link w:val="StyleHeading2TimesNewRomanNotItalicChar"/>
    <w:autoRedefine/>
    <w:rsid w:val="00144785"/>
    <w:pPr>
      <w:tabs>
        <w:tab w:val="clear" w:pos="567"/>
      </w:tabs>
      <w:spacing w:line="348" w:lineRule="auto"/>
      <w:ind w:firstLine="900"/>
      <w:outlineLvl w:val="9"/>
    </w:pPr>
    <w:rPr>
      <w:rFonts w:eastAsia="MS Mincho"/>
      <w:b w:val="0"/>
      <w:i/>
      <w:noProof/>
      <w:szCs w:val="26"/>
      <w:lang w:val="vi-VN" w:eastAsia="vi-VN"/>
    </w:rPr>
  </w:style>
  <w:style w:type="character" w:customStyle="1" w:styleId="StyleHeading2TimesNewRomanNotItalicChar">
    <w:name w:val="Style Heading 2 + Times New Roman Not Italic Char"/>
    <w:link w:val="StyleHeading2TimesNewRomanNotItalic"/>
    <w:rsid w:val="00144785"/>
    <w:rPr>
      <w:rFonts w:eastAsia="MS Mincho"/>
      <w:bCs/>
      <w:i/>
      <w:noProof/>
      <w:lang w:val="vi-VN" w:eastAsia="vi-VN"/>
    </w:rPr>
  </w:style>
  <w:style w:type="paragraph" w:customStyle="1" w:styleId="StyleHeading3TimesNewRoman14ptItalicJustifiedBefore">
    <w:name w:val="Style Heading 3 + Times New Roman 14 pt Italic Justified Before..."/>
    <w:basedOn w:val="Heading3"/>
    <w:autoRedefine/>
    <w:rsid w:val="00144785"/>
    <w:pPr>
      <w:autoSpaceDE/>
      <w:autoSpaceDN/>
      <w:spacing w:line="348" w:lineRule="auto"/>
      <w:ind w:left="0"/>
      <w:jc w:val="both"/>
      <w:outlineLvl w:val="0"/>
    </w:pPr>
    <w:rPr>
      <w:b w:val="0"/>
      <w:iCs/>
      <w:noProof/>
      <w:color w:val="000000"/>
      <w:lang w:eastAsia="vi-VN" w:bidi="ar-SA"/>
    </w:rPr>
  </w:style>
  <w:style w:type="character" w:customStyle="1" w:styleId="dnnalignleft">
    <w:name w:val="dnnalignleft"/>
    <w:rsid w:val="00144785"/>
  </w:style>
  <w:style w:type="paragraph" w:customStyle="1" w:styleId="Vanban0">
    <w:name w:val="Van ban"/>
    <w:basedOn w:val="Normal"/>
    <w:rsid w:val="00144785"/>
    <w:pPr>
      <w:spacing w:before="120" w:after="0" w:line="420" w:lineRule="exact"/>
      <w:ind w:firstLine="851"/>
      <w:jc w:val="both"/>
    </w:pPr>
    <w:rPr>
      <w:rFonts w:ascii=".VnTime" w:eastAsia="Times New Roman" w:hAnsi=".VnTime"/>
      <w:sz w:val="28"/>
      <w:szCs w:val="20"/>
    </w:rPr>
  </w:style>
  <w:style w:type="character" w:styleId="CommentReference">
    <w:name w:val="annotation reference"/>
    <w:uiPriority w:val="99"/>
    <w:semiHidden/>
    <w:unhideWhenUsed/>
    <w:rsid w:val="00144785"/>
    <w:rPr>
      <w:sz w:val="16"/>
      <w:szCs w:val="16"/>
    </w:rPr>
  </w:style>
  <w:style w:type="paragraph" w:styleId="CommentText">
    <w:name w:val="annotation text"/>
    <w:basedOn w:val="Normal"/>
    <w:link w:val="CommentTextChar"/>
    <w:uiPriority w:val="99"/>
    <w:semiHidden/>
    <w:unhideWhenUsed/>
    <w:rsid w:val="00144785"/>
    <w:pPr>
      <w:spacing w:after="0" w:line="240" w:lineRule="auto"/>
    </w:pPr>
    <w:rPr>
      <w:rFonts w:ascii=".VnTime" w:eastAsia="Times New Roman" w:hAnsi=".VnTime"/>
      <w:sz w:val="20"/>
      <w:szCs w:val="20"/>
    </w:rPr>
  </w:style>
  <w:style w:type="character" w:customStyle="1" w:styleId="CommentTextChar">
    <w:name w:val="Comment Text Char"/>
    <w:basedOn w:val="DefaultParagraphFont"/>
    <w:link w:val="CommentText"/>
    <w:uiPriority w:val="99"/>
    <w:semiHidden/>
    <w:rsid w:val="00144785"/>
    <w:rPr>
      <w:rFonts w:ascii=".VnTime" w:eastAsia="Times New Roman" w:hAnsi=".VnTime"/>
      <w:sz w:val="20"/>
      <w:szCs w:val="20"/>
    </w:rPr>
  </w:style>
  <w:style w:type="paragraph" w:styleId="CommentSubject">
    <w:name w:val="annotation subject"/>
    <w:basedOn w:val="CommentText"/>
    <w:next w:val="CommentText"/>
    <w:link w:val="CommentSubjectChar"/>
    <w:uiPriority w:val="99"/>
    <w:semiHidden/>
    <w:unhideWhenUsed/>
    <w:rsid w:val="00144785"/>
    <w:rPr>
      <w:b/>
      <w:bCs/>
    </w:rPr>
  </w:style>
  <w:style w:type="character" w:customStyle="1" w:styleId="CommentSubjectChar">
    <w:name w:val="Comment Subject Char"/>
    <w:basedOn w:val="CommentTextChar"/>
    <w:link w:val="CommentSubject"/>
    <w:uiPriority w:val="99"/>
    <w:semiHidden/>
    <w:rsid w:val="00144785"/>
    <w:rPr>
      <w:rFonts w:ascii=".VnTime" w:eastAsia="Times New Roman" w:hAnsi=".VnTime"/>
      <w:b/>
      <w:bCs/>
      <w:sz w:val="20"/>
      <w:szCs w:val="20"/>
    </w:rPr>
  </w:style>
  <w:style w:type="paragraph" w:customStyle="1" w:styleId="00bang">
    <w:name w:val="00bang"/>
    <w:basedOn w:val="TOC4"/>
    <w:qFormat/>
    <w:rsid w:val="00144785"/>
    <w:pPr>
      <w:tabs>
        <w:tab w:val="clear" w:pos="8931"/>
        <w:tab w:val="right" w:leader="dot" w:pos="8949"/>
      </w:tabs>
    </w:pPr>
    <w:rPr>
      <w:rFonts w:ascii="Times New Roman" w:hAnsi="Times New Roman"/>
      <w:noProof/>
      <w:sz w:val="26"/>
      <w:szCs w:val="26"/>
      <w:lang w:val="vi-VN"/>
    </w:rPr>
  </w:style>
  <w:style w:type="paragraph" w:styleId="Revision">
    <w:name w:val="Revision"/>
    <w:hidden/>
    <w:uiPriority w:val="99"/>
    <w:semiHidden/>
    <w:rsid w:val="00144785"/>
    <w:pPr>
      <w:spacing w:after="0" w:line="240" w:lineRule="auto"/>
    </w:pPr>
    <w:rPr>
      <w:rFonts w:ascii=".VnTime" w:eastAsia="Times New Roman" w:hAnsi=".VnTime"/>
      <w:sz w:val="28"/>
      <w:szCs w:val="20"/>
    </w:rPr>
  </w:style>
  <w:style w:type="paragraph" w:customStyle="1" w:styleId="00sd">
    <w:name w:val="00sd"/>
    <w:basedOn w:val="q"/>
    <w:qFormat/>
    <w:rsid w:val="007236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op of Form" w:uiPriority="0"/>
    <w:lsdException w:name="HTML Bottom of Form"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A1"/>
  </w:style>
  <w:style w:type="paragraph" w:styleId="Heading1">
    <w:name w:val="heading 1"/>
    <w:basedOn w:val="Normal"/>
    <w:next w:val="Normal"/>
    <w:link w:val="Heading1Char"/>
    <w:qFormat/>
    <w:rsid w:val="007015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44785"/>
    <w:pPr>
      <w:widowControl w:val="0"/>
      <w:tabs>
        <w:tab w:val="left" w:pos="567"/>
      </w:tabs>
      <w:spacing w:after="0" w:line="360" w:lineRule="auto"/>
      <w:ind w:firstLine="567"/>
      <w:jc w:val="both"/>
      <w:outlineLvl w:val="1"/>
    </w:pPr>
    <w:rPr>
      <w:rFonts w:eastAsia="Times New Roman"/>
      <w:b/>
      <w:bCs/>
      <w:szCs w:val="28"/>
    </w:rPr>
  </w:style>
  <w:style w:type="paragraph" w:styleId="Heading3">
    <w:name w:val="heading 3"/>
    <w:basedOn w:val="Normal"/>
    <w:link w:val="Heading3Char"/>
    <w:uiPriority w:val="99"/>
    <w:qFormat/>
    <w:rsid w:val="007015A6"/>
    <w:pPr>
      <w:widowControl w:val="0"/>
      <w:autoSpaceDE w:val="0"/>
      <w:autoSpaceDN w:val="0"/>
      <w:spacing w:after="0" w:line="240" w:lineRule="auto"/>
      <w:ind w:left="305"/>
      <w:outlineLvl w:val="2"/>
    </w:pPr>
    <w:rPr>
      <w:rFonts w:eastAsia="Times New Roman"/>
      <w:b/>
      <w:bCs/>
      <w:lang w:bidi="en-US"/>
    </w:rPr>
  </w:style>
  <w:style w:type="paragraph" w:styleId="Heading4">
    <w:name w:val="heading 4"/>
    <w:basedOn w:val="Normal"/>
    <w:next w:val="Normal"/>
    <w:link w:val="Heading4Char"/>
    <w:unhideWhenUsed/>
    <w:qFormat/>
    <w:rsid w:val="00FE78A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7015A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44785"/>
    <w:pPr>
      <w:keepNext/>
      <w:spacing w:after="0" w:line="240" w:lineRule="auto"/>
      <w:jc w:val="center"/>
      <w:outlineLvl w:val="5"/>
    </w:pPr>
    <w:rPr>
      <w:rFonts w:ascii=".VnTimeH" w:eastAsia="Times New Roman" w:hAnsi=".VnTimeH"/>
      <w:b/>
      <w:bCs/>
      <w:sz w:val="5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7015A6"/>
    <w:rPr>
      <w:rFonts w:ascii="Times New Roman" w:eastAsia="Times New Roman" w:hAnsi="Times New Roman" w:cs="Times New Roman"/>
      <w:b/>
      <w:bCs/>
      <w:sz w:val="26"/>
      <w:szCs w:val="26"/>
      <w:lang w:bidi="en-US"/>
    </w:rPr>
  </w:style>
  <w:style w:type="paragraph" w:styleId="BodyText">
    <w:name w:val="Body Text"/>
    <w:basedOn w:val="Normal"/>
    <w:link w:val="BodyTextChar"/>
    <w:qFormat/>
    <w:rsid w:val="007015A6"/>
    <w:pPr>
      <w:widowControl w:val="0"/>
      <w:autoSpaceDE w:val="0"/>
      <w:autoSpaceDN w:val="0"/>
      <w:spacing w:after="0" w:line="240" w:lineRule="auto"/>
      <w:ind w:left="305"/>
    </w:pPr>
    <w:rPr>
      <w:rFonts w:eastAsia="Times New Roman"/>
      <w:lang w:bidi="en-US"/>
    </w:rPr>
  </w:style>
  <w:style w:type="character" w:customStyle="1" w:styleId="BodyTextChar">
    <w:name w:val="Body Text Char"/>
    <w:basedOn w:val="DefaultParagraphFont"/>
    <w:link w:val="BodyText"/>
    <w:rsid w:val="007015A6"/>
    <w:rPr>
      <w:rFonts w:ascii="Times New Roman" w:eastAsia="Times New Roman" w:hAnsi="Times New Roman" w:cs="Times New Roman"/>
      <w:sz w:val="26"/>
      <w:szCs w:val="26"/>
      <w:lang w:bidi="en-US"/>
    </w:rPr>
  </w:style>
  <w:style w:type="character" w:customStyle="1" w:styleId="Heading1Char">
    <w:name w:val="Heading 1 Char"/>
    <w:basedOn w:val="DefaultParagraphFont"/>
    <w:link w:val="Heading1"/>
    <w:rsid w:val="007015A6"/>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rsid w:val="007015A6"/>
    <w:rPr>
      <w:rFonts w:asciiTheme="majorHAnsi" w:eastAsiaTheme="majorEastAsia" w:hAnsiTheme="majorHAnsi" w:cstheme="majorBidi"/>
      <w:color w:val="243F60" w:themeColor="accent1" w:themeShade="7F"/>
    </w:rPr>
  </w:style>
  <w:style w:type="paragraph" w:styleId="ListParagraph">
    <w:name w:val="List Paragraph"/>
    <w:basedOn w:val="Normal"/>
    <w:link w:val="ListParagraphChar"/>
    <w:uiPriority w:val="34"/>
    <w:qFormat/>
    <w:rsid w:val="007015A6"/>
    <w:pPr>
      <w:spacing w:line="240" w:lineRule="auto"/>
      <w:ind w:left="720"/>
      <w:contextualSpacing/>
    </w:pPr>
    <w:rPr>
      <w:rFonts w:ascii="Calibri" w:eastAsia="Calibri" w:hAnsi="Calibri"/>
      <w:sz w:val="20"/>
      <w:szCs w:val="20"/>
    </w:rPr>
  </w:style>
  <w:style w:type="character" w:customStyle="1" w:styleId="ListParagraphChar">
    <w:name w:val="List Paragraph Char"/>
    <w:link w:val="ListParagraph"/>
    <w:uiPriority w:val="34"/>
    <w:rsid w:val="007015A6"/>
    <w:rPr>
      <w:rFonts w:ascii="Calibri" w:eastAsia="Calibri" w:hAnsi="Calibri" w:cs="Times New Roman"/>
      <w:sz w:val="20"/>
      <w:szCs w:val="20"/>
    </w:rPr>
  </w:style>
  <w:style w:type="paragraph" w:customStyle="1" w:styleId="Default">
    <w:name w:val="Default"/>
    <w:rsid w:val="007015A6"/>
    <w:pPr>
      <w:autoSpaceDE w:val="0"/>
      <w:autoSpaceDN w:val="0"/>
      <w:adjustRightInd w:val="0"/>
      <w:spacing w:after="0" w:line="240" w:lineRule="auto"/>
    </w:pPr>
    <w:rPr>
      <w:rFonts w:eastAsia="Calibri"/>
      <w:color w:val="000000"/>
      <w:sz w:val="24"/>
      <w:szCs w:val="24"/>
    </w:rPr>
  </w:style>
  <w:style w:type="paragraph" w:customStyle="1" w:styleId="04">
    <w:name w:val="04"/>
    <w:basedOn w:val="Normal"/>
    <w:qFormat/>
    <w:rsid w:val="00200EBD"/>
    <w:pPr>
      <w:widowControl w:val="0"/>
      <w:tabs>
        <w:tab w:val="left" w:pos="851"/>
      </w:tabs>
      <w:spacing w:after="0" w:line="360" w:lineRule="auto"/>
      <w:jc w:val="both"/>
    </w:pPr>
    <w:rPr>
      <w:rFonts w:eastAsia="Times New Roman"/>
      <w:b/>
      <w:i/>
    </w:rPr>
  </w:style>
  <w:style w:type="paragraph" w:customStyle="1" w:styleId="Than">
    <w:name w:val="Than"/>
    <w:basedOn w:val="Normal"/>
    <w:rsid w:val="00B136B9"/>
    <w:pPr>
      <w:spacing w:before="120" w:after="0" w:line="240" w:lineRule="auto"/>
      <w:ind w:firstLine="567"/>
      <w:jc w:val="both"/>
    </w:pPr>
    <w:rPr>
      <w:rFonts w:eastAsia="Times New Roman"/>
      <w:sz w:val="24"/>
      <w:szCs w:val="24"/>
      <w:lang w:val="en-GB"/>
    </w:rPr>
  </w:style>
  <w:style w:type="paragraph" w:customStyle="1" w:styleId="q">
    <w:name w:val="q"/>
    <w:basedOn w:val="Normal"/>
    <w:rsid w:val="00B136B9"/>
    <w:pPr>
      <w:widowControl w:val="0"/>
      <w:suppressLineNumbers/>
      <w:tabs>
        <w:tab w:val="left" w:pos="6521"/>
      </w:tabs>
      <w:autoSpaceDE w:val="0"/>
      <w:autoSpaceDN w:val="0"/>
      <w:adjustRightInd w:val="0"/>
      <w:spacing w:after="0" w:line="360" w:lineRule="auto"/>
      <w:jc w:val="center"/>
    </w:pPr>
    <w:rPr>
      <w:rFonts w:eastAsia="Times New Roman"/>
      <w:b/>
      <w:lang w:val="vi-VN"/>
    </w:rPr>
  </w:style>
  <w:style w:type="paragraph" w:styleId="Caption">
    <w:name w:val="caption"/>
    <w:basedOn w:val="Normal"/>
    <w:next w:val="Normal"/>
    <w:uiPriority w:val="35"/>
    <w:qFormat/>
    <w:rsid w:val="00791400"/>
    <w:pPr>
      <w:spacing w:line="240" w:lineRule="auto"/>
      <w:ind w:left="851"/>
    </w:pPr>
    <w:rPr>
      <w:rFonts w:ascii="Calibri" w:eastAsia="Calibri" w:hAnsi="Calibri"/>
      <w:b/>
      <w:bCs/>
      <w:color w:val="4F81BD"/>
      <w:sz w:val="18"/>
      <w:szCs w:val="18"/>
    </w:rPr>
  </w:style>
  <w:style w:type="character" w:customStyle="1" w:styleId="Heading4Char">
    <w:name w:val="Heading 4 Char"/>
    <w:basedOn w:val="DefaultParagraphFont"/>
    <w:link w:val="Heading4"/>
    <w:rsid w:val="00FE78A4"/>
    <w:rPr>
      <w:rFonts w:asciiTheme="majorHAnsi" w:eastAsiaTheme="majorEastAsia" w:hAnsiTheme="majorHAnsi" w:cstheme="majorBidi"/>
      <w:b/>
      <w:bCs/>
      <w:i/>
      <w:iCs/>
      <w:color w:val="4F81BD" w:themeColor="accent1"/>
    </w:rPr>
  </w:style>
  <w:style w:type="paragraph" w:styleId="BodyTextIndent">
    <w:name w:val="Body Text Indent"/>
    <w:basedOn w:val="Normal"/>
    <w:link w:val="BodyTextIndentChar"/>
    <w:unhideWhenUsed/>
    <w:rsid w:val="008A6391"/>
    <w:pPr>
      <w:spacing w:after="120"/>
      <w:ind w:left="360"/>
    </w:pPr>
  </w:style>
  <w:style w:type="character" w:customStyle="1" w:styleId="BodyTextIndentChar">
    <w:name w:val="Body Text Indent Char"/>
    <w:basedOn w:val="DefaultParagraphFont"/>
    <w:link w:val="BodyTextIndent"/>
    <w:rsid w:val="008A6391"/>
  </w:style>
  <w:style w:type="paragraph" w:customStyle="1" w:styleId="StyleTimesNewRomanFirstline0cm">
    <w:name w:val="Style Times New Roman First line:  0 cm"/>
    <w:basedOn w:val="Normal"/>
    <w:rsid w:val="008A6391"/>
    <w:pPr>
      <w:spacing w:before="120" w:after="0" w:line="280" w:lineRule="atLeast"/>
      <w:jc w:val="both"/>
    </w:pPr>
    <w:rPr>
      <w:rFonts w:eastAsia="SimSun"/>
      <w:sz w:val="28"/>
      <w:szCs w:val="20"/>
    </w:rPr>
  </w:style>
  <w:style w:type="character" w:customStyle="1" w:styleId="Heading2Char">
    <w:name w:val="Heading 2 Char"/>
    <w:basedOn w:val="DefaultParagraphFont"/>
    <w:link w:val="Heading2"/>
    <w:uiPriority w:val="9"/>
    <w:rsid w:val="00144785"/>
    <w:rPr>
      <w:rFonts w:eastAsia="Times New Roman"/>
      <w:b/>
      <w:bCs/>
      <w:szCs w:val="28"/>
    </w:rPr>
  </w:style>
  <w:style w:type="character" w:customStyle="1" w:styleId="Heading6Char">
    <w:name w:val="Heading 6 Char"/>
    <w:basedOn w:val="DefaultParagraphFont"/>
    <w:link w:val="Heading6"/>
    <w:rsid w:val="00144785"/>
    <w:rPr>
      <w:rFonts w:ascii=".VnTimeH" w:eastAsia="Times New Roman" w:hAnsi=".VnTimeH"/>
      <w:b/>
      <w:bCs/>
      <w:sz w:val="58"/>
      <w:szCs w:val="24"/>
    </w:rPr>
  </w:style>
  <w:style w:type="paragraph" w:styleId="NormalWeb">
    <w:name w:val="Normal (Web)"/>
    <w:basedOn w:val="Normal"/>
    <w:link w:val="NormalWebChar"/>
    <w:uiPriority w:val="99"/>
    <w:rsid w:val="00144785"/>
    <w:pPr>
      <w:spacing w:before="100" w:beforeAutospacing="1" w:after="100" w:afterAutospacing="1" w:line="240" w:lineRule="auto"/>
    </w:pPr>
    <w:rPr>
      <w:rFonts w:eastAsia="Times New Roman"/>
      <w:sz w:val="24"/>
      <w:szCs w:val="24"/>
    </w:rPr>
  </w:style>
  <w:style w:type="paragraph" w:customStyle="1" w:styleId="2">
    <w:name w:val="2"/>
    <w:basedOn w:val="Normal"/>
    <w:link w:val="2Char"/>
    <w:qFormat/>
    <w:rsid w:val="00144785"/>
    <w:pPr>
      <w:spacing w:after="0" w:line="348" w:lineRule="auto"/>
      <w:jc w:val="both"/>
    </w:pPr>
    <w:rPr>
      <w:rFonts w:eastAsia="Times New Roman"/>
      <w:b/>
      <w:bCs/>
      <w:color w:val="000000"/>
      <w:sz w:val="28"/>
      <w:szCs w:val="28"/>
    </w:rPr>
  </w:style>
  <w:style w:type="paragraph" w:styleId="TOC2">
    <w:name w:val="toc 2"/>
    <w:basedOn w:val="Normal"/>
    <w:next w:val="Normal"/>
    <w:autoRedefine/>
    <w:uiPriority w:val="39"/>
    <w:unhideWhenUsed/>
    <w:qFormat/>
    <w:rsid w:val="00144785"/>
    <w:pPr>
      <w:spacing w:after="0" w:line="240" w:lineRule="auto"/>
      <w:ind w:left="280"/>
    </w:pPr>
    <w:rPr>
      <w:rFonts w:ascii=".VnTime" w:eastAsia="Times New Roman" w:hAnsi=".VnTime"/>
      <w:sz w:val="28"/>
      <w:szCs w:val="20"/>
    </w:rPr>
  </w:style>
  <w:style w:type="paragraph" w:styleId="TOC3">
    <w:name w:val="toc 3"/>
    <w:basedOn w:val="Normal"/>
    <w:next w:val="Normal"/>
    <w:autoRedefine/>
    <w:uiPriority w:val="39"/>
    <w:unhideWhenUsed/>
    <w:qFormat/>
    <w:rsid w:val="00144785"/>
    <w:pPr>
      <w:spacing w:after="0" w:line="240" w:lineRule="auto"/>
      <w:ind w:left="560"/>
    </w:pPr>
    <w:rPr>
      <w:rFonts w:ascii=".VnTime" w:eastAsia="Times New Roman" w:hAnsi=".VnTime"/>
      <w:sz w:val="28"/>
      <w:szCs w:val="20"/>
    </w:rPr>
  </w:style>
  <w:style w:type="paragraph" w:styleId="TOC1">
    <w:name w:val="toc 1"/>
    <w:basedOn w:val="Normal"/>
    <w:next w:val="Normal"/>
    <w:autoRedefine/>
    <w:uiPriority w:val="39"/>
    <w:unhideWhenUsed/>
    <w:qFormat/>
    <w:rsid w:val="00144785"/>
    <w:pPr>
      <w:tabs>
        <w:tab w:val="right" w:leader="dot" w:pos="8931"/>
      </w:tabs>
      <w:spacing w:after="0" w:line="360" w:lineRule="auto"/>
      <w:ind w:right="312"/>
    </w:pPr>
    <w:rPr>
      <w:rFonts w:ascii=".VnTime" w:eastAsia="Times New Roman" w:hAnsi=".VnTime"/>
      <w:sz w:val="28"/>
      <w:szCs w:val="20"/>
    </w:rPr>
  </w:style>
  <w:style w:type="character" w:styleId="Hyperlink">
    <w:name w:val="Hyperlink"/>
    <w:uiPriority w:val="99"/>
    <w:unhideWhenUsed/>
    <w:rsid w:val="00144785"/>
    <w:rPr>
      <w:color w:val="0000FF"/>
      <w:u w:val="single"/>
    </w:rPr>
  </w:style>
  <w:style w:type="paragraph" w:styleId="Header">
    <w:name w:val="header"/>
    <w:basedOn w:val="Normal"/>
    <w:link w:val="HeaderChar"/>
    <w:uiPriority w:val="99"/>
    <w:unhideWhenUsed/>
    <w:rsid w:val="00144785"/>
    <w:pPr>
      <w:tabs>
        <w:tab w:val="center" w:pos="4680"/>
        <w:tab w:val="right" w:pos="9360"/>
      </w:tabs>
      <w:spacing w:after="0" w:line="240" w:lineRule="auto"/>
    </w:pPr>
    <w:rPr>
      <w:rFonts w:ascii=".VnTime" w:eastAsia="Times New Roman" w:hAnsi=".VnTime"/>
      <w:sz w:val="28"/>
      <w:szCs w:val="20"/>
    </w:rPr>
  </w:style>
  <w:style w:type="character" w:customStyle="1" w:styleId="HeaderChar">
    <w:name w:val="Header Char"/>
    <w:basedOn w:val="DefaultParagraphFont"/>
    <w:link w:val="Header"/>
    <w:uiPriority w:val="99"/>
    <w:rsid w:val="00144785"/>
    <w:rPr>
      <w:rFonts w:ascii=".VnTime" w:eastAsia="Times New Roman" w:hAnsi=".VnTime"/>
      <w:sz w:val="28"/>
      <w:szCs w:val="20"/>
    </w:rPr>
  </w:style>
  <w:style w:type="paragraph" w:styleId="Footer">
    <w:name w:val="footer"/>
    <w:basedOn w:val="Normal"/>
    <w:link w:val="FooterChar"/>
    <w:uiPriority w:val="99"/>
    <w:unhideWhenUsed/>
    <w:rsid w:val="00144785"/>
    <w:pPr>
      <w:tabs>
        <w:tab w:val="center" w:pos="4680"/>
        <w:tab w:val="right" w:pos="9360"/>
      </w:tabs>
      <w:spacing w:after="0" w:line="240" w:lineRule="auto"/>
    </w:pPr>
    <w:rPr>
      <w:rFonts w:ascii=".VnTime" w:eastAsia="Times New Roman" w:hAnsi=".VnTime"/>
      <w:sz w:val="28"/>
      <w:szCs w:val="20"/>
    </w:rPr>
  </w:style>
  <w:style w:type="character" w:customStyle="1" w:styleId="FooterChar">
    <w:name w:val="Footer Char"/>
    <w:basedOn w:val="DefaultParagraphFont"/>
    <w:link w:val="Footer"/>
    <w:uiPriority w:val="99"/>
    <w:rsid w:val="00144785"/>
    <w:rPr>
      <w:rFonts w:ascii=".VnTime" w:eastAsia="Times New Roman" w:hAnsi=".VnTime"/>
      <w:sz w:val="28"/>
      <w:szCs w:val="20"/>
    </w:rPr>
  </w:style>
  <w:style w:type="paragraph" w:customStyle="1" w:styleId="CharCharCharChar">
    <w:name w:val="Char Char Char Char"/>
    <w:basedOn w:val="Normal"/>
    <w:rsid w:val="00144785"/>
    <w:pPr>
      <w:spacing w:after="0" w:line="240" w:lineRule="auto"/>
    </w:pPr>
    <w:rPr>
      <w:rFonts w:ascii="Arial" w:eastAsia="Times New Roman" w:hAnsi="Arial"/>
      <w:sz w:val="22"/>
      <w:szCs w:val="20"/>
      <w:lang w:val="en-AU"/>
    </w:rPr>
  </w:style>
  <w:style w:type="paragraph" w:styleId="Title">
    <w:name w:val="Title"/>
    <w:basedOn w:val="Normal"/>
    <w:link w:val="TitleChar"/>
    <w:qFormat/>
    <w:rsid w:val="00144785"/>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pPr>
    <w:rPr>
      <w:rFonts w:ascii=".VnTimeH" w:eastAsia="Times New Roman" w:hAnsi=".VnTimeH"/>
      <w:b/>
      <w:sz w:val="34"/>
      <w:szCs w:val="24"/>
    </w:rPr>
  </w:style>
  <w:style w:type="character" w:customStyle="1" w:styleId="TitleChar">
    <w:name w:val="Title Char"/>
    <w:basedOn w:val="DefaultParagraphFont"/>
    <w:link w:val="Title"/>
    <w:rsid w:val="00144785"/>
    <w:rPr>
      <w:rFonts w:ascii=".VnTimeH" w:eastAsia="Times New Roman" w:hAnsi=".VnTimeH"/>
      <w:b/>
      <w:sz w:val="34"/>
      <w:szCs w:val="24"/>
    </w:rPr>
  </w:style>
  <w:style w:type="table" w:styleId="TableGrid">
    <w:name w:val="Table Grid"/>
    <w:basedOn w:val="TableNormal"/>
    <w:uiPriority w:val="59"/>
    <w:rsid w:val="00144785"/>
    <w:pPr>
      <w:spacing w:after="0" w:line="240" w:lineRule="auto"/>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144785"/>
    <w:pPr>
      <w:widowControl w:val="0"/>
      <w:spacing w:after="0" w:line="240" w:lineRule="auto"/>
    </w:pPr>
    <w:rPr>
      <w:rFonts w:ascii="Calibri" w:eastAsia="Calibri" w:hAnsi="Calibri"/>
      <w:sz w:val="22"/>
      <w:szCs w:val="22"/>
    </w:rPr>
  </w:style>
  <w:style w:type="character" w:styleId="FollowedHyperlink">
    <w:name w:val="FollowedHyperlink"/>
    <w:unhideWhenUsed/>
    <w:rsid w:val="00144785"/>
    <w:rPr>
      <w:color w:val="800080"/>
      <w:u w:val="single"/>
    </w:rPr>
  </w:style>
  <w:style w:type="paragraph" w:customStyle="1" w:styleId="EndNoteBibliographyTitle">
    <w:name w:val="EndNote Bibliography Title"/>
    <w:basedOn w:val="Normal"/>
    <w:link w:val="EndNoteBibliographyTitleChar"/>
    <w:rsid w:val="00144785"/>
    <w:pPr>
      <w:spacing w:after="0" w:line="240" w:lineRule="auto"/>
      <w:ind w:left="851"/>
      <w:jc w:val="center"/>
    </w:pPr>
    <w:rPr>
      <w:rFonts w:ascii="Calibri" w:eastAsia="Calibri" w:hAnsi="Calibri"/>
      <w:noProof/>
      <w:sz w:val="22"/>
      <w:szCs w:val="22"/>
    </w:rPr>
  </w:style>
  <w:style w:type="character" w:customStyle="1" w:styleId="EndNoteBibliographyTitleChar">
    <w:name w:val="EndNote Bibliography Title Char"/>
    <w:link w:val="EndNoteBibliographyTitle"/>
    <w:rsid w:val="00144785"/>
    <w:rPr>
      <w:rFonts w:ascii="Calibri" w:eastAsia="Calibri" w:hAnsi="Calibri"/>
      <w:noProof/>
      <w:sz w:val="22"/>
      <w:szCs w:val="22"/>
    </w:rPr>
  </w:style>
  <w:style w:type="paragraph" w:customStyle="1" w:styleId="EndNoteBibliography">
    <w:name w:val="EndNote Bibliography"/>
    <w:basedOn w:val="Normal"/>
    <w:link w:val="EndNoteBibliographyChar"/>
    <w:rsid w:val="00144785"/>
    <w:pPr>
      <w:spacing w:line="240" w:lineRule="auto"/>
      <w:ind w:left="851"/>
      <w:jc w:val="both"/>
    </w:pPr>
    <w:rPr>
      <w:rFonts w:ascii="Calibri" w:eastAsia="Calibri" w:hAnsi="Calibri"/>
      <w:noProof/>
      <w:sz w:val="22"/>
      <w:szCs w:val="22"/>
    </w:rPr>
  </w:style>
  <w:style w:type="character" w:customStyle="1" w:styleId="EndNoteBibliographyChar">
    <w:name w:val="EndNote Bibliography Char"/>
    <w:link w:val="EndNoteBibliography"/>
    <w:rsid w:val="00144785"/>
    <w:rPr>
      <w:rFonts w:ascii="Calibri" w:eastAsia="Calibri" w:hAnsi="Calibri"/>
      <w:noProof/>
      <w:sz w:val="22"/>
      <w:szCs w:val="22"/>
    </w:rPr>
  </w:style>
  <w:style w:type="paragraph" w:styleId="EndnoteText">
    <w:name w:val="endnote text"/>
    <w:basedOn w:val="Normal"/>
    <w:link w:val="EndnoteTextChar"/>
    <w:uiPriority w:val="99"/>
    <w:semiHidden/>
    <w:unhideWhenUsed/>
    <w:rsid w:val="00144785"/>
    <w:pPr>
      <w:spacing w:after="0" w:line="240" w:lineRule="auto"/>
      <w:ind w:left="851"/>
    </w:pPr>
    <w:rPr>
      <w:rFonts w:ascii="Calibri" w:eastAsia="Calibri" w:hAnsi="Calibri"/>
      <w:sz w:val="20"/>
      <w:szCs w:val="20"/>
    </w:rPr>
  </w:style>
  <w:style w:type="character" w:customStyle="1" w:styleId="EndnoteTextChar">
    <w:name w:val="Endnote Text Char"/>
    <w:basedOn w:val="DefaultParagraphFont"/>
    <w:link w:val="EndnoteText"/>
    <w:uiPriority w:val="99"/>
    <w:semiHidden/>
    <w:rsid w:val="00144785"/>
    <w:rPr>
      <w:rFonts w:ascii="Calibri" w:eastAsia="Calibri" w:hAnsi="Calibri"/>
      <w:sz w:val="20"/>
      <w:szCs w:val="20"/>
    </w:rPr>
  </w:style>
  <w:style w:type="character" w:styleId="EndnoteReference">
    <w:name w:val="endnote reference"/>
    <w:uiPriority w:val="99"/>
    <w:semiHidden/>
    <w:unhideWhenUsed/>
    <w:rsid w:val="00144785"/>
    <w:rPr>
      <w:vertAlign w:val="superscript"/>
    </w:rPr>
  </w:style>
  <w:style w:type="paragraph" w:styleId="BalloonText">
    <w:name w:val="Balloon Text"/>
    <w:basedOn w:val="Normal"/>
    <w:link w:val="BalloonTextChar"/>
    <w:semiHidden/>
    <w:unhideWhenUsed/>
    <w:rsid w:val="00144785"/>
    <w:pPr>
      <w:spacing w:after="0" w:line="240" w:lineRule="auto"/>
      <w:ind w:left="851"/>
    </w:pPr>
    <w:rPr>
      <w:rFonts w:ascii="Tahoma" w:eastAsia="Calibri" w:hAnsi="Tahoma"/>
      <w:sz w:val="16"/>
      <w:szCs w:val="16"/>
    </w:rPr>
  </w:style>
  <w:style w:type="character" w:customStyle="1" w:styleId="BalloonTextChar">
    <w:name w:val="Balloon Text Char"/>
    <w:basedOn w:val="DefaultParagraphFont"/>
    <w:link w:val="BalloonText"/>
    <w:semiHidden/>
    <w:rsid w:val="00144785"/>
    <w:rPr>
      <w:rFonts w:ascii="Tahoma" w:eastAsia="Calibri" w:hAnsi="Tahoma"/>
      <w:sz w:val="16"/>
      <w:szCs w:val="16"/>
    </w:rPr>
  </w:style>
  <w:style w:type="paragraph" w:styleId="TOCHeading">
    <w:name w:val="TOC Heading"/>
    <w:basedOn w:val="Heading1"/>
    <w:next w:val="Normal"/>
    <w:uiPriority w:val="39"/>
    <w:qFormat/>
    <w:rsid w:val="00144785"/>
    <w:pPr>
      <w:outlineLvl w:val="9"/>
    </w:pPr>
    <w:rPr>
      <w:rFonts w:ascii="Cambria" w:eastAsia="Times New Roman" w:hAnsi="Cambria" w:cs="Times New Roman"/>
      <w:b w:val="0"/>
      <w:color w:val="365F91"/>
      <w:lang w:eastAsia="ja-JP"/>
    </w:rPr>
  </w:style>
  <w:style w:type="paragraph" w:styleId="TableofFigures">
    <w:name w:val="table of figures"/>
    <w:basedOn w:val="Normal"/>
    <w:next w:val="Normal"/>
    <w:uiPriority w:val="99"/>
    <w:unhideWhenUsed/>
    <w:rsid w:val="00144785"/>
    <w:pPr>
      <w:spacing w:after="0" w:line="240" w:lineRule="auto"/>
    </w:pPr>
    <w:rPr>
      <w:rFonts w:ascii="Calibri" w:eastAsia="Calibri" w:hAnsi="Calibri"/>
      <w:sz w:val="22"/>
      <w:szCs w:val="22"/>
    </w:rPr>
  </w:style>
  <w:style w:type="character" w:styleId="PageNumber">
    <w:name w:val="page number"/>
    <w:rsid w:val="00144785"/>
  </w:style>
  <w:style w:type="paragraph" w:customStyle="1" w:styleId="CharCharCharCharCharCharChar">
    <w:name w:val="Char Char Char Char Char Char Char"/>
    <w:rsid w:val="00144785"/>
    <w:pPr>
      <w:spacing w:after="160" w:line="240" w:lineRule="exact"/>
    </w:pPr>
    <w:rPr>
      <w:rFonts w:ascii="Verdana" w:eastAsia="Times New Roman" w:hAnsi="Verdana"/>
      <w:sz w:val="20"/>
      <w:szCs w:val="20"/>
    </w:rPr>
  </w:style>
  <w:style w:type="paragraph" w:customStyle="1" w:styleId="DLbodytext">
    <w:name w:val="DL body text"/>
    <w:basedOn w:val="Normal"/>
    <w:link w:val="DLbodytextChar"/>
    <w:locked/>
    <w:rsid w:val="00144785"/>
    <w:pPr>
      <w:tabs>
        <w:tab w:val="left" w:pos="851"/>
      </w:tabs>
      <w:spacing w:beforeLines="60" w:afterLines="60" w:line="360" w:lineRule="auto"/>
      <w:jc w:val="both"/>
    </w:pPr>
    <w:rPr>
      <w:rFonts w:eastAsia="Times New Roman"/>
      <w:sz w:val="28"/>
      <w:szCs w:val="32"/>
    </w:rPr>
  </w:style>
  <w:style w:type="character" w:customStyle="1" w:styleId="DLbodytextChar">
    <w:name w:val="DL body text Char"/>
    <w:link w:val="DLbodytext"/>
    <w:rsid w:val="00144785"/>
    <w:rPr>
      <w:rFonts w:eastAsia="Times New Roman"/>
      <w:sz w:val="28"/>
      <w:szCs w:val="32"/>
    </w:rPr>
  </w:style>
  <w:style w:type="paragraph" w:styleId="TOC4">
    <w:name w:val="toc 4"/>
    <w:basedOn w:val="Normal"/>
    <w:next w:val="Normal"/>
    <w:autoRedefine/>
    <w:uiPriority w:val="39"/>
    <w:unhideWhenUsed/>
    <w:rsid w:val="00144785"/>
    <w:pPr>
      <w:tabs>
        <w:tab w:val="right" w:leader="dot" w:pos="8931"/>
      </w:tabs>
      <w:spacing w:after="100" w:line="360" w:lineRule="auto"/>
    </w:pPr>
    <w:rPr>
      <w:rFonts w:ascii="Calibri" w:eastAsia="Times New Roman" w:hAnsi="Calibri"/>
      <w:sz w:val="22"/>
      <w:szCs w:val="22"/>
    </w:rPr>
  </w:style>
  <w:style w:type="paragraph" w:styleId="TOC5">
    <w:name w:val="toc 5"/>
    <w:basedOn w:val="Normal"/>
    <w:next w:val="Normal"/>
    <w:autoRedefine/>
    <w:uiPriority w:val="39"/>
    <w:unhideWhenUsed/>
    <w:rsid w:val="00144785"/>
    <w:pPr>
      <w:tabs>
        <w:tab w:val="right" w:leader="dot" w:pos="8949"/>
      </w:tabs>
      <w:spacing w:after="100" w:line="360" w:lineRule="auto"/>
    </w:pPr>
    <w:rPr>
      <w:rFonts w:eastAsia="Times New Roman"/>
      <w:noProof/>
    </w:rPr>
  </w:style>
  <w:style w:type="paragraph" w:styleId="TOC6">
    <w:name w:val="toc 6"/>
    <w:basedOn w:val="Normal"/>
    <w:next w:val="Normal"/>
    <w:autoRedefine/>
    <w:uiPriority w:val="39"/>
    <w:unhideWhenUsed/>
    <w:rsid w:val="00144785"/>
    <w:pPr>
      <w:spacing w:after="100"/>
      <w:ind w:left="1100"/>
    </w:pPr>
    <w:rPr>
      <w:rFonts w:ascii="Calibri" w:eastAsia="Times New Roman" w:hAnsi="Calibri"/>
      <w:sz w:val="22"/>
      <w:szCs w:val="22"/>
    </w:rPr>
  </w:style>
  <w:style w:type="paragraph" w:styleId="TOC7">
    <w:name w:val="toc 7"/>
    <w:basedOn w:val="Normal"/>
    <w:next w:val="Normal"/>
    <w:autoRedefine/>
    <w:uiPriority w:val="39"/>
    <w:unhideWhenUsed/>
    <w:rsid w:val="00144785"/>
    <w:pPr>
      <w:spacing w:after="100"/>
      <w:ind w:left="1320"/>
    </w:pPr>
    <w:rPr>
      <w:rFonts w:ascii="Calibri" w:eastAsia="Times New Roman" w:hAnsi="Calibri"/>
      <w:sz w:val="22"/>
      <w:szCs w:val="22"/>
    </w:rPr>
  </w:style>
  <w:style w:type="paragraph" w:styleId="TOC8">
    <w:name w:val="toc 8"/>
    <w:basedOn w:val="Normal"/>
    <w:next w:val="Normal"/>
    <w:autoRedefine/>
    <w:uiPriority w:val="39"/>
    <w:unhideWhenUsed/>
    <w:rsid w:val="00144785"/>
    <w:pPr>
      <w:spacing w:after="100"/>
      <w:ind w:left="1540"/>
    </w:pPr>
    <w:rPr>
      <w:rFonts w:ascii="Calibri" w:eastAsia="Times New Roman" w:hAnsi="Calibri"/>
      <w:sz w:val="22"/>
      <w:szCs w:val="22"/>
    </w:rPr>
  </w:style>
  <w:style w:type="paragraph" w:styleId="TOC9">
    <w:name w:val="toc 9"/>
    <w:basedOn w:val="Normal"/>
    <w:next w:val="Normal"/>
    <w:autoRedefine/>
    <w:uiPriority w:val="39"/>
    <w:unhideWhenUsed/>
    <w:rsid w:val="00144785"/>
    <w:pPr>
      <w:spacing w:after="100"/>
      <w:ind w:left="1760"/>
    </w:pPr>
    <w:rPr>
      <w:rFonts w:ascii="Calibri" w:eastAsia="Times New Roman" w:hAnsi="Calibri"/>
      <w:sz w:val="22"/>
      <w:szCs w:val="22"/>
    </w:rPr>
  </w:style>
  <w:style w:type="paragraph" w:customStyle="1" w:styleId="Char">
    <w:name w:val="Char"/>
    <w:basedOn w:val="Normal"/>
    <w:rsid w:val="00144785"/>
    <w:pPr>
      <w:keepNext/>
      <w:widowControl w:val="0"/>
      <w:spacing w:before="120" w:after="160" w:line="240" w:lineRule="exact"/>
      <w:ind w:left="170"/>
      <w:jc w:val="both"/>
      <w:outlineLvl w:val="4"/>
    </w:pPr>
    <w:rPr>
      <w:rFonts w:ascii="Arial" w:eastAsia="Times New Roman" w:hAnsi="Arial"/>
      <w:kern w:val="28"/>
      <w:sz w:val="20"/>
      <w:szCs w:val="20"/>
    </w:rPr>
  </w:style>
  <w:style w:type="character" w:customStyle="1" w:styleId="apple-converted-space">
    <w:name w:val="apple-converted-space"/>
    <w:rsid w:val="00144785"/>
  </w:style>
  <w:style w:type="character" w:customStyle="1" w:styleId="StyleStyle1-sosoBoldChar">
    <w:name w:val="Style Style1-so.so + Bold Char"/>
    <w:rsid w:val="00144785"/>
    <w:rPr>
      <w:rFonts w:ascii="VNI-Times" w:hAnsi="VNI-Times"/>
      <w:b/>
      <w:bCs/>
      <w:sz w:val="26"/>
      <w:szCs w:val="26"/>
      <w:lang w:val="en-US" w:eastAsia="en-US" w:bidi="ar-SA"/>
    </w:rPr>
  </w:style>
  <w:style w:type="character" w:styleId="HTMLTypewriter">
    <w:name w:val="HTML Typewriter"/>
    <w:semiHidden/>
    <w:rsid w:val="00144785"/>
    <w:rPr>
      <w:rFonts w:ascii="Courier New" w:eastAsia="Times New Roman" w:hAnsi="Courier New" w:cs="Courier New"/>
      <w:sz w:val="20"/>
      <w:szCs w:val="20"/>
    </w:rPr>
  </w:style>
  <w:style w:type="paragraph" w:customStyle="1" w:styleId="summary">
    <w:name w:val="summary"/>
    <w:basedOn w:val="Normal"/>
    <w:rsid w:val="00144785"/>
    <w:pPr>
      <w:spacing w:before="100" w:beforeAutospacing="1" w:after="100" w:afterAutospacing="1" w:line="240" w:lineRule="auto"/>
      <w:ind w:firstLine="720"/>
      <w:jc w:val="both"/>
    </w:pPr>
    <w:rPr>
      <w:rFonts w:eastAsia="Times New Roman"/>
      <w:sz w:val="24"/>
      <w:szCs w:val="24"/>
      <w:lang w:val="vi-VN"/>
    </w:rPr>
  </w:style>
  <w:style w:type="character" w:customStyle="1" w:styleId="pbody">
    <w:name w:val="pbody"/>
    <w:rsid w:val="00144785"/>
  </w:style>
  <w:style w:type="paragraph" w:customStyle="1" w:styleId="abc">
    <w:name w:val="abc"/>
    <w:basedOn w:val="Normal"/>
    <w:rsid w:val="00144785"/>
    <w:pPr>
      <w:spacing w:before="100" w:beforeAutospacing="1" w:after="100" w:afterAutospacing="1" w:line="240" w:lineRule="auto"/>
      <w:ind w:firstLine="720"/>
      <w:jc w:val="both"/>
    </w:pPr>
    <w:rPr>
      <w:rFonts w:eastAsia="Times New Roman"/>
      <w:sz w:val="24"/>
      <w:szCs w:val="24"/>
      <w:lang w:val="vi-VN"/>
    </w:rPr>
  </w:style>
  <w:style w:type="paragraph" w:customStyle="1" w:styleId="earticleboy">
    <w:name w:val="e_articleboy"/>
    <w:basedOn w:val="Normal"/>
    <w:rsid w:val="00144785"/>
    <w:pPr>
      <w:spacing w:before="100" w:beforeAutospacing="1" w:after="100" w:afterAutospacing="1" w:line="240" w:lineRule="auto"/>
      <w:ind w:firstLine="720"/>
      <w:jc w:val="both"/>
    </w:pPr>
    <w:rPr>
      <w:rFonts w:eastAsia="Times New Roman"/>
      <w:sz w:val="24"/>
      <w:szCs w:val="24"/>
      <w:lang w:val="vi-VN"/>
    </w:rPr>
  </w:style>
  <w:style w:type="paragraph" w:customStyle="1" w:styleId="boxdvt">
    <w:name w:val="boxdvt"/>
    <w:basedOn w:val="Normal"/>
    <w:rsid w:val="00144785"/>
    <w:pPr>
      <w:spacing w:after="0" w:line="240" w:lineRule="auto"/>
      <w:ind w:firstLine="720"/>
      <w:jc w:val="both"/>
    </w:pPr>
    <w:rPr>
      <w:rFonts w:eastAsia="Times New Roman"/>
      <w:sz w:val="24"/>
      <w:szCs w:val="24"/>
      <w:lang w:val="vi-VN"/>
    </w:rPr>
  </w:style>
  <w:style w:type="paragraph" w:customStyle="1" w:styleId="abdpopupmax">
    <w:name w:val="abdpopupmax"/>
    <w:basedOn w:val="Normal"/>
    <w:rsid w:val="00144785"/>
    <w:pPr>
      <w:spacing w:before="100" w:beforeAutospacing="1" w:after="100" w:afterAutospacing="1" w:line="240" w:lineRule="auto"/>
      <w:ind w:firstLine="720"/>
      <w:jc w:val="both"/>
    </w:pPr>
    <w:rPr>
      <w:rFonts w:eastAsia="Times New Roman"/>
      <w:vanish/>
      <w:sz w:val="24"/>
      <w:szCs w:val="24"/>
      <w:lang w:val="vi-VN"/>
    </w:rPr>
  </w:style>
  <w:style w:type="paragraph" w:customStyle="1" w:styleId="abdpopupadleft">
    <w:name w:val="abdpopupadleft"/>
    <w:basedOn w:val="Normal"/>
    <w:rsid w:val="00144785"/>
    <w:pPr>
      <w:spacing w:before="100" w:beforeAutospacing="1" w:after="100" w:afterAutospacing="1" w:line="240" w:lineRule="auto"/>
      <w:ind w:firstLine="720"/>
      <w:jc w:val="both"/>
    </w:pPr>
    <w:rPr>
      <w:rFonts w:eastAsia="Times New Roman"/>
      <w:sz w:val="24"/>
      <w:szCs w:val="24"/>
      <w:lang w:val="vi-VN"/>
    </w:rPr>
  </w:style>
  <w:style w:type="paragraph" w:customStyle="1" w:styleId="abdpopupadright">
    <w:name w:val="abdpopupadright"/>
    <w:basedOn w:val="Normal"/>
    <w:rsid w:val="00144785"/>
    <w:pPr>
      <w:spacing w:before="100" w:beforeAutospacing="1" w:after="100" w:afterAutospacing="1" w:line="240" w:lineRule="auto"/>
      <w:ind w:firstLine="720"/>
      <w:jc w:val="both"/>
    </w:pPr>
    <w:rPr>
      <w:rFonts w:eastAsia="Times New Roman"/>
      <w:sz w:val="24"/>
      <w:szCs w:val="24"/>
      <w:lang w:val="vi-VN"/>
    </w:rPr>
  </w:style>
  <w:style w:type="paragraph" w:customStyle="1" w:styleId="abdpopupadwrapper">
    <w:name w:val="abdpopupadwrapper"/>
    <w:basedOn w:val="Normal"/>
    <w:rsid w:val="00144785"/>
    <w:pPr>
      <w:spacing w:before="100" w:beforeAutospacing="1" w:after="100" w:afterAutospacing="1" w:line="240" w:lineRule="auto"/>
      <w:ind w:firstLine="720"/>
      <w:jc w:val="both"/>
    </w:pPr>
    <w:rPr>
      <w:rFonts w:eastAsia="Times New Roman"/>
      <w:sz w:val="24"/>
      <w:szCs w:val="24"/>
      <w:lang w:val="vi-VN"/>
    </w:rPr>
  </w:style>
  <w:style w:type="paragraph" w:customStyle="1" w:styleId="abdpopupadmin">
    <w:name w:val="abdpopupadmin"/>
    <w:basedOn w:val="Normal"/>
    <w:rsid w:val="00144785"/>
    <w:pPr>
      <w:spacing w:before="100" w:beforeAutospacing="1" w:after="100" w:afterAutospacing="1" w:line="240" w:lineRule="auto"/>
      <w:ind w:firstLine="720"/>
      <w:jc w:val="both"/>
    </w:pPr>
    <w:rPr>
      <w:rFonts w:eastAsia="Times New Roman"/>
      <w:sz w:val="24"/>
      <w:szCs w:val="24"/>
      <w:lang w:val="vi-VN"/>
    </w:rPr>
  </w:style>
  <w:style w:type="paragraph" w:customStyle="1" w:styleId="floatingadmaxright">
    <w:name w:val="floatingadmaxright"/>
    <w:basedOn w:val="Normal"/>
    <w:rsid w:val="00144785"/>
    <w:pPr>
      <w:spacing w:before="100" w:beforeAutospacing="1" w:after="100" w:afterAutospacing="1" w:line="240" w:lineRule="auto"/>
      <w:ind w:firstLine="720"/>
      <w:jc w:val="both"/>
    </w:pPr>
    <w:rPr>
      <w:rFonts w:eastAsia="Times New Roman"/>
      <w:sz w:val="24"/>
      <w:szCs w:val="24"/>
      <w:lang w:val="vi-VN"/>
    </w:rPr>
  </w:style>
  <w:style w:type="paragraph" w:customStyle="1" w:styleId="floatingadmaxleft">
    <w:name w:val="floatingadmaxleft"/>
    <w:basedOn w:val="Normal"/>
    <w:rsid w:val="00144785"/>
    <w:pPr>
      <w:spacing w:before="100" w:beforeAutospacing="1" w:after="100" w:afterAutospacing="1" w:line="240" w:lineRule="auto"/>
      <w:ind w:firstLine="720"/>
      <w:jc w:val="both"/>
    </w:pPr>
    <w:rPr>
      <w:rFonts w:eastAsia="Times New Roman"/>
      <w:sz w:val="24"/>
      <w:szCs w:val="24"/>
      <w:lang w:val="vi-VN"/>
    </w:rPr>
  </w:style>
  <w:style w:type="paragraph" w:customStyle="1" w:styleId="floatingadcloseright">
    <w:name w:val="floatingadcloseright"/>
    <w:basedOn w:val="Normal"/>
    <w:rsid w:val="00144785"/>
    <w:pPr>
      <w:spacing w:before="100" w:beforeAutospacing="1" w:after="100" w:afterAutospacing="1" w:line="240" w:lineRule="auto"/>
      <w:ind w:firstLine="720"/>
      <w:jc w:val="both"/>
    </w:pPr>
    <w:rPr>
      <w:rFonts w:eastAsia="Times New Roman"/>
      <w:sz w:val="24"/>
      <w:szCs w:val="24"/>
      <w:lang w:val="vi-VN"/>
    </w:rPr>
  </w:style>
  <w:style w:type="paragraph" w:customStyle="1" w:styleId="floatingadcloseleft">
    <w:name w:val="floatingadcloseleft"/>
    <w:basedOn w:val="Normal"/>
    <w:rsid w:val="00144785"/>
    <w:pPr>
      <w:spacing w:before="100" w:beforeAutospacing="1" w:after="100" w:afterAutospacing="1" w:line="240" w:lineRule="auto"/>
      <w:ind w:firstLine="720"/>
      <w:jc w:val="both"/>
    </w:pPr>
    <w:rPr>
      <w:rFonts w:eastAsia="Times New Roman"/>
      <w:sz w:val="24"/>
      <w:szCs w:val="24"/>
      <w:lang w:val="vi-VN"/>
    </w:rPr>
  </w:style>
  <w:style w:type="paragraph" w:customStyle="1" w:styleId="floatingadimage">
    <w:name w:val="floatingadimage"/>
    <w:basedOn w:val="Normal"/>
    <w:rsid w:val="00144785"/>
    <w:pPr>
      <w:shd w:val="clear" w:color="auto" w:fill="FFFFFF"/>
      <w:spacing w:before="100" w:beforeAutospacing="1" w:after="100" w:afterAutospacing="1" w:line="240" w:lineRule="auto"/>
      <w:ind w:firstLine="720"/>
      <w:jc w:val="both"/>
    </w:pPr>
    <w:rPr>
      <w:rFonts w:eastAsia="Times New Roman"/>
      <w:sz w:val="24"/>
      <w:szCs w:val="24"/>
      <w:lang w:val="vi-VN"/>
    </w:rPr>
  </w:style>
  <w:style w:type="paragraph" w:customStyle="1" w:styleId="slidingadbarmintop">
    <w:name w:val="slidingadbarmintop"/>
    <w:basedOn w:val="Normal"/>
    <w:rsid w:val="00144785"/>
    <w:pPr>
      <w:spacing w:before="100" w:beforeAutospacing="1" w:after="100" w:afterAutospacing="1" w:line="240" w:lineRule="auto"/>
      <w:ind w:firstLine="720"/>
      <w:jc w:val="both"/>
    </w:pPr>
    <w:rPr>
      <w:rFonts w:eastAsia="Times New Roman"/>
      <w:sz w:val="24"/>
      <w:szCs w:val="24"/>
      <w:lang w:val="vi-VN"/>
    </w:rPr>
  </w:style>
  <w:style w:type="paragraph" w:customStyle="1" w:styleId="slidingadbarminbottom">
    <w:name w:val="slidingadbarminbottom"/>
    <w:basedOn w:val="Normal"/>
    <w:rsid w:val="00144785"/>
    <w:pPr>
      <w:spacing w:before="100" w:beforeAutospacing="1" w:after="100" w:afterAutospacing="1" w:line="240" w:lineRule="auto"/>
      <w:ind w:firstLine="720"/>
      <w:jc w:val="both"/>
    </w:pPr>
    <w:rPr>
      <w:rFonts w:eastAsia="Times New Roman"/>
      <w:sz w:val="24"/>
      <w:szCs w:val="24"/>
      <w:lang w:val="vi-VN"/>
    </w:rPr>
  </w:style>
  <w:style w:type="paragraph" w:customStyle="1" w:styleId="slidingadclosetop">
    <w:name w:val="slidingadclosetop"/>
    <w:basedOn w:val="Normal"/>
    <w:rsid w:val="00144785"/>
    <w:pPr>
      <w:spacing w:before="100" w:beforeAutospacing="1" w:after="100" w:afterAutospacing="1" w:line="240" w:lineRule="auto"/>
      <w:ind w:firstLine="720"/>
      <w:jc w:val="both"/>
    </w:pPr>
    <w:rPr>
      <w:rFonts w:eastAsia="Times New Roman"/>
      <w:sz w:val="24"/>
      <w:szCs w:val="24"/>
      <w:lang w:val="vi-VN"/>
    </w:rPr>
  </w:style>
  <w:style w:type="paragraph" w:customStyle="1" w:styleId="slidingadclosebottom">
    <w:name w:val="slidingadclosebottom"/>
    <w:basedOn w:val="Normal"/>
    <w:rsid w:val="00144785"/>
    <w:pPr>
      <w:spacing w:before="100" w:beforeAutospacing="1" w:after="100" w:afterAutospacing="1" w:line="240" w:lineRule="auto"/>
      <w:ind w:firstLine="720"/>
      <w:jc w:val="both"/>
    </w:pPr>
    <w:rPr>
      <w:rFonts w:eastAsia="Times New Roman"/>
      <w:sz w:val="24"/>
      <w:szCs w:val="24"/>
      <w:lang w:val="vi-VN"/>
    </w:rPr>
  </w:style>
  <w:style w:type="paragraph" w:customStyle="1" w:styleId="abdbuttonlink">
    <w:name w:val="abdbuttonlink"/>
    <w:basedOn w:val="Normal"/>
    <w:rsid w:val="00144785"/>
    <w:pPr>
      <w:spacing w:before="100" w:beforeAutospacing="1" w:after="100" w:afterAutospacing="1" w:line="240" w:lineRule="auto"/>
      <w:ind w:firstLine="7343"/>
      <w:jc w:val="both"/>
    </w:pPr>
    <w:rPr>
      <w:rFonts w:eastAsia="Times New Roman"/>
      <w:sz w:val="24"/>
      <w:szCs w:val="24"/>
      <w:lang w:val="vi-VN"/>
    </w:rPr>
  </w:style>
  <w:style w:type="paragraph" w:customStyle="1" w:styleId="abdminbutton">
    <w:name w:val="abdminbutton"/>
    <w:basedOn w:val="Normal"/>
    <w:rsid w:val="00144785"/>
    <w:pPr>
      <w:spacing w:before="100" w:beforeAutospacing="1" w:after="100" w:afterAutospacing="1" w:line="240" w:lineRule="auto"/>
      <w:ind w:firstLine="7343"/>
      <w:jc w:val="both"/>
    </w:pPr>
    <w:rPr>
      <w:rFonts w:eastAsia="Times New Roman"/>
      <w:sz w:val="24"/>
      <w:szCs w:val="24"/>
      <w:lang w:val="vi-VN"/>
    </w:rPr>
  </w:style>
  <w:style w:type="paragraph" w:customStyle="1" w:styleId="abdinforight">
    <w:name w:val="abdinforight"/>
    <w:basedOn w:val="Normal"/>
    <w:rsid w:val="00144785"/>
    <w:pPr>
      <w:spacing w:before="100" w:beforeAutospacing="1" w:after="100" w:afterAutospacing="1" w:line="240" w:lineRule="auto"/>
      <w:ind w:firstLine="720"/>
      <w:jc w:val="both"/>
    </w:pPr>
    <w:rPr>
      <w:rFonts w:eastAsia="Times New Roman"/>
      <w:sz w:val="24"/>
      <w:szCs w:val="24"/>
      <w:lang w:val="vi-VN"/>
    </w:rPr>
  </w:style>
  <w:style w:type="paragraph" w:customStyle="1" w:styleId="abdinfoleft">
    <w:name w:val="abdinfoleft"/>
    <w:basedOn w:val="Normal"/>
    <w:rsid w:val="00144785"/>
    <w:pPr>
      <w:spacing w:before="100" w:beforeAutospacing="1" w:after="100" w:afterAutospacing="1" w:line="240" w:lineRule="auto"/>
      <w:ind w:firstLine="720"/>
      <w:jc w:val="both"/>
    </w:pPr>
    <w:rPr>
      <w:rFonts w:eastAsia="Times New Roman"/>
      <w:sz w:val="24"/>
      <w:szCs w:val="24"/>
      <w:lang w:val="vi-VN"/>
    </w:rPr>
  </w:style>
  <w:style w:type="character" w:customStyle="1" w:styleId="z-TopofFormChar">
    <w:name w:val="z-Top of Form Char"/>
    <w:semiHidden/>
    <w:rsid w:val="00144785"/>
    <w:rPr>
      <w:rFonts w:ascii="Arial" w:eastAsia="Times New Roman" w:hAnsi="Arial" w:cs="Arial"/>
      <w:vanish/>
      <w:sz w:val="16"/>
      <w:szCs w:val="16"/>
    </w:rPr>
  </w:style>
  <w:style w:type="paragraph" w:styleId="z-TopofForm">
    <w:name w:val="HTML Top of Form"/>
    <w:basedOn w:val="Normal"/>
    <w:next w:val="Normal"/>
    <w:link w:val="z-TopofFormChar1"/>
    <w:hidden/>
    <w:unhideWhenUsed/>
    <w:rsid w:val="00144785"/>
    <w:pPr>
      <w:pBdr>
        <w:bottom w:val="single" w:sz="6" w:space="1" w:color="auto"/>
      </w:pBdr>
      <w:spacing w:after="0" w:line="240" w:lineRule="auto"/>
      <w:ind w:firstLine="720"/>
      <w:jc w:val="center"/>
    </w:pPr>
    <w:rPr>
      <w:rFonts w:ascii="Arial" w:eastAsia="Times New Roman" w:hAnsi="Arial"/>
      <w:vanish/>
      <w:sz w:val="16"/>
      <w:szCs w:val="16"/>
    </w:rPr>
  </w:style>
  <w:style w:type="character" w:customStyle="1" w:styleId="z-TopofFormChar1">
    <w:name w:val="z-Top of Form Char1"/>
    <w:basedOn w:val="DefaultParagraphFont"/>
    <w:link w:val="z-TopofForm"/>
    <w:rsid w:val="00144785"/>
    <w:rPr>
      <w:rFonts w:ascii="Arial" w:eastAsia="Times New Roman" w:hAnsi="Arial"/>
      <w:vanish/>
      <w:sz w:val="16"/>
      <w:szCs w:val="16"/>
    </w:rPr>
  </w:style>
  <w:style w:type="paragraph" w:customStyle="1" w:styleId="earticletitxen">
    <w:name w:val="e_articletitxen"/>
    <w:basedOn w:val="Normal"/>
    <w:rsid w:val="00144785"/>
    <w:pPr>
      <w:spacing w:before="100" w:beforeAutospacing="1" w:after="100" w:afterAutospacing="1" w:line="240" w:lineRule="auto"/>
      <w:ind w:firstLine="720"/>
      <w:jc w:val="both"/>
    </w:pPr>
    <w:rPr>
      <w:rFonts w:eastAsia="Times New Roman"/>
      <w:sz w:val="24"/>
      <w:szCs w:val="24"/>
      <w:lang w:val="vi-VN"/>
    </w:rPr>
  </w:style>
  <w:style w:type="paragraph" w:customStyle="1" w:styleId="earticleauthor">
    <w:name w:val="e_articleauthor"/>
    <w:basedOn w:val="Normal"/>
    <w:rsid w:val="00144785"/>
    <w:pPr>
      <w:spacing w:before="100" w:beforeAutospacing="1" w:after="100" w:afterAutospacing="1" w:line="240" w:lineRule="auto"/>
      <w:ind w:firstLine="720"/>
      <w:jc w:val="both"/>
    </w:pPr>
    <w:rPr>
      <w:rFonts w:eastAsia="Times New Roman"/>
      <w:sz w:val="24"/>
      <w:szCs w:val="24"/>
      <w:lang w:val="vi-VN"/>
    </w:rPr>
  </w:style>
  <w:style w:type="paragraph" w:customStyle="1" w:styleId="hiddensapo">
    <w:name w:val="hiddensapo"/>
    <w:basedOn w:val="Normal"/>
    <w:rsid w:val="00144785"/>
    <w:pPr>
      <w:spacing w:before="100" w:beforeAutospacing="1" w:after="100" w:afterAutospacing="1" w:line="240" w:lineRule="auto"/>
      <w:ind w:firstLine="720"/>
      <w:jc w:val="both"/>
    </w:pPr>
    <w:rPr>
      <w:rFonts w:eastAsia="Times New Roman"/>
      <w:sz w:val="24"/>
      <w:szCs w:val="24"/>
      <w:lang w:val="vi-VN"/>
    </w:rPr>
  </w:style>
  <w:style w:type="character" w:customStyle="1" w:styleId="z-BottomofFormChar">
    <w:name w:val="z-Bottom of Form Char"/>
    <w:semiHidden/>
    <w:rsid w:val="00144785"/>
    <w:rPr>
      <w:rFonts w:ascii="Arial" w:eastAsia="Times New Roman" w:hAnsi="Arial" w:cs="Arial"/>
      <w:vanish/>
      <w:sz w:val="16"/>
      <w:szCs w:val="16"/>
    </w:rPr>
  </w:style>
  <w:style w:type="paragraph" w:styleId="z-BottomofForm">
    <w:name w:val="HTML Bottom of Form"/>
    <w:basedOn w:val="Normal"/>
    <w:next w:val="Normal"/>
    <w:link w:val="z-BottomofFormChar1"/>
    <w:hidden/>
    <w:unhideWhenUsed/>
    <w:rsid w:val="00144785"/>
    <w:pPr>
      <w:pBdr>
        <w:top w:val="single" w:sz="6" w:space="1" w:color="auto"/>
      </w:pBdr>
      <w:spacing w:after="0" w:line="240" w:lineRule="auto"/>
      <w:ind w:firstLine="720"/>
      <w:jc w:val="center"/>
    </w:pPr>
    <w:rPr>
      <w:rFonts w:ascii="Arial" w:eastAsia="Times New Roman" w:hAnsi="Arial"/>
      <w:vanish/>
      <w:sz w:val="16"/>
      <w:szCs w:val="16"/>
    </w:rPr>
  </w:style>
  <w:style w:type="character" w:customStyle="1" w:styleId="z-BottomofFormChar1">
    <w:name w:val="z-Bottom of Form Char1"/>
    <w:basedOn w:val="DefaultParagraphFont"/>
    <w:link w:val="z-BottomofForm"/>
    <w:rsid w:val="00144785"/>
    <w:rPr>
      <w:rFonts w:ascii="Arial" w:eastAsia="Times New Roman" w:hAnsi="Arial"/>
      <w:vanish/>
      <w:sz w:val="16"/>
      <w:szCs w:val="16"/>
    </w:rPr>
  </w:style>
  <w:style w:type="character" w:styleId="Emphasis">
    <w:name w:val="Emphasis"/>
    <w:uiPriority w:val="20"/>
    <w:qFormat/>
    <w:rsid w:val="00144785"/>
    <w:rPr>
      <w:i/>
      <w:iCs/>
    </w:rPr>
  </w:style>
  <w:style w:type="character" w:styleId="Strong">
    <w:name w:val="Strong"/>
    <w:uiPriority w:val="22"/>
    <w:qFormat/>
    <w:rsid w:val="00144785"/>
    <w:rPr>
      <w:b/>
      <w:bCs/>
    </w:rPr>
  </w:style>
  <w:style w:type="paragraph" w:customStyle="1" w:styleId="Head4">
    <w:name w:val="Head 4"/>
    <w:basedOn w:val="Normal"/>
    <w:rsid w:val="00144785"/>
    <w:pPr>
      <w:spacing w:before="120" w:after="0" w:line="360" w:lineRule="auto"/>
      <w:ind w:firstLine="720"/>
      <w:jc w:val="both"/>
    </w:pPr>
    <w:rPr>
      <w:rFonts w:eastAsia="Times New Roman"/>
      <w:b/>
      <w:noProof/>
    </w:rPr>
  </w:style>
  <w:style w:type="character" w:customStyle="1" w:styleId="Head4Char">
    <w:name w:val="Head 4 Char"/>
    <w:rsid w:val="00144785"/>
    <w:rPr>
      <w:rFonts w:ascii="Times New Roman" w:eastAsia="Times New Roman" w:hAnsi="Times New Roman"/>
      <w:b/>
      <w:noProof/>
      <w:sz w:val="26"/>
      <w:szCs w:val="26"/>
    </w:rPr>
  </w:style>
  <w:style w:type="paragraph" w:customStyle="1" w:styleId="AH3">
    <w:name w:val="AH3"/>
    <w:basedOn w:val="Normal"/>
    <w:autoRedefine/>
    <w:rsid w:val="00144785"/>
    <w:pPr>
      <w:keepNext/>
      <w:tabs>
        <w:tab w:val="left" w:pos="540"/>
      </w:tabs>
      <w:spacing w:after="0" w:line="360" w:lineRule="auto"/>
      <w:ind w:firstLine="720"/>
      <w:jc w:val="both"/>
      <w:outlineLvl w:val="1"/>
    </w:pPr>
    <w:rPr>
      <w:rFonts w:eastAsia="Times New Roman"/>
      <w:b/>
      <w:noProof/>
      <w:lang w:val="vi-VN"/>
    </w:rPr>
  </w:style>
  <w:style w:type="paragraph" w:customStyle="1" w:styleId="AH11">
    <w:name w:val="AH11"/>
    <w:basedOn w:val="Normal"/>
    <w:autoRedefine/>
    <w:rsid w:val="00144785"/>
    <w:pPr>
      <w:keepNext/>
      <w:spacing w:after="0" w:line="360" w:lineRule="auto"/>
      <w:ind w:firstLine="720"/>
      <w:jc w:val="center"/>
      <w:outlineLvl w:val="0"/>
    </w:pPr>
    <w:rPr>
      <w:rFonts w:eastAsia="Times New Roman"/>
      <w:b/>
      <w:noProof/>
      <w:sz w:val="28"/>
      <w:szCs w:val="28"/>
    </w:rPr>
  </w:style>
  <w:style w:type="character" w:customStyle="1" w:styleId="AH11Char">
    <w:name w:val="AH11 Char"/>
    <w:rsid w:val="00144785"/>
    <w:rPr>
      <w:rFonts w:ascii="Times New Roman" w:eastAsia="Times New Roman" w:hAnsi="Times New Roman"/>
      <w:b/>
      <w:noProof/>
      <w:sz w:val="28"/>
      <w:szCs w:val="28"/>
    </w:rPr>
  </w:style>
  <w:style w:type="paragraph" w:customStyle="1" w:styleId="AH2">
    <w:name w:val="AH2"/>
    <w:basedOn w:val="Normal"/>
    <w:autoRedefine/>
    <w:rsid w:val="00144785"/>
    <w:pPr>
      <w:keepNext/>
      <w:tabs>
        <w:tab w:val="left" w:pos="720"/>
        <w:tab w:val="left" w:pos="900"/>
      </w:tabs>
      <w:spacing w:after="0" w:line="360" w:lineRule="auto"/>
      <w:ind w:firstLine="720"/>
      <w:jc w:val="both"/>
      <w:outlineLvl w:val="0"/>
    </w:pPr>
    <w:rPr>
      <w:rFonts w:eastAsia="Times New Roman"/>
      <w:b/>
      <w:noProof/>
      <w:lang w:val="vi-VN"/>
    </w:rPr>
  </w:style>
  <w:style w:type="paragraph" w:customStyle="1" w:styleId="3">
    <w:name w:val="3"/>
    <w:basedOn w:val="Normal"/>
    <w:link w:val="3Char"/>
    <w:qFormat/>
    <w:rsid w:val="00144785"/>
    <w:pPr>
      <w:widowControl w:val="0"/>
      <w:snapToGrid w:val="0"/>
      <w:spacing w:after="0" w:line="360" w:lineRule="auto"/>
      <w:ind w:right="-36" w:firstLine="567"/>
      <w:jc w:val="both"/>
      <w:textAlignment w:val="center"/>
      <w:outlineLvl w:val="1"/>
    </w:pPr>
    <w:rPr>
      <w:rFonts w:eastAsia="Times New Roman"/>
      <w:b/>
      <w:color w:val="000000"/>
      <w:lang w:val="vi-VN"/>
    </w:rPr>
  </w:style>
  <w:style w:type="character" w:customStyle="1" w:styleId="3Char">
    <w:name w:val="3 Char"/>
    <w:link w:val="3"/>
    <w:rsid w:val="00144785"/>
    <w:rPr>
      <w:rFonts w:eastAsia="Times New Roman"/>
      <w:b/>
      <w:color w:val="000000"/>
      <w:lang w:val="vi-VN"/>
    </w:rPr>
  </w:style>
  <w:style w:type="paragraph" w:customStyle="1" w:styleId="4">
    <w:name w:val="4"/>
    <w:basedOn w:val="Title"/>
    <w:qFormat/>
    <w:rsid w:val="00144785"/>
    <w:pPr>
      <w:widowControl w:val="0"/>
      <w:pBdr>
        <w:top w:val="none" w:sz="0" w:space="0" w:color="auto"/>
        <w:left w:val="none" w:sz="0" w:space="0" w:color="auto"/>
        <w:bottom w:val="none" w:sz="0" w:space="0" w:color="auto"/>
        <w:right w:val="none" w:sz="0" w:space="0" w:color="auto"/>
      </w:pBdr>
      <w:tabs>
        <w:tab w:val="left" w:pos="-114"/>
        <w:tab w:val="left" w:pos="360"/>
      </w:tabs>
      <w:spacing w:line="360" w:lineRule="auto"/>
      <w:ind w:firstLine="567"/>
      <w:jc w:val="both"/>
      <w:outlineLvl w:val="2"/>
    </w:pPr>
    <w:rPr>
      <w:rFonts w:ascii="Times New Roman" w:eastAsia="Calibri" w:hAnsi="Times New Roman"/>
      <w:bCs/>
      <w:i/>
      <w:sz w:val="26"/>
      <w:szCs w:val="26"/>
      <w:lang w:val="sv-SE"/>
    </w:rPr>
  </w:style>
  <w:style w:type="paragraph" w:styleId="BodyTextIndent2">
    <w:name w:val="Body Text Indent 2"/>
    <w:basedOn w:val="Normal"/>
    <w:link w:val="BodyTextIndent2Char"/>
    <w:rsid w:val="00144785"/>
    <w:pPr>
      <w:spacing w:after="0" w:line="288" w:lineRule="auto"/>
      <w:ind w:firstLine="720"/>
      <w:jc w:val="both"/>
    </w:pPr>
    <w:rPr>
      <w:rFonts w:eastAsia="Calibri"/>
      <w:lang w:val="vi-VN"/>
    </w:rPr>
  </w:style>
  <w:style w:type="character" w:customStyle="1" w:styleId="BodyTextIndent2Char">
    <w:name w:val="Body Text Indent 2 Char"/>
    <w:basedOn w:val="DefaultParagraphFont"/>
    <w:link w:val="BodyTextIndent2"/>
    <w:rsid w:val="00144785"/>
    <w:rPr>
      <w:rFonts w:eastAsia="Calibri"/>
      <w:lang w:val="vi-VN"/>
    </w:rPr>
  </w:style>
  <w:style w:type="paragraph" w:styleId="BodyTextIndent3">
    <w:name w:val="Body Text Indent 3"/>
    <w:basedOn w:val="Normal"/>
    <w:link w:val="BodyTextIndent3Char"/>
    <w:uiPriority w:val="99"/>
    <w:semiHidden/>
    <w:rsid w:val="00144785"/>
    <w:pPr>
      <w:spacing w:after="0" w:line="288" w:lineRule="auto"/>
      <w:ind w:firstLine="720"/>
      <w:jc w:val="both"/>
    </w:pPr>
    <w:rPr>
      <w:rFonts w:eastAsia="Times New Roman"/>
      <w:b/>
      <w:bCs/>
      <w:color w:val="000000"/>
      <w:sz w:val="27"/>
      <w:szCs w:val="27"/>
      <w:lang w:val="vi-VN"/>
    </w:rPr>
  </w:style>
  <w:style w:type="character" w:customStyle="1" w:styleId="BodyTextIndent3Char">
    <w:name w:val="Body Text Indent 3 Char"/>
    <w:basedOn w:val="DefaultParagraphFont"/>
    <w:link w:val="BodyTextIndent3"/>
    <w:uiPriority w:val="99"/>
    <w:semiHidden/>
    <w:rsid w:val="00144785"/>
    <w:rPr>
      <w:rFonts w:eastAsia="Times New Roman"/>
      <w:b/>
      <w:bCs/>
      <w:color w:val="000000"/>
      <w:sz w:val="27"/>
      <w:szCs w:val="27"/>
      <w:lang w:val="vi-VN"/>
    </w:rPr>
  </w:style>
  <w:style w:type="paragraph" w:styleId="BodyText2">
    <w:name w:val="Body Text 2"/>
    <w:basedOn w:val="Normal"/>
    <w:link w:val="BodyText2Char"/>
    <w:uiPriority w:val="99"/>
    <w:semiHidden/>
    <w:rsid w:val="00144785"/>
    <w:pPr>
      <w:widowControl w:val="0"/>
      <w:autoSpaceDE w:val="0"/>
      <w:autoSpaceDN w:val="0"/>
      <w:adjustRightInd w:val="0"/>
      <w:spacing w:after="0" w:line="360" w:lineRule="auto"/>
      <w:ind w:firstLine="720"/>
      <w:jc w:val="both"/>
    </w:pPr>
    <w:rPr>
      <w:rFonts w:eastAsia="Calibri"/>
      <w:color w:val="FF0000"/>
      <w:lang w:val="vi-VN"/>
    </w:rPr>
  </w:style>
  <w:style w:type="character" w:customStyle="1" w:styleId="BodyText2Char">
    <w:name w:val="Body Text 2 Char"/>
    <w:basedOn w:val="DefaultParagraphFont"/>
    <w:link w:val="BodyText2"/>
    <w:uiPriority w:val="99"/>
    <w:semiHidden/>
    <w:rsid w:val="00144785"/>
    <w:rPr>
      <w:rFonts w:eastAsia="Calibri"/>
      <w:color w:val="FF0000"/>
      <w:lang w:val="vi-VN"/>
    </w:rPr>
  </w:style>
  <w:style w:type="paragraph" w:customStyle="1" w:styleId="H">
    <w:name w:val="H"/>
    <w:basedOn w:val="Normal"/>
    <w:rsid w:val="00144785"/>
    <w:pPr>
      <w:widowControl w:val="0"/>
      <w:tabs>
        <w:tab w:val="left" w:pos="6521"/>
      </w:tabs>
      <w:autoSpaceDE w:val="0"/>
      <w:autoSpaceDN w:val="0"/>
      <w:adjustRightInd w:val="0"/>
      <w:spacing w:after="0" w:line="360" w:lineRule="auto"/>
      <w:ind w:firstLine="720"/>
      <w:jc w:val="center"/>
    </w:pPr>
    <w:rPr>
      <w:rFonts w:eastAsia="Times New Roman"/>
      <w:b/>
      <w:i/>
      <w:lang w:val="vi-VN"/>
    </w:rPr>
  </w:style>
  <w:style w:type="paragraph" w:customStyle="1" w:styleId="002">
    <w:name w:val="002"/>
    <w:basedOn w:val="Normal"/>
    <w:rsid w:val="00144785"/>
    <w:pPr>
      <w:widowControl w:val="0"/>
      <w:tabs>
        <w:tab w:val="left" w:pos="720"/>
      </w:tabs>
      <w:autoSpaceDE w:val="0"/>
      <w:autoSpaceDN w:val="0"/>
      <w:adjustRightInd w:val="0"/>
      <w:spacing w:after="0" w:line="360" w:lineRule="auto"/>
      <w:ind w:firstLine="567"/>
      <w:jc w:val="both"/>
    </w:pPr>
    <w:rPr>
      <w:rFonts w:eastAsia="Times New Roman"/>
      <w:b/>
      <w:lang w:val="af-ZA"/>
    </w:rPr>
  </w:style>
  <w:style w:type="paragraph" w:customStyle="1" w:styleId="003">
    <w:name w:val="003"/>
    <w:basedOn w:val="Normal"/>
    <w:rsid w:val="00144785"/>
    <w:pPr>
      <w:widowControl w:val="0"/>
      <w:tabs>
        <w:tab w:val="left" w:pos="6521"/>
      </w:tabs>
      <w:autoSpaceDE w:val="0"/>
      <w:autoSpaceDN w:val="0"/>
      <w:adjustRightInd w:val="0"/>
      <w:spacing w:after="0" w:line="360" w:lineRule="auto"/>
      <w:ind w:firstLine="567"/>
      <w:jc w:val="both"/>
    </w:pPr>
    <w:rPr>
      <w:rFonts w:eastAsia="Times New Roman"/>
      <w:b/>
      <w:i/>
      <w:iCs/>
      <w:lang w:val="vi-VN"/>
    </w:rPr>
  </w:style>
  <w:style w:type="paragraph" w:customStyle="1" w:styleId="Normal1">
    <w:name w:val="Normal1"/>
    <w:basedOn w:val="Normal"/>
    <w:rsid w:val="00144785"/>
    <w:pPr>
      <w:spacing w:before="90" w:after="90" w:line="312" w:lineRule="auto"/>
      <w:ind w:firstLine="720"/>
      <w:jc w:val="both"/>
    </w:pPr>
    <w:rPr>
      <w:rFonts w:ascii="Arial" w:eastAsia="Times New Roman" w:hAnsi="Arial" w:cs="Arial"/>
      <w:color w:val="000000"/>
      <w:sz w:val="17"/>
      <w:szCs w:val="17"/>
      <w:lang w:val="vi-VN"/>
    </w:rPr>
  </w:style>
  <w:style w:type="paragraph" w:customStyle="1" w:styleId="B">
    <w:name w:val="B"/>
    <w:basedOn w:val="Normal"/>
    <w:rsid w:val="00144785"/>
    <w:pPr>
      <w:widowControl w:val="0"/>
      <w:tabs>
        <w:tab w:val="left" w:pos="6521"/>
      </w:tabs>
      <w:autoSpaceDE w:val="0"/>
      <w:autoSpaceDN w:val="0"/>
      <w:adjustRightInd w:val="0"/>
      <w:spacing w:after="0" w:line="360" w:lineRule="auto"/>
      <w:ind w:firstLine="720"/>
      <w:jc w:val="center"/>
    </w:pPr>
    <w:rPr>
      <w:rFonts w:eastAsia="Times New Roman"/>
      <w:b/>
      <w:lang w:val="vi-VN"/>
    </w:rPr>
  </w:style>
  <w:style w:type="paragraph" w:customStyle="1" w:styleId="BA">
    <w:name w:val="BA"/>
    <w:basedOn w:val="Normal"/>
    <w:rsid w:val="00144785"/>
    <w:pPr>
      <w:widowControl w:val="0"/>
      <w:autoSpaceDE w:val="0"/>
      <w:autoSpaceDN w:val="0"/>
      <w:adjustRightInd w:val="0"/>
      <w:spacing w:after="0" w:line="360" w:lineRule="auto"/>
      <w:ind w:firstLine="720"/>
      <w:jc w:val="center"/>
    </w:pPr>
    <w:rPr>
      <w:rFonts w:eastAsia="Times New Roman"/>
      <w:b/>
      <w:iCs/>
      <w:lang w:val="vi-VN"/>
    </w:rPr>
  </w:style>
  <w:style w:type="paragraph" w:customStyle="1" w:styleId="Bang">
    <w:name w:val="Bang"/>
    <w:basedOn w:val="Normal"/>
    <w:link w:val="BangChar"/>
    <w:qFormat/>
    <w:rsid w:val="00144785"/>
    <w:pPr>
      <w:spacing w:after="0" w:line="360" w:lineRule="auto"/>
      <w:ind w:firstLine="720"/>
      <w:jc w:val="center"/>
    </w:pPr>
    <w:rPr>
      <w:rFonts w:ascii="Calibri" w:eastAsia="Calibri" w:hAnsi="Calibri"/>
      <w:b/>
      <w:lang w:val="vi-VN"/>
    </w:rPr>
  </w:style>
  <w:style w:type="character" w:customStyle="1" w:styleId="BangChar">
    <w:name w:val="Bang Char"/>
    <w:link w:val="Bang"/>
    <w:rsid w:val="00144785"/>
    <w:rPr>
      <w:rFonts w:ascii="Calibri" w:eastAsia="Calibri" w:hAnsi="Calibri"/>
      <w:b/>
      <w:lang w:val="vi-VN"/>
    </w:rPr>
  </w:style>
  <w:style w:type="character" w:customStyle="1" w:styleId="hps">
    <w:name w:val="hps"/>
    <w:rsid w:val="00144785"/>
  </w:style>
  <w:style w:type="character" w:customStyle="1" w:styleId="longtext">
    <w:name w:val="long_text"/>
    <w:rsid w:val="00144785"/>
    <w:rPr>
      <w:rFonts w:cs="Times New Roman"/>
    </w:rPr>
  </w:style>
  <w:style w:type="paragraph" w:customStyle="1" w:styleId="sidebar-list">
    <w:name w:val="sidebar-list"/>
    <w:basedOn w:val="Normal"/>
    <w:rsid w:val="00144785"/>
    <w:pPr>
      <w:spacing w:before="100" w:beforeAutospacing="1" w:after="188" w:line="240" w:lineRule="auto"/>
      <w:ind w:firstLine="720"/>
      <w:jc w:val="both"/>
    </w:pPr>
    <w:rPr>
      <w:rFonts w:eastAsia="Times New Roman"/>
      <w:sz w:val="24"/>
      <w:szCs w:val="24"/>
      <w:lang w:val="vi-VN"/>
    </w:rPr>
  </w:style>
  <w:style w:type="paragraph" w:customStyle="1" w:styleId="Style4">
    <w:name w:val="Style4"/>
    <w:basedOn w:val="Normal"/>
    <w:qFormat/>
    <w:rsid w:val="00144785"/>
    <w:pPr>
      <w:spacing w:after="0" w:line="360" w:lineRule="auto"/>
      <w:jc w:val="both"/>
    </w:pPr>
    <w:rPr>
      <w:rFonts w:eastAsia="Times New Roman"/>
      <w:b/>
      <w:color w:val="C00000"/>
    </w:rPr>
  </w:style>
  <w:style w:type="paragraph" w:customStyle="1" w:styleId="SD">
    <w:name w:val="SD"/>
    <w:basedOn w:val="Default"/>
    <w:rsid w:val="00144785"/>
    <w:pPr>
      <w:widowControl w:val="0"/>
      <w:spacing w:line="360" w:lineRule="auto"/>
      <w:jc w:val="center"/>
    </w:pPr>
    <w:rPr>
      <w:rFonts w:eastAsia="Times New Roman"/>
      <w:b/>
      <w:sz w:val="26"/>
      <w:szCs w:val="26"/>
    </w:rPr>
  </w:style>
  <w:style w:type="paragraph" w:customStyle="1" w:styleId="MISA2">
    <w:name w:val="MISA2"/>
    <w:basedOn w:val="Normal"/>
    <w:link w:val="MISA2Char"/>
    <w:qFormat/>
    <w:rsid w:val="00144785"/>
    <w:pPr>
      <w:spacing w:line="360" w:lineRule="auto"/>
      <w:jc w:val="both"/>
    </w:pPr>
    <w:rPr>
      <w:rFonts w:eastAsia="MS Mincho"/>
      <w:b/>
      <w:lang w:eastAsia="ja-JP"/>
    </w:rPr>
  </w:style>
  <w:style w:type="character" w:customStyle="1" w:styleId="MISA2Char">
    <w:name w:val="MISA2 Char"/>
    <w:link w:val="MISA2"/>
    <w:rsid w:val="00144785"/>
    <w:rPr>
      <w:rFonts w:eastAsia="MS Mincho"/>
      <w:b/>
      <w:lang w:eastAsia="ja-JP"/>
    </w:rPr>
  </w:style>
  <w:style w:type="paragraph" w:customStyle="1" w:styleId="9">
    <w:name w:val="9"/>
    <w:basedOn w:val="Normal"/>
    <w:qFormat/>
    <w:rsid w:val="00144785"/>
    <w:pPr>
      <w:widowControl w:val="0"/>
      <w:spacing w:after="0" w:line="360" w:lineRule="auto"/>
      <w:jc w:val="center"/>
    </w:pPr>
    <w:rPr>
      <w:rFonts w:eastAsia="Times New Roman"/>
      <w:b/>
      <w:bCs/>
      <w:iCs/>
    </w:rPr>
  </w:style>
  <w:style w:type="paragraph" w:styleId="DocumentMap">
    <w:name w:val="Document Map"/>
    <w:basedOn w:val="Normal"/>
    <w:link w:val="DocumentMapChar"/>
    <w:semiHidden/>
    <w:rsid w:val="00144785"/>
    <w:pPr>
      <w:shd w:val="clear" w:color="auto" w:fill="000080"/>
      <w:spacing w:after="0" w:line="360" w:lineRule="auto"/>
      <w:ind w:firstLine="720"/>
      <w:jc w:val="both"/>
    </w:pPr>
    <w:rPr>
      <w:rFonts w:ascii="Tahoma" w:eastAsia="Calibri" w:hAnsi="Tahoma"/>
      <w:sz w:val="20"/>
      <w:szCs w:val="20"/>
      <w:lang w:val="vi-VN"/>
    </w:rPr>
  </w:style>
  <w:style w:type="character" w:customStyle="1" w:styleId="DocumentMapChar">
    <w:name w:val="Document Map Char"/>
    <w:basedOn w:val="DefaultParagraphFont"/>
    <w:link w:val="DocumentMap"/>
    <w:semiHidden/>
    <w:rsid w:val="00144785"/>
    <w:rPr>
      <w:rFonts w:ascii="Tahoma" w:eastAsia="Calibri" w:hAnsi="Tahoma"/>
      <w:sz w:val="20"/>
      <w:szCs w:val="20"/>
      <w:shd w:val="clear" w:color="auto" w:fill="000080"/>
      <w:lang w:val="vi-VN"/>
    </w:rPr>
  </w:style>
  <w:style w:type="paragraph" w:customStyle="1" w:styleId="a">
    <w:name w:val="Ư"/>
    <w:basedOn w:val="Bang"/>
    <w:link w:val="Char0"/>
    <w:rsid w:val="00144785"/>
    <w:pPr>
      <w:widowControl w:val="0"/>
      <w:suppressLineNumbers/>
      <w:ind w:firstLine="0"/>
    </w:pPr>
  </w:style>
  <w:style w:type="character" w:customStyle="1" w:styleId="Char0">
    <w:name w:val="Ư Char"/>
    <w:link w:val="a"/>
    <w:rsid w:val="00144785"/>
    <w:rPr>
      <w:rFonts w:ascii="Calibri" w:eastAsia="Calibri" w:hAnsi="Calibri"/>
      <w:b/>
      <w:lang w:val="vi-VN"/>
    </w:rPr>
  </w:style>
  <w:style w:type="paragraph" w:styleId="BlockText">
    <w:name w:val="Block Text"/>
    <w:basedOn w:val="Normal"/>
    <w:uiPriority w:val="99"/>
    <w:semiHidden/>
    <w:unhideWhenUsed/>
    <w:rsid w:val="00144785"/>
    <w:pPr>
      <w:spacing w:after="120" w:line="240" w:lineRule="auto"/>
      <w:ind w:left="1440" w:right="1440"/>
      <w:jc w:val="center"/>
    </w:pPr>
    <w:rPr>
      <w:rFonts w:eastAsia="Times New Roman"/>
      <w:b/>
      <w:color w:val="000000"/>
      <w:szCs w:val="28"/>
    </w:rPr>
  </w:style>
  <w:style w:type="paragraph" w:customStyle="1" w:styleId="a0">
    <w:name w:val="a"/>
    <w:basedOn w:val="Title"/>
    <w:uiPriority w:val="99"/>
    <w:qFormat/>
    <w:rsid w:val="00144785"/>
    <w:pPr>
      <w:pBdr>
        <w:top w:val="none" w:sz="0" w:space="0" w:color="auto"/>
        <w:left w:val="none" w:sz="0" w:space="0" w:color="auto"/>
        <w:bottom w:val="none" w:sz="0" w:space="0" w:color="auto"/>
        <w:right w:val="none" w:sz="0" w:space="0" w:color="auto"/>
      </w:pBdr>
      <w:spacing w:before="120" w:after="60" w:line="360" w:lineRule="auto"/>
    </w:pPr>
    <w:rPr>
      <w:rFonts w:ascii="Times New Roman" w:hAnsi="Times New Roman"/>
      <w:bCs/>
      <w:sz w:val="32"/>
      <w:szCs w:val="32"/>
    </w:rPr>
  </w:style>
  <w:style w:type="paragraph" w:customStyle="1" w:styleId="1">
    <w:name w:val="1"/>
    <w:basedOn w:val="Title"/>
    <w:qFormat/>
    <w:rsid w:val="00144785"/>
    <w:pPr>
      <w:pBdr>
        <w:top w:val="none" w:sz="0" w:space="0" w:color="auto"/>
        <w:left w:val="none" w:sz="0" w:space="0" w:color="auto"/>
        <w:bottom w:val="none" w:sz="0" w:space="0" w:color="auto"/>
        <w:right w:val="none" w:sz="0" w:space="0" w:color="auto"/>
      </w:pBdr>
    </w:pPr>
    <w:rPr>
      <w:rFonts w:ascii="Times New Roman" w:hAnsi="Times New Roman"/>
      <w:sz w:val="30"/>
      <w:szCs w:val="30"/>
    </w:rPr>
  </w:style>
  <w:style w:type="paragraph" w:customStyle="1" w:styleId="ColorfulList-Accent11">
    <w:name w:val="Colorful List - Accent 11"/>
    <w:basedOn w:val="Normal"/>
    <w:qFormat/>
    <w:rsid w:val="00144785"/>
    <w:pPr>
      <w:spacing w:after="0" w:line="360" w:lineRule="auto"/>
      <w:ind w:left="720"/>
      <w:contextualSpacing/>
    </w:pPr>
    <w:rPr>
      <w:rFonts w:eastAsia="Times New Roman"/>
      <w:sz w:val="24"/>
      <w:szCs w:val="24"/>
    </w:rPr>
  </w:style>
  <w:style w:type="paragraph" w:customStyle="1" w:styleId="01">
    <w:name w:val="01"/>
    <w:basedOn w:val="Normal"/>
    <w:qFormat/>
    <w:rsid w:val="00144785"/>
    <w:pPr>
      <w:widowControl w:val="0"/>
      <w:spacing w:after="0" w:line="380" w:lineRule="exact"/>
      <w:jc w:val="center"/>
    </w:pPr>
    <w:rPr>
      <w:rFonts w:eastAsia="Times New Roman"/>
      <w:b/>
      <w:sz w:val="28"/>
    </w:rPr>
  </w:style>
  <w:style w:type="paragraph" w:customStyle="1" w:styleId="02">
    <w:name w:val="02"/>
    <w:basedOn w:val="Normal"/>
    <w:qFormat/>
    <w:rsid w:val="00144785"/>
    <w:pPr>
      <w:widowControl w:val="0"/>
      <w:spacing w:before="60" w:after="0" w:line="360" w:lineRule="auto"/>
      <w:jc w:val="both"/>
    </w:pPr>
    <w:rPr>
      <w:rFonts w:eastAsia="Times New Roman"/>
      <w:b/>
    </w:rPr>
  </w:style>
  <w:style w:type="paragraph" w:customStyle="1" w:styleId="03">
    <w:name w:val="03"/>
    <w:basedOn w:val="Normal"/>
    <w:qFormat/>
    <w:rsid w:val="00144785"/>
    <w:pPr>
      <w:widowControl w:val="0"/>
      <w:spacing w:after="0" w:line="360" w:lineRule="auto"/>
      <w:jc w:val="center"/>
    </w:pPr>
    <w:rPr>
      <w:rFonts w:eastAsia="Times New Roman"/>
      <w:b/>
    </w:rPr>
  </w:style>
  <w:style w:type="paragraph" w:styleId="NoSpacing">
    <w:name w:val="No Spacing"/>
    <w:qFormat/>
    <w:rsid w:val="00144785"/>
    <w:pPr>
      <w:spacing w:after="0" w:line="240" w:lineRule="auto"/>
    </w:pPr>
    <w:rPr>
      <w:rFonts w:eastAsia="Times New Roman"/>
      <w:sz w:val="24"/>
      <w:szCs w:val="24"/>
    </w:rPr>
  </w:style>
  <w:style w:type="paragraph" w:customStyle="1" w:styleId="Style3">
    <w:name w:val="Style3"/>
    <w:basedOn w:val="Normal"/>
    <w:qFormat/>
    <w:rsid w:val="00144785"/>
    <w:pPr>
      <w:spacing w:after="0" w:line="360" w:lineRule="auto"/>
      <w:jc w:val="center"/>
    </w:pPr>
    <w:rPr>
      <w:rFonts w:eastAsia="Times New Roman"/>
      <w:b/>
      <w:color w:val="C00000"/>
    </w:rPr>
  </w:style>
  <w:style w:type="paragraph" w:customStyle="1" w:styleId="B1">
    <w:name w:val="B1"/>
    <w:basedOn w:val="Normal"/>
    <w:qFormat/>
    <w:rsid w:val="00144785"/>
    <w:pPr>
      <w:widowControl w:val="0"/>
      <w:spacing w:after="0" w:line="324" w:lineRule="auto"/>
      <w:ind w:firstLine="709"/>
    </w:pPr>
    <w:rPr>
      <w:rFonts w:eastAsia="Calibri"/>
      <w:b/>
      <w:i/>
    </w:rPr>
  </w:style>
  <w:style w:type="paragraph" w:customStyle="1" w:styleId="bang0">
    <w:name w:val="bang"/>
    <w:basedOn w:val="3"/>
    <w:qFormat/>
    <w:rsid w:val="00144785"/>
    <w:pPr>
      <w:widowControl/>
      <w:tabs>
        <w:tab w:val="left" w:pos="1134"/>
      </w:tabs>
      <w:snapToGrid/>
      <w:ind w:right="0" w:firstLine="0"/>
      <w:contextualSpacing/>
      <w:jc w:val="center"/>
      <w:textAlignment w:val="auto"/>
      <w:outlineLvl w:val="9"/>
    </w:pPr>
    <w:rPr>
      <w:rFonts w:eastAsia="Calibri"/>
      <w:i/>
      <w:color w:val="auto"/>
      <w:lang w:val="en-US"/>
    </w:rPr>
  </w:style>
  <w:style w:type="paragraph" w:customStyle="1" w:styleId="BBB">
    <w:name w:val="BBB"/>
    <w:basedOn w:val="Normal"/>
    <w:qFormat/>
    <w:rsid w:val="00144785"/>
    <w:pPr>
      <w:spacing w:after="0" w:line="360" w:lineRule="auto"/>
      <w:ind w:firstLine="720"/>
      <w:jc w:val="center"/>
      <w:outlineLvl w:val="0"/>
    </w:pPr>
    <w:rPr>
      <w:rFonts w:eastAsia="Calibri"/>
      <w:b/>
    </w:rPr>
  </w:style>
  <w:style w:type="character" w:customStyle="1" w:styleId="tieudexanhb">
    <w:name w:val="tieudexanhb"/>
    <w:rsid w:val="00144785"/>
  </w:style>
  <w:style w:type="paragraph" w:customStyle="1" w:styleId="danhsach">
    <w:name w:val="danhsach"/>
    <w:basedOn w:val="Normal"/>
    <w:rsid w:val="00144785"/>
    <w:pPr>
      <w:spacing w:before="100" w:beforeAutospacing="1" w:after="100" w:afterAutospacing="1" w:line="240" w:lineRule="auto"/>
    </w:pPr>
    <w:rPr>
      <w:rFonts w:eastAsia="Times New Roman"/>
      <w:sz w:val="24"/>
      <w:szCs w:val="24"/>
    </w:rPr>
  </w:style>
  <w:style w:type="paragraph" w:customStyle="1" w:styleId="HINH">
    <w:name w:val="HINH"/>
    <w:basedOn w:val="Normal"/>
    <w:qFormat/>
    <w:rsid w:val="00144785"/>
    <w:pPr>
      <w:spacing w:after="0" w:line="360" w:lineRule="auto"/>
      <w:jc w:val="center"/>
    </w:pPr>
    <w:rPr>
      <w:rFonts w:eastAsia="Times New Roman"/>
      <w:b/>
    </w:rPr>
  </w:style>
  <w:style w:type="character" w:customStyle="1" w:styleId="2Char">
    <w:name w:val="2 Char"/>
    <w:link w:val="2"/>
    <w:rsid w:val="00144785"/>
    <w:rPr>
      <w:rFonts w:eastAsia="Times New Roman"/>
      <w:b/>
      <w:bCs/>
      <w:color w:val="000000"/>
      <w:sz w:val="28"/>
      <w:szCs w:val="28"/>
    </w:rPr>
  </w:style>
  <w:style w:type="paragraph" w:customStyle="1" w:styleId="L3">
    <w:name w:val="L3"/>
    <w:basedOn w:val="a0"/>
    <w:rsid w:val="00144785"/>
    <w:pPr>
      <w:spacing w:before="0" w:after="0"/>
      <w:jc w:val="both"/>
      <w:outlineLvl w:val="0"/>
    </w:pPr>
    <w:rPr>
      <w:noProof/>
      <w:sz w:val="26"/>
      <w:szCs w:val="26"/>
    </w:rPr>
  </w:style>
  <w:style w:type="paragraph" w:customStyle="1" w:styleId="a2">
    <w:name w:val="a2"/>
    <w:basedOn w:val="Normal"/>
    <w:qFormat/>
    <w:rsid w:val="00144785"/>
    <w:pPr>
      <w:spacing w:after="0" w:line="360" w:lineRule="auto"/>
      <w:jc w:val="both"/>
      <w:outlineLvl w:val="0"/>
    </w:pPr>
    <w:rPr>
      <w:rFonts w:eastAsia="Times New Roman"/>
      <w:b/>
      <w:szCs w:val="24"/>
    </w:rPr>
  </w:style>
  <w:style w:type="character" w:customStyle="1" w:styleId="mw-headline">
    <w:name w:val="mw-headline"/>
    <w:rsid w:val="00144785"/>
  </w:style>
  <w:style w:type="character" w:customStyle="1" w:styleId="mw-editsection">
    <w:name w:val="mw-editsection"/>
    <w:rsid w:val="00144785"/>
  </w:style>
  <w:style w:type="character" w:customStyle="1" w:styleId="mw-editsection-bracket">
    <w:name w:val="mw-editsection-bracket"/>
    <w:rsid w:val="00144785"/>
  </w:style>
  <w:style w:type="character" w:customStyle="1" w:styleId="mw-editsection-divider">
    <w:name w:val="mw-editsection-divider"/>
    <w:rsid w:val="00144785"/>
  </w:style>
  <w:style w:type="character" w:customStyle="1" w:styleId="maintitle">
    <w:name w:val="main_title"/>
    <w:rsid w:val="00144785"/>
  </w:style>
  <w:style w:type="paragraph" w:customStyle="1" w:styleId="muc1">
    <w:name w:val="muc1"/>
    <w:basedOn w:val="Normal"/>
    <w:rsid w:val="00144785"/>
    <w:pPr>
      <w:spacing w:before="120" w:after="120" w:line="360" w:lineRule="auto"/>
      <w:jc w:val="both"/>
    </w:pPr>
    <w:rPr>
      <w:rFonts w:eastAsia="Calibri"/>
      <w:b/>
      <w:sz w:val="28"/>
      <w:szCs w:val="28"/>
      <w:lang w:val="de-DE"/>
    </w:rPr>
  </w:style>
  <w:style w:type="character" w:customStyle="1" w:styleId="Bodytext7">
    <w:name w:val="Body text7"/>
    <w:rsid w:val="00144785"/>
    <w:rPr>
      <w:rFonts w:cs="Times New Roman"/>
      <w:sz w:val="26"/>
      <w:szCs w:val="26"/>
      <w:shd w:val="clear" w:color="auto" w:fill="FFFFFF"/>
      <w:lang w:bidi="ar-SA"/>
    </w:rPr>
  </w:style>
  <w:style w:type="paragraph" w:customStyle="1" w:styleId="Vanban">
    <w:name w:val="Vanban"/>
    <w:basedOn w:val="Normal"/>
    <w:rsid w:val="00144785"/>
    <w:pPr>
      <w:spacing w:before="120" w:after="0" w:line="420" w:lineRule="exact"/>
      <w:ind w:firstLine="851"/>
      <w:jc w:val="both"/>
    </w:pPr>
    <w:rPr>
      <w:rFonts w:ascii=".VnTime" w:eastAsia="Times New Roman" w:hAnsi=".VnTime"/>
      <w:sz w:val="28"/>
      <w:szCs w:val="20"/>
      <w:lang w:val="vi-VN"/>
    </w:rPr>
  </w:style>
  <w:style w:type="character" w:customStyle="1" w:styleId="apple-style-span">
    <w:name w:val="apple-style-span"/>
    <w:rsid w:val="00144785"/>
    <w:rPr>
      <w:rFonts w:cs="Times New Roman"/>
    </w:rPr>
  </w:style>
  <w:style w:type="paragraph" w:customStyle="1" w:styleId="BodyText1">
    <w:name w:val="Body Text1"/>
    <w:basedOn w:val="Normal"/>
    <w:rsid w:val="00144785"/>
    <w:pPr>
      <w:spacing w:before="120" w:after="120" w:line="240" w:lineRule="auto"/>
      <w:ind w:firstLine="720"/>
      <w:jc w:val="both"/>
    </w:pPr>
    <w:rPr>
      <w:rFonts w:ascii=".VnTime" w:eastAsia="Times New Roman" w:hAnsi=".VnTime"/>
      <w:sz w:val="28"/>
      <w:szCs w:val="20"/>
    </w:rPr>
  </w:style>
  <w:style w:type="character" w:customStyle="1" w:styleId="atchl">
    <w:name w:val="atchl"/>
    <w:rsid w:val="00144785"/>
  </w:style>
  <w:style w:type="character" w:customStyle="1" w:styleId="NormalWebChar">
    <w:name w:val="Normal (Web) Char"/>
    <w:link w:val="NormalWeb"/>
    <w:uiPriority w:val="99"/>
    <w:rsid w:val="00144785"/>
    <w:rPr>
      <w:rFonts w:eastAsia="Times New Roman"/>
      <w:sz w:val="24"/>
      <w:szCs w:val="24"/>
    </w:rPr>
  </w:style>
  <w:style w:type="paragraph" w:customStyle="1" w:styleId="StyleHeading2TimesNewRomanNotItalic">
    <w:name w:val="Style Heading 2 + Times New Roman Not Italic"/>
    <w:basedOn w:val="Heading2"/>
    <w:link w:val="StyleHeading2TimesNewRomanNotItalicChar"/>
    <w:autoRedefine/>
    <w:rsid w:val="00144785"/>
    <w:pPr>
      <w:tabs>
        <w:tab w:val="clear" w:pos="567"/>
      </w:tabs>
      <w:spacing w:line="348" w:lineRule="auto"/>
      <w:ind w:firstLine="900"/>
      <w:outlineLvl w:val="9"/>
    </w:pPr>
    <w:rPr>
      <w:rFonts w:eastAsia="MS Mincho"/>
      <w:b w:val="0"/>
      <w:i/>
      <w:noProof/>
      <w:szCs w:val="26"/>
      <w:lang w:val="vi-VN" w:eastAsia="vi-VN"/>
    </w:rPr>
  </w:style>
  <w:style w:type="character" w:customStyle="1" w:styleId="StyleHeading2TimesNewRomanNotItalicChar">
    <w:name w:val="Style Heading 2 + Times New Roman Not Italic Char"/>
    <w:link w:val="StyleHeading2TimesNewRomanNotItalic"/>
    <w:rsid w:val="00144785"/>
    <w:rPr>
      <w:rFonts w:eastAsia="MS Mincho"/>
      <w:bCs/>
      <w:i/>
      <w:noProof/>
      <w:lang w:val="vi-VN" w:eastAsia="vi-VN"/>
    </w:rPr>
  </w:style>
  <w:style w:type="paragraph" w:customStyle="1" w:styleId="StyleHeading3TimesNewRoman14ptItalicJustifiedBefore">
    <w:name w:val="Style Heading 3 + Times New Roman 14 pt Italic Justified Before..."/>
    <w:basedOn w:val="Heading3"/>
    <w:autoRedefine/>
    <w:rsid w:val="00144785"/>
    <w:pPr>
      <w:autoSpaceDE/>
      <w:autoSpaceDN/>
      <w:spacing w:line="348" w:lineRule="auto"/>
      <w:ind w:left="0"/>
      <w:jc w:val="both"/>
      <w:outlineLvl w:val="0"/>
    </w:pPr>
    <w:rPr>
      <w:b w:val="0"/>
      <w:iCs/>
      <w:noProof/>
      <w:color w:val="000000"/>
      <w:lang w:eastAsia="vi-VN" w:bidi="ar-SA"/>
    </w:rPr>
  </w:style>
  <w:style w:type="character" w:customStyle="1" w:styleId="dnnalignleft">
    <w:name w:val="dnnalignleft"/>
    <w:rsid w:val="00144785"/>
  </w:style>
  <w:style w:type="paragraph" w:customStyle="1" w:styleId="Vanban0">
    <w:name w:val="Van ban"/>
    <w:basedOn w:val="Normal"/>
    <w:rsid w:val="00144785"/>
    <w:pPr>
      <w:spacing w:before="120" w:after="0" w:line="420" w:lineRule="exact"/>
      <w:ind w:firstLine="851"/>
      <w:jc w:val="both"/>
    </w:pPr>
    <w:rPr>
      <w:rFonts w:ascii=".VnTime" w:eastAsia="Times New Roman" w:hAnsi=".VnTime"/>
      <w:sz w:val="28"/>
      <w:szCs w:val="20"/>
    </w:rPr>
  </w:style>
  <w:style w:type="character" w:styleId="CommentReference">
    <w:name w:val="annotation reference"/>
    <w:uiPriority w:val="99"/>
    <w:semiHidden/>
    <w:unhideWhenUsed/>
    <w:rsid w:val="00144785"/>
    <w:rPr>
      <w:sz w:val="16"/>
      <w:szCs w:val="16"/>
    </w:rPr>
  </w:style>
  <w:style w:type="paragraph" w:styleId="CommentText">
    <w:name w:val="annotation text"/>
    <w:basedOn w:val="Normal"/>
    <w:link w:val="CommentTextChar"/>
    <w:uiPriority w:val="99"/>
    <w:semiHidden/>
    <w:unhideWhenUsed/>
    <w:rsid w:val="00144785"/>
    <w:pPr>
      <w:spacing w:after="0" w:line="240" w:lineRule="auto"/>
    </w:pPr>
    <w:rPr>
      <w:rFonts w:ascii=".VnTime" w:eastAsia="Times New Roman" w:hAnsi=".VnTime"/>
      <w:sz w:val="20"/>
      <w:szCs w:val="20"/>
    </w:rPr>
  </w:style>
  <w:style w:type="character" w:customStyle="1" w:styleId="CommentTextChar">
    <w:name w:val="Comment Text Char"/>
    <w:basedOn w:val="DefaultParagraphFont"/>
    <w:link w:val="CommentText"/>
    <w:uiPriority w:val="99"/>
    <w:semiHidden/>
    <w:rsid w:val="00144785"/>
    <w:rPr>
      <w:rFonts w:ascii=".VnTime" w:eastAsia="Times New Roman" w:hAnsi=".VnTime"/>
      <w:sz w:val="20"/>
      <w:szCs w:val="20"/>
    </w:rPr>
  </w:style>
  <w:style w:type="paragraph" w:styleId="CommentSubject">
    <w:name w:val="annotation subject"/>
    <w:basedOn w:val="CommentText"/>
    <w:next w:val="CommentText"/>
    <w:link w:val="CommentSubjectChar"/>
    <w:uiPriority w:val="99"/>
    <w:semiHidden/>
    <w:unhideWhenUsed/>
    <w:rsid w:val="00144785"/>
    <w:rPr>
      <w:b/>
      <w:bCs/>
    </w:rPr>
  </w:style>
  <w:style w:type="character" w:customStyle="1" w:styleId="CommentSubjectChar">
    <w:name w:val="Comment Subject Char"/>
    <w:basedOn w:val="CommentTextChar"/>
    <w:link w:val="CommentSubject"/>
    <w:uiPriority w:val="99"/>
    <w:semiHidden/>
    <w:rsid w:val="00144785"/>
    <w:rPr>
      <w:rFonts w:ascii=".VnTime" w:eastAsia="Times New Roman" w:hAnsi=".VnTime"/>
      <w:b/>
      <w:bCs/>
      <w:sz w:val="20"/>
      <w:szCs w:val="20"/>
    </w:rPr>
  </w:style>
  <w:style w:type="paragraph" w:customStyle="1" w:styleId="00bang">
    <w:name w:val="00bang"/>
    <w:basedOn w:val="TOC4"/>
    <w:qFormat/>
    <w:rsid w:val="00144785"/>
    <w:pPr>
      <w:tabs>
        <w:tab w:val="clear" w:pos="8931"/>
        <w:tab w:val="right" w:leader="dot" w:pos="8949"/>
      </w:tabs>
    </w:pPr>
    <w:rPr>
      <w:rFonts w:ascii="Times New Roman" w:hAnsi="Times New Roman"/>
      <w:noProof/>
      <w:sz w:val="26"/>
      <w:szCs w:val="26"/>
      <w:lang w:val="vi-VN"/>
    </w:rPr>
  </w:style>
  <w:style w:type="paragraph" w:styleId="Revision">
    <w:name w:val="Revision"/>
    <w:hidden/>
    <w:uiPriority w:val="99"/>
    <w:semiHidden/>
    <w:rsid w:val="00144785"/>
    <w:pPr>
      <w:spacing w:after="0" w:line="240" w:lineRule="auto"/>
    </w:pPr>
    <w:rPr>
      <w:rFonts w:ascii=".VnTime" w:eastAsia="Times New Roman" w:hAnsi=".VnTime"/>
      <w:sz w:val="28"/>
      <w:szCs w:val="20"/>
    </w:rPr>
  </w:style>
  <w:style w:type="paragraph" w:customStyle="1" w:styleId="00sd">
    <w:name w:val="00sd"/>
    <w:basedOn w:val="q"/>
    <w:qFormat/>
    <w:rsid w:val="007236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tratu.soha.vn/dict/en_vn/Scientific" TargetMode="External"/><Relationship Id="rId4" Type="http://schemas.openxmlformats.org/officeDocument/2006/relationships/settings" Target="settings.xml"/><Relationship Id="rId9" Type="http://schemas.openxmlformats.org/officeDocument/2006/relationships/hyperlink" Target="http://tratu.soha.vn/dict/en_vn/Scientif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A5D69-0A88-4984-889E-A7C0521FF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15</Pages>
  <Words>4717</Words>
  <Characters>26888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53</cp:revision>
  <cp:lastPrinted>2018-09-05T08:38:00Z</cp:lastPrinted>
  <dcterms:created xsi:type="dcterms:W3CDTF">2018-10-26T09:14:00Z</dcterms:created>
  <dcterms:modified xsi:type="dcterms:W3CDTF">2018-12-10T12:55:00Z</dcterms:modified>
</cp:coreProperties>
</file>