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4B86F" w14:textId="77777777" w:rsidR="00BC153B" w:rsidRPr="00A77C77" w:rsidRDefault="004A5E3E" w:rsidP="007D4B11">
      <w:pPr>
        <w:spacing w:before="120" w:after="0" w:line="240" w:lineRule="auto"/>
        <w:jc w:val="center"/>
        <w:rPr>
          <w:rFonts w:ascii="Times New Roman" w:hAnsi="Times New Roman" w:cs="Times New Roman"/>
          <w:b/>
          <w:sz w:val="24"/>
          <w:szCs w:val="24"/>
        </w:rPr>
      </w:pPr>
      <w:r w:rsidRPr="00A77C77">
        <w:rPr>
          <w:rFonts w:ascii="Times New Roman" w:hAnsi="Times New Roman" w:cs="Times New Roman"/>
          <w:b/>
          <w:sz w:val="24"/>
          <w:szCs w:val="24"/>
        </w:rPr>
        <w:t xml:space="preserve">NÂNG CAO HIỆU QUẢ CỦA HOẠT ĐỘNG GIÁO DỤC BIỂN ĐẢO TRONG </w:t>
      </w:r>
      <w:r w:rsidR="00F32447" w:rsidRPr="00A77C77">
        <w:rPr>
          <w:rFonts w:ascii="Times New Roman" w:hAnsi="Times New Roman" w:cs="Times New Roman"/>
          <w:b/>
          <w:sz w:val="24"/>
          <w:szCs w:val="24"/>
        </w:rPr>
        <w:t>NGÀNH GIÁO DỤC Ở</w:t>
      </w:r>
      <w:r w:rsidRPr="00A77C77">
        <w:rPr>
          <w:rFonts w:ascii="Times New Roman" w:hAnsi="Times New Roman" w:cs="Times New Roman"/>
          <w:b/>
          <w:sz w:val="24"/>
          <w:szCs w:val="24"/>
        </w:rPr>
        <w:t xml:space="preserve"> VIỆT NAM</w:t>
      </w:r>
    </w:p>
    <w:p w14:paraId="23F4421C" w14:textId="48DDEBD7" w:rsidR="007D4B11" w:rsidRDefault="0001577F" w:rsidP="007D4B11">
      <w:pPr>
        <w:widowControl w:val="0"/>
        <w:spacing w:before="120" w:after="0" w:line="240" w:lineRule="auto"/>
        <w:jc w:val="center"/>
        <w:rPr>
          <w:rFonts w:ascii="Times New Roman" w:eastAsia="Times New Roman" w:hAnsi="Times New Roman" w:cs="Times New Roman"/>
          <w:sz w:val="24"/>
          <w:szCs w:val="24"/>
          <w:vertAlign w:val="superscript"/>
        </w:rPr>
      </w:pPr>
      <w:r w:rsidRPr="00A77C77">
        <w:rPr>
          <w:rFonts w:ascii="Times New Roman" w:eastAsia="Times New Roman" w:hAnsi="Times New Roman" w:cs="Times New Roman"/>
          <w:sz w:val="24"/>
          <w:szCs w:val="24"/>
        </w:rPr>
        <w:t>Nguyễn Hoàng Sơn</w:t>
      </w:r>
      <w:r w:rsidR="007D4B11" w:rsidRPr="00A77C77">
        <w:rPr>
          <w:rFonts w:ascii="Times New Roman" w:eastAsia="Times New Roman" w:hAnsi="Times New Roman" w:cs="Times New Roman"/>
          <w:sz w:val="24"/>
          <w:szCs w:val="24"/>
          <w:vertAlign w:val="superscript"/>
        </w:rPr>
        <w:footnoteReference w:id="1"/>
      </w:r>
      <w:r w:rsidR="007D4B11" w:rsidRPr="00A77C77">
        <w:rPr>
          <w:rFonts w:ascii="Times New Roman" w:eastAsia="Times New Roman" w:hAnsi="Times New Roman" w:cs="Times New Roman"/>
          <w:sz w:val="24"/>
          <w:szCs w:val="24"/>
        </w:rPr>
        <w:t>,</w:t>
      </w:r>
      <w:r w:rsidRPr="00A77C77">
        <w:rPr>
          <w:rFonts w:ascii="Times New Roman" w:eastAsia="Times New Roman" w:hAnsi="Times New Roman" w:cs="Times New Roman"/>
          <w:sz w:val="24"/>
          <w:szCs w:val="24"/>
        </w:rPr>
        <w:t xml:space="preserve"> Lê Phúc Chi Lăng</w:t>
      </w:r>
      <w:r w:rsidR="002A3605">
        <w:rPr>
          <w:rFonts w:ascii="Times New Roman" w:eastAsia="Times New Roman" w:hAnsi="Times New Roman" w:cs="Times New Roman"/>
          <w:sz w:val="24"/>
          <w:szCs w:val="24"/>
          <w:vertAlign w:val="superscript"/>
        </w:rPr>
        <w:t>2</w:t>
      </w:r>
      <w:r w:rsidR="007D4B11" w:rsidRPr="00A77C77">
        <w:rPr>
          <w:rFonts w:ascii="Times New Roman" w:eastAsia="Times New Roman" w:hAnsi="Times New Roman" w:cs="Times New Roman"/>
          <w:sz w:val="24"/>
          <w:szCs w:val="24"/>
        </w:rPr>
        <w:t xml:space="preserve">, </w:t>
      </w:r>
      <w:r w:rsidRPr="00A77C77">
        <w:rPr>
          <w:rFonts w:ascii="Times New Roman" w:eastAsia="Times New Roman" w:hAnsi="Times New Roman" w:cs="Times New Roman"/>
          <w:sz w:val="24"/>
          <w:szCs w:val="24"/>
        </w:rPr>
        <w:t>Trần Ngọc Bảy</w:t>
      </w:r>
      <w:r w:rsidR="002A3605">
        <w:rPr>
          <w:rFonts w:ascii="Times New Roman" w:eastAsia="Times New Roman" w:hAnsi="Times New Roman" w:cs="Times New Roman"/>
          <w:sz w:val="24"/>
          <w:szCs w:val="24"/>
          <w:vertAlign w:val="superscript"/>
        </w:rPr>
        <w:t>3</w:t>
      </w:r>
    </w:p>
    <w:p w14:paraId="39596C62" w14:textId="7D9B6D64" w:rsidR="002A3605" w:rsidRPr="002A3605" w:rsidRDefault="002A3605" w:rsidP="002A3605">
      <w:pPr>
        <w:spacing w:after="0" w:line="240" w:lineRule="auto"/>
        <w:jc w:val="center"/>
        <w:rPr>
          <w:rFonts w:ascii="Times New Roman" w:eastAsia="Times New Roman" w:hAnsi="Times New Roman" w:cs="Times New Roman"/>
          <w:i/>
          <w:sz w:val="24"/>
        </w:rPr>
      </w:pPr>
      <w:r w:rsidRPr="002A3605">
        <w:rPr>
          <w:rFonts w:ascii="Times New Roman" w:eastAsia="Times New Roman" w:hAnsi="Times New Roman" w:cs="Times New Roman"/>
          <w:i/>
          <w:sz w:val="24"/>
          <w:vertAlign w:val="superscript"/>
        </w:rPr>
        <w:t>1</w:t>
      </w:r>
      <w:r w:rsidRPr="002A3605">
        <w:rPr>
          <w:rFonts w:ascii="Times New Roman" w:eastAsia="Times New Roman" w:hAnsi="Times New Roman" w:cs="Times New Roman"/>
          <w:i/>
          <w:sz w:val="24"/>
        </w:rPr>
        <w:t>Viện Đào tạo mở và Công nghệ thông tin, Đại học Huế</w:t>
      </w:r>
    </w:p>
    <w:p w14:paraId="6C98E018" w14:textId="3BB65CCE" w:rsidR="007D4B11" w:rsidRPr="00A77C77" w:rsidRDefault="002A3605" w:rsidP="002A3605">
      <w:pPr>
        <w:widowControl w:val="0"/>
        <w:spacing w:after="0" w:line="240" w:lineRule="auto"/>
        <w:jc w:val="center"/>
        <w:rPr>
          <w:rFonts w:asciiTheme="majorHAnsi" w:eastAsia="Times New Roman" w:hAnsiTheme="majorHAnsi" w:cstheme="majorHAnsi"/>
          <w:sz w:val="24"/>
          <w:szCs w:val="24"/>
        </w:rPr>
      </w:pPr>
      <w:r w:rsidRPr="002A3605">
        <w:rPr>
          <w:rFonts w:ascii="Times New Roman" w:eastAsia=".VnTime" w:hAnsi="Times New Roman" w:cs="Times New Roman"/>
          <w:i/>
          <w:sz w:val="24"/>
          <w:szCs w:val="24"/>
          <w:vertAlign w:val="superscript"/>
        </w:rPr>
        <w:t>2</w:t>
      </w:r>
      <w:r w:rsidR="007D4B11" w:rsidRPr="00A77C77">
        <w:rPr>
          <w:rFonts w:ascii="Times New Roman" w:eastAsia=".VnTime" w:hAnsi="Times New Roman" w:cs="Times New Roman"/>
          <w:i/>
          <w:sz w:val="24"/>
          <w:szCs w:val="24"/>
        </w:rPr>
        <w:t xml:space="preserve">Trường </w:t>
      </w:r>
      <w:r w:rsidR="0001577F" w:rsidRPr="00A77C77">
        <w:rPr>
          <w:rFonts w:ascii="Times New Roman" w:eastAsia=".VnTime" w:hAnsi="Times New Roman" w:cs="Times New Roman"/>
          <w:i/>
          <w:sz w:val="24"/>
          <w:szCs w:val="24"/>
        </w:rPr>
        <w:t>ĐH Sư phạm</w:t>
      </w:r>
      <w:r w:rsidR="007D4B11" w:rsidRPr="00A77C77">
        <w:rPr>
          <w:rFonts w:ascii="Times New Roman" w:eastAsia=".VnTime" w:hAnsi="Times New Roman" w:cs="Times New Roman"/>
          <w:i/>
          <w:sz w:val="24"/>
          <w:szCs w:val="24"/>
        </w:rPr>
        <w:t>, ĐH</w:t>
      </w:r>
      <w:r w:rsidR="0001577F" w:rsidRPr="00A77C77">
        <w:rPr>
          <w:rFonts w:ascii="Times New Roman" w:eastAsia=".VnTime" w:hAnsi="Times New Roman" w:cs="Times New Roman"/>
          <w:i/>
          <w:sz w:val="24"/>
          <w:szCs w:val="24"/>
        </w:rPr>
        <w:t xml:space="preserve"> Huế</w:t>
      </w:r>
      <w:r w:rsidR="009A2D25" w:rsidRPr="00A77C77">
        <w:rPr>
          <w:rFonts w:ascii="Times New Roman" w:eastAsia=".VnTime" w:hAnsi="Times New Roman" w:cs="Times New Roman"/>
          <w:i/>
          <w:sz w:val="24"/>
          <w:szCs w:val="24"/>
        </w:rPr>
        <w:t xml:space="preserve">; </w:t>
      </w:r>
      <w:r>
        <w:rPr>
          <w:rFonts w:ascii="Times New Roman" w:eastAsia="Times New Roman" w:hAnsi="Times New Roman" w:cs="Times New Roman"/>
          <w:i/>
          <w:sz w:val="24"/>
          <w:szCs w:val="24"/>
          <w:vertAlign w:val="superscript"/>
        </w:rPr>
        <w:t>3</w:t>
      </w:r>
      <w:r w:rsidR="0001577F" w:rsidRPr="00A77C77">
        <w:rPr>
          <w:rFonts w:ascii="Times New Roman" w:eastAsia="Times New Roman" w:hAnsi="Times New Roman" w:cs="Times New Roman"/>
          <w:i/>
          <w:sz w:val="24"/>
          <w:szCs w:val="24"/>
        </w:rPr>
        <w:t xml:space="preserve">Trường THPT Hương Thủy, Thừa Thiên Huế </w:t>
      </w:r>
    </w:p>
    <w:p w14:paraId="3FD9F433" w14:textId="77777777" w:rsidR="007631D3" w:rsidRPr="00A77C77" w:rsidRDefault="00BC153B" w:rsidP="007D4B11">
      <w:pPr>
        <w:spacing w:before="120" w:after="0" w:line="240" w:lineRule="auto"/>
        <w:jc w:val="both"/>
        <w:rPr>
          <w:rFonts w:ascii="Times New Roman" w:hAnsi="Times New Roman" w:cs="Times New Roman"/>
          <w:sz w:val="24"/>
          <w:szCs w:val="24"/>
        </w:rPr>
      </w:pPr>
      <w:r w:rsidRPr="00A77C77">
        <w:rPr>
          <w:rFonts w:ascii="Times New Roman" w:hAnsi="Times New Roman" w:cs="Times New Roman"/>
          <w:b/>
          <w:sz w:val="24"/>
          <w:szCs w:val="24"/>
        </w:rPr>
        <w:t xml:space="preserve">Tóm tắt: </w:t>
      </w:r>
      <w:r w:rsidR="004A5E3E" w:rsidRPr="00A77C77">
        <w:rPr>
          <w:rFonts w:ascii="Times New Roman" w:hAnsi="Times New Roman" w:cs="Times New Roman"/>
          <w:sz w:val="24"/>
          <w:szCs w:val="24"/>
        </w:rPr>
        <w:t>Giáo dục, tuyên truyền về tài nguyên, môi trường biển, đảo và các quyền, lợi ích của Việt Nam tại Biển Đông là một trong những nội dung trọng yếu của giáo dục biển, đảo trong nhà trường.</w:t>
      </w:r>
      <w:r w:rsidR="004A5E3E" w:rsidRPr="00A77C77">
        <w:rPr>
          <w:rFonts w:ascii="Times New Roman" w:hAnsi="Times New Roman" w:cs="Times New Roman"/>
          <w:b/>
          <w:sz w:val="24"/>
          <w:szCs w:val="24"/>
        </w:rPr>
        <w:t xml:space="preserve"> </w:t>
      </w:r>
      <w:r w:rsidR="004A5E3E" w:rsidRPr="00A77C77">
        <w:rPr>
          <w:rFonts w:ascii="Times New Roman" w:hAnsi="Times New Roman" w:cs="Times New Roman"/>
          <w:sz w:val="24"/>
          <w:szCs w:val="24"/>
        </w:rPr>
        <w:t>Kết quả điều tra, khảo sát bước đầu về hoạt động giáo dục nội dung này ở các bậc học</w:t>
      </w:r>
      <w:r w:rsidR="00C54F64" w:rsidRPr="00A77C77">
        <w:rPr>
          <w:rFonts w:ascii="Times New Roman" w:hAnsi="Times New Roman" w:cs="Times New Roman"/>
          <w:sz w:val="24"/>
          <w:szCs w:val="24"/>
        </w:rPr>
        <w:t xml:space="preserve"> trong nhà trường</w:t>
      </w:r>
      <w:r w:rsidR="004A5E3E" w:rsidRPr="00A77C77">
        <w:rPr>
          <w:rFonts w:ascii="Times New Roman" w:hAnsi="Times New Roman" w:cs="Times New Roman"/>
          <w:sz w:val="24"/>
          <w:szCs w:val="24"/>
        </w:rPr>
        <w:t>, cho thấy: Mức độ hiệu quả của việc giáo dục phụ thuộc rất nhiều vào các vấn đề sau: (i) Nội dung giáo dục phát triển</w:t>
      </w:r>
      <w:r w:rsidR="00F32447" w:rsidRPr="00A77C77">
        <w:rPr>
          <w:rFonts w:ascii="Times New Roman" w:hAnsi="Times New Roman" w:cs="Times New Roman"/>
          <w:sz w:val="24"/>
          <w:szCs w:val="24"/>
        </w:rPr>
        <w:t xml:space="preserve"> qua các bậc học</w:t>
      </w:r>
      <w:r w:rsidR="004A5E3E" w:rsidRPr="00A77C77">
        <w:rPr>
          <w:rFonts w:ascii="Times New Roman" w:hAnsi="Times New Roman" w:cs="Times New Roman"/>
          <w:sz w:val="24"/>
          <w:szCs w:val="24"/>
        </w:rPr>
        <w:t xml:space="preserve"> theo nguyên tắc đồng tâm; (ii) Sự phối hợp để xác định nội dung giáo dục giữa các môn học trong nhà trường để tránh trùng lặp, thiếu thống nhất, gây nhàm chán cho người học; (iii) </w:t>
      </w:r>
      <w:r w:rsidR="00F32447" w:rsidRPr="00A77C77">
        <w:rPr>
          <w:rFonts w:ascii="Times New Roman" w:hAnsi="Times New Roman" w:cs="Times New Roman"/>
          <w:sz w:val="24"/>
          <w:szCs w:val="24"/>
        </w:rPr>
        <w:t>Kỹ năng sư phạm trong tổ chức</w:t>
      </w:r>
      <w:r w:rsidR="004A5E3E" w:rsidRPr="00A77C77">
        <w:rPr>
          <w:rFonts w:ascii="Times New Roman" w:hAnsi="Times New Roman" w:cs="Times New Roman"/>
          <w:sz w:val="24"/>
          <w:szCs w:val="24"/>
        </w:rPr>
        <w:t xml:space="preserve"> </w:t>
      </w:r>
      <w:r w:rsidR="00F32447" w:rsidRPr="00A77C77">
        <w:rPr>
          <w:rFonts w:ascii="Times New Roman" w:hAnsi="Times New Roman" w:cs="Times New Roman"/>
          <w:sz w:val="24"/>
          <w:szCs w:val="24"/>
        </w:rPr>
        <w:t>hoạt động giáo dục của giáo viên, cán bộ quản lý; (iv) Khả năng huy động sự tham gia của các tổ chức đoàn thể trong nhà trường; (v) Khả năng thực hiện giáo dục ở mọi nơi</w:t>
      </w:r>
      <w:r w:rsidR="0097516D" w:rsidRPr="00A77C77">
        <w:rPr>
          <w:rFonts w:ascii="Times New Roman" w:hAnsi="Times New Roman" w:cs="Times New Roman"/>
          <w:sz w:val="24"/>
          <w:szCs w:val="24"/>
        </w:rPr>
        <w:t>:</w:t>
      </w:r>
      <w:r w:rsidR="00F32447" w:rsidRPr="00A77C77">
        <w:rPr>
          <w:rFonts w:ascii="Times New Roman" w:hAnsi="Times New Roman" w:cs="Times New Roman"/>
          <w:sz w:val="24"/>
          <w:szCs w:val="24"/>
        </w:rPr>
        <w:t xml:space="preserve"> nhà trường - gia đình - xã hội.</w:t>
      </w:r>
    </w:p>
    <w:p w14:paraId="277A2F8E" w14:textId="77777777" w:rsidR="007631D3" w:rsidRPr="00A77C77" w:rsidRDefault="007631D3" w:rsidP="007D4B11">
      <w:pPr>
        <w:spacing w:before="120" w:after="0" w:line="240" w:lineRule="auto"/>
        <w:ind w:firstLine="720"/>
        <w:rPr>
          <w:rFonts w:ascii="Times New Roman" w:hAnsi="Times New Roman" w:cs="Times New Roman"/>
          <w:i/>
          <w:sz w:val="24"/>
          <w:szCs w:val="24"/>
        </w:rPr>
      </w:pPr>
      <w:r w:rsidRPr="00A77C77">
        <w:rPr>
          <w:rFonts w:ascii="Times New Roman" w:hAnsi="Times New Roman" w:cs="Times New Roman"/>
          <w:b/>
          <w:i/>
          <w:sz w:val="24"/>
          <w:szCs w:val="24"/>
          <w:lang w:val="vi-VN"/>
        </w:rPr>
        <w:t>Từ khóa:</w:t>
      </w:r>
      <w:r w:rsidR="004A5E3E" w:rsidRPr="00A77C77">
        <w:rPr>
          <w:rFonts w:ascii="Times New Roman" w:hAnsi="Times New Roman" w:cs="Times New Roman"/>
          <w:i/>
          <w:sz w:val="24"/>
          <w:szCs w:val="24"/>
        </w:rPr>
        <w:t xml:space="preserve"> Giáo dục biển, đảo; môi trường biển; lợi ích; quyền hạn; Biển Đông</w:t>
      </w:r>
    </w:p>
    <w:p w14:paraId="157F2B10" w14:textId="77777777" w:rsidR="007D4B11" w:rsidRPr="00A77C77" w:rsidRDefault="007D4B11" w:rsidP="007D4B11">
      <w:pPr>
        <w:tabs>
          <w:tab w:val="left" w:pos="900"/>
        </w:tabs>
        <w:spacing w:before="120" w:after="0" w:line="240" w:lineRule="auto"/>
        <w:jc w:val="both"/>
        <w:rPr>
          <w:rFonts w:ascii="Times New Roman" w:hAnsi="Times New Roman" w:cs="Times New Roman"/>
          <w:b/>
          <w:noProof/>
          <w:sz w:val="24"/>
          <w:szCs w:val="24"/>
        </w:rPr>
      </w:pPr>
      <w:r w:rsidRPr="00A77C77">
        <w:rPr>
          <w:rFonts w:ascii="Times New Roman" w:hAnsi="Times New Roman" w:cs="Times New Roman"/>
          <w:b/>
          <w:noProof/>
          <w:sz w:val="24"/>
          <w:szCs w:val="24"/>
        </w:rPr>
        <w:t>Abstract</w:t>
      </w:r>
      <w:r w:rsidRPr="00A77C77">
        <w:rPr>
          <w:rFonts w:ascii="Times New Roman" w:hAnsi="Times New Roman" w:cs="Times New Roman"/>
          <w:b/>
          <w:noProof/>
          <w:sz w:val="24"/>
          <w:szCs w:val="24"/>
          <w:lang w:val="vi-VN"/>
        </w:rPr>
        <w:t xml:space="preserve"> </w:t>
      </w:r>
    </w:p>
    <w:p w14:paraId="4AA3BB6F" w14:textId="05CC1FB1" w:rsidR="007D4B11" w:rsidRPr="00A77C77" w:rsidRDefault="007D4B11" w:rsidP="007D4B11">
      <w:pPr>
        <w:jc w:val="center"/>
        <w:rPr>
          <w:rFonts w:ascii="Times New Roman" w:hAnsi="Times New Roman" w:cs="Times New Roman"/>
          <w:b/>
          <w:sz w:val="24"/>
          <w:szCs w:val="24"/>
        </w:rPr>
      </w:pPr>
      <w:r w:rsidRPr="00A77C77">
        <w:rPr>
          <w:rFonts w:ascii="Times New Roman" w:hAnsi="Times New Roman" w:cs="Times New Roman"/>
          <w:b/>
          <w:sz w:val="24"/>
          <w:szCs w:val="24"/>
        </w:rPr>
        <w:t>ENHANCING EFFICIENCY OF ISLAND MARINE EDUCATIONAL ACTIVITIES IN EDUCATION SECTOR IN VIETNAM</w:t>
      </w:r>
    </w:p>
    <w:p w14:paraId="43124906" w14:textId="0E9B497D" w:rsidR="007F2781" w:rsidRPr="00A77C77" w:rsidRDefault="007F2781" w:rsidP="007F2781">
      <w:pPr>
        <w:widowControl w:val="0"/>
        <w:spacing w:before="120" w:after="0" w:line="240" w:lineRule="auto"/>
        <w:jc w:val="center"/>
        <w:rPr>
          <w:rFonts w:ascii="Times New Roman" w:eastAsia="Times New Roman" w:hAnsi="Times New Roman" w:cs="Times New Roman"/>
          <w:sz w:val="24"/>
          <w:szCs w:val="24"/>
        </w:rPr>
      </w:pPr>
      <w:r w:rsidRPr="00A77C77">
        <w:rPr>
          <w:rFonts w:ascii="Times New Roman" w:eastAsia="Times New Roman" w:hAnsi="Times New Roman" w:cs="Times New Roman"/>
          <w:sz w:val="24"/>
          <w:szCs w:val="24"/>
        </w:rPr>
        <w:t>Nguyen Hoang Son</w:t>
      </w:r>
      <w:r w:rsidRPr="00A77C77">
        <w:rPr>
          <w:rFonts w:ascii="Times New Roman" w:eastAsia="Times New Roman" w:hAnsi="Times New Roman" w:cs="Times New Roman"/>
          <w:sz w:val="24"/>
          <w:szCs w:val="24"/>
          <w:vertAlign w:val="superscript"/>
        </w:rPr>
        <w:t>1</w:t>
      </w:r>
      <w:r w:rsidRPr="00A77C77">
        <w:rPr>
          <w:rFonts w:ascii="Times New Roman" w:eastAsia="Times New Roman" w:hAnsi="Times New Roman" w:cs="Times New Roman"/>
          <w:sz w:val="24"/>
          <w:szCs w:val="24"/>
        </w:rPr>
        <w:t>, Lê Phúc Chi Lăng</w:t>
      </w:r>
      <w:r w:rsidR="002A3605">
        <w:rPr>
          <w:rFonts w:ascii="Times New Roman" w:eastAsia="Times New Roman" w:hAnsi="Times New Roman" w:cs="Times New Roman"/>
          <w:sz w:val="24"/>
          <w:szCs w:val="24"/>
          <w:vertAlign w:val="superscript"/>
        </w:rPr>
        <w:t>2</w:t>
      </w:r>
      <w:r w:rsidRPr="00A77C77">
        <w:rPr>
          <w:rFonts w:ascii="Times New Roman" w:eastAsia="Times New Roman" w:hAnsi="Times New Roman" w:cs="Times New Roman"/>
          <w:sz w:val="24"/>
          <w:szCs w:val="24"/>
        </w:rPr>
        <w:t>, Trần Ngọc Bảy</w:t>
      </w:r>
      <w:r w:rsidR="002A3605">
        <w:rPr>
          <w:rFonts w:ascii="Times New Roman" w:eastAsia="Times New Roman" w:hAnsi="Times New Roman" w:cs="Times New Roman"/>
          <w:sz w:val="24"/>
          <w:szCs w:val="24"/>
          <w:vertAlign w:val="superscript"/>
        </w:rPr>
        <w:t>3</w:t>
      </w:r>
    </w:p>
    <w:p w14:paraId="4EA829B2" w14:textId="70F5B45B" w:rsidR="002A3605" w:rsidRPr="002A3605" w:rsidRDefault="002A3605" w:rsidP="002A3605">
      <w:pPr>
        <w:spacing w:after="0" w:line="240" w:lineRule="auto"/>
        <w:ind w:left="720" w:firstLine="720"/>
        <w:rPr>
          <w:rFonts w:ascii="Times New Roman" w:eastAsia=".VnTime" w:hAnsi="Times New Roman" w:cs="Times New Roman"/>
          <w:i/>
          <w:position w:val="-5"/>
          <w:sz w:val="23"/>
          <w:szCs w:val="23"/>
        </w:rPr>
      </w:pPr>
      <w:r w:rsidRPr="002A3605">
        <w:rPr>
          <w:rFonts w:ascii="Times New Roman" w:eastAsia="Times New Roman" w:hAnsi="Times New Roman" w:cs="Times New Roman"/>
          <w:i/>
          <w:sz w:val="24"/>
          <w:vertAlign w:val="superscript"/>
        </w:rPr>
        <w:t>1</w:t>
      </w:r>
      <w:r w:rsidRPr="002A3605">
        <w:rPr>
          <w:rFonts w:ascii="Times New Roman" w:eastAsia="Times New Roman" w:hAnsi="Times New Roman" w:cs="Times New Roman"/>
          <w:i/>
          <w:sz w:val="24"/>
        </w:rPr>
        <w:t>Open Education and Information Technology, Hue University</w:t>
      </w:r>
    </w:p>
    <w:p w14:paraId="23B11034" w14:textId="372DA09D" w:rsidR="002A3605" w:rsidRPr="002A3605" w:rsidRDefault="002A3605" w:rsidP="002A3605">
      <w:pPr>
        <w:widowControl w:val="0"/>
        <w:spacing w:after="0" w:line="240" w:lineRule="auto"/>
        <w:jc w:val="center"/>
        <w:rPr>
          <w:rFonts w:ascii="Times New Roman" w:eastAsia="Times New Roman" w:hAnsi="Times New Roman" w:cs="Times New Roman"/>
          <w:i/>
          <w:sz w:val="24"/>
          <w:szCs w:val="24"/>
          <w:vertAlign w:val="superscript"/>
        </w:rPr>
      </w:pPr>
      <w:r w:rsidRPr="002A3605">
        <w:rPr>
          <w:rFonts w:ascii="Times New Roman" w:eastAsia="Calibri" w:hAnsi="Times New Roman" w:cs="Times New Roman"/>
          <w:i/>
          <w:sz w:val="24"/>
          <w:szCs w:val="24"/>
          <w:vertAlign w:val="superscript"/>
        </w:rPr>
        <w:t>2</w:t>
      </w:r>
      <w:r w:rsidRPr="002A3605">
        <w:rPr>
          <w:rFonts w:ascii="Times New Roman" w:eastAsia=".VnTime" w:hAnsi="Times New Roman" w:cs="Times New Roman"/>
          <w:i/>
          <w:sz w:val="24"/>
          <w:szCs w:val="24"/>
        </w:rPr>
        <w:t>University of Education, Hue University</w:t>
      </w:r>
    </w:p>
    <w:p w14:paraId="2F8840FA" w14:textId="24EC1669" w:rsidR="007F2781" w:rsidRPr="002A3605" w:rsidRDefault="002A3605" w:rsidP="002A3605">
      <w:pPr>
        <w:widowControl w:val="0"/>
        <w:spacing w:after="0" w:line="240" w:lineRule="auto"/>
        <w:jc w:val="center"/>
        <w:rPr>
          <w:rFonts w:ascii="Times New Roman" w:eastAsia="Times New Roman" w:hAnsi="Times New Roman" w:cs="Times New Roman"/>
          <w:sz w:val="24"/>
          <w:szCs w:val="24"/>
        </w:rPr>
      </w:pPr>
      <w:r w:rsidRPr="002A3605">
        <w:rPr>
          <w:rFonts w:ascii="Times New Roman" w:eastAsia="Times New Roman" w:hAnsi="Times New Roman" w:cs="Times New Roman"/>
          <w:i/>
          <w:sz w:val="24"/>
          <w:szCs w:val="24"/>
          <w:vertAlign w:val="superscript"/>
        </w:rPr>
        <w:t>3</w:t>
      </w:r>
      <w:r w:rsidR="007F2781" w:rsidRPr="002A3605">
        <w:rPr>
          <w:rFonts w:ascii="Times New Roman" w:eastAsia="Times New Roman" w:hAnsi="Times New Roman" w:cs="Times New Roman"/>
          <w:i/>
          <w:sz w:val="24"/>
          <w:szCs w:val="24"/>
        </w:rPr>
        <w:t xml:space="preserve">Huong Thuy High School, Thua Thien Hue province </w:t>
      </w:r>
    </w:p>
    <w:p w14:paraId="065A7B20" w14:textId="7B0C2789" w:rsidR="007D4B11" w:rsidRPr="00A77C77" w:rsidRDefault="007D4B11" w:rsidP="00912E6B">
      <w:pPr>
        <w:spacing w:before="120" w:after="0" w:line="240" w:lineRule="auto"/>
        <w:ind w:firstLine="720"/>
        <w:jc w:val="both"/>
        <w:rPr>
          <w:rFonts w:ascii="Times New Roman" w:eastAsia="Times New Roman" w:hAnsi="Times New Roman" w:cs="Times New Roman"/>
          <w:sz w:val="24"/>
          <w:szCs w:val="24"/>
        </w:rPr>
      </w:pPr>
      <w:r w:rsidRPr="00A77C77">
        <w:rPr>
          <w:rFonts w:ascii="Times New Roman" w:eastAsia="Times New Roman" w:hAnsi="Times New Roman" w:cs="Times New Roman"/>
          <w:sz w:val="24"/>
          <w:szCs w:val="24"/>
          <w:lang w:val="en"/>
        </w:rPr>
        <w:t xml:space="preserve">Educating and disseminating resources and environment of the sea and islands as well as Vietnam's rights in the </w:t>
      </w:r>
      <w:r w:rsidR="007C23D0" w:rsidRPr="00A77C77">
        <w:rPr>
          <w:rFonts w:ascii="Times New Roman" w:eastAsia="Times New Roman" w:hAnsi="Times New Roman" w:cs="Times New Roman"/>
          <w:sz w:val="24"/>
          <w:szCs w:val="24"/>
          <w:lang w:val="en"/>
        </w:rPr>
        <w:t>East Vietnam Sea</w:t>
      </w:r>
      <w:r w:rsidRPr="00A77C77">
        <w:rPr>
          <w:rFonts w:ascii="Times New Roman" w:eastAsia="Times New Roman" w:hAnsi="Times New Roman" w:cs="Times New Roman"/>
          <w:sz w:val="24"/>
          <w:szCs w:val="24"/>
          <w:lang w:val="en"/>
        </w:rPr>
        <w:t xml:space="preserve"> is one of the most important contents of marine education in schools. </w:t>
      </w:r>
      <w:r w:rsidRPr="00A77C77">
        <w:rPr>
          <w:rFonts w:ascii="Times New Roman" w:eastAsia="Times New Roman" w:hAnsi="Times New Roman" w:cs="Times New Roman"/>
          <w:sz w:val="24"/>
          <w:szCs w:val="24"/>
        </w:rPr>
        <w:t xml:space="preserve">Initial surveys on this content education activity at schools at all levels show that: The effectiveness of education depends heavily on the following issues: </w:t>
      </w:r>
      <w:r w:rsidRPr="00A77C77">
        <w:rPr>
          <w:rFonts w:ascii="Times New Roman" w:eastAsia="Times New Roman" w:hAnsi="Times New Roman" w:cs="Times New Roman"/>
          <w:sz w:val="24"/>
          <w:szCs w:val="24"/>
          <w:lang w:val="en"/>
        </w:rPr>
        <w:t xml:space="preserve">(i) The content of education develops through educational levels on the principle of concentricity; </w:t>
      </w:r>
      <w:r w:rsidRPr="00A77C77">
        <w:rPr>
          <w:rFonts w:ascii="Times New Roman" w:eastAsia="Times New Roman" w:hAnsi="Times New Roman" w:cs="Times New Roman"/>
          <w:sz w:val="24"/>
          <w:szCs w:val="24"/>
        </w:rPr>
        <w:t xml:space="preserve">(ii) Coordination to determine educational content among school subjects to avoid duplication, inconsistency, and boredom for learners; </w:t>
      </w:r>
      <w:r w:rsidRPr="00A77C77">
        <w:rPr>
          <w:rFonts w:ascii="Times New Roman" w:eastAsia="Times New Roman" w:hAnsi="Times New Roman" w:cs="Times New Roman"/>
          <w:sz w:val="24"/>
          <w:szCs w:val="24"/>
          <w:lang w:val="en"/>
        </w:rPr>
        <w:t>(iii) Pedagogical skills in organizing educational activities of teachers and managers; (iv) Ability to mobilize the participation of mass organizations in schools; (v) The ability to implement education in every school - family - society.</w:t>
      </w:r>
    </w:p>
    <w:p w14:paraId="58324062" w14:textId="77777777" w:rsidR="007D4B11" w:rsidRPr="00A77C77" w:rsidRDefault="007D4B11" w:rsidP="007D4B11">
      <w:pPr>
        <w:spacing w:before="120" w:after="0" w:line="240" w:lineRule="auto"/>
        <w:ind w:firstLine="720"/>
        <w:rPr>
          <w:rFonts w:ascii="Times New Roman" w:hAnsi="Times New Roman" w:cs="Times New Roman"/>
          <w:i/>
          <w:spacing w:val="-6"/>
          <w:sz w:val="24"/>
          <w:szCs w:val="24"/>
        </w:rPr>
      </w:pPr>
      <w:r w:rsidRPr="00A77C77">
        <w:rPr>
          <w:rFonts w:ascii="Times New Roman" w:hAnsi="Times New Roman" w:cs="Times New Roman"/>
          <w:b/>
          <w:i/>
          <w:spacing w:val="-6"/>
          <w:sz w:val="24"/>
          <w:szCs w:val="24"/>
        </w:rPr>
        <w:t>Keywords:</w:t>
      </w:r>
      <w:r w:rsidRPr="00A77C77">
        <w:rPr>
          <w:rFonts w:ascii="Times New Roman" w:hAnsi="Times New Roman" w:cs="Times New Roman"/>
          <w:i/>
          <w:spacing w:val="-6"/>
          <w:sz w:val="24"/>
          <w:szCs w:val="24"/>
        </w:rPr>
        <w:t xml:space="preserve"> Sea and island education; Marine environment; benefit; power; East Sea</w:t>
      </w:r>
    </w:p>
    <w:p w14:paraId="1ADCCD90" w14:textId="77777777" w:rsidR="007631D3" w:rsidRPr="00A77C77" w:rsidRDefault="007631D3" w:rsidP="007D4B11">
      <w:pPr>
        <w:spacing w:before="120" w:after="0" w:line="240" w:lineRule="auto"/>
        <w:jc w:val="both"/>
        <w:rPr>
          <w:rFonts w:ascii="Times New Roman" w:hAnsi="Times New Roman" w:cs="Times New Roman"/>
          <w:b/>
          <w:sz w:val="24"/>
          <w:szCs w:val="24"/>
        </w:rPr>
      </w:pPr>
      <w:r w:rsidRPr="00A77C77">
        <w:rPr>
          <w:rFonts w:ascii="Times New Roman" w:hAnsi="Times New Roman" w:cs="Times New Roman"/>
          <w:b/>
          <w:sz w:val="24"/>
          <w:szCs w:val="24"/>
        </w:rPr>
        <w:t>1. ĐẶT VẤN ĐỀ</w:t>
      </w:r>
    </w:p>
    <w:p w14:paraId="23C6DE9D" w14:textId="11073EDD" w:rsidR="007631D3" w:rsidRPr="00A77C77" w:rsidRDefault="00F32447" w:rsidP="00912E6B">
      <w:pPr>
        <w:shd w:val="clear" w:color="auto" w:fill="FFFFFF"/>
        <w:spacing w:before="120" w:after="0" w:line="240" w:lineRule="auto"/>
        <w:ind w:firstLine="720"/>
        <w:jc w:val="both"/>
        <w:rPr>
          <w:rFonts w:ascii="Times New Roman" w:hAnsi="Times New Roman" w:cs="Times New Roman"/>
          <w:bCs/>
          <w:sz w:val="24"/>
          <w:szCs w:val="24"/>
        </w:rPr>
      </w:pPr>
      <w:r w:rsidRPr="00A77C77">
        <w:rPr>
          <w:rFonts w:ascii="Times New Roman" w:hAnsi="Times New Roman" w:cs="Times New Roman"/>
          <w:bCs/>
          <w:sz w:val="24"/>
          <w:szCs w:val="24"/>
        </w:rPr>
        <w:t>Biển, đảo là một bộ phận cấu thành phạm vi chủ quyền của quốc gia.</w:t>
      </w:r>
      <w:r w:rsidR="007C23D0" w:rsidRPr="00A77C77">
        <w:rPr>
          <w:rFonts w:ascii="Times New Roman" w:hAnsi="Times New Roman" w:cs="Times New Roman"/>
          <w:bCs/>
          <w:sz w:val="24"/>
          <w:szCs w:val="24"/>
        </w:rPr>
        <w:t xml:space="preserve"> </w:t>
      </w:r>
      <w:r w:rsidRPr="00A77C77">
        <w:rPr>
          <w:rFonts w:ascii="Times New Roman" w:hAnsi="Times New Roman" w:cs="Times New Roman"/>
          <w:sz w:val="24"/>
          <w:szCs w:val="24"/>
          <w:shd w:val="clear" w:color="auto" w:fill="FFFFFF"/>
        </w:rPr>
        <w:t xml:space="preserve">Theo Công ước Liên Hợp Quốc về Luật Biển năm 1982, vùng biển Việt Nam có diện tích khoảng 1 triệu km², gấp 3 lần diện tích đất liền, chiếm gần 30% diện tích Biển Đông. </w:t>
      </w:r>
      <w:r w:rsidRPr="00A77C77">
        <w:rPr>
          <w:rFonts w:ascii="Times New Roman" w:hAnsi="Times New Roman" w:cs="Times New Roman"/>
          <w:bCs/>
          <w:sz w:val="24"/>
          <w:szCs w:val="24"/>
        </w:rPr>
        <w:t>V</w:t>
      </w:r>
      <w:r w:rsidRPr="00A77C77">
        <w:rPr>
          <w:rFonts w:ascii="Times New Roman" w:hAnsi="Times New Roman" w:cs="Times New Roman"/>
          <w:sz w:val="24"/>
          <w:szCs w:val="24"/>
        </w:rPr>
        <w:t xml:space="preserve">ùng biển, ven biển và hải đảo có vị trí hết sức quan trọng cả về kinh tế, chính trị và an ninh - quốc phòng của nước ta. </w:t>
      </w:r>
      <w:r w:rsidRPr="00A77C77">
        <w:rPr>
          <w:rFonts w:ascii="Times New Roman" w:hAnsi="Times New Roman" w:cs="Times New Roman"/>
          <w:bCs/>
          <w:sz w:val="24"/>
          <w:szCs w:val="24"/>
        </w:rPr>
        <w:t xml:space="preserve">Khai thác, sử dụng, quản lý các vùng biển, đảo thuộc chủ quyền và quyền tài phán của Việt Nam là vấn đề có ý nghĩa đặc biệt quan trọng và </w:t>
      </w:r>
      <w:r w:rsidRPr="00A77C77">
        <w:rPr>
          <w:rFonts w:ascii="Times New Roman" w:hAnsi="Times New Roman" w:cs="Times New Roman"/>
          <w:sz w:val="24"/>
          <w:szCs w:val="24"/>
        </w:rPr>
        <w:t xml:space="preserve">từ lâu đã được </w:t>
      </w:r>
      <w:r w:rsidRPr="00A77C77">
        <w:rPr>
          <w:rFonts w:ascii="Times New Roman" w:hAnsi="Times New Roman" w:cs="Times New Roman"/>
          <w:sz w:val="24"/>
          <w:szCs w:val="24"/>
        </w:rPr>
        <w:lastRenderedPageBreak/>
        <w:t>Đảng, Nhà nước, nhân dân quan tâm</w:t>
      </w:r>
      <w:r w:rsidRPr="00A77C77">
        <w:rPr>
          <w:rFonts w:ascii="Times New Roman" w:hAnsi="Times New Roman" w:cs="Times New Roman"/>
          <w:bCs/>
          <w:sz w:val="24"/>
          <w:szCs w:val="24"/>
        </w:rPr>
        <w:t xml:space="preserve"> nhằm bảo vệ sự toàn vẹn lãnh thổ, chủ quyền quốc gia, phục vụ phát triển kinh tế xã hội, tăng cường an ninh quốc phòng.</w:t>
      </w:r>
    </w:p>
    <w:p w14:paraId="1F56E396" w14:textId="7517BEAC" w:rsidR="004E3A2B" w:rsidRPr="00A77C77" w:rsidRDefault="00F32447" w:rsidP="00912E6B">
      <w:pPr>
        <w:spacing w:before="120" w:after="0" w:line="240" w:lineRule="auto"/>
        <w:ind w:firstLine="720"/>
        <w:jc w:val="both"/>
        <w:rPr>
          <w:rFonts w:ascii="Times New Roman" w:hAnsi="Times New Roman" w:cs="Times New Roman"/>
          <w:sz w:val="24"/>
          <w:szCs w:val="24"/>
        </w:rPr>
      </w:pPr>
      <w:r w:rsidRPr="00A77C77">
        <w:rPr>
          <w:rFonts w:ascii="Times New Roman" w:hAnsi="Times New Roman" w:cs="Times New Roman"/>
          <w:iCs/>
          <w:sz w:val="24"/>
          <w:szCs w:val="24"/>
        </w:rPr>
        <w:t>Đảng, Nhà nước đã có nhiều chủ trương, đường lối để khai thác và bảo vệ biển đả</w:t>
      </w:r>
      <w:r w:rsidR="00E50B7D" w:rsidRPr="00A77C77">
        <w:rPr>
          <w:rFonts w:ascii="Times New Roman" w:hAnsi="Times New Roman" w:cs="Times New Roman"/>
          <w:iCs/>
          <w:sz w:val="24"/>
          <w:szCs w:val="24"/>
        </w:rPr>
        <w:t>o</w:t>
      </w:r>
      <w:r w:rsidRPr="00A77C77">
        <w:rPr>
          <w:rFonts w:ascii="Times New Roman" w:hAnsi="Times New Roman" w:cs="Times New Roman"/>
          <w:iCs/>
          <w:sz w:val="24"/>
          <w:szCs w:val="24"/>
        </w:rPr>
        <w:t xml:space="preserve"> - Nghị quyết </w:t>
      </w:r>
      <w:r w:rsidRPr="00A77C77">
        <w:rPr>
          <w:rFonts w:ascii="Times New Roman" w:hAnsi="Times New Roman" w:cs="Times New Roman"/>
          <w:sz w:val="24"/>
          <w:szCs w:val="24"/>
        </w:rPr>
        <w:t xml:space="preserve">09-NQ/TW ngày 09 tháng 02 năm 2007 </w:t>
      </w:r>
      <w:r w:rsidRPr="00A77C77">
        <w:rPr>
          <w:rFonts w:ascii="Times New Roman" w:hAnsi="Times New Roman" w:cs="Times New Roman"/>
          <w:iCs/>
          <w:sz w:val="24"/>
          <w:szCs w:val="24"/>
        </w:rPr>
        <w:t xml:space="preserve">“Chiến lược biển Việt Nam đến năm 2020” đã đề ra các mục tiêu và những giải pháp chiến lược nhằm nhanh chóng đưa nước ta trở thành một nước mạnh về biển và đã được cụ thể hóa bằng </w:t>
      </w:r>
      <w:r w:rsidRPr="00A77C77">
        <w:rPr>
          <w:rFonts w:ascii="Times New Roman" w:hAnsi="Times New Roman" w:cs="Times New Roman"/>
          <w:sz w:val="24"/>
          <w:szCs w:val="24"/>
        </w:rPr>
        <w:t>Nghị quyết số 27/2007/NĐ-CP</w:t>
      </w:r>
      <w:r w:rsidR="00A23F56" w:rsidRPr="00A77C77">
        <w:rPr>
          <w:rFonts w:ascii="Times New Roman" w:hAnsi="Times New Roman" w:cs="Times New Roman"/>
          <w:sz w:val="24"/>
          <w:szCs w:val="24"/>
        </w:rPr>
        <w:t xml:space="preserve"> [2]</w:t>
      </w:r>
      <w:r w:rsidRPr="00A77C77">
        <w:rPr>
          <w:rFonts w:ascii="Times New Roman" w:hAnsi="Times New Roman" w:cs="Times New Roman"/>
          <w:sz w:val="24"/>
          <w:szCs w:val="24"/>
        </w:rPr>
        <w:t>. Trên cơ sở nghị quyết, Thủ tướng Chính phủ số: 373/QĐ-TTg ngày 23 tháng 3 năm 2010 đã phê duyệt đề án “Đẩy mạnh công tác tuyên truyền về quản lý, bảo vệ và phát triển bền vững biển và hải đảo Việt Nam” với các nội dung chủ yếu</w:t>
      </w:r>
      <w:r w:rsidR="00A23F56" w:rsidRPr="00A77C77">
        <w:rPr>
          <w:rFonts w:ascii="Times New Roman" w:hAnsi="Times New Roman" w:cs="Times New Roman"/>
          <w:sz w:val="24"/>
          <w:szCs w:val="24"/>
        </w:rPr>
        <w:t xml:space="preserve"> [4]</w:t>
      </w:r>
      <w:r w:rsidRPr="00A77C77">
        <w:rPr>
          <w:rFonts w:ascii="Times New Roman" w:hAnsi="Times New Roman" w:cs="Times New Roman"/>
          <w:sz w:val="24"/>
          <w:szCs w:val="24"/>
        </w:rPr>
        <w:t>: (1). Tăng cường phổ biến, giáo dục pháp luật về quản lý, bảo vệ và phát triển bền vững biển, hải đảo; (2). Nâng cao nhận thức cộng đồng về khai thác, sử dụng bền vững tài nguyên</w:t>
      </w:r>
      <w:r w:rsidR="00EF4FC0" w:rsidRPr="00A77C77">
        <w:rPr>
          <w:rFonts w:ascii="Times New Roman" w:hAnsi="Times New Roman" w:cs="Times New Roman"/>
          <w:sz w:val="24"/>
          <w:szCs w:val="24"/>
        </w:rPr>
        <w:t xml:space="preserve"> (TN)</w:t>
      </w:r>
      <w:r w:rsidRPr="00A77C77">
        <w:rPr>
          <w:rFonts w:ascii="Times New Roman" w:hAnsi="Times New Roman" w:cs="Times New Roman"/>
          <w:sz w:val="24"/>
          <w:szCs w:val="24"/>
        </w:rPr>
        <w:t xml:space="preserve"> và bảo vệ môi trường</w:t>
      </w:r>
      <w:r w:rsidR="00EF4FC0" w:rsidRPr="00A77C77">
        <w:rPr>
          <w:rFonts w:ascii="Times New Roman" w:hAnsi="Times New Roman" w:cs="Times New Roman"/>
          <w:sz w:val="24"/>
          <w:szCs w:val="24"/>
        </w:rPr>
        <w:t xml:space="preserve"> (MT)</w:t>
      </w:r>
      <w:r w:rsidRPr="00A77C77">
        <w:rPr>
          <w:rFonts w:ascii="Times New Roman" w:hAnsi="Times New Roman" w:cs="Times New Roman"/>
          <w:sz w:val="24"/>
          <w:szCs w:val="24"/>
        </w:rPr>
        <w:t xml:space="preserve"> vùng ven biển, hải đảo; (3). Tăng cường tuyên truyền, phổ biến kiến thức phòng ngừa, ứng phó, kiểm soát và khắc phục hậu quả thiên tai, sự cố môi trường biển; (4). Xây dựng, quảng bá thương hiệu Biển Việt Nam; (5). Nâng cao nhận thức về vị thế quốc gia biển và hội nhập quốc tế của Việt Nam trong quản lý, bảo vệ và phát triển bền vững biển, hải đảo.</w:t>
      </w:r>
      <w:r w:rsidR="004E3A2B" w:rsidRPr="00A77C77">
        <w:rPr>
          <w:rFonts w:ascii="Times New Roman" w:hAnsi="Times New Roman" w:cs="Times New Roman"/>
          <w:sz w:val="24"/>
          <w:szCs w:val="24"/>
        </w:rPr>
        <w:t xml:space="preserve"> Vì vậy, việc thực hiện và đẩy mạnh giáo dục biển đảo được xem là nhiệm vụ mang tính chiến lược cần được thực hiện thường xuyên. Thực hiện Quyết định 373/QĐ </w:t>
      </w:r>
      <w:r w:rsidR="00806129" w:rsidRPr="00A77C77">
        <w:rPr>
          <w:rFonts w:ascii="Times New Roman" w:hAnsi="Times New Roman" w:cs="Times New Roman"/>
          <w:sz w:val="24"/>
          <w:szCs w:val="24"/>
        </w:rPr>
        <w:t>-</w:t>
      </w:r>
      <w:r w:rsidR="004E3A2B" w:rsidRPr="00A77C77">
        <w:rPr>
          <w:rFonts w:ascii="Times New Roman" w:hAnsi="Times New Roman" w:cs="Times New Roman"/>
          <w:sz w:val="24"/>
          <w:szCs w:val="24"/>
        </w:rPr>
        <w:t xml:space="preserve"> TTg của Thủ tướng Chính phủ, Bộ trưởng Bộ Giáo dục - Đào tạo đã ban hành Quyết định số 1461/QĐ </w:t>
      </w:r>
      <w:r w:rsidR="00806129" w:rsidRPr="00A77C77">
        <w:rPr>
          <w:rFonts w:ascii="Times New Roman" w:hAnsi="Times New Roman" w:cs="Times New Roman"/>
          <w:sz w:val="24"/>
          <w:szCs w:val="24"/>
        </w:rPr>
        <w:t>-</w:t>
      </w:r>
      <w:r w:rsidR="004E3A2B" w:rsidRPr="00A77C77">
        <w:rPr>
          <w:rFonts w:ascii="Times New Roman" w:hAnsi="Times New Roman" w:cs="Times New Roman"/>
          <w:sz w:val="24"/>
          <w:szCs w:val="24"/>
        </w:rPr>
        <w:t xml:space="preserve"> BGDĐT về việc giao nhiệm vụ “Xây dựng và thực hiện Đề án tăng cường công tác giáo dục về </w:t>
      </w:r>
      <w:r w:rsidR="00EF4FC0" w:rsidRPr="00A77C77">
        <w:rPr>
          <w:rFonts w:ascii="Times New Roman" w:hAnsi="Times New Roman" w:cs="Times New Roman"/>
          <w:sz w:val="24"/>
          <w:szCs w:val="24"/>
        </w:rPr>
        <w:t>TN</w:t>
      </w:r>
      <w:r w:rsidR="004E3A2B" w:rsidRPr="00A77C77">
        <w:rPr>
          <w:rFonts w:ascii="Times New Roman" w:hAnsi="Times New Roman" w:cs="Times New Roman"/>
          <w:sz w:val="24"/>
          <w:szCs w:val="24"/>
        </w:rPr>
        <w:t xml:space="preserve"> và </w:t>
      </w:r>
      <w:r w:rsidR="00EF4FC0" w:rsidRPr="00A77C77">
        <w:rPr>
          <w:rFonts w:ascii="Times New Roman" w:hAnsi="Times New Roman" w:cs="Times New Roman"/>
          <w:sz w:val="24"/>
          <w:szCs w:val="24"/>
        </w:rPr>
        <w:t>MT</w:t>
      </w:r>
      <w:r w:rsidR="004E3A2B" w:rsidRPr="00A77C77">
        <w:rPr>
          <w:rFonts w:ascii="Times New Roman" w:hAnsi="Times New Roman" w:cs="Times New Roman"/>
          <w:sz w:val="24"/>
          <w:szCs w:val="24"/>
        </w:rPr>
        <w:t xml:space="preserve"> biển hải đảo vào chương trình giáo dục các cấp học và các chương trình đào tạo trong hệ thống giáo dục quốc dân 2010</w:t>
      </w:r>
      <w:r w:rsidR="00806129" w:rsidRPr="00A77C77">
        <w:rPr>
          <w:rFonts w:ascii="Times New Roman" w:hAnsi="Times New Roman" w:cs="Times New Roman"/>
          <w:sz w:val="24"/>
          <w:szCs w:val="24"/>
        </w:rPr>
        <w:t xml:space="preserve"> </w:t>
      </w:r>
      <w:r w:rsidR="004E3A2B" w:rsidRPr="00A77C77">
        <w:rPr>
          <w:rFonts w:ascii="Times New Roman" w:hAnsi="Times New Roman" w:cs="Times New Roman"/>
          <w:sz w:val="24"/>
          <w:szCs w:val="24"/>
        </w:rPr>
        <w:t>-</w:t>
      </w:r>
      <w:r w:rsidR="00806129" w:rsidRPr="00A77C77">
        <w:rPr>
          <w:rFonts w:ascii="Times New Roman" w:hAnsi="Times New Roman" w:cs="Times New Roman"/>
          <w:sz w:val="24"/>
          <w:szCs w:val="24"/>
        </w:rPr>
        <w:t xml:space="preserve"> </w:t>
      </w:r>
      <w:r w:rsidR="004E3A2B" w:rsidRPr="00A77C77">
        <w:rPr>
          <w:rFonts w:ascii="Times New Roman" w:hAnsi="Times New Roman" w:cs="Times New Roman"/>
          <w:sz w:val="24"/>
          <w:szCs w:val="24"/>
        </w:rPr>
        <w:t>2015”</w:t>
      </w:r>
      <w:r w:rsidR="00A23F56" w:rsidRPr="00A77C77">
        <w:rPr>
          <w:rFonts w:ascii="Times New Roman" w:hAnsi="Times New Roman" w:cs="Times New Roman"/>
          <w:sz w:val="24"/>
          <w:szCs w:val="24"/>
        </w:rPr>
        <w:t xml:space="preserve"> [1]</w:t>
      </w:r>
      <w:r w:rsidR="004E3A2B" w:rsidRPr="00A77C77">
        <w:rPr>
          <w:rFonts w:ascii="Times New Roman" w:hAnsi="Times New Roman" w:cs="Times New Roman"/>
          <w:sz w:val="24"/>
          <w:szCs w:val="24"/>
        </w:rPr>
        <w:t xml:space="preserve">. Từ năm 2010 đến nay Bộ GD </w:t>
      </w:r>
      <w:r w:rsidR="00806129" w:rsidRPr="00A77C77">
        <w:rPr>
          <w:rFonts w:ascii="Times New Roman" w:hAnsi="Times New Roman" w:cs="Times New Roman"/>
          <w:sz w:val="24"/>
          <w:szCs w:val="24"/>
        </w:rPr>
        <w:t>-</w:t>
      </w:r>
      <w:r w:rsidR="004E3A2B" w:rsidRPr="00A77C77">
        <w:rPr>
          <w:rFonts w:ascii="Times New Roman" w:hAnsi="Times New Roman" w:cs="Times New Roman"/>
          <w:sz w:val="24"/>
          <w:szCs w:val="24"/>
        </w:rPr>
        <w:t xml:space="preserve"> ĐT đã chỉ đạo các Vụ bậc học, trường Đại học và Viện Khoa học Giáo dục Việt Nam nghiên cứu triển khai tập huấn cho giáo viên về tài nguyên và môi trường biển đảo để giảng dạy trong nhà trường phổ thông ngay từ cấp tiểu học. Năm học 2011</w:t>
      </w:r>
      <w:r w:rsidR="00806129" w:rsidRPr="00A77C77">
        <w:rPr>
          <w:rFonts w:ascii="Times New Roman" w:hAnsi="Times New Roman" w:cs="Times New Roman"/>
          <w:sz w:val="24"/>
          <w:szCs w:val="24"/>
        </w:rPr>
        <w:t xml:space="preserve"> </w:t>
      </w:r>
      <w:r w:rsidR="004E3A2B" w:rsidRPr="00A77C77">
        <w:rPr>
          <w:rFonts w:ascii="Times New Roman" w:hAnsi="Times New Roman" w:cs="Times New Roman"/>
          <w:sz w:val="24"/>
          <w:szCs w:val="24"/>
        </w:rPr>
        <w:t>-</w:t>
      </w:r>
      <w:r w:rsidR="00806129" w:rsidRPr="00A77C77">
        <w:rPr>
          <w:rFonts w:ascii="Times New Roman" w:hAnsi="Times New Roman" w:cs="Times New Roman"/>
          <w:sz w:val="24"/>
          <w:szCs w:val="24"/>
        </w:rPr>
        <w:t xml:space="preserve"> </w:t>
      </w:r>
      <w:r w:rsidR="004E3A2B" w:rsidRPr="00A77C77">
        <w:rPr>
          <w:rFonts w:ascii="Times New Roman" w:hAnsi="Times New Roman" w:cs="Times New Roman"/>
          <w:sz w:val="24"/>
          <w:szCs w:val="24"/>
        </w:rPr>
        <w:t>2012 đã tổ chức tập huấn về các nội dung: Biển Đông và vùng biển nước ta; Tài nguyên thiên nhiên biển, đảo đa dạng phong phú; Bảo vệ môi trường biển, đảo. Năm học 2012</w:t>
      </w:r>
      <w:r w:rsidR="00806129" w:rsidRPr="00A77C77">
        <w:rPr>
          <w:rFonts w:ascii="Times New Roman" w:hAnsi="Times New Roman" w:cs="Times New Roman"/>
          <w:sz w:val="24"/>
          <w:szCs w:val="24"/>
        </w:rPr>
        <w:t xml:space="preserve"> </w:t>
      </w:r>
      <w:r w:rsidR="004E3A2B" w:rsidRPr="00A77C77">
        <w:rPr>
          <w:rFonts w:ascii="Times New Roman" w:hAnsi="Times New Roman" w:cs="Times New Roman"/>
          <w:sz w:val="24"/>
          <w:szCs w:val="24"/>
        </w:rPr>
        <w:t>-</w:t>
      </w:r>
      <w:r w:rsidR="00806129" w:rsidRPr="00A77C77">
        <w:rPr>
          <w:rFonts w:ascii="Times New Roman" w:hAnsi="Times New Roman" w:cs="Times New Roman"/>
          <w:sz w:val="24"/>
          <w:szCs w:val="24"/>
        </w:rPr>
        <w:t xml:space="preserve"> </w:t>
      </w:r>
      <w:r w:rsidR="004E3A2B" w:rsidRPr="00A77C77">
        <w:rPr>
          <w:rFonts w:ascii="Times New Roman" w:hAnsi="Times New Roman" w:cs="Times New Roman"/>
          <w:sz w:val="24"/>
          <w:szCs w:val="24"/>
        </w:rPr>
        <w:t xml:space="preserve">2013 Bộ GD-ĐT đã chỉ đạo các trường tổ chức các hoạt động giáo dục về nội dung bảo vệ môi trường; đa dạng sinh học và bảo tồn thiên nhiên; Giáo dục về </w:t>
      </w:r>
      <w:r w:rsidR="00EF4FC0" w:rsidRPr="00A77C77">
        <w:rPr>
          <w:rFonts w:ascii="Times New Roman" w:hAnsi="Times New Roman" w:cs="Times New Roman"/>
          <w:sz w:val="24"/>
          <w:szCs w:val="24"/>
        </w:rPr>
        <w:t>TN</w:t>
      </w:r>
      <w:r w:rsidR="004E3A2B" w:rsidRPr="00A77C77">
        <w:rPr>
          <w:rFonts w:ascii="Times New Roman" w:hAnsi="Times New Roman" w:cs="Times New Roman"/>
          <w:sz w:val="24"/>
          <w:szCs w:val="24"/>
        </w:rPr>
        <w:t xml:space="preserve"> và </w:t>
      </w:r>
      <w:r w:rsidR="00EF4FC0" w:rsidRPr="00A77C77">
        <w:rPr>
          <w:rFonts w:ascii="Times New Roman" w:hAnsi="Times New Roman" w:cs="Times New Roman"/>
          <w:sz w:val="24"/>
          <w:szCs w:val="24"/>
        </w:rPr>
        <w:t>MT</w:t>
      </w:r>
      <w:r w:rsidR="004E3A2B" w:rsidRPr="00A77C77">
        <w:rPr>
          <w:rFonts w:ascii="Times New Roman" w:hAnsi="Times New Roman" w:cs="Times New Roman"/>
          <w:sz w:val="24"/>
          <w:szCs w:val="24"/>
        </w:rPr>
        <w:t xml:space="preserve"> biển đảo theo hướng dẫn của Bộ GD-ĐT. Trong Công văn của Bộ Giáo dục và Đào tạo Số: 4791/BGDĐT-GDQP Hà Nội, ngày 26 tháng 7 năm 2012 đã hướng dẫn các sở giáo dục và đào tạo; các đại học, học viện, trường đại học, cao đẳng, trung cấp chuyên nghiệp; các trung tâm giáo dục quốc phòng - an ninh</w:t>
      </w:r>
      <w:r w:rsidR="001F2220" w:rsidRPr="00A77C77">
        <w:rPr>
          <w:rFonts w:ascii="Times New Roman" w:hAnsi="Times New Roman" w:cs="Times New Roman"/>
          <w:sz w:val="24"/>
          <w:szCs w:val="24"/>
        </w:rPr>
        <w:t xml:space="preserve"> (GDQP-AN),</w:t>
      </w:r>
      <w:r w:rsidR="004E3A2B" w:rsidRPr="00A77C77">
        <w:rPr>
          <w:rFonts w:ascii="Times New Roman" w:hAnsi="Times New Roman" w:cs="Times New Roman"/>
          <w:sz w:val="24"/>
          <w:szCs w:val="24"/>
        </w:rPr>
        <w:t xml:space="preserve"> sinh viên thực hiện nhiệm vụ </w:t>
      </w:r>
      <w:r w:rsidR="001F2220" w:rsidRPr="00A77C77">
        <w:rPr>
          <w:rFonts w:ascii="Times New Roman" w:hAnsi="Times New Roman" w:cs="Times New Roman"/>
          <w:sz w:val="24"/>
          <w:szCs w:val="24"/>
        </w:rPr>
        <w:t xml:space="preserve">GDQP-AN </w:t>
      </w:r>
      <w:r w:rsidR="004E3A2B" w:rsidRPr="00A77C77">
        <w:rPr>
          <w:rFonts w:ascii="Times New Roman" w:hAnsi="Times New Roman" w:cs="Times New Roman"/>
          <w:sz w:val="24"/>
          <w:szCs w:val="24"/>
        </w:rPr>
        <w:t>năm học 2012</w:t>
      </w:r>
      <w:r w:rsidR="00DB2731" w:rsidRPr="00A77C77">
        <w:rPr>
          <w:rFonts w:ascii="Times New Roman" w:hAnsi="Times New Roman" w:cs="Times New Roman"/>
          <w:sz w:val="24"/>
          <w:szCs w:val="24"/>
        </w:rPr>
        <w:t xml:space="preserve"> </w:t>
      </w:r>
      <w:r w:rsidR="004E3A2B" w:rsidRPr="00A77C77">
        <w:rPr>
          <w:rFonts w:ascii="Times New Roman" w:hAnsi="Times New Roman" w:cs="Times New Roman"/>
          <w:sz w:val="24"/>
          <w:szCs w:val="24"/>
        </w:rPr>
        <w:t>-</w:t>
      </w:r>
      <w:r w:rsidR="00DB2731" w:rsidRPr="00A77C77">
        <w:rPr>
          <w:rFonts w:ascii="Times New Roman" w:hAnsi="Times New Roman" w:cs="Times New Roman"/>
          <w:sz w:val="24"/>
          <w:szCs w:val="24"/>
        </w:rPr>
        <w:t xml:space="preserve"> </w:t>
      </w:r>
      <w:r w:rsidR="004E3A2B" w:rsidRPr="00A77C77">
        <w:rPr>
          <w:rFonts w:ascii="Times New Roman" w:hAnsi="Times New Roman" w:cs="Times New Roman"/>
          <w:sz w:val="24"/>
          <w:szCs w:val="24"/>
        </w:rPr>
        <w:t>2013, đã yêu cầu và hướng dẫn chi tiế</w:t>
      </w:r>
      <w:r w:rsidR="00886AE9" w:rsidRPr="00A77C77">
        <w:rPr>
          <w:rFonts w:ascii="Times New Roman" w:hAnsi="Times New Roman" w:cs="Times New Roman"/>
          <w:sz w:val="24"/>
          <w:szCs w:val="24"/>
        </w:rPr>
        <w:t>t như:</w:t>
      </w:r>
    </w:p>
    <w:p w14:paraId="6365ADF5" w14:textId="1C399AD0" w:rsidR="004E3A2B" w:rsidRPr="00A77C77" w:rsidRDefault="00912E6B" w:rsidP="00912E6B">
      <w:pPr>
        <w:spacing w:before="120" w:after="0" w:line="240" w:lineRule="auto"/>
        <w:ind w:firstLine="720"/>
        <w:jc w:val="both"/>
        <w:rPr>
          <w:rFonts w:ascii="Times New Roman" w:hAnsi="Times New Roman" w:cs="Times New Roman"/>
          <w:sz w:val="24"/>
          <w:szCs w:val="24"/>
        </w:rPr>
      </w:pPr>
      <w:r w:rsidRPr="00A77C77">
        <w:rPr>
          <w:rFonts w:ascii="Times New Roman" w:hAnsi="Times New Roman" w:cs="Times New Roman"/>
          <w:sz w:val="24"/>
          <w:szCs w:val="24"/>
        </w:rPr>
        <w:t xml:space="preserve">- </w:t>
      </w:r>
      <w:r w:rsidR="004E3A2B" w:rsidRPr="00A77C77">
        <w:rPr>
          <w:rFonts w:ascii="Times New Roman" w:hAnsi="Times New Roman" w:cs="Times New Roman"/>
          <w:sz w:val="24"/>
          <w:szCs w:val="24"/>
        </w:rPr>
        <w:t>Đối với các sở giáo dục và đào tạo: Chỉ đạo các trường cập nhật kiến thức biển, đảo trong Tài liệu tập huấn “Biển, đại dương và chủ quyền biển, đảo Việt Nam”,</w:t>
      </w:r>
      <w:r w:rsidR="00886AE9" w:rsidRPr="00A77C77">
        <w:rPr>
          <w:rFonts w:ascii="Times New Roman" w:hAnsi="Times New Roman" w:cs="Times New Roman"/>
          <w:sz w:val="24"/>
          <w:szCs w:val="24"/>
        </w:rPr>
        <w:t xml:space="preserve"> </w:t>
      </w:r>
      <w:r w:rsidR="004E3A2B" w:rsidRPr="00A77C77">
        <w:rPr>
          <w:rFonts w:ascii="Times New Roman" w:hAnsi="Times New Roman" w:cs="Times New Roman"/>
          <w:sz w:val="24"/>
          <w:szCs w:val="24"/>
        </w:rPr>
        <w:t>vào bài giảng “Bảo vệ chủ quyền lãnh thổ và biên giới quốc gia” thuộc lớp 11. Mở rộng giáo dục chính khóa và tuyên truyền ngoại khóa cho học sinh về tiềm năng biển, đảo và nhiệm vụ của các thế hệ công dân Việt Nam trong bảo vệ chủ quyền biển, đảo; đặc biệt là quần đảo Hoàng Sa và Trường Sa.</w:t>
      </w:r>
    </w:p>
    <w:p w14:paraId="4ECF803F" w14:textId="4D4A32F7" w:rsidR="004E3A2B" w:rsidRPr="00A77C77" w:rsidRDefault="00912E6B" w:rsidP="00912E6B">
      <w:pPr>
        <w:spacing w:before="120" w:after="0" w:line="240" w:lineRule="auto"/>
        <w:ind w:firstLine="720"/>
        <w:jc w:val="both"/>
        <w:rPr>
          <w:rFonts w:ascii="Times New Roman" w:hAnsi="Times New Roman" w:cs="Times New Roman"/>
          <w:sz w:val="24"/>
          <w:szCs w:val="24"/>
        </w:rPr>
      </w:pPr>
      <w:r w:rsidRPr="00A77C77">
        <w:rPr>
          <w:rFonts w:ascii="Times New Roman" w:hAnsi="Times New Roman" w:cs="Times New Roman"/>
          <w:sz w:val="24"/>
          <w:szCs w:val="24"/>
        </w:rPr>
        <w:t xml:space="preserve">- </w:t>
      </w:r>
      <w:r w:rsidR="004E3A2B" w:rsidRPr="00A77C77">
        <w:rPr>
          <w:rFonts w:ascii="Times New Roman" w:hAnsi="Times New Roman" w:cs="Times New Roman"/>
          <w:sz w:val="24"/>
          <w:szCs w:val="24"/>
        </w:rPr>
        <w:t>Đối với các đại học, học viện, trường đại học, cao đẳng; các trung tâm GDQP-AN sinh viên:</w:t>
      </w:r>
      <w:r w:rsidR="00886AE9" w:rsidRPr="00A77C77">
        <w:rPr>
          <w:rFonts w:ascii="Times New Roman" w:hAnsi="Times New Roman" w:cs="Times New Roman"/>
          <w:sz w:val="24"/>
          <w:szCs w:val="24"/>
        </w:rPr>
        <w:t xml:space="preserve"> </w:t>
      </w:r>
      <w:r w:rsidR="004E3A2B" w:rsidRPr="00A77C77">
        <w:rPr>
          <w:rFonts w:ascii="Times New Roman" w:hAnsi="Times New Roman" w:cs="Times New Roman"/>
          <w:sz w:val="24"/>
          <w:szCs w:val="24"/>
        </w:rPr>
        <w:t>Yêu cầu các trường ĐH, CĐ, cập nhật kiến thức “Biển, đại dương và chủ quyền biển, đảo Việt Nam” vào bài giảng “Xây dựng và bảo vệ chủ quyền lãnh thổ biên giới quốc gia” trong giáo trình GDQP-AN, tậ</w:t>
      </w:r>
      <w:r w:rsidR="00DB2731" w:rsidRPr="00A77C77">
        <w:rPr>
          <w:rFonts w:ascii="Times New Roman" w:hAnsi="Times New Roman" w:cs="Times New Roman"/>
          <w:sz w:val="24"/>
          <w:szCs w:val="24"/>
        </w:rPr>
        <w:t>p 1</w:t>
      </w:r>
      <w:r w:rsidR="004E3A2B" w:rsidRPr="00A77C77">
        <w:rPr>
          <w:rFonts w:ascii="Times New Roman" w:hAnsi="Times New Roman" w:cs="Times New Roman"/>
          <w:sz w:val="24"/>
          <w:szCs w:val="24"/>
        </w:rPr>
        <w:t>...</w:t>
      </w:r>
    </w:p>
    <w:p w14:paraId="0977CE7A" w14:textId="49FFC2E1" w:rsidR="00F32447" w:rsidRPr="00A77C77" w:rsidRDefault="004E3A2B" w:rsidP="007D4B11">
      <w:pPr>
        <w:spacing w:before="120" w:after="0" w:line="240" w:lineRule="auto"/>
        <w:jc w:val="both"/>
        <w:rPr>
          <w:rFonts w:ascii="Times New Roman" w:hAnsi="Times New Roman" w:cs="Times New Roman"/>
          <w:sz w:val="24"/>
          <w:szCs w:val="24"/>
          <w:shd w:val="clear" w:color="auto" w:fill="FFFFFF"/>
        </w:rPr>
      </w:pPr>
      <w:r w:rsidRPr="00A77C77">
        <w:rPr>
          <w:rFonts w:ascii="Times New Roman" w:hAnsi="Times New Roman" w:cs="Times New Roman"/>
          <w:sz w:val="24"/>
          <w:szCs w:val="24"/>
        </w:rPr>
        <w:tab/>
        <w:t xml:space="preserve">Trong </w:t>
      </w:r>
      <w:r w:rsidRPr="00A77C77">
        <w:rPr>
          <w:rStyle w:val="Strong"/>
          <w:rFonts w:ascii="Times New Roman" w:hAnsi="Times New Roman" w:cs="Times New Roman"/>
          <w:b w:val="0"/>
          <w:sz w:val="24"/>
          <w:szCs w:val="24"/>
          <w:bdr w:val="none" w:sz="0" w:space="0" w:color="auto" w:frame="1"/>
          <w:shd w:val="clear" w:color="auto" w:fill="FFFFFF"/>
        </w:rPr>
        <w:t>Hướng dẫn nhiệm vụ năm học 2018</w:t>
      </w:r>
      <w:r w:rsidR="00DB2731" w:rsidRPr="00A77C77">
        <w:rPr>
          <w:rStyle w:val="Strong"/>
          <w:rFonts w:ascii="Times New Roman" w:hAnsi="Times New Roman" w:cs="Times New Roman"/>
          <w:b w:val="0"/>
          <w:sz w:val="24"/>
          <w:szCs w:val="24"/>
          <w:bdr w:val="none" w:sz="0" w:space="0" w:color="auto" w:frame="1"/>
          <w:shd w:val="clear" w:color="auto" w:fill="FFFFFF"/>
        </w:rPr>
        <w:t xml:space="preserve"> </w:t>
      </w:r>
      <w:r w:rsidRPr="00A77C77">
        <w:rPr>
          <w:rStyle w:val="Strong"/>
          <w:rFonts w:ascii="Times New Roman" w:hAnsi="Times New Roman" w:cs="Times New Roman"/>
          <w:b w:val="0"/>
          <w:sz w:val="24"/>
          <w:szCs w:val="24"/>
          <w:bdr w:val="none" w:sz="0" w:space="0" w:color="auto" w:frame="1"/>
          <w:shd w:val="clear" w:color="auto" w:fill="FFFFFF"/>
        </w:rPr>
        <w:t>-</w:t>
      </w:r>
      <w:r w:rsidR="00DB2731" w:rsidRPr="00A77C77">
        <w:rPr>
          <w:rStyle w:val="Strong"/>
          <w:rFonts w:ascii="Times New Roman" w:hAnsi="Times New Roman" w:cs="Times New Roman"/>
          <w:b w:val="0"/>
          <w:sz w:val="24"/>
          <w:szCs w:val="24"/>
          <w:bdr w:val="none" w:sz="0" w:space="0" w:color="auto" w:frame="1"/>
          <w:shd w:val="clear" w:color="auto" w:fill="FFFFFF"/>
        </w:rPr>
        <w:t xml:space="preserve"> </w:t>
      </w:r>
      <w:r w:rsidRPr="00A77C77">
        <w:rPr>
          <w:rStyle w:val="Strong"/>
          <w:rFonts w:ascii="Times New Roman" w:hAnsi="Times New Roman" w:cs="Times New Roman"/>
          <w:b w:val="0"/>
          <w:sz w:val="24"/>
          <w:szCs w:val="24"/>
          <w:bdr w:val="none" w:sz="0" w:space="0" w:color="auto" w:frame="1"/>
          <w:shd w:val="clear" w:color="auto" w:fill="FFFFFF"/>
        </w:rPr>
        <w:t>2019 về công tác pháp chế do Bộ Giáo dục và Đào tạo ban hành (Công văn 4073/BGĐT-PC) đã nhấn mạnh</w:t>
      </w:r>
      <w:r w:rsidRPr="00A77C77">
        <w:rPr>
          <w:rStyle w:val="Strong"/>
          <w:rFonts w:ascii="Times New Roman" w:hAnsi="Times New Roman" w:cs="Times New Roman"/>
          <w:sz w:val="24"/>
          <w:szCs w:val="24"/>
          <w:bdr w:val="none" w:sz="0" w:space="0" w:color="auto" w:frame="1"/>
          <w:shd w:val="clear" w:color="auto" w:fill="FFFFFF"/>
        </w:rPr>
        <w:t xml:space="preserve"> </w:t>
      </w:r>
      <w:r w:rsidRPr="00A77C77">
        <w:rPr>
          <w:rStyle w:val="Strong"/>
          <w:rFonts w:ascii="Times New Roman" w:hAnsi="Times New Roman" w:cs="Times New Roman"/>
          <w:b w:val="0"/>
          <w:sz w:val="24"/>
          <w:szCs w:val="24"/>
          <w:bdr w:val="none" w:sz="0" w:space="0" w:color="auto" w:frame="1"/>
          <w:shd w:val="clear" w:color="auto" w:fill="FFFFFF"/>
        </w:rPr>
        <w:t>“</w:t>
      </w:r>
      <w:r w:rsidRPr="00A77C77">
        <w:rPr>
          <w:rFonts w:ascii="Times New Roman" w:hAnsi="Times New Roman" w:cs="Times New Roman"/>
          <w:sz w:val="24"/>
          <w:szCs w:val="24"/>
          <w:shd w:val="clear" w:color="auto" w:fill="FFFFFF"/>
        </w:rPr>
        <w:t xml:space="preserve">Tập trung tuyên truyền đường lối, chủ trương của Đảng, chính sách, pháp luật của Nhà nước liên </w:t>
      </w:r>
      <w:r w:rsidRPr="00A77C77">
        <w:rPr>
          <w:rFonts w:ascii="Times New Roman" w:hAnsi="Times New Roman" w:cs="Times New Roman"/>
          <w:sz w:val="24"/>
          <w:szCs w:val="24"/>
          <w:shd w:val="clear" w:color="auto" w:fill="FFFFFF"/>
        </w:rPr>
        <w:lastRenderedPageBreak/>
        <w:t xml:space="preserve">quan đến biển, đảo; chú trọng tập huấn bồi dưỡng hoặc lồng ghép nội dung cập nhật kiến thức, phổ biến văn bản pháp luật về biển, đảo bằng hình thức phù hợp đối với giáo viên giảng dạy các môn Lịch sử, Địa lý, </w:t>
      </w:r>
      <w:r w:rsidR="001F2220" w:rsidRPr="00A77C77">
        <w:rPr>
          <w:rFonts w:ascii="Times New Roman" w:hAnsi="Times New Roman" w:cs="Times New Roman"/>
          <w:sz w:val="24"/>
          <w:szCs w:val="24"/>
        </w:rPr>
        <w:t>GDQP và AN</w:t>
      </w:r>
      <w:r w:rsidR="001F2220" w:rsidRPr="00A77C77">
        <w:rPr>
          <w:rFonts w:ascii="Times New Roman" w:hAnsi="Times New Roman" w:cs="Times New Roman"/>
          <w:sz w:val="24"/>
          <w:szCs w:val="24"/>
          <w:shd w:val="clear" w:color="auto" w:fill="FFFFFF"/>
        </w:rPr>
        <w:t xml:space="preserve"> </w:t>
      </w:r>
      <w:r w:rsidRPr="00A77C77">
        <w:rPr>
          <w:rFonts w:ascii="Times New Roman" w:hAnsi="Times New Roman" w:cs="Times New Roman"/>
          <w:sz w:val="24"/>
          <w:szCs w:val="24"/>
          <w:shd w:val="clear" w:color="auto" w:fill="FFFFFF"/>
        </w:rPr>
        <w:t xml:space="preserve">trong các trường </w:t>
      </w:r>
      <w:r w:rsidR="00EF4FC0" w:rsidRPr="00A77C77">
        <w:rPr>
          <w:rFonts w:ascii="Times New Roman" w:hAnsi="Times New Roman" w:cs="Times New Roman"/>
          <w:sz w:val="24"/>
          <w:szCs w:val="24"/>
          <w:shd w:val="clear" w:color="auto" w:fill="FFFFFF"/>
        </w:rPr>
        <w:t>THCS</w:t>
      </w:r>
      <w:r w:rsidRPr="00A77C77">
        <w:rPr>
          <w:rFonts w:ascii="Times New Roman" w:hAnsi="Times New Roman" w:cs="Times New Roman"/>
          <w:sz w:val="24"/>
          <w:szCs w:val="24"/>
          <w:shd w:val="clear" w:color="auto" w:fill="FFFFFF"/>
        </w:rPr>
        <w:t xml:space="preserve">, </w:t>
      </w:r>
      <w:r w:rsidR="00EF4FC0" w:rsidRPr="00A77C77">
        <w:rPr>
          <w:rFonts w:ascii="Times New Roman" w:hAnsi="Times New Roman" w:cs="Times New Roman"/>
          <w:sz w:val="24"/>
          <w:szCs w:val="24"/>
          <w:shd w:val="clear" w:color="auto" w:fill="FFFFFF"/>
        </w:rPr>
        <w:t>THPT</w:t>
      </w:r>
      <w:r w:rsidRPr="00A77C77">
        <w:rPr>
          <w:rFonts w:ascii="Times New Roman" w:hAnsi="Times New Roman" w:cs="Times New Roman"/>
          <w:sz w:val="24"/>
          <w:szCs w:val="24"/>
          <w:shd w:val="clear" w:color="auto" w:fill="FFFFFF"/>
        </w:rPr>
        <w:t xml:space="preserve">, trung cấp sư phạm, cao đẳng sư phạm, đại học; giảng viên giảng dạy môn giáo dục quốc phòng và an ninh trong các trung tâm </w:t>
      </w:r>
      <w:r w:rsidR="001F2220" w:rsidRPr="00A77C77">
        <w:rPr>
          <w:rFonts w:ascii="Times New Roman" w:hAnsi="Times New Roman" w:cs="Times New Roman"/>
          <w:sz w:val="24"/>
          <w:szCs w:val="24"/>
        </w:rPr>
        <w:t>GDQP-AN</w:t>
      </w:r>
      <w:r w:rsidRPr="00A77C77">
        <w:rPr>
          <w:rFonts w:ascii="Times New Roman" w:hAnsi="Times New Roman" w:cs="Times New Roman"/>
          <w:sz w:val="24"/>
          <w:szCs w:val="24"/>
          <w:shd w:val="clear" w:color="auto" w:fill="FFFFFF"/>
        </w:rPr>
        <w:t xml:space="preserve">, ở các khoa, tổ bộ môn trong các cơ sở giáo dục tự chủ môn </w:t>
      </w:r>
      <w:r w:rsidR="001F2220" w:rsidRPr="00A77C77">
        <w:rPr>
          <w:rFonts w:ascii="Times New Roman" w:hAnsi="Times New Roman" w:cs="Times New Roman"/>
          <w:sz w:val="24"/>
          <w:szCs w:val="24"/>
          <w:shd w:val="clear" w:color="auto" w:fill="FFFFFF"/>
        </w:rPr>
        <w:t>GDQP và AN</w:t>
      </w:r>
      <w:r w:rsidRPr="00A77C77">
        <w:rPr>
          <w:rFonts w:ascii="Times New Roman" w:hAnsi="Times New Roman" w:cs="Times New Roman"/>
          <w:sz w:val="24"/>
          <w:szCs w:val="24"/>
          <w:shd w:val="clear" w:color="auto" w:fill="FFFFFF"/>
        </w:rPr>
        <w:t>”…</w:t>
      </w:r>
    </w:p>
    <w:p w14:paraId="5438CCC6" w14:textId="77777777" w:rsidR="004E3A2B" w:rsidRPr="00A77C77" w:rsidRDefault="0061068B" w:rsidP="00912E6B">
      <w:pPr>
        <w:spacing w:before="120" w:after="0" w:line="240" w:lineRule="auto"/>
        <w:ind w:firstLine="720"/>
        <w:jc w:val="both"/>
        <w:rPr>
          <w:rFonts w:ascii="Times New Roman" w:hAnsi="Times New Roman" w:cs="Times New Roman"/>
          <w:sz w:val="24"/>
          <w:szCs w:val="24"/>
        </w:rPr>
      </w:pPr>
      <w:r w:rsidRPr="00A77C77">
        <w:rPr>
          <w:rFonts w:ascii="Times New Roman" w:hAnsi="Times New Roman" w:cs="Times New Roman"/>
          <w:sz w:val="24"/>
          <w:szCs w:val="24"/>
        </w:rPr>
        <w:t xml:space="preserve">Để thực hiện nhiệm vụ đào tạo con người đáp ứng yêu cầu phát triển đất nước, trong thời gian qua ngành giáo dục đã thực hiện nhiều chương trình, biện pháp nhằm giáo dục biển, đảo trong đó có nội dung giáo dục, tuyên truyền về </w:t>
      </w:r>
      <w:r w:rsidR="00353440" w:rsidRPr="00A77C77">
        <w:rPr>
          <w:rFonts w:ascii="Times New Roman" w:hAnsi="Times New Roman" w:cs="Times New Roman"/>
          <w:sz w:val="24"/>
          <w:szCs w:val="24"/>
        </w:rPr>
        <w:t>TN</w:t>
      </w:r>
      <w:r w:rsidRPr="00A77C77">
        <w:rPr>
          <w:rFonts w:ascii="Times New Roman" w:hAnsi="Times New Roman" w:cs="Times New Roman"/>
          <w:sz w:val="24"/>
          <w:szCs w:val="24"/>
        </w:rPr>
        <w:t xml:space="preserve">, </w:t>
      </w:r>
      <w:r w:rsidR="00353440" w:rsidRPr="00A77C77">
        <w:rPr>
          <w:rFonts w:ascii="Times New Roman" w:hAnsi="Times New Roman" w:cs="Times New Roman"/>
          <w:sz w:val="24"/>
          <w:szCs w:val="24"/>
        </w:rPr>
        <w:t>MT</w:t>
      </w:r>
      <w:r w:rsidRPr="00A77C77">
        <w:rPr>
          <w:rFonts w:ascii="Times New Roman" w:hAnsi="Times New Roman" w:cs="Times New Roman"/>
          <w:sz w:val="24"/>
          <w:szCs w:val="24"/>
        </w:rPr>
        <w:t xml:space="preserve"> biển đảo và các quyền lợi ích của Việt Nam vào các cấp học và các loại hình đào tạo khác. Việc lượng hóa mức độ hiệu quả của hoạt động giáo dục này được đặt ra nhằm cung cấp cơ sở cho việc đề xuất các giải pháp </w:t>
      </w:r>
      <w:r w:rsidR="0088708A" w:rsidRPr="00A77C77">
        <w:rPr>
          <w:rFonts w:ascii="Times New Roman" w:hAnsi="Times New Roman" w:cs="Times New Roman"/>
          <w:sz w:val="24"/>
          <w:szCs w:val="24"/>
        </w:rPr>
        <w:t>mang tính khả thi bảo đảm được các yêu cầu: liên tục, phát triển, chất lượng trong giáo dục biển, đảo</w:t>
      </w:r>
      <w:r w:rsidR="00286B13" w:rsidRPr="00A77C77">
        <w:rPr>
          <w:rFonts w:ascii="Times New Roman" w:hAnsi="Times New Roman" w:cs="Times New Roman"/>
          <w:sz w:val="24"/>
          <w:szCs w:val="24"/>
        </w:rPr>
        <w:t xml:space="preserve"> nói chung</w:t>
      </w:r>
      <w:r w:rsidR="0088708A" w:rsidRPr="00A77C77">
        <w:rPr>
          <w:rFonts w:ascii="Times New Roman" w:hAnsi="Times New Roman" w:cs="Times New Roman"/>
          <w:sz w:val="24"/>
          <w:szCs w:val="24"/>
        </w:rPr>
        <w:t>.</w:t>
      </w:r>
    </w:p>
    <w:p w14:paraId="2214B973" w14:textId="77777777" w:rsidR="007631D3" w:rsidRPr="00A77C77" w:rsidRDefault="007631D3" w:rsidP="007D4B11">
      <w:pPr>
        <w:spacing w:before="120" w:after="0" w:line="240" w:lineRule="auto"/>
        <w:jc w:val="both"/>
        <w:rPr>
          <w:rFonts w:ascii="Times New Roman" w:hAnsi="Times New Roman" w:cs="Times New Roman"/>
          <w:sz w:val="24"/>
          <w:szCs w:val="24"/>
        </w:rPr>
      </w:pPr>
      <w:r w:rsidRPr="00A77C77">
        <w:rPr>
          <w:rFonts w:ascii="Times New Roman" w:hAnsi="Times New Roman" w:cs="Times New Roman"/>
          <w:b/>
          <w:sz w:val="24"/>
          <w:szCs w:val="24"/>
          <w:lang w:val="vi-VN"/>
        </w:rPr>
        <w:t xml:space="preserve">2. </w:t>
      </w:r>
      <w:r w:rsidRPr="00A77C77">
        <w:rPr>
          <w:rFonts w:ascii="Times New Roman" w:hAnsi="Times New Roman" w:cs="Times New Roman"/>
          <w:b/>
          <w:sz w:val="24"/>
          <w:szCs w:val="24"/>
        </w:rPr>
        <w:t>DỮ</w:t>
      </w:r>
      <w:r w:rsidRPr="00A77C77">
        <w:rPr>
          <w:rFonts w:ascii="Times New Roman" w:hAnsi="Times New Roman" w:cs="Times New Roman"/>
          <w:b/>
          <w:sz w:val="24"/>
          <w:szCs w:val="24"/>
          <w:lang w:val="vi-VN"/>
        </w:rPr>
        <w:t xml:space="preserve"> LIỆU VÀ PHƯƠNG PHÁP NGHIÊN CỨU</w:t>
      </w:r>
    </w:p>
    <w:p w14:paraId="101B2B60" w14:textId="77777777" w:rsidR="007631D3" w:rsidRPr="00A77C77" w:rsidRDefault="007631D3" w:rsidP="007D4B11">
      <w:pPr>
        <w:spacing w:before="120" w:after="0" w:line="240" w:lineRule="auto"/>
        <w:jc w:val="both"/>
        <w:rPr>
          <w:rFonts w:ascii="Times New Roman" w:hAnsi="Times New Roman" w:cs="Times New Roman"/>
          <w:b/>
          <w:sz w:val="24"/>
          <w:szCs w:val="24"/>
        </w:rPr>
      </w:pPr>
      <w:r w:rsidRPr="00A77C77">
        <w:rPr>
          <w:rFonts w:ascii="Times New Roman" w:hAnsi="Times New Roman" w:cs="Times New Roman"/>
          <w:b/>
          <w:sz w:val="24"/>
          <w:szCs w:val="24"/>
        </w:rPr>
        <w:t>2.1. Dữ</w:t>
      </w:r>
      <w:r w:rsidRPr="00A77C77">
        <w:rPr>
          <w:rFonts w:ascii="Times New Roman" w:hAnsi="Times New Roman" w:cs="Times New Roman"/>
          <w:b/>
          <w:sz w:val="24"/>
          <w:szCs w:val="24"/>
          <w:lang w:val="vi-VN"/>
        </w:rPr>
        <w:t xml:space="preserve"> liệu</w:t>
      </w:r>
      <w:r w:rsidR="00A810F7" w:rsidRPr="00A77C77">
        <w:rPr>
          <w:rFonts w:ascii="Times New Roman" w:hAnsi="Times New Roman" w:cs="Times New Roman"/>
          <w:b/>
          <w:sz w:val="24"/>
          <w:szCs w:val="24"/>
        </w:rPr>
        <w:t xml:space="preserve"> nghiên cứu</w:t>
      </w:r>
    </w:p>
    <w:p w14:paraId="7D5BB6FF" w14:textId="77777777" w:rsidR="005514B6" w:rsidRPr="00A77C77" w:rsidRDefault="005514B6" w:rsidP="00912E6B">
      <w:pPr>
        <w:spacing w:before="120" w:after="0" w:line="240" w:lineRule="auto"/>
        <w:ind w:firstLine="720"/>
        <w:jc w:val="both"/>
        <w:rPr>
          <w:rFonts w:ascii="Times New Roman" w:hAnsi="Times New Roman" w:cs="Times New Roman"/>
          <w:sz w:val="24"/>
          <w:szCs w:val="24"/>
        </w:rPr>
      </w:pPr>
      <w:r w:rsidRPr="00A77C77">
        <w:rPr>
          <w:rFonts w:ascii="Times New Roman" w:hAnsi="Times New Roman" w:cs="Times New Roman"/>
          <w:sz w:val="24"/>
          <w:szCs w:val="24"/>
        </w:rPr>
        <w:t xml:space="preserve">Dữ liệu sơ cấp từ </w:t>
      </w:r>
      <w:r w:rsidR="0088708A" w:rsidRPr="00A77C77">
        <w:rPr>
          <w:rFonts w:ascii="Times New Roman" w:hAnsi="Times New Roman" w:cs="Times New Roman"/>
          <w:sz w:val="24"/>
          <w:szCs w:val="24"/>
        </w:rPr>
        <w:t>thu thập, điều tra - khảo sát giáo viên và học sinh trong cả nước gồm 63 tỉnh, thành phố trực thuộc trung ương (tham khảo thông qua hệ thống online). Trong đó chọn 7 tỉnh để khảo sát, điều tra trực tiếp, bao gồm: Hà Tĩnh, Quảng Bình, Quảng Trị, Thừa Thiên Huế, Quảng Nam, Bình Định và Bến Tre.</w:t>
      </w:r>
    </w:p>
    <w:p w14:paraId="42884C86" w14:textId="1E3C4F4C" w:rsidR="0088708A" w:rsidRPr="00A77C77" w:rsidRDefault="005514B6" w:rsidP="00912E6B">
      <w:pPr>
        <w:widowControl w:val="0"/>
        <w:spacing w:before="120" w:after="0" w:line="240" w:lineRule="auto"/>
        <w:ind w:firstLine="720"/>
        <w:jc w:val="both"/>
        <w:rPr>
          <w:rFonts w:ascii="Times New Roman" w:hAnsi="Times New Roman" w:cs="Times New Roman"/>
          <w:sz w:val="24"/>
          <w:szCs w:val="24"/>
        </w:rPr>
      </w:pPr>
      <w:r w:rsidRPr="00A77C77">
        <w:rPr>
          <w:rFonts w:ascii="Times New Roman" w:hAnsi="Times New Roman" w:cs="Times New Roman"/>
          <w:sz w:val="24"/>
          <w:szCs w:val="24"/>
        </w:rPr>
        <w:t>Dữ liệu thứ cấp: Các văn bản, Nghị quyết của Đảng, Nhà Nước chỉ đạo tuyên truyền, giáo dục biển, đảo; Các văn bản hướng dẫn thực hiện nhiệm vụ giáo dục biển, đảo của Bộ</w:t>
      </w:r>
      <w:r w:rsidR="00886AE9" w:rsidRPr="00A77C77">
        <w:rPr>
          <w:rFonts w:ascii="Times New Roman" w:hAnsi="Times New Roman" w:cs="Times New Roman"/>
          <w:sz w:val="24"/>
          <w:szCs w:val="24"/>
        </w:rPr>
        <w:t xml:space="preserve"> </w:t>
      </w:r>
      <w:r w:rsidRPr="00A77C77">
        <w:rPr>
          <w:rStyle w:val="Strong"/>
          <w:rFonts w:ascii="Times New Roman" w:hAnsi="Times New Roman" w:cs="Times New Roman"/>
          <w:b w:val="0"/>
          <w:sz w:val="24"/>
          <w:szCs w:val="24"/>
          <w:bdr w:val="none" w:sz="0" w:space="0" w:color="auto" w:frame="1"/>
          <w:shd w:val="clear" w:color="auto" w:fill="FFFFFF"/>
        </w:rPr>
        <w:t>Giáo dục và Đào tạo trong các năm học; Hệ thống tài liệu cung cấp nội dung giáo dục biển, đảo bảo đảm tính pháp quy, chủ trương đường lối của Đảng do NXB Giáo dục, NXB Chính trị Quố</w:t>
      </w:r>
      <w:r w:rsidR="003A6B0E" w:rsidRPr="00A77C77">
        <w:rPr>
          <w:rStyle w:val="Strong"/>
          <w:rFonts w:ascii="Times New Roman" w:hAnsi="Times New Roman" w:cs="Times New Roman"/>
          <w:b w:val="0"/>
          <w:sz w:val="24"/>
          <w:szCs w:val="24"/>
          <w:bdr w:val="none" w:sz="0" w:space="0" w:color="auto" w:frame="1"/>
          <w:shd w:val="clear" w:color="auto" w:fill="FFFFFF"/>
        </w:rPr>
        <w:t>c gia, NXB Thanh niên</w:t>
      </w:r>
      <w:r w:rsidRPr="00A77C77">
        <w:rPr>
          <w:rStyle w:val="Strong"/>
          <w:rFonts w:ascii="Times New Roman" w:hAnsi="Times New Roman" w:cs="Times New Roman"/>
          <w:b w:val="0"/>
          <w:sz w:val="24"/>
          <w:szCs w:val="24"/>
          <w:bdr w:val="none" w:sz="0" w:space="0" w:color="auto" w:frame="1"/>
          <w:shd w:val="clear" w:color="auto" w:fill="FFFFFF"/>
        </w:rPr>
        <w:t>… ấn hành; Sách giáo khoa, giáo trình hiện hành phục vụ các cấp học…</w:t>
      </w:r>
    </w:p>
    <w:p w14:paraId="01EC7C23" w14:textId="51B9CA23" w:rsidR="007631D3" w:rsidRPr="00A77C77" w:rsidRDefault="007631D3" w:rsidP="007D4B11">
      <w:pPr>
        <w:autoSpaceDE w:val="0"/>
        <w:autoSpaceDN w:val="0"/>
        <w:adjustRightInd w:val="0"/>
        <w:spacing w:before="120" w:after="0" w:line="240" w:lineRule="auto"/>
        <w:jc w:val="both"/>
        <w:rPr>
          <w:rFonts w:ascii="Times New Roman" w:hAnsi="Times New Roman" w:cs="Times New Roman"/>
          <w:b/>
          <w:sz w:val="24"/>
          <w:szCs w:val="24"/>
          <w:lang w:val="vi-VN"/>
        </w:rPr>
      </w:pPr>
      <w:r w:rsidRPr="00A77C77">
        <w:rPr>
          <w:rFonts w:ascii="Times New Roman" w:hAnsi="Times New Roman" w:cs="Times New Roman"/>
          <w:b/>
          <w:sz w:val="24"/>
          <w:szCs w:val="24"/>
        </w:rPr>
        <w:t xml:space="preserve">2.2. </w:t>
      </w:r>
      <w:r w:rsidRPr="00A77C77">
        <w:rPr>
          <w:rFonts w:ascii="Times New Roman" w:hAnsi="Times New Roman" w:cs="Times New Roman"/>
          <w:b/>
          <w:sz w:val="24"/>
          <w:szCs w:val="24"/>
          <w:lang w:val="vi-VN"/>
        </w:rPr>
        <w:t>Phương pháp nghiên cứ</w:t>
      </w:r>
      <w:r w:rsidR="00A810F7" w:rsidRPr="00A77C77">
        <w:rPr>
          <w:rFonts w:ascii="Times New Roman" w:hAnsi="Times New Roman" w:cs="Times New Roman"/>
          <w:b/>
          <w:sz w:val="24"/>
          <w:szCs w:val="24"/>
          <w:lang w:val="vi-VN"/>
        </w:rPr>
        <w:t>u</w:t>
      </w:r>
    </w:p>
    <w:p w14:paraId="1A66C846" w14:textId="4A8B8C32" w:rsidR="005514B6" w:rsidRPr="00A77C77" w:rsidRDefault="00797610" w:rsidP="00912E6B">
      <w:pPr>
        <w:autoSpaceDE w:val="0"/>
        <w:autoSpaceDN w:val="0"/>
        <w:adjustRightInd w:val="0"/>
        <w:spacing w:before="120" w:after="0" w:line="240" w:lineRule="auto"/>
        <w:ind w:firstLine="720"/>
        <w:jc w:val="both"/>
        <w:rPr>
          <w:rFonts w:ascii="Times New Roman" w:hAnsi="Times New Roman" w:cs="Times New Roman"/>
          <w:sz w:val="24"/>
          <w:szCs w:val="24"/>
        </w:rPr>
      </w:pPr>
      <w:r w:rsidRPr="00A77C77">
        <w:rPr>
          <w:noProof/>
        </w:rPr>
        <w:drawing>
          <wp:anchor distT="0" distB="0" distL="114300" distR="114300" simplePos="0" relativeHeight="251658240" behindDoc="0" locked="0" layoutInCell="1" allowOverlap="1" wp14:anchorId="4F924500" wp14:editId="5E35AC8B">
            <wp:simplePos x="0" y="0"/>
            <wp:positionH relativeFrom="column">
              <wp:posOffset>1639570</wp:posOffset>
            </wp:positionH>
            <wp:positionV relativeFrom="paragraph">
              <wp:posOffset>67310</wp:posOffset>
            </wp:positionV>
            <wp:extent cx="3773805" cy="3030855"/>
            <wp:effectExtent l="0" t="0" r="0" b="0"/>
            <wp:wrapThrough wrapText="bothSides">
              <wp:wrapPolygon edited="0">
                <wp:start x="0" y="0"/>
                <wp:lineTo x="0" y="21451"/>
                <wp:lineTo x="21480" y="21451"/>
                <wp:lineTo x="214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1548" t="29363" r="12175" b="18841"/>
                    <a:stretch/>
                  </pic:blipFill>
                  <pic:spPr bwMode="auto">
                    <a:xfrm>
                      <a:off x="0" y="0"/>
                      <a:ext cx="3773805" cy="3030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14B6" w:rsidRPr="00A77C77">
        <w:rPr>
          <w:rFonts w:ascii="Times New Roman" w:hAnsi="Times New Roman" w:cs="Times New Roman"/>
          <w:b/>
          <w:i/>
          <w:sz w:val="24"/>
          <w:szCs w:val="24"/>
        </w:rPr>
        <w:t xml:space="preserve">Phương pháp xử lý thông tin, số liệu: </w:t>
      </w:r>
      <w:r w:rsidR="005514B6" w:rsidRPr="00A77C77">
        <w:rPr>
          <w:rFonts w:ascii="Times New Roman" w:hAnsi="Times New Roman" w:cs="Times New Roman"/>
          <w:sz w:val="24"/>
          <w:szCs w:val="24"/>
        </w:rPr>
        <w:t>Thông tin thu thập được từ hoạt động phỏng vấn theo bảng khảo sát</w:t>
      </w:r>
      <w:r w:rsidR="00EF4FC0" w:rsidRPr="00A77C77">
        <w:rPr>
          <w:rFonts w:ascii="Times New Roman" w:hAnsi="Times New Roman" w:cs="Times New Roman"/>
          <w:sz w:val="24"/>
          <w:szCs w:val="24"/>
        </w:rPr>
        <w:t xml:space="preserve"> (</w:t>
      </w:r>
      <w:r w:rsidRPr="00A77C77">
        <w:rPr>
          <w:rFonts w:ascii="Times New Roman" w:hAnsi="Times New Roman" w:cs="Times New Roman"/>
          <w:sz w:val="24"/>
          <w:szCs w:val="24"/>
        </w:rPr>
        <w:t>h</w:t>
      </w:r>
      <w:r w:rsidR="00EF4FC0" w:rsidRPr="00A77C77">
        <w:rPr>
          <w:rFonts w:ascii="Times New Roman" w:hAnsi="Times New Roman" w:cs="Times New Roman"/>
          <w:sz w:val="24"/>
          <w:szCs w:val="24"/>
        </w:rPr>
        <w:t>ình 1)</w:t>
      </w:r>
      <w:r w:rsidR="005514B6" w:rsidRPr="00A77C77">
        <w:rPr>
          <w:rFonts w:ascii="Times New Roman" w:hAnsi="Times New Roman" w:cs="Times New Roman"/>
          <w:sz w:val="24"/>
          <w:szCs w:val="24"/>
        </w:rPr>
        <w:t xml:space="preserve"> được lưu trữ và phân tích bằng chương trình Excel. Các số liệu phân tích dưới dạng tần suất theo thống kê mô tả, kết hợp với phân tích tổ hợp nhóm chéo (crosstab) để xem xét mối quan hệ giữa khảo sát mức độ nhận thức và thái độ đối với các yếu tố đặc trưng về giới tính, độ tuổi, học vấn, nghề nghiệp…</w:t>
      </w:r>
    </w:p>
    <w:p w14:paraId="741DD9BA" w14:textId="6260B2EA" w:rsidR="005514B6" w:rsidRPr="00A77C77" w:rsidRDefault="005514B6" w:rsidP="00912E6B">
      <w:pPr>
        <w:spacing w:before="120" w:after="0" w:line="240" w:lineRule="auto"/>
        <w:ind w:firstLine="720"/>
        <w:jc w:val="both"/>
        <w:rPr>
          <w:rFonts w:ascii="Times New Roman" w:hAnsi="Times New Roman" w:cs="Times New Roman"/>
          <w:sz w:val="24"/>
          <w:szCs w:val="24"/>
        </w:rPr>
      </w:pPr>
      <w:r w:rsidRPr="00A77C77">
        <w:rPr>
          <w:rFonts w:ascii="Times New Roman" w:hAnsi="Times New Roman" w:cs="Times New Roman"/>
          <w:sz w:val="24"/>
          <w:szCs w:val="24"/>
          <w:shd w:val="clear" w:color="auto" w:fill="FFFFFF"/>
        </w:rPr>
        <w:lastRenderedPageBreak/>
        <w:t>Các số liệu định lượng thu thập được từ phương pháp phỏng vấn cấu trúc và phương pháp phỏng vấn bán cấu trúc được xử lý bằng công cụ xử lý thống kê Data Analysis của MS Excel. Các số liệu thống kê sẽ được thể hiện thành bảng, biểu đồ, đồ thị và được phân tích chi tiết trong kết quả nghiên cứu theo từng địa bàn (7 tỉnh) và theo từng đối tượng nghiên cứu.</w:t>
      </w:r>
    </w:p>
    <w:p w14:paraId="3836AC88" w14:textId="77777777" w:rsidR="003F7EA4" w:rsidRPr="00A77C77" w:rsidRDefault="005514B6" w:rsidP="00912E6B">
      <w:pPr>
        <w:spacing w:before="120" w:after="0" w:line="240" w:lineRule="auto"/>
        <w:ind w:firstLine="720"/>
        <w:jc w:val="both"/>
        <w:rPr>
          <w:rFonts w:ascii="Times New Roman" w:hAnsi="Times New Roman" w:cs="Times New Roman"/>
          <w:sz w:val="24"/>
          <w:szCs w:val="24"/>
          <w:shd w:val="clear" w:color="auto" w:fill="FFFFFF"/>
        </w:rPr>
      </w:pPr>
      <w:r w:rsidRPr="00A77C77">
        <w:rPr>
          <w:rFonts w:ascii="Times New Roman" w:hAnsi="Times New Roman" w:cs="Times New Roman"/>
          <w:sz w:val="24"/>
          <w:szCs w:val="24"/>
          <w:shd w:val="clear" w:color="auto" w:fill="FFFFFF"/>
        </w:rPr>
        <w:t xml:space="preserve">Số liệu định tính được xử lý bằng phần mềm </w:t>
      </w:r>
      <w:r w:rsidRPr="00A77C77">
        <w:rPr>
          <w:rFonts w:ascii="Times New Roman" w:hAnsi="Times New Roman" w:cs="Times New Roman"/>
          <w:sz w:val="24"/>
          <w:szCs w:val="24"/>
        </w:rPr>
        <w:t xml:space="preserve">SPSS version 20. </w:t>
      </w:r>
      <w:r w:rsidRPr="00A77C77">
        <w:rPr>
          <w:rFonts w:ascii="Times New Roman" w:hAnsi="Times New Roman" w:cs="Times New Roman"/>
          <w:sz w:val="24"/>
          <w:szCs w:val="24"/>
          <w:shd w:val="clear" w:color="auto" w:fill="FFFFFF"/>
        </w:rPr>
        <w:t xml:space="preserve">Các thông tin định tính thu thập được từ kỹ thuật phỏng vấn sâu và phương pháp thu thập số liệu thứ cấp sẽ được xử lý dưới dạng trích lời dẫn, trích nguyên đoạn văn... để phân tích, lý giải </w:t>
      </w:r>
      <w:r w:rsidR="003F7EA4" w:rsidRPr="00A77C77">
        <w:rPr>
          <w:rFonts w:ascii="Times New Roman" w:hAnsi="Times New Roman" w:cs="Times New Roman"/>
          <w:sz w:val="24"/>
          <w:szCs w:val="24"/>
          <w:shd w:val="clear" w:color="auto" w:fill="FFFFFF"/>
        </w:rPr>
        <w:t>vấn đề</w:t>
      </w:r>
      <w:r w:rsidRPr="00A77C77">
        <w:rPr>
          <w:rFonts w:ascii="Times New Roman" w:hAnsi="Times New Roman" w:cs="Times New Roman"/>
          <w:sz w:val="24"/>
          <w:szCs w:val="24"/>
          <w:shd w:val="clear" w:color="auto" w:fill="FFFFFF"/>
        </w:rPr>
        <w:t>.</w:t>
      </w:r>
    </w:p>
    <w:p w14:paraId="2485AFE8" w14:textId="77777777" w:rsidR="003F7EA4" w:rsidRPr="00A77C77" w:rsidRDefault="005514B6" w:rsidP="00912E6B">
      <w:pPr>
        <w:widowControl w:val="0"/>
        <w:spacing w:before="120" w:after="0" w:line="240" w:lineRule="auto"/>
        <w:ind w:firstLine="720"/>
        <w:jc w:val="both"/>
        <w:rPr>
          <w:rFonts w:ascii="Times New Roman" w:hAnsi="Times New Roman" w:cs="Times New Roman"/>
          <w:sz w:val="24"/>
          <w:szCs w:val="24"/>
        </w:rPr>
      </w:pPr>
      <w:r w:rsidRPr="00A77C77">
        <w:rPr>
          <w:rFonts w:ascii="Times New Roman" w:hAnsi="Times New Roman" w:cs="Times New Roman"/>
          <w:b/>
          <w:i/>
          <w:sz w:val="24"/>
          <w:szCs w:val="24"/>
        </w:rPr>
        <w:t xml:space="preserve">Phương pháp khảo sát thực tế trực tiếp </w:t>
      </w:r>
      <w:r w:rsidRPr="00A77C77">
        <w:rPr>
          <w:rFonts w:ascii="Times New Roman" w:hAnsi="Times New Roman" w:cs="Times New Roman"/>
          <w:sz w:val="24"/>
          <w:szCs w:val="24"/>
        </w:rPr>
        <w:t>thông qua dự giờ, tham gia một số hoạt động ngoại khoá ở một số trường đại học, cao đẳng và phổ thông để thu thập, đối chiếu,</w:t>
      </w:r>
      <w:r w:rsidR="003F7EA4" w:rsidRPr="00A77C77">
        <w:rPr>
          <w:rFonts w:ascii="Times New Roman" w:hAnsi="Times New Roman" w:cs="Times New Roman"/>
          <w:sz w:val="24"/>
          <w:szCs w:val="24"/>
        </w:rPr>
        <w:t xml:space="preserve"> phân tích hiệu quả giữa các hình thức hoạt động giáo dục, tuyên truyền về </w:t>
      </w:r>
      <w:r w:rsidR="00353440" w:rsidRPr="00A77C77">
        <w:rPr>
          <w:rFonts w:ascii="Times New Roman" w:hAnsi="Times New Roman" w:cs="Times New Roman"/>
          <w:sz w:val="24"/>
          <w:szCs w:val="24"/>
        </w:rPr>
        <w:t>TN</w:t>
      </w:r>
      <w:r w:rsidR="003F7EA4" w:rsidRPr="00A77C77">
        <w:rPr>
          <w:rFonts w:ascii="Times New Roman" w:hAnsi="Times New Roman" w:cs="Times New Roman"/>
          <w:sz w:val="24"/>
          <w:szCs w:val="24"/>
        </w:rPr>
        <w:t xml:space="preserve">, </w:t>
      </w:r>
      <w:r w:rsidR="00353440" w:rsidRPr="00A77C77">
        <w:rPr>
          <w:rFonts w:ascii="Times New Roman" w:hAnsi="Times New Roman" w:cs="Times New Roman"/>
          <w:sz w:val="24"/>
          <w:szCs w:val="24"/>
        </w:rPr>
        <w:t>MT</w:t>
      </w:r>
      <w:r w:rsidR="003F7EA4" w:rsidRPr="00A77C77">
        <w:rPr>
          <w:rFonts w:ascii="Times New Roman" w:hAnsi="Times New Roman" w:cs="Times New Roman"/>
          <w:sz w:val="24"/>
          <w:szCs w:val="24"/>
        </w:rPr>
        <w:t xml:space="preserve"> biển, đảo và quyền, lợi ích của Việt Nam tại Biển Đông.</w:t>
      </w:r>
    </w:p>
    <w:p w14:paraId="37BA0A3C" w14:textId="77777777" w:rsidR="00E0714D" w:rsidRPr="00A77C77" w:rsidRDefault="00286B13" w:rsidP="00912E6B">
      <w:pPr>
        <w:spacing w:before="120" w:after="0" w:line="240" w:lineRule="auto"/>
        <w:ind w:firstLine="720"/>
        <w:jc w:val="both"/>
        <w:rPr>
          <w:rFonts w:ascii="Times New Roman" w:hAnsi="Times New Roman" w:cs="Times New Roman"/>
          <w:bCs/>
          <w:iCs/>
          <w:sz w:val="24"/>
          <w:szCs w:val="24"/>
        </w:rPr>
      </w:pPr>
      <w:r w:rsidRPr="00A77C77">
        <w:rPr>
          <w:rFonts w:ascii="Times New Roman" w:hAnsi="Times New Roman" w:cs="Times New Roman"/>
          <w:b/>
          <w:i/>
          <w:sz w:val="24"/>
          <w:szCs w:val="24"/>
        </w:rPr>
        <w:t>Phương pháp đánh giá</w:t>
      </w:r>
      <w:r w:rsidR="00364F35" w:rsidRPr="00A77C77">
        <w:rPr>
          <w:rFonts w:ascii="Times New Roman" w:hAnsi="Times New Roman" w:cs="Times New Roman"/>
          <w:sz w:val="24"/>
          <w:szCs w:val="24"/>
        </w:rPr>
        <w:t xml:space="preserve"> </w:t>
      </w:r>
      <w:r w:rsidR="00364F35" w:rsidRPr="00A77C77">
        <w:rPr>
          <w:rFonts w:ascii="Times New Roman" w:hAnsi="Times New Roman" w:cs="Times New Roman"/>
          <w:b/>
          <w:i/>
          <w:sz w:val="24"/>
          <w:szCs w:val="24"/>
        </w:rPr>
        <w:t>bán định lượng</w:t>
      </w:r>
      <w:r w:rsidR="00364F35" w:rsidRPr="00A77C77">
        <w:rPr>
          <w:rFonts w:ascii="Times New Roman" w:hAnsi="Times New Roman" w:cs="Times New Roman"/>
          <w:sz w:val="24"/>
          <w:szCs w:val="24"/>
        </w:rPr>
        <w:t xml:space="preserve">, </w:t>
      </w:r>
      <w:r w:rsidRPr="00A77C77">
        <w:rPr>
          <w:rStyle w:val="SubtleEmphasis"/>
          <w:rFonts w:ascii="Times New Roman" w:hAnsi="Times New Roman" w:cs="Times New Roman"/>
          <w:i w:val="0"/>
          <w:color w:val="auto"/>
          <w:sz w:val="24"/>
          <w:szCs w:val="24"/>
        </w:rPr>
        <w:t>dựa trên các kết quả khảo sát thực tế</w:t>
      </w:r>
      <w:r w:rsidR="00CE3311" w:rsidRPr="00A77C77">
        <w:rPr>
          <w:rStyle w:val="SubtleEmphasis"/>
          <w:rFonts w:ascii="Times New Roman" w:hAnsi="Times New Roman" w:cs="Times New Roman"/>
          <w:i w:val="0"/>
          <w:color w:val="auto"/>
          <w:sz w:val="24"/>
          <w:szCs w:val="24"/>
        </w:rPr>
        <w:t>, online</w:t>
      </w:r>
      <w:r w:rsidRPr="00A77C77">
        <w:rPr>
          <w:rStyle w:val="SubtleEmphasis"/>
          <w:rFonts w:ascii="Times New Roman" w:hAnsi="Times New Roman" w:cs="Times New Roman"/>
          <w:i w:val="0"/>
          <w:color w:val="auto"/>
          <w:sz w:val="24"/>
          <w:szCs w:val="24"/>
        </w:rPr>
        <w:t xml:space="preserve"> và được tiến hành theo quy trình và kỹ thuật như sau:</w:t>
      </w:r>
    </w:p>
    <w:p w14:paraId="7727670D" w14:textId="700B235D" w:rsidR="00E0714D" w:rsidRPr="00A77C77" w:rsidRDefault="00E0714D" w:rsidP="00912E6B">
      <w:pPr>
        <w:spacing w:before="120" w:after="0" w:line="240" w:lineRule="auto"/>
        <w:ind w:firstLine="720"/>
        <w:jc w:val="both"/>
        <w:rPr>
          <w:rFonts w:ascii="Times New Roman" w:hAnsi="Times New Roman" w:cs="Times New Roman"/>
          <w:sz w:val="24"/>
          <w:szCs w:val="24"/>
          <w:lang w:val="sv-SE"/>
        </w:rPr>
      </w:pPr>
      <w:r w:rsidRPr="00A77C77">
        <w:rPr>
          <w:rFonts w:ascii="Times New Roman" w:hAnsi="Times New Roman" w:cs="Times New Roman"/>
          <w:bCs/>
          <w:iCs/>
          <w:sz w:val="24"/>
          <w:szCs w:val="24"/>
        </w:rPr>
        <w:t>Sử dụng 13 mẫu phiếu khảo sát dành cho 13 nhóm đối tượng khảo sát là cán bộ quản lí, giảng viên/giáo viên và sinh viên/học sinh ở các bậc học</w:t>
      </w:r>
      <w:r w:rsidR="00364F35" w:rsidRPr="00A77C77">
        <w:rPr>
          <w:rFonts w:ascii="Times New Roman" w:hAnsi="Times New Roman" w:cs="Times New Roman"/>
          <w:bCs/>
          <w:iCs/>
          <w:sz w:val="24"/>
          <w:szCs w:val="24"/>
        </w:rPr>
        <w:t xml:space="preserve"> với s</w:t>
      </w:r>
      <w:r w:rsidRPr="00A77C77">
        <w:rPr>
          <w:rStyle w:val="SubtleEmphasis"/>
          <w:rFonts w:ascii="Times New Roman" w:hAnsi="Times New Roman" w:cs="Times New Roman"/>
          <w:i w:val="0"/>
          <w:color w:val="auto"/>
          <w:spacing w:val="-2"/>
          <w:sz w:val="24"/>
          <w:szCs w:val="24"/>
        </w:rPr>
        <w:t>ố lượng cỡ mẫu điều tra được tính toán dựa theo</w:t>
      </w:r>
      <w:r w:rsidRPr="00A77C77">
        <w:rPr>
          <w:rStyle w:val="SubtleEmphasis"/>
          <w:rFonts w:ascii="Times New Roman" w:hAnsi="Times New Roman" w:cs="Times New Roman"/>
          <w:color w:val="auto"/>
          <w:spacing w:val="-2"/>
          <w:sz w:val="24"/>
          <w:szCs w:val="24"/>
        </w:rPr>
        <w:t xml:space="preserve"> </w:t>
      </w:r>
      <w:r w:rsidRPr="00A77C77">
        <w:rPr>
          <w:rFonts w:ascii="Times New Roman" w:hAnsi="Times New Roman" w:cs="Times New Roman"/>
          <w:sz w:val="24"/>
          <w:szCs w:val="24"/>
          <w:lang w:val="sv-SE"/>
        </w:rPr>
        <w:t>công thức chọn mẫu củ</w:t>
      </w:r>
      <w:r w:rsidR="00364F35" w:rsidRPr="00A77C77">
        <w:rPr>
          <w:rFonts w:ascii="Times New Roman" w:hAnsi="Times New Roman" w:cs="Times New Roman"/>
          <w:sz w:val="24"/>
          <w:szCs w:val="24"/>
          <w:lang w:val="sv-SE"/>
        </w:rPr>
        <w:t>a Slovin (Estela, 1995)</w:t>
      </w:r>
      <w:r w:rsidR="003E74D0" w:rsidRPr="00A77C77">
        <w:rPr>
          <w:rFonts w:ascii="Times New Roman" w:hAnsi="Times New Roman" w:cs="Times New Roman"/>
          <w:sz w:val="24"/>
          <w:szCs w:val="24"/>
          <w:lang w:val="sv-SE"/>
        </w:rPr>
        <w:t xml:space="preserve"> [3]</w:t>
      </w:r>
      <w:r w:rsidRPr="00A77C77">
        <w:rPr>
          <w:rFonts w:ascii="Times New Roman" w:hAnsi="Times New Roman" w:cs="Times New Roman"/>
          <w:sz w:val="24"/>
          <w:szCs w:val="24"/>
          <w:lang w:val="sv-SE"/>
        </w:rPr>
        <w:t xml:space="preserve">: </w:t>
      </w:r>
    </w:p>
    <w:p w14:paraId="3DA953F6" w14:textId="77777777" w:rsidR="00E0714D" w:rsidRPr="00A77C77" w:rsidRDefault="002A3605" w:rsidP="007D4B11">
      <w:pPr>
        <w:widowControl w:val="0"/>
        <w:spacing w:before="120" w:after="0" w:line="240" w:lineRule="auto"/>
        <w:jc w:val="center"/>
        <w:rPr>
          <w:rFonts w:ascii="Times New Roman" w:eastAsiaTheme="minorEastAsia" w:hAnsi="Times New Roman" w:cs="Times New Roman"/>
          <w:b/>
          <w:bCs/>
          <w:iCs/>
          <w:sz w:val="24"/>
          <w:szCs w:val="24"/>
        </w:rPr>
      </w:pPr>
      <m:oMathPara>
        <m:oMath>
          <m:sSup>
            <m:sSupPr>
              <m:ctrlPr>
                <w:rPr>
                  <w:rFonts w:ascii="Cambria Math" w:hAnsi="Cambria Math" w:cs="Times New Roman"/>
                  <w:b/>
                  <w:bCs/>
                  <w:i/>
                  <w:iCs/>
                  <w:sz w:val="24"/>
                  <w:szCs w:val="24"/>
                </w:rPr>
              </m:ctrlPr>
            </m:sSupPr>
            <m:e>
              <m:r>
                <m:rPr>
                  <m:sty m:val="b"/>
                </m:rPr>
                <w:rPr>
                  <w:rFonts w:ascii="Cambria Math" w:hAnsi="Cambria Math" w:cs="Times New Roman"/>
                  <w:sz w:val="24"/>
                  <w:szCs w:val="24"/>
                </w:rPr>
                <m:t>n</m:t>
              </m:r>
            </m:e>
            <m:sup/>
          </m:sSup>
          <m:r>
            <m:rPr>
              <m:sty m:val="b"/>
            </m:rPr>
            <w:rPr>
              <w:rFonts w:ascii="Cambria Math" w:hAnsi="Cambria Math" w:cs="Times New Roman"/>
              <w:sz w:val="24"/>
              <w:szCs w:val="24"/>
            </w:rPr>
            <m:t>=</m:t>
          </m:r>
          <m:f>
            <m:fPr>
              <m:ctrlPr>
                <w:rPr>
                  <w:rFonts w:ascii="Cambria Math" w:hAnsi="Cambria Math" w:cs="Times New Roman"/>
                  <w:b/>
                  <w:bCs/>
                  <w:i/>
                  <w:iCs/>
                  <w:sz w:val="24"/>
                  <w:szCs w:val="24"/>
                </w:rPr>
              </m:ctrlPr>
            </m:fPr>
            <m:num>
              <m:r>
                <m:rPr>
                  <m:sty m:val="b"/>
                </m:rPr>
                <w:rPr>
                  <w:rFonts w:ascii="Cambria Math" w:hAnsi="Cambria Math" w:cs="Times New Roman"/>
                  <w:sz w:val="24"/>
                  <w:szCs w:val="24"/>
                </w:rPr>
                <m:t>N</m:t>
              </m:r>
            </m:num>
            <m:den>
              <m:d>
                <m:dPr>
                  <m:ctrlPr>
                    <w:rPr>
                      <w:rFonts w:ascii="Cambria Math" w:hAnsi="Cambria Math" w:cs="Times New Roman"/>
                      <w:b/>
                      <w:bCs/>
                      <w:i/>
                      <w:iCs/>
                      <w:sz w:val="24"/>
                      <w:szCs w:val="24"/>
                    </w:rPr>
                  </m:ctrlPr>
                </m:dPr>
                <m:e>
                  <m:r>
                    <m:rPr>
                      <m:sty m:val="b"/>
                    </m:rPr>
                    <w:rPr>
                      <w:rFonts w:ascii="Cambria Math" w:hAnsi="Cambria Math" w:cs="Times New Roman"/>
                      <w:sz w:val="24"/>
                      <w:szCs w:val="24"/>
                    </w:rPr>
                    <m:t>1+N x </m:t>
                  </m:r>
                  <m:sSup>
                    <m:sSupPr>
                      <m:ctrlPr>
                        <w:rPr>
                          <w:rFonts w:ascii="Cambria Math" w:hAnsi="Cambria Math" w:cs="Times New Roman"/>
                          <w:b/>
                          <w:bCs/>
                          <w:i/>
                          <w:iCs/>
                          <w:sz w:val="24"/>
                          <w:szCs w:val="24"/>
                        </w:rPr>
                      </m:ctrlPr>
                    </m:sSupPr>
                    <m:e>
                      <m:r>
                        <m:rPr>
                          <m:sty m:val="b"/>
                        </m:rPr>
                        <w:rPr>
                          <w:rFonts w:ascii="Cambria Math" w:hAnsi="Cambria Math" w:cs="Times New Roman"/>
                          <w:sz w:val="24"/>
                          <w:szCs w:val="24"/>
                        </w:rPr>
                        <m:t>e</m:t>
                      </m:r>
                    </m:e>
                    <m:sup>
                      <m:r>
                        <m:rPr>
                          <m:sty m:val="b"/>
                        </m:rPr>
                        <w:rPr>
                          <w:rFonts w:ascii="Cambria Math" w:hAnsi="Cambria Math" w:cs="Times New Roman"/>
                          <w:sz w:val="24"/>
                          <w:szCs w:val="24"/>
                        </w:rPr>
                        <m:t>2</m:t>
                      </m:r>
                    </m:sup>
                  </m:sSup>
                </m:e>
              </m:d>
            </m:den>
          </m:f>
        </m:oMath>
      </m:oMathPara>
    </w:p>
    <w:p w14:paraId="2406D01F" w14:textId="77777777" w:rsidR="00E0714D" w:rsidRPr="00A77C77" w:rsidRDefault="00E0714D" w:rsidP="00912E6B">
      <w:pPr>
        <w:widowControl w:val="0"/>
        <w:spacing w:before="120" w:after="0" w:line="240" w:lineRule="auto"/>
        <w:ind w:firstLine="720"/>
        <w:rPr>
          <w:rFonts w:ascii="Times New Roman" w:hAnsi="Times New Roman" w:cs="Times New Roman"/>
          <w:sz w:val="24"/>
          <w:szCs w:val="24"/>
          <w:lang w:val="sv-SE"/>
        </w:rPr>
      </w:pPr>
      <w:r w:rsidRPr="00A77C77">
        <w:rPr>
          <w:rFonts w:ascii="Times New Roman" w:hAnsi="Times New Roman" w:cs="Times New Roman"/>
          <w:sz w:val="24"/>
          <w:szCs w:val="24"/>
          <w:lang w:val="sv-SE"/>
        </w:rPr>
        <w:t>Trong đó:</w:t>
      </w:r>
      <w:r w:rsidR="001F2220" w:rsidRPr="00A77C77">
        <w:rPr>
          <w:rFonts w:ascii="Times New Roman" w:hAnsi="Times New Roman" w:cs="Times New Roman"/>
          <w:sz w:val="24"/>
          <w:szCs w:val="24"/>
          <w:lang w:val="sv-SE"/>
        </w:rPr>
        <w:t xml:space="preserve"> </w:t>
      </w:r>
      <w:r w:rsidRPr="00A77C77">
        <w:rPr>
          <w:rFonts w:ascii="Times New Roman" w:hAnsi="Times New Roman" w:cs="Times New Roman"/>
          <w:sz w:val="24"/>
          <w:szCs w:val="24"/>
          <w:lang w:val="sv-SE"/>
        </w:rPr>
        <w:t>n: là cỡ mẫu</w:t>
      </w:r>
      <w:r w:rsidR="007D4B11" w:rsidRPr="00A77C77">
        <w:rPr>
          <w:rFonts w:ascii="Times New Roman" w:hAnsi="Times New Roman" w:cs="Times New Roman"/>
          <w:sz w:val="24"/>
          <w:szCs w:val="24"/>
          <w:lang w:val="sv-SE"/>
        </w:rPr>
        <w:t xml:space="preserve">; </w:t>
      </w:r>
      <w:r w:rsidRPr="00A77C77">
        <w:rPr>
          <w:rFonts w:ascii="Times New Roman" w:hAnsi="Times New Roman" w:cs="Times New Roman"/>
          <w:sz w:val="24"/>
          <w:szCs w:val="24"/>
          <w:lang w:val="sv-SE"/>
        </w:rPr>
        <w:t>N: là tổng số đối tượng được khả</w:t>
      </w:r>
      <w:r w:rsidR="007D4B11" w:rsidRPr="00A77C77">
        <w:rPr>
          <w:rFonts w:ascii="Times New Roman" w:hAnsi="Times New Roman" w:cs="Times New Roman"/>
          <w:sz w:val="24"/>
          <w:szCs w:val="24"/>
          <w:lang w:val="sv-SE"/>
        </w:rPr>
        <w:t xml:space="preserve">o sát; </w:t>
      </w:r>
      <w:r w:rsidRPr="00A77C77">
        <w:rPr>
          <w:rFonts w:ascii="Times New Roman" w:hAnsi="Times New Roman" w:cs="Times New Roman"/>
          <w:sz w:val="24"/>
          <w:szCs w:val="24"/>
          <w:lang w:val="sv-SE"/>
        </w:rPr>
        <w:t>e: là sai số cho phép (Ở đây, lựa chọn độ tin cậy là 90%, vì vậy e = 10%)</w:t>
      </w:r>
    </w:p>
    <w:p w14:paraId="346B013D" w14:textId="21FE2CEB" w:rsidR="00E0714D" w:rsidRPr="00A77C77" w:rsidRDefault="00E0714D" w:rsidP="00912E6B">
      <w:pPr>
        <w:spacing w:before="120" w:after="0" w:line="240" w:lineRule="auto"/>
        <w:ind w:firstLine="720"/>
        <w:rPr>
          <w:rFonts w:ascii="Times New Roman" w:hAnsi="Times New Roman" w:cs="Times New Roman"/>
          <w:sz w:val="24"/>
          <w:szCs w:val="24"/>
          <w:lang w:val="sv-SE"/>
        </w:rPr>
      </w:pPr>
      <w:r w:rsidRPr="00A77C77">
        <w:rPr>
          <w:rFonts w:ascii="Times New Roman" w:hAnsi="Times New Roman" w:cs="Times New Roman"/>
          <w:sz w:val="24"/>
          <w:szCs w:val="24"/>
          <w:lang w:val="sv-SE"/>
        </w:rPr>
        <w:t xml:space="preserve">Số lượng điều tra và khảo sát trực tiếp </w:t>
      </w:r>
      <w:r w:rsidR="00364F35" w:rsidRPr="00A77C77">
        <w:rPr>
          <w:rFonts w:ascii="Times New Roman" w:hAnsi="Times New Roman" w:cs="Times New Roman"/>
          <w:sz w:val="24"/>
          <w:szCs w:val="24"/>
          <w:lang w:val="sv-SE"/>
        </w:rPr>
        <w:t xml:space="preserve">cụ thể ở </w:t>
      </w:r>
      <w:r w:rsidR="00551CB7" w:rsidRPr="00A77C77">
        <w:rPr>
          <w:rFonts w:ascii="Times New Roman" w:hAnsi="Times New Roman" w:cs="Times New Roman"/>
          <w:sz w:val="24"/>
          <w:szCs w:val="24"/>
          <w:lang w:val="sv-SE"/>
        </w:rPr>
        <w:t>b</w:t>
      </w:r>
      <w:r w:rsidRPr="00A77C77">
        <w:rPr>
          <w:rFonts w:ascii="Times New Roman" w:hAnsi="Times New Roman" w:cs="Times New Roman"/>
          <w:sz w:val="24"/>
          <w:szCs w:val="24"/>
          <w:lang w:val="sv-SE"/>
        </w:rPr>
        <w:t>ả</w:t>
      </w:r>
      <w:r w:rsidR="007D4B11" w:rsidRPr="00A77C77">
        <w:rPr>
          <w:rFonts w:ascii="Times New Roman" w:hAnsi="Times New Roman" w:cs="Times New Roman"/>
          <w:sz w:val="24"/>
          <w:szCs w:val="24"/>
          <w:lang w:val="sv-SE"/>
        </w:rPr>
        <w:t>ng 1.</w:t>
      </w:r>
    </w:p>
    <w:p w14:paraId="081B620C" w14:textId="77777777" w:rsidR="00E0714D" w:rsidRPr="00A77C77" w:rsidRDefault="00E0714D" w:rsidP="007D4B11">
      <w:pPr>
        <w:pStyle w:val="1bang"/>
        <w:spacing w:before="120" w:line="240" w:lineRule="auto"/>
        <w:rPr>
          <w:rStyle w:val="SubtleEmphasis"/>
          <w:i/>
          <w:iCs w:val="0"/>
          <w:color w:val="auto"/>
          <w:sz w:val="24"/>
          <w:szCs w:val="24"/>
          <w:lang w:val="en-US"/>
        </w:rPr>
      </w:pPr>
      <w:bookmarkStart w:id="0" w:name="_Toc43720808"/>
      <w:r w:rsidRPr="00A77C77">
        <w:rPr>
          <w:rStyle w:val="SubtleEmphasis"/>
          <w:i/>
          <w:color w:val="auto"/>
          <w:sz w:val="24"/>
          <w:szCs w:val="24"/>
        </w:rPr>
        <w:t xml:space="preserve">Bảng </w:t>
      </w:r>
      <w:r w:rsidRPr="00A77C77">
        <w:rPr>
          <w:rStyle w:val="SubtleEmphasis"/>
          <w:i/>
          <w:color w:val="auto"/>
          <w:sz w:val="24"/>
          <w:szCs w:val="24"/>
          <w:lang w:val="en-US"/>
        </w:rPr>
        <w:t>1</w:t>
      </w:r>
      <w:r w:rsidRPr="00A77C77">
        <w:rPr>
          <w:rStyle w:val="SubtleEmphasis"/>
          <w:i/>
          <w:color w:val="auto"/>
          <w:sz w:val="24"/>
          <w:szCs w:val="24"/>
        </w:rPr>
        <w:t>. Đối tượng và số lượng khảo sát</w:t>
      </w:r>
      <w:bookmarkEnd w:id="0"/>
      <w:r w:rsidRPr="00A77C77">
        <w:rPr>
          <w:rStyle w:val="SubtleEmphasis"/>
          <w:i/>
          <w:color w:val="auto"/>
          <w:sz w:val="24"/>
          <w:szCs w:val="24"/>
          <w:lang w:val="en-US"/>
        </w:rPr>
        <w:t xml:space="preserve"> trực tiếp</w:t>
      </w: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9"/>
        <w:gridCol w:w="1950"/>
        <w:gridCol w:w="873"/>
        <w:gridCol w:w="873"/>
        <w:gridCol w:w="873"/>
        <w:gridCol w:w="875"/>
        <w:gridCol w:w="873"/>
        <w:gridCol w:w="873"/>
        <w:gridCol w:w="875"/>
      </w:tblGrid>
      <w:tr w:rsidR="00A77C77" w:rsidRPr="00A77C77" w14:paraId="14EE2CCF" w14:textId="77777777" w:rsidTr="007D4B11">
        <w:trPr>
          <w:trHeight w:val="547"/>
          <w:jc w:val="center"/>
        </w:trPr>
        <w:tc>
          <w:tcPr>
            <w:tcW w:w="252" w:type="pct"/>
            <w:vAlign w:val="center"/>
            <w:hideMark/>
          </w:tcPr>
          <w:p w14:paraId="1D8D1485" w14:textId="77777777" w:rsidR="00E0714D" w:rsidRPr="00A77C77" w:rsidRDefault="00E0714D" w:rsidP="007D4B11">
            <w:pPr>
              <w:spacing w:after="0" w:line="240" w:lineRule="auto"/>
              <w:ind w:left="-57" w:right="-57"/>
              <w:jc w:val="center"/>
              <w:rPr>
                <w:rFonts w:ascii="Times New Roman" w:hAnsi="Times New Roman" w:cs="Times New Roman"/>
                <w:b/>
                <w:sz w:val="24"/>
                <w:szCs w:val="24"/>
              </w:rPr>
            </w:pPr>
            <w:r w:rsidRPr="00A77C77">
              <w:rPr>
                <w:rFonts w:ascii="Times New Roman" w:hAnsi="Times New Roman" w:cs="Times New Roman"/>
                <w:b/>
                <w:sz w:val="24"/>
                <w:szCs w:val="24"/>
              </w:rPr>
              <w:t>TT</w:t>
            </w:r>
          </w:p>
        </w:tc>
        <w:tc>
          <w:tcPr>
            <w:tcW w:w="1148" w:type="pct"/>
            <w:tcBorders>
              <w:tl2br w:val="single" w:sz="4" w:space="0" w:color="auto"/>
            </w:tcBorders>
            <w:vAlign w:val="center"/>
            <w:hideMark/>
          </w:tcPr>
          <w:p w14:paraId="4858E199" w14:textId="77777777" w:rsidR="00E0714D" w:rsidRPr="00A77C77" w:rsidRDefault="00E0714D" w:rsidP="007D4B11">
            <w:pPr>
              <w:spacing w:after="0" w:line="240" w:lineRule="auto"/>
              <w:jc w:val="right"/>
              <w:rPr>
                <w:rFonts w:ascii="Times New Roman" w:hAnsi="Times New Roman" w:cs="Times New Roman"/>
                <w:b/>
                <w:sz w:val="24"/>
                <w:szCs w:val="24"/>
              </w:rPr>
            </w:pPr>
            <w:r w:rsidRPr="00A77C77">
              <w:rPr>
                <w:rFonts w:ascii="Times New Roman" w:hAnsi="Times New Roman" w:cs="Times New Roman"/>
                <w:sz w:val="24"/>
                <w:szCs w:val="24"/>
              </w:rPr>
              <w:t xml:space="preserve"> </w:t>
            </w:r>
            <w:r w:rsidRPr="00A77C77">
              <w:rPr>
                <w:rFonts w:ascii="Times New Roman" w:hAnsi="Times New Roman" w:cs="Times New Roman"/>
                <w:b/>
                <w:sz w:val="24"/>
                <w:szCs w:val="24"/>
              </w:rPr>
              <w:t>Địa phương</w:t>
            </w:r>
          </w:p>
          <w:p w14:paraId="14D375AA" w14:textId="77777777" w:rsidR="00E0714D" w:rsidRPr="00A77C77" w:rsidRDefault="00E0714D" w:rsidP="007D4B11">
            <w:pPr>
              <w:spacing w:after="0" w:line="240" w:lineRule="auto"/>
              <w:jc w:val="both"/>
              <w:rPr>
                <w:rFonts w:ascii="Times New Roman" w:hAnsi="Times New Roman" w:cs="Times New Roman"/>
                <w:b/>
                <w:sz w:val="24"/>
                <w:szCs w:val="24"/>
              </w:rPr>
            </w:pPr>
          </w:p>
          <w:p w14:paraId="0F55AE63" w14:textId="77777777" w:rsidR="00E0714D" w:rsidRPr="00A77C77" w:rsidRDefault="00E0714D" w:rsidP="007D4B11">
            <w:pPr>
              <w:spacing w:after="0" w:line="240" w:lineRule="auto"/>
              <w:jc w:val="both"/>
              <w:rPr>
                <w:rFonts w:ascii="Times New Roman" w:hAnsi="Times New Roman" w:cs="Times New Roman"/>
                <w:sz w:val="24"/>
                <w:szCs w:val="24"/>
              </w:rPr>
            </w:pPr>
            <w:r w:rsidRPr="00A77C77">
              <w:rPr>
                <w:rFonts w:ascii="Times New Roman" w:hAnsi="Times New Roman" w:cs="Times New Roman"/>
                <w:b/>
                <w:sz w:val="24"/>
                <w:szCs w:val="24"/>
              </w:rPr>
              <w:t>Đối tượng</w:t>
            </w:r>
          </w:p>
        </w:tc>
        <w:tc>
          <w:tcPr>
            <w:tcW w:w="514" w:type="pct"/>
            <w:shd w:val="clear" w:color="auto" w:fill="auto"/>
            <w:noWrap/>
            <w:hideMark/>
          </w:tcPr>
          <w:p w14:paraId="650FC535" w14:textId="77777777" w:rsidR="0097516D" w:rsidRPr="00A77C77" w:rsidRDefault="00E0714D" w:rsidP="007D4B11">
            <w:pPr>
              <w:spacing w:after="0" w:line="240" w:lineRule="auto"/>
              <w:jc w:val="center"/>
              <w:rPr>
                <w:rFonts w:ascii="Times New Roman" w:hAnsi="Times New Roman" w:cs="Times New Roman"/>
                <w:b/>
                <w:bCs/>
                <w:sz w:val="24"/>
                <w:szCs w:val="24"/>
              </w:rPr>
            </w:pPr>
            <w:r w:rsidRPr="00A77C77">
              <w:rPr>
                <w:rFonts w:ascii="Times New Roman" w:hAnsi="Times New Roman" w:cs="Times New Roman"/>
                <w:b/>
                <w:bCs/>
                <w:sz w:val="24"/>
                <w:szCs w:val="24"/>
              </w:rPr>
              <w:t xml:space="preserve">Hà </w:t>
            </w:r>
          </w:p>
          <w:p w14:paraId="290D79C4" w14:textId="77777777" w:rsidR="00E0714D" w:rsidRPr="00A77C77" w:rsidRDefault="00E0714D" w:rsidP="007D4B11">
            <w:pPr>
              <w:spacing w:after="0" w:line="240" w:lineRule="auto"/>
              <w:jc w:val="center"/>
              <w:rPr>
                <w:rFonts w:ascii="Times New Roman" w:hAnsi="Times New Roman" w:cs="Times New Roman"/>
                <w:b/>
                <w:bCs/>
                <w:sz w:val="24"/>
                <w:szCs w:val="24"/>
              </w:rPr>
            </w:pPr>
            <w:r w:rsidRPr="00A77C77">
              <w:rPr>
                <w:rFonts w:ascii="Times New Roman" w:hAnsi="Times New Roman" w:cs="Times New Roman"/>
                <w:b/>
                <w:bCs/>
                <w:sz w:val="24"/>
                <w:szCs w:val="24"/>
              </w:rPr>
              <w:t>Tĩnh</w:t>
            </w:r>
          </w:p>
        </w:tc>
        <w:tc>
          <w:tcPr>
            <w:tcW w:w="514" w:type="pct"/>
            <w:shd w:val="clear" w:color="auto" w:fill="auto"/>
            <w:noWrap/>
            <w:hideMark/>
          </w:tcPr>
          <w:p w14:paraId="0505232E" w14:textId="77777777" w:rsidR="0097516D" w:rsidRPr="00A77C77" w:rsidRDefault="00E0714D" w:rsidP="007D4B11">
            <w:pPr>
              <w:spacing w:after="0" w:line="240" w:lineRule="auto"/>
              <w:jc w:val="center"/>
              <w:rPr>
                <w:rFonts w:ascii="Times New Roman" w:hAnsi="Times New Roman" w:cs="Times New Roman"/>
                <w:b/>
                <w:bCs/>
                <w:sz w:val="24"/>
                <w:szCs w:val="24"/>
              </w:rPr>
            </w:pPr>
            <w:r w:rsidRPr="00A77C77">
              <w:rPr>
                <w:rFonts w:ascii="Times New Roman" w:hAnsi="Times New Roman" w:cs="Times New Roman"/>
                <w:b/>
                <w:bCs/>
                <w:sz w:val="24"/>
                <w:szCs w:val="24"/>
              </w:rPr>
              <w:t>Quảng</w:t>
            </w:r>
          </w:p>
          <w:p w14:paraId="3123606C" w14:textId="77777777" w:rsidR="00E0714D" w:rsidRPr="00A77C77" w:rsidRDefault="00E0714D" w:rsidP="007D4B11">
            <w:pPr>
              <w:spacing w:after="0" w:line="240" w:lineRule="auto"/>
              <w:jc w:val="center"/>
              <w:rPr>
                <w:rFonts w:ascii="Times New Roman" w:hAnsi="Times New Roman" w:cs="Times New Roman"/>
                <w:b/>
                <w:bCs/>
                <w:sz w:val="24"/>
                <w:szCs w:val="24"/>
              </w:rPr>
            </w:pPr>
            <w:r w:rsidRPr="00A77C77">
              <w:rPr>
                <w:rFonts w:ascii="Times New Roman" w:hAnsi="Times New Roman" w:cs="Times New Roman"/>
                <w:b/>
                <w:bCs/>
                <w:sz w:val="24"/>
                <w:szCs w:val="24"/>
              </w:rPr>
              <w:t xml:space="preserve"> Bình</w:t>
            </w:r>
          </w:p>
        </w:tc>
        <w:tc>
          <w:tcPr>
            <w:tcW w:w="514" w:type="pct"/>
            <w:shd w:val="clear" w:color="auto" w:fill="auto"/>
            <w:noWrap/>
            <w:hideMark/>
          </w:tcPr>
          <w:p w14:paraId="3536D85E" w14:textId="77777777" w:rsidR="0097516D" w:rsidRPr="00A77C77" w:rsidRDefault="00E0714D" w:rsidP="007D4B11">
            <w:pPr>
              <w:spacing w:after="0" w:line="240" w:lineRule="auto"/>
              <w:jc w:val="center"/>
              <w:rPr>
                <w:rFonts w:ascii="Times New Roman" w:hAnsi="Times New Roman" w:cs="Times New Roman"/>
                <w:b/>
                <w:bCs/>
                <w:sz w:val="24"/>
                <w:szCs w:val="24"/>
              </w:rPr>
            </w:pPr>
            <w:r w:rsidRPr="00A77C77">
              <w:rPr>
                <w:rFonts w:ascii="Times New Roman" w:hAnsi="Times New Roman" w:cs="Times New Roman"/>
                <w:b/>
                <w:bCs/>
                <w:sz w:val="24"/>
                <w:szCs w:val="24"/>
              </w:rPr>
              <w:t xml:space="preserve">Quảng </w:t>
            </w:r>
          </w:p>
          <w:p w14:paraId="14174C6B" w14:textId="77777777" w:rsidR="00E0714D" w:rsidRPr="00A77C77" w:rsidRDefault="00E0714D" w:rsidP="007D4B11">
            <w:pPr>
              <w:spacing w:after="0" w:line="240" w:lineRule="auto"/>
              <w:jc w:val="center"/>
              <w:rPr>
                <w:rFonts w:ascii="Times New Roman" w:hAnsi="Times New Roman" w:cs="Times New Roman"/>
                <w:b/>
                <w:bCs/>
                <w:sz w:val="24"/>
                <w:szCs w:val="24"/>
              </w:rPr>
            </w:pPr>
            <w:r w:rsidRPr="00A77C77">
              <w:rPr>
                <w:rFonts w:ascii="Times New Roman" w:hAnsi="Times New Roman" w:cs="Times New Roman"/>
                <w:b/>
                <w:bCs/>
                <w:sz w:val="24"/>
                <w:szCs w:val="24"/>
              </w:rPr>
              <w:t>Trị</w:t>
            </w:r>
          </w:p>
        </w:tc>
        <w:tc>
          <w:tcPr>
            <w:tcW w:w="515" w:type="pct"/>
            <w:shd w:val="clear" w:color="auto" w:fill="auto"/>
            <w:noWrap/>
            <w:hideMark/>
          </w:tcPr>
          <w:p w14:paraId="5CDB562C" w14:textId="77777777" w:rsidR="00E0714D" w:rsidRPr="00A77C77" w:rsidRDefault="00E0714D" w:rsidP="007D4B11">
            <w:pPr>
              <w:spacing w:after="0" w:line="240" w:lineRule="auto"/>
              <w:jc w:val="center"/>
              <w:rPr>
                <w:rFonts w:ascii="Times New Roman" w:hAnsi="Times New Roman" w:cs="Times New Roman"/>
                <w:b/>
                <w:bCs/>
                <w:sz w:val="24"/>
                <w:szCs w:val="24"/>
              </w:rPr>
            </w:pPr>
            <w:r w:rsidRPr="00A77C77">
              <w:rPr>
                <w:rFonts w:ascii="Times New Roman" w:hAnsi="Times New Roman" w:cs="Times New Roman"/>
                <w:b/>
                <w:bCs/>
                <w:sz w:val="24"/>
                <w:szCs w:val="24"/>
              </w:rPr>
              <w:t>Thừa Thiên Huế</w:t>
            </w:r>
          </w:p>
        </w:tc>
        <w:tc>
          <w:tcPr>
            <w:tcW w:w="514" w:type="pct"/>
            <w:shd w:val="clear" w:color="auto" w:fill="auto"/>
            <w:noWrap/>
            <w:hideMark/>
          </w:tcPr>
          <w:p w14:paraId="6585C3C1" w14:textId="77777777" w:rsidR="0097516D" w:rsidRPr="00A77C77" w:rsidRDefault="00E0714D" w:rsidP="007D4B11">
            <w:pPr>
              <w:spacing w:after="0" w:line="240" w:lineRule="auto"/>
              <w:jc w:val="center"/>
              <w:rPr>
                <w:rFonts w:ascii="Times New Roman" w:hAnsi="Times New Roman" w:cs="Times New Roman"/>
                <w:b/>
                <w:bCs/>
                <w:sz w:val="24"/>
                <w:szCs w:val="24"/>
              </w:rPr>
            </w:pPr>
            <w:r w:rsidRPr="00A77C77">
              <w:rPr>
                <w:rFonts w:ascii="Times New Roman" w:hAnsi="Times New Roman" w:cs="Times New Roman"/>
                <w:b/>
                <w:bCs/>
                <w:sz w:val="24"/>
                <w:szCs w:val="24"/>
              </w:rPr>
              <w:t>Quảng</w:t>
            </w:r>
          </w:p>
          <w:p w14:paraId="57B3A0EC" w14:textId="77777777" w:rsidR="00E0714D" w:rsidRPr="00A77C77" w:rsidRDefault="00E0714D" w:rsidP="007D4B11">
            <w:pPr>
              <w:spacing w:after="0" w:line="240" w:lineRule="auto"/>
              <w:jc w:val="center"/>
              <w:rPr>
                <w:rFonts w:ascii="Times New Roman" w:hAnsi="Times New Roman" w:cs="Times New Roman"/>
                <w:b/>
                <w:bCs/>
                <w:sz w:val="24"/>
                <w:szCs w:val="24"/>
              </w:rPr>
            </w:pPr>
            <w:r w:rsidRPr="00A77C77">
              <w:rPr>
                <w:rFonts w:ascii="Times New Roman" w:hAnsi="Times New Roman" w:cs="Times New Roman"/>
                <w:b/>
                <w:bCs/>
                <w:sz w:val="24"/>
                <w:szCs w:val="24"/>
              </w:rPr>
              <w:t xml:space="preserve"> Nam</w:t>
            </w:r>
          </w:p>
        </w:tc>
        <w:tc>
          <w:tcPr>
            <w:tcW w:w="514" w:type="pct"/>
            <w:shd w:val="clear" w:color="auto" w:fill="auto"/>
            <w:noWrap/>
            <w:hideMark/>
          </w:tcPr>
          <w:p w14:paraId="21316776" w14:textId="77777777" w:rsidR="0097516D" w:rsidRPr="00A77C77" w:rsidRDefault="00E0714D" w:rsidP="007D4B11">
            <w:pPr>
              <w:spacing w:after="0" w:line="240" w:lineRule="auto"/>
              <w:jc w:val="center"/>
              <w:rPr>
                <w:rFonts w:ascii="Times New Roman" w:hAnsi="Times New Roman" w:cs="Times New Roman"/>
                <w:b/>
                <w:bCs/>
                <w:sz w:val="24"/>
                <w:szCs w:val="24"/>
              </w:rPr>
            </w:pPr>
            <w:r w:rsidRPr="00A77C77">
              <w:rPr>
                <w:rFonts w:ascii="Times New Roman" w:hAnsi="Times New Roman" w:cs="Times New Roman"/>
                <w:b/>
                <w:bCs/>
                <w:sz w:val="24"/>
                <w:szCs w:val="24"/>
              </w:rPr>
              <w:t xml:space="preserve">Bình </w:t>
            </w:r>
          </w:p>
          <w:p w14:paraId="7F5AD8A7" w14:textId="77777777" w:rsidR="00E0714D" w:rsidRPr="00A77C77" w:rsidRDefault="00E0714D" w:rsidP="007D4B11">
            <w:pPr>
              <w:spacing w:after="0" w:line="240" w:lineRule="auto"/>
              <w:jc w:val="center"/>
              <w:rPr>
                <w:rFonts w:ascii="Times New Roman" w:hAnsi="Times New Roman" w:cs="Times New Roman"/>
                <w:b/>
                <w:bCs/>
                <w:sz w:val="24"/>
                <w:szCs w:val="24"/>
              </w:rPr>
            </w:pPr>
            <w:r w:rsidRPr="00A77C77">
              <w:rPr>
                <w:rFonts w:ascii="Times New Roman" w:hAnsi="Times New Roman" w:cs="Times New Roman"/>
                <w:b/>
                <w:bCs/>
                <w:sz w:val="24"/>
                <w:szCs w:val="24"/>
              </w:rPr>
              <w:t>Định</w:t>
            </w:r>
          </w:p>
        </w:tc>
        <w:tc>
          <w:tcPr>
            <w:tcW w:w="515" w:type="pct"/>
            <w:shd w:val="clear" w:color="auto" w:fill="auto"/>
            <w:noWrap/>
            <w:hideMark/>
          </w:tcPr>
          <w:p w14:paraId="5B36871C" w14:textId="77777777" w:rsidR="0097516D" w:rsidRPr="00A77C77" w:rsidRDefault="00E0714D" w:rsidP="007D4B11">
            <w:pPr>
              <w:spacing w:after="0" w:line="240" w:lineRule="auto"/>
              <w:jc w:val="center"/>
              <w:rPr>
                <w:rFonts w:ascii="Times New Roman" w:hAnsi="Times New Roman" w:cs="Times New Roman"/>
                <w:b/>
                <w:bCs/>
                <w:sz w:val="24"/>
                <w:szCs w:val="24"/>
              </w:rPr>
            </w:pPr>
            <w:r w:rsidRPr="00A77C77">
              <w:rPr>
                <w:rFonts w:ascii="Times New Roman" w:hAnsi="Times New Roman" w:cs="Times New Roman"/>
                <w:b/>
                <w:bCs/>
                <w:sz w:val="24"/>
                <w:szCs w:val="24"/>
              </w:rPr>
              <w:t xml:space="preserve">Bến </w:t>
            </w:r>
          </w:p>
          <w:p w14:paraId="55EA3488" w14:textId="77777777" w:rsidR="00E0714D" w:rsidRPr="00A77C77" w:rsidRDefault="00E0714D" w:rsidP="007D4B11">
            <w:pPr>
              <w:spacing w:after="0" w:line="240" w:lineRule="auto"/>
              <w:jc w:val="center"/>
              <w:rPr>
                <w:rFonts w:ascii="Times New Roman" w:hAnsi="Times New Roman" w:cs="Times New Roman"/>
                <w:b/>
                <w:bCs/>
                <w:sz w:val="24"/>
                <w:szCs w:val="24"/>
              </w:rPr>
            </w:pPr>
            <w:r w:rsidRPr="00A77C77">
              <w:rPr>
                <w:rFonts w:ascii="Times New Roman" w:hAnsi="Times New Roman" w:cs="Times New Roman"/>
                <w:b/>
                <w:bCs/>
                <w:sz w:val="24"/>
                <w:szCs w:val="24"/>
              </w:rPr>
              <w:t>Tre</w:t>
            </w:r>
          </w:p>
        </w:tc>
      </w:tr>
      <w:tr w:rsidR="00A77C77" w:rsidRPr="00A77C77" w14:paraId="511EC488" w14:textId="77777777" w:rsidTr="007D4B11">
        <w:trPr>
          <w:trHeight w:val="273"/>
          <w:jc w:val="center"/>
        </w:trPr>
        <w:tc>
          <w:tcPr>
            <w:tcW w:w="252" w:type="pct"/>
            <w:shd w:val="clear" w:color="auto" w:fill="auto"/>
            <w:noWrap/>
            <w:vAlign w:val="center"/>
            <w:hideMark/>
          </w:tcPr>
          <w:p w14:paraId="1039CE27" w14:textId="77777777" w:rsidR="00E0714D" w:rsidRPr="00A77C77" w:rsidRDefault="00E0714D" w:rsidP="007D4B11">
            <w:pPr>
              <w:spacing w:after="0" w:line="240" w:lineRule="auto"/>
              <w:jc w:val="center"/>
              <w:rPr>
                <w:rFonts w:ascii="Times New Roman" w:hAnsi="Times New Roman" w:cs="Times New Roman"/>
                <w:b/>
                <w:bCs/>
                <w:sz w:val="24"/>
                <w:szCs w:val="24"/>
              </w:rPr>
            </w:pPr>
            <w:r w:rsidRPr="00A77C77">
              <w:rPr>
                <w:rFonts w:ascii="Times New Roman" w:hAnsi="Times New Roman" w:cs="Times New Roman"/>
                <w:b/>
                <w:bCs/>
                <w:sz w:val="24"/>
                <w:szCs w:val="24"/>
              </w:rPr>
              <w:t>I</w:t>
            </w:r>
          </w:p>
        </w:tc>
        <w:tc>
          <w:tcPr>
            <w:tcW w:w="4748" w:type="pct"/>
            <w:gridSpan w:val="8"/>
            <w:shd w:val="clear" w:color="auto" w:fill="auto"/>
            <w:noWrap/>
            <w:vAlign w:val="bottom"/>
            <w:hideMark/>
          </w:tcPr>
          <w:p w14:paraId="14A6768D"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b/>
                <w:bCs/>
                <w:sz w:val="24"/>
                <w:szCs w:val="24"/>
              </w:rPr>
              <w:t>Cao đẳng - Đại học</w:t>
            </w:r>
          </w:p>
        </w:tc>
      </w:tr>
      <w:tr w:rsidR="00A77C77" w:rsidRPr="00A77C77" w14:paraId="236C1280" w14:textId="77777777" w:rsidTr="007D4B11">
        <w:trPr>
          <w:trHeight w:val="273"/>
          <w:jc w:val="center"/>
        </w:trPr>
        <w:tc>
          <w:tcPr>
            <w:tcW w:w="252" w:type="pct"/>
            <w:shd w:val="clear" w:color="auto" w:fill="auto"/>
            <w:noWrap/>
            <w:vAlign w:val="center"/>
            <w:hideMark/>
          </w:tcPr>
          <w:p w14:paraId="24666FEC"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1</w:t>
            </w:r>
          </w:p>
        </w:tc>
        <w:tc>
          <w:tcPr>
            <w:tcW w:w="1148" w:type="pct"/>
            <w:shd w:val="clear" w:color="auto" w:fill="auto"/>
            <w:noWrap/>
            <w:vAlign w:val="bottom"/>
            <w:hideMark/>
          </w:tcPr>
          <w:p w14:paraId="08E07466" w14:textId="77777777" w:rsidR="00E0714D" w:rsidRPr="00A77C77" w:rsidRDefault="00E0714D" w:rsidP="007D4B11">
            <w:pPr>
              <w:spacing w:after="0" w:line="240" w:lineRule="auto"/>
              <w:jc w:val="both"/>
              <w:rPr>
                <w:rFonts w:ascii="Times New Roman" w:hAnsi="Times New Roman" w:cs="Times New Roman"/>
                <w:sz w:val="24"/>
                <w:szCs w:val="24"/>
              </w:rPr>
            </w:pPr>
            <w:r w:rsidRPr="00A77C77">
              <w:rPr>
                <w:rFonts w:ascii="Times New Roman" w:hAnsi="Times New Roman" w:cs="Times New Roman"/>
                <w:sz w:val="24"/>
                <w:szCs w:val="24"/>
              </w:rPr>
              <w:t>Cán bộ quản lý</w:t>
            </w:r>
          </w:p>
        </w:tc>
        <w:tc>
          <w:tcPr>
            <w:tcW w:w="514" w:type="pct"/>
            <w:shd w:val="clear" w:color="auto" w:fill="auto"/>
            <w:noWrap/>
            <w:vAlign w:val="bottom"/>
            <w:hideMark/>
          </w:tcPr>
          <w:p w14:paraId="25DE215B"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5</w:t>
            </w:r>
          </w:p>
        </w:tc>
        <w:tc>
          <w:tcPr>
            <w:tcW w:w="514" w:type="pct"/>
            <w:shd w:val="clear" w:color="auto" w:fill="auto"/>
            <w:noWrap/>
            <w:vAlign w:val="bottom"/>
            <w:hideMark/>
          </w:tcPr>
          <w:p w14:paraId="55B271A8"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5</w:t>
            </w:r>
          </w:p>
        </w:tc>
        <w:tc>
          <w:tcPr>
            <w:tcW w:w="514" w:type="pct"/>
            <w:shd w:val="clear" w:color="auto" w:fill="auto"/>
            <w:noWrap/>
            <w:vAlign w:val="bottom"/>
            <w:hideMark/>
          </w:tcPr>
          <w:p w14:paraId="39BF0C74"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5</w:t>
            </w:r>
          </w:p>
        </w:tc>
        <w:tc>
          <w:tcPr>
            <w:tcW w:w="515" w:type="pct"/>
            <w:shd w:val="clear" w:color="auto" w:fill="auto"/>
            <w:noWrap/>
            <w:vAlign w:val="bottom"/>
            <w:hideMark/>
          </w:tcPr>
          <w:p w14:paraId="714D907C"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10</w:t>
            </w:r>
          </w:p>
        </w:tc>
        <w:tc>
          <w:tcPr>
            <w:tcW w:w="514" w:type="pct"/>
            <w:shd w:val="clear" w:color="auto" w:fill="auto"/>
            <w:noWrap/>
            <w:vAlign w:val="bottom"/>
            <w:hideMark/>
          </w:tcPr>
          <w:p w14:paraId="47ACD6CA"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5</w:t>
            </w:r>
          </w:p>
        </w:tc>
        <w:tc>
          <w:tcPr>
            <w:tcW w:w="514" w:type="pct"/>
            <w:shd w:val="clear" w:color="auto" w:fill="auto"/>
            <w:noWrap/>
            <w:vAlign w:val="bottom"/>
            <w:hideMark/>
          </w:tcPr>
          <w:p w14:paraId="4CB8D308"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5</w:t>
            </w:r>
          </w:p>
        </w:tc>
        <w:tc>
          <w:tcPr>
            <w:tcW w:w="515" w:type="pct"/>
            <w:shd w:val="clear" w:color="auto" w:fill="auto"/>
            <w:noWrap/>
            <w:vAlign w:val="bottom"/>
            <w:hideMark/>
          </w:tcPr>
          <w:p w14:paraId="6984B6F7"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5</w:t>
            </w:r>
          </w:p>
        </w:tc>
      </w:tr>
      <w:tr w:rsidR="00A77C77" w:rsidRPr="00A77C77" w14:paraId="7BCC5377" w14:textId="77777777" w:rsidTr="007D4B11">
        <w:trPr>
          <w:trHeight w:val="273"/>
          <w:jc w:val="center"/>
        </w:trPr>
        <w:tc>
          <w:tcPr>
            <w:tcW w:w="252" w:type="pct"/>
            <w:shd w:val="clear" w:color="auto" w:fill="auto"/>
            <w:noWrap/>
            <w:vAlign w:val="center"/>
            <w:hideMark/>
          </w:tcPr>
          <w:p w14:paraId="040E7A24"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w:t>
            </w:r>
          </w:p>
        </w:tc>
        <w:tc>
          <w:tcPr>
            <w:tcW w:w="1148" w:type="pct"/>
            <w:shd w:val="clear" w:color="auto" w:fill="auto"/>
            <w:noWrap/>
            <w:vAlign w:val="bottom"/>
            <w:hideMark/>
          </w:tcPr>
          <w:p w14:paraId="3A706F0D" w14:textId="77777777" w:rsidR="00E0714D" w:rsidRPr="00A77C77" w:rsidRDefault="00E0714D" w:rsidP="007D4B11">
            <w:pPr>
              <w:spacing w:after="0" w:line="240" w:lineRule="auto"/>
              <w:jc w:val="both"/>
              <w:rPr>
                <w:rFonts w:ascii="Times New Roman" w:hAnsi="Times New Roman" w:cs="Times New Roman"/>
                <w:sz w:val="24"/>
                <w:szCs w:val="24"/>
              </w:rPr>
            </w:pPr>
            <w:r w:rsidRPr="00A77C77">
              <w:rPr>
                <w:rFonts w:ascii="Times New Roman" w:hAnsi="Times New Roman" w:cs="Times New Roman"/>
                <w:sz w:val="24"/>
                <w:szCs w:val="24"/>
              </w:rPr>
              <w:t>Giảng viên</w:t>
            </w:r>
          </w:p>
        </w:tc>
        <w:tc>
          <w:tcPr>
            <w:tcW w:w="514" w:type="pct"/>
            <w:shd w:val="clear" w:color="auto" w:fill="auto"/>
            <w:noWrap/>
            <w:vAlign w:val="bottom"/>
            <w:hideMark/>
          </w:tcPr>
          <w:p w14:paraId="06611381"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69</w:t>
            </w:r>
          </w:p>
        </w:tc>
        <w:tc>
          <w:tcPr>
            <w:tcW w:w="514" w:type="pct"/>
            <w:shd w:val="clear" w:color="auto" w:fill="auto"/>
            <w:noWrap/>
            <w:vAlign w:val="bottom"/>
            <w:hideMark/>
          </w:tcPr>
          <w:p w14:paraId="5535DDCE"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66</w:t>
            </w:r>
          </w:p>
        </w:tc>
        <w:tc>
          <w:tcPr>
            <w:tcW w:w="514" w:type="pct"/>
            <w:shd w:val="clear" w:color="auto" w:fill="auto"/>
            <w:noWrap/>
            <w:vAlign w:val="bottom"/>
            <w:hideMark/>
          </w:tcPr>
          <w:p w14:paraId="0E8B0C8B"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27</w:t>
            </w:r>
          </w:p>
        </w:tc>
        <w:tc>
          <w:tcPr>
            <w:tcW w:w="515" w:type="pct"/>
            <w:shd w:val="clear" w:color="auto" w:fill="auto"/>
            <w:noWrap/>
            <w:vAlign w:val="bottom"/>
            <w:hideMark/>
          </w:tcPr>
          <w:p w14:paraId="076CE8C5"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96</w:t>
            </w:r>
          </w:p>
        </w:tc>
        <w:tc>
          <w:tcPr>
            <w:tcW w:w="514" w:type="pct"/>
            <w:shd w:val="clear" w:color="auto" w:fill="auto"/>
            <w:noWrap/>
            <w:vAlign w:val="bottom"/>
            <w:hideMark/>
          </w:tcPr>
          <w:p w14:paraId="782A90D9"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77</w:t>
            </w:r>
          </w:p>
        </w:tc>
        <w:tc>
          <w:tcPr>
            <w:tcW w:w="514" w:type="pct"/>
            <w:shd w:val="clear" w:color="auto" w:fill="auto"/>
            <w:noWrap/>
            <w:vAlign w:val="bottom"/>
            <w:hideMark/>
          </w:tcPr>
          <w:p w14:paraId="1403D962"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86</w:t>
            </w:r>
          </w:p>
        </w:tc>
        <w:tc>
          <w:tcPr>
            <w:tcW w:w="515" w:type="pct"/>
            <w:shd w:val="clear" w:color="auto" w:fill="auto"/>
            <w:noWrap/>
            <w:vAlign w:val="bottom"/>
            <w:hideMark/>
          </w:tcPr>
          <w:p w14:paraId="72B74483"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71</w:t>
            </w:r>
          </w:p>
        </w:tc>
      </w:tr>
      <w:tr w:rsidR="00A77C77" w:rsidRPr="00A77C77" w14:paraId="7F8F4AB4" w14:textId="77777777" w:rsidTr="007D4B11">
        <w:trPr>
          <w:trHeight w:val="273"/>
          <w:jc w:val="center"/>
        </w:trPr>
        <w:tc>
          <w:tcPr>
            <w:tcW w:w="252" w:type="pct"/>
            <w:shd w:val="clear" w:color="auto" w:fill="auto"/>
            <w:noWrap/>
            <w:vAlign w:val="center"/>
            <w:hideMark/>
          </w:tcPr>
          <w:p w14:paraId="68AB026D"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w:t>
            </w:r>
          </w:p>
        </w:tc>
        <w:tc>
          <w:tcPr>
            <w:tcW w:w="1148" w:type="pct"/>
            <w:shd w:val="clear" w:color="auto" w:fill="auto"/>
            <w:noWrap/>
            <w:vAlign w:val="bottom"/>
            <w:hideMark/>
          </w:tcPr>
          <w:p w14:paraId="0388F5BB" w14:textId="77777777" w:rsidR="00E0714D" w:rsidRPr="00A77C77" w:rsidRDefault="00E0714D" w:rsidP="007D4B11">
            <w:pPr>
              <w:spacing w:after="0" w:line="240" w:lineRule="auto"/>
              <w:jc w:val="both"/>
              <w:rPr>
                <w:rFonts w:ascii="Times New Roman" w:hAnsi="Times New Roman" w:cs="Times New Roman"/>
                <w:sz w:val="24"/>
                <w:szCs w:val="24"/>
              </w:rPr>
            </w:pPr>
            <w:r w:rsidRPr="00A77C77">
              <w:rPr>
                <w:rFonts w:ascii="Times New Roman" w:hAnsi="Times New Roman" w:cs="Times New Roman"/>
                <w:sz w:val="24"/>
                <w:szCs w:val="24"/>
              </w:rPr>
              <w:t>Sinh viên</w:t>
            </w:r>
          </w:p>
        </w:tc>
        <w:tc>
          <w:tcPr>
            <w:tcW w:w="514" w:type="pct"/>
            <w:shd w:val="clear" w:color="auto" w:fill="auto"/>
            <w:noWrap/>
            <w:vAlign w:val="bottom"/>
            <w:hideMark/>
          </w:tcPr>
          <w:p w14:paraId="3847AA27"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97</w:t>
            </w:r>
          </w:p>
        </w:tc>
        <w:tc>
          <w:tcPr>
            <w:tcW w:w="514" w:type="pct"/>
            <w:shd w:val="clear" w:color="auto" w:fill="auto"/>
            <w:noWrap/>
            <w:vAlign w:val="bottom"/>
            <w:hideMark/>
          </w:tcPr>
          <w:p w14:paraId="30575BE2"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98</w:t>
            </w:r>
          </w:p>
        </w:tc>
        <w:tc>
          <w:tcPr>
            <w:tcW w:w="514" w:type="pct"/>
            <w:shd w:val="clear" w:color="auto" w:fill="auto"/>
            <w:noWrap/>
            <w:vAlign w:val="bottom"/>
            <w:hideMark/>
          </w:tcPr>
          <w:p w14:paraId="226CAC0B"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67</w:t>
            </w:r>
          </w:p>
        </w:tc>
        <w:tc>
          <w:tcPr>
            <w:tcW w:w="515" w:type="pct"/>
            <w:shd w:val="clear" w:color="auto" w:fill="auto"/>
            <w:noWrap/>
            <w:vAlign w:val="bottom"/>
            <w:hideMark/>
          </w:tcPr>
          <w:p w14:paraId="3E10EBA7"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100</w:t>
            </w:r>
          </w:p>
        </w:tc>
        <w:tc>
          <w:tcPr>
            <w:tcW w:w="514" w:type="pct"/>
            <w:shd w:val="clear" w:color="auto" w:fill="auto"/>
            <w:noWrap/>
            <w:vAlign w:val="bottom"/>
            <w:hideMark/>
          </w:tcPr>
          <w:p w14:paraId="2A2D2E5A"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98</w:t>
            </w:r>
          </w:p>
        </w:tc>
        <w:tc>
          <w:tcPr>
            <w:tcW w:w="514" w:type="pct"/>
            <w:shd w:val="clear" w:color="auto" w:fill="auto"/>
            <w:noWrap/>
            <w:vAlign w:val="bottom"/>
            <w:hideMark/>
          </w:tcPr>
          <w:p w14:paraId="2257ED84"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99</w:t>
            </w:r>
          </w:p>
        </w:tc>
        <w:tc>
          <w:tcPr>
            <w:tcW w:w="515" w:type="pct"/>
            <w:shd w:val="clear" w:color="auto" w:fill="auto"/>
            <w:noWrap/>
            <w:vAlign w:val="bottom"/>
            <w:hideMark/>
          </w:tcPr>
          <w:p w14:paraId="223FAAFC"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97</w:t>
            </w:r>
          </w:p>
        </w:tc>
      </w:tr>
      <w:tr w:rsidR="00A77C77" w:rsidRPr="00A77C77" w14:paraId="0AD7B851" w14:textId="77777777" w:rsidTr="007D4B11">
        <w:trPr>
          <w:trHeight w:val="273"/>
          <w:jc w:val="center"/>
        </w:trPr>
        <w:tc>
          <w:tcPr>
            <w:tcW w:w="252" w:type="pct"/>
            <w:shd w:val="clear" w:color="auto" w:fill="auto"/>
            <w:noWrap/>
            <w:vAlign w:val="center"/>
            <w:hideMark/>
          </w:tcPr>
          <w:p w14:paraId="3731CE55" w14:textId="77777777" w:rsidR="00E0714D" w:rsidRPr="00A77C77" w:rsidRDefault="00E0714D" w:rsidP="007D4B11">
            <w:pPr>
              <w:spacing w:after="0" w:line="240" w:lineRule="auto"/>
              <w:jc w:val="center"/>
              <w:rPr>
                <w:rFonts w:ascii="Times New Roman" w:hAnsi="Times New Roman" w:cs="Times New Roman"/>
                <w:b/>
                <w:bCs/>
                <w:sz w:val="24"/>
                <w:szCs w:val="24"/>
              </w:rPr>
            </w:pPr>
            <w:r w:rsidRPr="00A77C77">
              <w:rPr>
                <w:rFonts w:ascii="Times New Roman" w:hAnsi="Times New Roman" w:cs="Times New Roman"/>
                <w:b/>
                <w:bCs/>
                <w:sz w:val="24"/>
                <w:szCs w:val="24"/>
              </w:rPr>
              <w:t>II</w:t>
            </w:r>
          </w:p>
        </w:tc>
        <w:tc>
          <w:tcPr>
            <w:tcW w:w="4748" w:type="pct"/>
            <w:gridSpan w:val="8"/>
            <w:shd w:val="clear" w:color="auto" w:fill="auto"/>
            <w:noWrap/>
            <w:vAlign w:val="bottom"/>
            <w:hideMark/>
          </w:tcPr>
          <w:p w14:paraId="0CC55EEF"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b/>
                <w:bCs/>
                <w:sz w:val="24"/>
                <w:szCs w:val="24"/>
              </w:rPr>
              <w:t>Trung học phổ thông</w:t>
            </w:r>
          </w:p>
        </w:tc>
      </w:tr>
      <w:tr w:rsidR="00A77C77" w:rsidRPr="00A77C77" w14:paraId="68642586" w14:textId="77777777" w:rsidTr="007D4B11">
        <w:trPr>
          <w:trHeight w:val="273"/>
          <w:jc w:val="center"/>
        </w:trPr>
        <w:tc>
          <w:tcPr>
            <w:tcW w:w="252" w:type="pct"/>
            <w:shd w:val="clear" w:color="auto" w:fill="auto"/>
            <w:noWrap/>
            <w:vAlign w:val="center"/>
            <w:hideMark/>
          </w:tcPr>
          <w:p w14:paraId="10C6A577"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1</w:t>
            </w:r>
          </w:p>
        </w:tc>
        <w:tc>
          <w:tcPr>
            <w:tcW w:w="1148" w:type="pct"/>
            <w:shd w:val="clear" w:color="auto" w:fill="auto"/>
            <w:noWrap/>
            <w:vAlign w:val="bottom"/>
            <w:hideMark/>
          </w:tcPr>
          <w:p w14:paraId="2FC675E3" w14:textId="77777777" w:rsidR="00E0714D" w:rsidRPr="00A77C77" w:rsidRDefault="00E0714D" w:rsidP="007D4B11">
            <w:pPr>
              <w:spacing w:after="0" w:line="240" w:lineRule="auto"/>
              <w:jc w:val="both"/>
              <w:rPr>
                <w:rFonts w:ascii="Times New Roman" w:hAnsi="Times New Roman" w:cs="Times New Roman"/>
                <w:sz w:val="24"/>
                <w:szCs w:val="24"/>
              </w:rPr>
            </w:pPr>
            <w:r w:rsidRPr="00A77C77">
              <w:rPr>
                <w:rFonts w:ascii="Times New Roman" w:hAnsi="Times New Roman" w:cs="Times New Roman"/>
                <w:sz w:val="24"/>
                <w:szCs w:val="24"/>
              </w:rPr>
              <w:t>Cán bộ quản lý</w:t>
            </w:r>
          </w:p>
        </w:tc>
        <w:tc>
          <w:tcPr>
            <w:tcW w:w="514" w:type="pct"/>
            <w:shd w:val="clear" w:color="auto" w:fill="auto"/>
            <w:noWrap/>
            <w:vAlign w:val="bottom"/>
            <w:hideMark/>
          </w:tcPr>
          <w:p w14:paraId="6BA54D05"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56</w:t>
            </w:r>
          </w:p>
        </w:tc>
        <w:tc>
          <w:tcPr>
            <w:tcW w:w="514" w:type="pct"/>
            <w:shd w:val="clear" w:color="auto" w:fill="auto"/>
            <w:noWrap/>
            <w:vAlign w:val="bottom"/>
            <w:hideMark/>
          </w:tcPr>
          <w:p w14:paraId="3F88A490"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45</w:t>
            </w:r>
          </w:p>
        </w:tc>
        <w:tc>
          <w:tcPr>
            <w:tcW w:w="514" w:type="pct"/>
            <w:shd w:val="clear" w:color="auto" w:fill="auto"/>
            <w:noWrap/>
            <w:vAlign w:val="bottom"/>
            <w:hideMark/>
          </w:tcPr>
          <w:p w14:paraId="781E09F1"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45</w:t>
            </w:r>
          </w:p>
        </w:tc>
        <w:tc>
          <w:tcPr>
            <w:tcW w:w="515" w:type="pct"/>
            <w:shd w:val="clear" w:color="auto" w:fill="auto"/>
            <w:noWrap/>
            <w:vAlign w:val="bottom"/>
            <w:hideMark/>
          </w:tcPr>
          <w:p w14:paraId="33705664"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53</w:t>
            </w:r>
          </w:p>
        </w:tc>
        <w:tc>
          <w:tcPr>
            <w:tcW w:w="514" w:type="pct"/>
            <w:shd w:val="clear" w:color="auto" w:fill="auto"/>
            <w:noWrap/>
            <w:vAlign w:val="bottom"/>
            <w:hideMark/>
          </w:tcPr>
          <w:p w14:paraId="77AF0D45"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60</w:t>
            </w:r>
          </w:p>
        </w:tc>
        <w:tc>
          <w:tcPr>
            <w:tcW w:w="514" w:type="pct"/>
            <w:shd w:val="clear" w:color="auto" w:fill="auto"/>
            <w:noWrap/>
            <w:vAlign w:val="bottom"/>
            <w:hideMark/>
          </w:tcPr>
          <w:p w14:paraId="119D1332"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60</w:t>
            </w:r>
          </w:p>
        </w:tc>
        <w:tc>
          <w:tcPr>
            <w:tcW w:w="515" w:type="pct"/>
            <w:shd w:val="clear" w:color="auto" w:fill="auto"/>
            <w:noWrap/>
            <w:vAlign w:val="bottom"/>
            <w:hideMark/>
          </w:tcPr>
          <w:p w14:paraId="51F613D8"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50</w:t>
            </w:r>
          </w:p>
        </w:tc>
      </w:tr>
      <w:tr w:rsidR="00A77C77" w:rsidRPr="00A77C77" w14:paraId="7CFFBA7D" w14:textId="77777777" w:rsidTr="007D4B11">
        <w:trPr>
          <w:trHeight w:val="273"/>
          <w:jc w:val="center"/>
        </w:trPr>
        <w:tc>
          <w:tcPr>
            <w:tcW w:w="252" w:type="pct"/>
            <w:shd w:val="clear" w:color="auto" w:fill="auto"/>
            <w:noWrap/>
            <w:vAlign w:val="center"/>
            <w:hideMark/>
          </w:tcPr>
          <w:p w14:paraId="650080A3"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w:t>
            </w:r>
          </w:p>
        </w:tc>
        <w:tc>
          <w:tcPr>
            <w:tcW w:w="1148" w:type="pct"/>
            <w:shd w:val="clear" w:color="auto" w:fill="auto"/>
            <w:noWrap/>
            <w:vAlign w:val="bottom"/>
            <w:hideMark/>
          </w:tcPr>
          <w:p w14:paraId="5F53C9D3" w14:textId="77777777" w:rsidR="00E0714D" w:rsidRPr="00A77C77" w:rsidRDefault="00E0714D" w:rsidP="007D4B11">
            <w:pPr>
              <w:spacing w:after="0" w:line="240" w:lineRule="auto"/>
              <w:jc w:val="both"/>
              <w:rPr>
                <w:rFonts w:ascii="Times New Roman" w:hAnsi="Times New Roman" w:cs="Times New Roman"/>
                <w:sz w:val="24"/>
                <w:szCs w:val="24"/>
              </w:rPr>
            </w:pPr>
            <w:r w:rsidRPr="00A77C77">
              <w:rPr>
                <w:rFonts w:ascii="Times New Roman" w:hAnsi="Times New Roman" w:cs="Times New Roman"/>
                <w:sz w:val="24"/>
                <w:szCs w:val="24"/>
              </w:rPr>
              <w:t>Giáo viên</w:t>
            </w:r>
          </w:p>
        </w:tc>
        <w:tc>
          <w:tcPr>
            <w:tcW w:w="514" w:type="pct"/>
            <w:shd w:val="clear" w:color="auto" w:fill="auto"/>
            <w:noWrap/>
            <w:vAlign w:val="bottom"/>
            <w:hideMark/>
          </w:tcPr>
          <w:p w14:paraId="2C7290F9"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97</w:t>
            </w:r>
          </w:p>
        </w:tc>
        <w:tc>
          <w:tcPr>
            <w:tcW w:w="514" w:type="pct"/>
            <w:shd w:val="clear" w:color="auto" w:fill="auto"/>
            <w:noWrap/>
            <w:vAlign w:val="bottom"/>
            <w:hideMark/>
          </w:tcPr>
          <w:p w14:paraId="42307AD2"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94</w:t>
            </w:r>
          </w:p>
        </w:tc>
        <w:tc>
          <w:tcPr>
            <w:tcW w:w="514" w:type="pct"/>
            <w:shd w:val="clear" w:color="auto" w:fill="auto"/>
            <w:noWrap/>
            <w:vAlign w:val="bottom"/>
            <w:hideMark/>
          </w:tcPr>
          <w:p w14:paraId="58E4A660"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95</w:t>
            </w:r>
          </w:p>
        </w:tc>
        <w:tc>
          <w:tcPr>
            <w:tcW w:w="515" w:type="pct"/>
            <w:shd w:val="clear" w:color="auto" w:fill="auto"/>
            <w:noWrap/>
            <w:vAlign w:val="bottom"/>
            <w:hideMark/>
          </w:tcPr>
          <w:p w14:paraId="56CF93C7"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96</w:t>
            </w:r>
          </w:p>
        </w:tc>
        <w:tc>
          <w:tcPr>
            <w:tcW w:w="514" w:type="pct"/>
            <w:shd w:val="clear" w:color="auto" w:fill="auto"/>
            <w:noWrap/>
            <w:vAlign w:val="bottom"/>
            <w:hideMark/>
          </w:tcPr>
          <w:p w14:paraId="74653080"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95</w:t>
            </w:r>
          </w:p>
        </w:tc>
        <w:tc>
          <w:tcPr>
            <w:tcW w:w="514" w:type="pct"/>
            <w:shd w:val="clear" w:color="auto" w:fill="auto"/>
            <w:noWrap/>
            <w:vAlign w:val="bottom"/>
            <w:hideMark/>
          </w:tcPr>
          <w:p w14:paraId="69029E53"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96</w:t>
            </w:r>
          </w:p>
        </w:tc>
        <w:tc>
          <w:tcPr>
            <w:tcW w:w="515" w:type="pct"/>
            <w:shd w:val="clear" w:color="auto" w:fill="auto"/>
            <w:noWrap/>
            <w:vAlign w:val="bottom"/>
            <w:hideMark/>
          </w:tcPr>
          <w:p w14:paraId="2480D1DC"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95</w:t>
            </w:r>
          </w:p>
        </w:tc>
      </w:tr>
      <w:tr w:rsidR="00A77C77" w:rsidRPr="00A77C77" w14:paraId="35616330" w14:textId="77777777" w:rsidTr="007D4B11">
        <w:trPr>
          <w:trHeight w:val="273"/>
          <w:jc w:val="center"/>
        </w:trPr>
        <w:tc>
          <w:tcPr>
            <w:tcW w:w="252" w:type="pct"/>
            <w:shd w:val="clear" w:color="auto" w:fill="auto"/>
            <w:noWrap/>
            <w:vAlign w:val="center"/>
            <w:hideMark/>
          </w:tcPr>
          <w:p w14:paraId="79A237E1"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w:t>
            </w:r>
          </w:p>
        </w:tc>
        <w:tc>
          <w:tcPr>
            <w:tcW w:w="1148" w:type="pct"/>
            <w:shd w:val="clear" w:color="auto" w:fill="auto"/>
            <w:noWrap/>
            <w:vAlign w:val="bottom"/>
            <w:hideMark/>
          </w:tcPr>
          <w:p w14:paraId="5F46B749" w14:textId="77777777" w:rsidR="00E0714D" w:rsidRPr="00A77C77" w:rsidRDefault="00E0714D" w:rsidP="007D4B11">
            <w:pPr>
              <w:spacing w:after="0" w:line="240" w:lineRule="auto"/>
              <w:jc w:val="both"/>
              <w:rPr>
                <w:rFonts w:ascii="Times New Roman" w:hAnsi="Times New Roman" w:cs="Times New Roman"/>
                <w:sz w:val="24"/>
                <w:szCs w:val="24"/>
              </w:rPr>
            </w:pPr>
            <w:r w:rsidRPr="00A77C77">
              <w:rPr>
                <w:rFonts w:ascii="Times New Roman" w:hAnsi="Times New Roman" w:cs="Times New Roman"/>
                <w:sz w:val="24"/>
                <w:szCs w:val="24"/>
              </w:rPr>
              <w:t>Học sinh</w:t>
            </w:r>
          </w:p>
        </w:tc>
        <w:tc>
          <w:tcPr>
            <w:tcW w:w="514" w:type="pct"/>
            <w:shd w:val="clear" w:color="auto" w:fill="auto"/>
            <w:noWrap/>
            <w:vAlign w:val="bottom"/>
            <w:hideMark/>
          </w:tcPr>
          <w:p w14:paraId="36F251CC"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100</w:t>
            </w:r>
          </w:p>
        </w:tc>
        <w:tc>
          <w:tcPr>
            <w:tcW w:w="514" w:type="pct"/>
            <w:shd w:val="clear" w:color="auto" w:fill="auto"/>
            <w:noWrap/>
            <w:vAlign w:val="bottom"/>
            <w:hideMark/>
          </w:tcPr>
          <w:p w14:paraId="0938D6A1"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100</w:t>
            </w:r>
          </w:p>
        </w:tc>
        <w:tc>
          <w:tcPr>
            <w:tcW w:w="514" w:type="pct"/>
            <w:shd w:val="clear" w:color="auto" w:fill="auto"/>
            <w:noWrap/>
            <w:vAlign w:val="bottom"/>
            <w:hideMark/>
          </w:tcPr>
          <w:p w14:paraId="648E97F5"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100</w:t>
            </w:r>
          </w:p>
        </w:tc>
        <w:tc>
          <w:tcPr>
            <w:tcW w:w="515" w:type="pct"/>
            <w:shd w:val="clear" w:color="auto" w:fill="auto"/>
            <w:noWrap/>
            <w:vAlign w:val="bottom"/>
            <w:hideMark/>
          </w:tcPr>
          <w:p w14:paraId="4D68780E"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100</w:t>
            </w:r>
          </w:p>
        </w:tc>
        <w:tc>
          <w:tcPr>
            <w:tcW w:w="514" w:type="pct"/>
            <w:shd w:val="clear" w:color="auto" w:fill="auto"/>
            <w:noWrap/>
            <w:vAlign w:val="bottom"/>
            <w:hideMark/>
          </w:tcPr>
          <w:p w14:paraId="3BD29A10"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100</w:t>
            </w:r>
          </w:p>
        </w:tc>
        <w:tc>
          <w:tcPr>
            <w:tcW w:w="514" w:type="pct"/>
            <w:shd w:val="clear" w:color="auto" w:fill="auto"/>
            <w:noWrap/>
            <w:vAlign w:val="bottom"/>
            <w:hideMark/>
          </w:tcPr>
          <w:p w14:paraId="196D1DA6"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100</w:t>
            </w:r>
          </w:p>
        </w:tc>
        <w:tc>
          <w:tcPr>
            <w:tcW w:w="515" w:type="pct"/>
            <w:shd w:val="clear" w:color="auto" w:fill="auto"/>
            <w:noWrap/>
            <w:vAlign w:val="bottom"/>
            <w:hideMark/>
          </w:tcPr>
          <w:p w14:paraId="0A1727E0"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100</w:t>
            </w:r>
          </w:p>
        </w:tc>
      </w:tr>
      <w:tr w:rsidR="00A77C77" w:rsidRPr="00A77C77" w14:paraId="3BC3C897" w14:textId="77777777" w:rsidTr="007D4B11">
        <w:trPr>
          <w:trHeight w:val="273"/>
          <w:jc w:val="center"/>
        </w:trPr>
        <w:tc>
          <w:tcPr>
            <w:tcW w:w="252" w:type="pct"/>
            <w:shd w:val="clear" w:color="auto" w:fill="auto"/>
            <w:noWrap/>
            <w:vAlign w:val="center"/>
            <w:hideMark/>
          </w:tcPr>
          <w:p w14:paraId="742705B8" w14:textId="77777777" w:rsidR="00E0714D" w:rsidRPr="00A77C77" w:rsidRDefault="00E0714D" w:rsidP="007D4B11">
            <w:pPr>
              <w:spacing w:after="0" w:line="240" w:lineRule="auto"/>
              <w:jc w:val="center"/>
              <w:rPr>
                <w:rFonts w:ascii="Times New Roman" w:hAnsi="Times New Roman" w:cs="Times New Roman"/>
                <w:b/>
                <w:bCs/>
                <w:sz w:val="24"/>
                <w:szCs w:val="24"/>
              </w:rPr>
            </w:pPr>
            <w:r w:rsidRPr="00A77C77">
              <w:rPr>
                <w:rFonts w:ascii="Times New Roman" w:hAnsi="Times New Roman" w:cs="Times New Roman"/>
                <w:b/>
                <w:bCs/>
                <w:sz w:val="24"/>
                <w:szCs w:val="24"/>
              </w:rPr>
              <w:t>III</w:t>
            </w:r>
          </w:p>
        </w:tc>
        <w:tc>
          <w:tcPr>
            <w:tcW w:w="4748" w:type="pct"/>
            <w:gridSpan w:val="8"/>
            <w:shd w:val="clear" w:color="auto" w:fill="auto"/>
            <w:noWrap/>
            <w:vAlign w:val="bottom"/>
            <w:hideMark/>
          </w:tcPr>
          <w:p w14:paraId="18136985"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b/>
                <w:bCs/>
                <w:sz w:val="24"/>
                <w:szCs w:val="24"/>
              </w:rPr>
              <w:t>Trung học cơ sở</w:t>
            </w:r>
          </w:p>
        </w:tc>
      </w:tr>
      <w:tr w:rsidR="00A77C77" w:rsidRPr="00A77C77" w14:paraId="07FADD40" w14:textId="77777777" w:rsidTr="007D4B11">
        <w:trPr>
          <w:trHeight w:val="273"/>
          <w:jc w:val="center"/>
        </w:trPr>
        <w:tc>
          <w:tcPr>
            <w:tcW w:w="252" w:type="pct"/>
            <w:shd w:val="clear" w:color="auto" w:fill="auto"/>
            <w:noWrap/>
            <w:vAlign w:val="center"/>
            <w:hideMark/>
          </w:tcPr>
          <w:p w14:paraId="60F32850"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1</w:t>
            </w:r>
          </w:p>
        </w:tc>
        <w:tc>
          <w:tcPr>
            <w:tcW w:w="1148" w:type="pct"/>
            <w:shd w:val="clear" w:color="auto" w:fill="auto"/>
            <w:noWrap/>
            <w:vAlign w:val="bottom"/>
            <w:hideMark/>
          </w:tcPr>
          <w:p w14:paraId="6B5E6EA2" w14:textId="77777777" w:rsidR="00E0714D" w:rsidRPr="00A77C77" w:rsidRDefault="00E0714D" w:rsidP="007D4B11">
            <w:pPr>
              <w:spacing w:after="0" w:line="240" w:lineRule="auto"/>
              <w:jc w:val="both"/>
              <w:rPr>
                <w:rFonts w:ascii="Times New Roman" w:hAnsi="Times New Roman" w:cs="Times New Roman"/>
                <w:sz w:val="24"/>
                <w:szCs w:val="24"/>
              </w:rPr>
            </w:pPr>
            <w:r w:rsidRPr="00A77C77">
              <w:rPr>
                <w:rFonts w:ascii="Times New Roman" w:hAnsi="Times New Roman" w:cs="Times New Roman"/>
                <w:sz w:val="24"/>
                <w:szCs w:val="24"/>
              </w:rPr>
              <w:t>Cán bộ quản lý</w:t>
            </w:r>
          </w:p>
        </w:tc>
        <w:tc>
          <w:tcPr>
            <w:tcW w:w="514" w:type="pct"/>
            <w:shd w:val="clear" w:color="auto" w:fill="auto"/>
            <w:noWrap/>
            <w:vAlign w:val="bottom"/>
            <w:hideMark/>
          </w:tcPr>
          <w:p w14:paraId="20C73A6F"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81</w:t>
            </w:r>
          </w:p>
        </w:tc>
        <w:tc>
          <w:tcPr>
            <w:tcW w:w="514" w:type="pct"/>
            <w:shd w:val="clear" w:color="auto" w:fill="auto"/>
            <w:noWrap/>
            <w:vAlign w:val="bottom"/>
            <w:hideMark/>
          </w:tcPr>
          <w:p w14:paraId="16197849"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82</w:t>
            </w:r>
          </w:p>
        </w:tc>
        <w:tc>
          <w:tcPr>
            <w:tcW w:w="514" w:type="pct"/>
            <w:shd w:val="clear" w:color="auto" w:fill="auto"/>
            <w:noWrap/>
            <w:vAlign w:val="bottom"/>
            <w:hideMark/>
          </w:tcPr>
          <w:p w14:paraId="6A2858B1"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77</w:t>
            </w:r>
          </w:p>
        </w:tc>
        <w:tc>
          <w:tcPr>
            <w:tcW w:w="515" w:type="pct"/>
            <w:shd w:val="clear" w:color="auto" w:fill="auto"/>
            <w:noWrap/>
            <w:vAlign w:val="bottom"/>
            <w:hideMark/>
          </w:tcPr>
          <w:p w14:paraId="28DF65C7"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78</w:t>
            </w:r>
          </w:p>
        </w:tc>
        <w:tc>
          <w:tcPr>
            <w:tcW w:w="514" w:type="pct"/>
            <w:shd w:val="clear" w:color="auto" w:fill="auto"/>
            <w:noWrap/>
            <w:vAlign w:val="bottom"/>
            <w:hideMark/>
          </w:tcPr>
          <w:p w14:paraId="1D505737"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86</w:t>
            </w:r>
          </w:p>
        </w:tc>
        <w:tc>
          <w:tcPr>
            <w:tcW w:w="514" w:type="pct"/>
            <w:shd w:val="clear" w:color="auto" w:fill="auto"/>
            <w:noWrap/>
            <w:vAlign w:val="bottom"/>
            <w:hideMark/>
          </w:tcPr>
          <w:p w14:paraId="2E2E9D3E"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81</w:t>
            </w:r>
          </w:p>
        </w:tc>
        <w:tc>
          <w:tcPr>
            <w:tcW w:w="515" w:type="pct"/>
            <w:shd w:val="clear" w:color="auto" w:fill="auto"/>
            <w:noWrap/>
            <w:vAlign w:val="bottom"/>
            <w:hideMark/>
          </w:tcPr>
          <w:p w14:paraId="4D531935"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80</w:t>
            </w:r>
          </w:p>
        </w:tc>
      </w:tr>
      <w:tr w:rsidR="00A77C77" w:rsidRPr="00A77C77" w14:paraId="29E0C673" w14:textId="77777777" w:rsidTr="007D4B11">
        <w:trPr>
          <w:trHeight w:val="273"/>
          <w:jc w:val="center"/>
        </w:trPr>
        <w:tc>
          <w:tcPr>
            <w:tcW w:w="252" w:type="pct"/>
            <w:shd w:val="clear" w:color="auto" w:fill="auto"/>
            <w:noWrap/>
            <w:vAlign w:val="center"/>
            <w:hideMark/>
          </w:tcPr>
          <w:p w14:paraId="3E068F4E"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w:t>
            </w:r>
          </w:p>
        </w:tc>
        <w:tc>
          <w:tcPr>
            <w:tcW w:w="1148" w:type="pct"/>
            <w:shd w:val="clear" w:color="auto" w:fill="auto"/>
            <w:noWrap/>
            <w:vAlign w:val="bottom"/>
            <w:hideMark/>
          </w:tcPr>
          <w:p w14:paraId="1CB47FE0" w14:textId="77777777" w:rsidR="00E0714D" w:rsidRPr="00A77C77" w:rsidRDefault="00E0714D" w:rsidP="007D4B11">
            <w:pPr>
              <w:spacing w:after="0" w:line="240" w:lineRule="auto"/>
              <w:jc w:val="both"/>
              <w:rPr>
                <w:rFonts w:ascii="Times New Roman" w:hAnsi="Times New Roman" w:cs="Times New Roman"/>
                <w:sz w:val="24"/>
                <w:szCs w:val="24"/>
              </w:rPr>
            </w:pPr>
            <w:r w:rsidRPr="00A77C77">
              <w:rPr>
                <w:rFonts w:ascii="Times New Roman" w:hAnsi="Times New Roman" w:cs="Times New Roman"/>
                <w:sz w:val="24"/>
                <w:szCs w:val="24"/>
              </w:rPr>
              <w:t>Giáo viên</w:t>
            </w:r>
          </w:p>
        </w:tc>
        <w:tc>
          <w:tcPr>
            <w:tcW w:w="514" w:type="pct"/>
            <w:shd w:val="clear" w:color="auto" w:fill="auto"/>
            <w:noWrap/>
            <w:vAlign w:val="bottom"/>
            <w:hideMark/>
          </w:tcPr>
          <w:p w14:paraId="539A745D"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98</w:t>
            </w:r>
          </w:p>
        </w:tc>
        <w:tc>
          <w:tcPr>
            <w:tcW w:w="514" w:type="pct"/>
            <w:shd w:val="clear" w:color="auto" w:fill="auto"/>
            <w:noWrap/>
            <w:vAlign w:val="bottom"/>
            <w:hideMark/>
          </w:tcPr>
          <w:p w14:paraId="676EF245"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97</w:t>
            </w:r>
          </w:p>
        </w:tc>
        <w:tc>
          <w:tcPr>
            <w:tcW w:w="514" w:type="pct"/>
            <w:shd w:val="clear" w:color="auto" w:fill="auto"/>
            <w:noWrap/>
            <w:vAlign w:val="bottom"/>
            <w:hideMark/>
          </w:tcPr>
          <w:p w14:paraId="26511CC8"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96</w:t>
            </w:r>
          </w:p>
        </w:tc>
        <w:tc>
          <w:tcPr>
            <w:tcW w:w="515" w:type="pct"/>
            <w:shd w:val="clear" w:color="auto" w:fill="auto"/>
            <w:noWrap/>
            <w:vAlign w:val="bottom"/>
            <w:hideMark/>
          </w:tcPr>
          <w:p w14:paraId="10C9E4B9"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98</w:t>
            </w:r>
          </w:p>
        </w:tc>
        <w:tc>
          <w:tcPr>
            <w:tcW w:w="514" w:type="pct"/>
            <w:shd w:val="clear" w:color="auto" w:fill="auto"/>
            <w:noWrap/>
            <w:vAlign w:val="bottom"/>
            <w:hideMark/>
          </w:tcPr>
          <w:p w14:paraId="2C584C4C"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98</w:t>
            </w:r>
          </w:p>
        </w:tc>
        <w:tc>
          <w:tcPr>
            <w:tcW w:w="514" w:type="pct"/>
            <w:shd w:val="clear" w:color="auto" w:fill="auto"/>
            <w:noWrap/>
            <w:vAlign w:val="bottom"/>
            <w:hideMark/>
          </w:tcPr>
          <w:p w14:paraId="5273D733"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98</w:t>
            </w:r>
          </w:p>
        </w:tc>
        <w:tc>
          <w:tcPr>
            <w:tcW w:w="515" w:type="pct"/>
            <w:shd w:val="clear" w:color="auto" w:fill="auto"/>
            <w:noWrap/>
            <w:vAlign w:val="bottom"/>
            <w:hideMark/>
          </w:tcPr>
          <w:p w14:paraId="4113A654"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98</w:t>
            </w:r>
          </w:p>
        </w:tc>
      </w:tr>
      <w:tr w:rsidR="00A77C77" w:rsidRPr="00A77C77" w14:paraId="7B334BD2" w14:textId="77777777" w:rsidTr="007D4B11">
        <w:trPr>
          <w:trHeight w:val="273"/>
          <w:jc w:val="center"/>
        </w:trPr>
        <w:tc>
          <w:tcPr>
            <w:tcW w:w="252" w:type="pct"/>
            <w:shd w:val="clear" w:color="auto" w:fill="auto"/>
            <w:noWrap/>
            <w:vAlign w:val="center"/>
            <w:hideMark/>
          </w:tcPr>
          <w:p w14:paraId="2F29ECC4"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w:t>
            </w:r>
          </w:p>
        </w:tc>
        <w:tc>
          <w:tcPr>
            <w:tcW w:w="1148" w:type="pct"/>
            <w:shd w:val="clear" w:color="auto" w:fill="auto"/>
            <w:noWrap/>
            <w:vAlign w:val="bottom"/>
            <w:hideMark/>
          </w:tcPr>
          <w:p w14:paraId="766CDD83" w14:textId="77777777" w:rsidR="00E0714D" w:rsidRPr="00A77C77" w:rsidRDefault="00E0714D" w:rsidP="007D4B11">
            <w:pPr>
              <w:spacing w:after="0" w:line="240" w:lineRule="auto"/>
              <w:jc w:val="both"/>
              <w:rPr>
                <w:rFonts w:ascii="Times New Roman" w:hAnsi="Times New Roman" w:cs="Times New Roman"/>
                <w:sz w:val="24"/>
                <w:szCs w:val="24"/>
              </w:rPr>
            </w:pPr>
            <w:r w:rsidRPr="00A77C77">
              <w:rPr>
                <w:rFonts w:ascii="Times New Roman" w:hAnsi="Times New Roman" w:cs="Times New Roman"/>
                <w:sz w:val="24"/>
                <w:szCs w:val="24"/>
              </w:rPr>
              <w:t>Học sinh</w:t>
            </w:r>
          </w:p>
        </w:tc>
        <w:tc>
          <w:tcPr>
            <w:tcW w:w="514" w:type="pct"/>
            <w:shd w:val="clear" w:color="auto" w:fill="auto"/>
            <w:noWrap/>
            <w:vAlign w:val="bottom"/>
            <w:hideMark/>
          </w:tcPr>
          <w:p w14:paraId="497AE147"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100</w:t>
            </w:r>
          </w:p>
        </w:tc>
        <w:tc>
          <w:tcPr>
            <w:tcW w:w="514" w:type="pct"/>
            <w:shd w:val="clear" w:color="auto" w:fill="auto"/>
            <w:noWrap/>
            <w:vAlign w:val="bottom"/>
            <w:hideMark/>
          </w:tcPr>
          <w:p w14:paraId="0A212FD9"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100</w:t>
            </w:r>
          </w:p>
        </w:tc>
        <w:tc>
          <w:tcPr>
            <w:tcW w:w="514" w:type="pct"/>
            <w:shd w:val="clear" w:color="auto" w:fill="auto"/>
            <w:noWrap/>
            <w:vAlign w:val="bottom"/>
            <w:hideMark/>
          </w:tcPr>
          <w:p w14:paraId="36353D26"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100</w:t>
            </w:r>
          </w:p>
        </w:tc>
        <w:tc>
          <w:tcPr>
            <w:tcW w:w="515" w:type="pct"/>
            <w:shd w:val="clear" w:color="auto" w:fill="auto"/>
            <w:noWrap/>
            <w:vAlign w:val="bottom"/>
            <w:hideMark/>
          </w:tcPr>
          <w:p w14:paraId="33779FD1"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100</w:t>
            </w:r>
          </w:p>
        </w:tc>
        <w:tc>
          <w:tcPr>
            <w:tcW w:w="514" w:type="pct"/>
            <w:shd w:val="clear" w:color="auto" w:fill="auto"/>
            <w:noWrap/>
            <w:vAlign w:val="bottom"/>
            <w:hideMark/>
          </w:tcPr>
          <w:p w14:paraId="0F3AD392"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100</w:t>
            </w:r>
          </w:p>
        </w:tc>
        <w:tc>
          <w:tcPr>
            <w:tcW w:w="514" w:type="pct"/>
            <w:shd w:val="clear" w:color="auto" w:fill="auto"/>
            <w:noWrap/>
            <w:vAlign w:val="bottom"/>
            <w:hideMark/>
          </w:tcPr>
          <w:p w14:paraId="5ED335D2"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100</w:t>
            </w:r>
          </w:p>
        </w:tc>
        <w:tc>
          <w:tcPr>
            <w:tcW w:w="515" w:type="pct"/>
            <w:shd w:val="clear" w:color="auto" w:fill="auto"/>
            <w:noWrap/>
            <w:vAlign w:val="bottom"/>
            <w:hideMark/>
          </w:tcPr>
          <w:p w14:paraId="67C49274"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100</w:t>
            </w:r>
          </w:p>
        </w:tc>
      </w:tr>
      <w:tr w:rsidR="00A77C77" w:rsidRPr="00A77C77" w14:paraId="3FFB2165" w14:textId="77777777" w:rsidTr="007D4B11">
        <w:trPr>
          <w:trHeight w:val="273"/>
          <w:jc w:val="center"/>
        </w:trPr>
        <w:tc>
          <w:tcPr>
            <w:tcW w:w="252" w:type="pct"/>
            <w:shd w:val="clear" w:color="auto" w:fill="auto"/>
            <w:noWrap/>
            <w:vAlign w:val="center"/>
            <w:hideMark/>
          </w:tcPr>
          <w:p w14:paraId="79F0B5C4" w14:textId="77777777" w:rsidR="00E0714D" w:rsidRPr="00A77C77" w:rsidRDefault="00E0714D" w:rsidP="007D4B11">
            <w:pPr>
              <w:spacing w:after="0" w:line="240" w:lineRule="auto"/>
              <w:jc w:val="center"/>
              <w:rPr>
                <w:rFonts w:ascii="Times New Roman" w:hAnsi="Times New Roman" w:cs="Times New Roman"/>
                <w:b/>
                <w:bCs/>
                <w:sz w:val="24"/>
                <w:szCs w:val="24"/>
              </w:rPr>
            </w:pPr>
            <w:r w:rsidRPr="00A77C77">
              <w:rPr>
                <w:rFonts w:ascii="Times New Roman" w:hAnsi="Times New Roman" w:cs="Times New Roman"/>
                <w:b/>
                <w:bCs/>
                <w:sz w:val="24"/>
                <w:szCs w:val="24"/>
              </w:rPr>
              <w:t>IV</w:t>
            </w:r>
          </w:p>
        </w:tc>
        <w:tc>
          <w:tcPr>
            <w:tcW w:w="4748" w:type="pct"/>
            <w:gridSpan w:val="8"/>
            <w:shd w:val="clear" w:color="auto" w:fill="auto"/>
            <w:noWrap/>
            <w:vAlign w:val="bottom"/>
            <w:hideMark/>
          </w:tcPr>
          <w:p w14:paraId="227A116C"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b/>
                <w:bCs/>
                <w:sz w:val="24"/>
                <w:szCs w:val="24"/>
              </w:rPr>
              <w:t>Tiểu học</w:t>
            </w:r>
          </w:p>
        </w:tc>
      </w:tr>
      <w:tr w:rsidR="00A77C77" w:rsidRPr="00A77C77" w14:paraId="7BEC8C15" w14:textId="77777777" w:rsidTr="007D4B11">
        <w:trPr>
          <w:trHeight w:val="273"/>
          <w:jc w:val="center"/>
        </w:trPr>
        <w:tc>
          <w:tcPr>
            <w:tcW w:w="252" w:type="pct"/>
            <w:shd w:val="clear" w:color="auto" w:fill="auto"/>
            <w:noWrap/>
            <w:vAlign w:val="center"/>
            <w:hideMark/>
          </w:tcPr>
          <w:p w14:paraId="203CEC45"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1</w:t>
            </w:r>
          </w:p>
        </w:tc>
        <w:tc>
          <w:tcPr>
            <w:tcW w:w="1148" w:type="pct"/>
            <w:shd w:val="clear" w:color="auto" w:fill="auto"/>
            <w:noWrap/>
            <w:vAlign w:val="bottom"/>
            <w:hideMark/>
          </w:tcPr>
          <w:p w14:paraId="5C40DEF8" w14:textId="77777777" w:rsidR="00E0714D" w:rsidRPr="00A77C77" w:rsidRDefault="00E0714D" w:rsidP="007D4B11">
            <w:pPr>
              <w:spacing w:after="0" w:line="240" w:lineRule="auto"/>
              <w:jc w:val="both"/>
              <w:rPr>
                <w:rFonts w:ascii="Times New Roman" w:hAnsi="Times New Roman" w:cs="Times New Roman"/>
                <w:sz w:val="24"/>
                <w:szCs w:val="24"/>
              </w:rPr>
            </w:pPr>
            <w:r w:rsidRPr="00A77C77">
              <w:rPr>
                <w:rFonts w:ascii="Times New Roman" w:hAnsi="Times New Roman" w:cs="Times New Roman"/>
                <w:sz w:val="24"/>
                <w:szCs w:val="24"/>
              </w:rPr>
              <w:t>Cán bộ quản lý</w:t>
            </w:r>
          </w:p>
        </w:tc>
        <w:tc>
          <w:tcPr>
            <w:tcW w:w="514" w:type="pct"/>
            <w:shd w:val="clear" w:color="auto" w:fill="auto"/>
            <w:noWrap/>
            <w:vAlign w:val="bottom"/>
            <w:hideMark/>
          </w:tcPr>
          <w:p w14:paraId="3FB6AA02"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89</w:t>
            </w:r>
          </w:p>
        </w:tc>
        <w:tc>
          <w:tcPr>
            <w:tcW w:w="514" w:type="pct"/>
            <w:shd w:val="clear" w:color="auto" w:fill="auto"/>
            <w:noWrap/>
            <w:vAlign w:val="bottom"/>
            <w:hideMark/>
          </w:tcPr>
          <w:p w14:paraId="5DA4E75E"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86</w:t>
            </w:r>
          </w:p>
        </w:tc>
        <w:tc>
          <w:tcPr>
            <w:tcW w:w="514" w:type="pct"/>
            <w:shd w:val="clear" w:color="auto" w:fill="auto"/>
            <w:noWrap/>
            <w:vAlign w:val="bottom"/>
            <w:hideMark/>
          </w:tcPr>
          <w:p w14:paraId="1A4CD66B"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82</w:t>
            </w:r>
          </w:p>
        </w:tc>
        <w:tc>
          <w:tcPr>
            <w:tcW w:w="515" w:type="pct"/>
            <w:shd w:val="clear" w:color="auto" w:fill="auto"/>
            <w:noWrap/>
            <w:vAlign w:val="bottom"/>
            <w:hideMark/>
          </w:tcPr>
          <w:p w14:paraId="10CA9579"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87</w:t>
            </w:r>
          </w:p>
        </w:tc>
        <w:tc>
          <w:tcPr>
            <w:tcW w:w="514" w:type="pct"/>
            <w:shd w:val="clear" w:color="auto" w:fill="auto"/>
            <w:noWrap/>
            <w:vAlign w:val="bottom"/>
            <w:hideMark/>
          </w:tcPr>
          <w:p w14:paraId="46D50B30"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89</w:t>
            </w:r>
          </w:p>
        </w:tc>
        <w:tc>
          <w:tcPr>
            <w:tcW w:w="514" w:type="pct"/>
            <w:shd w:val="clear" w:color="auto" w:fill="auto"/>
            <w:noWrap/>
            <w:vAlign w:val="bottom"/>
            <w:hideMark/>
          </w:tcPr>
          <w:p w14:paraId="761B0E2B"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88</w:t>
            </w:r>
          </w:p>
        </w:tc>
        <w:tc>
          <w:tcPr>
            <w:tcW w:w="515" w:type="pct"/>
            <w:shd w:val="clear" w:color="auto" w:fill="auto"/>
            <w:noWrap/>
            <w:vAlign w:val="bottom"/>
            <w:hideMark/>
          </w:tcPr>
          <w:p w14:paraId="06FB90BE"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85</w:t>
            </w:r>
          </w:p>
        </w:tc>
      </w:tr>
      <w:tr w:rsidR="00A77C77" w:rsidRPr="00A77C77" w14:paraId="15C62689" w14:textId="77777777" w:rsidTr="007D4B11">
        <w:trPr>
          <w:trHeight w:val="273"/>
          <w:jc w:val="center"/>
        </w:trPr>
        <w:tc>
          <w:tcPr>
            <w:tcW w:w="252" w:type="pct"/>
            <w:shd w:val="clear" w:color="auto" w:fill="auto"/>
            <w:noWrap/>
            <w:vAlign w:val="center"/>
            <w:hideMark/>
          </w:tcPr>
          <w:p w14:paraId="3CC6F146"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w:t>
            </w:r>
          </w:p>
        </w:tc>
        <w:tc>
          <w:tcPr>
            <w:tcW w:w="1148" w:type="pct"/>
            <w:shd w:val="clear" w:color="auto" w:fill="auto"/>
            <w:noWrap/>
            <w:vAlign w:val="bottom"/>
            <w:hideMark/>
          </w:tcPr>
          <w:p w14:paraId="3722D6C8" w14:textId="77777777" w:rsidR="00E0714D" w:rsidRPr="00A77C77" w:rsidRDefault="00E0714D" w:rsidP="007D4B11">
            <w:pPr>
              <w:spacing w:after="0" w:line="240" w:lineRule="auto"/>
              <w:jc w:val="both"/>
              <w:rPr>
                <w:rFonts w:ascii="Times New Roman" w:hAnsi="Times New Roman" w:cs="Times New Roman"/>
                <w:sz w:val="24"/>
                <w:szCs w:val="24"/>
              </w:rPr>
            </w:pPr>
            <w:r w:rsidRPr="00A77C77">
              <w:rPr>
                <w:rFonts w:ascii="Times New Roman" w:hAnsi="Times New Roman" w:cs="Times New Roman"/>
                <w:sz w:val="24"/>
                <w:szCs w:val="24"/>
              </w:rPr>
              <w:t>Giáo viên</w:t>
            </w:r>
          </w:p>
        </w:tc>
        <w:tc>
          <w:tcPr>
            <w:tcW w:w="514" w:type="pct"/>
            <w:shd w:val="clear" w:color="auto" w:fill="auto"/>
            <w:noWrap/>
            <w:vAlign w:val="bottom"/>
            <w:hideMark/>
          </w:tcPr>
          <w:p w14:paraId="4E969404"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98</w:t>
            </w:r>
          </w:p>
        </w:tc>
        <w:tc>
          <w:tcPr>
            <w:tcW w:w="514" w:type="pct"/>
            <w:shd w:val="clear" w:color="auto" w:fill="auto"/>
            <w:noWrap/>
            <w:vAlign w:val="bottom"/>
            <w:hideMark/>
          </w:tcPr>
          <w:p w14:paraId="01B943BC"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98</w:t>
            </w:r>
          </w:p>
        </w:tc>
        <w:tc>
          <w:tcPr>
            <w:tcW w:w="514" w:type="pct"/>
            <w:shd w:val="clear" w:color="auto" w:fill="auto"/>
            <w:noWrap/>
            <w:vAlign w:val="bottom"/>
            <w:hideMark/>
          </w:tcPr>
          <w:p w14:paraId="3B683473"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97</w:t>
            </w:r>
          </w:p>
        </w:tc>
        <w:tc>
          <w:tcPr>
            <w:tcW w:w="515" w:type="pct"/>
            <w:shd w:val="clear" w:color="auto" w:fill="auto"/>
            <w:noWrap/>
            <w:vAlign w:val="bottom"/>
            <w:hideMark/>
          </w:tcPr>
          <w:p w14:paraId="27B0FF9D"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98</w:t>
            </w:r>
          </w:p>
        </w:tc>
        <w:tc>
          <w:tcPr>
            <w:tcW w:w="514" w:type="pct"/>
            <w:shd w:val="clear" w:color="auto" w:fill="auto"/>
            <w:noWrap/>
            <w:vAlign w:val="bottom"/>
            <w:hideMark/>
          </w:tcPr>
          <w:p w14:paraId="4C4B00BA"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99</w:t>
            </w:r>
          </w:p>
        </w:tc>
        <w:tc>
          <w:tcPr>
            <w:tcW w:w="514" w:type="pct"/>
            <w:shd w:val="clear" w:color="auto" w:fill="auto"/>
            <w:noWrap/>
            <w:vAlign w:val="bottom"/>
            <w:hideMark/>
          </w:tcPr>
          <w:p w14:paraId="7467BF7A"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98</w:t>
            </w:r>
          </w:p>
        </w:tc>
        <w:tc>
          <w:tcPr>
            <w:tcW w:w="515" w:type="pct"/>
            <w:shd w:val="clear" w:color="auto" w:fill="auto"/>
            <w:noWrap/>
            <w:vAlign w:val="bottom"/>
            <w:hideMark/>
          </w:tcPr>
          <w:p w14:paraId="4B299857"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98</w:t>
            </w:r>
          </w:p>
        </w:tc>
      </w:tr>
      <w:tr w:rsidR="00A77C77" w:rsidRPr="00A77C77" w14:paraId="679132E9" w14:textId="77777777" w:rsidTr="007D4B11">
        <w:trPr>
          <w:trHeight w:val="273"/>
          <w:jc w:val="center"/>
        </w:trPr>
        <w:tc>
          <w:tcPr>
            <w:tcW w:w="252" w:type="pct"/>
            <w:shd w:val="clear" w:color="auto" w:fill="auto"/>
            <w:noWrap/>
            <w:vAlign w:val="center"/>
            <w:hideMark/>
          </w:tcPr>
          <w:p w14:paraId="6DC122F1" w14:textId="77777777" w:rsidR="00E0714D" w:rsidRPr="00A77C77" w:rsidRDefault="00E0714D" w:rsidP="007D4B11">
            <w:pPr>
              <w:spacing w:after="0" w:line="240" w:lineRule="auto"/>
              <w:jc w:val="center"/>
              <w:rPr>
                <w:rFonts w:ascii="Times New Roman" w:hAnsi="Times New Roman" w:cs="Times New Roman"/>
                <w:b/>
                <w:bCs/>
                <w:sz w:val="24"/>
                <w:szCs w:val="24"/>
              </w:rPr>
            </w:pPr>
            <w:r w:rsidRPr="00A77C77">
              <w:rPr>
                <w:rFonts w:ascii="Times New Roman" w:hAnsi="Times New Roman" w:cs="Times New Roman"/>
                <w:b/>
                <w:bCs/>
                <w:sz w:val="24"/>
                <w:szCs w:val="24"/>
              </w:rPr>
              <w:t>V</w:t>
            </w:r>
          </w:p>
        </w:tc>
        <w:tc>
          <w:tcPr>
            <w:tcW w:w="4748" w:type="pct"/>
            <w:gridSpan w:val="8"/>
            <w:shd w:val="clear" w:color="auto" w:fill="auto"/>
            <w:noWrap/>
            <w:vAlign w:val="bottom"/>
            <w:hideMark/>
          </w:tcPr>
          <w:p w14:paraId="25667B34"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b/>
                <w:bCs/>
                <w:sz w:val="24"/>
                <w:szCs w:val="24"/>
              </w:rPr>
              <w:t>Mầm non</w:t>
            </w:r>
          </w:p>
        </w:tc>
      </w:tr>
      <w:tr w:rsidR="00A77C77" w:rsidRPr="00A77C77" w14:paraId="1F332B0D" w14:textId="77777777" w:rsidTr="007D4B11">
        <w:trPr>
          <w:trHeight w:val="273"/>
          <w:jc w:val="center"/>
        </w:trPr>
        <w:tc>
          <w:tcPr>
            <w:tcW w:w="252" w:type="pct"/>
            <w:shd w:val="clear" w:color="auto" w:fill="auto"/>
            <w:noWrap/>
            <w:vAlign w:val="center"/>
            <w:hideMark/>
          </w:tcPr>
          <w:p w14:paraId="485AF740"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1</w:t>
            </w:r>
          </w:p>
        </w:tc>
        <w:tc>
          <w:tcPr>
            <w:tcW w:w="1148" w:type="pct"/>
            <w:shd w:val="clear" w:color="auto" w:fill="auto"/>
            <w:noWrap/>
            <w:vAlign w:val="bottom"/>
            <w:hideMark/>
          </w:tcPr>
          <w:p w14:paraId="64CC2D96" w14:textId="77777777" w:rsidR="00E0714D" w:rsidRPr="00A77C77" w:rsidRDefault="00E0714D" w:rsidP="007D4B11">
            <w:pPr>
              <w:spacing w:after="0" w:line="240" w:lineRule="auto"/>
              <w:jc w:val="both"/>
              <w:rPr>
                <w:rFonts w:ascii="Times New Roman" w:hAnsi="Times New Roman" w:cs="Times New Roman"/>
                <w:sz w:val="24"/>
                <w:szCs w:val="24"/>
              </w:rPr>
            </w:pPr>
            <w:r w:rsidRPr="00A77C77">
              <w:rPr>
                <w:rFonts w:ascii="Times New Roman" w:hAnsi="Times New Roman" w:cs="Times New Roman"/>
                <w:sz w:val="24"/>
                <w:szCs w:val="24"/>
              </w:rPr>
              <w:t>Cán bộ quản lý</w:t>
            </w:r>
          </w:p>
        </w:tc>
        <w:tc>
          <w:tcPr>
            <w:tcW w:w="514" w:type="pct"/>
            <w:shd w:val="clear" w:color="auto" w:fill="auto"/>
            <w:noWrap/>
            <w:vAlign w:val="bottom"/>
            <w:hideMark/>
          </w:tcPr>
          <w:p w14:paraId="07FDBD72"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85</w:t>
            </w:r>
          </w:p>
        </w:tc>
        <w:tc>
          <w:tcPr>
            <w:tcW w:w="514" w:type="pct"/>
            <w:shd w:val="clear" w:color="auto" w:fill="auto"/>
            <w:noWrap/>
            <w:vAlign w:val="bottom"/>
            <w:hideMark/>
          </w:tcPr>
          <w:p w14:paraId="2C596BBF"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78</w:t>
            </w:r>
          </w:p>
        </w:tc>
        <w:tc>
          <w:tcPr>
            <w:tcW w:w="514" w:type="pct"/>
            <w:shd w:val="clear" w:color="auto" w:fill="auto"/>
            <w:noWrap/>
            <w:vAlign w:val="bottom"/>
            <w:hideMark/>
          </w:tcPr>
          <w:p w14:paraId="7D87541A"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77</w:t>
            </w:r>
          </w:p>
        </w:tc>
        <w:tc>
          <w:tcPr>
            <w:tcW w:w="515" w:type="pct"/>
            <w:shd w:val="clear" w:color="auto" w:fill="auto"/>
            <w:noWrap/>
            <w:vAlign w:val="bottom"/>
            <w:hideMark/>
          </w:tcPr>
          <w:p w14:paraId="4BB261DB"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81</w:t>
            </w:r>
          </w:p>
        </w:tc>
        <w:tc>
          <w:tcPr>
            <w:tcW w:w="514" w:type="pct"/>
            <w:shd w:val="clear" w:color="auto" w:fill="auto"/>
            <w:noWrap/>
            <w:vAlign w:val="bottom"/>
            <w:hideMark/>
          </w:tcPr>
          <w:p w14:paraId="1560E481"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84</w:t>
            </w:r>
          </w:p>
        </w:tc>
        <w:tc>
          <w:tcPr>
            <w:tcW w:w="514" w:type="pct"/>
            <w:shd w:val="clear" w:color="auto" w:fill="auto"/>
            <w:noWrap/>
            <w:vAlign w:val="bottom"/>
            <w:hideMark/>
          </w:tcPr>
          <w:p w14:paraId="412AE974"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81</w:t>
            </w:r>
          </w:p>
        </w:tc>
        <w:tc>
          <w:tcPr>
            <w:tcW w:w="515" w:type="pct"/>
            <w:shd w:val="clear" w:color="auto" w:fill="auto"/>
            <w:noWrap/>
            <w:vAlign w:val="bottom"/>
            <w:hideMark/>
          </w:tcPr>
          <w:p w14:paraId="264AD0A6"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78</w:t>
            </w:r>
          </w:p>
        </w:tc>
      </w:tr>
      <w:tr w:rsidR="00A77C77" w:rsidRPr="00A77C77" w14:paraId="3FDD499E" w14:textId="77777777" w:rsidTr="007D4B11">
        <w:trPr>
          <w:trHeight w:val="273"/>
          <w:jc w:val="center"/>
        </w:trPr>
        <w:tc>
          <w:tcPr>
            <w:tcW w:w="252" w:type="pct"/>
            <w:shd w:val="clear" w:color="auto" w:fill="auto"/>
            <w:noWrap/>
            <w:vAlign w:val="center"/>
            <w:hideMark/>
          </w:tcPr>
          <w:p w14:paraId="090754CA"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w:t>
            </w:r>
          </w:p>
        </w:tc>
        <w:tc>
          <w:tcPr>
            <w:tcW w:w="1148" w:type="pct"/>
            <w:shd w:val="clear" w:color="auto" w:fill="auto"/>
            <w:noWrap/>
            <w:vAlign w:val="bottom"/>
            <w:hideMark/>
          </w:tcPr>
          <w:p w14:paraId="794C6C4C" w14:textId="77777777" w:rsidR="00E0714D" w:rsidRPr="00A77C77" w:rsidRDefault="00E0714D" w:rsidP="007D4B11">
            <w:pPr>
              <w:spacing w:after="0" w:line="240" w:lineRule="auto"/>
              <w:jc w:val="both"/>
              <w:rPr>
                <w:rFonts w:ascii="Times New Roman" w:hAnsi="Times New Roman" w:cs="Times New Roman"/>
                <w:sz w:val="24"/>
                <w:szCs w:val="24"/>
              </w:rPr>
            </w:pPr>
            <w:r w:rsidRPr="00A77C77">
              <w:rPr>
                <w:rFonts w:ascii="Times New Roman" w:hAnsi="Times New Roman" w:cs="Times New Roman"/>
                <w:sz w:val="24"/>
                <w:szCs w:val="24"/>
              </w:rPr>
              <w:t>Giáo viên</w:t>
            </w:r>
          </w:p>
        </w:tc>
        <w:tc>
          <w:tcPr>
            <w:tcW w:w="514" w:type="pct"/>
            <w:shd w:val="clear" w:color="auto" w:fill="auto"/>
            <w:noWrap/>
            <w:vAlign w:val="bottom"/>
            <w:hideMark/>
          </w:tcPr>
          <w:p w14:paraId="03E3922E"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98</w:t>
            </w:r>
          </w:p>
        </w:tc>
        <w:tc>
          <w:tcPr>
            <w:tcW w:w="514" w:type="pct"/>
            <w:shd w:val="clear" w:color="auto" w:fill="auto"/>
            <w:noWrap/>
            <w:vAlign w:val="bottom"/>
            <w:hideMark/>
          </w:tcPr>
          <w:p w14:paraId="4C6B97D9"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97</w:t>
            </w:r>
          </w:p>
        </w:tc>
        <w:tc>
          <w:tcPr>
            <w:tcW w:w="514" w:type="pct"/>
            <w:shd w:val="clear" w:color="auto" w:fill="auto"/>
            <w:noWrap/>
            <w:vAlign w:val="bottom"/>
            <w:hideMark/>
          </w:tcPr>
          <w:p w14:paraId="56AD2EF5"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96</w:t>
            </w:r>
          </w:p>
        </w:tc>
        <w:tc>
          <w:tcPr>
            <w:tcW w:w="515" w:type="pct"/>
            <w:shd w:val="clear" w:color="auto" w:fill="auto"/>
            <w:noWrap/>
            <w:vAlign w:val="bottom"/>
            <w:hideMark/>
          </w:tcPr>
          <w:p w14:paraId="4CEF3FA6"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97</w:t>
            </w:r>
          </w:p>
        </w:tc>
        <w:tc>
          <w:tcPr>
            <w:tcW w:w="514" w:type="pct"/>
            <w:shd w:val="clear" w:color="auto" w:fill="auto"/>
            <w:noWrap/>
            <w:vAlign w:val="bottom"/>
            <w:hideMark/>
          </w:tcPr>
          <w:p w14:paraId="1169AA8F"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98</w:t>
            </w:r>
          </w:p>
        </w:tc>
        <w:tc>
          <w:tcPr>
            <w:tcW w:w="514" w:type="pct"/>
            <w:shd w:val="clear" w:color="auto" w:fill="auto"/>
            <w:noWrap/>
            <w:vAlign w:val="bottom"/>
            <w:hideMark/>
          </w:tcPr>
          <w:p w14:paraId="1DC0EEF7"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97</w:t>
            </w:r>
          </w:p>
        </w:tc>
        <w:tc>
          <w:tcPr>
            <w:tcW w:w="515" w:type="pct"/>
            <w:shd w:val="clear" w:color="auto" w:fill="auto"/>
            <w:noWrap/>
            <w:vAlign w:val="bottom"/>
            <w:hideMark/>
          </w:tcPr>
          <w:p w14:paraId="0D9C4A5B" w14:textId="77777777" w:rsidR="00E0714D" w:rsidRPr="00A77C77" w:rsidRDefault="00E0714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95</w:t>
            </w:r>
          </w:p>
        </w:tc>
      </w:tr>
    </w:tbl>
    <w:p w14:paraId="275E13F5" w14:textId="77777777" w:rsidR="00364F35" w:rsidRPr="00A77C77" w:rsidRDefault="00364F35" w:rsidP="00912E6B">
      <w:pPr>
        <w:spacing w:before="120" w:after="0" w:line="240" w:lineRule="auto"/>
        <w:ind w:firstLine="720"/>
        <w:jc w:val="both"/>
        <w:rPr>
          <w:rFonts w:ascii="Times New Roman" w:hAnsi="Times New Roman" w:cs="Times New Roman"/>
          <w:bCs/>
          <w:iCs/>
          <w:sz w:val="24"/>
          <w:szCs w:val="24"/>
        </w:rPr>
      </w:pPr>
      <w:r w:rsidRPr="00A77C77">
        <w:rPr>
          <w:rFonts w:ascii="Times New Roman" w:hAnsi="Times New Roman" w:cs="Times New Roman"/>
          <w:bCs/>
          <w:iCs/>
          <w:sz w:val="24"/>
          <w:szCs w:val="24"/>
        </w:rPr>
        <w:lastRenderedPageBreak/>
        <w:t>Nội dung phiếu khảo sát tập trung vào các vấn đề sau: (i) Quan điểm về g</w:t>
      </w:r>
      <w:r w:rsidRPr="00A77C77">
        <w:rPr>
          <w:rFonts w:ascii="Times New Roman" w:hAnsi="Times New Roman" w:cs="Times New Roman"/>
          <w:sz w:val="24"/>
          <w:szCs w:val="24"/>
        </w:rPr>
        <w:t xml:space="preserve">iáo dục, tuyên truyền về </w:t>
      </w:r>
      <w:r w:rsidR="00353440" w:rsidRPr="00A77C77">
        <w:rPr>
          <w:rFonts w:ascii="Times New Roman" w:hAnsi="Times New Roman" w:cs="Times New Roman"/>
          <w:sz w:val="24"/>
          <w:szCs w:val="24"/>
        </w:rPr>
        <w:t xml:space="preserve">TN, MT </w:t>
      </w:r>
      <w:r w:rsidRPr="00A77C77">
        <w:rPr>
          <w:rFonts w:ascii="Times New Roman" w:hAnsi="Times New Roman" w:cs="Times New Roman"/>
          <w:sz w:val="24"/>
          <w:szCs w:val="24"/>
        </w:rPr>
        <w:t xml:space="preserve">biển, đảo và các quyền, lợi ích của Việt Nam tại Biển Đông; (ii) </w:t>
      </w:r>
      <w:r w:rsidRPr="00A77C77">
        <w:rPr>
          <w:rFonts w:ascii="Times New Roman" w:hAnsi="Times New Roman" w:cs="Times New Roman"/>
          <w:bCs/>
          <w:iCs/>
          <w:sz w:val="24"/>
          <w:szCs w:val="24"/>
        </w:rPr>
        <w:t xml:space="preserve">Nhận thức về Biển Đông, </w:t>
      </w:r>
      <w:r w:rsidR="00353440" w:rsidRPr="00A77C77">
        <w:rPr>
          <w:rFonts w:ascii="Times New Roman" w:hAnsi="Times New Roman" w:cs="Times New Roman"/>
          <w:sz w:val="24"/>
          <w:szCs w:val="24"/>
        </w:rPr>
        <w:t xml:space="preserve">TN, MT </w:t>
      </w:r>
      <w:r w:rsidRPr="00A77C77">
        <w:rPr>
          <w:rFonts w:ascii="Times New Roman" w:hAnsi="Times New Roman" w:cs="Times New Roman"/>
          <w:bCs/>
          <w:iCs/>
          <w:sz w:val="24"/>
          <w:szCs w:val="24"/>
        </w:rPr>
        <w:t xml:space="preserve">biển, đảo, chủ quyền Việt Nam ở Biển Đông; (iii) Thực trạng giáo dục, tuyên truyền về </w:t>
      </w:r>
      <w:r w:rsidR="00353440" w:rsidRPr="00A77C77">
        <w:rPr>
          <w:rFonts w:ascii="Times New Roman" w:hAnsi="Times New Roman" w:cs="Times New Roman"/>
          <w:sz w:val="24"/>
          <w:szCs w:val="24"/>
        </w:rPr>
        <w:t xml:space="preserve">TN, MT </w:t>
      </w:r>
      <w:r w:rsidRPr="00A77C77">
        <w:rPr>
          <w:rFonts w:ascii="Times New Roman" w:hAnsi="Times New Roman" w:cs="Times New Roman"/>
          <w:sz w:val="24"/>
          <w:szCs w:val="24"/>
        </w:rPr>
        <w:t xml:space="preserve">biển, đảo và các quyền, lợi ích của Việt Nam tại Biển Đông </w:t>
      </w:r>
      <w:r w:rsidRPr="00A77C77">
        <w:rPr>
          <w:rFonts w:ascii="Times New Roman" w:hAnsi="Times New Roman" w:cs="Times New Roman"/>
          <w:bCs/>
          <w:iCs/>
          <w:sz w:val="24"/>
          <w:szCs w:val="24"/>
        </w:rPr>
        <w:t>ở nhà trường các bậc học; (iv) Các phương tiện, điều kiện hỗ trợ cho giáo dục, tuyên truyền biển đảo; (v) Nguyện vọng của giáo viên, học sinh, cán bộ quản lí… liên quan đến giáo dục tuyên truyền về biển đảo.</w:t>
      </w:r>
    </w:p>
    <w:p w14:paraId="5F306483" w14:textId="77777777" w:rsidR="00364F35" w:rsidRPr="00A77C77" w:rsidRDefault="00364F35" w:rsidP="00912E6B">
      <w:pPr>
        <w:spacing w:before="120" w:after="0" w:line="240" w:lineRule="auto"/>
        <w:ind w:firstLine="720"/>
        <w:jc w:val="both"/>
        <w:rPr>
          <w:rFonts w:ascii="Times New Roman" w:eastAsiaTheme="minorEastAsia" w:hAnsi="Times New Roman" w:cs="Times New Roman"/>
          <w:sz w:val="24"/>
          <w:szCs w:val="24"/>
        </w:rPr>
      </w:pPr>
      <w:r w:rsidRPr="00A77C77">
        <w:rPr>
          <w:rFonts w:ascii="Times New Roman" w:hAnsi="Times New Roman" w:cs="Times New Roman"/>
          <w:bCs/>
          <w:iCs/>
          <w:sz w:val="24"/>
          <w:szCs w:val="24"/>
        </w:rPr>
        <w:t>Bộ câu hỏi chính, đa số được thiết kế ở dạng câu hỏi cấu trúc đóng, có 4 mức độ lựa chọn trả lời, tương ứng với 4 mức độ (từ “phản đối” cho đến “hoàn toàn đồng ý” hay từ “chưa bao giờ” cho đến “thường xuyên” hay từ “không có” cho đến “rất thuận lợi</w:t>
      </w:r>
      <w:proofErr w:type="gramStart"/>
      <w:r w:rsidRPr="00A77C77">
        <w:rPr>
          <w:rFonts w:ascii="Times New Roman" w:hAnsi="Times New Roman" w:cs="Times New Roman"/>
          <w:bCs/>
          <w:iCs/>
          <w:sz w:val="24"/>
          <w:szCs w:val="24"/>
        </w:rPr>
        <w:t>”)…</w:t>
      </w:r>
      <w:proofErr w:type="gramEnd"/>
      <w:r w:rsidRPr="00A77C77">
        <w:rPr>
          <w:rFonts w:ascii="Times New Roman" w:hAnsi="Times New Roman" w:cs="Times New Roman"/>
          <w:bCs/>
          <w:iCs/>
          <w:sz w:val="24"/>
          <w:szCs w:val="24"/>
        </w:rPr>
        <w:t xml:space="preserve"> Điểm số của các mức độ lựa chọn trong mỗi câu hỏi thay đổi từ 1 đến 4 và điểm </w:t>
      </w:r>
      <w:r w:rsidRPr="00A77C77">
        <w:rPr>
          <w:rFonts w:ascii="Times New Roman" w:eastAsiaTheme="minorEastAsia" w:hAnsi="Times New Roman" w:cs="Times New Roman"/>
          <w:sz w:val="24"/>
          <w:szCs w:val="24"/>
        </w:rPr>
        <w:t>mỗi câu cho mỗi đối tượng là điểm trung bình cộng của số người chọn phương án i nhân với số điểm tương ứng của phương án i.</w:t>
      </w:r>
    </w:p>
    <w:p w14:paraId="5E8CCC81" w14:textId="77777777" w:rsidR="00364F35" w:rsidRPr="00A77C77" w:rsidRDefault="00364F35" w:rsidP="007D4B11">
      <w:pPr>
        <w:spacing w:before="120" w:after="0" w:line="24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n=</m:t>
          </m:r>
          <m:f>
            <m:fPr>
              <m:ctrlPr>
                <w:rPr>
                  <w:rFonts w:ascii="Cambria Math" w:eastAsiaTheme="minorEastAsia" w:hAnsi="Cambria Math" w:cs="Times New Roman"/>
                  <w:sz w:val="24"/>
                  <w:szCs w:val="24"/>
                </w:rPr>
              </m:ctrlPr>
            </m:fPr>
            <m:num>
              <m:d>
                <m:dPr>
                  <m:ctrlPr>
                    <w:rPr>
                      <w:rFonts w:ascii="Cambria Math" w:eastAsiaTheme="minorEastAsia" w:hAnsi="Cambria Math" w:cs="Times New Roman"/>
                      <w:sz w:val="24"/>
                      <w:szCs w:val="24"/>
                    </w:rPr>
                  </m:ctrlPr>
                </m:dPr>
                <m:e>
                  <m:r>
                    <w:rPr>
                      <w:rFonts w:ascii="Cambria Math" w:eastAsiaTheme="minorEastAsia" w:hAnsi="Cambria Math" w:cs="Times New Roman"/>
                      <w:sz w:val="24"/>
                      <w:szCs w:val="24"/>
                    </w:rPr>
                    <m:t>X1 x 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 x 3</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 x 2</m:t>
                      </m:r>
                    </m:e>
                  </m:d>
                  <m:r>
                    <w:rPr>
                      <w:rFonts w:ascii="Cambria Math" w:eastAsiaTheme="minorEastAsia" w:hAnsi="Cambria Math" w:cs="Times New Roman"/>
                      <w:sz w:val="24"/>
                      <w:szCs w:val="24"/>
                    </w:rPr>
                    <m:t>+(X4 x 1</m:t>
                  </m:r>
                </m:e>
              </m:d>
            </m:num>
            <m:den>
              <m:r>
                <w:rPr>
                  <w:rFonts w:ascii="Cambria Math" w:eastAsiaTheme="minorEastAsia" w:hAnsi="Cambria Math" w:cs="Times New Roman"/>
                  <w:sz w:val="24"/>
                  <w:szCs w:val="24"/>
                </w:rPr>
                <m:t>X1+X2+X3+X4</m:t>
              </m:r>
            </m:den>
          </m:f>
        </m:oMath>
      </m:oMathPara>
    </w:p>
    <w:p w14:paraId="5A8E65AD" w14:textId="77777777" w:rsidR="00364F35" w:rsidRPr="00A77C77" w:rsidRDefault="00364F35" w:rsidP="00912E6B">
      <w:pPr>
        <w:spacing w:before="120" w:after="0" w:line="240" w:lineRule="auto"/>
        <w:ind w:firstLine="720"/>
        <w:jc w:val="both"/>
        <w:rPr>
          <w:rFonts w:ascii="Times New Roman" w:eastAsiaTheme="minorEastAsia" w:hAnsi="Times New Roman" w:cs="Times New Roman"/>
          <w:i/>
          <w:sz w:val="24"/>
          <w:szCs w:val="24"/>
          <w:u w:val="single"/>
        </w:rPr>
      </w:pPr>
      <w:r w:rsidRPr="00A77C77">
        <w:rPr>
          <w:rFonts w:ascii="Times New Roman" w:eastAsiaTheme="minorEastAsia" w:hAnsi="Times New Roman" w:cs="Times New Roman"/>
          <w:i/>
          <w:sz w:val="24"/>
          <w:szCs w:val="24"/>
          <w:u w:val="single"/>
        </w:rPr>
        <w:t>Trong đó:</w:t>
      </w:r>
    </w:p>
    <w:p w14:paraId="23DF7E82" w14:textId="77777777" w:rsidR="00364F35" w:rsidRPr="00A77C77" w:rsidRDefault="00364F35" w:rsidP="00912E6B">
      <w:pPr>
        <w:spacing w:before="120" w:after="0" w:line="240" w:lineRule="auto"/>
        <w:ind w:firstLine="720"/>
        <w:jc w:val="both"/>
        <w:rPr>
          <w:rFonts w:ascii="Times New Roman" w:eastAsiaTheme="minorEastAsia" w:hAnsi="Times New Roman" w:cs="Times New Roman"/>
          <w:sz w:val="24"/>
          <w:szCs w:val="24"/>
        </w:rPr>
      </w:pPr>
      <w:r w:rsidRPr="00A77C77">
        <w:rPr>
          <w:rFonts w:ascii="Times New Roman" w:eastAsiaTheme="minorEastAsia" w:hAnsi="Times New Roman" w:cs="Times New Roman"/>
          <w:sz w:val="24"/>
          <w:szCs w:val="24"/>
        </w:rPr>
        <w:t xml:space="preserve">n: Số điểm trung bình của câu hỏi </w:t>
      </w:r>
    </w:p>
    <w:p w14:paraId="500500D7" w14:textId="2A6E3EDB" w:rsidR="00364F35" w:rsidRPr="00A77C77" w:rsidRDefault="00364F35" w:rsidP="00912E6B">
      <w:pPr>
        <w:spacing w:before="120" w:after="0" w:line="240" w:lineRule="auto"/>
        <w:ind w:firstLine="720"/>
        <w:rPr>
          <w:rFonts w:ascii="Times New Roman" w:eastAsiaTheme="minorEastAsia" w:hAnsi="Times New Roman" w:cs="Times New Roman"/>
          <w:spacing w:val="-4"/>
          <w:sz w:val="24"/>
          <w:szCs w:val="24"/>
        </w:rPr>
      </w:pPr>
      <w:r w:rsidRPr="00A77C77">
        <w:rPr>
          <w:rFonts w:ascii="Times New Roman" w:eastAsiaTheme="minorEastAsia" w:hAnsi="Times New Roman" w:cs="Times New Roman"/>
          <w:spacing w:val="-4"/>
          <w:sz w:val="24"/>
          <w:szCs w:val="24"/>
        </w:rPr>
        <w:t>X1, X2, X3, X4: Số người chọn phư</w:t>
      </w:r>
      <w:r w:rsidR="00CE3311" w:rsidRPr="00A77C77">
        <w:rPr>
          <w:rFonts w:ascii="Times New Roman" w:eastAsiaTheme="minorEastAsia" w:hAnsi="Times New Roman" w:cs="Times New Roman"/>
          <w:spacing w:val="-4"/>
          <w:sz w:val="24"/>
          <w:szCs w:val="24"/>
        </w:rPr>
        <w:t>ơ</w:t>
      </w:r>
      <w:r w:rsidRPr="00A77C77">
        <w:rPr>
          <w:rFonts w:ascii="Times New Roman" w:eastAsiaTheme="minorEastAsia" w:hAnsi="Times New Roman" w:cs="Times New Roman"/>
          <w:spacing w:val="-4"/>
          <w:sz w:val="24"/>
          <w:szCs w:val="24"/>
        </w:rPr>
        <w:t xml:space="preserve">ng án có số điểm </w:t>
      </w:r>
      <w:r w:rsidR="00CE3311" w:rsidRPr="00A77C77">
        <w:rPr>
          <w:rFonts w:ascii="Times New Roman" w:eastAsiaTheme="minorEastAsia" w:hAnsi="Times New Roman" w:cs="Times New Roman"/>
          <w:spacing w:val="-4"/>
          <w:sz w:val="24"/>
          <w:szCs w:val="24"/>
        </w:rPr>
        <w:t xml:space="preserve">lần lượt </w:t>
      </w:r>
      <w:r w:rsidRPr="00A77C77">
        <w:rPr>
          <w:rFonts w:ascii="Times New Roman" w:eastAsiaTheme="minorEastAsia" w:hAnsi="Times New Roman" w:cs="Times New Roman"/>
          <w:spacing w:val="-4"/>
          <w:sz w:val="24"/>
          <w:szCs w:val="24"/>
        </w:rPr>
        <w:t>là 4</w:t>
      </w:r>
      <w:r w:rsidR="00CE3311" w:rsidRPr="00A77C77">
        <w:rPr>
          <w:rFonts w:ascii="Times New Roman" w:eastAsiaTheme="minorEastAsia" w:hAnsi="Times New Roman" w:cs="Times New Roman"/>
          <w:spacing w:val="-4"/>
          <w:sz w:val="24"/>
          <w:szCs w:val="24"/>
        </w:rPr>
        <w:t>, 3, 2, 1</w:t>
      </w:r>
    </w:p>
    <w:p w14:paraId="6AFE1A1C" w14:textId="77777777" w:rsidR="00286B13" w:rsidRPr="00A77C77" w:rsidRDefault="00CE3311" w:rsidP="00D22CC5">
      <w:pPr>
        <w:widowControl w:val="0"/>
        <w:spacing w:before="120" w:after="0" w:line="240" w:lineRule="auto"/>
        <w:ind w:firstLine="720"/>
        <w:jc w:val="both"/>
        <w:rPr>
          <w:rFonts w:ascii="Times New Roman" w:hAnsi="Times New Roman" w:cs="Times New Roman"/>
          <w:sz w:val="24"/>
          <w:szCs w:val="24"/>
        </w:rPr>
      </w:pPr>
      <w:r w:rsidRPr="00A77C77">
        <w:rPr>
          <w:rFonts w:ascii="Times New Roman" w:hAnsi="Times New Roman" w:cs="Times New Roman"/>
          <w:sz w:val="24"/>
          <w:szCs w:val="24"/>
        </w:rPr>
        <w:t>Từ phân tích dữ liệu tiến hành xếp loại mức độ đạt được các vấn đề cơ bản trong</w:t>
      </w:r>
      <w:r w:rsidR="00886AE9" w:rsidRPr="00A77C77">
        <w:rPr>
          <w:rFonts w:ascii="Times New Roman" w:hAnsi="Times New Roman" w:cs="Times New Roman"/>
          <w:sz w:val="24"/>
          <w:szCs w:val="24"/>
        </w:rPr>
        <w:t xml:space="preserve"> </w:t>
      </w:r>
      <w:r w:rsidRPr="00A77C77">
        <w:rPr>
          <w:rFonts w:ascii="Times New Roman" w:hAnsi="Times New Roman" w:cs="Times New Roman"/>
          <w:sz w:val="24"/>
          <w:szCs w:val="24"/>
        </w:rPr>
        <w:t xml:space="preserve">hoạt động giáo dục, tuyên truyền về </w:t>
      </w:r>
      <w:r w:rsidR="00353440" w:rsidRPr="00A77C77">
        <w:rPr>
          <w:rFonts w:ascii="Times New Roman" w:hAnsi="Times New Roman" w:cs="Times New Roman"/>
          <w:sz w:val="24"/>
          <w:szCs w:val="24"/>
        </w:rPr>
        <w:t xml:space="preserve">TN, MT </w:t>
      </w:r>
      <w:r w:rsidRPr="00A77C77">
        <w:rPr>
          <w:rFonts w:ascii="Times New Roman" w:hAnsi="Times New Roman" w:cs="Times New Roman"/>
          <w:sz w:val="24"/>
          <w:szCs w:val="24"/>
        </w:rPr>
        <w:t>biển, đảo và các quyền, lợi ích của Việt Nam tại Biển Đông ở các địa bàn, trường học có tiến hành điều tra khảo sát. Đây là một trong những căn cứ cho các nhận định về hiệu quả giáo dục biển, đảo hiện nay trong ngành giáo dụ</w:t>
      </w:r>
      <w:r w:rsidR="00886AE9" w:rsidRPr="00A77C77">
        <w:rPr>
          <w:rFonts w:ascii="Times New Roman" w:hAnsi="Times New Roman" w:cs="Times New Roman"/>
          <w:sz w:val="24"/>
          <w:szCs w:val="24"/>
        </w:rPr>
        <w:t>c.</w:t>
      </w:r>
    </w:p>
    <w:p w14:paraId="313C947E" w14:textId="77777777" w:rsidR="007631D3" w:rsidRPr="00A77C77" w:rsidRDefault="007631D3" w:rsidP="007D4B11">
      <w:pPr>
        <w:spacing w:before="120" w:after="0" w:line="240" w:lineRule="auto"/>
        <w:jc w:val="both"/>
        <w:rPr>
          <w:rFonts w:ascii="Times New Roman" w:hAnsi="Times New Roman" w:cs="Times New Roman"/>
          <w:b/>
          <w:sz w:val="24"/>
          <w:szCs w:val="24"/>
          <w:lang w:val="vi-VN"/>
        </w:rPr>
      </w:pPr>
      <w:r w:rsidRPr="00A77C77">
        <w:rPr>
          <w:rFonts w:ascii="Times New Roman" w:hAnsi="Times New Roman" w:cs="Times New Roman"/>
          <w:b/>
          <w:sz w:val="24"/>
          <w:szCs w:val="24"/>
          <w:lang w:val="vi-VN"/>
        </w:rPr>
        <w:t>3. KẾT QUẢ NGHIÊN CỨU VÀ THẢO LUẬN</w:t>
      </w:r>
    </w:p>
    <w:p w14:paraId="7C196409" w14:textId="3EA834D0" w:rsidR="0097516D" w:rsidRPr="00A77C77" w:rsidRDefault="0097516D" w:rsidP="00D22CC5">
      <w:pPr>
        <w:pStyle w:val="10bt"/>
        <w:spacing w:before="120" w:line="240" w:lineRule="auto"/>
        <w:ind w:firstLine="720"/>
        <w:rPr>
          <w:sz w:val="24"/>
          <w:szCs w:val="24"/>
        </w:rPr>
      </w:pPr>
      <w:r w:rsidRPr="00A77C77">
        <w:rPr>
          <w:sz w:val="24"/>
          <w:szCs w:val="24"/>
        </w:rPr>
        <w:t>Phân tích đánh giá dữ liệu thu thập từ khảo sát điều tra</w:t>
      </w:r>
      <w:r w:rsidR="00353440" w:rsidRPr="00A77C77">
        <w:rPr>
          <w:sz w:val="24"/>
          <w:szCs w:val="24"/>
        </w:rPr>
        <w:t xml:space="preserve"> (</w:t>
      </w:r>
      <w:r w:rsidR="006C6DFD" w:rsidRPr="00A77C77">
        <w:rPr>
          <w:sz w:val="24"/>
          <w:szCs w:val="24"/>
        </w:rPr>
        <w:t>b</w:t>
      </w:r>
      <w:r w:rsidR="00353440" w:rsidRPr="00A77C77">
        <w:rPr>
          <w:sz w:val="24"/>
          <w:szCs w:val="24"/>
        </w:rPr>
        <w:t>ảng 2)</w:t>
      </w:r>
      <w:r w:rsidRPr="00A77C77">
        <w:rPr>
          <w:sz w:val="24"/>
          <w:szCs w:val="24"/>
        </w:rPr>
        <w:t>, so sánh với mục tiêu yêu cầu trong công tác giáo dục</w:t>
      </w:r>
      <w:r w:rsidRPr="00A77C77">
        <w:rPr>
          <w:bCs/>
          <w:iCs/>
          <w:sz w:val="24"/>
          <w:szCs w:val="24"/>
        </w:rPr>
        <w:t xml:space="preserve">, tuyên truyền về </w:t>
      </w:r>
      <w:r w:rsidR="00353440" w:rsidRPr="00A77C77">
        <w:rPr>
          <w:sz w:val="24"/>
          <w:szCs w:val="24"/>
        </w:rPr>
        <w:t xml:space="preserve">TN, MT </w:t>
      </w:r>
      <w:r w:rsidRPr="00A77C77">
        <w:rPr>
          <w:sz w:val="24"/>
          <w:szCs w:val="24"/>
        </w:rPr>
        <w:t>biển, đảo và các quyền, lợi ích của Việt Nam tại Biển Đông trong ngành giáo dục Việt Nam đã làm rõ một số vấn đề cần quan tâm nhằm nâng cao hiệu quả giáo dục như sau:</w:t>
      </w:r>
    </w:p>
    <w:p w14:paraId="751FAB4C" w14:textId="4BDE1EB0" w:rsidR="00CE3311" w:rsidRPr="00A77C77" w:rsidRDefault="00D22CC5" w:rsidP="00D22CC5">
      <w:pPr>
        <w:pStyle w:val="10bt"/>
        <w:spacing w:before="120" w:line="240" w:lineRule="auto"/>
        <w:ind w:firstLine="720"/>
        <w:rPr>
          <w:sz w:val="24"/>
          <w:szCs w:val="24"/>
        </w:rPr>
      </w:pPr>
      <w:r w:rsidRPr="00A77C77">
        <w:rPr>
          <w:sz w:val="24"/>
          <w:szCs w:val="24"/>
        </w:rPr>
        <w:t>*</w:t>
      </w:r>
      <w:r w:rsidR="00CE3311" w:rsidRPr="00A77C77">
        <w:rPr>
          <w:sz w:val="24"/>
          <w:szCs w:val="24"/>
        </w:rPr>
        <w:t xml:space="preserve"> Về nhận t</w:t>
      </w:r>
      <w:r w:rsidR="003F7EA4" w:rsidRPr="00A77C77">
        <w:rPr>
          <w:sz w:val="24"/>
          <w:szCs w:val="24"/>
        </w:rPr>
        <w:t>hức công tác giáo dục biển, đảo</w:t>
      </w:r>
      <w:r w:rsidR="00CE3311" w:rsidRPr="00A77C77">
        <w:rPr>
          <w:sz w:val="24"/>
          <w:szCs w:val="24"/>
        </w:rPr>
        <w:t xml:space="preserve"> </w:t>
      </w:r>
    </w:p>
    <w:p w14:paraId="5AFB7087" w14:textId="77777777" w:rsidR="00CE3311" w:rsidRPr="00A77C77" w:rsidRDefault="00CE3311" w:rsidP="000518F4">
      <w:pPr>
        <w:pStyle w:val="10bt"/>
        <w:spacing w:before="120" w:line="240" w:lineRule="auto"/>
        <w:ind w:firstLine="720"/>
        <w:rPr>
          <w:sz w:val="24"/>
          <w:szCs w:val="24"/>
        </w:rPr>
      </w:pPr>
      <w:r w:rsidRPr="00A77C77">
        <w:rPr>
          <w:sz w:val="24"/>
          <w:szCs w:val="24"/>
        </w:rPr>
        <w:t>Toàn ngành đều ý thức được tầm quan trọng của việc giáo dục, tuyên truyền về</w:t>
      </w:r>
      <w:r w:rsidRPr="00A77C77">
        <w:rPr>
          <w:i/>
          <w:sz w:val="24"/>
          <w:szCs w:val="24"/>
        </w:rPr>
        <w:t xml:space="preserve"> </w:t>
      </w:r>
      <w:r w:rsidR="00353440" w:rsidRPr="00A77C77">
        <w:rPr>
          <w:sz w:val="24"/>
          <w:szCs w:val="24"/>
        </w:rPr>
        <w:t>TN</w:t>
      </w:r>
      <w:r w:rsidRPr="00A77C77">
        <w:rPr>
          <w:rStyle w:val="SubtleEmphasis"/>
          <w:rFonts w:eastAsiaTheme="majorEastAsia"/>
          <w:i w:val="0"/>
          <w:color w:val="auto"/>
          <w:sz w:val="24"/>
          <w:szCs w:val="24"/>
        </w:rPr>
        <w:t xml:space="preserve">, </w:t>
      </w:r>
      <w:r w:rsidR="00353440" w:rsidRPr="00A77C77">
        <w:rPr>
          <w:rStyle w:val="SubtleEmphasis"/>
          <w:rFonts w:eastAsiaTheme="majorEastAsia"/>
          <w:i w:val="0"/>
          <w:color w:val="auto"/>
          <w:sz w:val="24"/>
          <w:szCs w:val="24"/>
        </w:rPr>
        <w:t>MT</w:t>
      </w:r>
      <w:r w:rsidRPr="00A77C77">
        <w:rPr>
          <w:rStyle w:val="SubtleEmphasis"/>
          <w:rFonts w:eastAsiaTheme="majorEastAsia"/>
          <w:i w:val="0"/>
          <w:color w:val="auto"/>
          <w:sz w:val="24"/>
          <w:szCs w:val="24"/>
        </w:rPr>
        <w:t xml:space="preserve"> biển, đảo, các quyền và lợi ích của Việt Nam tại Biển Đông </w:t>
      </w:r>
      <w:r w:rsidRPr="00A77C77">
        <w:rPr>
          <w:sz w:val="24"/>
          <w:szCs w:val="24"/>
        </w:rPr>
        <w:t>là nhiệm vụ đặc biệt, vừa lâu dài, phức tạp, vừa mang tính cấp bách của các cấp ủy Đảng, chính quyền, đoàn thể, có ý nghĩa quan trọng đối với chính trị, kinh tế, xã hội, quốc phòng, an ninh và đối ngoại của đất nước. Do đó, toàn ngành đều nỗ lực hoạt động giáo dục biển, đảo.</w:t>
      </w:r>
    </w:p>
    <w:p w14:paraId="02F7C4BD" w14:textId="77777777" w:rsidR="0097516D" w:rsidRPr="00A77C77" w:rsidRDefault="0097516D" w:rsidP="007D4B11">
      <w:pPr>
        <w:pStyle w:val="10bt"/>
        <w:spacing w:before="120" w:line="240" w:lineRule="auto"/>
        <w:ind w:firstLine="0"/>
        <w:jc w:val="center"/>
        <w:rPr>
          <w:i/>
          <w:sz w:val="24"/>
          <w:szCs w:val="24"/>
        </w:rPr>
      </w:pPr>
      <w:bookmarkStart w:id="1" w:name="_Toc43720834"/>
      <w:r w:rsidRPr="00A77C77">
        <w:rPr>
          <w:i/>
          <w:sz w:val="24"/>
          <w:szCs w:val="24"/>
        </w:rPr>
        <w:t xml:space="preserve">Bảng 2. Mức độ đạt được về công tác giáo dục, tuyên truyền tài nguyên, môi trường biển đảo, quyền và lợi ích của Việt Nam tại Biển Đông trong ngành giáo dục </w:t>
      </w:r>
      <w:bookmarkEnd w:id="1"/>
      <w:r w:rsidRPr="00A77C77">
        <w:rPr>
          <w:i/>
          <w:sz w:val="24"/>
          <w:szCs w:val="24"/>
        </w:rPr>
        <w:t>ở một số địa bàn khảo sát</w:t>
      </w:r>
    </w:p>
    <w:tbl>
      <w:tblPr>
        <w:tblW w:w="5000" w:type="pct"/>
        <w:tblInd w:w="-10" w:type="dxa"/>
        <w:tblLook w:val="04A0" w:firstRow="1" w:lastRow="0" w:firstColumn="1" w:lastColumn="0" w:noHBand="0" w:noVBand="1"/>
      </w:tblPr>
      <w:tblGrid>
        <w:gridCol w:w="1230"/>
        <w:gridCol w:w="857"/>
        <w:gridCol w:w="678"/>
        <w:gridCol w:w="604"/>
        <w:gridCol w:w="678"/>
        <w:gridCol w:w="604"/>
        <w:gridCol w:w="678"/>
        <w:gridCol w:w="604"/>
        <w:gridCol w:w="678"/>
        <w:gridCol w:w="604"/>
        <w:gridCol w:w="678"/>
        <w:gridCol w:w="601"/>
      </w:tblGrid>
      <w:tr w:rsidR="00A77C77" w:rsidRPr="00A77C77" w14:paraId="500D1C72" w14:textId="77777777" w:rsidTr="007D4B11">
        <w:trPr>
          <w:trHeight w:val="336"/>
        </w:trPr>
        <w:tc>
          <w:tcPr>
            <w:tcW w:w="6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43423A" w14:textId="77777777" w:rsidR="0097516D" w:rsidRPr="00A77C77" w:rsidRDefault="0097516D" w:rsidP="007D4B11">
            <w:pPr>
              <w:spacing w:after="0" w:line="240" w:lineRule="auto"/>
              <w:jc w:val="center"/>
              <w:rPr>
                <w:rFonts w:ascii="Times New Roman" w:hAnsi="Times New Roman" w:cs="Times New Roman"/>
                <w:b/>
                <w:bCs/>
                <w:sz w:val="24"/>
                <w:szCs w:val="24"/>
              </w:rPr>
            </w:pPr>
            <w:r w:rsidRPr="00A77C77">
              <w:rPr>
                <w:rFonts w:ascii="Times New Roman" w:hAnsi="Times New Roman" w:cs="Times New Roman"/>
                <w:b/>
                <w:bCs/>
                <w:sz w:val="24"/>
                <w:szCs w:val="24"/>
              </w:rPr>
              <w:t>Cấp bậc học</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50946D" w14:textId="77777777" w:rsidR="00353440" w:rsidRPr="00A77C77" w:rsidRDefault="0097516D" w:rsidP="007D4B11">
            <w:pPr>
              <w:spacing w:after="0" w:line="240" w:lineRule="auto"/>
              <w:jc w:val="center"/>
              <w:rPr>
                <w:rFonts w:ascii="Times New Roman" w:hAnsi="Times New Roman" w:cs="Times New Roman"/>
                <w:b/>
                <w:bCs/>
                <w:sz w:val="24"/>
                <w:szCs w:val="24"/>
              </w:rPr>
            </w:pPr>
            <w:r w:rsidRPr="00A77C77">
              <w:rPr>
                <w:rFonts w:ascii="Times New Roman" w:hAnsi="Times New Roman" w:cs="Times New Roman"/>
                <w:b/>
                <w:bCs/>
                <w:sz w:val="24"/>
                <w:szCs w:val="24"/>
              </w:rPr>
              <w:t xml:space="preserve">Đối tượng </w:t>
            </w:r>
          </w:p>
          <w:p w14:paraId="675ACC9F" w14:textId="77777777" w:rsidR="0097516D" w:rsidRPr="00A77C77" w:rsidRDefault="0097516D" w:rsidP="007D4B11">
            <w:pPr>
              <w:spacing w:after="0" w:line="240" w:lineRule="auto"/>
              <w:jc w:val="center"/>
              <w:rPr>
                <w:rFonts w:ascii="Times New Roman" w:hAnsi="Times New Roman" w:cs="Times New Roman"/>
                <w:b/>
                <w:bCs/>
                <w:sz w:val="24"/>
                <w:szCs w:val="24"/>
              </w:rPr>
            </w:pPr>
            <w:r w:rsidRPr="00A77C77">
              <w:rPr>
                <w:rFonts w:ascii="Times New Roman" w:hAnsi="Times New Roman" w:cs="Times New Roman"/>
                <w:b/>
                <w:bCs/>
                <w:sz w:val="24"/>
                <w:szCs w:val="24"/>
              </w:rPr>
              <w:t>khảo sát</w:t>
            </w:r>
          </w:p>
        </w:tc>
        <w:tc>
          <w:tcPr>
            <w:tcW w:w="3849" w:type="pct"/>
            <w:gridSpan w:val="10"/>
            <w:tcBorders>
              <w:top w:val="single" w:sz="4" w:space="0" w:color="auto"/>
              <w:left w:val="nil"/>
              <w:bottom w:val="single" w:sz="4" w:space="0" w:color="auto"/>
              <w:right w:val="single" w:sz="4" w:space="0" w:color="000000"/>
            </w:tcBorders>
            <w:shd w:val="clear" w:color="auto" w:fill="auto"/>
            <w:vAlign w:val="center"/>
            <w:hideMark/>
          </w:tcPr>
          <w:p w14:paraId="2168E45A" w14:textId="77777777" w:rsidR="0097516D" w:rsidRPr="00A77C77" w:rsidRDefault="0097516D" w:rsidP="007D4B11">
            <w:pPr>
              <w:spacing w:after="0" w:line="240" w:lineRule="auto"/>
              <w:jc w:val="center"/>
              <w:rPr>
                <w:rFonts w:ascii="Times New Roman" w:hAnsi="Times New Roman" w:cs="Times New Roman"/>
                <w:b/>
                <w:bCs/>
                <w:sz w:val="24"/>
                <w:szCs w:val="24"/>
              </w:rPr>
            </w:pPr>
            <w:r w:rsidRPr="00A77C77">
              <w:rPr>
                <w:rFonts w:ascii="Times New Roman" w:hAnsi="Times New Roman" w:cs="Times New Roman"/>
                <w:b/>
                <w:bCs/>
                <w:sz w:val="24"/>
                <w:szCs w:val="24"/>
              </w:rPr>
              <w:t>Nhóm câu hỏi</w:t>
            </w:r>
          </w:p>
        </w:tc>
      </w:tr>
      <w:tr w:rsidR="00A77C77" w:rsidRPr="00A77C77" w14:paraId="5E9E5A97" w14:textId="77777777" w:rsidTr="003E74D0">
        <w:trPr>
          <w:trHeight w:val="1819"/>
        </w:trPr>
        <w:tc>
          <w:tcPr>
            <w:tcW w:w="6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0933C2" w14:textId="77777777" w:rsidR="0097516D" w:rsidRPr="00A77C77" w:rsidRDefault="0097516D" w:rsidP="007D4B11">
            <w:pPr>
              <w:spacing w:after="0" w:line="240" w:lineRule="auto"/>
              <w:jc w:val="center"/>
              <w:rPr>
                <w:rFonts w:ascii="Times New Roman" w:hAnsi="Times New Roman" w:cs="Times New Roman"/>
                <w:b/>
                <w:bCs/>
                <w:sz w:val="24"/>
                <w:szCs w:val="24"/>
              </w:rPr>
            </w:pPr>
          </w:p>
        </w:tc>
        <w:tc>
          <w:tcPr>
            <w:tcW w:w="4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1353FF" w14:textId="77777777" w:rsidR="0097516D" w:rsidRPr="00A77C77" w:rsidRDefault="0097516D" w:rsidP="007D4B11">
            <w:pPr>
              <w:spacing w:after="0" w:line="240" w:lineRule="auto"/>
              <w:jc w:val="center"/>
              <w:rPr>
                <w:rFonts w:ascii="Times New Roman" w:hAnsi="Times New Roman" w:cs="Times New Roman"/>
                <w:b/>
                <w:bCs/>
                <w:sz w:val="24"/>
                <w:szCs w:val="24"/>
              </w:rPr>
            </w:pPr>
          </w:p>
        </w:tc>
        <w:tc>
          <w:tcPr>
            <w:tcW w:w="770" w:type="pct"/>
            <w:gridSpan w:val="2"/>
            <w:tcBorders>
              <w:top w:val="single" w:sz="4" w:space="0" w:color="auto"/>
              <w:left w:val="nil"/>
              <w:right w:val="single" w:sz="4" w:space="0" w:color="auto"/>
            </w:tcBorders>
            <w:shd w:val="clear" w:color="auto" w:fill="auto"/>
            <w:vAlign w:val="center"/>
            <w:hideMark/>
          </w:tcPr>
          <w:p w14:paraId="3E8A3228" w14:textId="77777777" w:rsidR="0097516D" w:rsidRPr="00A77C77" w:rsidRDefault="0097516D" w:rsidP="00D84FED">
            <w:pPr>
              <w:spacing w:after="0" w:line="240" w:lineRule="auto"/>
              <w:ind w:left="-113" w:right="-113"/>
              <w:jc w:val="center"/>
              <w:rPr>
                <w:rFonts w:ascii="Times New Roman Bold" w:hAnsi="Times New Roman Bold" w:cs="Times New Roman"/>
                <w:b/>
                <w:bCs/>
                <w:spacing w:val="-10"/>
                <w:sz w:val="24"/>
                <w:szCs w:val="24"/>
              </w:rPr>
            </w:pPr>
            <w:r w:rsidRPr="00A77C77">
              <w:rPr>
                <w:rFonts w:ascii="Times New Roman Bold" w:hAnsi="Times New Roman Bold" w:cs="Times New Roman"/>
                <w:b/>
                <w:bCs/>
                <w:spacing w:val="-10"/>
                <w:sz w:val="24"/>
                <w:szCs w:val="24"/>
              </w:rPr>
              <w:t xml:space="preserve">Quan điểm về giáo dục, tuyên truyền </w:t>
            </w:r>
            <w:r w:rsidR="00353440" w:rsidRPr="00A77C77">
              <w:rPr>
                <w:rFonts w:ascii="Times New Roman Bold" w:hAnsi="Times New Roman Bold" w:cs="Times New Roman"/>
                <w:b/>
                <w:bCs/>
                <w:spacing w:val="-10"/>
                <w:sz w:val="24"/>
                <w:szCs w:val="24"/>
              </w:rPr>
              <w:t>TN</w:t>
            </w:r>
            <w:r w:rsidRPr="00A77C77">
              <w:rPr>
                <w:rFonts w:ascii="Times New Roman Bold" w:hAnsi="Times New Roman Bold" w:cs="Times New Roman"/>
                <w:b/>
                <w:bCs/>
                <w:spacing w:val="-10"/>
                <w:sz w:val="24"/>
                <w:szCs w:val="24"/>
              </w:rPr>
              <w:t xml:space="preserve">, </w:t>
            </w:r>
            <w:r w:rsidR="00353440" w:rsidRPr="00A77C77">
              <w:rPr>
                <w:rFonts w:ascii="Times New Roman Bold" w:hAnsi="Times New Roman Bold" w:cs="Times New Roman"/>
                <w:b/>
                <w:bCs/>
                <w:spacing w:val="-10"/>
                <w:sz w:val="24"/>
                <w:szCs w:val="24"/>
              </w:rPr>
              <w:t>MT</w:t>
            </w:r>
            <w:r w:rsidRPr="00A77C77">
              <w:rPr>
                <w:rFonts w:ascii="Times New Roman Bold" w:hAnsi="Times New Roman Bold" w:cs="Times New Roman"/>
                <w:b/>
                <w:bCs/>
                <w:spacing w:val="-10"/>
                <w:sz w:val="24"/>
                <w:szCs w:val="24"/>
              </w:rPr>
              <w:t>, chủ quyền Việt Nam ở Biển Đông</w:t>
            </w:r>
          </w:p>
        </w:tc>
        <w:tc>
          <w:tcPr>
            <w:tcW w:w="770" w:type="pct"/>
            <w:gridSpan w:val="2"/>
            <w:tcBorders>
              <w:top w:val="single" w:sz="4" w:space="0" w:color="auto"/>
              <w:left w:val="nil"/>
              <w:right w:val="single" w:sz="4" w:space="0" w:color="auto"/>
            </w:tcBorders>
            <w:shd w:val="clear" w:color="auto" w:fill="auto"/>
            <w:vAlign w:val="center"/>
            <w:hideMark/>
          </w:tcPr>
          <w:p w14:paraId="56B2FE2C" w14:textId="77777777" w:rsidR="0097516D" w:rsidRPr="00A77C77" w:rsidRDefault="0097516D" w:rsidP="00D84FED">
            <w:pPr>
              <w:spacing w:after="0" w:line="240" w:lineRule="auto"/>
              <w:ind w:left="-113" w:right="-113"/>
              <w:jc w:val="center"/>
              <w:rPr>
                <w:rFonts w:ascii="Times New Roman Bold" w:hAnsi="Times New Roman Bold" w:cs="Times New Roman"/>
                <w:b/>
                <w:bCs/>
                <w:spacing w:val="-10"/>
                <w:sz w:val="24"/>
                <w:szCs w:val="24"/>
              </w:rPr>
            </w:pPr>
            <w:r w:rsidRPr="00A77C77">
              <w:rPr>
                <w:rFonts w:ascii="Times New Roman Bold" w:hAnsi="Times New Roman Bold" w:cs="Times New Roman"/>
                <w:b/>
                <w:bCs/>
                <w:spacing w:val="-10"/>
                <w:sz w:val="24"/>
                <w:szCs w:val="24"/>
              </w:rPr>
              <w:t xml:space="preserve">Nhận thức về Biển Đông, </w:t>
            </w:r>
            <w:r w:rsidR="00353440" w:rsidRPr="00A77C77">
              <w:rPr>
                <w:rFonts w:ascii="Times New Roman Bold" w:hAnsi="Times New Roman Bold" w:cs="Times New Roman"/>
                <w:b/>
                <w:bCs/>
                <w:spacing w:val="-10"/>
                <w:sz w:val="24"/>
                <w:szCs w:val="24"/>
              </w:rPr>
              <w:t>TN, MT</w:t>
            </w:r>
            <w:r w:rsidRPr="00A77C77">
              <w:rPr>
                <w:rFonts w:ascii="Times New Roman Bold" w:hAnsi="Times New Roman Bold" w:cs="Times New Roman"/>
                <w:b/>
                <w:bCs/>
                <w:spacing w:val="-10"/>
                <w:sz w:val="24"/>
                <w:szCs w:val="24"/>
              </w:rPr>
              <w:t>, chủ quyền Việt Nam ở Biển Đông</w:t>
            </w:r>
          </w:p>
        </w:tc>
        <w:tc>
          <w:tcPr>
            <w:tcW w:w="770" w:type="pct"/>
            <w:gridSpan w:val="2"/>
            <w:tcBorders>
              <w:top w:val="single" w:sz="4" w:space="0" w:color="auto"/>
              <w:left w:val="nil"/>
              <w:right w:val="single" w:sz="4" w:space="0" w:color="auto"/>
            </w:tcBorders>
            <w:shd w:val="clear" w:color="auto" w:fill="auto"/>
            <w:vAlign w:val="center"/>
            <w:hideMark/>
          </w:tcPr>
          <w:p w14:paraId="2BCDCF6D" w14:textId="77777777" w:rsidR="0097516D" w:rsidRPr="00A77C77" w:rsidRDefault="0097516D" w:rsidP="00D84FED">
            <w:pPr>
              <w:spacing w:after="0" w:line="240" w:lineRule="auto"/>
              <w:ind w:left="-113" w:right="-113"/>
              <w:jc w:val="center"/>
              <w:rPr>
                <w:rFonts w:ascii="Times New Roman Bold" w:hAnsi="Times New Roman Bold" w:cs="Times New Roman"/>
                <w:b/>
                <w:bCs/>
                <w:spacing w:val="-10"/>
                <w:sz w:val="24"/>
                <w:szCs w:val="24"/>
              </w:rPr>
            </w:pPr>
            <w:r w:rsidRPr="00A77C77">
              <w:rPr>
                <w:rFonts w:ascii="Times New Roman Bold" w:hAnsi="Times New Roman Bold" w:cs="Times New Roman"/>
                <w:b/>
                <w:bCs/>
                <w:spacing w:val="-10"/>
                <w:sz w:val="24"/>
                <w:szCs w:val="24"/>
              </w:rPr>
              <w:t>Thực hiện giáo dục, tuyên truyền về Biển Đông tại trường</w:t>
            </w:r>
          </w:p>
        </w:tc>
        <w:tc>
          <w:tcPr>
            <w:tcW w:w="770" w:type="pct"/>
            <w:gridSpan w:val="2"/>
            <w:tcBorders>
              <w:top w:val="single" w:sz="4" w:space="0" w:color="auto"/>
              <w:left w:val="nil"/>
              <w:right w:val="single" w:sz="4" w:space="0" w:color="auto"/>
            </w:tcBorders>
            <w:shd w:val="clear" w:color="auto" w:fill="auto"/>
            <w:vAlign w:val="center"/>
            <w:hideMark/>
          </w:tcPr>
          <w:p w14:paraId="119B6297" w14:textId="77777777" w:rsidR="0097516D" w:rsidRPr="00A77C77" w:rsidRDefault="0097516D" w:rsidP="00D84FED">
            <w:pPr>
              <w:spacing w:after="0" w:line="240" w:lineRule="auto"/>
              <w:ind w:left="-113" w:right="-113"/>
              <w:jc w:val="center"/>
              <w:rPr>
                <w:rFonts w:ascii="Times New Roman Bold" w:hAnsi="Times New Roman Bold" w:cs="Times New Roman"/>
                <w:b/>
                <w:bCs/>
                <w:spacing w:val="-10"/>
                <w:sz w:val="24"/>
                <w:szCs w:val="24"/>
              </w:rPr>
            </w:pPr>
            <w:r w:rsidRPr="00A77C77">
              <w:rPr>
                <w:rFonts w:ascii="Times New Roman Bold" w:hAnsi="Times New Roman Bold" w:cs="Times New Roman"/>
                <w:b/>
                <w:bCs/>
                <w:spacing w:val="-10"/>
                <w:sz w:val="24"/>
                <w:szCs w:val="24"/>
              </w:rPr>
              <w:t>Các phương tiện và điều kiện hỗ trợ cho giáo dục, tuyên truyền biển đảo</w:t>
            </w:r>
          </w:p>
        </w:tc>
        <w:tc>
          <w:tcPr>
            <w:tcW w:w="770" w:type="pct"/>
            <w:gridSpan w:val="2"/>
            <w:tcBorders>
              <w:top w:val="single" w:sz="4" w:space="0" w:color="auto"/>
              <w:left w:val="nil"/>
              <w:right w:val="single" w:sz="4" w:space="0" w:color="auto"/>
            </w:tcBorders>
            <w:shd w:val="clear" w:color="auto" w:fill="auto"/>
            <w:vAlign w:val="center"/>
            <w:hideMark/>
          </w:tcPr>
          <w:p w14:paraId="1121F41B" w14:textId="77777777" w:rsidR="0097516D" w:rsidRPr="00A77C77" w:rsidRDefault="0097516D" w:rsidP="00D84FED">
            <w:pPr>
              <w:spacing w:after="0" w:line="240" w:lineRule="auto"/>
              <w:ind w:left="-113" w:right="-113"/>
              <w:jc w:val="center"/>
              <w:rPr>
                <w:rFonts w:ascii="Times New Roman Bold" w:hAnsi="Times New Roman Bold" w:cs="Times New Roman"/>
                <w:b/>
                <w:bCs/>
                <w:spacing w:val="-10"/>
                <w:sz w:val="24"/>
                <w:szCs w:val="24"/>
              </w:rPr>
            </w:pPr>
            <w:r w:rsidRPr="00A77C77">
              <w:rPr>
                <w:rFonts w:ascii="Times New Roman Bold" w:hAnsi="Times New Roman Bold" w:cs="Times New Roman"/>
                <w:b/>
                <w:bCs/>
                <w:spacing w:val="-10"/>
                <w:sz w:val="24"/>
                <w:szCs w:val="24"/>
              </w:rPr>
              <w:t>Nguyện vọng của giáo viên liên quan đến biển đảo</w:t>
            </w:r>
          </w:p>
        </w:tc>
      </w:tr>
      <w:tr w:rsidR="00A77C77" w:rsidRPr="00A77C77" w14:paraId="1B653975" w14:textId="77777777" w:rsidTr="007D4B11">
        <w:trPr>
          <w:trHeight w:val="428"/>
        </w:trPr>
        <w:tc>
          <w:tcPr>
            <w:tcW w:w="6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064831" w14:textId="77777777" w:rsidR="0097516D" w:rsidRPr="00A77C77" w:rsidRDefault="0097516D" w:rsidP="007D4B11">
            <w:pPr>
              <w:spacing w:after="0" w:line="240" w:lineRule="auto"/>
              <w:jc w:val="center"/>
              <w:rPr>
                <w:rFonts w:ascii="Times New Roman" w:hAnsi="Times New Roman" w:cs="Times New Roman"/>
                <w:b/>
                <w:bCs/>
                <w:sz w:val="24"/>
                <w:szCs w:val="24"/>
              </w:rPr>
            </w:pPr>
          </w:p>
        </w:tc>
        <w:tc>
          <w:tcPr>
            <w:tcW w:w="4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0C6AE0" w14:textId="77777777" w:rsidR="0097516D" w:rsidRPr="00A77C77" w:rsidRDefault="0097516D" w:rsidP="007D4B11">
            <w:pPr>
              <w:spacing w:after="0" w:line="240" w:lineRule="auto"/>
              <w:jc w:val="center"/>
              <w:rPr>
                <w:rFonts w:ascii="Times New Roman" w:hAnsi="Times New Roman" w:cs="Times New Roman"/>
                <w:b/>
                <w:bCs/>
                <w:sz w:val="24"/>
                <w:szCs w:val="24"/>
              </w:rPr>
            </w:pPr>
          </w:p>
        </w:tc>
        <w:tc>
          <w:tcPr>
            <w:tcW w:w="770" w:type="pct"/>
            <w:gridSpan w:val="2"/>
            <w:tcBorders>
              <w:top w:val="nil"/>
              <w:left w:val="nil"/>
              <w:bottom w:val="single" w:sz="4" w:space="0" w:color="auto"/>
              <w:right w:val="single" w:sz="4" w:space="0" w:color="000000"/>
            </w:tcBorders>
            <w:shd w:val="clear" w:color="auto" w:fill="auto"/>
            <w:vAlign w:val="center"/>
            <w:hideMark/>
          </w:tcPr>
          <w:p w14:paraId="2F6CDC95" w14:textId="77777777" w:rsidR="0097516D" w:rsidRPr="00A77C77" w:rsidRDefault="0097516D" w:rsidP="007D4B11">
            <w:pPr>
              <w:spacing w:after="0" w:line="240" w:lineRule="auto"/>
              <w:jc w:val="center"/>
              <w:rPr>
                <w:rFonts w:ascii="Times New Roman" w:hAnsi="Times New Roman" w:cs="Times New Roman"/>
                <w:bCs/>
                <w:sz w:val="24"/>
                <w:szCs w:val="24"/>
              </w:rPr>
            </w:pPr>
            <w:r w:rsidRPr="00A77C77">
              <w:rPr>
                <w:rFonts w:ascii="Times New Roman" w:hAnsi="Times New Roman" w:cs="Times New Roman"/>
                <w:bCs/>
                <w:sz w:val="24"/>
                <w:szCs w:val="24"/>
              </w:rPr>
              <w:t>(1)</w:t>
            </w:r>
          </w:p>
        </w:tc>
        <w:tc>
          <w:tcPr>
            <w:tcW w:w="770" w:type="pct"/>
            <w:gridSpan w:val="2"/>
            <w:tcBorders>
              <w:top w:val="nil"/>
              <w:left w:val="nil"/>
              <w:bottom w:val="single" w:sz="4" w:space="0" w:color="auto"/>
              <w:right w:val="single" w:sz="4" w:space="0" w:color="000000"/>
            </w:tcBorders>
            <w:shd w:val="clear" w:color="auto" w:fill="auto"/>
            <w:vAlign w:val="center"/>
            <w:hideMark/>
          </w:tcPr>
          <w:p w14:paraId="7E57055C" w14:textId="77777777" w:rsidR="0097516D" w:rsidRPr="00A77C77" w:rsidRDefault="0097516D" w:rsidP="007D4B11">
            <w:pPr>
              <w:spacing w:after="0" w:line="240" w:lineRule="auto"/>
              <w:jc w:val="center"/>
              <w:rPr>
                <w:rFonts w:ascii="Times New Roman" w:hAnsi="Times New Roman" w:cs="Times New Roman"/>
                <w:bCs/>
                <w:sz w:val="24"/>
                <w:szCs w:val="24"/>
              </w:rPr>
            </w:pPr>
            <w:r w:rsidRPr="00A77C77">
              <w:rPr>
                <w:rFonts w:ascii="Times New Roman" w:hAnsi="Times New Roman" w:cs="Times New Roman"/>
                <w:bCs/>
                <w:sz w:val="24"/>
                <w:szCs w:val="24"/>
              </w:rPr>
              <w:t>(2)</w:t>
            </w:r>
          </w:p>
        </w:tc>
        <w:tc>
          <w:tcPr>
            <w:tcW w:w="770" w:type="pct"/>
            <w:gridSpan w:val="2"/>
            <w:tcBorders>
              <w:top w:val="nil"/>
              <w:left w:val="nil"/>
              <w:bottom w:val="single" w:sz="4" w:space="0" w:color="auto"/>
              <w:right w:val="single" w:sz="4" w:space="0" w:color="000000"/>
            </w:tcBorders>
            <w:shd w:val="clear" w:color="auto" w:fill="auto"/>
            <w:vAlign w:val="center"/>
            <w:hideMark/>
          </w:tcPr>
          <w:p w14:paraId="6B759454" w14:textId="77777777" w:rsidR="0097516D" w:rsidRPr="00A77C77" w:rsidRDefault="0097516D" w:rsidP="007D4B11">
            <w:pPr>
              <w:spacing w:after="0" w:line="240" w:lineRule="auto"/>
              <w:jc w:val="center"/>
              <w:rPr>
                <w:rFonts w:ascii="Times New Roman" w:hAnsi="Times New Roman" w:cs="Times New Roman"/>
                <w:bCs/>
                <w:sz w:val="24"/>
                <w:szCs w:val="24"/>
              </w:rPr>
            </w:pPr>
            <w:r w:rsidRPr="00A77C77">
              <w:rPr>
                <w:rFonts w:ascii="Times New Roman" w:hAnsi="Times New Roman" w:cs="Times New Roman"/>
                <w:bCs/>
                <w:sz w:val="24"/>
                <w:szCs w:val="24"/>
              </w:rPr>
              <w:t>(3)</w:t>
            </w:r>
          </w:p>
        </w:tc>
        <w:tc>
          <w:tcPr>
            <w:tcW w:w="770" w:type="pct"/>
            <w:gridSpan w:val="2"/>
            <w:tcBorders>
              <w:top w:val="nil"/>
              <w:left w:val="nil"/>
              <w:bottom w:val="single" w:sz="4" w:space="0" w:color="auto"/>
              <w:right w:val="single" w:sz="4" w:space="0" w:color="000000"/>
            </w:tcBorders>
            <w:shd w:val="clear" w:color="auto" w:fill="auto"/>
            <w:vAlign w:val="center"/>
            <w:hideMark/>
          </w:tcPr>
          <w:p w14:paraId="18C848BD" w14:textId="77777777" w:rsidR="0097516D" w:rsidRPr="00A77C77" w:rsidRDefault="0097516D" w:rsidP="007D4B11">
            <w:pPr>
              <w:spacing w:after="0" w:line="240" w:lineRule="auto"/>
              <w:jc w:val="center"/>
              <w:rPr>
                <w:rFonts w:ascii="Times New Roman" w:hAnsi="Times New Roman" w:cs="Times New Roman"/>
                <w:bCs/>
                <w:sz w:val="24"/>
                <w:szCs w:val="24"/>
              </w:rPr>
            </w:pPr>
            <w:r w:rsidRPr="00A77C77">
              <w:rPr>
                <w:rFonts w:ascii="Times New Roman" w:hAnsi="Times New Roman" w:cs="Times New Roman"/>
                <w:bCs/>
                <w:sz w:val="24"/>
                <w:szCs w:val="24"/>
              </w:rPr>
              <w:t>(4)</w:t>
            </w:r>
          </w:p>
        </w:tc>
        <w:tc>
          <w:tcPr>
            <w:tcW w:w="770" w:type="pct"/>
            <w:gridSpan w:val="2"/>
            <w:tcBorders>
              <w:top w:val="nil"/>
              <w:left w:val="nil"/>
              <w:bottom w:val="single" w:sz="4" w:space="0" w:color="auto"/>
              <w:right w:val="single" w:sz="4" w:space="0" w:color="000000"/>
            </w:tcBorders>
            <w:shd w:val="clear" w:color="auto" w:fill="auto"/>
            <w:vAlign w:val="center"/>
            <w:hideMark/>
          </w:tcPr>
          <w:p w14:paraId="569B35A1" w14:textId="77777777" w:rsidR="0097516D" w:rsidRPr="00A77C77" w:rsidRDefault="0097516D" w:rsidP="007D4B11">
            <w:pPr>
              <w:spacing w:after="0" w:line="240" w:lineRule="auto"/>
              <w:jc w:val="center"/>
              <w:rPr>
                <w:rFonts w:ascii="Times New Roman" w:hAnsi="Times New Roman" w:cs="Times New Roman"/>
                <w:bCs/>
                <w:sz w:val="24"/>
                <w:szCs w:val="24"/>
              </w:rPr>
            </w:pPr>
            <w:r w:rsidRPr="00A77C77">
              <w:rPr>
                <w:rFonts w:ascii="Times New Roman" w:hAnsi="Times New Roman" w:cs="Times New Roman"/>
                <w:bCs/>
                <w:sz w:val="24"/>
                <w:szCs w:val="24"/>
              </w:rPr>
              <w:t>(5)</w:t>
            </w:r>
          </w:p>
        </w:tc>
      </w:tr>
      <w:tr w:rsidR="00A77C77" w:rsidRPr="00A77C77" w14:paraId="2CA6897E" w14:textId="77777777" w:rsidTr="007D4B11">
        <w:trPr>
          <w:trHeight w:val="428"/>
        </w:trPr>
        <w:tc>
          <w:tcPr>
            <w:tcW w:w="6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59FA6C" w14:textId="77777777" w:rsidR="0097516D" w:rsidRPr="00A77C77" w:rsidRDefault="0097516D" w:rsidP="007D4B11">
            <w:pPr>
              <w:spacing w:after="0" w:line="240" w:lineRule="auto"/>
              <w:jc w:val="center"/>
              <w:rPr>
                <w:rFonts w:ascii="Times New Roman" w:hAnsi="Times New Roman" w:cs="Times New Roman"/>
                <w:b/>
                <w:bCs/>
                <w:sz w:val="24"/>
                <w:szCs w:val="24"/>
              </w:rPr>
            </w:pPr>
          </w:p>
        </w:tc>
        <w:tc>
          <w:tcPr>
            <w:tcW w:w="4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E8CE90" w14:textId="77777777" w:rsidR="0097516D" w:rsidRPr="00A77C77" w:rsidRDefault="0097516D" w:rsidP="007D4B11">
            <w:pPr>
              <w:spacing w:after="0" w:line="240" w:lineRule="auto"/>
              <w:jc w:val="center"/>
              <w:rPr>
                <w:rFonts w:ascii="Times New Roman" w:hAnsi="Times New Roman" w:cs="Times New Roman"/>
                <w:b/>
                <w:bCs/>
                <w:sz w:val="24"/>
                <w:szCs w:val="24"/>
              </w:rPr>
            </w:pPr>
          </w:p>
        </w:tc>
        <w:tc>
          <w:tcPr>
            <w:tcW w:w="407" w:type="pct"/>
            <w:tcBorders>
              <w:top w:val="nil"/>
              <w:left w:val="nil"/>
              <w:bottom w:val="single" w:sz="4" w:space="0" w:color="auto"/>
              <w:right w:val="single" w:sz="4" w:space="0" w:color="auto"/>
            </w:tcBorders>
            <w:shd w:val="clear" w:color="auto" w:fill="auto"/>
            <w:vAlign w:val="center"/>
            <w:hideMark/>
          </w:tcPr>
          <w:p w14:paraId="79492F2B" w14:textId="77777777" w:rsidR="0097516D" w:rsidRPr="00A77C77" w:rsidRDefault="0097516D" w:rsidP="00D84FED">
            <w:pPr>
              <w:spacing w:after="0" w:line="240" w:lineRule="auto"/>
              <w:ind w:left="-113" w:right="-113"/>
              <w:jc w:val="center"/>
              <w:rPr>
                <w:rFonts w:ascii="Times New Roman" w:hAnsi="Times New Roman" w:cs="Times New Roman"/>
                <w:i/>
                <w:iCs/>
                <w:sz w:val="24"/>
                <w:szCs w:val="24"/>
              </w:rPr>
            </w:pPr>
            <w:r w:rsidRPr="00A77C77">
              <w:rPr>
                <w:rFonts w:ascii="Times New Roman" w:hAnsi="Times New Roman" w:cs="Times New Roman"/>
                <w:i/>
                <w:iCs/>
                <w:sz w:val="24"/>
                <w:szCs w:val="24"/>
              </w:rPr>
              <w:t>Điểm TB</w:t>
            </w:r>
          </w:p>
        </w:tc>
        <w:tc>
          <w:tcPr>
            <w:tcW w:w="363" w:type="pct"/>
            <w:tcBorders>
              <w:top w:val="nil"/>
              <w:left w:val="nil"/>
              <w:bottom w:val="single" w:sz="4" w:space="0" w:color="auto"/>
              <w:right w:val="single" w:sz="4" w:space="0" w:color="auto"/>
            </w:tcBorders>
            <w:shd w:val="clear" w:color="auto" w:fill="auto"/>
            <w:vAlign w:val="center"/>
            <w:hideMark/>
          </w:tcPr>
          <w:p w14:paraId="07A3820E" w14:textId="77777777" w:rsidR="0097516D" w:rsidRPr="00A77C77" w:rsidRDefault="0097516D" w:rsidP="00D84FED">
            <w:pPr>
              <w:spacing w:after="0" w:line="240" w:lineRule="auto"/>
              <w:ind w:left="-113" w:right="-113"/>
              <w:jc w:val="center"/>
              <w:rPr>
                <w:rFonts w:ascii="Times New Roman" w:hAnsi="Times New Roman" w:cs="Times New Roman"/>
                <w:i/>
                <w:iCs/>
                <w:sz w:val="24"/>
                <w:szCs w:val="24"/>
              </w:rPr>
            </w:pPr>
            <w:r w:rsidRPr="00A77C77">
              <w:rPr>
                <w:rFonts w:ascii="Times New Roman" w:hAnsi="Times New Roman" w:cs="Times New Roman"/>
                <w:i/>
                <w:iCs/>
                <w:sz w:val="24"/>
                <w:szCs w:val="24"/>
              </w:rPr>
              <w:t>Mức độ</w:t>
            </w:r>
          </w:p>
        </w:tc>
        <w:tc>
          <w:tcPr>
            <w:tcW w:w="407" w:type="pct"/>
            <w:tcBorders>
              <w:top w:val="nil"/>
              <w:left w:val="nil"/>
              <w:bottom w:val="single" w:sz="4" w:space="0" w:color="auto"/>
              <w:right w:val="single" w:sz="4" w:space="0" w:color="auto"/>
            </w:tcBorders>
            <w:shd w:val="clear" w:color="auto" w:fill="auto"/>
            <w:vAlign w:val="center"/>
            <w:hideMark/>
          </w:tcPr>
          <w:p w14:paraId="26C10943" w14:textId="77777777" w:rsidR="0097516D" w:rsidRPr="00A77C77" w:rsidRDefault="0097516D" w:rsidP="00D84FED">
            <w:pPr>
              <w:spacing w:after="0" w:line="240" w:lineRule="auto"/>
              <w:ind w:left="-113" w:right="-113"/>
              <w:jc w:val="center"/>
              <w:rPr>
                <w:rFonts w:ascii="Times New Roman" w:hAnsi="Times New Roman" w:cs="Times New Roman"/>
                <w:i/>
                <w:iCs/>
                <w:sz w:val="24"/>
                <w:szCs w:val="24"/>
              </w:rPr>
            </w:pPr>
            <w:r w:rsidRPr="00A77C77">
              <w:rPr>
                <w:rFonts w:ascii="Times New Roman" w:hAnsi="Times New Roman" w:cs="Times New Roman"/>
                <w:i/>
                <w:iCs/>
                <w:sz w:val="24"/>
                <w:szCs w:val="24"/>
              </w:rPr>
              <w:t>Điểm TB</w:t>
            </w:r>
          </w:p>
        </w:tc>
        <w:tc>
          <w:tcPr>
            <w:tcW w:w="363" w:type="pct"/>
            <w:tcBorders>
              <w:top w:val="nil"/>
              <w:left w:val="nil"/>
              <w:bottom w:val="single" w:sz="4" w:space="0" w:color="auto"/>
              <w:right w:val="single" w:sz="4" w:space="0" w:color="auto"/>
            </w:tcBorders>
            <w:shd w:val="clear" w:color="auto" w:fill="auto"/>
            <w:vAlign w:val="center"/>
            <w:hideMark/>
          </w:tcPr>
          <w:p w14:paraId="568D0F54" w14:textId="77777777" w:rsidR="0097516D" w:rsidRPr="00A77C77" w:rsidRDefault="0097516D" w:rsidP="00D84FED">
            <w:pPr>
              <w:spacing w:after="0" w:line="240" w:lineRule="auto"/>
              <w:ind w:left="-113" w:right="-113"/>
              <w:jc w:val="center"/>
              <w:rPr>
                <w:rFonts w:ascii="Times New Roman" w:hAnsi="Times New Roman" w:cs="Times New Roman"/>
                <w:i/>
                <w:iCs/>
                <w:sz w:val="24"/>
                <w:szCs w:val="24"/>
              </w:rPr>
            </w:pPr>
            <w:r w:rsidRPr="00A77C77">
              <w:rPr>
                <w:rFonts w:ascii="Times New Roman" w:hAnsi="Times New Roman" w:cs="Times New Roman"/>
                <w:i/>
                <w:iCs/>
                <w:sz w:val="24"/>
                <w:szCs w:val="24"/>
              </w:rPr>
              <w:t>Mức độ</w:t>
            </w:r>
          </w:p>
        </w:tc>
        <w:tc>
          <w:tcPr>
            <w:tcW w:w="407" w:type="pct"/>
            <w:tcBorders>
              <w:top w:val="nil"/>
              <w:left w:val="nil"/>
              <w:bottom w:val="single" w:sz="4" w:space="0" w:color="auto"/>
              <w:right w:val="single" w:sz="4" w:space="0" w:color="auto"/>
            </w:tcBorders>
            <w:shd w:val="clear" w:color="auto" w:fill="auto"/>
            <w:vAlign w:val="center"/>
            <w:hideMark/>
          </w:tcPr>
          <w:p w14:paraId="7C91E7FF" w14:textId="77777777" w:rsidR="0097516D" w:rsidRPr="00A77C77" w:rsidRDefault="0097516D" w:rsidP="00D84FED">
            <w:pPr>
              <w:spacing w:after="0" w:line="240" w:lineRule="auto"/>
              <w:ind w:left="-113" w:right="-113"/>
              <w:jc w:val="center"/>
              <w:rPr>
                <w:rFonts w:ascii="Times New Roman" w:hAnsi="Times New Roman" w:cs="Times New Roman"/>
                <w:i/>
                <w:iCs/>
                <w:sz w:val="24"/>
                <w:szCs w:val="24"/>
              </w:rPr>
            </w:pPr>
            <w:r w:rsidRPr="00A77C77">
              <w:rPr>
                <w:rFonts w:ascii="Times New Roman" w:hAnsi="Times New Roman" w:cs="Times New Roman"/>
                <w:i/>
                <w:iCs/>
                <w:sz w:val="24"/>
                <w:szCs w:val="24"/>
              </w:rPr>
              <w:t>Điểm TB</w:t>
            </w:r>
          </w:p>
        </w:tc>
        <w:tc>
          <w:tcPr>
            <w:tcW w:w="363" w:type="pct"/>
            <w:tcBorders>
              <w:top w:val="nil"/>
              <w:left w:val="nil"/>
              <w:bottom w:val="single" w:sz="4" w:space="0" w:color="auto"/>
              <w:right w:val="single" w:sz="4" w:space="0" w:color="auto"/>
            </w:tcBorders>
            <w:shd w:val="clear" w:color="auto" w:fill="auto"/>
            <w:vAlign w:val="center"/>
            <w:hideMark/>
          </w:tcPr>
          <w:p w14:paraId="047E23B7" w14:textId="77777777" w:rsidR="0097516D" w:rsidRPr="00A77C77" w:rsidRDefault="0097516D" w:rsidP="00D84FED">
            <w:pPr>
              <w:spacing w:after="0" w:line="240" w:lineRule="auto"/>
              <w:ind w:left="-113" w:right="-113"/>
              <w:jc w:val="center"/>
              <w:rPr>
                <w:rFonts w:ascii="Times New Roman" w:hAnsi="Times New Roman" w:cs="Times New Roman"/>
                <w:i/>
                <w:iCs/>
                <w:sz w:val="24"/>
                <w:szCs w:val="24"/>
              </w:rPr>
            </w:pPr>
            <w:r w:rsidRPr="00A77C77">
              <w:rPr>
                <w:rFonts w:ascii="Times New Roman" w:hAnsi="Times New Roman" w:cs="Times New Roman"/>
                <w:i/>
                <w:iCs/>
                <w:sz w:val="24"/>
                <w:szCs w:val="24"/>
              </w:rPr>
              <w:t>Mức độ</w:t>
            </w:r>
          </w:p>
        </w:tc>
        <w:tc>
          <w:tcPr>
            <w:tcW w:w="407" w:type="pct"/>
            <w:tcBorders>
              <w:top w:val="nil"/>
              <w:left w:val="nil"/>
              <w:bottom w:val="single" w:sz="4" w:space="0" w:color="auto"/>
              <w:right w:val="single" w:sz="4" w:space="0" w:color="auto"/>
            </w:tcBorders>
            <w:shd w:val="clear" w:color="auto" w:fill="auto"/>
            <w:vAlign w:val="center"/>
            <w:hideMark/>
          </w:tcPr>
          <w:p w14:paraId="762CE38B" w14:textId="77777777" w:rsidR="0097516D" w:rsidRPr="00A77C77" w:rsidRDefault="0097516D" w:rsidP="00D84FED">
            <w:pPr>
              <w:spacing w:after="0" w:line="240" w:lineRule="auto"/>
              <w:ind w:left="-113" w:right="-113"/>
              <w:jc w:val="center"/>
              <w:rPr>
                <w:rFonts w:ascii="Times New Roman" w:hAnsi="Times New Roman" w:cs="Times New Roman"/>
                <w:i/>
                <w:iCs/>
                <w:sz w:val="24"/>
                <w:szCs w:val="24"/>
              </w:rPr>
            </w:pPr>
            <w:r w:rsidRPr="00A77C77">
              <w:rPr>
                <w:rFonts w:ascii="Times New Roman" w:hAnsi="Times New Roman" w:cs="Times New Roman"/>
                <w:i/>
                <w:iCs/>
                <w:sz w:val="24"/>
                <w:szCs w:val="24"/>
              </w:rPr>
              <w:t>Điểm TB</w:t>
            </w:r>
          </w:p>
        </w:tc>
        <w:tc>
          <w:tcPr>
            <w:tcW w:w="363" w:type="pct"/>
            <w:tcBorders>
              <w:top w:val="nil"/>
              <w:left w:val="nil"/>
              <w:bottom w:val="single" w:sz="4" w:space="0" w:color="auto"/>
              <w:right w:val="single" w:sz="4" w:space="0" w:color="auto"/>
            </w:tcBorders>
            <w:shd w:val="clear" w:color="auto" w:fill="auto"/>
            <w:vAlign w:val="center"/>
            <w:hideMark/>
          </w:tcPr>
          <w:p w14:paraId="332230F3" w14:textId="77777777" w:rsidR="0097516D" w:rsidRPr="00A77C77" w:rsidRDefault="0097516D" w:rsidP="00D84FED">
            <w:pPr>
              <w:spacing w:after="0" w:line="240" w:lineRule="auto"/>
              <w:ind w:left="-113" w:right="-113"/>
              <w:jc w:val="center"/>
              <w:rPr>
                <w:rFonts w:ascii="Times New Roman" w:hAnsi="Times New Roman" w:cs="Times New Roman"/>
                <w:i/>
                <w:iCs/>
                <w:sz w:val="24"/>
                <w:szCs w:val="24"/>
              </w:rPr>
            </w:pPr>
            <w:r w:rsidRPr="00A77C77">
              <w:rPr>
                <w:rFonts w:ascii="Times New Roman" w:hAnsi="Times New Roman" w:cs="Times New Roman"/>
                <w:i/>
                <w:iCs/>
                <w:sz w:val="24"/>
                <w:szCs w:val="24"/>
              </w:rPr>
              <w:t>Mức độ</w:t>
            </w:r>
          </w:p>
        </w:tc>
        <w:tc>
          <w:tcPr>
            <w:tcW w:w="407" w:type="pct"/>
            <w:tcBorders>
              <w:top w:val="nil"/>
              <w:left w:val="nil"/>
              <w:bottom w:val="single" w:sz="4" w:space="0" w:color="auto"/>
              <w:right w:val="single" w:sz="4" w:space="0" w:color="auto"/>
            </w:tcBorders>
            <w:shd w:val="clear" w:color="auto" w:fill="auto"/>
            <w:vAlign w:val="center"/>
            <w:hideMark/>
          </w:tcPr>
          <w:p w14:paraId="41BCB205" w14:textId="77777777" w:rsidR="0097516D" w:rsidRPr="00A77C77" w:rsidRDefault="0097516D" w:rsidP="00D84FED">
            <w:pPr>
              <w:spacing w:after="0" w:line="240" w:lineRule="auto"/>
              <w:ind w:left="-113" w:right="-113"/>
              <w:jc w:val="center"/>
              <w:rPr>
                <w:rFonts w:ascii="Times New Roman" w:hAnsi="Times New Roman" w:cs="Times New Roman"/>
                <w:i/>
                <w:iCs/>
                <w:sz w:val="24"/>
                <w:szCs w:val="24"/>
              </w:rPr>
            </w:pPr>
            <w:r w:rsidRPr="00A77C77">
              <w:rPr>
                <w:rFonts w:ascii="Times New Roman" w:hAnsi="Times New Roman" w:cs="Times New Roman"/>
                <w:i/>
                <w:iCs/>
                <w:sz w:val="24"/>
                <w:szCs w:val="24"/>
              </w:rPr>
              <w:t>Điểm TB</w:t>
            </w:r>
          </w:p>
        </w:tc>
        <w:tc>
          <w:tcPr>
            <w:tcW w:w="363" w:type="pct"/>
            <w:tcBorders>
              <w:top w:val="nil"/>
              <w:left w:val="nil"/>
              <w:bottom w:val="single" w:sz="4" w:space="0" w:color="auto"/>
              <w:right w:val="single" w:sz="4" w:space="0" w:color="auto"/>
            </w:tcBorders>
            <w:shd w:val="clear" w:color="auto" w:fill="auto"/>
            <w:vAlign w:val="center"/>
            <w:hideMark/>
          </w:tcPr>
          <w:p w14:paraId="7F063830" w14:textId="77777777" w:rsidR="0097516D" w:rsidRPr="00A77C77" w:rsidRDefault="0097516D" w:rsidP="00D84FED">
            <w:pPr>
              <w:spacing w:after="0" w:line="240" w:lineRule="auto"/>
              <w:ind w:left="-113" w:right="-113"/>
              <w:jc w:val="center"/>
              <w:rPr>
                <w:rFonts w:ascii="Times New Roman" w:hAnsi="Times New Roman" w:cs="Times New Roman"/>
                <w:i/>
                <w:iCs/>
                <w:sz w:val="24"/>
                <w:szCs w:val="24"/>
              </w:rPr>
            </w:pPr>
            <w:r w:rsidRPr="00A77C77">
              <w:rPr>
                <w:rFonts w:ascii="Times New Roman" w:hAnsi="Times New Roman" w:cs="Times New Roman"/>
                <w:i/>
                <w:iCs/>
                <w:sz w:val="24"/>
                <w:szCs w:val="24"/>
              </w:rPr>
              <w:t>Mức độ</w:t>
            </w:r>
          </w:p>
        </w:tc>
      </w:tr>
      <w:tr w:rsidR="00A77C77" w:rsidRPr="00A77C77" w14:paraId="0582AAA0" w14:textId="77777777" w:rsidTr="007D4B11">
        <w:trPr>
          <w:trHeight w:val="321"/>
        </w:trPr>
        <w:tc>
          <w:tcPr>
            <w:tcW w:w="678" w:type="pct"/>
            <w:vMerge w:val="restart"/>
            <w:tcBorders>
              <w:top w:val="nil"/>
              <w:left w:val="single" w:sz="4" w:space="0" w:color="auto"/>
              <w:bottom w:val="single" w:sz="4" w:space="0" w:color="auto"/>
              <w:right w:val="single" w:sz="4" w:space="0" w:color="auto"/>
            </w:tcBorders>
            <w:shd w:val="clear" w:color="auto" w:fill="auto"/>
            <w:vAlign w:val="center"/>
            <w:hideMark/>
          </w:tcPr>
          <w:p w14:paraId="0BF56A96" w14:textId="77777777" w:rsidR="0097516D" w:rsidRPr="00A77C77" w:rsidRDefault="0097516D" w:rsidP="007D4B11">
            <w:pPr>
              <w:spacing w:after="0" w:line="240" w:lineRule="auto"/>
              <w:jc w:val="center"/>
              <w:rPr>
                <w:rFonts w:ascii="Times New Roman" w:hAnsi="Times New Roman" w:cs="Times New Roman"/>
                <w:b/>
                <w:bCs/>
                <w:sz w:val="24"/>
                <w:szCs w:val="24"/>
              </w:rPr>
            </w:pPr>
            <w:r w:rsidRPr="00A77C77">
              <w:rPr>
                <w:rFonts w:ascii="Times New Roman" w:hAnsi="Times New Roman" w:cs="Times New Roman"/>
                <w:b/>
                <w:bCs/>
                <w:sz w:val="24"/>
                <w:szCs w:val="24"/>
              </w:rPr>
              <w:t>Đại học, cao đẳng</w:t>
            </w:r>
          </w:p>
        </w:tc>
        <w:tc>
          <w:tcPr>
            <w:tcW w:w="474" w:type="pct"/>
            <w:tcBorders>
              <w:top w:val="nil"/>
              <w:left w:val="nil"/>
              <w:bottom w:val="single" w:sz="4" w:space="0" w:color="auto"/>
              <w:right w:val="single" w:sz="4" w:space="0" w:color="auto"/>
            </w:tcBorders>
            <w:shd w:val="clear" w:color="auto" w:fill="auto"/>
            <w:vAlign w:val="center"/>
            <w:hideMark/>
          </w:tcPr>
          <w:p w14:paraId="6106BEBA" w14:textId="77777777" w:rsidR="0097516D" w:rsidRPr="00A77C77" w:rsidRDefault="003F7EA4" w:rsidP="007D4B11">
            <w:pPr>
              <w:spacing w:after="0" w:line="240" w:lineRule="auto"/>
              <w:rPr>
                <w:rFonts w:ascii="Times New Roman" w:hAnsi="Times New Roman" w:cs="Times New Roman"/>
                <w:sz w:val="24"/>
                <w:szCs w:val="24"/>
              </w:rPr>
            </w:pPr>
            <w:r w:rsidRPr="00A77C77">
              <w:rPr>
                <w:rFonts w:ascii="Times New Roman" w:hAnsi="Times New Roman" w:cs="Times New Roman"/>
                <w:sz w:val="24"/>
                <w:szCs w:val="24"/>
              </w:rPr>
              <w:t>CBQL</w:t>
            </w:r>
            <w:r w:rsidR="0097516D" w:rsidRPr="00A77C77">
              <w:rPr>
                <w:rFonts w:ascii="Times New Roman" w:hAnsi="Times New Roman" w:cs="Times New Roman"/>
                <w:sz w:val="24"/>
                <w:szCs w:val="24"/>
              </w:rPr>
              <w:t xml:space="preserve"> </w:t>
            </w:r>
          </w:p>
        </w:tc>
        <w:tc>
          <w:tcPr>
            <w:tcW w:w="407" w:type="pct"/>
            <w:tcBorders>
              <w:top w:val="nil"/>
              <w:left w:val="nil"/>
              <w:bottom w:val="single" w:sz="4" w:space="0" w:color="auto"/>
              <w:right w:val="single" w:sz="4" w:space="0" w:color="auto"/>
            </w:tcBorders>
            <w:shd w:val="clear" w:color="auto" w:fill="auto"/>
            <w:noWrap/>
            <w:vAlign w:val="center"/>
            <w:hideMark/>
          </w:tcPr>
          <w:p w14:paraId="5ACFD549"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3,19</w:t>
            </w:r>
          </w:p>
        </w:tc>
        <w:tc>
          <w:tcPr>
            <w:tcW w:w="363" w:type="pct"/>
            <w:tcBorders>
              <w:top w:val="nil"/>
              <w:left w:val="nil"/>
              <w:bottom w:val="single" w:sz="4" w:space="0" w:color="auto"/>
              <w:right w:val="single" w:sz="4" w:space="0" w:color="auto"/>
            </w:tcBorders>
            <w:shd w:val="clear" w:color="auto" w:fill="auto"/>
            <w:vAlign w:val="center"/>
            <w:hideMark/>
          </w:tcPr>
          <w:p w14:paraId="72364B0D"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B</w:t>
            </w:r>
          </w:p>
        </w:tc>
        <w:tc>
          <w:tcPr>
            <w:tcW w:w="407" w:type="pct"/>
            <w:tcBorders>
              <w:top w:val="nil"/>
              <w:left w:val="nil"/>
              <w:bottom w:val="single" w:sz="4" w:space="0" w:color="auto"/>
              <w:right w:val="single" w:sz="4" w:space="0" w:color="auto"/>
            </w:tcBorders>
            <w:shd w:val="clear" w:color="auto" w:fill="auto"/>
            <w:noWrap/>
            <w:vAlign w:val="center"/>
            <w:hideMark/>
          </w:tcPr>
          <w:p w14:paraId="27EA2364"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3,71</w:t>
            </w:r>
          </w:p>
        </w:tc>
        <w:tc>
          <w:tcPr>
            <w:tcW w:w="363" w:type="pct"/>
            <w:tcBorders>
              <w:top w:val="nil"/>
              <w:left w:val="nil"/>
              <w:bottom w:val="single" w:sz="4" w:space="0" w:color="auto"/>
              <w:right w:val="single" w:sz="4" w:space="0" w:color="auto"/>
            </w:tcBorders>
            <w:shd w:val="clear" w:color="auto" w:fill="auto"/>
            <w:vAlign w:val="center"/>
            <w:hideMark/>
          </w:tcPr>
          <w:p w14:paraId="5C5C7BEF"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A</w:t>
            </w:r>
          </w:p>
        </w:tc>
        <w:tc>
          <w:tcPr>
            <w:tcW w:w="407" w:type="pct"/>
            <w:tcBorders>
              <w:top w:val="nil"/>
              <w:left w:val="nil"/>
              <w:bottom w:val="single" w:sz="4" w:space="0" w:color="auto"/>
              <w:right w:val="single" w:sz="4" w:space="0" w:color="auto"/>
            </w:tcBorders>
            <w:shd w:val="clear" w:color="auto" w:fill="auto"/>
            <w:noWrap/>
            <w:vAlign w:val="center"/>
            <w:hideMark/>
          </w:tcPr>
          <w:p w14:paraId="630B5A09"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3,26</w:t>
            </w:r>
          </w:p>
        </w:tc>
        <w:tc>
          <w:tcPr>
            <w:tcW w:w="363" w:type="pct"/>
            <w:tcBorders>
              <w:top w:val="nil"/>
              <w:left w:val="nil"/>
              <w:bottom w:val="single" w:sz="4" w:space="0" w:color="auto"/>
              <w:right w:val="single" w:sz="4" w:space="0" w:color="auto"/>
            </w:tcBorders>
            <w:shd w:val="clear" w:color="auto" w:fill="auto"/>
            <w:vAlign w:val="center"/>
            <w:hideMark/>
          </w:tcPr>
          <w:p w14:paraId="4589FFC8"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B</w:t>
            </w:r>
          </w:p>
        </w:tc>
        <w:tc>
          <w:tcPr>
            <w:tcW w:w="407" w:type="pct"/>
            <w:tcBorders>
              <w:top w:val="nil"/>
              <w:left w:val="nil"/>
              <w:bottom w:val="single" w:sz="4" w:space="0" w:color="auto"/>
              <w:right w:val="single" w:sz="4" w:space="0" w:color="auto"/>
            </w:tcBorders>
            <w:shd w:val="clear" w:color="auto" w:fill="auto"/>
            <w:noWrap/>
            <w:vAlign w:val="center"/>
            <w:hideMark/>
          </w:tcPr>
          <w:p w14:paraId="5A2686CD"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2,87</w:t>
            </w:r>
          </w:p>
        </w:tc>
        <w:tc>
          <w:tcPr>
            <w:tcW w:w="363" w:type="pct"/>
            <w:tcBorders>
              <w:top w:val="nil"/>
              <w:left w:val="nil"/>
              <w:bottom w:val="single" w:sz="4" w:space="0" w:color="auto"/>
              <w:right w:val="single" w:sz="4" w:space="0" w:color="auto"/>
            </w:tcBorders>
            <w:shd w:val="clear" w:color="auto" w:fill="auto"/>
            <w:vAlign w:val="center"/>
            <w:hideMark/>
          </w:tcPr>
          <w:p w14:paraId="130E5CF0"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C</w:t>
            </w:r>
          </w:p>
        </w:tc>
        <w:tc>
          <w:tcPr>
            <w:tcW w:w="407" w:type="pct"/>
            <w:tcBorders>
              <w:top w:val="nil"/>
              <w:left w:val="nil"/>
              <w:bottom w:val="single" w:sz="4" w:space="0" w:color="auto"/>
              <w:right w:val="single" w:sz="4" w:space="0" w:color="auto"/>
            </w:tcBorders>
            <w:shd w:val="clear" w:color="auto" w:fill="auto"/>
            <w:noWrap/>
            <w:vAlign w:val="center"/>
            <w:hideMark/>
          </w:tcPr>
          <w:p w14:paraId="29101D55"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3,8</w:t>
            </w:r>
          </w:p>
        </w:tc>
        <w:tc>
          <w:tcPr>
            <w:tcW w:w="363" w:type="pct"/>
            <w:tcBorders>
              <w:top w:val="nil"/>
              <w:left w:val="nil"/>
              <w:bottom w:val="single" w:sz="4" w:space="0" w:color="auto"/>
              <w:right w:val="single" w:sz="4" w:space="0" w:color="auto"/>
            </w:tcBorders>
            <w:shd w:val="clear" w:color="auto" w:fill="auto"/>
            <w:vAlign w:val="center"/>
            <w:hideMark/>
          </w:tcPr>
          <w:p w14:paraId="6A421DEB"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A</w:t>
            </w:r>
          </w:p>
        </w:tc>
      </w:tr>
      <w:tr w:rsidR="00A77C77" w:rsidRPr="00A77C77" w14:paraId="4B632385" w14:textId="77777777" w:rsidTr="007D4B11">
        <w:trPr>
          <w:trHeight w:val="321"/>
        </w:trPr>
        <w:tc>
          <w:tcPr>
            <w:tcW w:w="678" w:type="pct"/>
            <w:vMerge/>
            <w:tcBorders>
              <w:top w:val="nil"/>
              <w:left w:val="single" w:sz="4" w:space="0" w:color="auto"/>
              <w:bottom w:val="single" w:sz="4" w:space="0" w:color="auto"/>
              <w:right w:val="single" w:sz="4" w:space="0" w:color="auto"/>
            </w:tcBorders>
            <w:shd w:val="clear" w:color="auto" w:fill="auto"/>
            <w:vAlign w:val="center"/>
            <w:hideMark/>
          </w:tcPr>
          <w:p w14:paraId="00D85EF9" w14:textId="77777777" w:rsidR="0097516D" w:rsidRPr="00A77C77" w:rsidRDefault="0097516D" w:rsidP="007D4B11">
            <w:pPr>
              <w:spacing w:after="0" w:line="240" w:lineRule="auto"/>
              <w:jc w:val="center"/>
              <w:rPr>
                <w:rFonts w:ascii="Times New Roman" w:hAnsi="Times New Roman" w:cs="Times New Roman"/>
                <w:b/>
                <w:bCs/>
                <w:sz w:val="24"/>
                <w:szCs w:val="24"/>
              </w:rPr>
            </w:pPr>
          </w:p>
        </w:tc>
        <w:tc>
          <w:tcPr>
            <w:tcW w:w="474" w:type="pct"/>
            <w:tcBorders>
              <w:top w:val="nil"/>
              <w:left w:val="nil"/>
              <w:bottom w:val="single" w:sz="4" w:space="0" w:color="auto"/>
              <w:right w:val="single" w:sz="4" w:space="0" w:color="auto"/>
            </w:tcBorders>
            <w:shd w:val="clear" w:color="auto" w:fill="auto"/>
            <w:vAlign w:val="center"/>
            <w:hideMark/>
          </w:tcPr>
          <w:p w14:paraId="07C01555" w14:textId="77777777" w:rsidR="0097516D" w:rsidRPr="00A77C77" w:rsidRDefault="003F7EA4" w:rsidP="007D4B11">
            <w:pPr>
              <w:spacing w:after="0" w:line="240" w:lineRule="auto"/>
              <w:rPr>
                <w:rFonts w:ascii="Times New Roman" w:hAnsi="Times New Roman" w:cs="Times New Roman"/>
                <w:sz w:val="24"/>
                <w:szCs w:val="24"/>
              </w:rPr>
            </w:pPr>
            <w:r w:rsidRPr="00A77C77">
              <w:rPr>
                <w:rFonts w:ascii="Times New Roman" w:hAnsi="Times New Roman" w:cs="Times New Roman"/>
                <w:sz w:val="24"/>
                <w:szCs w:val="24"/>
              </w:rPr>
              <w:t>GV</w:t>
            </w:r>
            <w:r w:rsidR="0097516D" w:rsidRPr="00A77C77">
              <w:rPr>
                <w:rFonts w:ascii="Times New Roman" w:hAnsi="Times New Roman" w:cs="Times New Roman"/>
                <w:sz w:val="24"/>
                <w:szCs w:val="24"/>
              </w:rPr>
              <w:t xml:space="preserve"> </w:t>
            </w:r>
          </w:p>
        </w:tc>
        <w:tc>
          <w:tcPr>
            <w:tcW w:w="407" w:type="pct"/>
            <w:tcBorders>
              <w:top w:val="nil"/>
              <w:left w:val="nil"/>
              <w:bottom w:val="single" w:sz="4" w:space="0" w:color="auto"/>
              <w:right w:val="single" w:sz="4" w:space="0" w:color="auto"/>
            </w:tcBorders>
            <w:shd w:val="clear" w:color="auto" w:fill="auto"/>
            <w:noWrap/>
            <w:vAlign w:val="center"/>
            <w:hideMark/>
          </w:tcPr>
          <w:p w14:paraId="6EFF0B0F"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3,16</w:t>
            </w:r>
          </w:p>
        </w:tc>
        <w:tc>
          <w:tcPr>
            <w:tcW w:w="363" w:type="pct"/>
            <w:tcBorders>
              <w:top w:val="nil"/>
              <w:left w:val="nil"/>
              <w:bottom w:val="single" w:sz="4" w:space="0" w:color="auto"/>
              <w:right w:val="single" w:sz="4" w:space="0" w:color="auto"/>
            </w:tcBorders>
            <w:shd w:val="clear" w:color="auto" w:fill="auto"/>
            <w:vAlign w:val="center"/>
            <w:hideMark/>
          </w:tcPr>
          <w:p w14:paraId="49583818"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B</w:t>
            </w:r>
          </w:p>
        </w:tc>
        <w:tc>
          <w:tcPr>
            <w:tcW w:w="407" w:type="pct"/>
            <w:tcBorders>
              <w:top w:val="nil"/>
              <w:left w:val="nil"/>
              <w:bottom w:val="single" w:sz="4" w:space="0" w:color="auto"/>
              <w:right w:val="single" w:sz="4" w:space="0" w:color="auto"/>
            </w:tcBorders>
            <w:shd w:val="clear" w:color="auto" w:fill="auto"/>
            <w:noWrap/>
            <w:vAlign w:val="center"/>
            <w:hideMark/>
          </w:tcPr>
          <w:p w14:paraId="586CD9B1"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3,32</w:t>
            </w:r>
          </w:p>
        </w:tc>
        <w:tc>
          <w:tcPr>
            <w:tcW w:w="363" w:type="pct"/>
            <w:tcBorders>
              <w:top w:val="nil"/>
              <w:left w:val="nil"/>
              <w:bottom w:val="single" w:sz="4" w:space="0" w:color="auto"/>
              <w:right w:val="single" w:sz="4" w:space="0" w:color="auto"/>
            </w:tcBorders>
            <w:shd w:val="clear" w:color="auto" w:fill="auto"/>
            <w:vAlign w:val="center"/>
            <w:hideMark/>
          </w:tcPr>
          <w:p w14:paraId="62E8477F"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B</w:t>
            </w:r>
          </w:p>
        </w:tc>
        <w:tc>
          <w:tcPr>
            <w:tcW w:w="407" w:type="pct"/>
            <w:tcBorders>
              <w:top w:val="nil"/>
              <w:left w:val="nil"/>
              <w:bottom w:val="single" w:sz="4" w:space="0" w:color="auto"/>
              <w:right w:val="single" w:sz="4" w:space="0" w:color="auto"/>
            </w:tcBorders>
            <w:shd w:val="clear" w:color="auto" w:fill="auto"/>
            <w:noWrap/>
            <w:vAlign w:val="center"/>
            <w:hideMark/>
          </w:tcPr>
          <w:p w14:paraId="040BB812"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2,92</w:t>
            </w:r>
          </w:p>
        </w:tc>
        <w:tc>
          <w:tcPr>
            <w:tcW w:w="363" w:type="pct"/>
            <w:tcBorders>
              <w:top w:val="nil"/>
              <w:left w:val="nil"/>
              <w:bottom w:val="single" w:sz="4" w:space="0" w:color="auto"/>
              <w:right w:val="single" w:sz="4" w:space="0" w:color="auto"/>
            </w:tcBorders>
            <w:shd w:val="clear" w:color="auto" w:fill="auto"/>
            <w:vAlign w:val="center"/>
            <w:hideMark/>
          </w:tcPr>
          <w:p w14:paraId="50A1315A"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C</w:t>
            </w:r>
          </w:p>
        </w:tc>
        <w:tc>
          <w:tcPr>
            <w:tcW w:w="407" w:type="pct"/>
            <w:tcBorders>
              <w:top w:val="nil"/>
              <w:left w:val="nil"/>
              <w:bottom w:val="single" w:sz="4" w:space="0" w:color="auto"/>
              <w:right w:val="single" w:sz="4" w:space="0" w:color="auto"/>
            </w:tcBorders>
            <w:shd w:val="clear" w:color="auto" w:fill="auto"/>
            <w:noWrap/>
            <w:vAlign w:val="center"/>
            <w:hideMark/>
          </w:tcPr>
          <w:p w14:paraId="52EF26FB"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2,98</w:t>
            </w:r>
          </w:p>
        </w:tc>
        <w:tc>
          <w:tcPr>
            <w:tcW w:w="363" w:type="pct"/>
            <w:tcBorders>
              <w:top w:val="nil"/>
              <w:left w:val="nil"/>
              <w:bottom w:val="single" w:sz="4" w:space="0" w:color="auto"/>
              <w:right w:val="single" w:sz="4" w:space="0" w:color="auto"/>
            </w:tcBorders>
            <w:shd w:val="clear" w:color="auto" w:fill="auto"/>
            <w:vAlign w:val="center"/>
            <w:hideMark/>
          </w:tcPr>
          <w:p w14:paraId="3BB74A7E"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C</w:t>
            </w:r>
          </w:p>
        </w:tc>
        <w:tc>
          <w:tcPr>
            <w:tcW w:w="407" w:type="pct"/>
            <w:tcBorders>
              <w:top w:val="nil"/>
              <w:left w:val="nil"/>
              <w:bottom w:val="single" w:sz="4" w:space="0" w:color="auto"/>
              <w:right w:val="single" w:sz="4" w:space="0" w:color="auto"/>
            </w:tcBorders>
            <w:shd w:val="clear" w:color="auto" w:fill="auto"/>
            <w:noWrap/>
            <w:vAlign w:val="center"/>
            <w:hideMark/>
          </w:tcPr>
          <w:p w14:paraId="01B19F6A"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3,78</w:t>
            </w:r>
          </w:p>
        </w:tc>
        <w:tc>
          <w:tcPr>
            <w:tcW w:w="363" w:type="pct"/>
            <w:tcBorders>
              <w:top w:val="nil"/>
              <w:left w:val="nil"/>
              <w:bottom w:val="single" w:sz="4" w:space="0" w:color="auto"/>
              <w:right w:val="single" w:sz="4" w:space="0" w:color="auto"/>
            </w:tcBorders>
            <w:shd w:val="clear" w:color="auto" w:fill="auto"/>
            <w:vAlign w:val="center"/>
            <w:hideMark/>
          </w:tcPr>
          <w:p w14:paraId="163D5E9B"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A</w:t>
            </w:r>
          </w:p>
        </w:tc>
      </w:tr>
      <w:tr w:rsidR="00A77C77" w:rsidRPr="00A77C77" w14:paraId="19D9B82E" w14:textId="77777777" w:rsidTr="007D4B11">
        <w:trPr>
          <w:trHeight w:val="321"/>
        </w:trPr>
        <w:tc>
          <w:tcPr>
            <w:tcW w:w="678" w:type="pct"/>
            <w:vMerge/>
            <w:tcBorders>
              <w:top w:val="nil"/>
              <w:left w:val="single" w:sz="4" w:space="0" w:color="auto"/>
              <w:bottom w:val="single" w:sz="4" w:space="0" w:color="auto"/>
              <w:right w:val="single" w:sz="4" w:space="0" w:color="auto"/>
            </w:tcBorders>
            <w:shd w:val="clear" w:color="auto" w:fill="auto"/>
            <w:vAlign w:val="center"/>
            <w:hideMark/>
          </w:tcPr>
          <w:p w14:paraId="35569389" w14:textId="77777777" w:rsidR="0097516D" w:rsidRPr="00A77C77" w:rsidRDefault="0097516D" w:rsidP="007D4B11">
            <w:pPr>
              <w:spacing w:after="0" w:line="240" w:lineRule="auto"/>
              <w:jc w:val="center"/>
              <w:rPr>
                <w:rFonts w:ascii="Times New Roman" w:hAnsi="Times New Roman" w:cs="Times New Roman"/>
                <w:b/>
                <w:bCs/>
                <w:sz w:val="24"/>
                <w:szCs w:val="24"/>
              </w:rPr>
            </w:pPr>
          </w:p>
        </w:tc>
        <w:tc>
          <w:tcPr>
            <w:tcW w:w="474" w:type="pct"/>
            <w:tcBorders>
              <w:top w:val="nil"/>
              <w:left w:val="nil"/>
              <w:bottom w:val="single" w:sz="4" w:space="0" w:color="auto"/>
              <w:right w:val="single" w:sz="4" w:space="0" w:color="auto"/>
            </w:tcBorders>
            <w:shd w:val="clear" w:color="auto" w:fill="auto"/>
            <w:vAlign w:val="center"/>
            <w:hideMark/>
          </w:tcPr>
          <w:p w14:paraId="5566D007" w14:textId="77777777" w:rsidR="0097516D" w:rsidRPr="00A77C77" w:rsidRDefault="00353440" w:rsidP="007D4B11">
            <w:pPr>
              <w:spacing w:after="0" w:line="240" w:lineRule="auto"/>
              <w:rPr>
                <w:rFonts w:ascii="Times New Roman" w:hAnsi="Times New Roman" w:cs="Times New Roman"/>
                <w:sz w:val="24"/>
                <w:szCs w:val="24"/>
              </w:rPr>
            </w:pPr>
            <w:r w:rsidRPr="00A77C77">
              <w:rPr>
                <w:rFonts w:ascii="Times New Roman" w:hAnsi="Times New Roman" w:cs="Times New Roman"/>
                <w:sz w:val="24"/>
                <w:szCs w:val="24"/>
              </w:rPr>
              <w:t xml:space="preserve">SV </w:t>
            </w:r>
          </w:p>
        </w:tc>
        <w:tc>
          <w:tcPr>
            <w:tcW w:w="407" w:type="pct"/>
            <w:tcBorders>
              <w:top w:val="nil"/>
              <w:left w:val="nil"/>
              <w:bottom w:val="single" w:sz="4" w:space="0" w:color="auto"/>
              <w:right w:val="single" w:sz="4" w:space="0" w:color="auto"/>
            </w:tcBorders>
            <w:shd w:val="clear" w:color="auto" w:fill="auto"/>
            <w:noWrap/>
            <w:vAlign w:val="center"/>
            <w:hideMark/>
          </w:tcPr>
          <w:p w14:paraId="64476D8A"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2,93</w:t>
            </w:r>
          </w:p>
        </w:tc>
        <w:tc>
          <w:tcPr>
            <w:tcW w:w="363" w:type="pct"/>
            <w:tcBorders>
              <w:top w:val="nil"/>
              <w:left w:val="nil"/>
              <w:bottom w:val="single" w:sz="4" w:space="0" w:color="auto"/>
              <w:right w:val="single" w:sz="4" w:space="0" w:color="auto"/>
            </w:tcBorders>
            <w:shd w:val="clear" w:color="auto" w:fill="auto"/>
            <w:vAlign w:val="center"/>
            <w:hideMark/>
          </w:tcPr>
          <w:p w14:paraId="23422E89"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C</w:t>
            </w:r>
          </w:p>
        </w:tc>
        <w:tc>
          <w:tcPr>
            <w:tcW w:w="407" w:type="pct"/>
            <w:tcBorders>
              <w:top w:val="nil"/>
              <w:left w:val="nil"/>
              <w:bottom w:val="single" w:sz="4" w:space="0" w:color="auto"/>
              <w:right w:val="single" w:sz="4" w:space="0" w:color="auto"/>
            </w:tcBorders>
            <w:shd w:val="clear" w:color="auto" w:fill="auto"/>
            <w:noWrap/>
            <w:vAlign w:val="center"/>
            <w:hideMark/>
          </w:tcPr>
          <w:p w14:paraId="3D000AB9"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2,89</w:t>
            </w:r>
          </w:p>
        </w:tc>
        <w:tc>
          <w:tcPr>
            <w:tcW w:w="363" w:type="pct"/>
            <w:tcBorders>
              <w:top w:val="nil"/>
              <w:left w:val="nil"/>
              <w:bottom w:val="single" w:sz="4" w:space="0" w:color="auto"/>
              <w:right w:val="single" w:sz="4" w:space="0" w:color="auto"/>
            </w:tcBorders>
            <w:shd w:val="clear" w:color="auto" w:fill="auto"/>
            <w:vAlign w:val="center"/>
            <w:hideMark/>
          </w:tcPr>
          <w:p w14:paraId="45A82396"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C</w:t>
            </w:r>
          </w:p>
        </w:tc>
        <w:tc>
          <w:tcPr>
            <w:tcW w:w="407" w:type="pct"/>
            <w:tcBorders>
              <w:top w:val="nil"/>
              <w:left w:val="nil"/>
              <w:bottom w:val="single" w:sz="4" w:space="0" w:color="auto"/>
              <w:right w:val="single" w:sz="4" w:space="0" w:color="auto"/>
            </w:tcBorders>
            <w:shd w:val="clear" w:color="auto" w:fill="auto"/>
            <w:noWrap/>
            <w:vAlign w:val="center"/>
            <w:hideMark/>
          </w:tcPr>
          <w:p w14:paraId="5E6A1D2A"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2,34</w:t>
            </w:r>
          </w:p>
        </w:tc>
        <w:tc>
          <w:tcPr>
            <w:tcW w:w="363" w:type="pct"/>
            <w:tcBorders>
              <w:top w:val="nil"/>
              <w:left w:val="nil"/>
              <w:bottom w:val="single" w:sz="4" w:space="0" w:color="auto"/>
              <w:right w:val="single" w:sz="4" w:space="0" w:color="auto"/>
            </w:tcBorders>
            <w:shd w:val="clear" w:color="auto" w:fill="auto"/>
            <w:vAlign w:val="center"/>
            <w:hideMark/>
          </w:tcPr>
          <w:p w14:paraId="27EDAEC6"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D</w:t>
            </w:r>
          </w:p>
        </w:tc>
        <w:tc>
          <w:tcPr>
            <w:tcW w:w="407" w:type="pct"/>
            <w:tcBorders>
              <w:top w:val="nil"/>
              <w:left w:val="nil"/>
              <w:bottom w:val="single" w:sz="4" w:space="0" w:color="auto"/>
              <w:right w:val="single" w:sz="4" w:space="0" w:color="auto"/>
            </w:tcBorders>
            <w:shd w:val="clear" w:color="auto" w:fill="auto"/>
            <w:noWrap/>
            <w:vAlign w:val="center"/>
            <w:hideMark/>
          </w:tcPr>
          <w:p w14:paraId="6456A597"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2,54</w:t>
            </w:r>
          </w:p>
        </w:tc>
        <w:tc>
          <w:tcPr>
            <w:tcW w:w="363" w:type="pct"/>
            <w:tcBorders>
              <w:top w:val="nil"/>
              <w:left w:val="nil"/>
              <w:bottom w:val="single" w:sz="4" w:space="0" w:color="auto"/>
              <w:right w:val="single" w:sz="4" w:space="0" w:color="auto"/>
            </w:tcBorders>
            <w:shd w:val="clear" w:color="auto" w:fill="auto"/>
            <w:vAlign w:val="center"/>
            <w:hideMark/>
          </w:tcPr>
          <w:p w14:paraId="6B1B6C84"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D</w:t>
            </w:r>
          </w:p>
        </w:tc>
        <w:tc>
          <w:tcPr>
            <w:tcW w:w="407" w:type="pct"/>
            <w:tcBorders>
              <w:top w:val="nil"/>
              <w:left w:val="nil"/>
              <w:bottom w:val="single" w:sz="4" w:space="0" w:color="auto"/>
              <w:right w:val="single" w:sz="4" w:space="0" w:color="auto"/>
            </w:tcBorders>
            <w:shd w:val="clear" w:color="auto" w:fill="auto"/>
            <w:noWrap/>
            <w:vAlign w:val="center"/>
            <w:hideMark/>
          </w:tcPr>
          <w:p w14:paraId="161EFBEB"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3,69</w:t>
            </w:r>
          </w:p>
        </w:tc>
        <w:tc>
          <w:tcPr>
            <w:tcW w:w="363" w:type="pct"/>
            <w:tcBorders>
              <w:top w:val="nil"/>
              <w:left w:val="nil"/>
              <w:bottom w:val="single" w:sz="4" w:space="0" w:color="auto"/>
              <w:right w:val="single" w:sz="4" w:space="0" w:color="auto"/>
            </w:tcBorders>
            <w:shd w:val="clear" w:color="auto" w:fill="auto"/>
            <w:vAlign w:val="center"/>
            <w:hideMark/>
          </w:tcPr>
          <w:p w14:paraId="3DB31281"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A</w:t>
            </w:r>
          </w:p>
        </w:tc>
      </w:tr>
      <w:tr w:rsidR="00A77C77" w:rsidRPr="00A77C77" w14:paraId="1664D2A6" w14:textId="77777777" w:rsidTr="007D4B11">
        <w:trPr>
          <w:trHeight w:val="321"/>
        </w:trPr>
        <w:tc>
          <w:tcPr>
            <w:tcW w:w="678" w:type="pct"/>
            <w:vMerge w:val="restart"/>
            <w:tcBorders>
              <w:top w:val="nil"/>
              <w:left w:val="single" w:sz="4" w:space="0" w:color="auto"/>
              <w:bottom w:val="single" w:sz="4" w:space="0" w:color="auto"/>
              <w:right w:val="single" w:sz="4" w:space="0" w:color="auto"/>
            </w:tcBorders>
            <w:shd w:val="clear" w:color="auto" w:fill="auto"/>
            <w:vAlign w:val="center"/>
            <w:hideMark/>
          </w:tcPr>
          <w:p w14:paraId="507B83F8" w14:textId="77777777" w:rsidR="0097516D" w:rsidRPr="00A77C77" w:rsidRDefault="0097516D" w:rsidP="007D4B11">
            <w:pPr>
              <w:spacing w:after="0" w:line="240" w:lineRule="auto"/>
              <w:jc w:val="center"/>
              <w:rPr>
                <w:rFonts w:ascii="Times New Roman" w:hAnsi="Times New Roman" w:cs="Times New Roman"/>
                <w:b/>
                <w:bCs/>
                <w:sz w:val="24"/>
                <w:szCs w:val="24"/>
              </w:rPr>
            </w:pPr>
            <w:r w:rsidRPr="00A77C77">
              <w:rPr>
                <w:rFonts w:ascii="Times New Roman" w:hAnsi="Times New Roman" w:cs="Times New Roman"/>
                <w:b/>
                <w:bCs/>
                <w:sz w:val="24"/>
                <w:szCs w:val="24"/>
              </w:rPr>
              <w:t>THPT, TTGDTX</w:t>
            </w:r>
          </w:p>
        </w:tc>
        <w:tc>
          <w:tcPr>
            <w:tcW w:w="474" w:type="pct"/>
            <w:tcBorders>
              <w:top w:val="nil"/>
              <w:left w:val="nil"/>
              <w:bottom w:val="single" w:sz="4" w:space="0" w:color="auto"/>
              <w:right w:val="single" w:sz="4" w:space="0" w:color="auto"/>
            </w:tcBorders>
            <w:shd w:val="clear" w:color="auto" w:fill="auto"/>
            <w:vAlign w:val="center"/>
            <w:hideMark/>
          </w:tcPr>
          <w:p w14:paraId="2D8290F8" w14:textId="77777777" w:rsidR="0097516D" w:rsidRPr="00A77C77" w:rsidRDefault="00353440" w:rsidP="007D4B11">
            <w:pPr>
              <w:spacing w:after="0" w:line="240" w:lineRule="auto"/>
              <w:rPr>
                <w:rFonts w:ascii="Times New Roman" w:hAnsi="Times New Roman" w:cs="Times New Roman"/>
                <w:sz w:val="24"/>
                <w:szCs w:val="24"/>
              </w:rPr>
            </w:pPr>
            <w:r w:rsidRPr="00A77C77">
              <w:rPr>
                <w:rFonts w:ascii="Times New Roman" w:hAnsi="Times New Roman" w:cs="Times New Roman"/>
                <w:sz w:val="24"/>
                <w:szCs w:val="24"/>
              </w:rPr>
              <w:t xml:space="preserve">CBQL </w:t>
            </w:r>
          </w:p>
        </w:tc>
        <w:tc>
          <w:tcPr>
            <w:tcW w:w="407" w:type="pct"/>
            <w:tcBorders>
              <w:top w:val="nil"/>
              <w:left w:val="nil"/>
              <w:bottom w:val="single" w:sz="4" w:space="0" w:color="auto"/>
              <w:right w:val="single" w:sz="4" w:space="0" w:color="auto"/>
            </w:tcBorders>
            <w:shd w:val="clear" w:color="auto" w:fill="auto"/>
            <w:noWrap/>
            <w:vAlign w:val="center"/>
            <w:hideMark/>
          </w:tcPr>
          <w:p w14:paraId="050045B3"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3,06</w:t>
            </w:r>
          </w:p>
        </w:tc>
        <w:tc>
          <w:tcPr>
            <w:tcW w:w="363" w:type="pct"/>
            <w:tcBorders>
              <w:top w:val="nil"/>
              <w:left w:val="nil"/>
              <w:bottom w:val="single" w:sz="4" w:space="0" w:color="auto"/>
              <w:right w:val="single" w:sz="4" w:space="0" w:color="auto"/>
            </w:tcBorders>
            <w:shd w:val="clear" w:color="auto" w:fill="auto"/>
            <w:vAlign w:val="center"/>
            <w:hideMark/>
          </w:tcPr>
          <w:p w14:paraId="767EA211"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B</w:t>
            </w:r>
          </w:p>
        </w:tc>
        <w:tc>
          <w:tcPr>
            <w:tcW w:w="407" w:type="pct"/>
            <w:tcBorders>
              <w:top w:val="nil"/>
              <w:left w:val="nil"/>
              <w:bottom w:val="single" w:sz="4" w:space="0" w:color="auto"/>
              <w:right w:val="single" w:sz="4" w:space="0" w:color="auto"/>
            </w:tcBorders>
            <w:shd w:val="clear" w:color="auto" w:fill="auto"/>
            <w:noWrap/>
            <w:vAlign w:val="center"/>
            <w:hideMark/>
          </w:tcPr>
          <w:p w14:paraId="731C4F4C"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3,72</w:t>
            </w:r>
          </w:p>
        </w:tc>
        <w:tc>
          <w:tcPr>
            <w:tcW w:w="363" w:type="pct"/>
            <w:tcBorders>
              <w:top w:val="nil"/>
              <w:left w:val="nil"/>
              <w:bottom w:val="single" w:sz="4" w:space="0" w:color="auto"/>
              <w:right w:val="single" w:sz="4" w:space="0" w:color="auto"/>
            </w:tcBorders>
            <w:shd w:val="clear" w:color="auto" w:fill="auto"/>
            <w:vAlign w:val="center"/>
            <w:hideMark/>
          </w:tcPr>
          <w:p w14:paraId="201B10D2"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A</w:t>
            </w:r>
          </w:p>
        </w:tc>
        <w:tc>
          <w:tcPr>
            <w:tcW w:w="407" w:type="pct"/>
            <w:tcBorders>
              <w:top w:val="nil"/>
              <w:left w:val="nil"/>
              <w:bottom w:val="single" w:sz="4" w:space="0" w:color="auto"/>
              <w:right w:val="single" w:sz="4" w:space="0" w:color="auto"/>
            </w:tcBorders>
            <w:shd w:val="clear" w:color="auto" w:fill="auto"/>
            <w:noWrap/>
            <w:vAlign w:val="center"/>
            <w:hideMark/>
          </w:tcPr>
          <w:p w14:paraId="496105A8"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3,22</w:t>
            </w:r>
          </w:p>
        </w:tc>
        <w:tc>
          <w:tcPr>
            <w:tcW w:w="363" w:type="pct"/>
            <w:tcBorders>
              <w:top w:val="nil"/>
              <w:left w:val="nil"/>
              <w:bottom w:val="single" w:sz="4" w:space="0" w:color="auto"/>
              <w:right w:val="single" w:sz="4" w:space="0" w:color="auto"/>
            </w:tcBorders>
            <w:shd w:val="clear" w:color="auto" w:fill="auto"/>
            <w:vAlign w:val="center"/>
            <w:hideMark/>
          </w:tcPr>
          <w:p w14:paraId="2A22CECE"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B</w:t>
            </w:r>
          </w:p>
        </w:tc>
        <w:tc>
          <w:tcPr>
            <w:tcW w:w="407" w:type="pct"/>
            <w:tcBorders>
              <w:top w:val="nil"/>
              <w:left w:val="nil"/>
              <w:bottom w:val="single" w:sz="4" w:space="0" w:color="auto"/>
              <w:right w:val="single" w:sz="4" w:space="0" w:color="auto"/>
            </w:tcBorders>
            <w:shd w:val="clear" w:color="auto" w:fill="auto"/>
            <w:noWrap/>
            <w:vAlign w:val="center"/>
            <w:hideMark/>
          </w:tcPr>
          <w:p w14:paraId="14648756"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2,94</w:t>
            </w:r>
          </w:p>
        </w:tc>
        <w:tc>
          <w:tcPr>
            <w:tcW w:w="363" w:type="pct"/>
            <w:tcBorders>
              <w:top w:val="nil"/>
              <w:left w:val="nil"/>
              <w:bottom w:val="single" w:sz="4" w:space="0" w:color="auto"/>
              <w:right w:val="single" w:sz="4" w:space="0" w:color="auto"/>
            </w:tcBorders>
            <w:shd w:val="clear" w:color="auto" w:fill="auto"/>
            <w:vAlign w:val="center"/>
            <w:hideMark/>
          </w:tcPr>
          <w:p w14:paraId="6FA8A131"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C</w:t>
            </w:r>
          </w:p>
        </w:tc>
        <w:tc>
          <w:tcPr>
            <w:tcW w:w="407" w:type="pct"/>
            <w:tcBorders>
              <w:top w:val="nil"/>
              <w:left w:val="nil"/>
              <w:bottom w:val="single" w:sz="4" w:space="0" w:color="auto"/>
              <w:right w:val="single" w:sz="4" w:space="0" w:color="auto"/>
            </w:tcBorders>
            <w:shd w:val="clear" w:color="auto" w:fill="auto"/>
            <w:noWrap/>
            <w:vAlign w:val="center"/>
            <w:hideMark/>
          </w:tcPr>
          <w:p w14:paraId="333CC26C"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3,59</w:t>
            </w:r>
          </w:p>
        </w:tc>
        <w:tc>
          <w:tcPr>
            <w:tcW w:w="363" w:type="pct"/>
            <w:tcBorders>
              <w:top w:val="nil"/>
              <w:left w:val="nil"/>
              <w:bottom w:val="single" w:sz="4" w:space="0" w:color="auto"/>
              <w:right w:val="single" w:sz="4" w:space="0" w:color="auto"/>
            </w:tcBorders>
            <w:shd w:val="clear" w:color="auto" w:fill="auto"/>
            <w:vAlign w:val="center"/>
            <w:hideMark/>
          </w:tcPr>
          <w:p w14:paraId="3CFB792F"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A</w:t>
            </w:r>
          </w:p>
        </w:tc>
      </w:tr>
      <w:tr w:rsidR="00A77C77" w:rsidRPr="00A77C77" w14:paraId="6855972B" w14:textId="77777777" w:rsidTr="007D4B11">
        <w:trPr>
          <w:trHeight w:val="321"/>
        </w:trPr>
        <w:tc>
          <w:tcPr>
            <w:tcW w:w="678" w:type="pct"/>
            <w:vMerge/>
            <w:tcBorders>
              <w:top w:val="nil"/>
              <w:left w:val="single" w:sz="4" w:space="0" w:color="auto"/>
              <w:bottom w:val="single" w:sz="4" w:space="0" w:color="auto"/>
              <w:right w:val="single" w:sz="4" w:space="0" w:color="auto"/>
            </w:tcBorders>
            <w:shd w:val="clear" w:color="auto" w:fill="auto"/>
            <w:vAlign w:val="center"/>
            <w:hideMark/>
          </w:tcPr>
          <w:p w14:paraId="34F1E43A" w14:textId="77777777" w:rsidR="0097516D" w:rsidRPr="00A77C77" w:rsidRDefault="0097516D" w:rsidP="007D4B11">
            <w:pPr>
              <w:spacing w:after="0" w:line="240" w:lineRule="auto"/>
              <w:jc w:val="center"/>
              <w:rPr>
                <w:rFonts w:ascii="Times New Roman" w:hAnsi="Times New Roman" w:cs="Times New Roman"/>
                <w:b/>
                <w:bCs/>
                <w:sz w:val="24"/>
                <w:szCs w:val="24"/>
              </w:rPr>
            </w:pPr>
          </w:p>
        </w:tc>
        <w:tc>
          <w:tcPr>
            <w:tcW w:w="474" w:type="pct"/>
            <w:tcBorders>
              <w:top w:val="nil"/>
              <w:left w:val="nil"/>
              <w:bottom w:val="single" w:sz="4" w:space="0" w:color="auto"/>
              <w:right w:val="single" w:sz="4" w:space="0" w:color="auto"/>
            </w:tcBorders>
            <w:shd w:val="clear" w:color="auto" w:fill="auto"/>
            <w:vAlign w:val="center"/>
            <w:hideMark/>
          </w:tcPr>
          <w:p w14:paraId="3ECD4835" w14:textId="77777777" w:rsidR="0097516D" w:rsidRPr="00A77C77" w:rsidRDefault="00353440" w:rsidP="007D4B11">
            <w:pPr>
              <w:spacing w:after="0" w:line="240" w:lineRule="auto"/>
              <w:rPr>
                <w:rFonts w:ascii="Times New Roman" w:hAnsi="Times New Roman" w:cs="Times New Roman"/>
                <w:sz w:val="24"/>
                <w:szCs w:val="24"/>
              </w:rPr>
            </w:pPr>
            <w:r w:rsidRPr="00A77C77">
              <w:rPr>
                <w:rFonts w:ascii="Times New Roman" w:hAnsi="Times New Roman" w:cs="Times New Roman"/>
                <w:sz w:val="24"/>
                <w:szCs w:val="24"/>
              </w:rPr>
              <w:t xml:space="preserve">GV </w:t>
            </w:r>
          </w:p>
        </w:tc>
        <w:tc>
          <w:tcPr>
            <w:tcW w:w="407" w:type="pct"/>
            <w:tcBorders>
              <w:top w:val="nil"/>
              <w:left w:val="nil"/>
              <w:bottom w:val="single" w:sz="4" w:space="0" w:color="auto"/>
              <w:right w:val="single" w:sz="4" w:space="0" w:color="auto"/>
            </w:tcBorders>
            <w:shd w:val="clear" w:color="auto" w:fill="auto"/>
            <w:noWrap/>
            <w:vAlign w:val="center"/>
            <w:hideMark/>
          </w:tcPr>
          <w:p w14:paraId="6457E980"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3,17</w:t>
            </w:r>
          </w:p>
        </w:tc>
        <w:tc>
          <w:tcPr>
            <w:tcW w:w="363" w:type="pct"/>
            <w:tcBorders>
              <w:top w:val="nil"/>
              <w:left w:val="nil"/>
              <w:bottom w:val="single" w:sz="4" w:space="0" w:color="auto"/>
              <w:right w:val="single" w:sz="4" w:space="0" w:color="auto"/>
            </w:tcBorders>
            <w:shd w:val="clear" w:color="auto" w:fill="auto"/>
            <w:vAlign w:val="center"/>
            <w:hideMark/>
          </w:tcPr>
          <w:p w14:paraId="1BA5C1F2"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B</w:t>
            </w:r>
          </w:p>
        </w:tc>
        <w:tc>
          <w:tcPr>
            <w:tcW w:w="407" w:type="pct"/>
            <w:tcBorders>
              <w:top w:val="nil"/>
              <w:left w:val="nil"/>
              <w:bottom w:val="single" w:sz="4" w:space="0" w:color="auto"/>
              <w:right w:val="single" w:sz="4" w:space="0" w:color="auto"/>
            </w:tcBorders>
            <w:shd w:val="clear" w:color="auto" w:fill="auto"/>
            <w:noWrap/>
            <w:vAlign w:val="center"/>
            <w:hideMark/>
          </w:tcPr>
          <w:p w14:paraId="410E30B7"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3,33</w:t>
            </w:r>
          </w:p>
        </w:tc>
        <w:tc>
          <w:tcPr>
            <w:tcW w:w="363" w:type="pct"/>
            <w:tcBorders>
              <w:top w:val="nil"/>
              <w:left w:val="nil"/>
              <w:bottom w:val="single" w:sz="4" w:space="0" w:color="auto"/>
              <w:right w:val="single" w:sz="4" w:space="0" w:color="auto"/>
            </w:tcBorders>
            <w:shd w:val="clear" w:color="auto" w:fill="auto"/>
            <w:vAlign w:val="center"/>
            <w:hideMark/>
          </w:tcPr>
          <w:p w14:paraId="586FA11D"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B</w:t>
            </w:r>
          </w:p>
        </w:tc>
        <w:tc>
          <w:tcPr>
            <w:tcW w:w="407" w:type="pct"/>
            <w:tcBorders>
              <w:top w:val="nil"/>
              <w:left w:val="nil"/>
              <w:bottom w:val="single" w:sz="4" w:space="0" w:color="auto"/>
              <w:right w:val="single" w:sz="4" w:space="0" w:color="auto"/>
            </w:tcBorders>
            <w:shd w:val="clear" w:color="auto" w:fill="auto"/>
            <w:noWrap/>
            <w:vAlign w:val="center"/>
            <w:hideMark/>
          </w:tcPr>
          <w:p w14:paraId="4D84BE0F"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2,89</w:t>
            </w:r>
          </w:p>
        </w:tc>
        <w:tc>
          <w:tcPr>
            <w:tcW w:w="363" w:type="pct"/>
            <w:tcBorders>
              <w:top w:val="nil"/>
              <w:left w:val="nil"/>
              <w:bottom w:val="single" w:sz="4" w:space="0" w:color="auto"/>
              <w:right w:val="single" w:sz="4" w:space="0" w:color="auto"/>
            </w:tcBorders>
            <w:shd w:val="clear" w:color="auto" w:fill="auto"/>
            <w:vAlign w:val="center"/>
            <w:hideMark/>
          </w:tcPr>
          <w:p w14:paraId="787C2E32"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C</w:t>
            </w:r>
          </w:p>
        </w:tc>
        <w:tc>
          <w:tcPr>
            <w:tcW w:w="407" w:type="pct"/>
            <w:tcBorders>
              <w:top w:val="nil"/>
              <w:left w:val="nil"/>
              <w:bottom w:val="single" w:sz="4" w:space="0" w:color="auto"/>
              <w:right w:val="single" w:sz="4" w:space="0" w:color="auto"/>
            </w:tcBorders>
            <w:shd w:val="clear" w:color="auto" w:fill="auto"/>
            <w:noWrap/>
            <w:vAlign w:val="center"/>
            <w:hideMark/>
          </w:tcPr>
          <w:p w14:paraId="4F0531D1"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2,54</w:t>
            </w:r>
          </w:p>
        </w:tc>
        <w:tc>
          <w:tcPr>
            <w:tcW w:w="363" w:type="pct"/>
            <w:tcBorders>
              <w:top w:val="nil"/>
              <w:left w:val="nil"/>
              <w:bottom w:val="single" w:sz="4" w:space="0" w:color="auto"/>
              <w:right w:val="single" w:sz="4" w:space="0" w:color="auto"/>
            </w:tcBorders>
            <w:shd w:val="clear" w:color="auto" w:fill="auto"/>
            <w:vAlign w:val="center"/>
            <w:hideMark/>
          </w:tcPr>
          <w:p w14:paraId="1555104C"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D</w:t>
            </w:r>
          </w:p>
        </w:tc>
        <w:tc>
          <w:tcPr>
            <w:tcW w:w="407" w:type="pct"/>
            <w:tcBorders>
              <w:top w:val="nil"/>
              <w:left w:val="nil"/>
              <w:bottom w:val="single" w:sz="4" w:space="0" w:color="auto"/>
              <w:right w:val="single" w:sz="4" w:space="0" w:color="auto"/>
            </w:tcBorders>
            <w:shd w:val="clear" w:color="auto" w:fill="auto"/>
            <w:noWrap/>
            <w:vAlign w:val="center"/>
            <w:hideMark/>
          </w:tcPr>
          <w:p w14:paraId="7B5EE043"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3,71</w:t>
            </w:r>
          </w:p>
        </w:tc>
        <w:tc>
          <w:tcPr>
            <w:tcW w:w="363" w:type="pct"/>
            <w:tcBorders>
              <w:top w:val="nil"/>
              <w:left w:val="nil"/>
              <w:bottom w:val="single" w:sz="4" w:space="0" w:color="auto"/>
              <w:right w:val="single" w:sz="4" w:space="0" w:color="auto"/>
            </w:tcBorders>
            <w:shd w:val="clear" w:color="auto" w:fill="auto"/>
            <w:vAlign w:val="center"/>
            <w:hideMark/>
          </w:tcPr>
          <w:p w14:paraId="01CE7470"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A</w:t>
            </w:r>
          </w:p>
        </w:tc>
      </w:tr>
      <w:tr w:rsidR="00A77C77" w:rsidRPr="00A77C77" w14:paraId="160B18EB" w14:textId="77777777" w:rsidTr="007D4B11">
        <w:trPr>
          <w:trHeight w:val="321"/>
        </w:trPr>
        <w:tc>
          <w:tcPr>
            <w:tcW w:w="678" w:type="pct"/>
            <w:vMerge/>
            <w:tcBorders>
              <w:top w:val="nil"/>
              <w:left w:val="single" w:sz="4" w:space="0" w:color="auto"/>
              <w:bottom w:val="single" w:sz="4" w:space="0" w:color="auto"/>
              <w:right w:val="single" w:sz="4" w:space="0" w:color="auto"/>
            </w:tcBorders>
            <w:shd w:val="clear" w:color="auto" w:fill="auto"/>
            <w:vAlign w:val="center"/>
            <w:hideMark/>
          </w:tcPr>
          <w:p w14:paraId="36954C74" w14:textId="77777777" w:rsidR="0097516D" w:rsidRPr="00A77C77" w:rsidRDefault="0097516D" w:rsidP="007D4B11">
            <w:pPr>
              <w:spacing w:after="0" w:line="240" w:lineRule="auto"/>
              <w:jc w:val="center"/>
              <w:rPr>
                <w:rFonts w:ascii="Times New Roman" w:hAnsi="Times New Roman" w:cs="Times New Roman"/>
                <w:b/>
                <w:bCs/>
                <w:sz w:val="24"/>
                <w:szCs w:val="24"/>
              </w:rPr>
            </w:pPr>
          </w:p>
        </w:tc>
        <w:tc>
          <w:tcPr>
            <w:tcW w:w="474" w:type="pct"/>
            <w:tcBorders>
              <w:top w:val="nil"/>
              <w:left w:val="nil"/>
              <w:bottom w:val="single" w:sz="4" w:space="0" w:color="auto"/>
              <w:right w:val="single" w:sz="4" w:space="0" w:color="auto"/>
            </w:tcBorders>
            <w:shd w:val="clear" w:color="auto" w:fill="auto"/>
            <w:vAlign w:val="center"/>
            <w:hideMark/>
          </w:tcPr>
          <w:p w14:paraId="18A2C3FA" w14:textId="77777777" w:rsidR="0097516D" w:rsidRPr="00A77C77" w:rsidRDefault="00353440" w:rsidP="007D4B11">
            <w:pPr>
              <w:spacing w:after="0" w:line="240" w:lineRule="auto"/>
              <w:rPr>
                <w:rFonts w:ascii="Times New Roman" w:hAnsi="Times New Roman" w:cs="Times New Roman"/>
                <w:sz w:val="24"/>
                <w:szCs w:val="24"/>
              </w:rPr>
            </w:pPr>
            <w:r w:rsidRPr="00A77C77">
              <w:rPr>
                <w:rFonts w:ascii="Times New Roman" w:hAnsi="Times New Roman" w:cs="Times New Roman"/>
                <w:sz w:val="24"/>
                <w:szCs w:val="24"/>
              </w:rPr>
              <w:t xml:space="preserve">HS </w:t>
            </w:r>
          </w:p>
        </w:tc>
        <w:tc>
          <w:tcPr>
            <w:tcW w:w="407" w:type="pct"/>
            <w:tcBorders>
              <w:top w:val="nil"/>
              <w:left w:val="nil"/>
              <w:bottom w:val="single" w:sz="4" w:space="0" w:color="auto"/>
              <w:right w:val="single" w:sz="4" w:space="0" w:color="auto"/>
            </w:tcBorders>
            <w:shd w:val="clear" w:color="auto" w:fill="auto"/>
            <w:noWrap/>
            <w:vAlign w:val="center"/>
            <w:hideMark/>
          </w:tcPr>
          <w:p w14:paraId="37450C63"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2,95</w:t>
            </w:r>
          </w:p>
        </w:tc>
        <w:tc>
          <w:tcPr>
            <w:tcW w:w="363" w:type="pct"/>
            <w:tcBorders>
              <w:top w:val="nil"/>
              <w:left w:val="nil"/>
              <w:bottom w:val="single" w:sz="4" w:space="0" w:color="auto"/>
              <w:right w:val="single" w:sz="4" w:space="0" w:color="auto"/>
            </w:tcBorders>
            <w:shd w:val="clear" w:color="auto" w:fill="auto"/>
            <w:vAlign w:val="center"/>
            <w:hideMark/>
          </w:tcPr>
          <w:p w14:paraId="6EF8FF23"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C</w:t>
            </w:r>
          </w:p>
        </w:tc>
        <w:tc>
          <w:tcPr>
            <w:tcW w:w="407" w:type="pct"/>
            <w:tcBorders>
              <w:top w:val="nil"/>
              <w:left w:val="nil"/>
              <w:bottom w:val="single" w:sz="4" w:space="0" w:color="auto"/>
              <w:right w:val="single" w:sz="4" w:space="0" w:color="auto"/>
            </w:tcBorders>
            <w:shd w:val="clear" w:color="auto" w:fill="auto"/>
            <w:noWrap/>
            <w:vAlign w:val="center"/>
            <w:hideMark/>
          </w:tcPr>
          <w:p w14:paraId="6160E55D"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2,84</w:t>
            </w:r>
          </w:p>
        </w:tc>
        <w:tc>
          <w:tcPr>
            <w:tcW w:w="363" w:type="pct"/>
            <w:tcBorders>
              <w:top w:val="nil"/>
              <w:left w:val="nil"/>
              <w:bottom w:val="single" w:sz="4" w:space="0" w:color="auto"/>
              <w:right w:val="single" w:sz="4" w:space="0" w:color="auto"/>
            </w:tcBorders>
            <w:shd w:val="clear" w:color="auto" w:fill="auto"/>
            <w:vAlign w:val="center"/>
            <w:hideMark/>
          </w:tcPr>
          <w:p w14:paraId="5D4C002B"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C</w:t>
            </w:r>
          </w:p>
        </w:tc>
        <w:tc>
          <w:tcPr>
            <w:tcW w:w="407" w:type="pct"/>
            <w:tcBorders>
              <w:top w:val="nil"/>
              <w:left w:val="nil"/>
              <w:bottom w:val="single" w:sz="4" w:space="0" w:color="auto"/>
              <w:right w:val="single" w:sz="4" w:space="0" w:color="auto"/>
            </w:tcBorders>
            <w:shd w:val="clear" w:color="auto" w:fill="auto"/>
            <w:noWrap/>
            <w:vAlign w:val="center"/>
            <w:hideMark/>
          </w:tcPr>
          <w:p w14:paraId="47AF543A"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2,38</w:t>
            </w:r>
          </w:p>
        </w:tc>
        <w:tc>
          <w:tcPr>
            <w:tcW w:w="363" w:type="pct"/>
            <w:tcBorders>
              <w:top w:val="nil"/>
              <w:left w:val="nil"/>
              <w:bottom w:val="single" w:sz="4" w:space="0" w:color="auto"/>
              <w:right w:val="single" w:sz="4" w:space="0" w:color="auto"/>
            </w:tcBorders>
            <w:shd w:val="clear" w:color="auto" w:fill="auto"/>
            <w:vAlign w:val="center"/>
            <w:hideMark/>
          </w:tcPr>
          <w:p w14:paraId="2C3F1069"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D</w:t>
            </w:r>
          </w:p>
        </w:tc>
        <w:tc>
          <w:tcPr>
            <w:tcW w:w="407" w:type="pct"/>
            <w:tcBorders>
              <w:top w:val="nil"/>
              <w:left w:val="nil"/>
              <w:bottom w:val="single" w:sz="4" w:space="0" w:color="auto"/>
              <w:right w:val="single" w:sz="4" w:space="0" w:color="auto"/>
            </w:tcBorders>
            <w:shd w:val="clear" w:color="auto" w:fill="auto"/>
            <w:noWrap/>
            <w:vAlign w:val="center"/>
            <w:hideMark/>
          </w:tcPr>
          <w:p w14:paraId="0A654FBC"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2,59</w:t>
            </w:r>
          </w:p>
        </w:tc>
        <w:tc>
          <w:tcPr>
            <w:tcW w:w="363" w:type="pct"/>
            <w:tcBorders>
              <w:top w:val="nil"/>
              <w:left w:val="nil"/>
              <w:bottom w:val="single" w:sz="4" w:space="0" w:color="auto"/>
              <w:right w:val="single" w:sz="4" w:space="0" w:color="auto"/>
            </w:tcBorders>
            <w:shd w:val="clear" w:color="auto" w:fill="auto"/>
            <w:vAlign w:val="center"/>
            <w:hideMark/>
          </w:tcPr>
          <w:p w14:paraId="6BB08CA0"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D</w:t>
            </w:r>
          </w:p>
        </w:tc>
        <w:tc>
          <w:tcPr>
            <w:tcW w:w="407" w:type="pct"/>
            <w:tcBorders>
              <w:top w:val="nil"/>
              <w:left w:val="nil"/>
              <w:bottom w:val="single" w:sz="4" w:space="0" w:color="auto"/>
              <w:right w:val="single" w:sz="4" w:space="0" w:color="auto"/>
            </w:tcBorders>
            <w:shd w:val="clear" w:color="auto" w:fill="auto"/>
            <w:noWrap/>
            <w:vAlign w:val="center"/>
            <w:hideMark/>
          </w:tcPr>
          <w:p w14:paraId="6F0FD234"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3,67</w:t>
            </w:r>
          </w:p>
        </w:tc>
        <w:tc>
          <w:tcPr>
            <w:tcW w:w="363" w:type="pct"/>
            <w:tcBorders>
              <w:top w:val="nil"/>
              <w:left w:val="nil"/>
              <w:bottom w:val="single" w:sz="4" w:space="0" w:color="auto"/>
              <w:right w:val="single" w:sz="4" w:space="0" w:color="auto"/>
            </w:tcBorders>
            <w:shd w:val="clear" w:color="auto" w:fill="auto"/>
            <w:vAlign w:val="center"/>
            <w:hideMark/>
          </w:tcPr>
          <w:p w14:paraId="4D000D4D"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A</w:t>
            </w:r>
          </w:p>
        </w:tc>
      </w:tr>
      <w:tr w:rsidR="00A77C77" w:rsidRPr="00A77C77" w14:paraId="3B4600EE" w14:textId="77777777" w:rsidTr="007D4B11">
        <w:trPr>
          <w:trHeight w:val="321"/>
        </w:trPr>
        <w:tc>
          <w:tcPr>
            <w:tcW w:w="678" w:type="pct"/>
            <w:vMerge w:val="restart"/>
            <w:tcBorders>
              <w:top w:val="nil"/>
              <w:left w:val="single" w:sz="4" w:space="0" w:color="auto"/>
              <w:bottom w:val="single" w:sz="4" w:space="0" w:color="auto"/>
              <w:right w:val="single" w:sz="4" w:space="0" w:color="auto"/>
            </w:tcBorders>
            <w:shd w:val="clear" w:color="auto" w:fill="auto"/>
            <w:vAlign w:val="center"/>
            <w:hideMark/>
          </w:tcPr>
          <w:p w14:paraId="42C7AFF6" w14:textId="77777777" w:rsidR="00353440" w:rsidRPr="00A77C77" w:rsidRDefault="00353440" w:rsidP="007D4B11">
            <w:pPr>
              <w:spacing w:after="0" w:line="240" w:lineRule="auto"/>
              <w:jc w:val="center"/>
              <w:rPr>
                <w:rFonts w:ascii="Times New Roman" w:hAnsi="Times New Roman" w:cs="Times New Roman"/>
                <w:b/>
                <w:bCs/>
                <w:sz w:val="24"/>
                <w:szCs w:val="24"/>
              </w:rPr>
            </w:pPr>
            <w:r w:rsidRPr="00A77C77">
              <w:rPr>
                <w:rFonts w:ascii="Times New Roman" w:hAnsi="Times New Roman" w:cs="Times New Roman"/>
                <w:b/>
                <w:bCs/>
                <w:sz w:val="24"/>
                <w:szCs w:val="24"/>
              </w:rPr>
              <w:t>THCS</w:t>
            </w:r>
          </w:p>
        </w:tc>
        <w:tc>
          <w:tcPr>
            <w:tcW w:w="474" w:type="pct"/>
            <w:tcBorders>
              <w:top w:val="nil"/>
              <w:left w:val="nil"/>
              <w:bottom w:val="single" w:sz="4" w:space="0" w:color="auto"/>
              <w:right w:val="single" w:sz="4" w:space="0" w:color="auto"/>
            </w:tcBorders>
            <w:shd w:val="clear" w:color="auto" w:fill="auto"/>
            <w:vAlign w:val="center"/>
            <w:hideMark/>
          </w:tcPr>
          <w:p w14:paraId="01B639E0" w14:textId="77777777" w:rsidR="00353440" w:rsidRPr="00A77C77" w:rsidRDefault="00353440" w:rsidP="007D4B11">
            <w:pPr>
              <w:spacing w:after="0" w:line="240" w:lineRule="auto"/>
              <w:rPr>
                <w:rFonts w:ascii="Times New Roman" w:hAnsi="Times New Roman" w:cs="Times New Roman"/>
                <w:sz w:val="24"/>
                <w:szCs w:val="24"/>
              </w:rPr>
            </w:pPr>
            <w:r w:rsidRPr="00A77C77">
              <w:rPr>
                <w:rFonts w:ascii="Times New Roman" w:hAnsi="Times New Roman" w:cs="Times New Roman"/>
                <w:sz w:val="24"/>
                <w:szCs w:val="24"/>
              </w:rPr>
              <w:t xml:space="preserve">CBQL </w:t>
            </w:r>
          </w:p>
        </w:tc>
        <w:tc>
          <w:tcPr>
            <w:tcW w:w="407" w:type="pct"/>
            <w:tcBorders>
              <w:top w:val="nil"/>
              <w:left w:val="nil"/>
              <w:bottom w:val="single" w:sz="4" w:space="0" w:color="auto"/>
              <w:right w:val="single" w:sz="4" w:space="0" w:color="auto"/>
            </w:tcBorders>
            <w:shd w:val="clear" w:color="auto" w:fill="auto"/>
            <w:noWrap/>
            <w:vAlign w:val="center"/>
            <w:hideMark/>
          </w:tcPr>
          <w:p w14:paraId="46D7011E" w14:textId="77777777" w:rsidR="00353440" w:rsidRPr="00A77C77" w:rsidRDefault="00353440"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3,18</w:t>
            </w:r>
          </w:p>
        </w:tc>
        <w:tc>
          <w:tcPr>
            <w:tcW w:w="363" w:type="pct"/>
            <w:tcBorders>
              <w:top w:val="nil"/>
              <w:left w:val="nil"/>
              <w:bottom w:val="single" w:sz="4" w:space="0" w:color="auto"/>
              <w:right w:val="single" w:sz="4" w:space="0" w:color="auto"/>
            </w:tcBorders>
            <w:shd w:val="clear" w:color="auto" w:fill="auto"/>
            <w:vAlign w:val="center"/>
            <w:hideMark/>
          </w:tcPr>
          <w:p w14:paraId="4152C553" w14:textId="77777777" w:rsidR="00353440" w:rsidRPr="00A77C77" w:rsidRDefault="00353440"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B</w:t>
            </w:r>
          </w:p>
        </w:tc>
        <w:tc>
          <w:tcPr>
            <w:tcW w:w="407" w:type="pct"/>
            <w:tcBorders>
              <w:top w:val="nil"/>
              <w:left w:val="nil"/>
              <w:bottom w:val="single" w:sz="4" w:space="0" w:color="auto"/>
              <w:right w:val="single" w:sz="4" w:space="0" w:color="auto"/>
            </w:tcBorders>
            <w:shd w:val="clear" w:color="auto" w:fill="auto"/>
            <w:noWrap/>
            <w:vAlign w:val="center"/>
            <w:hideMark/>
          </w:tcPr>
          <w:p w14:paraId="1F68E170" w14:textId="77777777" w:rsidR="00353440" w:rsidRPr="00A77C77" w:rsidRDefault="00353440"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3,58</w:t>
            </w:r>
          </w:p>
        </w:tc>
        <w:tc>
          <w:tcPr>
            <w:tcW w:w="363" w:type="pct"/>
            <w:tcBorders>
              <w:top w:val="nil"/>
              <w:left w:val="nil"/>
              <w:bottom w:val="single" w:sz="4" w:space="0" w:color="auto"/>
              <w:right w:val="single" w:sz="4" w:space="0" w:color="auto"/>
            </w:tcBorders>
            <w:shd w:val="clear" w:color="auto" w:fill="auto"/>
            <w:vAlign w:val="center"/>
            <w:hideMark/>
          </w:tcPr>
          <w:p w14:paraId="159D48D3" w14:textId="77777777" w:rsidR="00353440" w:rsidRPr="00A77C77" w:rsidRDefault="00353440"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A</w:t>
            </w:r>
          </w:p>
        </w:tc>
        <w:tc>
          <w:tcPr>
            <w:tcW w:w="407" w:type="pct"/>
            <w:tcBorders>
              <w:top w:val="nil"/>
              <w:left w:val="nil"/>
              <w:bottom w:val="single" w:sz="4" w:space="0" w:color="auto"/>
              <w:right w:val="single" w:sz="4" w:space="0" w:color="auto"/>
            </w:tcBorders>
            <w:shd w:val="clear" w:color="auto" w:fill="auto"/>
            <w:noWrap/>
            <w:vAlign w:val="center"/>
            <w:hideMark/>
          </w:tcPr>
          <w:p w14:paraId="4DFF96E6" w14:textId="77777777" w:rsidR="00353440" w:rsidRPr="00A77C77" w:rsidRDefault="00353440"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2,85</w:t>
            </w:r>
          </w:p>
        </w:tc>
        <w:tc>
          <w:tcPr>
            <w:tcW w:w="363" w:type="pct"/>
            <w:tcBorders>
              <w:top w:val="nil"/>
              <w:left w:val="nil"/>
              <w:bottom w:val="single" w:sz="4" w:space="0" w:color="auto"/>
              <w:right w:val="single" w:sz="4" w:space="0" w:color="auto"/>
            </w:tcBorders>
            <w:shd w:val="clear" w:color="auto" w:fill="auto"/>
            <w:vAlign w:val="center"/>
            <w:hideMark/>
          </w:tcPr>
          <w:p w14:paraId="614CE3FF" w14:textId="77777777" w:rsidR="00353440" w:rsidRPr="00A77C77" w:rsidRDefault="00353440"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C</w:t>
            </w:r>
          </w:p>
        </w:tc>
        <w:tc>
          <w:tcPr>
            <w:tcW w:w="407" w:type="pct"/>
            <w:tcBorders>
              <w:top w:val="nil"/>
              <w:left w:val="nil"/>
              <w:bottom w:val="single" w:sz="4" w:space="0" w:color="auto"/>
              <w:right w:val="single" w:sz="4" w:space="0" w:color="auto"/>
            </w:tcBorders>
            <w:shd w:val="clear" w:color="auto" w:fill="auto"/>
            <w:noWrap/>
            <w:vAlign w:val="center"/>
            <w:hideMark/>
          </w:tcPr>
          <w:p w14:paraId="5DD3A3CC" w14:textId="77777777" w:rsidR="00353440" w:rsidRPr="00A77C77" w:rsidRDefault="00353440"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2,93</w:t>
            </w:r>
          </w:p>
        </w:tc>
        <w:tc>
          <w:tcPr>
            <w:tcW w:w="363" w:type="pct"/>
            <w:tcBorders>
              <w:top w:val="nil"/>
              <w:left w:val="nil"/>
              <w:bottom w:val="single" w:sz="4" w:space="0" w:color="auto"/>
              <w:right w:val="single" w:sz="4" w:space="0" w:color="auto"/>
            </w:tcBorders>
            <w:shd w:val="clear" w:color="auto" w:fill="auto"/>
            <w:vAlign w:val="center"/>
            <w:hideMark/>
          </w:tcPr>
          <w:p w14:paraId="1B3FB41C" w14:textId="77777777" w:rsidR="00353440" w:rsidRPr="00A77C77" w:rsidRDefault="00353440"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C</w:t>
            </w:r>
          </w:p>
        </w:tc>
        <w:tc>
          <w:tcPr>
            <w:tcW w:w="407" w:type="pct"/>
            <w:tcBorders>
              <w:top w:val="nil"/>
              <w:left w:val="nil"/>
              <w:bottom w:val="single" w:sz="4" w:space="0" w:color="auto"/>
              <w:right w:val="single" w:sz="4" w:space="0" w:color="auto"/>
            </w:tcBorders>
            <w:shd w:val="clear" w:color="auto" w:fill="auto"/>
            <w:noWrap/>
            <w:vAlign w:val="center"/>
            <w:hideMark/>
          </w:tcPr>
          <w:p w14:paraId="75ED5855" w14:textId="77777777" w:rsidR="00353440" w:rsidRPr="00A77C77" w:rsidRDefault="00353440"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3,69</w:t>
            </w:r>
          </w:p>
        </w:tc>
        <w:tc>
          <w:tcPr>
            <w:tcW w:w="363" w:type="pct"/>
            <w:tcBorders>
              <w:top w:val="nil"/>
              <w:left w:val="nil"/>
              <w:bottom w:val="single" w:sz="4" w:space="0" w:color="auto"/>
              <w:right w:val="single" w:sz="4" w:space="0" w:color="auto"/>
            </w:tcBorders>
            <w:shd w:val="clear" w:color="auto" w:fill="auto"/>
            <w:vAlign w:val="center"/>
            <w:hideMark/>
          </w:tcPr>
          <w:p w14:paraId="2D629DA1" w14:textId="77777777" w:rsidR="00353440" w:rsidRPr="00A77C77" w:rsidRDefault="00353440"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A</w:t>
            </w:r>
          </w:p>
        </w:tc>
      </w:tr>
      <w:tr w:rsidR="00A77C77" w:rsidRPr="00A77C77" w14:paraId="1B84F707" w14:textId="77777777" w:rsidTr="007D4B11">
        <w:trPr>
          <w:trHeight w:val="321"/>
        </w:trPr>
        <w:tc>
          <w:tcPr>
            <w:tcW w:w="678" w:type="pct"/>
            <w:vMerge/>
            <w:tcBorders>
              <w:top w:val="nil"/>
              <w:left w:val="single" w:sz="4" w:space="0" w:color="auto"/>
              <w:bottom w:val="single" w:sz="4" w:space="0" w:color="auto"/>
              <w:right w:val="single" w:sz="4" w:space="0" w:color="auto"/>
            </w:tcBorders>
            <w:shd w:val="clear" w:color="auto" w:fill="auto"/>
            <w:vAlign w:val="center"/>
            <w:hideMark/>
          </w:tcPr>
          <w:p w14:paraId="079E8354" w14:textId="77777777" w:rsidR="00353440" w:rsidRPr="00A77C77" w:rsidRDefault="00353440" w:rsidP="007D4B11">
            <w:pPr>
              <w:spacing w:after="0" w:line="240" w:lineRule="auto"/>
              <w:jc w:val="center"/>
              <w:rPr>
                <w:rFonts w:ascii="Times New Roman" w:hAnsi="Times New Roman" w:cs="Times New Roman"/>
                <w:b/>
                <w:bCs/>
                <w:sz w:val="24"/>
                <w:szCs w:val="24"/>
              </w:rPr>
            </w:pPr>
          </w:p>
        </w:tc>
        <w:tc>
          <w:tcPr>
            <w:tcW w:w="474" w:type="pct"/>
            <w:tcBorders>
              <w:top w:val="nil"/>
              <w:left w:val="nil"/>
              <w:bottom w:val="single" w:sz="4" w:space="0" w:color="auto"/>
              <w:right w:val="single" w:sz="4" w:space="0" w:color="auto"/>
            </w:tcBorders>
            <w:shd w:val="clear" w:color="auto" w:fill="auto"/>
            <w:vAlign w:val="center"/>
            <w:hideMark/>
          </w:tcPr>
          <w:p w14:paraId="6720F153" w14:textId="77777777" w:rsidR="00353440" w:rsidRPr="00A77C77" w:rsidRDefault="00353440" w:rsidP="007D4B11">
            <w:pPr>
              <w:spacing w:after="0" w:line="240" w:lineRule="auto"/>
              <w:rPr>
                <w:rFonts w:ascii="Times New Roman" w:hAnsi="Times New Roman" w:cs="Times New Roman"/>
                <w:sz w:val="24"/>
                <w:szCs w:val="24"/>
              </w:rPr>
            </w:pPr>
            <w:r w:rsidRPr="00A77C77">
              <w:rPr>
                <w:rFonts w:ascii="Times New Roman" w:hAnsi="Times New Roman" w:cs="Times New Roman"/>
                <w:sz w:val="24"/>
                <w:szCs w:val="24"/>
              </w:rPr>
              <w:t xml:space="preserve">GV </w:t>
            </w:r>
          </w:p>
        </w:tc>
        <w:tc>
          <w:tcPr>
            <w:tcW w:w="407" w:type="pct"/>
            <w:tcBorders>
              <w:top w:val="nil"/>
              <w:left w:val="nil"/>
              <w:bottom w:val="single" w:sz="4" w:space="0" w:color="auto"/>
              <w:right w:val="single" w:sz="4" w:space="0" w:color="auto"/>
            </w:tcBorders>
            <w:shd w:val="clear" w:color="auto" w:fill="auto"/>
            <w:noWrap/>
            <w:vAlign w:val="center"/>
            <w:hideMark/>
          </w:tcPr>
          <w:p w14:paraId="75D6E5C0" w14:textId="77777777" w:rsidR="00353440" w:rsidRPr="00A77C77" w:rsidRDefault="00353440"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3,19</w:t>
            </w:r>
          </w:p>
        </w:tc>
        <w:tc>
          <w:tcPr>
            <w:tcW w:w="363" w:type="pct"/>
            <w:tcBorders>
              <w:top w:val="nil"/>
              <w:left w:val="nil"/>
              <w:bottom w:val="single" w:sz="4" w:space="0" w:color="auto"/>
              <w:right w:val="single" w:sz="4" w:space="0" w:color="auto"/>
            </w:tcBorders>
            <w:shd w:val="clear" w:color="auto" w:fill="auto"/>
            <w:vAlign w:val="center"/>
            <w:hideMark/>
          </w:tcPr>
          <w:p w14:paraId="5038E678" w14:textId="77777777" w:rsidR="00353440" w:rsidRPr="00A77C77" w:rsidRDefault="00353440"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B</w:t>
            </w:r>
          </w:p>
        </w:tc>
        <w:tc>
          <w:tcPr>
            <w:tcW w:w="407" w:type="pct"/>
            <w:tcBorders>
              <w:top w:val="nil"/>
              <w:left w:val="nil"/>
              <w:bottom w:val="single" w:sz="4" w:space="0" w:color="auto"/>
              <w:right w:val="single" w:sz="4" w:space="0" w:color="auto"/>
            </w:tcBorders>
            <w:shd w:val="clear" w:color="auto" w:fill="auto"/>
            <w:noWrap/>
            <w:vAlign w:val="center"/>
            <w:hideMark/>
          </w:tcPr>
          <w:p w14:paraId="31EE5CD7" w14:textId="77777777" w:rsidR="00353440" w:rsidRPr="00A77C77" w:rsidRDefault="00353440"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3,32</w:t>
            </w:r>
          </w:p>
        </w:tc>
        <w:tc>
          <w:tcPr>
            <w:tcW w:w="363" w:type="pct"/>
            <w:tcBorders>
              <w:top w:val="nil"/>
              <w:left w:val="nil"/>
              <w:bottom w:val="single" w:sz="4" w:space="0" w:color="auto"/>
              <w:right w:val="single" w:sz="4" w:space="0" w:color="auto"/>
            </w:tcBorders>
            <w:shd w:val="clear" w:color="auto" w:fill="auto"/>
            <w:vAlign w:val="center"/>
            <w:hideMark/>
          </w:tcPr>
          <w:p w14:paraId="206C7661" w14:textId="77777777" w:rsidR="00353440" w:rsidRPr="00A77C77" w:rsidRDefault="00353440"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B</w:t>
            </w:r>
          </w:p>
        </w:tc>
        <w:tc>
          <w:tcPr>
            <w:tcW w:w="407" w:type="pct"/>
            <w:tcBorders>
              <w:top w:val="nil"/>
              <w:left w:val="nil"/>
              <w:bottom w:val="single" w:sz="4" w:space="0" w:color="auto"/>
              <w:right w:val="single" w:sz="4" w:space="0" w:color="auto"/>
            </w:tcBorders>
            <w:shd w:val="clear" w:color="auto" w:fill="auto"/>
            <w:noWrap/>
            <w:vAlign w:val="center"/>
            <w:hideMark/>
          </w:tcPr>
          <w:p w14:paraId="7C062BA5" w14:textId="77777777" w:rsidR="00353440" w:rsidRPr="00A77C77" w:rsidRDefault="00353440"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2,57</w:t>
            </w:r>
          </w:p>
        </w:tc>
        <w:tc>
          <w:tcPr>
            <w:tcW w:w="363" w:type="pct"/>
            <w:tcBorders>
              <w:top w:val="nil"/>
              <w:left w:val="nil"/>
              <w:bottom w:val="single" w:sz="4" w:space="0" w:color="auto"/>
              <w:right w:val="single" w:sz="4" w:space="0" w:color="auto"/>
            </w:tcBorders>
            <w:shd w:val="clear" w:color="auto" w:fill="auto"/>
            <w:vAlign w:val="center"/>
            <w:hideMark/>
          </w:tcPr>
          <w:p w14:paraId="13C552ED" w14:textId="77777777" w:rsidR="00353440" w:rsidRPr="00A77C77" w:rsidRDefault="00353440"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D</w:t>
            </w:r>
          </w:p>
        </w:tc>
        <w:tc>
          <w:tcPr>
            <w:tcW w:w="407" w:type="pct"/>
            <w:tcBorders>
              <w:top w:val="nil"/>
              <w:left w:val="nil"/>
              <w:bottom w:val="single" w:sz="4" w:space="0" w:color="auto"/>
              <w:right w:val="single" w:sz="4" w:space="0" w:color="auto"/>
            </w:tcBorders>
            <w:shd w:val="clear" w:color="auto" w:fill="auto"/>
            <w:noWrap/>
            <w:vAlign w:val="center"/>
            <w:hideMark/>
          </w:tcPr>
          <w:p w14:paraId="140B1CDA" w14:textId="77777777" w:rsidR="00353440" w:rsidRPr="00A77C77" w:rsidRDefault="00353440"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2,6</w:t>
            </w:r>
          </w:p>
        </w:tc>
        <w:tc>
          <w:tcPr>
            <w:tcW w:w="363" w:type="pct"/>
            <w:tcBorders>
              <w:top w:val="nil"/>
              <w:left w:val="nil"/>
              <w:bottom w:val="single" w:sz="4" w:space="0" w:color="auto"/>
              <w:right w:val="single" w:sz="4" w:space="0" w:color="auto"/>
            </w:tcBorders>
            <w:shd w:val="clear" w:color="auto" w:fill="auto"/>
            <w:vAlign w:val="center"/>
            <w:hideMark/>
          </w:tcPr>
          <w:p w14:paraId="095E8701" w14:textId="77777777" w:rsidR="00353440" w:rsidRPr="00A77C77" w:rsidRDefault="00353440"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D</w:t>
            </w:r>
          </w:p>
        </w:tc>
        <w:tc>
          <w:tcPr>
            <w:tcW w:w="407" w:type="pct"/>
            <w:tcBorders>
              <w:top w:val="nil"/>
              <w:left w:val="nil"/>
              <w:bottom w:val="single" w:sz="4" w:space="0" w:color="auto"/>
              <w:right w:val="single" w:sz="4" w:space="0" w:color="auto"/>
            </w:tcBorders>
            <w:shd w:val="clear" w:color="auto" w:fill="auto"/>
            <w:noWrap/>
            <w:vAlign w:val="center"/>
            <w:hideMark/>
          </w:tcPr>
          <w:p w14:paraId="0A6DE07F" w14:textId="77777777" w:rsidR="00353440" w:rsidRPr="00A77C77" w:rsidRDefault="00353440"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3,54</w:t>
            </w:r>
          </w:p>
        </w:tc>
        <w:tc>
          <w:tcPr>
            <w:tcW w:w="363" w:type="pct"/>
            <w:tcBorders>
              <w:top w:val="nil"/>
              <w:left w:val="nil"/>
              <w:bottom w:val="single" w:sz="4" w:space="0" w:color="auto"/>
              <w:right w:val="single" w:sz="4" w:space="0" w:color="auto"/>
            </w:tcBorders>
            <w:shd w:val="clear" w:color="auto" w:fill="auto"/>
            <w:vAlign w:val="center"/>
            <w:hideMark/>
          </w:tcPr>
          <w:p w14:paraId="344A2547" w14:textId="77777777" w:rsidR="00353440" w:rsidRPr="00A77C77" w:rsidRDefault="00353440"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A</w:t>
            </w:r>
          </w:p>
        </w:tc>
      </w:tr>
      <w:tr w:rsidR="00A77C77" w:rsidRPr="00A77C77" w14:paraId="77A595F6" w14:textId="77777777" w:rsidTr="007D4B11">
        <w:trPr>
          <w:trHeight w:val="321"/>
        </w:trPr>
        <w:tc>
          <w:tcPr>
            <w:tcW w:w="678" w:type="pct"/>
            <w:vMerge/>
            <w:tcBorders>
              <w:top w:val="nil"/>
              <w:left w:val="single" w:sz="4" w:space="0" w:color="auto"/>
              <w:bottom w:val="single" w:sz="4" w:space="0" w:color="auto"/>
              <w:right w:val="single" w:sz="4" w:space="0" w:color="auto"/>
            </w:tcBorders>
            <w:shd w:val="clear" w:color="auto" w:fill="auto"/>
            <w:vAlign w:val="center"/>
            <w:hideMark/>
          </w:tcPr>
          <w:p w14:paraId="5705800A" w14:textId="77777777" w:rsidR="00353440" w:rsidRPr="00A77C77" w:rsidRDefault="00353440" w:rsidP="007D4B11">
            <w:pPr>
              <w:spacing w:after="0" w:line="240" w:lineRule="auto"/>
              <w:jc w:val="center"/>
              <w:rPr>
                <w:rFonts w:ascii="Times New Roman" w:hAnsi="Times New Roman" w:cs="Times New Roman"/>
                <w:b/>
                <w:bCs/>
                <w:sz w:val="24"/>
                <w:szCs w:val="24"/>
              </w:rPr>
            </w:pPr>
          </w:p>
        </w:tc>
        <w:tc>
          <w:tcPr>
            <w:tcW w:w="474" w:type="pct"/>
            <w:tcBorders>
              <w:top w:val="nil"/>
              <w:left w:val="nil"/>
              <w:bottom w:val="single" w:sz="4" w:space="0" w:color="auto"/>
              <w:right w:val="single" w:sz="4" w:space="0" w:color="auto"/>
            </w:tcBorders>
            <w:shd w:val="clear" w:color="auto" w:fill="auto"/>
            <w:vAlign w:val="center"/>
            <w:hideMark/>
          </w:tcPr>
          <w:p w14:paraId="090DD7D4" w14:textId="77777777" w:rsidR="00353440" w:rsidRPr="00A77C77" w:rsidRDefault="00353440" w:rsidP="007D4B11">
            <w:pPr>
              <w:spacing w:after="0" w:line="240" w:lineRule="auto"/>
              <w:rPr>
                <w:rFonts w:ascii="Times New Roman" w:hAnsi="Times New Roman" w:cs="Times New Roman"/>
                <w:sz w:val="24"/>
                <w:szCs w:val="24"/>
              </w:rPr>
            </w:pPr>
            <w:r w:rsidRPr="00A77C77">
              <w:rPr>
                <w:rFonts w:ascii="Times New Roman" w:hAnsi="Times New Roman" w:cs="Times New Roman"/>
                <w:sz w:val="24"/>
                <w:szCs w:val="24"/>
              </w:rPr>
              <w:t xml:space="preserve">HS </w:t>
            </w:r>
          </w:p>
        </w:tc>
        <w:tc>
          <w:tcPr>
            <w:tcW w:w="407" w:type="pct"/>
            <w:tcBorders>
              <w:top w:val="nil"/>
              <w:left w:val="nil"/>
              <w:bottom w:val="single" w:sz="4" w:space="0" w:color="auto"/>
              <w:right w:val="single" w:sz="4" w:space="0" w:color="auto"/>
            </w:tcBorders>
            <w:shd w:val="clear" w:color="auto" w:fill="auto"/>
            <w:noWrap/>
            <w:vAlign w:val="center"/>
            <w:hideMark/>
          </w:tcPr>
          <w:p w14:paraId="731D8B79" w14:textId="77777777" w:rsidR="00353440" w:rsidRPr="00A77C77" w:rsidRDefault="00353440"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2,97</w:t>
            </w:r>
          </w:p>
        </w:tc>
        <w:tc>
          <w:tcPr>
            <w:tcW w:w="363" w:type="pct"/>
            <w:tcBorders>
              <w:top w:val="nil"/>
              <w:left w:val="nil"/>
              <w:bottom w:val="single" w:sz="4" w:space="0" w:color="auto"/>
              <w:right w:val="single" w:sz="4" w:space="0" w:color="auto"/>
            </w:tcBorders>
            <w:shd w:val="clear" w:color="auto" w:fill="auto"/>
            <w:vAlign w:val="center"/>
            <w:hideMark/>
          </w:tcPr>
          <w:p w14:paraId="4F7C8848" w14:textId="77777777" w:rsidR="00353440" w:rsidRPr="00A77C77" w:rsidRDefault="00353440"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C</w:t>
            </w:r>
          </w:p>
        </w:tc>
        <w:tc>
          <w:tcPr>
            <w:tcW w:w="407" w:type="pct"/>
            <w:tcBorders>
              <w:top w:val="nil"/>
              <w:left w:val="nil"/>
              <w:bottom w:val="single" w:sz="4" w:space="0" w:color="auto"/>
              <w:right w:val="single" w:sz="4" w:space="0" w:color="auto"/>
            </w:tcBorders>
            <w:shd w:val="clear" w:color="auto" w:fill="auto"/>
            <w:noWrap/>
            <w:vAlign w:val="center"/>
            <w:hideMark/>
          </w:tcPr>
          <w:p w14:paraId="77851E93" w14:textId="77777777" w:rsidR="00353440" w:rsidRPr="00A77C77" w:rsidRDefault="00353440"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2,72</w:t>
            </w:r>
          </w:p>
        </w:tc>
        <w:tc>
          <w:tcPr>
            <w:tcW w:w="363" w:type="pct"/>
            <w:tcBorders>
              <w:top w:val="nil"/>
              <w:left w:val="nil"/>
              <w:bottom w:val="single" w:sz="4" w:space="0" w:color="auto"/>
              <w:right w:val="single" w:sz="4" w:space="0" w:color="auto"/>
            </w:tcBorders>
            <w:shd w:val="clear" w:color="auto" w:fill="auto"/>
            <w:vAlign w:val="center"/>
            <w:hideMark/>
          </w:tcPr>
          <w:p w14:paraId="48F2E73C" w14:textId="77777777" w:rsidR="00353440" w:rsidRPr="00A77C77" w:rsidRDefault="00353440"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C</w:t>
            </w:r>
          </w:p>
        </w:tc>
        <w:tc>
          <w:tcPr>
            <w:tcW w:w="407" w:type="pct"/>
            <w:tcBorders>
              <w:top w:val="nil"/>
              <w:left w:val="nil"/>
              <w:bottom w:val="single" w:sz="4" w:space="0" w:color="auto"/>
              <w:right w:val="single" w:sz="4" w:space="0" w:color="auto"/>
            </w:tcBorders>
            <w:shd w:val="clear" w:color="auto" w:fill="auto"/>
            <w:noWrap/>
            <w:vAlign w:val="center"/>
            <w:hideMark/>
          </w:tcPr>
          <w:p w14:paraId="299DD020" w14:textId="77777777" w:rsidR="00353440" w:rsidRPr="00A77C77" w:rsidRDefault="00353440"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2,59</w:t>
            </w:r>
          </w:p>
        </w:tc>
        <w:tc>
          <w:tcPr>
            <w:tcW w:w="363" w:type="pct"/>
            <w:tcBorders>
              <w:top w:val="nil"/>
              <w:left w:val="nil"/>
              <w:bottom w:val="single" w:sz="4" w:space="0" w:color="auto"/>
              <w:right w:val="single" w:sz="4" w:space="0" w:color="auto"/>
            </w:tcBorders>
            <w:shd w:val="clear" w:color="auto" w:fill="auto"/>
            <w:vAlign w:val="center"/>
            <w:hideMark/>
          </w:tcPr>
          <w:p w14:paraId="2646219C" w14:textId="77777777" w:rsidR="00353440" w:rsidRPr="00A77C77" w:rsidRDefault="00353440"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D</w:t>
            </w:r>
          </w:p>
        </w:tc>
        <w:tc>
          <w:tcPr>
            <w:tcW w:w="407" w:type="pct"/>
            <w:tcBorders>
              <w:top w:val="nil"/>
              <w:left w:val="nil"/>
              <w:bottom w:val="single" w:sz="4" w:space="0" w:color="auto"/>
              <w:right w:val="single" w:sz="4" w:space="0" w:color="auto"/>
            </w:tcBorders>
            <w:shd w:val="clear" w:color="auto" w:fill="auto"/>
            <w:noWrap/>
            <w:vAlign w:val="center"/>
            <w:hideMark/>
          </w:tcPr>
          <w:p w14:paraId="6B842A2C" w14:textId="77777777" w:rsidR="00353440" w:rsidRPr="00A77C77" w:rsidRDefault="00353440"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2,42</w:t>
            </w:r>
          </w:p>
        </w:tc>
        <w:tc>
          <w:tcPr>
            <w:tcW w:w="363" w:type="pct"/>
            <w:tcBorders>
              <w:top w:val="nil"/>
              <w:left w:val="nil"/>
              <w:bottom w:val="single" w:sz="4" w:space="0" w:color="auto"/>
              <w:right w:val="single" w:sz="4" w:space="0" w:color="auto"/>
            </w:tcBorders>
            <w:shd w:val="clear" w:color="auto" w:fill="auto"/>
            <w:vAlign w:val="center"/>
            <w:hideMark/>
          </w:tcPr>
          <w:p w14:paraId="4852C548" w14:textId="77777777" w:rsidR="00353440" w:rsidRPr="00A77C77" w:rsidRDefault="00353440"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D</w:t>
            </w:r>
          </w:p>
        </w:tc>
        <w:tc>
          <w:tcPr>
            <w:tcW w:w="407" w:type="pct"/>
            <w:tcBorders>
              <w:top w:val="nil"/>
              <w:left w:val="nil"/>
              <w:bottom w:val="single" w:sz="4" w:space="0" w:color="auto"/>
              <w:right w:val="single" w:sz="4" w:space="0" w:color="auto"/>
            </w:tcBorders>
            <w:shd w:val="clear" w:color="auto" w:fill="auto"/>
            <w:noWrap/>
            <w:vAlign w:val="center"/>
            <w:hideMark/>
          </w:tcPr>
          <w:p w14:paraId="2A673931" w14:textId="77777777" w:rsidR="00353440" w:rsidRPr="00A77C77" w:rsidRDefault="00353440"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3,66</w:t>
            </w:r>
          </w:p>
        </w:tc>
        <w:tc>
          <w:tcPr>
            <w:tcW w:w="363" w:type="pct"/>
            <w:tcBorders>
              <w:top w:val="nil"/>
              <w:left w:val="nil"/>
              <w:bottom w:val="single" w:sz="4" w:space="0" w:color="auto"/>
              <w:right w:val="single" w:sz="4" w:space="0" w:color="auto"/>
            </w:tcBorders>
            <w:shd w:val="clear" w:color="auto" w:fill="auto"/>
            <w:vAlign w:val="center"/>
            <w:hideMark/>
          </w:tcPr>
          <w:p w14:paraId="5509E511" w14:textId="77777777" w:rsidR="00353440" w:rsidRPr="00A77C77" w:rsidRDefault="00353440"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A</w:t>
            </w:r>
          </w:p>
        </w:tc>
      </w:tr>
      <w:tr w:rsidR="00A77C77" w:rsidRPr="00A77C77" w14:paraId="05DF7609" w14:textId="77777777" w:rsidTr="007D4B11">
        <w:trPr>
          <w:trHeight w:val="321"/>
        </w:trPr>
        <w:tc>
          <w:tcPr>
            <w:tcW w:w="678" w:type="pct"/>
            <w:vMerge w:val="restart"/>
            <w:tcBorders>
              <w:top w:val="nil"/>
              <w:left w:val="single" w:sz="4" w:space="0" w:color="auto"/>
              <w:bottom w:val="single" w:sz="4" w:space="0" w:color="auto"/>
              <w:right w:val="single" w:sz="4" w:space="0" w:color="auto"/>
            </w:tcBorders>
            <w:shd w:val="clear" w:color="auto" w:fill="auto"/>
            <w:vAlign w:val="center"/>
            <w:hideMark/>
          </w:tcPr>
          <w:p w14:paraId="267707F0" w14:textId="77777777" w:rsidR="0097516D" w:rsidRPr="00A77C77" w:rsidRDefault="0097516D" w:rsidP="007D4B11">
            <w:pPr>
              <w:spacing w:after="0" w:line="240" w:lineRule="auto"/>
              <w:jc w:val="center"/>
              <w:rPr>
                <w:rFonts w:ascii="Times New Roman" w:hAnsi="Times New Roman" w:cs="Times New Roman"/>
                <w:b/>
                <w:bCs/>
                <w:sz w:val="24"/>
                <w:szCs w:val="24"/>
              </w:rPr>
            </w:pPr>
            <w:r w:rsidRPr="00A77C77">
              <w:rPr>
                <w:rFonts w:ascii="Times New Roman" w:hAnsi="Times New Roman" w:cs="Times New Roman"/>
                <w:b/>
                <w:bCs/>
                <w:sz w:val="24"/>
                <w:szCs w:val="24"/>
              </w:rPr>
              <w:t>Tiểu học</w:t>
            </w:r>
          </w:p>
        </w:tc>
        <w:tc>
          <w:tcPr>
            <w:tcW w:w="474" w:type="pct"/>
            <w:tcBorders>
              <w:top w:val="nil"/>
              <w:left w:val="nil"/>
              <w:bottom w:val="single" w:sz="4" w:space="0" w:color="auto"/>
              <w:right w:val="single" w:sz="4" w:space="0" w:color="auto"/>
            </w:tcBorders>
            <w:shd w:val="clear" w:color="auto" w:fill="auto"/>
            <w:vAlign w:val="center"/>
            <w:hideMark/>
          </w:tcPr>
          <w:p w14:paraId="3F78488C" w14:textId="77777777" w:rsidR="0097516D" w:rsidRPr="00A77C77" w:rsidRDefault="00353440" w:rsidP="007D4B11">
            <w:pPr>
              <w:spacing w:after="0" w:line="240" w:lineRule="auto"/>
              <w:rPr>
                <w:rFonts w:ascii="Times New Roman" w:hAnsi="Times New Roman" w:cs="Times New Roman"/>
                <w:sz w:val="24"/>
                <w:szCs w:val="24"/>
              </w:rPr>
            </w:pPr>
            <w:r w:rsidRPr="00A77C77">
              <w:rPr>
                <w:rFonts w:ascii="Times New Roman" w:hAnsi="Times New Roman" w:cs="Times New Roman"/>
                <w:sz w:val="24"/>
                <w:szCs w:val="24"/>
              </w:rPr>
              <w:t>CBQL</w:t>
            </w:r>
          </w:p>
        </w:tc>
        <w:tc>
          <w:tcPr>
            <w:tcW w:w="407" w:type="pct"/>
            <w:tcBorders>
              <w:top w:val="nil"/>
              <w:left w:val="nil"/>
              <w:bottom w:val="single" w:sz="4" w:space="0" w:color="auto"/>
              <w:right w:val="single" w:sz="4" w:space="0" w:color="auto"/>
            </w:tcBorders>
            <w:shd w:val="clear" w:color="auto" w:fill="auto"/>
            <w:noWrap/>
            <w:vAlign w:val="center"/>
            <w:hideMark/>
          </w:tcPr>
          <w:p w14:paraId="0483EBD8"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2,97</w:t>
            </w:r>
          </w:p>
        </w:tc>
        <w:tc>
          <w:tcPr>
            <w:tcW w:w="363" w:type="pct"/>
            <w:tcBorders>
              <w:top w:val="nil"/>
              <w:left w:val="nil"/>
              <w:bottom w:val="single" w:sz="4" w:space="0" w:color="auto"/>
              <w:right w:val="single" w:sz="4" w:space="0" w:color="auto"/>
            </w:tcBorders>
            <w:shd w:val="clear" w:color="auto" w:fill="auto"/>
            <w:vAlign w:val="center"/>
            <w:hideMark/>
          </w:tcPr>
          <w:p w14:paraId="53FB6DCC"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C</w:t>
            </w:r>
          </w:p>
        </w:tc>
        <w:tc>
          <w:tcPr>
            <w:tcW w:w="407" w:type="pct"/>
            <w:tcBorders>
              <w:top w:val="nil"/>
              <w:left w:val="nil"/>
              <w:bottom w:val="single" w:sz="4" w:space="0" w:color="auto"/>
              <w:right w:val="single" w:sz="4" w:space="0" w:color="auto"/>
            </w:tcBorders>
            <w:shd w:val="clear" w:color="auto" w:fill="auto"/>
            <w:noWrap/>
            <w:vAlign w:val="center"/>
            <w:hideMark/>
          </w:tcPr>
          <w:p w14:paraId="6FB00B04"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3,31</w:t>
            </w:r>
          </w:p>
        </w:tc>
        <w:tc>
          <w:tcPr>
            <w:tcW w:w="363" w:type="pct"/>
            <w:tcBorders>
              <w:top w:val="nil"/>
              <w:left w:val="nil"/>
              <w:bottom w:val="single" w:sz="4" w:space="0" w:color="auto"/>
              <w:right w:val="single" w:sz="4" w:space="0" w:color="auto"/>
            </w:tcBorders>
            <w:shd w:val="clear" w:color="auto" w:fill="auto"/>
            <w:vAlign w:val="center"/>
            <w:hideMark/>
          </w:tcPr>
          <w:p w14:paraId="4FA38579"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B</w:t>
            </w:r>
          </w:p>
        </w:tc>
        <w:tc>
          <w:tcPr>
            <w:tcW w:w="407" w:type="pct"/>
            <w:tcBorders>
              <w:top w:val="nil"/>
              <w:left w:val="nil"/>
              <w:bottom w:val="single" w:sz="4" w:space="0" w:color="auto"/>
              <w:right w:val="single" w:sz="4" w:space="0" w:color="auto"/>
            </w:tcBorders>
            <w:shd w:val="clear" w:color="auto" w:fill="auto"/>
            <w:noWrap/>
            <w:vAlign w:val="center"/>
            <w:hideMark/>
          </w:tcPr>
          <w:p w14:paraId="4F4457E3"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2,83</w:t>
            </w:r>
          </w:p>
        </w:tc>
        <w:tc>
          <w:tcPr>
            <w:tcW w:w="363" w:type="pct"/>
            <w:tcBorders>
              <w:top w:val="nil"/>
              <w:left w:val="nil"/>
              <w:bottom w:val="single" w:sz="4" w:space="0" w:color="auto"/>
              <w:right w:val="single" w:sz="4" w:space="0" w:color="auto"/>
            </w:tcBorders>
            <w:shd w:val="clear" w:color="auto" w:fill="auto"/>
            <w:vAlign w:val="center"/>
            <w:hideMark/>
          </w:tcPr>
          <w:p w14:paraId="0BEC6CA5"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C</w:t>
            </w:r>
          </w:p>
        </w:tc>
        <w:tc>
          <w:tcPr>
            <w:tcW w:w="407" w:type="pct"/>
            <w:tcBorders>
              <w:top w:val="nil"/>
              <w:left w:val="nil"/>
              <w:bottom w:val="single" w:sz="4" w:space="0" w:color="auto"/>
              <w:right w:val="single" w:sz="4" w:space="0" w:color="auto"/>
            </w:tcBorders>
            <w:shd w:val="clear" w:color="auto" w:fill="auto"/>
            <w:noWrap/>
            <w:vAlign w:val="center"/>
            <w:hideMark/>
          </w:tcPr>
          <w:p w14:paraId="0810ACDE"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2,86</w:t>
            </w:r>
          </w:p>
        </w:tc>
        <w:tc>
          <w:tcPr>
            <w:tcW w:w="363" w:type="pct"/>
            <w:tcBorders>
              <w:top w:val="nil"/>
              <w:left w:val="nil"/>
              <w:bottom w:val="single" w:sz="4" w:space="0" w:color="auto"/>
              <w:right w:val="single" w:sz="4" w:space="0" w:color="auto"/>
            </w:tcBorders>
            <w:shd w:val="clear" w:color="auto" w:fill="auto"/>
            <w:vAlign w:val="center"/>
            <w:hideMark/>
          </w:tcPr>
          <w:p w14:paraId="02C47999"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C</w:t>
            </w:r>
          </w:p>
        </w:tc>
        <w:tc>
          <w:tcPr>
            <w:tcW w:w="407" w:type="pct"/>
            <w:tcBorders>
              <w:top w:val="nil"/>
              <w:left w:val="nil"/>
              <w:bottom w:val="single" w:sz="4" w:space="0" w:color="auto"/>
              <w:right w:val="single" w:sz="4" w:space="0" w:color="auto"/>
            </w:tcBorders>
            <w:shd w:val="clear" w:color="auto" w:fill="auto"/>
            <w:noWrap/>
            <w:vAlign w:val="center"/>
            <w:hideMark/>
          </w:tcPr>
          <w:p w14:paraId="467997DB"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3,63</w:t>
            </w:r>
          </w:p>
        </w:tc>
        <w:tc>
          <w:tcPr>
            <w:tcW w:w="363" w:type="pct"/>
            <w:tcBorders>
              <w:top w:val="nil"/>
              <w:left w:val="nil"/>
              <w:bottom w:val="single" w:sz="4" w:space="0" w:color="auto"/>
              <w:right w:val="single" w:sz="4" w:space="0" w:color="auto"/>
            </w:tcBorders>
            <w:shd w:val="clear" w:color="auto" w:fill="auto"/>
            <w:vAlign w:val="center"/>
            <w:hideMark/>
          </w:tcPr>
          <w:p w14:paraId="41C38C05"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A</w:t>
            </w:r>
          </w:p>
        </w:tc>
      </w:tr>
      <w:tr w:rsidR="00A77C77" w:rsidRPr="00A77C77" w14:paraId="5DFC48DF" w14:textId="77777777" w:rsidTr="007D4B11">
        <w:trPr>
          <w:trHeight w:val="321"/>
        </w:trPr>
        <w:tc>
          <w:tcPr>
            <w:tcW w:w="678" w:type="pct"/>
            <w:vMerge/>
            <w:tcBorders>
              <w:top w:val="nil"/>
              <w:left w:val="single" w:sz="4" w:space="0" w:color="auto"/>
              <w:bottom w:val="single" w:sz="4" w:space="0" w:color="auto"/>
              <w:right w:val="single" w:sz="4" w:space="0" w:color="auto"/>
            </w:tcBorders>
            <w:shd w:val="clear" w:color="auto" w:fill="auto"/>
            <w:vAlign w:val="center"/>
            <w:hideMark/>
          </w:tcPr>
          <w:p w14:paraId="68BFDF0E" w14:textId="77777777" w:rsidR="0097516D" w:rsidRPr="00A77C77" w:rsidRDefault="0097516D" w:rsidP="007D4B11">
            <w:pPr>
              <w:spacing w:after="0" w:line="240" w:lineRule="auto"/>
              <w:jc w:val="center"/>
              <w:rPr>
                <w:rFonts w:ascii="Times New Roman" w:hAnsi="Times New Roman" w:cs="Times New Roman"/>
                <w:b/>
                <w:bCs/>
                <w:sz w:val="24"/>
                <w:szCs w:val="24"/>
              </w:rPr>
            </w:pPr>
          </w:p>
        </w:tc>
        <w:tc>
          <w:tcPr>
            <w:tcW w:w="474" w:type="pct"/>
            <w:tcBorders>
              <w:top w:val="nil"/>
              <w:left w:val="nil"/>
              <w:bottom w:val="single" w:sz="4" w:space="0" w:color="auto"/>
              <w:right w:val="single" w:sz="4" w:space="0" w:color="auto"/>
            </w:tcBorders>
            <w:shd w:val="clear" w:color="auto" w:fill="auto"/>
            <w:vAlign w:val="center"/>
            <w:hideMark/>
          </w:tcPr>
          <w:p w14:paraId="23DD073C" w14:textId="77777777" w:rsidR="0097516D" w:rsidRPr="00A77C77" w:rsidRDefault="00353440" w:rsidP="007D4B11">
            <w:pPr>
              <w:spacing w:after="0" w:line="240" w:lineRule="auto"/>
              <w:rPr>
                <w:rFonts w:ascii="Times New Roman" w:hAnsi="Times New Roman" w:cs="Times New Roman"/>
                <w:sz w:val="24"/>
                <w:szCs w:val="24"/>
              </w:rPr>
            </w:pPr>
            <w:r w:rsidRPr="00A77C77">
              <w:rPr>
                <w:rFonts w:ascii="Times New Roman" w:hAnsi="Times New Roman" w:cs="Times New Roman"/>
                <w:sz w:val="24"/>
                <w:szCs w:val="24"/>
              </w:rPr>
              <w:t>GV</w:t>
            </w:r>
          </w:p>
        </w:tc>
        <w:tc>
          <w:tcPr>
            <w:tcW w:w="407" w:type="pct"/>
            <w:tcBorders>
              <w:top w:val="nil"/>
              <w:left w:val="nil"/>
              <w:bottom w:val="single" w:sz="4" w:space="0" w:color="auto"/>
              <w:right w:val="single" w:sz="4" w:space="0" w:color="auto"/>
            </w:tcBorders>
            <w:shd w:val="clear" w:color="auto" w:fill="auto"/>
            <w:noWrap/>
            <w:vAlign w:val="center"/>
            <w:hideMark/>
          </w:tcPr>
          <w:p w14:paraId="716B58E4"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3,18</w:t>
            </w:r>
          </w:p>
        </w:tc>
        <w:tc>
          <w:tcPr>
            <w:tcW w:w="363" w:type="pct"/>
            <w:tcBorders>
              <w:top w:val="nil"/>
              <w:left w:val="nil"/>
              <w:bottom w:val="single" w:sz="4" w:space="0" w:color="auto"/>
              <w:right w:val="single" w:sz="4" w:space="0" w:color="auto"/>
            </w:tcBorders>
            <w:shd w:val="clear" w:color="auto" w:fill="auto"/>
            <w:vAlign w:val="center"/>
            <w:hideMark/>
          </w:tcPr>
          <w:p w14:paraId="3E3E29B3"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B</w:t>
            </w:r>
          </w:p>
        </w:tc>
        <w:tc>
          <w:tcPr>
            <w:tcW w:w="407" w:type="pct"/>
            <w:tcBorders>
              <w:top w:val="nil"/>
              <w:left w:val="nil"/>
              <w:bottom w:val="single" w:sz="4" w:space="0" w:color="auto"/>
              <w:right w:val="single" w:sz="4" w:space="0" w:color="auto"/>
            </w:tcBorders>
            <w:shd w:val="clear" w:color="auto" w:fill="auto"/>
            <w:noWrap/>
            <w:vAlign w:val="center"/>
            <w:hideMark/>
          </w:tcPr>
          <w:p w14:paraId="71D29011"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2,93</w:t>
            </w:r>
          </w:p>
        </w:tc>
        <w:tc>
          <w:tcPr>
            <w:tcW w:w="363" w:type="pct"/>
            <w:tcBorders>
              <w:top w:val="nil"/>
              <w:left w:val="nil"/>
              <w:bottom w:val="single" w:sz="4" w:space="0" w:color="auto"/>
              <w:right w:val="single" w:sz="4" w:space="0" w:color="auto"/>
            </w:tcBorders>
            <w:shd w:val="clear" w:color="auto" w:fill="auto"/>
            <w:vAlign w:val="center"/>
            <w:hideMark/>
          </w:tcPr>
          <w:p w14:paraId="35EDC66D"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C</w:t>
            </w:r>
          </w:p>
        </w:tc>
        <w:tc>
          <w:tcPr>
            <w:tcW w:w="407" w:type="pct"/>
            <w:tcBorders>
              <w:top w:val="nil"/>
              <w:left w:val="nil"/>
              <w:bottom w:val="single" w:sz="4" w:space="0" w:color="auto"/>
              <w:right w:val="single" w:sz="4" w:space="0" w:color="auto"/>
            </w:tcBorders>
            <w:shd w:val="clear" w:color="auto" w:fill="auto"/>
            <w:noWrap/>
            <w:vAlign w:val="center"/>
            <w:hideMark/>
          </w:tcPr>
          <w:p w14:paraId="7DE20CF3"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2,78</w:t>
            </w:r>
          </w:p>
        </w:tc>
        <w:tc>
          <w:tcPr>
            <w:tcW w:w="363" w:type="pct"/>
            <w:tcBorders>
              <w:top w:val="nil"/>
              <w:left w:val="nil"/>
              <w:bottom w:val="single" w:sz="4" w:space="0" w:color="auto"/>
              <w:right w:val="single" w:sz="4" w:space="0" w:color="auto"/>
            </w:tcBorders>
            <w:shd w:val="clear" w:color="auto" w:fill="auto"/>
            <w:vAlign w:val="center"/>
            <w:hideMark/>
          </w:tcPr>
          <w:p w14:paraId="6417BFCF"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C</w:t>
            </w:r>
          </w:p>
        </w:tc>
        <w:tc>
          <w:tcPr>
            <w:tcW w:w="407" w:type="pct"/>
            <w:tcBorders>
              <w:top w:val="nil"/>
              <w:left w:val="nil"/>
              <w:bottom w:val="single" w:sz="4" w:space="0" w:color="auto"/>
              <w:right w:val="single" w:sz="4" w:space="0" w:color="auto"/>
            </w:tcBorders>
            <w:shd w:val="clear" w:color="auto" w:fill="auto"/>
            <w:noWrap/>
            <w:vAlign w:val="center"/>
            <w:hideMark/>
          </w:tcPr>
          <w:p w14:paraId="7E265A03"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2,75</w:t>
            </w:r>
          </w:p>
        </w:tc>
        <w:tc>
          <w:tcPr>
            <w:tcW w:w="363" w:type="pct"/>
            <w:tcBorders>
              <w:top w:val="nil"/>
              <w:left w:val="nil"/>
              <w:bottom w:val="single" w:sz="4" w:space="0" w:color="auto"/>
              <w:right w:val="single" w:sz="4" w:space="0" w:color="auto"/>
            </w:tcBorders>
            <w:shd w:val="clear" w:color="auto" w:fill="auto"/>
            <w:vAlign w:val="center"/>
            <w:hideMark/>
          </w:tcPr>
          <w:p w14:paraId="205821EC"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C</w:t>
            </w:r>
          </w:p>
        </w:tc>
        <w:tc>
          <w:tcPr>
            <w:tcW w:w="407" w:type="pct"/>
            <w:tcBorders>
              <w:top w:val="nil"/>
              <w:left w:val="nil"/>
              <w:bottom w:val="single" w:sz="4" w:space="0" w:color="auto"/>
              <w:right w:val="single" w:sz="4" w:space="0" w:color="auto"/>
            </w:tcBorders>
            <w:shd w:val="clear" w:color="auto" w:fill="auto"/>
            <w:noWrap/>
            <w:vAlign w:val="center"/>
            <w:hideMark/>
          </w:tcPr>
          <w:p w14:paraId="701A25E3"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3,62</w:t>
            </w:r>
          </w:p>
        </w:tc>
        <w:tc>
          <w:tcPr>
            <w:tcW w:w="363" w:type="pct"/>
            <w:tcBorders>
              <w:top w:val="nil"/>
              <w:left w:val="nil"/>
              <w:bottom w:val="single" w:sz="4" w:space="0" w:color="auto"/>
              <w:right w:val="single" w:sz="4" w:space="0" w:color="auto"/>
            </w:tcBorders>
            <w:shd w:val="clear" w:color="auto" w:fill="auto"/>
            <w:vAlign w:val="center"/>
            <w:hideMark/>
          </w:tcPr>
          <w:p w14:paraId="362C566C"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A</w:t>
            </w:r>
          </w:p>
        </w:tc>
      </w:tr>
      <w:tr w:rsidR="00A77C77" w:rsidRPr="00A77C77" w14:paraId="56F98005" w14:textId="77777777" w:rsidTr="007D4B11">
        <w:trPr>
          <w:trHeight w:val="321"/>
        </w:trPr>
        <w:tc>
          <w:tcPr>
            <w:tcW w:w="678" w:type="pct"/>
            <w:vMerge w:val="restart"/>
            <w:tcBorders>
              <w:top w:val="nil"/>
              <w:left w:val="single" w:sz="4" w:space="0" w:color="auto"/>
              <w:bottom w:val="single" w:sz="4" w:space="0" w:color="auto"/>
              <w:right w:val="single" w:sz="4" w:space="0" w:color="auto"/>
            </w:tcBorders>
            <w:shd w:val="clear" w:color="auto" w:fill="auto"/>
            <w:vAlign w:val="center"/>
            <w:hideMark/>
          </w:tcPr>
          <w:p w14:paraId="32847279" w14:textId="77777777" w:rsidR="0097516D" w:rsidRPr="00A77C77" w:rsidRDefault="0097516D" w:rsidP="007D4B11">
            <w:pPr>
              <w:spacing w:after="0" w:line="240" w:lineRule="auto"/>
              <w:jc w:val="center"/>
              <w:rPr>
                <w:rFonts w:ascii="Times New Roman" w:hAnsi="Times New Roman" w:cs="Times New Roman"/>
                <w:b/>
                <w:bCs/>
                <w:sz w:val="24"/>
                <w:szCs w:val="24"/>
              </w:rPr>
            </w:pPr>
            <w:r w:rsidRPr="00A77C77">
              <w:rPr>
                <w:rFonts w:ascii="Times New Roman" w:hAnsi="Times New Roman" w:cs="Times New Roman"/>
                <w:b/>
                <w:bCs/>
                <w:sz w:val="24"/>
                <w:szCs w:val="24"/>
              </w:rPr>
              <w:t>Mầm non</w:t>
            </w:r>
          </w:p>
        </w:tc>
        <w:tc>
          <w:tcPr>
            <w:tcW w:w="474" w:type="pct"/>
            <w:tcBorders>
              <w:top w:val="nil"/>
              <w:left w:val="nil"/>
              <w:bottom w:val="single" w:sz="4" w:space="0" w:color="auto"/>
              <w:right w:val="single" w:sz="4" w:space="0" w:color="auto"/>
            </w:tcBorders>
            <w:shd w:val="clear" w:color="auto" w:fill="auto"/>
            <w:vAlign w:val="center"/>
            <w:hideMark/>
          </w:tcPr>
          <w:p w14:paraId="1E284F2C" w14:textId="77777777" w:rsidR="0097516D" w:rsidRPr="00A77C77" w:rsidRDefault="00353440" w:rsidP="007D4B11">
            <w:pPr>
              <w:spacing w:after="0" w:line="240" w:lineRule="auto"/>
              <w:rPr>
                <w:rFonts w:ascii="Times New Roman" w:hAnsi="Times New Roman" w:cs="Times New Roman"/>
                <w:sz w:val="24"/>
                <w:szCs w:val="24"/>
              </w:rPr>
            </w:pPr>
            <w:r w:rsidRPr="00A77C77">
              <w:rPr>
                <w:rFonts w:ascii="Times New Roman" w:hAnsi="Times New Roman" w:cs="Times New Roman"/>
                <w:sz w:val="24"/>
                <w:szCs w:val="24"/>
              </w:rPr>
              <w:t>CBQL</w:t>
            </w:r>
          </w:p>
        </w:tc>
        <w:tc>
          <w:tcPr>
            <w:tcW w:w="407" w:type="pct"/>
            <w:tcBorders>
              <w:top w:val="nil"/>
              <w:left w:val="nil"/>
              <w:bottom w:val="single" w:sz="4" w:space="0" w:color="auto"/>
              <w:right w:val="single" w:sz="4" w:space="0" w:color="auto"/>
            </w:tcBorders>
            <w:shd w:val="clear" w:color="auto" w:fill="auto"/>
            <w:noWrap/>
            <w:vAlign w:val="center"/>
            <w:hideMark/>
          </w:tcPr>
          <w:p w14:paraId="0B71FBD7"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2,94</w:t>
            </w:r>
          </w:p>
        </w:tc>
        <w:tc>
          <w:tcPr>
            <w:tcW w:w="363" w:type="pct"/>
            <w:tcBorders>
              <w:top w:val="nil"/>
              <w:left w:val="nil"/>
              <w:bottom w:val="single" w:sz="4" w:space="0" w:color="auto"/>
              <w:right w:val="single" w:sz="4" w:space="0" w:color="auto"/>
            </w:tcBorders>
            <w:shd w:val="clear" w:color="auto" w:fill="auto"/>
            <w:vAlign w:val="center"/>
            <w:hideMark/>
          </w:tcPr>
          <w:p w14:paraId="2ED72B11"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C</w:t>
            </w:r>
          </w:p>
        </w:tc>
        <w:tc>
          <w:tcPr>
            <w:tcW w:w="407" w:type="pct"/>
            <w:tcBorders>
              <w:top w:val="nil"/>
              <w:left w:val="nil"/>
              <w:bottom w:val="single" w:sz="4" w:space="0" w:color="auto"/>
              <w:right w:val="single" w:sz="4" w:space="0" w:color="auto"/>
            </w:tcBorders>
            <w:shd w:val="clear" w:color="auto" w:fill="auto"/>
            <w:noWrap/>
            <w:vAlign w:val="center"/>
            <w:hideMark/>
          </w:tcPr>
          <w:p w14:paraId="0F9BFB5A"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3,28</w:t>
            </w:r>
          </w:p>
        </w:tc>
        <w:tc>
          <w:tcPr>
            <w:tcW w:w="363" w:type="pct"/>
            <w:tcBorders>
              <w:top w:val="nil"/>
              <w:left w:val="nil"/>
              <w:bottom w:val="single" w:sz="4" w:space="0" w:color="auto"/>
              <w:right w:val="single" w:sz="4" w:space="0" w:color="auto"/>
            </w:tcBorders>
            <w:shd w:val="clear" w:color="auto" w:fill="auto"/>
            <w:vAlign w:val="center"/>
            <w:hideMark/>
          </w:tcPr>
          <w:p w14:paraId="6E066CCE"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B</w:t>
            </w:r>
          </w:p>
        </w:tc>
        <w:tc>
          <w:tcPr>
            <w:tcW w:w="407" w:type="pct"/>
            <w:tcBorders>
              <w:top w:val="nil"/>
              <w:left w:val="nil"/>
              <w:bottom w:val="single" w:sz="4" w:space="0" w:color="auto"/>
              <w:right w:val="single" w:sz="4" w:space="0" w:color="auto"/>
            </w:tcBorders>
            <w:shd w:val="clear" w:color="auto" w:fill="auto"/>
            <w:noWrap/>
            <w:vAlign w:val="center"/>
            <w:hideMark/>
          </w:tcPr>
          <w:p w14:paraId="0789151F"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2,76</w:t>
            </w:r>
          </w:p>
        </w:tc>
        <w:tc>
          <w:tcPr>
            <w:tcW w:w="363" w:type="pct"/>
            <w:tcBorders>
              <w:top w:val="nil"/>
              <w:left w:val="nil"/>
              <w:bottom w:val="single" w:sz="4" w:space="0" w:color="auto"/>
              <w:right w:val="single" w:sz="4" w:space="0" w:color="auto"/>
            </w:tcBorders>
            <w:shd w:val="clear" w:color="auto" w:fill="auto"/>
            <w:vAlign w:val="center"/>
            <w:hideMark/>
          </w:tcPr>
          <w:p w14:paraId="30FC0A86"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C</w:t>
            </w:r>
          </w:p>
        </w:tc>
        <w:tc>
          <w:tcPr>
            <w:tcW w:w="407" w:type="pct"/>
            <w:tcBorders>
              <w:top w:val="nil"/>
              <w:left w:val="nil"/>
              <w:bottom w:val="single" w:sz="4" w:space="0" w:color="auto"/>
              <w:right w:val="single" w:sz="4" w:space="0" w:color="auto"/>
            </w:tcBorders>
            <w:shd w:val="clear" w:color="auto" w:fill="auto"/>
            <w:noWrap/>
            <w:vAlign w:val="center"/>
            <w:hideMark/>
          </w:tcPr>
          <w:p w14:paraId="502C7C5D"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3,09</w:t>
            </w:r>
          </w:p>
        </w:tc>
        <w:tc>
          <w:tcPr>
            <w:tcW w:w="363" w:type="pct"/>
            <w:tcBorders>
              <w:top w:val="nil"/>
              <w:left w:val="nil"/>
              <w:bottom w:val="single" w:sz="4" w:space="0" w:color="auto"/>
              <w:right w:val="single" w:sz="4" w:space="0" w:color="auto"/>
            </w:tcBorders>
            <w:shd w:val="clear" w:color="auto" w:fill="auto"/>
            <w:vAlign w:val="center"/>
            <w:hideMark/>
          </w:tcPr>
          <w:p w14:paraId="55ABD2C7"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B</w:t>
            </w:r>
          </w:p>
        </w:tc>
        <w:tc>
          <w:tcPr>
            <w:tcW w:w="407" w:type="pct"/>
            <w:tcBorders>
              <w:top w:val="nil"/>
              <w:left w:val="nil"/>
              <w:bottom w:val="single" w:sz="4" w:space="0" w:color="auto"/>
              <w:right w:val="single" w:sz="4" w:space="0" w:color="auto"/>
            </w:tcBorders>
            <w:shd w:val="clear" w:color="auto" w:fill="auto"/>
            <w:noWrap/>
            <w:vAlign w:val="center"/>
            <w:hideMark/>
          </w:tcPr>
          <w:p w14:paraId="3BC1F1B6"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3,67</w:t>
            </w:r>
          </w:p>
        </w:tc>
        <w:tc>
          <w:tcPr>
            <w:tcW w:w="363" w:type="pct"/>
            <w:tcBorders>
              <w:top w:val="nil"/>
              <w:left w:val="nil"/>
              <w:bottom w:val="single" w:sz="4" w:space="0" w:color="auto"/>
              <w:right w:val="single" w:sz="4" w:space="0" w:color="auto"/>
            </w:tcBorders>
            <w:shd w:val="clear" w:color="auto" w:fill="auto"/>
            <w:vAlign w:val="center"/>
            <w:hideMark/>
          </w:tcPr>
          <w:p w14:paraId="1A62AFA8"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A</w:t>
            </w:r>
          </w:p>
        </w:tc>
      </w:tr>
      <w:tr w:rsidR="00A77C77" w:rsidRPr="00A77C77" w14:paraId="7F54F643" w14:textId="77777777" w:rsidTr="007D4B11">
        <w:trPr>
          <w:trHeight w:val="321"/>
        </w:trPr>
        <w:tc>
          <w:tcPr>
            <w:tcW w:w="678" w:type="pct"/>
            <w:vMerge/>
            <w:tcBorders>
              <w:top w:val="nil"/>
              <w:left w:val="single" w:sz="4" w:space="0" w:color="auto"/>
              <w:bottom w:val="single" w:sz="4" w:space="0" w:color="auto"/>
              <w:right w:val="single" w:sz="4" w:space="0" w:color="auto"/>
            </w:tcBorders>
            <w:shd w:val="clear" w:color="auto" w:fill="auto"/>
            <w:vAlign w:val="center"/>
            <w:hideMark/>
          </w:tcPr>
          <w:p w14:paraId="3CB11E4D" w14:textId="77777777" w:rsidR="0097516D" w:rsidRPr="00A77C77" w:rsidRDefault="0097516D" w:rsidP="007D4B11">
            <w:pPr>
              <w:spacing w:after="0" w:line="240" w:lineRule="auto"/>
              <w:jc w:val="center"/>
              <w:rPr>
                <w:rFonts w:ascii="Times New Roman" w:hAnsi="Times New Roman" w:cs="Times New Roman"/>
                <w:b/>
                <w:bCs/>
                <w:sz w:val="24"/>
                <w:szCs w:val="24"/>
              </w:rPr>
            </w:pPr>
          </w:p>
        </w:tc>
        <w:tc>
          <w:tcPr>
            <w:tcW w:w="474" w:type="pct"/>
            <w:tcBorders>
              <w:top w:val="nil"/>
              <w:left w:val="nil"/>
              <w:bottom w:val="single" w:sz="4" w:space="0" w:color="auto"/>
              <w:right w:val="single" w:sz="4" w:space="0" w:color="auto"/>
            </w:tcBorders>
            <w:shd w:val="clear" w:color="auto" w:fill="auto"/>
            <w:vAlign w:val="center"/>
            <w:hideMark/>
          </w:tcPr>
          <w:p w14:paraId="71E44BAF" w14:textId="77777777" w:rsidR="0097516D" w:rsidRPr="00A77C77" w:rsidRDefault="00353440" w:rsidP="007D4B11">
            <w:pPr>
              <w:spacing w:after="0" w:line="240" w:lineRule="auto"/>
              <w:rPr>
                <w:rFonts w:ascii="Times New Roman" w:hAnsi="Times New Roman" w:cs="Times New Roman"/>
                <w:sz w:val="24"/>
                <w:szCs w:val="24"/>
              </w:rPr>
            </w:pPr>
            <w:r w:rsidRPr="00A77C77">
              <w:rPr>
                <w:rFonts w:ascii="Times New Roman" w:hAnsi="Times New Roman" w:cs="Times New Roman"/>
                <w:sz w:val="24"/>
                <w:szCs w:val="24"/>
              </w:rPr>
              <w:t>GV</w:t>
            </w:r>
          </w:p>
        </w:tc>
        <w:tc>
          <w:tcPr>
            <w:tcW w:w="407" w:type="pct"/>
            <w:tcBorders>
              <w:top w:val="nil"/>
              <w:left w:val="nil"/>
              <w:bottom w:val="single" w:sz="4" w:space="0" w:color="auto"/>
              <w:right w:val="single" w:sz="4" w:space="0" w:color="auto"/>
            </w:tcBorders>
            <w:shd w:val="clear" w:color="auto" w:fill="auto"/>
            <w:noWrap/>
            <w:vAlign w:val="center"/>
            <w:hideMark/>
          </w:tcPr>
          <w:p w14:paraId="5E385F00"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2,91</w:t>
            </w:r>
          </w:p>
        </w:tc>
        <w:tc>
          <w:tcPr>
            <w:tcW w:w="363" w:type="pct"/>
            <w:tcBorders>
              <w:top w:val="nil"/>
              <w:left w:val="nil"/>
              <w:bottom w:val="single" w:sz="4" w:space="0" w:color="auto"/>
              <w:right w:val="single" w:sz="4" w:space="0" w:color="auto"/>
            </w:tcBorders>
            <w:shd w:val="clear" w:color="auto" w:fill="auto"/>
            <w:vAlign w:val="center"/>
            <w:hideMark/>
          </w:tcPr>
          <w:p w14:paraId="33A16887"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C</w:t>
            </w:r>
          </w:p>
        </w:tc>
        <w:tc>
          <w:tcPr>
            <w:tcW w:w="407" w:type="pct"/>
            <w:tcBorders>
              <w:top w:val="nil"/>
              <w:left w:val="nil"/>
              <w:bottom w:val="single" w:sz="4" w:space="0" w:color="auto"/>
              <w:right w:val="single" w:sz="4" w:space="0" w:color="auto"/>
            </w:tcBorders>
            <w:shd w:val="clear" w:color="auto" w:fill="auto"/>
            <w:noWrap/>
            <w:vAlign w:val="center"/>
            <w:hideMark/>
          </w:tcPr>
          <w:p w14:paraId="5233E19A"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2,98</w:t>
            </w:r>
          </w:p>
        </w:tc>
        <w:tc>
          <w:tcPr>
            <w:tcW w:w="363" w:type="pct"/>
            <w:tcBorders>
              <w:top w:val="nil"/>
              <w:left w:val="nil"/>
              <w:bottom w:val="single" w:sz="4" w:space="0" w:color="auto"/>
              <w:right w:val="single" w:sz="4" w:space="0" w:color="auto"/>
            </w:tcBorders>
            <w:shd w:val="clear" w:color="auto" w:fill="auto"/>
            <w:vAlign w:val="center"/>
            <w:hideMark/>
          </w:tcPr>
          <w:p w14:paraId="2B62B3A1"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C</w:t>
            </w:r>
          </w:p>
        </w:tc>
        <w:tc>
          <w:tcPr>
            <w:tcW w:w="407" w:type="pct"/>
            <w:tcBorders>
              <w:top w:val="nil"/>
              <w:left w:val="nil"/>
              <w:bottom w:val="single" w:sz="4" w:space="0" w:color="auto"/>
              <w:right w:val="single" w:sz="4" w:space="0" w:color="auto"/>
            </w:tcBorders>
            <w:shd w:val="clear" w:color="auto" w:fill="auto"/>
            <w:noWrap/>
            <w:vAlign w:val="center"/>
            <w:hideMark/>
          </w:tcPr>
          <w:p w14:paraId="0491E36F"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2,5</w:t>
            </w:r>
          </w:p>
        </w:tc>
        <w:tc>
          <w:tcPr>
            <w:tcW w:w="363" w:type="pct"/>
            <w:tcBorders>
              <w:top w:val="nil"/>
              <w:left w:val="nil"/>
              <w:bottom w:val="single" w:sz="4" w:space="0" w:color="auto"/>
              <w:right w:val="single" w:sz="4" w:space="0" w:color="auto"/>
            </w:tcBorders>
            <w:shd w:val="clear" w:color="auto" w:fill="auto"/>
            <w:vAlign w:val="center"/>
            <w:hideMark/>
          </w:tcPr>
          <w:p w14:paraId="6BCED8C9"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D</w:t>
            </w:r>
          </w:p>
        </w:tc>
        <w:tc>
          <w:tcPr>
            <w:tcW w:w="407" w:type="pct"/>
            <w:tcBorders>
              <w:top w:val="nil"/>
              <w:left w:val="nil"/>
              <w:bottom w:val="single" w:sz="4" w:space="0" w:color="auto"/>
              <w:right w:val="single" w:sz="4" w:space="0" w:color="auto"/>
            </w:tcBorders>
            <w:shd w:val="clear" w:color="auto" w:fill="auto"/>
            <w:noWrap/>
            <w:vAlign w:val="center"/>
            <w:hideMark/>
          </w:tcPr>
          <w:p w14:paraId="795F9173"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2,73</w:t>
            </w:r>
          </w:p>
        </w:tc>
        <w:tc>
          <w:tcPr>
            <w:tcW w:w="363" w:type="pct"/>
            <w:tcBorders>
              <w:top w:val="nil"/>
              <w:left w:val="nil"/>
              <w:bottom w:val="single" w:sz="4" w:space="0" w:color="auto"/>
              <w:right w:val="single" w:sz="4" w:space="0" w:color="auto"/>
            </w:tcBorders>
            <w:shd w:val="clear" w:color="auto" w:fill="auto"/>
            <w:vAlign w:val="center"/>
            <w:hideMark/>
          </w:tcPr>
          <w:p w14:paraId="625BE17C"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C</w:t>
            </w:r>
          </w:p>
        </w:tc>
        <w:tc>
          <w:tcPr>
            <w:tcW w:w="407" w:type="pct"/>
            <w:tcBorders>
              <w:top w:val="nil"/>
              <w:left w:val="nil"/>
              <w:bottom w:val="single" w:sz="4" w:space="0" w:color="auto"/>
              <w:right w:val="single" w:sz="4" w:space="0" w:color="auto"/>
            </w:tcBorders>
            <w:shd w:val="clear" w:color="auto" w:fill="auto"/>
            <w:noWrap/>
            <w:vAlign w:val="center"/>
            <w:hideMark/>
          </w:tcPr>
          <w:p w14:paraId="79E643DC"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3,63</w:t>
            </w:r>
          </w:p>
        </w:tc>
        <w:tc>
          <w:tcPr>
            <w:tcW w:w="363" w:type="pct"/>
            <w:tcBorders>
              <w:top w:val="nil"/>
              <w:left w:val="nil"/>
              <w:bottom w:val="single" w:sz="4" w:space="0" w:color="auto"/>
              <w:right w:val="single" w:sz="4" w:space="0" w:color="auto"/>
            </w:tcBorders>
            <w:shd w:val="clear" w:color="auto" w:fill="auto"/>
            <w:vAlign w:val="center"/>
            <w:hideMark/>
          </w:tcPr>
          <w:p w14:paraId="11C64BC1" w14:textId="77777777" w:rsidR="0097516D" w:rsidRPr="00A77C77" w:rsidRDefault="0097516D" w:rsidP="007D4B11">
            <w:pPr>
              <w:spacing w:after="0" w:line="240" w:lineRule="auto"/>
              <w:jc w:val="center"/>
              <w:rPr>
                <w:rFonts w:ascii="Times New Roman" w:hAnsi="Times New Roman" w:cs="Times New Roman"/>
                <w:sz w:val="24"/>
                <w:szCs w:val="24"/>
              </w:rPr>
            </w:pPr>
            <w:r w:rsidRPr="00A77C77">
              <w:rPr>
                <w:rFonts w:ascii="Times New Roman" w:hAnsi="Times New Roman" w:cs="Times New Roman"/>
                <w:sz w:val="24"/>
                <w:szCs w:val="24"/>
              </w:rPr>
              <w:t>A</w:t>
            </w:r>
          </w:p>
        </w:tc>
      </w:tr>
      <w:tr w:rsidR="00A77C77" w:rsidRPr="00A77C77" w14:paraId="1C608209" w14:textId="77777777" w:rsidTr="007D4B11">
        <w:trPr>
          <w:gridBefore w:val="1"/>
          <w:wBefore w:w="678" w:type="pct"/>
          <w:trHeight w:val="55"/>
        </w:trPr>
        <w:tc>
          <w:tcPr>
            <w:tcW w:w="4322" w:type="pct"/>
            <w:gridSpan w:val="11"/>
            <w:tcBorders>
              <w:top w:val="single" w:sz="4" w:space="0" w:color="auto"/>
              <w:left w:val="nil"/>
              <w:bottom w:val="nil"/>
              <w:right w:val="nil"/>
            </w:tcBorders>
            <w:shd w:val="clear" w:color="auto" w:fill="auto"/>
            <w:hideMark/>
          </w:tcPr>
          <w:p w14:paraId="79786FA8" w14:textId="77777777" w:rsidR="0097516D" w:rsidRPr="00A77C77" w:rsidRDefault="0097516D" w:rsidP="007D4B11">
            <w:pPr>
              <w:spacing w:after="0" w:line="240" w:lineRule="auto"/>
              <w:rPr>
                <w:rFonts w:ascii="Times New Roman" w:hAnsi="Times New Roman" w:cs="Times New Roman"/>
                <w:i/>
                <w:iCs/>
                <w:sz w:val="24"/>
                <w:szCs w:val="24"/>
              </w:rPr>
            </w:pPr>
            <w:r w:rsidRPr="00A77C77">
              <w:rPr>
                <w:rFonts w:ascii="Times New Roman" w:hAnsi="Times New Roman" w:cs="Times New Roman"/>
                <w:i/>
                <w:iCs/>
                <w:sz w:val="24"/>
                <w:szCs w:val="24"/>
                <w:u w:val="single"/>
              </w:rPr>
              <w:t>Ghi chú:</w:t>
            </w:r>
            <w:r w:rsidRPr="00A77C77">
              <w:rPr>
                <w:rFonts w:ascii="Times New Roman" w:hAnsi="Times New Roman" w:cs="Times New Roman"/>
                <w:i/>
                <w:iCs/>
                <w:sz w:val="24"/>
                <w:szCs w:val="24"/>
              </w:rPr>
              <w:t xml:space="preserve"> </w:t>
            </w:r>
            <w:r w:rsidRPr="00A77C77">
              <w:rPr>
                <w:rFonts w:ascii="Times New Roman" w:hAnsi="Times New Roman" w:cs="Times New Roman"/>
                <w:i/>
                <w:iCs/>
                <w:sz w:val="24"/>
                <w:szCs w:val="24"/>
              </w:rPr>
              <w:br/>
              <w:t>- Nhóm câu hỏi 1 - 4: A: Tốt; B: Khá; C: Bình thường; D: Hạn chế</w:t>
            </w:r>
            <w:r w:rsidRPr="00A77C77">
              <w:rPr>
                <w:rFonts w:ascii="Times New Roman" w:hAnsi="Times New Roman" w:cs="Times New Roman"/>
                <w:i/>
                <w:iCs/>
                <w:sz w:val="24"/>
                <w:szCs w:val="24"/>
              </w:rPr>
              <w:br/>
              <w:t xml:space="preserve">- Nhóm câu hỏi 5: </w:t>
            </w:r>
            <w:r w:rsidR="00D84FED" w:rsidRPr="00A77C77">
              <w:rPr>
                <w:rFonts w:ascii="Times New Roman" w:hAnsi="Times New Roman" w:cs="Times New Roman"/>
                <w:i/>
                <w:iCs/>
                <w:sz w:val="24"/>
                <w:szCs w:val="24"/>
              </w:rPr>
              <w:t>A: R</w:t>
            </w:r>
            <w:r w:rsidRPr="00A77C77">
              <w:rPr>
                <w:rFonts w:ascii="Times New Roman" w:hAnsi="Times New Roman" w:cs="Times New Roman"/>
                <w:i/>
                <w:iCs/>
                <w:sz w:val="24"/>
                <w:szCs w:val="24"/>
              </w:rPr>
              <w:t>ất mong muốn; B: Mong muốn; C: B</w:t>
            </w:r>
            <w:r w:rsidR="00353440" w:rsidRPr="00A77C77">
              <w:rPr>
                <w:rFonts w:ascii="Times New Roman" w:hAnsi="Times New Roman" w:cs="Times New Roman"/>
                <w:i/>
                <w:iCs/>
                <w:sz w:val="24"/>
                <w:szCs w:val="24"/>
              </w:rPr>
              <w:t>ì</w:t>
            </w:r>
            <w:r w:rsidRPr="00A77C77">
              <w:rPr>
                <w:rFonts w:ascii="Times New Roman" w:hAnsi="Times New Roman" w:cs="Times New Roman"/>
                <w:i/>
                <w:iCs/>
                <w:sz w:val="24"/>
                <w:szCs w:val="24"/>
              </w:rPr>
              <w:t>nh thường; D: Ít mong muốn</w:t>
            </w:r>
          </w:p>
        </w:tc>
      </w:tr>
    </w:tbl>
    <w:p w14:paraId="3D694C71" w14:textId="559CE29E" w:rsidR="00CE3311" w:rsidRPr="00A77C77" w:rsidRDefault="00D22CC5" w:rsidP="00D22CC5">
      <w:pPr>
        <w:pStyle w:val="10bt"/>
        <w:spacing w:before="120" w:line="240" w:lineRule="auto"/>
        <w:ind w:firstLine="720"/>
        <w:rPr>
          <w:sz w:val="24"/>
          <w:szCs w:val="24"/>
        </w:rPr>
      </w:pPr>
      <w:r w:rsidRPr="00A77C77">
        <w:rPr>
          <w:sz w:val="24"/>
          <w:szCs w:val="24"/>
        </w:rPr>
        <w:t>*</w:t>
      </w:r>
      <w:r w:rsidR="00CE3311" w:rsidRPr="00A77C77">
        <w:rPr>
          <w:sz w:val="24"/>
          <w:szCs w:val="24"/>
        </w:rPr>
        <w:t xml:space="preserve"> Về nội dung, phương pháp, hình thức tổ chức giáo dục biển, đảo</w:t>
      </w:r>
    </w:p>
    <w:p w14:paraId="0BA6553C" w14:textId="7378108C" w:rsidR="00CE3311" w:rsidRPr="00A77C77" w:rsidRDefault="00526FA5" w:rsidP="00526FA5">
      <w:pPr>
        <w:pStyle w:val="10bt"/>
        <w:spacing w:before="120" w:line="240" w:lineRule="auto"/>
        <w:ind w:firstLine="720"/>
        <w:rPr>
          <w:sz w:val="24"/>
          <w:szCs w:val="24"/>
        </w:rPr>
      </w:pPr>
      <w:r w:rsidRPr="00A77C77">
        <w:rPr>
          <w:sz w:val="24"/>
          <w:szCs w:val="24"/>
        </w:rPr>
        <w:t>-</w:t>
      </w:r>
      <w:r w:rsidR="00353440" w:rsidRPr="00A77C77">
        <w:rPr>
          <w:sz w:val="24"/>
          <w:szCs w:val="24"/>
        </w:rPr>
        <w:t xml:space="preserve"> </w:t>
      </w:r>
      <w:r w:rsidR="00353440" w:rsidRPr="00A77C77">
        <w:rPr>
          <w:i/>
          <w:sz w:val="24"/>
          <w:szCs w:val="24"/>
        </w:rPr>
        <w:t>Nội dung</w:t>
      </w:r>
      <w:r w:rsidR="00CE3311" w:rsidRPr="00A77C77">
        <w:rPr>
          <w:i/>
          <w:sz w:val="24"/>
          <w:szCs w:val="24"/>
        </w:rPr>
        <w:t xml:space="preserve"> giáo dục biển, đảo</w:t>
      </w:r>
      <w:r w:rsidR="00CE3311" w:rsidRPr="00A77C77">
        <w:rPr>
          <w:sz w:val="24"/>
          <w:szCs w:val="24"/>
        </w:rPr>
        <w:t xml:space="preserve"> được Đảng và Nhà Nước hướng dẫn, chỉ đạo xác định rõ trọng tâm, trọng điểm, các vấn đề cần lưu ý trong thông tin, tuyên truyền về biển, đảo</w:t>
      </w:r>
      <w:r w:rsidR="00353440" w:rsidRPr="00A77C77">
        <w:rPr>
          <w:sz w:val="24"/>
          <w:szCs w:val="24"/>
        </w:rPr>
        <w:t xml:space="preserve"> (</w:t>
      </w:r>
      <w:r w:rsidR="00CE3311" w:rsidRPr="00A77C77">
        <w:rPr>
          <w:sz w:val="24"/>
          <w:szCs w:val="24"/>
        </w:rPr>
        <w:t>nội dung tuyên truyền bám sát quan điểm, chủ trương, đường lối, chính sách của Đảng và Nhà nước về biển, đảo; làm rõ quyền, lợi ích, trách nhiệm của cơ quan, tổ chức, cá nhân trong các hoạt động liên quan đến biển, đảo Việt Nam</w:t>
      </w:r>
      <w:r w:rsidR="00353440" w:rsidRPr="00A77C77">
        <w:rPr>
          <w:sz w:val="24"/>
          <w:szCs w:val="24"/>
        </w:rPr>
        <w:t>)</w:t>
      </w:r>
      <w:r w:rsidR="00CE3311" w:rsidRPr="00A77C77">
        <w:rPr>
          <w:sz w:val="24"/>
          <w:szCs w:val="24"/>
        </w:rPr>
        <w:t xml:space="preserve">. </w:t>
      </w:r>
    </w:p>
    <w:p w14:paraId="07208B88" w14:textId="77777777" w:rsidR="00CE3311" w:rsidRPr="00A77C77" w:rsidRDefault="00CE3311" w:rsidP="00526FA5">
      <w:pPr>
        <w:pStyle w:val="10bt"/>
        <w:spacing w:before="120" w:line="240" w:lineRule="auto"/>
        <w:ind w:firstLine="720"/>
        <w:rPr>
          <w:sz w:val="24"/>
          <w:szCs w:val="24"/>
        </w:rPr>
      </w:pPr>
      <w:r w:rsidRPr="00A77C77">
        <w:rPr>
          <w:sz w:val="24"/>
          <w:szCs w:val="24"/>
        </w:rPr>
        <w:t>Nội dung giáo dục về biển đảo nói chung và hai quần đảo Hoàng Sa, Trường Sa nói riêng được đề cập ở nhiều bài học trong sách giáo khoa hiện hành của một số môn học cấp trung học cơ sở, trung học phổ thông, đặc biệt là các môn khoa học xã hội.</w:t>
      </w:r>
    </w:p>
    <w:p w14:paraId="0695A4BF" w14:textId="77777777" w:rsidR="00CE3311" w:rsidRPr="00A77C77" w:rsidRDefault="00CE3311" w:rsidP="00526FA5">
      <w:pPr>
        <w:pStyle w:val="10bt"/>
        <w:spacing w:before="120" w:line="240" w:lineRule="auto"/>
        <w:ind w:firstLine="720"/>
        <w:rPr>
          <w:sz w:val="24"/>
          <w:szCs w:val="24"/>
        </w:rPr>
      </w:pPr>
      <w:r w:rsidRPr="00A77C77">
        <w:rPr>
          <w:sz w:val="24"/>
          <w:szCs w:val="24"/>
        </w:rPr>
        <w:t>Trong nội dung giáo dục địa phương, hầu hết tỉnh ven biển (28 tỉnh) đã biên soạn được nội dung địa phương về vị trị địa lý, lịch sử, phát triển kinh tế</w:t>
      </w:r>
      <w:r w:rsidR="003F7EA4" w:rsidRPr="00A77C77">
        <w:rPr>
          <w:sz w:val="24"/>
          <w:szCs w:val="24"/>
        </w:rPr>
        <w:t xml:space="preserve">; </w:t>
      </w:r>
      <w:r w:rsidRPr="00A77C77">
        <w:rPr>
          <w:sz w:val="24"/>
          <w:szCs w:val="24"/>
        </w:rPr>
        <w:t xml:space="preserve">tiềm năng, hiện trạng phát triển kinh tế vùng biển đảo và cuộc đấu tranh bảo vệ chủ quyền biển đảo của </w:t>
      </w:r>
      <w:r w:rsidR="003F7EA4" w:rsidRPr="00A77C77">
        <w:rPr>
          <w:sz w:val="24"/>
          <w:szCs w:val="24"/>
        </w:rPr>
        <w:t xml:space="preserve">tỉnh nhà, chú trọng nhiều </w:t>
      </w:r>
      <w:r w:rsidRPr="00A77C77">
        <w:rPr>
          <w:sz w:val="24"/>
          <w:szCs w:val="24"/>
        </w:rPr>
        <w:t xml:space="preserve">đến quá trình hình thành và phát triển của tỉnh, lịch sử đấu tranh bảo vệ chủ quyền lãnh thổ, biên giới, hải đảo. Các địa phương đã tiến hành tập huấn và giảng dạy những tài liệu này. Ngoài ra, </w:t>
      </w:r>
      <w:r w:rsidR="003F7EA4" w:rsidRPr="00A77C77">
        <w:rPr>
          <w:sz w:val="24"/>
          <w:szCs w:val="24"/>
        </w:rPr>
        <w:t xml:space="preserve">nhiều </w:t>
      </w:r>
      <w:r w:rsidRPr="00A77C77">
        <w:rPr>
          <w:sz w:val="24"/>
          <w:szCs w:val="24"/>
        </w:rPr>
        <w:t xml:space="preserve">cơ sở giáo dục cũng đã kết hợp với hoạt động ngoại khóa để giáo dục chủ quyền biển đảo, lịch sử đấu tranh chống ngoại xâm bảo vệ chủ quyền biển, đảo quê hương như Quảng Ninh, Hải Phòng, Thừa Thiên Huế, Đà Nẵng, </w:t>
      </w:r>
      <w:r w:rsidRPr="00A77C77">
        <w:rPr>
          <w:sz w:val="24"/>
          <w:szCs w:val="24"/>
        </w:rPr>
        <w:lastRenderedPageBreak/>
        <w:t>Khánh Hòa, Bà Rịa - Vũng Tàu...</w:t>
      </w:r>
    </w:p>
    <w:p w14:paraId="35DDD9AD" w14:textId="77777777" w:rsidR="00353440" w:rsidRPr="00A77C77" w:rsidRDefault="00CE3311" w:rsidP="00526FA5">
      <w:pPr>
        <w:pStyle w:val="10bt"/>
        <w:spacing w:before="120" w:line="240" w:lineRule="auto"/>
        <w:ind w:firstLine="720"/>
        <w:rPr>
          <w:sz w:val="24"/>
          <w:szCs w:val="24"/>
        </w:rPr>
      </w:pPr>
      <w:r w:rsidRPr="00A77C77">
        <w:rPr>
          <w:sz w:val="24"/>
          <w:szCs w:val="24"/>
        </w:rPr>
        <w:t xml:space="preserve">Ngành giáo dục thực hiện nghiêm túc các chỉ đạo, định hướng tuyên truyền trong bối cảnh tình hình cụ thể, khi có phức tạp nảy sinh trên biển, đảo và ở Biển Đông. </w:t>
      </w:r>
    </w:p>
    <w:p w14:paraId="1AF494B9" w14:textId="79BB19F1" w:rsidR="00CE3311" w:rsidRPr="00A77C77" w:rsidRDefault="00526FA5" w:rsidP="00526FA5">
      <w:pPr>
        <w:pStyle w:val="10bt"/>
        <w:spacing w:before="120" w:line="240" w:lineRule="auto"/>
        <w:ind w:firstLine="720"/>
        <w:rPr>
          <w:sz w:val="24"/>
          <w:szCs w:val="24"/>
          <w:shd w:val="clear" w:color="auto" w:fill="FFFFFF"/>
        </w:rPr>
      </w:pPr>
      <w:r w:rsidRPr="00A77C77">
        <w:rPr>
          <w:sz w:val="24"/>
          <w:szCs w:val="24"/>
        </w:rPr>
        <w:t>-</w:t>
      </w:r>
      <w:r w:rsidR="00353440" w:rsidRPr="00A77C77">
        <w:rPr>
          <w:sz w:val="24"/>
          <w:szCs w:val="24"/>
        </w:rPr>
        <w:t xml:space="preserve"> </w:t>
      </w:r>
      <w:r w:rsidR="00CE3311" w:rsidRPr="00A77C77">
        <w:rPr>
          <w:i/>
          <w:sz w:val="24"/>
          <w:szCs w:val="24"/>
          <w:shd w:val="clear" w:color="auto" w:fill="FFFFFF"/>
        </w:rPr>
        <w:t>P</w:t>
      </w:r>
      <w:r w:rsidR="00CE3311" w:rsidRPr="00A77C77">
        <w:rPr>
          <w:rStyle w:val="Emphasis"/>
          <w:sz w:val="24"/>
          <w:szCs w:val="24"/>
          <w:shd w:val="clear" w:color="auto" w:fill="FFFFFF"/>
        </w:rPr>
        <w:t>hương pháp, hình thức</w:t>
      </w:r>
      <w:r w:rsidR="00353440" w:rsidRPr="00A77C77">
        <w:rPr>
          <w:rStyle w:val="Emphasis"/>
          <w:sz w:val="24"/>
          <w:szCs w:val="24"/>
          <w:shd w:val="clear" w:color="auto" w:fill="FFFFFF"/>
        </w:rPr>
        <w:t xml:space="preserve"> tổ chức</w:t>
      </w:r>
      <w:r w:rsidR="00CE3311" w:rsidRPr="00A77C77">
        <w:rPr>
          <w:rStyle w:val="Emphasis"/>
          <w:sz w:val="24"/>
          <w:szCs w:val="24"/>
          <w:shd w:val="clear" w:color="auto" w:fill="FFFFFF"/>
        </w:rPr>
        <w:t xml:space="preserve"> tuyên truyền</w:t>
      </w:r>
      <w:r w:rsidR="00CE3311" w:rsidRPr="00A77C77">
        <w:rPr>
          <w:rStyle w:val="Emphasis"/>
          <w:i w:val="0"/>
          <w:sz w:val="24"/>
          <w:szCs w:val="24"/>
          <w:shd w:val="clear" w:color="auto" w:fill="FFFFFF"/>
        </w:rPr>
        <w:t>, giáo dục</w:t>
      </w:r>
      <w:r w:rsidR="00CE3311" w:rsidRPr="00A77C77">
        <w:rPr>
          <w:sz w:val="24"/>
          <w:szCs w:val="24"/>
          <w:shd w:val="clear" w:color="auto" w:fill="FFFFFF"/>
        </w:rPr>
        <w:t> </w:t>
      </w:r>
      <w:r w:rsidR="00353440" w:rsidRPr="00A77C77">
        <w:rPr>
          <w:sz w:val="24"/>
          <w:szCs w:val="24"/>
          <w:shd w:val="clear" w:color="auto" w:fill="FFFFFF"/>
        </w:rPr>
        <w:t>khá</w:t>
      </w:r>
      <w:r w:rsidR="00886AE9" w:rsidRPr="00A77C77">
        <w:rPr>
          <w:sz w:val="24"/>
          <w:szCs w:val="24"/>
          <w:shd w:val="clear" w:color="auto" w:fill="FFFFFF"/>
        </w:rPr>
        <w:t xml:space="preserve"> </w:t>
      </w:r>
      <w:r w:rsidR="00CE3311" w:rsidRPr="00A77C77">
        <w:rPr>
          <w:sz w:val="24"/>
          <w:szCs w:val="24"/>
          <w:shd w:val="clear" w:color="auto" w:fill="FFFFFF"/>
        </w:rPr>
        <w:t xml:space="preserve">đa dạng, phong phú; kết hợp chặt </w:t>
      </w:r>
      <w:r w:rsidR="00353440" w:rsidRPr="00A77C77">
        <w:rPr>
          <w:sz w:val="24"/>
          <w:szCs w:val="24"/>
          <w:shd w:val="clear" w:color="auto" w:fill="FFFFFF"/>
        </w:rPr>
        <w:t xml:space="preserve">chẽ giữa tiến hành thường xuyên (dạy học tích hợp trong giờ lên lớp) </w:t>
      </w:r>
      <w:r w:rsidR="00CE3311" w:rsidRPr="00A77C77">
        <w:rPr>
          <w:sz w:val="24"/>
          <w:szCs w:val="24"/>
          <w:shd w:val="clear" w:color="auto" w:fill="FFFFFF"/>
        </w:rPr>
        <w:t>với tuyên truyền theo chuyên đề, sự kiện, phù hợp với từng thời điểm và sát với đối tượng được tuyên truyền, giáo dục</w:t>
      </w:r>
      <w:r w:rsidR="00353440" w:rsidRPr="00A77C77">
        <w:rPr>
          <w:sz w:val="24"/>
          <w:szCs w:val="24"/>
          <w:shd w:val="clear" w:color="auto" w:fill="FFFFFF"/>
        </w:rPr>
        <w:t xml:space="preserve"> (hoạt động ngoại khóa, tuần lễ biển, hải đảo, phong trào hưởng ngày đại dương…)</w:t>
      </w:r>
      <w:r w:rsidR="00CE3311" w:rsidRPr="00A77C77">
        <w:rPr>
          <w:sz w:val="24"/>
          <w:szCs w:val="24"/>
          <w:shd w:val="clear" w:color="auto" w:fill="FFFFFF"/>
        </w:rPr>
        <w:t>.</w:t>
      </w:r>
    </w:p>
    <w:p w14:paraId="33FA2CA3" w14:textId="320AA561" w:rsidR="00CE3311" w:rsidRPr="00A77C77" w:rsidRDefault="00526FA5" w:rsidP="00D22CC5">
      <w:pPr>
        <w:pStyle w:val="10bt"/>
        <w:spacing w:before="120" w:line="240" w:lineRule="auto"/>
        <w:ind w:firstLine="720"/>
        <w:rPr>
          <w:rStyle w:val="SubtleEmphasis"/>
          <w:rFonts w:eastAsiaTheme="majorEastAsia"/>
          <w:i w:val="0"/>
          <w:color w:val="auto"/>
          <w:sz w:val="24"/>
          <w:szCs w:val="24"/>
        </w:rPr>
      </w:pPr>
      <w:r w:rsidRPr="00A77C77">
        <w:rPr>
          <w:sz w:val="24"/>
          <w:szCs w:val="24"/>
        </w:rPr>
        <w:t>*</w:t>
      </w:r>
      <w:r w:rsidR="00CE3311" w:rsidRPr="00A77C77">
        <w:rPr>
          <w:sz w:val="24"/>
          <w:szCs w:val="24"/>
        </w:rPr>
        <w:t xml:space="preserve"> </w:t>
      </w:r>
      <w:r w:rsidR="001F2220" w:rsidRPr="00A77C77">
        <w:rPr>
          <w:sz w:val="24"/>
          <w:szCs w:val="24"/>
        </w:rPr>
        <w:t>Những thách thức</w:t>
      </w:r>
      <w:r w:rsidR="00CE3311" w:rsidRPr="00A77C77">
        <w:rPr>
          <w:sz w:val="24"/>
          <w:szCs w:val="24"/>
        </w:rPr>
        <w:t xml:space="preserve"> </w:t>
      </w:r>
      <w:r w:rsidR="001F2220" w:rsidRPr="00A77C77">
        <w:rPr>
          <w:sz w:val="24"/>
          <w:szCs w:val="24"/>
        </w:rPr>
        <w:t>cần giải quyết để nâng cao hiệu quả của</w:t>
      </w:r>
      <w:r w:rsidR="00CE3311" w:rsidRPr="00A77C77">
        <w:rPr>
          <w:sz w:val="24"/>
          <w:szCs w:val="24"/>
        </w:rPr>
        <w:t xml:space="preserve"> công tác giáo dục, tuyên truyền </w:t>
      </w:r>
      <w:r w:rsidR="00CE3311" w:rsidRPr="00A77C77">
        <w:rPr>
          <w:rStyle w:val="SubtleEmphasis"/>
          <w:rFonts w:eastAsiaTheme="majorEastAsia"/>
          <w:i w:val="0"/>
          <w:color w:val="auto"/>
          <w:sz w:val="24"/>
          <w:szCs w:val="24"/>
        </w:rPr>
        <w:t>về</w:t>
      </w:r>
      <w:r w:rsidR="00CE3311" w:rsidRPr="00A77C77">
        <w:rPr>
          <w:rStyle w:val="SubtleEmphasis"/>
          <w:rFonts w:eastAsiaTheme="majorEastAsia"/>
          <w:color w:val="auto"/>
          <w:sz w:val="24"/>
          <w:szCs w:val="24"/>
        </w:rPr>
        <w:t xml:space="preserve"> </w:t>
      </w:r>
      <w:r w:rsidR="001F2220" w:rsidRPr="00A77C77">
        <w:rPr>
          <w:rStyle w:val="SubtleEmphasis"/>
          <w:rFonts w:eastAsiaTheme="majorEastAsia"/>
          <w:i w:val="0"/>
          <w:color w:val="auto"/>
          <w:sz w:val="24"/>
          <w:szCs w:val="24"/>
        </w:rPr>
        <w:t xml:space="preserve">TN,MT </w:t>
      </w:r>
      <w:r w:rsidR="00CE3311" w:rsidRPr="00A77C77">
        <w:rPr>
          <w:rStyle w:val="SubtleEmphasis"/>
          <w:rFonts w:eastAsiaTheme="majorEastAsia"/>
          <w:i w:val="0"/>
          <w:color w:val="auto"/>
          <w:sz w:val="24"/>
          <w:szCs w:val="24"/>
        </w:rPr>
        <w:t>biển, đảo, các quyền và lợi ích của Việt Nam tại Biển Đông trong ngành giáo dục</w:t>
      </w:r>
      <w:r w:rsidR="001F2220" w:rsidRPr="00A77C77">
        <w:rPr>
          <w:rStyle w:val="SubtleEmphasis"/>
          <w:rFonts w:eastAsiaTheme="majorEastAsia"/>
          <w:i w:val="0"/>
          <w:color w:val="auto"/>
          <w:sz w:val="24"/>
          <w:szCs w:val="24"/>
        </w:rPr>
        <w:t xml:space="preserve">, tập trung chủ yếu vào các mặt như: Tính thường xuyên về thời gian giáo dục; Tính kế thừa của nội dung giáo dục qua các bậc học; Kỹ năng sư phạm thể hiện qua phương pháp, hình thức tổ chức, sử dụng các phương tiện phục vụ tuyên truyền, giáo dục biển đảo trong nhà trường (nội, ngoại khóa); Mức độ huy động sự phối hợp của các tổ chức đoàn thể trong nhà trường và các cấp chính quyền ở địa bàn nơi có nhà trường. Có thể nêu ra một số vấn đề cụ thể như sau: </w:t>
      </w:r>
    </w:p>
    <w:p w14:paraId="1F8F423B" w14:textId="77777777" w:rsidR="00CE3311" w:rsidRPr="00A77C77" w:rsidRDefault="00CE3311" w:rsidP="00D22CC5">
      <w:pPr>
        <w:pStyle w:val="10bt"/>
        <w:spacing w:before="120" w:line="240" w:lineRule="auto"/>
        <w:ind w:firstLine="720"/>
        <w:rPr>
          <w:sz w:val="24"/>
          <w:szCs w:val="24"/>
        </w:rPr>
      </w:pPr>
      <w:r w:rsidRPr="00A77C77">
        <w:rPr>
          <w:sz w:val="24"/>
          <w:szCs w:val="24"/>
        </w:rPr>
        <w:t xml:space="preserve">(i) Nhận thức về tầm quan trọng của công tác giáo dục tuyên truyền biển, đảo của một số cán bộ, giáo viên chưa cao, nhiều khái niệm liên quan đến biển, đảo chưa được hiểu chính xác, đầy đủ, việc cập nhật thông tin </w:t>
      </w:r>
      <w:r w:rsidR="00CF6D3F" w:rsidRPr="00A77C77">
        <w:rPr>
          <w:sz w:val="24"/>
          <w:szCs w:val="24"/>
        </w:rPr>
        <w:t xml:space="preserve">về </w:t>
      </w:r>
      <w:r w:rsidRPr="00A77C77">
        <w:rPr>
          <w:sz w:val="24"/>
          <w:szCs w:val="24"/>
        </w:rPr>
        <w:t>biển đảo chưa được</w:t>
      </w:r>
      <w:r w:rsidR="00CF6D3F" w:rsidRPr="00A77C77">
        <w:rPr>
          <w:sz w:val="24"/>
          <w:szCs w:val="24"/>
        </w:rPr>
        <w:t xml:space="preserve"> ưu tiên</w:t>
      </w:r>
      <w:r w:rsidRPr="00A77C77">
        <w:rPr>
          <w:sz w:val="24"/>
          <w:szCs w:val="24"/>
        </w:rPr>
        <w:t xml:space="preserve"> chú trọng.</w:t>
      </w:r>
    </w:p>
    <w:p w14:paraId="55ECA32E" w14:textId="77777777" w:rsidR="00CE3311" w:rsidRPr="00A77C77" w:rsidRDefault="00CE3311" w:rsidP="00D22CC5">
      <w:pPr>
        <w:pStyle w:val="10bt"/>
        <w:spacing w:before="120" w:line="240" w:lineRule="auto"/>
        <w:ind w:firstLine="720"/>
        <w:rPr>
          <w:sz w:val="24"/>
          <w:szCs w:val="24"/>
        </w:rPr>
      </w:pPr>
      <w:r w:rsidRPr="00A77C77">
        <w:rPr>
          <w:sz w:val="24"/>
          <w:szCs w:val="24"/>
        </w:rPr>
        <w:t>(ii) Hoạt động tích hợp giáo dục trong giờ học chính khóa, giáo dục ngoài lớp còn thiếu khoa học thể hiện ở các điểm sau:</w:t>
      </w:r>
    </w:p>
    <w:p w14:paraId="723CFC11" w14:textId="39052979" w:rsidR="00CE3311" w:rsidRPr="00A77C77" w:rsidRDefault="00D22CC5" w:rsidP="00D22CC5">
      <w:pPr>
        <w:pStyle w:val="10bt"/>
        <w:spacing w:before="120" w:line="240" w:lineRule="auto"/>
        <w:ind w:firstLine="720"/>
        <w:rPr>
          <w:spacing w:val="-2"/>
          <w:sz w:val="24"/>
          <w:szCs w:val="24"/>
        </w:rPr>
      </w:pPr>
      <w:r w:rsidRPr="00A77C77">
        <w:rPr>
          <w:spacing w:val="-2"/>
          <w:sz w:val="24"/>
          <w:szCs w:val="24"/>
        </w:rPr>
        <w:t>+</w:t>
      </w:r>
      <w:r w:rsidR="00CE3311" w:rsidRPr="00A77C77">
        <w:rPr>
          <w:spacing w:val="-2"/>
          <w:sz w:val="24"/>
          <w:szCs w:val="24"/>
        </w:rPr>
        <w:t xml:space="preserve"> </w:t>
      </w:r>
      <w:r w:rsidR="00D35136" w:rsidRPr="00A77C77">
        <w:rPr>
          <w:spacing w:val="-2"/>
          <w:sz w:val="24"/>
          <w:szCs w:val="24"/>
        </w:rPr>
        <w:t xml:space="preserve">Về nội dung giáo dục: </w:t>
      </w:r>
      <w:r w:rsidR="00CF6D3F" w:rsidRPr="00A77C77">
        <w:rPr>
          <w:spacing w:val="-2"/>
          <w:sz w:val="24"/>
          <w:szCs w:val="24"/>
        </w:rPr>
        <w:t>C</w:t>
      </w:r>
      <w:r w:rsidR="00CE3311" w:rsidRPr="00A77C77">
        <w:rPr>
          <w:spacing w:val="-2"/>
          <w:sz w:val="24"/>
          <w:szCs w:val="24"/>
        </w:rPr>
        <w:t>hưa được hệ thống hóa, sắp xếp</w:t>
      </w:r>
      <w:r w:rsidR="00D35136" w:rsidRPr="00A77C77">
        <w:rPr>
          <w:spacing w:val="-2"/>
          <w:sz w:val="24"/>
          <w:szCs w:val="24"/>
        </w:rPr>
        <w:t xml:space="preserve"> đầy đủ,</w:t>
      </w:r>
      <w:r w:rsidR="00CE3311" w:rsidRPr="00A77C77">
        <w:rPr>
          <w:spacing w:val="-2"/>
          <w:sz w:val="24"/>
          <w:szCs w:val="24"/>
        </w:rPr>
        <w:t xml:space="preserve"> hợp lí nên tình trạng trùng lặp</w:t>
      </w:r>
      <w:r w:rsidR="00487BC3" w:rsidRPr="00A77C77">
        <w:rPr>
          <w:spacing w:val="-2"/>
          <w:sz w:val="24"/>
          <w:szCs w:val="24"/>
        </w:rPr>
        <w:t xml:space="preserve"> hoặc thiếu</w:t>
      </w:r>
      <w:r w:rsidR="00CE3311" w:rsidRPr="00A77C77">
        <w:rPr>
          <w:spacing w:val="-2"/>
          <w:sz w:val="24"/>
          <w:szCs w:val="24"/>
        </w:rPr>
        <w:t xml:space="preserve"> nội dung </w:t>
      </w:r>
      <w:r w:rsidR="00487BC3" w:rsidRPr="00A77C77">
        <w:rPr>
          <w:spacing w:val="-2"/>
          <w:sz w:val="24"/>
          <w:szCs w:val="24"/>
        </w:rPr>
        <w:t>cần giáo dục</w:t>
      </w:r>
      <w:r w:rsidR="00D35136" w:rsidRPr="00A77C77">
        <w:rPr>
          <w:spacing w:val="-2"/>
          <w:sz w:val="24"/>
          <w:szCs w:val="24"/>
        </w:rPr>
        <w:t xml:space="preserve"> </w:t>
      </w:r>
      <w:r w:rsidR="00CF6D3F" w:rsidRPr="00A77C77">
        <w:rPr>
          <w:spacing w:val="-2"/>
          <w:sz w:val="24"/>
          <w:szCs w:val="24"/>
        </w:rPr>
        <w:t>nên người học d</w:t>
      </w:r>
      <w:r w:rsidR="00D35136" w:rsidRPr="00A77C77">
        <w:rPr>
          <w:spacing w:val="-2"/>
          <w:sz w:val="24"/>
          <w:szCs w:val="24"/>
        </w:rPr>
        <w:t xml:space="preserve">ễ </w:t>
      </w:r>
      <w:r w:rsidR="00CE3311" w:rsidRPr="00A77C77">
        <w:rPr>
          <w:spacing w:val="-2"/>
          <w:sz w:val="24"/>
          <w:szCs w:val="24"/>
        </w:rPr>
        <w:t>nhàm chán</w:t>
      </w:r>
      <w:r w:rsidR="00487BC3" w:rsidRPr="00A77C77">
        <w:rPr>
          <w:spacing w:val="-2"/>
          <w:sz w:val="24"/>
          <w:szCs w:val="24"/>
        </w:rPr>
        <w:t>/mất cơ hội tiếp cận thông tin</w:t>
      </w:r>
      <w:r w:rsidR="00CE3311" w:rsidRPr="00A77C77">
        <w:rPr>
          <w:spacing w:val="-2"/>
          <w:sz w:val="24"/>
          <w:szCs w:val="24"/>
        </w:rPr>
        <w:t>.</w:t>
      </w:r>
      <w:r w:rsidR="00487BC3" w:rsidRPr="00A77C77">
        <w:rPr>
          <w:spacing w:val="-2"/>
          <w:sz w:val="24"/>
          <w:szCs w:val="24"/>
        </w:rPr>
        <w:t xml:space="preserve"> Ví dụ: Vấn đề ô nhiễm môi trường biển, hải đảo</w:t>
      </w:r>
      <w:r w:rsidR="00D35136" w:rsidRPr="00A77C77">
        <w:rPr>
          <w:spacing w:val="-2"/>
          <w:sz w:val="24"/>
          <w:szCs w:val="24"/>
        </w:rPr>
        <w:t>, du lịch biển</w:t>
      </w:r>
      <w:r w:rsidR="00487BC3" w:rsidRPr="00A77C77">
        <w:rPr>
          <w:spacing w:val="-2"/>
          <w:sz w:val="24"/>
          <w:szCs w:val="24"/>
        </w:rPr>
        <w:t xml:space="preserve"> có tần suất tích hợp</w:t>
      </w:r>
      <w:r w:rsidR="00D35136" w:rsidRPr="00A77C77">
        <w:rPr>
          <w:spacing w:val="-2"/>
          <w:sz w:val="24"/>
          <w:szCs w:val="24"/>
        </w:rPr>
        <w:t xml:space="preserve"> giáo dục</w:t>
      </w:r>
      <w:r w:rsidR="00487BC3" w:rsidRPr="00A77C77">
        <w:rPr>
          <w:spacing w:val="-2"/>
          <w:sz w:val="24"/>
          <w:szCs w:val="24"/>
        </w:rPr>
        <w:t xml:space="preserve"> theo môn và theo các bài/mục</w:t>
      </w:r>
      <w:r w:rsidR="00D35136" w:rsidRPr="00A77C77">
        <w:rPr>
          <w:spacing w:val="-2"/>
          <w:sz w:val="24"/>
          <w:szCs w:val="24"/>
        </w:rPr>
        <w:t xml:space="preserve"> rất cao, tuy nhiên một số vấn đề khác </w:t>
      </w:r>
      <w:r w:rsidR="00487BC3" w:rsidRPr="00A77C77">
        <w:rPr>
          <w:spacing w:val="-2"/>
          <w:sz w:val="24"/>
          <w:szCs w:val="24"/>
        </w:rPr>
        <w:t xml:space="preserve">như </w:t>
      </w:r>
      <w:r w:rsidR="00D35136" w:rsidRPr="00A77C77">
        <w:rPr>
          <w:spacing w:val="-2"/>
          <w:sz w:val="24"/>
          <w:szCs w:val="24"/>
        </w:rPr>
        <w:t xml:space="preserve">hoạt động </w:t>
      </w:r>
      <w:r w:rsidR="00487BC3" w:rsidRPr="00A77C77">
        <w:rPr>
          <w:spacing w:val="-2"/>
          <w:sz w:val="24"/>
          <w:szCs w:val="24"/>
        </w:rPr>
        <w:t>kinh tế biển</w:t>
      </w:r>
      <w:r w:rsidR="00D35136" w:rsidRPr="00A77C77">
        <w:rPr>
          <w:spacing w:val="-2"/>
          <w:sz w:val="24"/>
          <w:szCs w:val="24"/>
        </w:rPr>
        <w:t>, tình hình phát triển kinh tế - xã hội ở vùng biển Việt Nam</w:t>
      </w:r>
      <w:r w:rsidR="00487BC3" w:rsidRPr="00A77C77">
        <w:rPr>
          <w:spacing w:val="-2"/>
          <w:sz w:val="24"/>
          <w:szCs w:val="24"/>
        </w:rPr>
        <w:t xml:space="preserve"> lại có tần suất tích hợp rất thấp, thậm chí bằng không trong một số trường thuộc các bậc học; </w:t>
      </w:r>
    </w:p>
    <w:p w14:paraId="289F08A5" w14:textId="1BC937E3" w:rsidR="00CE3311" w:rsidRPr="00A77C77" w:rsidRDefault="00D22CC5" w:rsidP="00D22CC5">
      <w:pPr>
        <w:pStyle w:val="10bt"/>
        <w:spacing w:before="120" w:line="240" w:lineRule="auto"/>
        <w:ind w:firstLine="720"/>
        <w:rPr>
          <w:sz w:val="24"/>
          <w:szCs w:val="24"/>
        </w:rPr>
      </w:pPr>
      <w:r w:rsidRPr="00A77C77">
        <w:rPr>
          <w:sz w:val="24"/>
          <w:szCs w:val="24"/>
        </w:rPr>
        <w:t>+</w:t>
      </w:r>
      <w:r w:rsidR="00CE3311" w:rsidRPr="00A77C77">
        <w:rPr>
          <w:sz w:val="24"/>
          <w:szCs w:val="24"/>
        </w:rPr>
        <w:t xml:space="preserve"> Nội dung tích hợp chưa được triển khai theo hướng kế thừa, phát triển dần theo từng </w:t>
      </w:r>
      <w:r w:rsidR="00487BC3" w:rsidRPr="00A77C77">
        <w:rPr>
          <w:sz w:val="24"/>
          <w:szCs w:val="24"/>
        </w:rPr>
        <w:t xml:space="preserve">độ tuổi, </w:t>
      </w:r>
      <w:r w:rsidR="00CE3311" w:rsidRPr="00A77C77">
        <w:rPr>
          <w:sz w:val="24"/>
          <w:szCs w:val="24"/>
        </w:rPr>
        <w:t>cấp học</w:t>
      </w:r>
      <w:r w:rsidR="00487BC3" w:rsidRPr="00A77C77">
        <w:rPr>
          <w:sz w:val="24"/>
          <w:szCs w:val="24"/>
        </w:rPr>
        <w:t>, chuyên ngành học</w:t>
      </w:r>
      <w:r w:rsidR="00CE3311" w:rsidRPr="00A77C77">
        <w:rPr>
          <w:sz w:val="24"/>
          <w:szCs w:val="24"/>
        </w:rPr>
        <w:t xml:space="preserve"> nên khó tạo hứng thú ch</w:t>
      </w:r>
      <w:r w:rsidR="00D35136" w:rsidRPr="00A77C77">
        <w:rPr>
          <w:sz w:val="24"/>
          <w:szCs w:val="24"/>
        </w:rPr>
        <w:t>o người học khi tiếp cận vấn đề; chưa phát triển theo dạng chủ đề với đầy đủ các vấn đề từ thấp đến cao, từ ít đến nhiều, từ đơn giản đến phức tạp</w:t>
      </w:r>
      <w:r w:rsidR="00D564B8" w:rsidRPr="00A77C77">
        <w:rPr>
          <w:sz w:val="24"/>
          <w:szCs w:val="24"/>
        </w:rPr>
        <w:t>.</w:t>
      </w:r>
      <w:r w:rsidR="00D35136" w:rsidRPr="00A77C77">
        <w:rPr>
          <w:sz w:val="24"/>
          <w:szCs w:val="24"/>
        </w:rPr>
        <w:t xml:space="preserve"> Ví dụ: Tìm hiểu về các huyện đảo: Tên gọi, vị trí địa lí, tổ chức hành chính =&gt; địa hình, khí hậu, thế mạnh tự nhiên nổi bật =&gt; hoạt động khai thác sử dụng, quá trình bảo vệ chủ quyền =&gt; các thách thức về tự nhiên, kinh tế - xã hội =&gt; suy ngẫm và ý tưởng giải pháp phát triển huyện đảo và các vấn đề cấp bách cần giải quyết</w:t>
      </w:r>
      <w:r w:rsidR="00746201" w:rsidRPr="00A77C77">
        <w:rPr>
          <w:sz w:val="24"/>
          <w:szCs w:val="24"/>
        </w:rPr>
        <w:t xml:space="preserve"> [4]</w:t>
      </w:r>
      <w:r w:rsidR="003A5F3D" w:rsidRPr="00A77C77">
        <w:rPr>
          <w:sz w:val="24"/>
          <w:szCs w:val="24"/>
        </w:rPr>
        <w:t xml:space="preserve">, </w:t>
      </w:r>
      <w:r w:rsidR="00746201" w:rsidRPr="00A77C77">
        <w:rPr>
          <w:sz w:val="24"/>
          <w:szCs w:val="24"/>
        </w:rPr>
        <w:t>[</w:t>
      </w:r>
      <w:proofErr w:type="gramStart"/>
      <w:r w:rsidR="00746201" w:rsidRPr="00A77C77">
        <w:rPr>
          <w:sz w:val="24"/>
          <w:szCs w:val="24"/>
        </w:rPr>
        <w:t>5]</w:t>
      </w:r>
      <w:r w:rsidR="00886AE9" w:rsidRPr="00A77C77">
        <w:rPr>
          <w:sz w:val="24"/>
          <w:szCs w:val="24"/>
        </w:rPr>
        <w:t>…</w:t>
      </w:r>
      <w:proofErr w:type="gramEnd"/>
    </w:p>
    <w:p w14:paraId="781B6E24" w14:textId="1FF41B5E" w:rsidR="00CE3311" w:rsidRPr="00A77C77" w:rsidRDefault="00D22CC5" w:rsidP="00D22CC5">
      <w:pPr>
        <w:pStyle w:val="10bt"/>
        <w:spacing w:before="120" w:line="240" w:lineRule="auto"/>
        <w:ind w:firstLine="720"/>
        <w:rPr>
          <w:sz w:val="24"/>
          <w:szCs w:val="24"/>
        </w:rPr>
      </w:pPr>
      <w:r w:rsidRPr="00A77C77">
        <w:rPr>
          <w:sz w:val="24"/>
          <w:szCs w:val="24"/>
        </w:rPr>
        <w:t>+</w:t>
      </w:r>
      <w:r w:rsidR="00CE3311" w:rsidRPr="00A77C77">
        <w:rPr>
          <w:sz w:val="24"/>
          <w:szCs w:val="24"/>
        </w:rPr>
        <w:t xml:space="preserve"> Việc thực hiện tích hợp còn phụ thuộc nhiều vào ý thức tự giác của giáo viên, chưa trở thành nhiệm vụ thường xuyên đôi khi còn mang tính phong trào, đối phó. </w:t>
      </w:r>
    </w:p>
    <w:p w14:paraId="4F5D50DD" w14:textId="74525DF6" w:rsidR="00CE3311" w:rsidRPr="00A77C77" w:rsidRDefault="00D22CC5" w:rsidP="00D22CC5">
      <w:pPr>
        <w:pStyle w:val="10bt"/>
        <w:spacing w:before="120" w:line="240" w:lineRule="auto"/>
        <w:ind w:firstLine="720"/>
        <w:rPr>
          <w:sz w:val="24"/>
          <w:szCs w:val="24"/>
        </w:rPr>
      </w:pPr>
      <w:r w:rsidRPr="00A77C77">
        <w:rPr>
          <w:sz w:val="24"/>
          <w:szCs w:val="24"/>
        </w:rPr>
        <w:t>+</w:t>
      </w:r>
      <w:r w:rsidR="00CE3311" w:rsidRPr="00A77C77">
        <w:rPr>
          <w:sz w:val="24"/>
          <w:szCs w:val="24"/>
        </w:rPr>
        <w:t xml:space="preserve"> Kỹ năng giáo dục biển, đảo của nhiều giáo viên còn hạn chế, tính sáng tạo trong phương tiện giáo dục chưa được phát huy nên việc hình thành một số biểu tượng, khái niệm, hiểu biết về biển, đảo, quyền và lợi ích của Việt Nam tại Biển Đông đối với người học còn thiếu sinh động, thiếu hấp dẫn. </w:t>
      </w:r>
      <w:r w:rsidR="00D564B8" w:rsidRPr="00A77C77">
        <w:rPr>
          <w:sz w:val="24"/>
          <w:szCs w:val="24"/>
        </w:rPr>
        <w:t xml:space="preserve">Ví dụ: Tình trạng lạm dụng các video giới thiệu cảnh đẹp biển đảo gây tình trạng hiểu biết phiến </w:t>
      </w:r>
      <w:r w:rsidR="00886AE9" w:rsidRPr="00A77C77">
        <w:rPr>
          <w:sz w:val="24"/>
          <w:szCs w:val="24"/>
        </w:rPr>
        <w:t>diện về biển đảo cho học sinh.</w:t>
      </w:r>
    </w:p>
    <w:p w14:paraId="5E23D9EB" w14:textId="255B2C68" w:rsidR="00235F61" w:rsidRPr="00A77C77" w:rsidRDefault="00D22CC5" w:rsidP="00D22CC5">
      <w:pPr>
        <w:pStyle w:val="10bt"/>
        <w:spacing w:before="120" w:line="240" w:lineRule="auto"/>
        <w:ind w:firstLine="720"/>
        <w:rPr>
          <w:sz w:val="24"/>
          <w:szCs w:val="24"/>
        </w:rPr>
      </w:pPr>
      <w:r w:rsidRPr="00A77C77">
        <w:rPr>
          <w:sz w:val="24"/>
          <w:szCs w:val="24"/>
        </w:rPr>
        <w:t>+</w:t>
      </w:r>
      <w:r w:rsidR="00235F61" w:rsidRPr="00A77C77">
        <w:rPr>
          <w:sz w:val="24"/>
          <w:szCs w:val="24"/>
        </w:rPr>
        <w:t xml:space="preserve"> Nhận thức và thực hiện tuyên truyền về biển đảo của nhiều sinh viên, học sinh còn hạn chế. Hầu hết các em đều thụ động tiếp nhận và làm theo sự hướ</w:t>
      </w:r>
      <w:r w:rsidR="000B305D" w:rsidRPr="00A77C77">
        <w:rPr>
          <w:sz w:val="24"/>
          <w:szCs w:val="24"/>
        </w:rPr>
        <w:t xml:space="preserve">ng dẫn của giáo </w:t>
      </w:r>
      <w:r w:rsidR="000B305D" w:rsidRPr="00A77C77">
        <w:rPr>
          <w:sz w:val="24"/>
          <w:szCs w:val="24"/>
        </w:rPr>
        <w:lastRenderedPageBreak/>
        <w:t>viên qua các cuộc thi, đợt dã ngoại, tuần hành… mà chưa có sự chủ động tìm hiểu, khám phá, nâng cao ý thức</w:t>
      </w:r>
      <w:r w:rsidR="006A6CE8" w:rsidRPr="00A77C77">
        <w:rPr>
          <w:sz w:val="24"/>
          <w:szCs w:val="24"/>
        </w:rPr>
        <w:t xml:space="preserve"> bảo vệ chủ quyền biển đảo Việt Nam.</w:t>
      </w:r>
    </w:p>
    <w:p w14:paraId="49F41CCE" w14:textId="2EC4F5AF" w:rsidR="008A7617" w:rsidRPr="00A77C77" w:rsidRDefault="00D22CC5" w:rsidP="00D22CC5">
      <w:pPr>
        <w:pStyle w:val="10bt"/>
        <w:spacing w:before="120" w:line="240" w:lineRule="auto"/>
        <w:ind w:firstLine="720"/>
        <w:rPr>
          <w:sz w:val="24"/>
          <w:szCs w:val="24"/>
        </w:rPr>
      </w:pPr>
      <w:r w:rsidRPr="00A77C77">
        <w:rPr>
          <w:sz w:val="24"/>
          <w:szCs w:val="24"/>
        </w:rPr>
        <w:t>+</w:t>
      </w:r>
      <w:r w:rsidR="00CE3311" w:rsidRPr="00A77C77">
        <w:rPr>
          <w:sz w:val="24"/>
          <w:szCs w:val="24"/>
        </w:rPr>
        <w:t xml:space="preserve"> Tài liệu biên soạn giáo dục biển, đảo chưa được ban hành</w:t>
      </w:r>
      <w:r w:rsidR="001F2220" w:rsidRPr="00A77C77">
        <w:rPr>
          <w:sz w:val="24"/>
          <w:szCs w:val="24"/>
        </w:rPr>
        <w:t xml:space="preserve"> với các tiêu chuẩn </w:t>
      </w:r>
      <w:r w:rsidR="00CE3311" w:rsidRPr="00A77C77">
        <w:rPr>
          <w:sz w:val="24"/>
          <w:szCs w:val="24"/>
        </w:rPr>
        <w:t xml:space="preserve">như sách giáo khoa nên dễ xảy ra các tranh luận về nội dung giáo dục biển, đảo. Các hướng dẫn về phương pháp, hình thức tổ chức giáo dục chưa thật sự đầy đủ, nặng về hướng dẫn, gợi ý chung chung. </w:t>
      </w:r>
      <w:r w:rsidR="008A7617" w:rsidRPr="00A77C77">
        <w:rPr>
          <w:sz w:val="24"/>
          <w:szCs w:val="24"/>
        </w:rPr>
        <w:t>Phần lớn nguyện vọng của giáo viên, cán bộ đều tập trung vào vấn đề: Cung cấp đầy đủ tài liệu hướng dẫn giáo dục biển đảo cho từng cấp học, môn học đã được thẩm định, thống nhất trên cả nước bảo đảm các yêu cầu về phương tiện dạy học: Kho</w:t>
      </w:r>
      <w:r w:rsidR="00D35136" w:rsidRPr="00A77C77">
        <w:rPr>
          <w:sz w:val="24"/>
          <w:szCs w:val="24"/>
        </w:rPr>
        <w:t>a</w:t>
      </w:r>
      <w:r w:rsidR="008A7617" w:rsidRPr="00A77C77">
        <w:rPr>
          <w:sz w:val="24"/>
          <w:szCs w:val="24"/>
        </w:rPr>
        <w:t xml:space="preserve"> học, kỹ thuật, sư phạm và kinh tế. </w:t>
      </w:r>
      <w:r w:rsidR="00D35136" w:rsidRPr="00A77C77">
        <w:rPr>
          <w:sz w:val="24"/>
          <w:szCs w:val="24"/>
        </w:rPr>
        <w:t xml:space="preserve">Đây là căn cứ pháp lí tạo cơ hội cho giáo viên, cán bộ quản lí, học sinh vận dụng các kỹ năng sư phạm một cách sáng tạo vào giáo dục biển đảo nhưng không đi chệch hướng. </w:t>
      </w:r>
    </w:p>
    <w:p w14:paraId="3501E19B" w14:textId="77777777" w:rsidR="00CE3311" w:rsidRPr="00A77C77" w:rsidRDefault="00CE3311" w:rsidP="00526FA5">
      <w:pPr>
        <w:pStyle w:val="10bt"/>
        <w:spacing w:before="120" w:line="240" w:lineRule="auto"/>
        <w:ind w:firstLine="720"/>
        <w:rPr>
          <w:sz w:val="24"/>
          <w:szCs w:val="24"/>
        </w:rPr>
      </w:pPr>
      <w:r w:rsidRPr="00A77C77">
        <w:rPr>
          <w:sz w:val="24"/>
          <w:szCs w:val="24"/>
        </w:rPr>
        <w:t>(iii) Các hình thức giáo dục ngoài nhà trường, hoạt động ngoại khóa, trải nghiệm sáng tạo chưa phát huy hết hiệu quả trong giáo dục biển, đảo. Sự phối hợp giữa nhà trường, gia đình, xã hội trong giáo dục biển, đảo còn mang tính hình thức.</w:t>
      </w:r>
    </w:p>
    <w:p w14:paraId="2438B7D3" w14:textId="77777777" w:rsidR="00CE3311" w:rsidRPr="00A77C77" w:rsidRDefault="00CE3311" w:rsidP="00526FA5">
      <w:pPr>
        <w:pStyle w:val="10bt"/>
        <w:spacing w:before="120" w:line="240" w:lineRule="auto"/>
        <w:ind w:firstLine="720"/>
        <w:rPr>
          <w:sz w:val="24"/>
          <w:szCs w:val="24"/>
        </w:rPr>
      </w:pPr>
      <w:r w:rsidRPr="00A77C77">
        <w:rPr>
          <w:sz w:val="24"/>
          <w:szCs w:val="24"/>
        </w:rPr>
        <w:t>(iv) Sự phối hợp giáo dục biển đảo giữa nhà trường các cấp trong một địa phương chưa được chú trọng đúng mức nên gây lãng phí về thời gian giáo dục, thiếu hụt về nội dung giáo dục.</w:t>
      </w:r>
    </w:p>
    <w:p w14:paraId="2EF0DC31" w14:textId="346CCE72" w:rsidR="00CF6D3F" w:rsidRPr="00A77C77" w:rsidRDefault="00CF6D3F" w:rsidP="00526FA5">
      <w:pPr>
        <w:pStyle w:val="10bt"/>
        <w:spacing w:before="120" w:line="240" w:lineRule="auto"/>
        <w:ind w:firstLine="720"/>
        <w:rPr>
          <w:sz w:val="24"/>
          <w:szCs w:val="24"/>
        </w:rPr>
      </w:pPr>
      <w:r w:rsidRPr="00A77C77">
        <w:rPr>
          <w:sz w:val="24"/>
          <w:szCs w:val="24"/>
        </w:rPr>
        <w:t xml:space="preserve">Các nhận định kể trên khá phù hợp với các ý kiến đề xuất của giáo viên </w:t>
      </w:r>
      <w:r w:rsidR="008A200D" w:rsidRPr="00A77C77">
        <w:rPr>
          <w:sz w:val="24"/>
          <w:szCs w:val="24"/>
        </w:rPr>
        <w:t xml:space="preserve">đã </w:t>
      </w:r>
      <w:r w:rsidRPr="00A77C77">
        <w:rPr>
          <w:sz w:val="24"/>
          <w:szCs w:val="24"/>
        </w:rPr>
        <w:t>được điều tra (</w:t>
      </w:r>
      <w:r w:rsidR="008A200D" w:rsidRPr="00A77C77">
        <w:rPr>
          <w:sz w:val="24"/>
          <w:szCs w:val="24"/>
        </w:rPr>
        <w:t>b</w:t>
      </w:r>
      <w:r w:rsidRPr="00A77C77">
        <w:rPr>
          <w:sz w:val="24"/>
          <w:szCs w:val="24"/>
        </w:rPr>
        <w:t>ảng 3).</w:t>
      </w:r>
    </w:p>
    <w:p w14:paraId="693C02AA" w14:textId="77777777" w:rsidR="00CF6D3F" w:rsidRPr="00A77C77" w:rsidRDefault="00CF6D3F" w:rsidP="00D84FED">
      <w:pPr>
        <w:pStyle w:val="10bt"/>
        <w:spacing w:before="120" w:line="240" w:lineRule="auto"/>
        <w:ind w:firstLine="0"/>
        <w:jc w:val="center"/>
        <w:rPr>
          <w:i/>
          <w:sz w:val="24"/>
          <w:szCs w:val="24"/>
        </w:rPr>
      </w:pPr>
      <w:r w:rsidRPr="00A77C77">
        <w:rPr>
          <w:i/>
          <w:sz w:val="24"/>
          <w:szCs w:val="24"/>
        </w:rPr>
        <w:t>Bảng 3. Ý kiến của cán bộ, giáo viên về một số vấn đề cần đầu tư nhằm nâng cao hiệu quả tuyên truyền, giáo dục TN, MT biển đảo và quyền, lợi ích của Việt Nam tại Biển Đông trong ngành giáo dục</w:t>
      </w:r>
    </w:p>
    <w:tbl>
      <w:tblPr>
        <w:tblStyle w:val="TableGrid"/>
        <w:tblW w:w="0" w:type="auto"/>
        <w:tblLook w:val="04A0" w:firstRow="1" w:lastRow="0" w:firstColumn="1" w:lastColumn="0" w:noHBand="0" w:noVBand="1"/>
      </w:tblPr>
      <w:tblGrid>
        <w:gridCol w:w="666"/>
        <w:gridCol w:w="6078"/>
        <w:gridCol w:w="847"/>
        <w:gridCol w:w="903"/>
      </w:tblGrid>
      <w:tr w:rsidR="00A77C77" w:rsidRPr="00A77C77" w14:paraId="4BCCF5A8" w14:textId="77777777" w:rsidTr="00D84FED">
        <w:tc>
          <w:tcPr>
            <w:tcW w:w="670" w:type="dxa"/>
            <w:vAlign w:val="center"/>
          </w:tcPr>
          <w:p w14:paraId="3E3F1CCF" w14:textId="77777777" w:rsidR="00CF6D3F" w:rsidRPr="00A77C77" w:rsidRDefault="00CF6D3F" w:rsidP="00D84FED">
            <w:pPr>
              <w:pStyle w:val="10bt"/>
              <w:spacing w:line="240" w:lineRule="auto"/>
              <w:ind w:firstLine="0"/>
              <w:jc w:val="center"/>
              <w:rPr>
                <w:b/>
                <w:sz w:val="24"/>
                <w:szCs w:val="24"/>
              </w:rPr>
            </w:pPr>
            <w:r w:rsidRPr="00A77C77">
              <w:rPr>
                <w:b/>
                <w:sz w:val="24"/>
                <w:szCs w:val="24"/>
              </w:rPr>
              <w:t>TT</w:t>
            </w:r>
          </w:p>
        </w:tc>
        <w:tc>
          <w:tcPr>
            <w:tcW w:w="6242" w:type="dxa"/>
            <w:vAlign w:val="center"/>
          </w:tcPr>
          <w:p w14:paraId="1640FE01" w14:textId="77777777" w:rsidR="00CF6D3F" w:rsidRPr="00A77C77" w:rsidRDefault="00CF6D3F" w:rsidP="00D84FED">
            <w:pPr>
              <w:pStyle w:val="10bt"/>
              <w:spacing w:line="240" w:lineRule="auto"/>
              <w:ind w:firstLine="0"/>
              <w:jc w:val="center"/>
              <w:rPr>
                <w:b/>
                <w:sz w:val="24"/>
                <w:szCs w:val="24"/>
              </w:rPr>
            </w:pPr>
            <w:r w:rsidRPr="00A77C77">
              <w:rPr>
                <w:b/>
                <w:sz w:val="24"/>
                <w:szCs w:val="24"/>
              </w:rPr>
              <w:t>Vấn đề cần đầu tư</w:t>
            </w:r>
          </w:p>
        </w:tc>
        <w:tc>
          <w:tcPr>
            <w:tcW w:w="851" w:type="dxa"/>
            <w:vAlign w:val="center"/>
          </w:tcPr>
          <w:p w14:paraId="565D26CE" w14:textId="77777777" w:rsidR="00CF6D3F" w:rsidRPr="00A77C77" w:rsidRDefault="00CF6D3F" w:rsidP="00D84FED">
            <w:pPr>
              <w:pStyle w:val="10bt"/>
              <w:spacing w:line="240" w:lineRule="auto"/>
              <w:ind w:firstLine="0"/>
              <w:jc w:val="center"/>
              <w:rPr>
                <w:b/>
                <w:sz w:val="24"/>
                <w:szCs w:val="24"/>
              </w:rPr>
            </w:pPr>
            <w:r w:rsidRPr="00A77C77">
              <w:rPr>
                <w:b/>
                <w:sz w:val="24"/>
                <w:szCs w:val="24"/>
              </w:rPr>
              <w:t>% đồng</w:t>
            </w:r>
          </w:p>
          <w:p w14:paraId="4EA6A0C0" w14:textId="77777777" w:rsidR="00CF6D3F" w:rsidRPr="00A77C77" w:rsidRDefault="00CF6D3F" w:rsidP="00D84FED">
            <w:pPr>
              <w:pStyle w:val="10bt"/>
              <w:spacing w:line="240" w:lineRule="auto"/>
              <w:ind w:firstLine="0"/>
              <w:jc w:val="center"/>
              <w:rPr>
                <w:b/>
                <w:sz w:val="24"/>
                <w:szCs w:val="24"/>
              </w:rPr>
            </w:pPr>
            <w:r w:rsidRPr="00A77C77">
              <w:rPr>
                <w:b/>
                <w:sz w:val="24"/>
                <w:szCs w:val="24"/>
              </w:rPr>
              <w:t>ý</w:t>
            </w:r>
          </w:p>
        </w:tc>
        <w:tc>
          <w:tcPr>
            <w:tcW w:w="911" w:type="dxa"/>
            <w:vAlign w:val="center"/>
          </w:tcPr>
          <w:p w14:paraId="6971BF83" w14:textId="77777777" w:rsidR="00CF6D3F" w:rsidRPr="00A77C77" w:rsidRDefault="00CF6D3F" w:rsidP="00D84FED">
            <w:pPr>
              <w:pStyle w:val="10bt"/>
              <w:spacing w:line="240" w:lineRule="auto"/>
              <w:ind w:firstLine="0"/>
              <w:jc w:val="center"/>
              <w:rPr>
                <w:b/>
                <w:sz w:val="24"/>
                <w:szCs w:val="24"/>
              </w:rPr>
            </w:pPr>
            <w:r w:rsidRPr="00A77C77">
              <w:rPr>
                <w:b/>
                <w:sz w:val="24"/>
                <w:szCs w:val="24"/>
              </w:rPr>
              <w:t>Thứ tự ưu tiên</w:t>
            </w:r>
          </w:p>
        </w:tc>
      </w:tr>
      <w:tr w:rsidR="00A77C77" w:rsidRPr="00A77C77" w14:paraId="45F7ADD6" w14:textId="77777777" w:rsidTr="00D84FED">
        <w:tc>
          <w:tcPr>
            <w:tcW w:w="670" w:type="dxa"/>
          </w:tcPr>
          <w:p w14:paraId="10F90B8C" w14:textId="77777777" w:rsidR="00CF6D3F" w:rsidRPr="00A77C77" w:rsidRDefault="00CF6D3F" w:rsidP="00D84FED">
            <w:pPr>
              <w:pStyle w:val="10bt"/>
              <w:spacing w:line="240" w:lineRule="auto"/>
              <w:ind w:firstLine="0"/>
              <w:jc w:val="center"/>
              <w:rPr>
                <w:sz w:val="24"/>
                <w:szCs w:val="24"/>
              </w:rPr>
            </w:pPr>
            <w:r w:rsidRPr="00A77C77">
              <w:rPr>
                <w:sz w:val="24"/>
                <w:szCs w:val="24"/>
              </w:rPr>
              <w:t>1</w:t>
            </w:r>
          </w:p>
        </w:tc>
        <w:tc>
          <w:tcPr>
            <w:tcW w:w="6242" w:type="dxa"/>
          </w:tcPr>
          <w:p w14:paraId="3D3CA159" w14:textId="77777777" w:rsidR="00CF6D3F" w:rsidRPr="00A77C77" w:rsidRDefault="00CF6D3F" w:rsidP="007D4B11">
            <w:pPr>
              <w:pStyle w:val="10bt"/>
              <w:spacing w:line="240" w:lineRule="auto"/>
              <w:ind w:firstLine="0"/>
              <w:rPr>
                <w:sz w:val="24"/>
                <w:szCs w:val="24"/>
              </w:rPr>
            </w:pPr>
            <w:r w:rsidRPr="00A77C77">
              <w:rPr>
                <w:sz w:val="24"/>
                <w:szCs w:val="24"/>
              </w:rPr>
              <w:t>Tài liệu chính thức phục vụ công tác giáo dục biển đảo được thẩm định bởi các cấp có chức năng</w:t>
            </w:r>
          </w:p>
        </w:tc>
        <w:tc>
          <w:tcPr>
            <w:tcW w:w="851" w:type="dxa"/>
          </w:tcPr>
          <w:p w14:paraId="5A06A29B" w14:textId="77777777" w:rsidR="00CF6D3F" w:rsidRPr="00A77C77" w:rsidRDefault="00CF6D3F" w:rsidP="00D84FED">
            <w:pPr>
              <w:pStyle w:val="10bt"/>
              <w:spacing w:line="240" w:lineRule="auto"/>
              <w:ind w:firstLine="0"/>
              <w:jc w:val="center"/>
              <w:rPr>
                <w:sz w:val="24"/>
                <w:szCs w:val="24"/>
              </w:rPr>
            </w:pPr>
            <w:r w:rsidRPr="00A77C77">
              <w:rPr>
                <w:sz w:val="24"/>
                <w:szCs w:val="24"/>
              </w:rPr>
              <w:t>92,5</w:t>
            </w:r>
          </w:p>
        </w:tc>
        <w:tc>
          <w:tcPr>
            <w:tcW w:w="911" w:type="dxa"/>
          </w:tcPr>
          <w:p w14:paraId="4B98F4E4" w14:textId="77777777" w:rsidR="00CF6D3F" w:rsidRPr="00A77C77" w:rsidRDefault="00CF6D3F" w:rsidP="00D84FED">
            <w:pPr>
              <w:pStyle w:val="10bt"/>
              <w:spacing w:line="240" w:lineRule="auto"/>
              <w:ind w:firstLine="0"/>
              <w:jc w:val="center"/>
              <w:rPr>
                <w:sz w:val="24"/>
                <w:szCs w:val="24"/>
              </w:rPr>
            </w:pPr>
            <w:r w:rsidRPr="00A77C77">
              <w:rPr>
                <w:sz w:val="24"/>
                <w:szCs w:val="24"/>
              </w:rPr>
              <w:t>1</w:t>
            </w:r>
          </w:p>
        </w:tc>
      </w:tr>
      <w:tr w:rsidR="00A77C77" w:rsidRPr="00A77C77" w14:paraId="164AB7DC" w14:textId="77777777" w:rsidTr="00D84FED">
        <w:tc>
          <w:tcPr>
            <w:tcW w:w="670" w:type="dxa"/>
          </w:tcPr>
          <w:p w14:paraId="49D4D0DF" w14:textId="77777777" w:rsidR="00CF6D3F" w:rsidRPr="00A77C77" w:rsidRDefault="00CF6D3F" w:rsidP="00D84FED">
            <w:pPr>
              <w:pStyle w:val="10bt"/>
              <w:spacing w:line="240" w:lineRule="auto"/>
              <w:ind w:firstLine="0"/>
              <w:jc w:val="center"/>
              <w:rPr>
                <w:sz w:val="24"/>
                <w:szCs w:val="24"/>
              </w:rPr>
            </w:pPr>
            <w:r w:rsidRPr="00A77C77">
              <w:rPr>
                <w:sz w:val="24"/>
                <w:szCs w:val="24"/>
              </w:rPr>
              <w:t>2</w:t>
            </w:r>
          </w:p>
        </w:tc>
        <w:tc>
          <w:tcPr>
            <w:tcW w:w="6242" w:type="dxa"/>
          </w:tcPr>
          <w:p w14:paraId="045DC498" w14:textId="77777777" w:rsidR="00CF6D3F" w:rsidRPr="00A77C77" w:rsidRDefault="00CF6D3F" w:rsidP="007D4B11">
            <w:pPr>
              <w:pStyle w:val="10bt"/>
              <w:spacing w:line="240" w:lineRule="auto"/>
              <w:ind w:firstLine="0"/>
              <w:rPr>
                <w:sz w:val="24"/>
                <w:szCs w:val="24"/>
              </w:rPr>
            </w:pPr>
            <w:r w:rsidRPr="00A77C77">
              <w:rPr>
                <w:sz w:val="24"/>
                <w:szCs w:val="24"/>
              </w:rPr>
              <w:t>Ban hành thời lượng cụ thể trong chương trình dạy học dành cho giáo dục biển đảo</w:t>
            </w:r>
          </w:p>
        </w:tc>
        <w:tc>
          <w:tcPr>
            <w:tcW w:w="851" w:type="dxa"/>
          </w:tcPr>
          <w:p w14:paraId="1C4BBCEF" w14:textId="77777777" w:rsidR="00CF6D3F" w:rsidRPr="00A77C77" w:rsidRDefault="00CF6D3F" w:rsidP="00D84FED">
            <w:pPr>
              <w:pStyle w:val="10bt"/>
              <w:spacing w:line="240" w:lineRule="auto"/>
              <w:ind w:firstLine="0"/>
              <w:jc w:val="center"/>
              <w:rPr>
                <w:sz w:val="24"/>
                <w:szCs w:val="24"/>
              </w:rPr>
            </w:pPr>
            <w:r w:rsidRPr="00A77C77">
              <w:rPr>
                <w:sz w:val="24"/>
                <w:szCs w:val="24"/>
              </w:rPr>
              <w:t>87,2</w:t>
            </w:r>
          </w:p>
        </w:tc>
        <w:tc>
          <w:tcPr>
            <w:tcW w:w="911" w:type="dxa"/>
          </w:tcPr>
          <w:p w14:paraId="209BDBC4" w14:textId="77777777" w:rsidR="00CF6D3F" w:rsidRPr="00A77C77" w:rsidRDefault="00CF6D3F" w:rsidP="00D84FED">
            <w:pPr>
              <w:pStyle w:val="10bt"/>
              <w:spacing w:line="240" w:lineRule="auto"/>
              <w:ind w:firstLine="0"/>
              <w:jc w:val="center"/>
              <w:rPr>
                <w:sz w:val="24"/>
                <w:szCs w:val="24"/>
              </w:rPr>
            </w:pPr>
            <w:r w:rsidRPr="00A77C77">
              <w:rPr>
                <w:sz w:val="24"/>
                <w:szCs w:val="24"/>
              </w:rPr>
              <w:t>4</w:t>
            </w:r>
          </w:p>
        </w:tc>
      </w:tr>
      <w:tr w:rsidR="00A77C77" w:rsidRPr="00A77C77" w14:paraId="17B0C766" w14:textId="77777777" w:rsidTr="00D84FED">
        <w:tc>
          <w:tcPr>
            <w:tcW w:w="670" w:type="dxa"/>
          </w:tcPr>
          <w:p w14:paraId="4B7C3B9A" w14:textId="77777777" w:rsidR="00CF6D3F" w:rsidRPr="00A77C77" w:rsidRDefault="00CF6D3F" w:rsidP="00D84FED">
            <w:pPr>
              <w:pStyle w:val="10bt"/>
              <w:spacing w:line="240" w:lineRule="auto"/>
              <w:ind w:firstLine="0"/>
              <w:jc w:val="center"/>
              <w:rPr>
                <w:sz w:val="24"/>
                <w:szCs w:val="24"/>
              </w:rPr>
            </w:pPr>
            <w:r w:rsidRPr="00A77C77">
              <w:rPr>
                <w:sz w:val="24"/>
                <w:szCs w:val="24"/>
              </w:rPr>
              <w:t>3</w:t>
            </w:r>
          </w:p>
        </w:tc>
        <w:tc>
          <w:tcPr>
            <w:tcW w:w="6242" w:type="dxa"/>
          </w:tcPr>
          <w:p w14:paraId="78076420" w14:textId="77777777" w:rsidR="00CF6D3F" w:rsidRPr="00A77C77" w:rsidRDefault="00CF6D3F" w:rsidP="007D4B11">
            <w:pPr>
              <w:pStyle w:val="10bt"/>
              <w:spacing w:line="240" w:lineRule="auto"/>
              <w:ind w:firstLine="0"/>
              <w:rPr>
                <w:sz w:val="24"/>
                <w:szCs w:val="24"/>
              </w:rPr>
            </w:pPr>
            <w:r w:rsidRPr="00A77C77">
              <w:rPr>
                <w:sz w:val="24"/>
                <w:szCs w:val="24"/>
              </w:rPr>
              <w:t>Cẩm nang hướng dẫn các phương pháp, hình thức tổ chức để giáo dục biển đảo</w:t>
            </w:r>
          </w:p>
        </w:tc>
        <w:tc>
          <w:tcPr>
            <w:tcW w:w="851" w:type="dxa"/>
          </w:tcPr>
          <w:p w14:paraId="4E991004" w14:textId="77777777" w:rsidR="00CF6D3F" w:rsidRPr="00A77C77" w:rsidRDefault="00CF6D3F" w:rsidP="00D84FED">
            <w:pPr>
              <w:pStyle w:val="10bt"/>
              <w:spacing w:line="240" w:lineRule="auto"/>
              <w:ind w:firstLine="0"/>
              <w:jc w:val="center"/>
              <w:rPr>
                <w:sz w:val="24"/>
                <w:szCs w:val="24"/>
              </w:rPr>
            </w:pPr>
            <w:r w:rsidRPr="00A77C77">
              <w:rPr>
                <w:sz w:val="24"/>
                <w:szCs w:val="24"/>
              </w:rPr>
              <w:t>73,8</w:t>
            </w:r>
          </w:p>
        </w:tc>
        <w:tc>
          <w:tcPr>
            <w:tcW w:w="911" w:type="dxa"/>
          </w:tcPr>
          <w:p w14:paraId="610854F9" w14:textId="77777777" w:rsidR="00CF6D3F" w:rsidRPr="00A77C77" w:rsidRDefault="00CF6D3F" w:rsidP="00D84FED">
            <w:pPr>
              <w:pStyle w:val="10bt"/>
              <w:spacing w:line="240" w:lineRule="auto"/>
              <w:ind w:firstLine="0"/>
              <w:jc w:val="center"/>
              <w:rPr>
                <w:sz w:val="24"/>
                <w:szCs w:val="24"/>
              </w:rPr>
            </w:pPr>
            <w:r w:rsidRPr="00A77C77">
              <w:rPr>
                <w:sz w:val="24"/>
                <w:szCs w:val="24"/>
              </w:rPr>
              <w:t>2</w:t>
            </w:r>
          </w:p>
        </w:tc>
      </w:tr>
      <w:tr w:rsidR="00A77C77" w:rsidRPr="00A77C77" w14:paraId="0D66AF06" w14:textId="77777777" w:rsidTr="00D84FED">
        <w:tc>
          <w:tcPr>
            <w:tcW w:w="670" w:type="dxa"/>
          </w:tcPr>
          <w:p w14:paraId="73DE5FF4" w14:textId="77777777" w:rsidR="00CF6D3F" w:rsidRPr="00A77C77" w:rsidRDefault="00CF6D3F" w:rsidP="00D84FED">
            <w:pPr>
              <w:pStyle w:val="10bt"/>
              <w:spacing w:line="240" w:lineRule="auto"/>
              <w:ind w:firstLine="0"/>
              <w:jc w:val="center"/>
              <w:rPr>
                <w:sz w:val="24"/>
                <w:szCs w:val="24"/>
              </w:rPr>
            </w:pPr>
            <w:r w:rsidRPr="00A77C77">
              <w:rPr>
                <w:sz w:val="24"/>
                <w:szCs w:val="24"/>
              </w:rPr>
              <w:t>4</w:t>
            </w:r>
          </w:p>
        </w:tc>
        <w:tc>
          <w:tcPr>
            <w:tcW w:w="6242" w:type="dxa"/>
          </w:tcPr>
          <w:p w14:paraId="351413EB" w14:textId="77777777" w:rsidR="00CF6D3F" w:rsidRPr="00A77C77" w:rsidRDefault="00CF6D3F" w:rsidP="007D4B11">
            <w:pPr>
              <w:pStyle w:val="10bt"/>
              <w:spacing w:line="240" w:lineRule="auto"/>
              <w:ind w:firstLine="0"/>
              <w:rPr>
                <w:sz w:val="24"/>
                <w:szCs w:val="24"/>
              </w:rPr>
            </w:pPr>
            <w:r w:rsidRPr="00A77C77">
              <w:rPr>
                <w:sz w:val="24"/>
                <w:szCs w:val="24"/>
              </w:rPr>
              <w:t>Xây dựng nội dung giáo dục với mức độ khác nhau theo từng bậc học</w:t>
            </w:r>
          </w:p>
        </w:tc>
        <w:tc>
          <w:tcPr>
            <w:tcW w:w="851" w:type="dxa"/>
          </w:tcPr>
          <w:p w14:paraId="5E4CF702" w14:textId="77777777" w:rsidR="00CF6D3F" w:rsidRPr="00A77C77" w:rsidRDefault="00CF6D3F" w:rsidP="00D84FED">
            <w:pPr>
              <w:pStyle w:val="10bt"/>
              <w:spacing w:line="240" w:lineRule="auto"/>
              <w:ind w:firstLine="0"/>
              <w:jc w:val="center"/>
              <w:rPr>
                <w:sz w:val="24"/>
                <w:szCs w:val="24"/>
              </w:rPr>
            </w:pPr>
            <w:r w:rsidRPr="00A77C77">
              <w:rPr>
                <w:sz w:val="24"/>
                <w:szCs w:val="24"/>
              </w:rPr>
              <w:t>90</w:t>
            </w:r>
          </w:p>
        </w:tc>
        <w:tc>
          <w:tcPr>
            <w:tcW w:w="911" w:type="dxa"/>
          </w:tcPr>
          <w:p w14:paraId="49AD035C" w14:textId="77777777" w:rsidR="00CF6D3F" w:rsidRPr="00A77C77" w:rsidRDefault="00CF6D3F" w:rsidP="00D84FED">
            <w:pPr>
              <w:pStyle w:val="10bt"/>
              <w:spacing w:line="240" w:lineRule="auto"/>
              <w:ind w:firstLine="0"/>
              <w:jc w:val="center"/>
              <w:rPr>
                <w:sz w:val="24"/>
                <w:szCs w:val="24"/>
              </w:rPr>
            </w:pPr>
            <w:r w:rsidRPr="00A77C77">
              <w:rPr>
                <w:sz w:val="24"/>
                <w:szCs w:val="24"/>
              </w:rPr>
              <w:t>3</w:t>
            </w:r>
          </w:p>
        </w:tc>
      </w:tr>
      <w:tr w:rsidR="00A77C77" w:rsidRPr="00A77C77" w14:paraId="66DE6510" w14:textId="77777777" w:rsidTr="00D84FED">
        <w:tc>
          <w:tcPr>
            <w:tcW w:w="670" w:type="dxa"/>
          </w:tcPr>
          <w:p w14:paraId="37554169" w14:textId="77777777" w:rsidR="00CF6D3F" w:rsidRPr="00A77C77" w:rsidRDefault="00CF6D3F" w:rsidP="00D84FED">
            <w:pPr>
              <w:pStyle w:val="10bt"/>
              <w:spacing w:line="240" w:lineRule="auto"/>
              <w:ind w:firstLine="0"/>
              <w:jc w:val="center"/>
              <w:rPr>
                <w:sz w:val="24"/>
                <w:szCs w:val="24"/>
              </w:rPr>
            </w:pPr>
            <w:r w:rsidRPr="00A77C77">
              <w:rPr>
                <w:sz w:val="24"/>
                <w:szCs w:val="24"/>
              </w:rPr>
              <w:t>5</w:t>
            </w:r>
          </w:p>
        </w:tc>
        <w:tc>
          <w:tcPr>
            <w:tcW w:w="6242" w:type="dxa"/>
          </w:tcPr>
          <w:p w14:paraId="5CBB36E1" w14:textId="77777777" w:rsidR="00CF6D3F" w:rsidRPr="00A77C77" w:rsidRDefault="00CF6D3F" w:rsidP="007D4B11">
            <w:pPr>
              <w:pStyle w:val="10bt"/>
              <w:spacing w:line="240" w:lineRule="auto"/>
              <w:ind w:firstLine="0"/>
              <w:rPr>
                <w:sz w:val="24"/>
                <w:szCs w:val="24"/>
              </w:rPr>
            </w:pPr>
            <w:r w:rsidRPr="00A77C77">
              <w:rPr>
                <w:sz w:val="24"/>
                <w:szCs w:val="24"/>
              </w:rPr>
              <w:t>Các Sở giáo dục đào tạo ban hành kế hoạch giáo dục biển đảo</w:t>
            </w:r>
          </w:p>
        </w:tc>
        <w:tc>
          <w:tcPr>
            <w:tcW w:w="851" w:type="dxa"/>
          </w:tcPr>
          <w:p w14:paraId="1535387F" w14:textId="77777777" w:rsidR="00CF6D3F" w:rsidRPr="00A77C77" w:rsidRDefault="00CF6D3F" w:rsidP="00D84FED">
            <w:pPr>
              <w:pStyle w:val="10bt"/>
              <w:spacing w:line="240" w:lineRule="auto"/>
              <w:ind w:firstLine="0"/>
              <w:jc w:val="center"/>
              <w:rPr>
                <w:sz w:val="24"/>
                <w:szCs w:val="24"/>
              </w:rPr>
            </w:pPr>
            <w:r w:rsidRPr="00A77C77">
              <w:rPr>
                <w:sz w:val="24"/>
                <w:szCs w:val="24"/>
              </w:rPr>
              <w:t>87</w:t>
            </w:r>
          </w:p>
        </w:tc>
        <w:tc>
          <w:tcPr>
            <w:tcW w:w="911" w:type="dxa"/>
          </w:tcPr>
          <w:p w14:paraId="35C5230C" w14:textId="77777777" w:rsidR="00CF6D3F" w:rsidRPr="00A77C77" w:rsidRDefault="00CF6D3F" w:rsidP="00D84FED">
            <w:pPr>
              <w:pStyle w:val="10bt"/>
              <w:spacing w:line="240" w:lineRule="auto"/>
              <w:ind w:firstLine="0"/>
              <w:jc w:val="center"/>
              <w:rPr>
                <w:sz w:val="24"/>
                <w:szCs w:val="24"/>
              </w:rPr>
            </w:pPr>
            <w:r w:rsidRPr="00A77C77">
              <w:rPr>
                <w:sz w:val="24"/>
                <w:szCs w:val="24"/>
              </w:rPr>
              <w:t>5</w:t>
            </w:r>
          </w:p>
        </w:tc>
      </w:tr>
      <w:tr w:rsidR="00A77C77" w:rsidRPr="00A77C77" w14:paraId="3FD1F62D" w14:textId="77777777" w:rsidTr="00D84FED">
        <w:tc>
          <w:tcPr>
            <w:tcW w:w="670" w:type="dxa"/>
          </w:tcPr>
          <w:p w14:paraId="7CD8119E" w14:textId="77777777" w:rsidR="00CF6D3F" w:rsidRPr="00A77C77" w:rsidRDefault="00CF6D3F" w:rsidP="00D84FED">
            <w:pPr>
              <w:pStyle w:val="10bt"/>
              <w:spacing w:line="240" w:lineRule="auto"/>
              <w:ind w:firstLine="0"/>
              <w:jc w:val="center"/>
              <w:rPr>
                <w:sz w:val="24"/>
                <w:szCs w:val="24"/>
              </w:rPr>
            </w:pPr>
            <w:r w:rsidRPr="00A77C77">
              <w:rPr>
                <w:sz w:val="24"/>
                <w:szCs w:val="24"/>
              </w:rPr>
              <w:t>6</w:t>
            </w:r>
          </w:p>
        </w:tc>
        <w:tc>
          <w:tcPr>
            <w:tcW w:w="6242" w:type="dxa"/>
          </w:tcPr>
          <w:p w14:paraId="0828CF71" w14:textId="77777777" w:rsidR="00CF6D3F" w:rsidRPr="00A77C77" w:rsidRDefault="00CF6D3F" w:rsidP="007D4B11">
            <w:pPr>
              <w:pStyle w:val="10bt"/>
              <w:spacing w:line="240" w:lineRule="auto"/>
              <w:ind w:firstLine="0"/>
              <w:rPr>
                <w:sz w:val="24"/>
                <w:szCs w:val="24"/>
              </w:rPr>
            </w:pPr>
            <w:r w:rsidRPr="00A77C77">
              <w:rPr>
                <w:sz w:val="24"/>
                <w:szCs w:val="24"/>
              </w:rPr>
              <w:t xml:space="preserve">Sự hợp tác chặt chẽ với địa phương, gia đình để bảo đảm tính liên tục, mọi nơi, mọi lúc của công tác giáo dục tuyên truyền. </w:t>
            </w:r>
          </w:p>
        </w:tc>
        <w:tc>
          <w:tcPr>
            <w:tcW w:w="851" w:type="dxa"/>
          </w:tcPr>
          <w:p w14:paraId="20AACB0A" w14:textId="77777777" w:rsidR="00CF6D3F" w:rsidRPr="00A77C77" w:rsidRDefault="00B5761C" w:rsidP="00D84FED">
            <w:pPr>
              <w:pStyle w:val="10bt"/>
              <w:spacing w:line="240" w:lineRule="auto"/>
              <w:ind w:firstLine="0"/>
              <w:jc w:val="center"/>
              <w:rPr>
                <w:sz w:val="24"/>
                <w:szCs w:val="24"/>
              </w:rPr>
            </w:pPr>
            <w:r w:rsidRPr="00A77C77">
              <w:rPr>
                <w:sz w:val="24"/>
                <w:szCs w:val="24"/>
              </w:rPr>
              <w:t>95</w:t>
            </w:r>
          </w:p>
        </w:tc>
        <w:tc>
          <w:tcPr>
            <w:tcW w:w="911" w:type="dxa"/>
          </w:tcPr>
          <w:p w14:paraId="533BFFD2" w14:textId="77777777" w:rsidR="00CF6D3F" w:rsidRPr="00A77C77" w:rsidRDefault="00CF6D3F" w:rsidP="00D84FED">
            <w:pPr>
              <w:pStyle w:val="10bt"/>
              <w:spacing w:line="240" w:lineRule="auto"/>
              <w:ind w:firstLine="0"/>
              <w:jc w:val="center"/>
              <w:rPr>
                <w:sz w:val="24"/>
                <w:szCs w:val="24"/>
              </w:rPr>
            </w:pPr>
            <w:r w:rsidRPr="00A77C77">
              <w:rPr>
                <w:sz w:val="24"/>
                <w:szCs w:val="24"/>
              </w:rPr>
              <w:t>6</w:t>
            </w:r>
          </w:p>
        </w:tc>
      </w:tr>
    </w:tbl>
    <w:p w14:paraId="74DE02D9" w14:textId="77777777" w:rsidR="007631D3" w:rsidRPr="00A77C77" w:rsidRDefault="007631D3" w:rsidP="007D4B11">
      <w:pPr>
        <w:spacing w:before="120" w:after="0" w:line="240" w:lineRule="auto"/>
        <w:jc w:val="both"/>
        <w:rPr>
          <w:rFonts w:ascii="Times New Roman" w:hAnsi="Times New Roman" w:cs="Times New Roman"/>
          <w:b/>
          <w:sz w:val="24"/>
          <w:szCs w:val="24"/>
        </w:rPr>
      </w:pPr>
      <w:r w:rsidRPr="00A77C77">
        <w:rPr>
          <w:rFonts w:ascii="Times New Roman" w:hAnsi="Times New Roman" w:cs="Times New Roman"/>
          <w:b/>
          <w:sz w:val="24"/>
          <w:szCs w:val="24"/>
          <w:lang w:val="vi-VN"/>
        </w:rPr>
        <w:t>4. KẾT LUẬN</w:t>
      </w:r>
    </w:p>
    <w:p w14:paraId="04202B42" w14:textId="77777777" w:rsidR="002A0038" w:rsidRPr="00A77C77" w:rsidRDefault="002A0038" w:rsidP="00526FA5">
      <w:pPr>
        <w:spacing w:before="120" w:after="0" w:line="240" w:lineRule="auto"/>
        <w:ind w:firstLine="720"/>
        <w:jc w:val="both"/>
        <w:rPr>
          <w:rFonts w:ascii="Times New Roman" w:hAnsi="Times New Roman" w:cs="Times New Roman"/>
          <w:sz w:val="24"/>
          <w:szCs w:val="24"/>
        </w:rPr>
      </w:pPr>
      <w:r w:rsidRPr="00A77C77">
        <w:rPr>
          <w:rFonts w:ascii="Times New Roman" w:hAnsi="Times New Roman" w:cs="Times New Roman"/>
          <w:sz w:val="24"/>
          <w:szCs w:val="24"/>
        </w:rPr>
        <w:t xml:space="preserve">Giáo dục biển đảo là yêu cầu trọng yếu trong chiến lược đào tạo con người Việt Nam, ngành giáo dục đảm trách nhiệm vụ này do tính chất đặc trưng của ngành. Bằng công cụ điều tra có độ tin cậy cao, phương pháp xử lí tư liệu có sai số thấp, đã cung cấp một số nhận định về công tác giáo dục tuyên truyền vể TN, MT biển, đảo và quyền lợi ích của Việt Nam tại Biển Đông trong ngành giáo dục. Để nâng cao hơn nữa hiệu quả giáo dục cần đầu tư các vấn đề sau: (i) Xây dựng nội dung giáo dục phát triển qua các bậc học theo nguyên tắc đồng tâm; (ii) Sự phối hợp để xác định nội dung giáo dục giữa các môn học trong nhà trường để tránh trùng lặp, thiếu thống nhất, gây nhàm chán cho người </w:t>
      </w:r>
      <w:r w:rsidRPr="00A77C77">
        <w:rPr>
          <w:rFonts w:ascii="Times New Roman" w:hAnsi="Times New Roman" w:cs="Times New Roman"/>
          <w:sz w:val="24"/>
          <w:szCs w:val="24"/>
        </w:rPr>
        <w:lastRenderedPageBreak/>
        <w:t>học; (iii) Tăng cường kỹ năng sư phạm trong tổ chức hoạt động giáo dục của giáo viên, cán bộ quản lý; (iv) Huy động sự tham gia của các tổ chức đoàn thể trong nhà trường và (v) Khả năng thực hiện giáo dục ở mọi nơi: nhà trường - gia đình - xã hội thông qua sự kết hợp giữa các bộ phận cấu thành xã hội này.</w:t>
      </w:r>
    </w:p>
    <w:p w14:paraId="61283028" w14:textId="77777777" w:rsidR="007631D3" w:rsidRPr="00A77C77" w:rsidRDefault="007631D3" w:rsidP="00D84FED">
      <w:pPr>
        <w:spacing w:before="120" w:after="0" w:line="240" w:lineRule="auto"/>
        <w:rPr>
          <w:rFonts w:ascii="Times New Roman" w:hAnsi="Times New Roman" w:cs="Times New Roman"/>
          <w:b/>
          <w:sz w:val="24"/>
          <w:szCs w:val="24"/>
        </w:rPr>
      </w:pPr>
      <w:r w:rsidRPr="00A77C77">
        <w:rPr>
          <w:rFonts w:ascii="Times New Roman" w:hAnsi="Times New Roman" w:cs="Times New Roman"/>
          <w:b/>
          <w:sz w:val="24"/>
          <w:szCs w:val="24"/>
          <w:lang w:val="vi-VN"/>
        </w:rPr>
        <w:t>TÀI LIỆU THAM KHẢO</w:t>
      </w:r>
    </w:p>
    <w:p w14:paraId="5DCC5CAD" w14:textId="70D631A3" w:rsidR="00746201" w:rsidRPr="00A77C77" w:rsidRDefault="00746201" w:rsidP="00D84FED">
      <w:pPr>
        <w:widowControl w:val="0"/>
        <w:numPr>
          <w:ilvl w:val="0"/>
          <w:numId w:val="8"/>
        </w:numPr>
        <w:spacing w:before="120" w:after="0" w:line="240" w:lineRule="auto"/>
        <w:ind w:left="284" w:hanging="284"/>
        <w:jc w:val="both"/>
        <w:rPr>
          <w:rFonts w:ascii="Times New Roman" w:hAnsi="Times New Roman" w:cs="Times New Roman"/>
          <w:sz w:val="24"/>
          <w:szCs w:val="24"/>
        </w:rPr>
      </w:pPr>
      <w:r w:rsidRPr="00A77C77">
        <w:rPr>
          <w:rFonts w:ascii="Times New Roman" w:hAnsi="Times New Roman" w:cs="Times New Roman"/>
          <w:sz w:val="24"/>
          <w:szCs w:val="24"/>
        </w:rPr>
        <w:t xml:space="preserve">Bộ Giáo dục và Đào tạo, Quyết định số 1461/QĐ </w:t>
      </w:r>
      <w:r w:rsidR="00806129" w:rsidRPr="00A77C77">
        <w:rPr>
          <w:rFonts w:ascii="Times New Roman" w:hAnsi="Times New Roman" w:cs="Times New Roman"/>
          <w:sz w:val="24"/>
          <w:szCs w:val="24"/>
        </w:rPr>
        <w:t>-</w:t>
      </w:r>
      <w:r w:rsidRPr="00A77C77">
        <w:rPr>
          <w:rFonts w:ascii="Times New Roman" w:hAnsi="Times New Roman" w:cs="Times New Roman"/>
          <w:sz w:val="24"/>
          <w:szCs w:val="24"/>
        </w:rPr>
        <w:t xml:space="preserve"> BGDĐT “Xây dựng và thực hiện Đề án tăng cường công tác giáo dục về TN và MT biển hải đảo vào chương trình giáo dục các cấp học và các chương trình đào tạo trong hệ thống giáo dục quốc dân 2010-2015”</w:t>
      </w:r>
    </w:p>
    <w:p w14:paraId="040C3324" w14:textId="11B7EAD5" w:rsidR="002A0038" w:rsidRPr="00A77C77" w:rsidRDefault="002A0038" w:rsidP="00D84FED">
      <w:pPr>
        <w:widowControl w:val="0"/>
        <w:numPr>
          <w:ilvl w:val="0"/>
          <w:numId w:val="8"/>
        </w:numPr>
        <w:spacing w:before="120" w:after="0" w:line="240" w:lineRule="auto"/>
        <w:ind w:left="284" w:hanging="284"/>
        <w:jc w:val="both"/>
        <w:rPr>
          <w:rFonts w:ascii="Times New Roman" w:hAnsi="Times New Roman" w:cs="Times New Roman"/>
          <w:sz w:val="24"/>
          <w:szCs w:val="24"/>
        </w:rPr>
      </w:pPr>
      <w:r w:rsidRPr="00A77C77">
        <w:rPr>
          <w:rFonts w:ascii="Times New Roman" w:hAnsi="Times New Roman" w:cs="Times New Roman"/>
          <w:iCs/>
          <w:sz w:val="24"/>
          <w:szCs w:val="24"/>
        </w:rPr>
        <w:t xml:space="preserve">Nghị quyết </w:t>
      </w:r>
      <w:r w:rsidRPr="00A77C77">
        <w:rPr>
          <w:rFonts w:ascii="Times New Roman" w:hAnsi="Times New Roman" w:cs="Times New Roman"/>
          <w:sz w:val="24"/>
          <w:szCs w:val="24"/>
        </w:rPr>
        <w:t xml:space="preserve">09-NQ/TW ngày 09 tháng 02 năm 2007 </w:t>
      </w:r>
      <w:r w:rsidRPr="00A77C77">
        <w:rPr>
          <w:rFonts w:ascii="Times New Roman" w:hAnsi="Times New Roman" w:cs="Times New Roman"/>
          <w:iCs/>
          <w:sz w:val="24"/>
          <w:szCs w:val="24"/>
        </w:rPr>
        <w:t>“Chiến lược biển Việt Nam đến năm 2020”</w:t>
      </w:r>
      <w:r w:rsidR="002B2000" w:rsidRPr="00A77C77">
        <w:rPr>
          <w:rFonts w:ascii="Times New Roman" w:hAnsi="Times New Roman" w:cs="Times New Roman"/>
          <w:iCs/>
          <w:sz w:val="24"/>
          <w:szCs w:val="24"/>
        </w:rPr>
        <w:t>.</w:t>
      </w:r>
    </w:p>
    <w:p w14:paraId="583A01D8" w14:textId="3A91A931" w:rsidR="002B2000" w:rsidRDefault="002B2000" w:rsidP="002B2000">
      <w:pPr>
        <w:pStyle w:val="ListParagraph"/>
        <w:numPr>
          <w:ilvl w:val="0"/>
          <w:numId w:val="8"/>
        </w:numPr>
        <w:spacing w:after="0" w:line="288" w:lineRule="auto"/>
        <w:ind w:left="350"/>
        <w:jc w:val="both"/>
        <w:rPr>
          <w:rFonts w:ascii="Times New Roman" w:eastAsia="Calibri" w:hAnsi="Times New Roman" w:cs="Times New Roman"/>
          <w:sz w:val="24"/>
          <w:szCs w:val="24"/>
        </w:rPr>
      </w:pPr>
      <w:r w:rsidRPr="00A77C77">
        <w:rPr>
          <w:rFonts w:ascii="Times New Roman" w:eastAsia="Calibri" w:hAnsi="Times New Roman" w:cs="Times New Roman"/>
          <w:sz w:val="24"/>
          <w:szCs w:val="24"/>
        </w:rPr>
        <w:t xml:space="preserve">Nguyễn Hoàng Sơn và nnk (2015), </w:t>
      </w:r>
      <w:r w:rsidRPr="00A77C77">
        <w:rPr>
          <w:rFonts w:ascii="Times New Roman" w:eastAsia="Calibri" w:hAnsi="Times New Roman" w:cs="Times New Roman"/>
          <w:i/>
          <w:sz w:val="24"/>
          <w:szCs w:val="24"/>
        </w:rPr>
        <w:t>Nghiên cứu, đề xuất các giải pháp nâng cao nhận thức môi trường và quản lý nguồn tài nguyên thiên nhiên cho cộng đồng dân cư vùng ven biển tỉnh Thừa Thiên Huế</w:t>
      </w:r>
      <w:r w:rsidRPr="00A77C77">
        <w:rPr>
          <w:rFonts w:ascii="Times New Roman" w:eastAsia="Calibri" w:hAnsi="Times New Roman" w:cs="Times New Roman"/>
          <w:sz w:val="24"/>
          <w:szCs w:val="24"/>
        </w:rPr>
        <w:t>, Báo cáo tổng kết đề tài cấp Đại học Huế, mã số DHH2015 - 03 - 78.</w:t>
      </w:r>
    </w:p>
    <w:p w14:paraId="01149778" w14:textId="117F5881" w:rsidR="00A2220C" w:rsidRPr="00A2220C" w:rsidRDefault="00A2220C" w:rsidP="00A2220C">
      <w:pPr>
        <w:pStyle w:val="ListParagraph"/>
        <w:numPr>
          <w:ilvl w:val="0"/>
          <w:numId w:val="8"/>
        </w:numPr>
        <w:spacing w:after="0" w:line="288" w:lineRule="auto"/>
        <w:ind w:left="350"/>
        <w:jc w:val="both"/>
        <w:rPr>
          <w:rFonts w:ascii="Times New Roman" w:eastAsia="Calibri" w:hAnsi="Times New Roman" w:cs="Times New Roman"/>
          <w:sz w:val="24"/>
          <w:szCs w:val="24"/>
        </w:rPr>
      </w:pPr>
      <w:r w:rsidRPr="00A2220C">
        <w:rPr>
          <w:rFonts w:ascii="Times New Roman" w:eastAsia="Calibri" w:hAnsi="Times New Roman" w:cs="Times New Roman"/>
          <w:sz w:val="24"/>
          <w:szCs w:val="24"/>
        </w:rPr>
        <w:t>Nguyễn Hoàng Sơn (2019), Đánh giá thực trạng và đề xuất giải pháp đẩy mạnh công tác giáo dục, tuyên truyền về tài nguyên, môi trường biển, đảo và các quyền, lợi ích của Việt Nam tại Biển Đông trong ngành giáo dục, Nhiệm vụ chuyên môn cấp Bộ về giáo dục tài nguyên môi trường biển, hải đảo, Mã số: B2018-DHH-BD-01</w:t>
      </w:r>
    </w:p>
    <w:p w14:paraId="63129AD5" w14:textId="77777777" w:rsidR="00746201" w:rsidRPr="00A77C77" w:rsidRDefault="00746201" w:rsidP="00D84FED">
      <w:pPr>
        <w:widowControl w:val="0"/>
        <w:numPr>
          <w:ilvl w:val="0"/>
          <w:numId w:val="8"/>
        </w:numPr>
        <w:spacing w:before="120" w:after="0" w:line="240" w:lineRule="auto"/>
        <w:ind w:left="284" w:hanging="284"/>
        <w:jc w:val="both"/>
        <w:rPr>
          <w:rFonts w:ascii="Times New Roman" w:hAnsi="Times New Roman" w:cs="Times New Roman"/>
          <w:sz w:val="24"/>
          <w:szCs w:val="24"/>
        </w:rPr>
      </w:pPr>
      <w:r w:rsidRPr="00A77C77">
        <w:rPr>
          <w:rFonts w:ascii="Times New Roman" w:hAnsi="Times New Roman" w:cs="Times New Roman"/>
          <w:sz w:val="24"/>
          <w:szCs w:val="24"/>
        </w:rPr>
        <w:t>Thủ tướng Chính phủ số: 373/QĐ-TTg ngày 23 tháng 3 năm 2010, Đề án “Đẩy mạnh công tác tuyên truyền về quản lý, bảo vệ và phát triển bền vững biển và hải đảo Việt Nam”</w:t>
      </w:r>
    </w:p>
    <w:p w14:paraId="5BCAC467" w14:textId="77777777" w:rsidR="008A7617" w:rsidRPr="00A77C77" w:rsidRDefault="008A7617" w:rsidP="00D84FED">
      <w:pPr>
        <w:widowControl w:val="0"/>
        <w:numPr>
          <w:ilvl w:val="0"/>
          <w:numId w:val="8"/>
        </w:numPr>
        <w:spacing w:before="120" w:after="0" w:line="240" w:lineRule="auto"/>
        <w:ind w:left="284" w:hanging="284"/>
        <w:jc w:val="both"/>
        <w:rPr>
          <w:rFonts w:ascii="Times New Roman" w:hAnsi="Times New Roman" w:cs="Times New Roman"/>
          <w:sz w:val="24"/>
          <w:szCs w:val="24"/>
        </w:rPr>
      </w:pPr>
      <w:r w:rsidRPr="00A77C77">
        <w:rPr>
          <w:rFonts w:ascii="Times New Roman" w:hAnsi="Times New Roman" w:cs="Times New Roman"/>
          <w:sz w:val="24"/>
          <w:szCs w:val="24"/>
        </w:rPr>
        <w:t xml:space="preserve">Nguyễn Đức Vũ (2011), </w:t>
      </w:r>
      <w:r w:rsidRPr="00A77C77">
        <w:rPr>
          <w:rFonts w:ascii="Times New Roman" w:hAnsi="Times New Roman" w:cs="Times New Roman"/>
          <w:i/>
          <w:sz w:val="24"/>
          <w:szCs w:val="24"/>
        </w:rPr>
        <w:t>Dạy học về Biển - đảo trong chương trình Địa lí Việt Nam ở lớp 12 theo chuẩn kiến thức, kĩ năng</w:t>
      </w:r>
      <w:r w:rsidRPr="00A77C77">
        <w:rPr>
          <w:rFonts w:ascii="Times New Roman" w:hAnsi="Times New Roman" w:cs="Times New Roman"/>
          <w:sz w:val="24"/>
          <w:szCs w:val="24"/>
        </w:rPr>
        <w:t xml:space="preserve">, </w:t>
      </w:r>
      <w:r w:rsidRPr="00A77C77">
        <w:rPr>
          <w:rFonts w:ascii="Times New Roman" w:hAnsi="Times New Roman" w:cs="Times New Roman"/>
          <w:spacing w:val="-2"/>
          <w:sz w:val="24"/>
          <w:szCs w:val="24"/>
        </w:rPr>
        <w:t>Giáo dục Đào tạo Thừa Thiên Huế, tháng 9/2011.</w:t>
      </w:r>
    </w:p>
    <w:p w14:paraId="0CDD9A42" w14:textId="77777777" w:rsidR="008A7617" w:rsidRPr="00A77C77" w:rsidRDefault="008A7617" w:rsidP="00D84FED">
      <w:pPr>
        <w:widowControl w:val="0"/>
        <w:numPr>
          <w:ilvl w:val="0"/>
          <w:numId w:val="8"/>
        </w:numPr>
        <w:spacing w:before="120" w:after="0" w:line="240" w:lineRule="auto"/>
        <w:ind w:left="284" w:hanging="284"/>
        <w:jc w:val="both"/>
        <w:rPr>
          <w:rFonts w:ascii="Times New Roman" w:hAnsi="Times New Roman" w:cs="Times New Roman"/>
          <w:sz w:val="24"/>
          <w:szCs w:val="24"/>
        </w:rPr>
      </w:pPr>
      <w:r w:rsidRPr="00A77C77">
        <w:rPr>
          <w:rFonts w:ascii="Times New Roman" w:hAnsi="Times New Roman" w:cs="Times New Roman"/>
          <w:sz w:val="24"/>
          <w:szCs w:val="24"/>
        </w:rPr>
        <w:t>Nguyễn Đức Vũ (</w:t>
      </w:r>
      <w:r w:rsidRPr="00A77C77">
        <w:rPr>
          <w:rFonts w:ascii="Times New Roman" w:hAnsi="Times New Roman" w:cs="Times New Roman"/>
          <w:i/>
          <w:sz w:val="24"/>
          <w:szCs w:val="24"/>
        </w:rPr>
        <w:t xml:space="preserve">Chủ biên), </w:t>
      </w:r>
      <w:r w:rsidRPr="00A77C77">
        <w:rPr>
          <w:rFonts w:ascii="Times New Roman" w:hAnsi="Times New Roman" w:cs="Times New Roman"/>
          <w:sz w:val="24"/>
          <w:szCs w:val="24"/>
        </w:rPr>
        <w:t xml:space="preserve">Trần Thị Tuyết Mai (2014). </w:t>
      </w:r>
      <w:r w:rsidRPr="00A77C77">
        <w:rPr>
          <w:rFonts w:ascii="Times New Roman" w:hAnsi="Times New Roman" w:cs="Times New Roman"/>
          <w:i/>
          <w:sz w:val="24"/>
          <w:szCs w:val="24"/>
        </w:rPr>
        <w:t xml:space="preserve">Giáo dục về biển - đảo Việt Nam (Tài liệu tham khảo dành cho học sinh và giáo viên Tiểu học), </w:t>
      </w:r>
      <w:r w:rsidRPr="00A77C77">
        <w:rPr>
          <w:rFonts w:ascii="Times New Roman" w:hAnsi="Times New Roman" w:cs="Times New Roman"/>
          <w:sz w:val="24"/>
          <w:szCs w:val="24"/>
        </w:rPr>
        <w:t xml:space="preserve">Nhà xuất bản Giáo dục. </w:t>
      </w:r>
    </w:p>
    <w:p w14:paraId="2C738C9A" w14:textId="77777777" w:rsidR="007631D3" w:rsidRPr="00A77C77" w:rsidRDefault="007631D3" w:rsidP="007D4B11">
      <w:pPr>
        <w:spacing w:before="120" w:after="0" w:line="240" w:lineRule="auto"/>
        <w:rPr>
          <w:rFonts w:ascii="Times New Roman" w:hAnsi="Times New Roman" w:cs="Times New Roman"/>
          <w:b/>
          <w:sz w:val="24"/>
          <w:szCs w:val="24"/>
        </w:rPr>
      </w:pPr>
      <w:bookmarkStart w:id="2" w:name="_GoBack"/>
      <w:bookmarkEnd w:id="2"/>
    </w:p>
    <w:sectPr w:rsidR="007631D3" w:rsidRPr="00A77C77" w:rsidSect="007D4B11">
      <w:headerReference w:type="default" r:id="rId9"/>
      <w:footerReference w:type="default" r:id="rId10"/>
      <w:pgSz w:w="11907" w:h="16840" w:code="9"/>
      <w:pgMar w:top="1535" w:right="1418" w:bottom="1701" w:left="198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40040" w14:textId="77777777" w:rsidR="006F075C" w:rsidRDefault="006F075C" w:rsidP="00462811">
      <w:pPr>
        <w:spacing w:after="0" w:line="240" w:lineRule="auto"/>
      </w:pPr>
      <w:r>
        <w:separator/>
      </w:r>
    </w:p>
  </w:endnote>
  <w:endnote w:type="continuationSeparator" w:id="0">
    <w:p w14:paraId="2D8A629E" w14:textId="77777777" w:rsidR="006F075C" w:rsidRDefault="006F075C" w:rsidP="0046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707258838"/>
      <w:docPartObj>
        <w:docPartGallery w:val="Page Numbers (Bottom of Page)"/>
        <w:docPartUnique/>
      </w:docPartObj>
    </w:sdtPr>
    <w:sdtEndPr>
      <w:rPr>
        <w:noProof/>
      </w:rPr>
    </w:sdtEndPr>
    <w:sdtContent>
      <w:p w14:paraId="66A09680" w14:textId="18F44E6B" w:rsidR="002A3605" w:rsidRPr="007D4B11" w:rsidRDefault="002A3605">
        <w:pPr>
          <w:pStyle w:val="Footer"/>
          <w:jc w:val="center"/>
          <w:rPr>
            <w:rFonts w:ascii="Times New Roman" w:hAnsi="Times New Roman" w:cs="Times New Roman"/>
          </w:rPr>
        </w:pPr>
        <w:r w:rsidRPr="007D4B11">
          <w:rPr>
            <w:rFonts w:ascii="Times New Roman" w:hAnsi="Times New Roman" w:cs="Times New Roman"/>
          </w:rPr>
          <w:fldChar w:fldCharType="begin"/>
        </w:r>
        <w:r w:rsidRPr="007D4B11">
          <w:rPr>
            <w:rFonts w:ascii="Times New Roman" w:hAnsi="Times New Roman" w:cs="Times New Roman"/>
          </w:rPr>
          <w:instrText xml:space="preserve"> PAGE   \* MERGEFORMAT </w:instrText>
        </w:r>
        <w:r w:rsidRPr="007D4B11">
          <w:rPr>
            <w:rFonts w:ascii="Times New Roman" w:hAnsi="Times New Roman" w:cs="Times New Roman"/>
          </w:rPr>
          <w:fldChar w:fldCharType="separate"/>
        </w:r>
        <w:r w:rsidR="00C73A42">
          <w:rPr>
            <w:rFonts w:ascii="Times New Roman" w:hAnsi="Times New Roman" w:cs="Times New Roman"/>
            <w:noProof/>
          </w:rPr>
          <w:t>9</w:t>
        </w:r>
        <w:r w:rsidRPr="007D4B11">
          <w:rPr>
            <w:rFonts w:ascii="Times New Roman" w:hAnsi="Times New Roman" w:cs="Times New Roman"/>
            <w:noProof/>
          </w:rPr>
          <w:fldChar w:fldCharType="end"/>
        </w:r>
      </w:p>
    </w:sdtContent>
  </w:sdt>
  <w:p w14:paraId="39BA891D" w14:textId="77777777" w:rsidR="002A3605" w:rsidRDefault="002A36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ADCCD" w14:textId="77777777" w:rsidR="006F075C" w:rsidRDefault="006F075C" w:rsidP="00462811">
      <w:pPr>
        <w:spacing w:after="0" w:line="240" w:lineRule="auto"/>
      </w:pPr>
      <w:r>
        <w:separator/>
      </w:r>
    </w:p>
  </w:footnote>
  <w:footnote w:type="continuationSeparator" w:id="0">
    <w:p w14:paraId="63DD8826" w14:textId="77777777" w:rsidR="006F075C" w:rsidRDefault="006F075C" w:rsidP="00462811">
      <w:pPr>
        <w:spacing w:after="0" w:line="240" w:lineRule="auto"/>
      </w:pPr>
      <w:r>
        <w:continuationSeparator/>
      </w:r>
    </w:p>
  </w:footnote>
  <w:footnote w:id="1">
    <w:p w14:paraId="77826ACC" w14:textId="686F42D1" w:rsidR="002A3605" w:rsidRPr="00A77C77" w:rsidRDefault="002A3605" w:rsidP="007D4B11">
      <w:pPr>
        <w:pStyle w:val="FootnoteText"/>
      </w:pPr>
      <w:r w:rsidRPr="00A77C77">
        <w:rPr>
          <w:rStyle w:val="FootnoteReference"/>
        </w:rPr>
        <w:footnoteRef/>
      </w:r>
      <w:r w:rsidRPr="00A77C77">
        <w:t xml:space="preserve"> Tác giả liên hệ - ĐT: 0914204003</w:t>
      </w:r>
    </w:p>
    <w:p w14:paraId="61481D60" w14:textId="14B38870" w:rsidR="002A3605" w:rsidRDefault="002A3605" w:rsidP="007D4B11">
      <w:pPr>
        <w:pStyle w:val="FootnoteText"/>
      </w:pPr>
      <w:r w:rsidRPr="00A77C77">
        <w:t>Email: nhsonsp@hueuni.edu.vn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8C929" w14:textId="77777777" w:rsidR="002A3605" w:rsidRDefault="002A3605">
    <w:pPr>
      <w:pStyle w:val="Header"/>
      <w:jc w:val="center"/>
    </w:pPr>
  </w:p>
  <w:p w14:paraId="2E3A254E" w14:textId="77777777" w:rsidR="002A3605" w:rsidRDefault="002A36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7461"/>
    <w:multiLevelType w:val="hybridMultilevel"/>
    <w:tmpl w:val="FDF06A9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FD63A96"/>
    <w:multiLevelType w:val="hybridMultilevel"/>
    <w:tmpl w:val="B01A660A"/>
    <w:lvl w:ilvl="0" w:tplc="FD626514">
      <w:start w:val="7"/>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F0242DC4">
      <w:start w:val="4"/>
      <w:numFmt w:val="bullet"/>
      <w:lvlText w:val=""/>
      <w:lvlJc w:val="left"/>
      <w:pPr>
        <w:tabs>
          <w:tab w:val="num" w:pos="2880"/>
        </w:tabs>
        <w:ind w:left="2880" w:hanging="360"/>
      </w:pPr>
      <w:rPr>
        <w:rFonts w:ascii="Symbol" w:eastAsia="Times New Roman" w:hAnsi="Symbol"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8E5990"/>
    <w:multiLevelType w:val="hybridMultilevel"/>
    <w:tmpl w:val="549663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06615C5"/>
    <w:multiLevelType w:val="hybridMultilevel"/>
    <w:tmpl w:val="D0504D7C"/>
    <w:lvl w:ilvl="0" w:tplc="04090001">
      <w:start w:val="1"/>
      <w:numFmt w:val="bullet"/>
      <w:lvlText w:val=""/>
      <w:lvlJc w:val="left"/>
      <w:pPr>
        <w:tabs>
          <w:tab w:val="num" w:pos="1490"/>
        </w:tabs>
        <w:ind w:left="1490" w:hanging="360"/>
      </w:pPr>
      <w:rPr>
        <w:rFonts w:ascii="Symbol" w:hAnsi="Symbol" w:hint="default"/>
      </w:rPr>
    </w:lvl>
    <w:lvl w:ilvl="1" w:tplc="04090003" w:tentative="1">
      <w:start w:val="1"/>
      <w:numFmt w:val="bullet"/>
      <w:lvlText w:val="o"/>
      <w:lvlJc w:val="left"/>
      <w:pPr>
        <w:tabs>
          <w:tab w:val="num" w:pos="2210"/>
        </w:tabs>
        <w:ind w:left="2210" w:hanging="360"/>
      </w:pPr>
      <w:rPr>
        <w:rFonts w:ascii="Courier New" w:hAnsi="Courier New" w:cs="Courier New" w:hint="default"/>
      </w:rPr>
    </w:lvl>
    <w:lvl w:ilvl="2" w:tplc="04090005" w:tentative="1">
      <w:start w:val="1"/>
      <w:numFmt w:val="bullet"/>
      <w:lvlText w:val=""/>
      <w:lvlJc w:val="left"/>
      <w:pPr>
        <w:tabs>
          <w:tab w:val="num" w:pos="2930"/>
        </w:tabs>
        <w:ind w:left="2930" w:hanging="360"/>
      </w:pPr>
      <w:rPr>
        <w:rFonts w:ascii="Wingdings" w:hAnsi="Wingdings" w:hint="default"/>
      </w:rPr>
    </w:lvl>
    <w:lvl w:ilvl="3" w:tplc="04090001" w:tentative="1">
      <w:start w:val="1"/>
      <w:numFmt w:val="bullet"/>
      <w:lvlText w:val=""/>
      <w:lvlJc w:val="left"/>
      <w:pPr>
        <w:tabs>
          <w:tab w:val="num" w:pos="3650"/>
        </w:tabs>
        <w:ind w:left="3650" w:hanging="360"/>
      </w:pPr>
      <w:rPr>
        <w:rFonts w:ascii="Symbol" w:hAnsi="Symbol" w:hint="default"/>
      </w:rPr>
    </w:lvl>
    <w:lvl w:ilvl="4" w:tplc="04090003" w:tentative="1">
      <w:start w:val="1"/>
      <w:numFmt w:val="bullet"/>
      <w:lvlText w:val="o"/>
      <w:lvlJc w:val="left"/>
      <w:pPr>
        <w:tabs>
          <w:tab w:val="num" w:pos="4370"/>
        </w:tabs>
        <w:ind w:left="4370" w:hanging="360"/>
      </w:pPr>
      <w:rPr>
        <w:rFonts w:ascii="Courier New" w:hAnsi="Courier New" w:cs="Courier New" w:hint="default"/>
      </w:rPr>
    </w:lvl>
    <w:lvl w:ilvl="5" w:tplc="04090005" w:tentative="1">
      <w:start w:val="1"/>
      <w:numFmt w:val="bullet"/>
      <w:lvlText w:val=""/>
      <w:lvlJc w:val="left"/>
      <w:pPr>
        <w:tabs>
          <w:tab w:val="num" w:pos="5090"/>
        </w:tabs>
        <w:ind w:left="5090" w:hanging="360"/>
      </w:pPr>
      <w:rPr>
        <w:rFonts w:ascii="Wingdings" w:hAnsi="Wingdings" w:hint="default"/>
      </w:rPr>
    </w:lvl>
    <w:lvl w:ilvl="6" w:tplc="04090001" w:tentative="1">
      <w:start w:val="1"/>
      <w:numFmt w:val="bullet"/>
      <w:lvlText w:val=""/>
      <w:lvlJc w:val="left"/>
      <w:pPr>
        <w:tabs>
          <w:tab w:val="num" w:pos="5810"/>
        </w:tabs>
        <w:ind w:left="5810" w:hanging="360"/>
      </w:pPr>
      <w:rPr>
        <w:rFonts w:ascii="Symbol" w:hAnsi="Symbol" w:hint="default"/>
      </w:rPr>
    </w:lvl>
    <w:lvl w:ilvl="7" w:tplc="04090003" w:tentative="1">
      <w:start w:val="1"/>
      <w:numFmt w:val="bullet"/>
      <w:lvlText w:val="o"/>
      <w:lvlJc w:val="left"/>
      <w:pPr>
        <w:tabs>
          <w:tab w:val="num" w:pos="6530"/>
        </w:tabs>
        <w:ind w:left="6530" w:hanging="360"/>
      </w:pPr>
      <w:rPr>
        <w:rFonts w:ascii="Courier New" w:hAnsi="Courier New" w:cs="Courier New" w:hint="default"/>
      </w:rPr>
    </w:lvl>
    <w:lvl w:ilvl="8" w:tplc="04090005" w:tentative="1">
      <w:start w:val="1"/>
      <w:numFmt w:val="bullet"/>
      <w:lvlText w:val=""/>
      <w:lvlJc w:val="left"/>
      <w:pPr>
        <w:tabs>
          <w:tab w:val="num" w:pos="7250"/>
        </w:tabs>
        <w:ind w:left="7250" w:hanging="360"/>
      </w:pPr>
      <w:rPr>
        <w:rFonts w:ascii="Wingdings" w:hAnsi="Wingdings" w:hint="default"/>
      </w:rPr>
    </w:lvl>
  </w:abstractNum>
  <w:abstractNum w:abstractNumId="4" w15:restartNumberingAfterBreak="0">
    <w:nsid w:val="25142E4C"/>
    <w:multiLevelType w:val="hybridMultilevel"/>
    <w:tmpl w:val="EC287916"/>
    <w:lvl w:ilvl="0" w:tplc="54F01084">
      <w:start w:val="60"/>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5630DCA"/>
    <w:multiLevelType w:val="hybridMultilevel"/>
    <w:tmpl w:val="FB825156"/>
    <w:lvl w:ilvl="0" w:tplc="F74CE27A">
      <w:start w:val="3"/>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B2A37D6"/>
    <w:multiLevelType w:val="multilevel"/>
    <w:tmpl w:val="7C9CE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8553F5"/>
    <w:multiLevelType w:val="hybridMultilevel"/>
    <w:tmpl w:val="268057F2"/>
    <w:lvl w:ilvl="0" w:tplc="A3D4871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32151974"/>
    <w:multiLevelType w:val="hybridMultilevel"/>
    <w:tmpl w:val="3B383F3C"/>
    <w:lvl w:ilvl="0" w:tplc="04090001">
      <w:start w:val="1"/>
      <w:numFmt w:val="bullet"/>
      <w:lvlText w:val=""/>
      <w:lvlJc w:val="left"/>
      <w:pPr>
        <w:tabs>
          <w:tab w:val="num" w:pos="1420"/>
        </w:tabs>
        <w:ind w:left="1420" w:hanging="36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9" w15:restartNumberingAfterBreak="0">
    <w:nsid w:val="361324BF"/>
    <w:multiLevelType w:val="multilevel"/>
    <w:tmpl w:val="3E50F984"/>
    <w:lvl w:ilvl="0">
      <w:start w:val="1"/>
      <w:numFmt w:val="decimal"/>
      <w:lvlText w:val="%1."/>
      <w:lvlJc w:val="left"/>
      <w:pPr>
        <w:tabs>
          <w:tab w:val="num" w:pos="0"/>
        </w:tabs>
        <w:ind w:left="737" w:hanging="510"/>
      </w:pPr>
      <w:rPr>
        <w:rFonts w:hint="default"/>
      </w:rPr>
    </w:lvl>
    <w:lvl w:ilvl="1">
      <w:start w:val="1"/>
      <w:numFmt w:val="decimal"/>
      <w:isLgl/>
      <w:lvlText w:val="3.%2."/>
      <w:lvlJc w:val="left"/>
      <w:pPr>
        <w:tabs>
          <w:tab w:val="num" w:pos="0"/>
        </w:tabs>
        <w:ind w:left="720" w:hanging="360"/>
      </w:pPr>
      <w:rPr>
        <w:rFonts w:hint="default"/>
        <w:i w:val="0"/>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0" w15:restartNumberingAfterBreak="0">
    <w:nsid w:val="3C9D1A99"/>
    <w:multiLevelType w:val="hybridMultilevel"/>
    <w:tmpl w:val="6F548D20"/>
    <w:lvl w:ilvl="0" w:tplc="D758D980">
      <w:start w:val="1"/>
      <w:numFmt w:val="decimal"/>
      <w:lvlText w:val="%1."/>
      <w:lvlJc w:val="left"/>
      <w:pPr>
        <w:tabs>
          <w:tab w:val="num" w:pos="680"/>
        </w:tabs>
        <w:ind w:left="680" w:hanging="454"/>
      </w:pPr>
      <w:rPr>
        <w:rFonts w:ascii="Times New Roman" w:hAnsi="Times New Roman" w:cs="Times New Roman" w:hint="default"/>
        <w:sz w:val="26"/>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1" w15:restartNumberingAfterBreak="0">
    <w:nsid w:val="44DF7078"/>
    <w:multiLevelType w:val="hybridMultilevel"/>
    <w:tmpl w:val="D1949952"/>
    <w:lvl w:ilvl="0" w:tplc="A2A4DD8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473741A9"/>
    <w:multiLevelType w:val="hybridMultilevel"/>
    <w:tmpl w:val="85EAF07A"/>
    <w:lvl w:ilvl="0" w:tplc="55203FD6">
      <w:start w:val="60"/>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3466014"/>
    <w:multiLevelType w:val="hybridMultilevel"/>
    <w:tmpl w:val="4954A376"/>
    <w:lvl w:ilvl="0" w:tplc="5A9A5656">
      <w:start w:val="1"/>
      <w:numFmt w:val="decimal"/>
      <w:lvlText w:val="%1."/>
      <w:lvlJc w:val="left"/>
      <w:pPr>
        <w:ind w:left="786" w:hanging="360"/>
      </w:pPr>
      <w:rPr>
        <w:i w:val="0"/>
      </w:rPr>
    </w:lvl>
    <w:lvl w:ilvl="1" w:tplc="04090019">
      <w:start w:val="1"/>
      <w:numFmt w:val="lowerLetter"/>
      <w:lvlText w:val="%2."/>
      <w:lvlJc w:val="left"/>
      <w:pPr>
        <w:ind w:left="1776" w:hanging="360"/>
      </w:pPr>
    </w:lvl>
    <w:lvl w:ilvl="2" w:tplc="0409001B">
      <w:start w:val="1"/>
      <w:numFmt w:val="lowerRoman"/>
      <w:lvlText w:val="%3."/>
      <w:lvlJc w:val="right"/>
      <w:pPr>
        <w:ind w:left="2496" w:hanging="180"/>
      </w:pPr>
    </w:lvl>
    <w:lvl w:ilvl="3" w:tplc="0409000F">
      <w:start w:val="1"/>
      <w:numFmt w:val="decimal"/>
      <w:lvlText w:val="%4."/>
      <w:lvlJc w:val="left"/>
      <w:pPr>
        <w:ind w:left="3216" w:hanging="360"/>
      </w:pPr>
    </w:lvl>
    <w:lvl w:ilvl="4" w:tplc="04090019">
      <w:start w:val="1"/>
      <w:numFmt w:val="lowerLetter"/>
      <w:lvlText w:val="%5."/>
      <w:lvlJc w:val="left"/>
      <w:pPr>
        <w:ind w:left="3936" w:hanging="360"/>
      </w:pPr>
    </w:lvl>
    <w:lvl w:ilvl="5" w:tplc="0409001B">
      <w:start w:val="1"/>
      <w:numFmt w:val="lowerRoman"/>
      <w:lvlText w:val="%6."/>
      <w:lvlJc w:val="right"/>
      <w:pPr>
        <w:ind w:left="4656" w:hanging="180"/>
      </w:pPr>
    </w:lvl>
    <w:lvl w:ilvl="6" w:tplc="0409000F">
      <w:start w:val="1"/>
      <w:numFmt w:val="decimal"/>
      <w:lvlText w:val="%7."/>
      <w:lvlJc w:val="left"/>
      <w:pPr>
        <w:ind w:left="5376" w:hanging="360"/>
      </w:pPr>
    </w:lvl>
    <w:lvl w:ilvl="7" w:tplc="04090019">
      <w:start w:val="1"/>
      <w:numFmt w:val="lowerLetter"/>
      <w:lvlText w:val="%8."/>
      <w:lvlJc w:val="left"/>
      <w:pPr>
        <w:ind w:left="6096" w:hanging="360"/>
      </w:pPr>
    </w:lvl>
    <w:lvl w:ilvl="8" w:tplc="0409001B">
      <w:start w:val="1"/>
      <w:numFmt w:val="lowerRoman"/>
      <w:lvlText w:val="%9."/>
      <w:lvlJc w:val="right"/>
      <w:pPr>
        <w:ind w:left="6816" w:hanging="180"/>
      </w:pPr>
    </w:lvl>
  </w:abstractNum>
  <w:abstractNum w:abstractNumId="14" w15:restartNumberingAfterBreak="0">
    <w:nsid w:val="5E0B1D5E"/>
    <w:multiLevelType w:val="hybridMultilevel"/>
    <w:tmpl w:val="3382704C"/>
    <w:lvl w:ilvl="0" w:tplc="CE04229C">
      <w:start w:val="1"/>
      <w:numFmt w:val="bullet"/>
      <w:lvlText w:val="-"/>
      <w:lvlJc w:val="left"/>
      <w:pPr>
        <w:tabs>
          <w:tab w:val="num" w:pos="1275"/>
        </w:tabs>
        <w:ind w:left="1275" w:hanging="735"/>
      </w:pPr>
      <w:rPr>
        <w:rFonts w:ascii="Times New Roman" w:eastAsia="Times New Roman" w:hAnsi="Times New Roman" w:cs="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67DF24A3"/>
    <w:multiLevelType w:val="hybridMultilevel"/>
    <w:tmpl w:val="5162AB08"/>
    <w:lvl w:ilvl="0" w:tplc="6BBC85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B9C14B7"/>
    <w:multiLevelType w:val="hybridMultilevel"/>
    <w:tmpl w:val="D6DAF994"/>
    <w:lvl w:ilvl="0" w:tplc="C040EAB6">
      <w:start w:val="1"/>
      <w:numFmt w:val="bullet"/>
      <w:lvlText w:val="-"/>
      <w:lvlJc w:val="left"/>
      <w:pPr>
        <w:ind w:left="3196"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06631"/>
    <w:multiLevelType w:val="hybridMultilevel"/>
    <w:tmpl w:val="4CA4B65A"/>
    <w:lvl w:ilvl="0" w:tplc="F7DEA5D8">
      <w:start w:val="1"/>
      <w:numFmt w:val="decimal"/>
      <w:lvlText w:val="%1."/>
      <w:lvlJc w:val="left"/>
      <w:pPr>
        <w:ind w:left="720" w:hanging="360"/>
      </w:pPr>
      <w:rPr>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75853B38"/>
    <w:multiLevelType w:val="multilevel"/>
    <w:tmpl w:val="275C4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167E18"/>
    <w:multiLevelType w:val="hybridMultilevel"/>
    <w:tmpl w:val="86EED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7"/>
  </w:num>
  <w:num w:numId="5">
    <w:abstractNumId w:val="6"/>
  </w:num>
  <w:num w:numId="6">
    <w:abstractNumId w:val="4"/>
  </w:num>
  <w:num w:numId="7">
    <w:abstractNumId w:val="18"/>
  </w:num>
  <w:num w:numId="8">
    <w:abstractNumId w:val="13"/>
  </w:num>
  <w:num w:numId="9">
    <w:abstractNumId w:val="12"/>
  </w:num>
  <w:num w:numId="10">
    <w:abstractNumId w:val="10"/>
  </w:num>
  <w:num w:numId="11">
    <w:abstractNumId w:val="15"/>
  </w:num>
  <w:num w:numId="12">
    <w:abstractNumId w:val="16"/>
  </w:num>
  <w:num w:numId="13">
    <w:abstractNumId w:val="2"/>
  </w:num>
  <w:num w:numId="14">
    <w:abstractNumId w:val="0"/>
  </w:num>
  <w:num w:numId="15">
    <w:abstractNumId w:val="11"/>
  </w:num>
  <w:num w:numId="16">
    <w:abstractNumId w:val="14"/>
  </w:num>
  <w:num w:numId="17">
    <w:abstractNumId w:val="9"/>
  </w:num>
  <w:num w:numId="18">
    <w:abstractNumId w:val="1"/>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03"/>
    <w:rsid w:val="0001577F"/>
    <w:rsid w:val="000518F4"/>
    <w:rsid w:val="000900D3"/>
    <w:rsid w:val="000B305D"/>
    <w:rsid w:val="000C10D7"/>
    <w:rsid w:val="001D7817"/>
    <w:rsid w:val="001E1103"/>
    <w:rsid w:val="001F2220"/>
    <w:rsid w:val="001F2682"/>
    <w:rsid w:val="00235F61"/>
    <w:rsid w:val="00245533"/>
    <w:rsid w:val="00263075"/>
    <w:rsid w:val="00267E15"/>
    <w:rsid w:val="00286B13"/>
    <w:rsid w:val="00290125"/>
    <w:rsid w:val="002A0038"/>
    <w:rsid w:val="002A3605"/>
    <w:rsid w:val="002B2000"/>
    <w:rsid w:val="002B4C4F"/>
    <w:rsid w:val="0030713A"/>
    <w:rsid w:val="00353440"/>
    <w:rsid w:val="00364F35"/>
    <w:rsid w:val="00376827"/>
    <w:rsid w:val="00384C8D"/>
    <w:rsid w:val="003A5F3D"/>
    <w:rsid w:val="003A6B0E"/>
    <w:rsid w:val="003E74D0"/>
    <w:rsid w:val="003F7EA4"/>
    <w:rsid w:val="00405624"/>
    <w:rsid w:val="00410F10"/>
    <w:rsid w:val="00430E4E"/>
    <w:rsid w:val="0045444A"/>
    <w:rsid w:val="00462811"/>
    <w:rsid w:val="00487BC3"/>
    <w:rsid w:val="004A5E3E"/>
    <w:rsid w:val="004D03EB"/>
    <w:rsid w:val="004D3CA2"/>
    <w:rsid w:val="004E3A2B"/>
    <w:rsid w:val="004F093B"/>
    <w:rsid w:val="00526FA5"/>
    <w:rsid w:val="005303E8"/>
    <w:rsid w:val="005514B6"/>
    <w:rsid w:val="00551CB7"/>
    <w:rsid w:val="005A0B22"/>
    <w:rsid w:val="005D7336"/>
    <w:rsid w:val="0061068B"/>
    <w:rsid w:val="00652790"/>
    <w:rsid w:val="006A6CE8"/>
    <w:rsid w:val="006C250C"/>
    <w:rsid w:val="006C6DFD"/>
    <w:rsid w:val="006E151D"/>
    <w:rsid w:val="006E72C3"/>
    <w:rsid w:val="006F075C"/>
    <w:rsid w:val="006F10AE"/>
    <w:rsid w:val="00710308"/>
    <w:rsid w:val="007411B9"/>
    <w:rsid w:val="00746201"/>
    <w:rsid w:val="007631D3"/>
    <w:rsid w:val="0076620B"/>
    <w:rsid w:val="00797610"/>
    <w:rsid w:val="007C23D0"/>
    <w:rsid w:val="007D4B11"/>
    <w:rsid w:val="007F2781"/>
    <w:rsid w:val="00806129"/>
    <w:rsid w:val="00886AE9"/>
    <w:rsid w:val="0088708A"/>
    <w:rsid w:val="00895BE4"/>
    <w:rsid w:val="008A200D"/>
    <w:rsid w:val="008A7617"/>
    <w:rsid w:val="00912E6B"/>
    <w:rsid w:val="0092610B"/>
    <w:rsid w:val="00960D68"/>
    <w:rsid w:val="0097516D"/>
    <w:rsid w:val="009A2D25"/>
    <w:rsid w:val="009E5D6C"/>
    <w:rsid w:val="00A2220C"/>
    <w:rsid w:val="00A23F56"/>
    <w:rsid w:val="00A77C77"/>
    <w:rsid w:val="00A810F7"/>
    <w:rsid w:val="00B56166"/>
    <w:rsid w:val="00B5761C"/>
    <w:rsid w:val="00B87E78"/>
    <w:rsid w:val="00B963AB"/>
    <w:rsid w:val="00BC153B"/>
    <w:rsid w:val="00C54F64"/>
    <w:rsid w:val="00C71759"/>
    <w:rsid w:val="00C73A42"/>
    <w:rsid w:val="00CA165C"/>
    <w:rsid w:val="00CE3311"/>
    <w:rsid w:val="00CF6D3F"/>
    <w:rsid w:val="00D22CC5"/>
    <w:rsid w:val="00D35136"/>
    <w:rsid w:val="00D564B8"/>
    <w:rsid w:val="00D816C9"/>
    <w:rsid w:val="00D84FED"/>
    <w:rsid w:val="00DA06B6"/>
    <w:rsid w:val="00DA753A"/>
    <w:rsid w:val="00DB2731"/>
    <w:rsid w:val="00E0714D"/>
    <w:rsid w:val="00E1486F"/>
    <w:rsid w:val="00E50B7D"/>
    <w:rsid w:val="00E84E51"/>
    <w:rsid w:val="00EB014A"/>
    <w:rsid w:val="00ED49B2"/>
    <w:rsid w:val="00EF4FC0"/>
    <w:rsid w:val="00F32447"/>
    <w:rsid w:val="00F4450B"/>
    <w:rsid w:val="00F5318C"/>
    <w:rsid w:val="00F633E6"/>
    <w:rsid w:val="00FA2760"/>
    <w:rsid w:val="00FA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FF2F0"/>
  <w15:docId w15:val="{B49EABE0-FF3E-4450-85EF-8E3AC764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516D"/>
    <w:pPr>
      <w:keepNext/>
      <w:keepLines/>
      <w:spacing w:before="240" w:after="0" w:line="370" w:lineRule="auto"/>
      <w:ind w:firstLine="710"/>
      <w:jc w:val="both"/>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97516D"/>
    <w:pPr>
      <w:keepNext/>
      <w:spacing w:after="0" w:line="312" w:lineRule="auto"/>
      <w:jc w:val="both"/>
      <w:outlineLvl w:val="1"/>
    </w:pPr>
    <w:rPr>
      <w:rFonts w:ascii="Times New Roman" w:eastAsia="Times New Roman" w:hAnsi="Times New Roman" w:cs="Times New Roman"/>
      <w:b/>
      <w:bCs/>
      <w:sz w:val="28"/>
      <w:szCs w:val="28"/>
      <w:lang w:val="vi-VN" w:eastAsia="vi-VN"/>
    </w:rPr>
  </w:style>
  <w:style w:type="paragraph" w:styleId="Heading3">
    <w:name w:val="heading 3"/>
    <w:basedOn w:val="Normal"/>
    <w:next w:val="Normal"/>
    <w:link w:val="Heading3Char"/>
    <w:uiPriority w:val="9"/>
    <w:semiHidden/>
    <w:unhideWhenUsed/>
    <w:qFormat/>
    <w:rsid w:val="0097516D"/>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vi-VN" w:eastAsia="vi-VN"/>
    </w:rPr>
  </w:style>
  <w:style w:type="paragraph" w:styleId="Heading6">
    <w:name w:val="heading 6"/>
    <w:basedOn w:val="Normal"/>
    <w:link w:val="Heading6Char"/>
    <w:qFormat/>
    <w:rsid w:val="0097516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1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7516D"/>
    <w:rPr>
      <w:rFonts w:ascii="Times New Roman" w:eastAsia="Times New Roman" w:hAnsi="Times New Roman" w:cs="Times New Roman"/>
      <w:b/>
      <w:bCs/>
      <w:sz w:val="28"/>
      <w:szCs w:val="28"/>
      <w:lang w:val="vi-VN" w:eastAsia="vi-VN"/>
    </w:rPr>
  </w:style>
  <w:style w:type="character" w:customStyle="1" w:styleId="Heading3Char">
    <w:name w:val="Heading 3 Char"/>
    <w:basedOn w:val="DefaultParagraphFont"/>
    <w:link w:val="Heading3"/>
    <w:uiPriority w:val="9"/>
    <w:semiHidden/>
    <w:rsid w:val="0097516D"/>
    <w:rPr>
      <w:rFonts w:asciiTheme="majorHAnsi" w:eastAsiaTheme="majorEastAsia" w:hAnsiTheme="majorHAnsi" w:cstheme="majorBidi"/>
      <w:color w:val="1F4D78" w:themeColor="accent1" w:themeShade="7F"/>
      <w:sz w:val="24"/>
      <w:szCs w:val="24"/>
      <w:lang w:val="vi-VN" w:eastAsia="vi-VN"/>
    </w:rPr>
  </w:style>
  <w:style w:type="character" w:customStyle="1" w:styleId="Heading6Char">
    <w:name w:val="Heading 6 Char"/>
    <w:basedOn w:val="DefaultParagraphFont"/>
    <w:link w:val="Heading6"/>
    <w:rsid w:val="0097516D"/>
    <w:rPr>
      <w:rFonts w:ascii="Times New Roman" w:eastAsia="Times New Roman" w:hAnsi="Times New Roman" w:cs="Times New Roman"/>
      <w:b/>
      <w:bCs/>
      <w:sz w:val="15"/>
      <w:szCs w:val="15"/>
    </w:rPr>
  </w:style>
  <w:style w:type="paragraph" w:styleId="Header">
    <w:name w:val="header"/>
    <w:basedOn w:val="Normal"/>
    <w:link w:val="HeaderChar"/>
    <w:unhideWhenUsed/>
    <w:rsid w:val="00462811"/>
    <w:pPr>
      <w:tabs>
        <w:tab w:val="center" w:pos="4680"/>
        <w:tab w:val="right" w:pos="9360"/>
      </w:tabs>
      <w:spacing w:after="0" w:line="240" w:lineRule="auto"/>
    </w:pPr>
  </w:style>
  <w:style w:type="character" w:customStyle="1" w:styleId="HeaderChar">
    <w:name w:val="Header Char"/>
    <w:basedOn w:val="DefaultParagraphFont"/>
    <w:link w:val="Header"/>
    <w:rsid w:val="00462811"/>
  </w:style>
  <w:style w:type="paragraph" w:styleId="Footer">
    <w:name w:val="footer"/>
    <w:basedOn w:val="Normal"/>
    <w:link w:val="FooterChar"/>
    <w:uiPriority w:val="99"/>
    <w:unhideWhenUsed/>
    <w:rsid w:val="00462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811"/>
  </w:style>
  <w:style w:type="paragraph" w:styleId="CommentText">
    <w:name w:val="annotation text"/>
    <w:basedOn w:val="Normal"/>
    <w:link w:val="CommentTextChar"/>
    <w:uiPriority w:val="99"/>
    <w:rsid w:val="007631D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631D3"/>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B56166"/>
    <w:pPr>
      <w:ind w:left="720"/>
      <w:contextualSpacing/>
    </w:pPr>
  </w:style>
  <w:style w:type="character" w:customStyle="1" w:styleId="ListParagraphChar">
    <w:name w:val="List Paragraph Char"/>
    <w:link w:val="ListParagraph"/>
    <w:uiPriority w:val="34"/>
    <w:locked/>
    <w:rsid w:val="0097516D"/>
  </w:style>
  <w:style w:type="paragraph" w:styleId="BalloonText">
    <w:name w:val="Balloon Text"/>
    <w:basedOn w:val="Normal"/>
    <w:link w:val="BalloonTextChar"/>
    <w:uiPriority w:val="99"/>
    <w:semiHidden/>
    <w:unhideWhenUsed/>
    <w:rsid w:val="0092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0B"/>
    <w:rPr>
      <w:rFonts w:ascii="Tahoma" w:hAnsi="Tahoma" w:cs="Tahoma"/>
      <w:sz w:val="16"/>
      <w:szCs w:val="16"/>
    </w:rPr>
  </w:style>
  <w:style w:type="character" w:styleId="Hyperlink">
    <w:name w:val="Hyperlink"/>
    <w:basedOn w:val="DefaultParagraphFont"/>
    <w:uiPriority w:val="99"/>
    <w:unhideWhenUsed/>
    <w:qFormat/>
    <w:rsid w:val="00FA5C31"/>
    <w:rPr>
      <w:color w:val="0000FF"/>
      <w:u w:val="single"/>
    </w:rPr>
  </w:style>
  <w:style w:type="character" w:styleId="Strong">
    <w:name w:val="Strong"/>
    <w:basedOn w:val="DefaultParagraphFont"/>
    <w:uiPriority w:val="22"/>
    <w:qFormat/>
    <w:rsid w:val="004E3A2B"/>
    <w:rPr>
      <w:b/>
      <w:bCs/>
    </w:rPr>
  </w:style>
  <w:style w:type="character" w:styleId="SubtleEmphasis">
    <w:name w:val="Subtle Emphasis"/>
    <w:basedOn w:val="DefaultParagraphFont"/>
    <w:uiPriority w:val="19"/>
    <w:qFormat/>
    <w:rsid w:val="00286B13"/>
    <w:rPr>
      <w:i/>
      <w:iCs/>
      <w:color w:val="808080" w:themeColor="text1" w:themeTint="7F"/>
    </w:rPr>
  </w:style>
  <w:style w:type="paragraph" w:customStyle="1" w:styleId="1bang">
    <w:name w:val="1.bang"/>
    <w:basedOn w:val="Normal"/>
    <w:qFormat/>
    <w:rsid w:val="00E0714D"/>
    <w:pPr>
      <w:spacing w:after="0" w:line="312" w:lineRule="auto"/>
      <w:jc w:val="center"/>
    </w:pPr>
    <w:rPr>
      <w:rFonts w:ascii="Times New Roman" w:eastAsia="Times New Roman" w:hAnsi="Times New Roman" w:cs="Times New Roman"/>
      <w:i/>
      <w:color w:val="000000" w:themeColor="text1"/>
      <w:sz w:val="26"/>
      <w:szCs w:val="26"/>
      <w:lang w:val="vi-VN" w:eastAsia="vi-VN"/>
    </w:rPr>
  </w:style>
  <w:style w:type="character" w:styleId="Emphasis">
    <w:name w:val="Emphasis"/>
    <w:qFormat/>
    <w:rsid w:val="00CE3311"/>
    <w:rPr>
      <w:i/>
      <w:iCs/>
    </w:rPr>
  </w:style>
  <w:style w:type="paragraph" w:customStyle="1" w:styleId="10bt">
    <w:name w:val="1.0bt"/>
    <w:basedOn w:val="Normal"/>
    <w:qFormat/>
    <w:rsid w:val="00CE3311"/>
    <w:pPr>
      <w:widowControl w:val="0"/>
      <w:spacing w:after="0" w:line="312" w:lineRule="auto"/>
      <w:ind w:firstLine="567"/>
      <w:jc w:val="both"/>
    </w:pPr>
    <w:rPr>
      <w:rFonts w:ascii="Times New Roman" w:eastAsia="Times New Roman" w:hAnsi="Times New Roman" w:cs="Times New Roman"/>
      <w:sz w:val="26"/>
      <w:szCs w:val="26"/>
    </w:rPr>
  </w:style>
  <w:style w:type="paragraph" w:styleId="NormalWeb">
    <w:name w:val="Normal (Web)"/>
    <w:basedOn w:val="Normal"/>
    <w:uiPriority w:val="99"/>
    <w:rsid w:val="00975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7516D"/>
  </w:style>
  <w:style w:type="paragraph" w:styleId="BodyTextIndent2">
    <w:name w:val="Body Text Indent 2"/>
    <w:basedOn w:val="Normal"/>
    <w:link w:val="BodyTextIndent2Char"/>
    <w:rsid w:val="0097516D"/>
    <w:pPr>
      <w:spacing w:before="120" w:after="120" w:line="480" w:lineRule="auto"/>
      <w:ind w:left="360" w:firstLine="357"/>
      <w:jc w:val="both"/>
    </w:pPr>
    <w:rPr>
      <w:rFonts w:ascii="Times New Roman" w:eastAsia="Calibri" w:hAnsi="Times New Roman" w:cs="Times New Roman"/>
      <w:sz w:val="28"/>
    </w:rPr>
  </w:style>
  <w:style w:type="character" w:customStyle="1" w:styleId="BodyTextIndent2Char">
    <w:name w:val="Body Text Indent 2 Char"/>
    <w:basedOn w:val="DefaultParagraphFont"/>
    <w:link w:val="BodyTextIndent2"/>
    <w:rsid w:val="0097516D"/>
    <w:rPr>
      <w:rFonts w:ascii="Times New Roman" w:eastAsia="Calibri" w:hAnsi="Times New Roman" w:cs="Times New Roman"/>
      <w:sz w:val="28"/>
    </w:rPr>
  </w:style>
  <w:style w:type="character" w:customStyle="1" w:styleId="BodytextItalic">
    <w:name w:val="Body text + Italic"/>
    <w:rsid w:val="0097516D"/>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paragraph" w:customStyle="1" w:styleId="Noidung">
    <w:name w:val="Noi dung"/>
    <w:basedOn w:val="Normal"/>
    <w:rsid w:val="0097516D"/>
    <w:pPr>
      <w:spacing w:before="60" w:after="60" w:line="288" w:lineRule="auto"/>
      <w:ind w:firstLine="567"/>
      <w:jc w:val="both"/>
    </w:pPr>
    <w:rPr>
      <w:rFonts w:ascii="Times New Roman" w:eastAsia="Times New Roman" w:hAnsi="Times New Roman" w:cs="Arial"/>
      <w:bCs/>
      <w:sz w:val="24"/>
      <w:szCs w:val="26"/>
      <w:lang w:val="da-DK"/>
    </w:rPr>
  </w:style>
  <w:style w:type="paragraph" w:customStyle="1" w:styleId="12">
    <w:name w:val="1.2."/>
    <w:basedOn w:val="Normal"/>
    <w:qFormat/>
    <w:rsid w:val="0097516D"/>
    <w:pPr>
      <w:spacing w:after="0" w:line="312" w:lineRule="auto"/>
      <w:ind w:firstLine="567"/>
      <w:jc w:val="both"/>
    </w:pPr>
    <w:rPr>
      <w:rFonts w:ascii="Times New Roman" w:eastAsia="Times New Roman" w:hAnsi="Times New Roman" w:cs="Times New Roman"/>
      <w:b/>
      <w:caps/>
      <w:color w:val="000000" w:themeColor="text1"/>
      <w:sz w:val="26"/>
      <w:szCs w:val="26"/>
      <w:lang w:eastAsia="vi-VN"/>
    </w:rPr>
  </w:style>
  <w:style w:type="paragraph" w:customStyle="1" w:styleId="13">
    <w:name w:val="1.3."/>
    <w:basedOn w:val="12"/>
    <w:qFormat/>
    <w:rsid w:val="0097516D"/>
    <w:rPr>
      <w:caps w:val="0"/>
      <w:lang w:val="nl-NL"/>
    </w:rPr>
  </w:style>
  <w:style w:type="paragraph" w:customStyle="1" w:styleId="14">
    <w:name w:val="1.4."/>
    <w:basedOn w:val="Heading2"/>
    <w:qFormat/>
    <w:rsid w:val="0097516D"/>
    <w:pPr>
      <w:keepLines/>
      <w:widowControl w:val="0"/>
      <w:ind w:firstLine="567"/>
    </w:pPr>
    <w:rPr>
      <w:i/>
      <w:color w:val="000000" w:themeColor="text1"/>
      <w:sz w:val="26"/>
      <w:szCs w:val="26"/>
      <w:lang w:val="nl-NL"/>
    </w:rPr>
  </w:style>
  <w:style w:type="paragraph" w:styleId="TOC1">
    <w:name w:val="toc 1"/>
    <w:basedOn w:val="Normal"/>
    <w:next w:val="Normal"/>
    <w:autoRedefine/>
    <w:uiPriority w:val="39"/>
    <w:unhideWhenUsed/>
    <w:rsid w:val="0097516D"/>
    <w:pPr>
      <w:spacing w:after="100" w:line="240" w:lineRule="auto"/>
    </w:pPr>
    <w:rPr>
      <w:rFonts w:ascii="Times New Roman" w:eastAsia="Times New Roman" w:hAnsi="Times New Roman" w:cs="Times New Roman"/>
      <w:sz w:val="24"/>
      <w:szCs w:val="24"/>
      <w:lang w:val="vi-VN" w:eastAsia="vi-VN"/>
    </w:rPr>
  </w:style>
  <w:style w:type="paragraph" w:styleId="TOC2">
    <w:name w:val="toc 2"/>
    <w:basedOn w:val="Normal"/>
    <w:next w:val="Normal"/>
    <w:autoRedefine/>
    <w:uiPriority w:val="39"/>
    <w:unhideWhenUsed/>
    <w:rsid w:val="0097516D"/>
    <w:pPr>
      <w:spacing w:after="100" w:line="240" w:lineRule="auto"/>
      <w:ind w:left="240"/>
    </w:pPr>
    <w:rPr>
      <w:rFonts w:ascii="Times New Roman" w:eastAsia="Times New Roman" w:hAnsi="Times New Roman" w:cs="Times New Roman"/>
      <w:sz w:val="24"/>
      <w:szCs w:val="24"/>
      <w:lang w:val="vi-VN" w:eastAsia="vi-VN"/>
    </w:rPr>
  </w:style>
  <w:style w:type="paragraph" w:styleId="TOC3">
    <w:name w:val="toc 3"/>
    <w:basedOn w:val="Normal"/>
    <w:next w:val="Normal"/>
    <w:autoRedefine/>
    <w:uiPriority w:val="39"/>
    <w:unhideWhenUsed/>
    <w:rsid w:val="0097516D"/>
    <w:pPr>
      <w:spacing w:after="100" w:line="240" w:lineRule="auto"/>
      <w:ind w:left="480"/>
    </w:pPr>
    <w:rPr>
      <w:rFonts w:ascii="Times New Roman" w:eastAsia="Times New Roman" w:hAnsi="Times New Roman" w:cs="Times New Roman"/>
      <w:sz w:val="24"/>
      <w:szCs w:val="24"/>
      <w:lang w:val="vi-VN" w:eastAsia="vi-VN"/>
    </w:rPr>
  </w:style>
  <w:style w:type="paragraph" w:customStyle="1" w:styleId="11">
    <w:name w:val="1.1"/>
    <w:basedOn w:val="Normal"/>
    <w:qFormat/>
    <w:rsid w:val="0097516D"/>
    <w:pPr>
      <w:spacing w:after="0" w:line="312" w:lineRule="auto"/>
      <w:ind w:firstLine="567"/>
      <w:jc w:val="center"/>
    </w:pPr>
    <w:rPr>
      <w:rFonts w:ascii="Times New Roman" w:eastAsia="Times New Roman" w:hAnsi="Times New Roman" w:cs="Times New Roman"/>
      <w:b/>
      <w:color w:val="000000" w:themeColor="text1"/>
      <w:sz w:val="28"/>
      <w:szCs w:val="28"/>
      <w:lang w:eastAsia="vi-VN"/>
    </w:rPr>
  </w:style>
  <w:style w:type="paragraph" w:styleId="TOC4">
    <w:name w:val="toc 4"/>
    <w:basedOn w:val="Normal"/>
    <w:next w:val="Normal"/>
    <w:autoRedefine/>
    <w:uiPriority w:val="39"/>
    <w:unhideWhenUsed/>
    <w:rsid w:val="0097516D"/>
    <w:pPr>
      <w:spacing w:after="100" w:line="240" w:lineRule="auto"/>
      <w:ind w:left="720"/>
    </w:pPr>
    <w:rPr>
      <w:rFonts w:ascii="Times New Roman" w:eastAsia="Times New Roman" w:hAnsi="Times New Roman" w:cs="Times New Roman"/>
      <w:sz w:val="24"/>
      <w:szCs w:val="24"/>
      <w:lang w:val="vi-VN" w:eastAsia="vi-VN"/>
    </w:rPr>
  </w:style>
  <w:style w:type="paragraph" w:customStyle="1" w:styleId="pbody">
    <w:name w:val="pbody"/>
    <w:basedOn w:val="Normal"/>
    <w:rsid w:val="0097516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97516D"/>
    <w:pPr>
      <w:spacing w:before="120" w:after="120" w:line="240" w:lineRule="auto"/>
      <w:jc w:val="center"/>
    </w:pPr>
    <w:rPr>
      <w:rFonts w:ascii="Times New Roman" w:eastAsia="Times New Roman" w:hAnsi="Times New Roman" w:cs="Times New Roman"/>
      <w:kern w:val="2"/>
      <w:sz w:val="18"/>
      <w:szCs w:val="20"/>
    </w:rPr>
  </w:style>
  <w:style w:type="character" w:customStyle="1" w:styleId="BodyTextChar">
    <w:name w:val="Body Text Char"/>
    <w:basedOn w:val="DefaultParagraphFont"/>
    <w:link w:val="BodyText"/>
    <w:rsid w:val="0097516D"/>
    <w:rPr>
      <w:rFonts w:ascii="Times New Roman" w:eastAsia="Times New Roman" w:hAnsi="Times New Roman" w:cs="Times New Roman"/>
      <w:kern w:val="2"/>
      <w:sz w:val="18"/>
      <w:szCs w:val="20"/>
    </w:rPr>
  </w:style>
  <w:style w:type="character" w:styleId="PageNumber">
    <w:name w:val="page number"/>
    <w:basedOn w:val="DefaultParagraphFont"/>
    <w:rsid w:val="0097516D"/>
  </w:style>
  <w:style w:type="paragraph" w:styleId="BodyTextIndent">
    <w:name w:val="Body Text Indent"/>
    <w:basedOn w:val="Normal"/>
    <w:link w:val="BodyTextIndentChar"/>
    <w:rsid w:val="0097516D"/>
    <w:pPr>
      <w:spacing w:after="0" w:line="240" w:lineRule="auto"/>
      <w:ind w:left="540" w:hanging="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516D"/>
    <w:rPr>
      <w:rFonts w:ascii="Times New Roman" w:eastAsia="Times New Roman" w:hAnsi="Times New Roman" w:cs="Times New Roman"/>
      <w:sz w:val="28"/>
      <w:szCs w:val="24"/>
    </w:rPr>
  </w:style>
  <w:style w:type="paragraph" w:customStyle="1" w:styleId="DefaultParagraphFontParaCharCharCharCharChar">
    <w:name w:val="Default Paragraph Font Para Char Char Char Char Char"/>
    <w:rsid w:val="0097516D"/>
    <w:pPr>
      <w:spacing w:line="240" w:lineRule="exact"/>
    </w:pPr>
    <w:rPr>
      <w:rFonts w:ascii="Verdana" w:eastAsia="Times New Roman" w:hAnsi="Verdana" w:cs="Times New Roman"/>
      <w:sz w:val="20"/>
      <w:szCs w:val="20"/>
    </w:rPr>
  </w:style>
  <w:style w:type="paragraph" w:customStyle="1" w:styleId="ptitle">
    <w:name w:val="ptitle"/>
    <w:basedOn w:val="Normal"/>
    <w:rsid w:val="009751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swer">
    <w:name w:val="panswer"/>
    <w:basedOn w:val="Normal"/>
    <w:rsid w:val="00975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
    <w:name w:val="fr"/>
    <w:basedOn w:val="DefaultParagraphFont"/>
    <w:rsid w:val="0097516D"/>
  </w:style>
  <w:style w:type="character" w:customStyle="1" w:styleId="postdate">
    <w:name w:val="postdate"/>
    <w:basedOn w:val="DefaultParagraphFont"/>
    <w:rsid w:val="0097516D"/>
  </w:style>
  <w:style w:type="character" w:customStyle="1" w:styleId="category">
    <w:name w:val="category"/>
    <w:basedOn w:val="DefaultParagraphFont"/>
    <w:rsid w:val="0097516D"/>
  </w:style>
  <w:style w:type="character" w:customStyle="1" w:styleId="CommentSubjectChar">
    <w:name w:val="Comment Subject Char"/>
    <w:basedOn w:val="CommentTextChar"/>
    <w:link w:val="CommentSubject"/>
    <w:uiPriority w:val="99"/>
    <w:semiHidden/>
    <w:rsid w:val="0097516D"/>
    <w:rPr>
      <w:rFonts w:ascii="Times New Roman" w:eastAsia="Times New Roman" w:hAnsi="Times New Roman" w:cs="Times New Roman"/>
      <w:b/>
      <w:bCs/>
      <w:sz w:val="20"/>
      <w:szCs w:val="20"/>
      <w:lang w:val="vi-VN" w:eastAsia="vi-VN"/>
    </w:rPr>
  </w:style>
  <w:style w:type="paragraph" w:styleId="CommentSubject">
    <w:name w:val="annotation subject"/>
    <w:basedOn w:val="CommentText"/>
    <w:next w:val="CommentText"/>
    <w:link w:val="CommentSubjectChar"/>
    <w:uiPriority w:val="99"/>
    <w:semiHidden/>
    <w:unhideWhenUsed/>
    <w:rsid w:val="0097516D"/>
    <w:rPr>
      <w:b/>
      <w:bCs/>
      <w:lang w:val="vi-VN" w:eastAsia="vi-VN"/>
    </w:rPr>
  </w:style>
  <w:style w:type="character" w:customStyle="1" w:styleId="Bodytext3">
    <w:name w:val="Body text (3)_"/>
    <w:basedOn w:val="DefaultParagraphFont"/>
    <w:link w:val="Bodytext30"/>
    <w:rsid w:val="0097516D"/>
    <w:rPr>
      <w:rFonts w:ascii="Times New Roman" w:eastAsia="Times New Roman" w:hAnsi="Times New Roman" w:cs="Times New Roman"/>
      <w:b/>
      <w:bCs/>
      <w:sz w:val="26"/>
      <w:szCs w:val="26"/>
      <w:shd w:val="clear" w:color="auto" w:fill="FFFFFF"/>
    </w:rPr>
  </w:style>
  <w:style w:type="paragraph" w:customStyle="1" w:styleId="Bodytext30">
    <w:name w:val="Body text (3)"/>
    <w:basedOn w:val="Normal"/>
    <w:link w:val="Bodytext3"/>
    <w:rsid w:val="0097516D"/>
    <w:pPr>
      <w:widowControl w:val="0"/>
      <w:shd w:val="clear" w:color="auto" w:fill="FFFFFF"/>
      <w:spacing w:before="300" w:after="300" w:line="0" w:lineRule="atLeast"/>
      <w:ind w:hanging="880"/>
      <w:jc w:val="both"/>
    </w:pPr>
    <w:rPr>
      <w:rFonts w:ascii="Times New Roman" w:eastAsia="Times New Roman" w:hAnsi="Times New Roman" w:cs="Times New Roman"/>
      <w:b/>
      <w:bCs/>
      <w:sz w:val="26"/>
      <w:szCs w:val="26"/>
    </w:rPr>
  </w:style>
  <w:style w:type="character" w:customStyle="1" w:styleId="Bodytext2">
    <w:name w:val="Body text (2)_"/>
    <w:basedOn w:val="DefaultParagraphFont"/>
    <w:link w:val="Bodytext20"/>
    <w:rsid w:val="0097516D"/>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97516D"/>
    <w:pPr>
      <w:widowControl w:val="0"/>
      <w:shd w:val="clear" w:color="auto" w:fill="FFFFFF"/>
      <w:spacing w:before="300" w:after="60" w:line="477" w:lineRule="exact"/>
      <w:jc w:val="both"/>
    </w:pPr>
    <w:rPr>
      <w:rFonts w:ascii="Times New Roman" w:eastAsia="Times New Roman" w:hAnsi="Times New Roman" w:cs="Times New Roman"/>
      <w:sz w:val="26"/>
      <w:szCs w:val="26"/>
    </w:rPr>
  </w:style>
  <w:style w:type="character" w:customStyle="1" w:styleId="Bodytext4">
    <w:name w:val="Body text (4)_"/>
    <w:basedOn w:val="DefaultParagraphFont"/>
    <w:rsid w:val="0097516D"/>
    <w:rPr>
      <w:rFonts w:ascii="Times New Roman" w:eastAsia="Times New Roman" w:hAnsi="Times New Roman" w:cs="Times New Roman"/>
      <w:b/>
      <w:bCs/>
      <w:i/>
      <w:iCs/>
      <w:smallCaps w:val="0"/>
      <w:strike w:val="0"/>
      <w:sz w:val="26"/>
      <w:szCs w:val="26"/>
      <w:u w:val="none"/>
    </w:rPr>
  </w:style>
  <w:style w:type="character" w:customStyle="1" w:styleId="Bodytext220pt">
    <w:name w:val="Body text (2) + 20 pt"/>
    <w:basedOn w:val="Bodytext2"/>
    <w:rsid w:val="0097516D"/>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FFFFFF"/>
      <w:lang w:val="vi-VN" w:eastAsia="vi-VN" w:bidi="vi-VN"/>
    </w:rPr>
  </w:style>
  <w:style w:type="character" w:customStyle="1" w:styleId="Bodytext2Italic">
    <w:name w:val="Body text (2) + Italic"/>
    <w:basedOn w:val="Bodytext2"/>
    <w:rsid w:val="0097516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Bodytext40">
    <w:name w:val="Body text (4)"/>
    <w:basedOn w:val="Bodytext4"/>
    <w:rsid w:val="0097516D"/>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4Tahoma">
    <w:name w:val="Body text (4) + Tahoma"/>
    <w:aliases w:val="14 pt,Not Bold"/>
    <w:basedOn w:val="Bodytext4"/>
    <w:rsid w:val="0097516D"/>
    <w:rPr>
      <w:rFonts w:ascii="Tahoma" w:eastAsia="Tahoma" w:hAnsi="Tahoma" w:cs="Tahoma"/>
      <w:b/>
      <w:bCs/>
      <w:i/>
      <w:iCs/>
      <w:smallCaps w:val="0"/>
      <w:strike w:val="0"/>
      <w:color w:val="000000"/>
      <w:spacing w:val="0"/>
      <w:w w:val="100"/>
      <w:position w:val="0"/>
      <w:sz w:val="28"/>
      <w:szCs w:val="28"/>
      <w:u w:val="none"/>
      <w:lang w:val="vi-VN" w:eastAsia="vi-VN" w:bidi="vi-VN"/>
    </w:rPr>
  </w:style>
  <w:style w:type="character" w:customStyle="1" w:styleId="Bodytext3Italic">
    <w:name w:val="Body text (3) + Italic"/>
    <w:basedOn w:val="Bodytext3"/>
    <w:rsid w:val="0097516D"/>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character" w:customStyle="1" w:styleId="Bodytext214pt">
    <w:name w:val="Body text (2) + 14 pt"/>
    <w:aliases w:val="Bold"/>
    <w:basedOn w:val="Bodytext2"/>
    <w:rsid w:val="0097516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character" w:customStyle="1" w:styleId="Bodytext219pt">
    <w:name w:val="Body text (2) + 19 pt"/>
    <w:basedOn w:val="Bodytext2"/>
    <w:rsid w:val="0097516D"/>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vi-VN" w:eastAsia="vi-VN" w:bidi="vi-VN"/>
    </w:rPr>
  </w:style>
  <w:style w:type="character" w:customStyle="1" w:styleId="Heading30">
    <w:name w:val="Heading #3_"/>
    <w:basedOn w:val="DefaultParagraphFont"/>
    <w:link w:val="Heading31"/>
    <w:rsid w:val="0097516D"/>
    <w:rPr>
      <w:rFonts w:ascii="Times New Roman" w:eastAsia="Times New Roman" w:hAnsi="Times New Roman" w:cs="Times New Roman"/>
      <w:b/>
      <w:bCs/>
      <w:sz w:val="26"/>
      <w:szCs w:val="26"/>
      <w:shd w:val="clear" w:color="auto" w:fill="FFFFFF"/>
    </w:rPr>
  </w:style>
  <w:style w:type="paragraph" w:customStyle="1" w:styleId="Heading31">
    <w:name w:val="Heading #3"/>
    <w:basedOn w:val="Normal"/>
    <w:link w:val="Heading30"/>
    <w:rsid w:val="0097516D"/>
    <w:pPr>
      <w:widowControl w:val="0"/>
      <w:shd w:val="clear" w:color="auto" w:fill="FFFFFF"/>
      <w:spacing w:after="120" w:line="0" w:lineRule="atLeast"/>
      <w:ind w:firstLine="680"/>
      <w:outlineLvl w:val="2"/>
    </w:pPr>
    <w:rPr>
      <w:rFonts w:ascii="Times New Roman" w:eastAsia="Times New Roman" w:hAnsi="Times New Roman" w:cs="Times New Roman"/>
      <w:b/>
      <w:bCs/>
      <w:sz w:val="26"/>
      <w:szCs w:val="26"/>
    </w:rPr>
  </w:style>
  <w:style w:type="character" w:customStyle="1" w:styleId="Bodytext6">
    <w:name w:val="Body text (6)_"/>
    <w:basedOn w:val="DefaultParagraphFont"/>
    <w:link w:val="Bodytext60"/>
    <w:rsid w:val="0097516D"/>
    <w:rPr>
      <w:rFonts w:ascii="Times New Roman" w:eastAsia="Times New Roman" w:hAnsi="Times New Roman" w:cs="Times New Roman"/>
      <w:sz w:val="26"/>
      <w:szCs w:val="26"/>
      <w:shd w:val="clear" w:color="auto" w:fill="FFFFFF"/>
    </w:rPr>
  </w:style>
  <w:style w:type="paragraph" w:customStyle="1" w:styleId="Bodytext60">
    <w:name w:val="Body text (6)"/>
    <w:basedOn w:val="Normal"/>
    <w:link w:val="Bodytext6"/>
    <w:rsid w:val="0097516D"/>
    <w:pPr>
      <w:widowControl w:val="0"/>
      <w:shd w:val="clear" w:color="auto" w:fill="FFFFFF"/>
      <w:spacing w:after="600" w:line="472" w:lineRule="exact"/>
      <w:jc w:val="both"/>
    </w:pPr>
    <w:rPr>
      <w:rFonts w:ascii="Times New Roman" w:eastAsia="Times New Roman" w:hAnsi="Times New Roman" w:cs="Times New Roman"/>
      <w:sz w:val="26"/>
      <w:szCs w:val="26"/>
    </w:rPr>
  </w:style>
  <w:style w:type="character" w:customStyle="1" w:styleId="Bodytext2Exact">
    <w:name w:val="Body text (2) Exact"/>
    <w:basedOn w:val="DefaultParagraphFont"/>
    <w:rsid w:val="0097516D"/>
    <w:rPr>
      <w:rFonts w:ascii="Times New Roman" w:eastAsia="Times New Roman" w:hAnsi="Times New Roman" w:cs="Times New Roman"/>
      <w:b w:val="0"/>
      <w:bCs w:val="0"/>
      <w:i w:val="0"/>
      <w:iCs w:val="0"/>
      <w:smallCaps w:val="0"/>
      <w:strike w:val="0"/>
      <w:sz w:val="26"/>
      <w:szCs w:val="26"/>
      <w:u w:val="none"/>
    </w:rPr>
  </w:style>
  <w:style w:type="character" w:customStyle="1" w:styleId="Bodytext7">
    <w:name w:val="Body text (7)_"/>
    <w:basedOn w:val="DefaultParagraphFont"/>
    <w:link w:val="Bodytext70"/>
    <w:rsid w:val="0097516D"/>
    <w:rPr>
      <w:rFonts w:ascii="Times New Roman" w:eastAsia="Times New Roman" w:hAnsi="Times New Roman" w:cs="Times New Roman"/>
      <w:i/>
      <w:iCs/>
      <w:sz w:val="26"/>
      <w:szCs w:val="26"/>
      <w:shd w:val="clear" w:color="auto" w:fill="FFFFFF"/>
    </w:rPr>
  </w:style>
  <w:style w:type="paragraph" w:customStyle="1" w:styleId="Bodytext70">
    <w:name w:val="Body text (7)"/>
    <w:basedOn w:val="Normal"/>
    <w:link w:val="Bodytext7"/>
    <w:rsid w:val="0097516D"/>
    <w:pPr>
      <w:widowControl w:val="0"/>
      <w:shd w:val="clear" w:color="auto" w:fill="FFFFFF"/>
      <w:spacing w:before="180" w:after="180" w:line="0" w:lineRule="atLeast"/>
      <w:jc w:val="both"/>
    </w:pPr>
    <w:rPr>
      <w:rFonts w:ascii="Times New Roman" w:eastAsia="Times New Roman" w:hAnsi="Times New Roman" w:cs="Times New Roman"/>
      <w:i/>
      <w:iCs/>
      <w:sz w:val="26"/>
      <w:szCs w:val="26"/>
    </w:rPr>
  </w:style>
  <w:style w:type="character" w:customStyle="1" w:styleId="Bodytext7NotItalic">
    <w:name w:val="Body text (7) + Not Italic"/>
    <w:basedOn w:val="Bodytext7"/>
    <w:rsid w:val="0097516D"/>
    <w:rPr>
      <w:rFonts w:ascii="Times New Roman" w:eastAsia="Times New Roman" w:hAnsi="Times New Roman" w:cs="Times New Roman"/>
      <w:i/>
      <w:iCs/>
      <w:color w:val="000000"/>
      <w:spacing w:val="0"/>
      <w:w w:val="100"/>
      <w:position w:val="0"/>
      <w:sz w:val="26"/>
      <w:szCs w:val="26"/>
      <w:shd w:val="clear" w:color="auto" w:fill="FFFFFF"/>
      <w:lang w:val="vi-VN" w:eastAsia="vi-VN" w:bidi="vi-VN"/>
    </w:rPr>
  </w:style>
  <w:style w:type="character" w:customStyle="1" w:styleId="Bodytext614pt">
    <w:name w:val="Body text (6) + 14 pt"/>
    <w:basedOn w:val="Bodytext6"/>
    <w:rsid w:val="0097516D"/>
    <w:rPr>
      <w:rFonts w:ascii="Times New Roman" w:eastAsia="Times New Roman" w:hAnsi="Times New Roman" w:cs="Times New Roman"/>
      <w:color w:val="000000"/>
      <w:spacing w:val="0"/>
      <w:w w:val="100"/>
      <w:position w:val="0"/>
      <w:sz w:val="28"/>
      <w:szCs w:val="28"/>
      <w:shd w:val="clear" w:color="auto" w:fill="FFFFFF"/>
      <w:lang w:val="vi-VN" w:eastAsia="vi-VN" w:bidi="vi-VN"/>
    </w:rPr>
  </w:style>
  <w:style w:type="character" w:customStyle="1" w:styleId="Bodytext7Bold">
    <w:name w:val="Body text (7) + Bold"/>
    <w:aliases w:val="Not Italic"/>
    <w:basedOn w:val="Bodytext7"/>
    <w:rsid w:val="0097516D"/>
    <w:rPr>
      <w:rFonts w:ascii="Times New Roman" w:eastAsia="Times New Roman" w:hAnsi="Times New Roman" w:cs="Times New Roman"/>
      <w:b/>
      <w:bCs/>
      <w:i/>
      <w:iCs/>
      <w:color w:val="000000"/>
      <w:spacing w:val="0"/>
      <w:w w:val="100"/>
      <w:position w:val="0"/>
      <w:sz w:val="26"/>
      <w:szCs w:val="26"/>
      <w:shd w:val="clear" w:color="auto" w:fill="FFFFFF"/>
      <w:lang w:val="vi-VN" w:eastAsia="vi-VN" w:bidi="vi-VN"/>
    </w:rPr>
  </w:style>
  <w:style w:type="character" w:customStyle="1" w:styleId="Bodytext314pt">
    <w:name w:val="Body text (3) + 14 pt"/>
    <w:basedOn w:val="Bodytext3"/>
    <w:rsid w:val="0097516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character" w:customStyle="1" w:styleId="Bodytext2Bold">
    <w:name w:val="Body text (2) + Bold"/>
    <w:basedOn w:val="Bodytext2"/>
    <w:rsid w:val="0097516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EndnoteTextChar">
    <w:name w:val="Endnote Text Char"/>
    <w:basedOn w:val="DefaultParagraphFont"/>
    <w:link w:val="EndnoteText"/>
    <w:uiPriority w:val="99"/>
    <w:semiHidden/>
    <w:rsid w:val="0097516D"/>
    <w:rPr>
      <w:sz w:val="20"/>
      <w:szCs w:val="20"/>
    </w:rPr>
  </w:style>
  <w:style w:type="paragraph" w:styleId="EndnoteText">
    <w:name w:val="endnote text"/>
    <w:basedOn w:val="Normal"/>
    <w:link w:val="EndnoteTextChar"/>
    <w:uiPriority w:val="99"/>
    <w:semiHidden/>
    <w:unhideWhenUsed/>
    <w:rsid w:val="0097516D"/>
    <w:pPr>
      <w:spacing w:after="0" w:line="240" w:lineRule="auto"/>
    </w:pPr>
    <w:rPr>
      <w:sz w:val="20"/>
      <w:szCs w:val="20"/>
    </w:rPr>
  </w:style>
  <w:style w:type="character" w:customStyle="1" w:styleId="EndnoteTextChar1">
    <w:name w:val="Endnote Text Char1"/>
    <w:basedOn w:val="DefaultParagraphFont"/>
    <w:uiPriority w:val="99"/>
    <w:semiHidden/>
    <w:rsid w:val="0097516D"/>
    <w:rPr>
      <w:sz w:val="20"/>
      <w:szCs w:val="20"/>
    </w:rPr>
  </w:style>
  <w:style w:type="paragraph" w:styleId="TOC5">
    <w:name w:val="toc 5"/>
    <w:basedOn w:val="Normal"/>
    <w:next w:val="Normal"/>
    <w:autoRedefine/>
    <w:uiPriority w:val="39"/>
    <w:unhideWhenUsed/>
    <w:rsid w:val="0097516D"/>
    <w:pPr>
      <w:spacing w:after="100"/>
      <w:ind w:left="880"/>
    </w:pPr>
    <w:rPr>
      <w:rFonts w:eastAsiaTheme="minorEastAsia"/>
    </w:rPr>
  </w:style>
  <w:style w:type="paragraph" w:styleId="TOC6">
    <w:name w:val="toc 6"/>
    <w:basedOn w:val="Normal"/>
    <w:next w:val="Normal"/>
    <w:autoRedefine/>
    <w:uiPriority w:val="39"/>
    <w:unhideWhenUsed/>
    <w:rsid w:val="0097516D"/>
    <w:pPr>
      <w:spacing w:after="100"/>
      <w:ind w:left="1100"/>
    </w:pPr>
    <w:rPr>
      <w:rFonts w:eastAsiaTheme="minorEastAsia"/>
    </w:rPr>
  </w:style>
  <w:style w:type="paragraph" w:styleId="TOC7">
    <w:name w:val="toc 7"/>
    <w:basedOn w:val="Normal"/>
    <w:next w:val="Normal"/>
    <w:autoRedefine/>
    <w:uiPriority w:val="39"/>
    <w:unhideWhenUsed/>
    <w:rsid w:val="0097516D"/>
    <w:pPr>
      <w:spacing w:after="100"/>
      <w:ind w:left="1320"/>
    </w:pPr>
    <w:rPr>
      <w:rFonts w:eastAsiaTheme="minorEastAsia"/>
    </w:rPr>
  </w:style>
  <w:style w:type="paragraph" w:styleId="TOC8">
    <w:name w:val="toc 8"/>
    <w:basedOn w:val="Normal"/>
    <w:next w:val="Normal"/>
    <w:autoRedefine/>
    <w:uiPriority w:val="39"/>
    <w:unhideWhenUsed/>
    <w:rsid w:val="0097516D"/>
    <w:pPr>
      <w:spacing w:after="100"/>
      <w:ind w:left="1540"/>
    </w:pPr>
    <w:rPr>
      <w:rFonts w:eastAsiaTheme="minorEastAsia"/>
    </w:rPr>
  </w:style>
  <w:style w:type="paragraph" w:styleId="TOC9">
    <w:name w:val="toc 9"/>
    <w:basedOn w:val="Normal"/>
    <w:next w:val="Normal"/>
    <w:autoRedefine/>
    <w:uiPriority w:val="39"/>
    <w:unhideWhenUsed/>
    <w:rsid w:val="0097516D"/>
    <w:pPr>
      <w:spacing w:after="100"/>
      <w:ind w:left="1760"/>
    </w:pPr>
    <w:rPr>
      <w:rFonts w:eastAsiaTheme="minorEastAsia"/>
    </w:rPr>
  </w:style>
  <w:style w:type="character" w:customStyle="1" w:styleId="BodyText2Char">
    <w:name w:val="Body Text 2 Char"/>
    <w:basedOn w:val="DefaultParagraphFont"/>
    <w:link w:val="BodyText21"/>
    <w:uiPriority w:val="99"/>
    <w:semiHidden/>
    <w:rsid w:val="0097516D"/>
    <w:rPr>
      <w:rFonts w:ascii=".VnTime" w:eastAsia="Times New Roman" w:hAnsi=".VnTime" w:cs="Times New Roman"/>
      <w:sz w:val="26"/>
      <w:szCs w:val="20"/>
    </w:rPr>
  </w:style>
  <w:style w:type="paragraph" w:styleId="BodyText21">
    <w:name w:val="Body Text 2"/>
    <w:basedOn w:val="Normal"/>
    <w:link w:val="BodyText2Char"/>
    <w:uiPriority w:val="99"/>
    <w:semiHidden/>
    <w:unhideWhenUsed/>
    <w:rsid w:val="0097516D"/>
    <w:pPr>
      <w:spacing w:after="120" w:line="480" w:lineRule="auto"/>
    </w:pPr>
    <w:rPr>
      <w:rFonts w:ascii=".VnTime" w:eastAsia="Times New Roman" w:hAnsi=".VnTime" w:cs="Times New Roman"/>
      <w:sz w:val="26"/>
      <w:szCs w:val="20"/>
    </w:rPr>
  </w:style>
  <w:style w:type="paragraph" w:styleId="PlainText">
    <w:name w:val="Plain Text"/>
    <w:basedOn w:val="Normal"/>
    <w:link w:val="PlainTextChar"/>
    <w:rsid w:val="0097516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7516D"/>
    <w:rPr>
      <w:rFonts w:ascii="Courier New" w:eastAsia="Times New Roman" w:hAnsi="Courier New" w:cs="Times New Roman"/>
      <w:sz w:val="20"/>
      <w:szCs w:val="20"/>
    </w:rPr>
  </w:style>
  <w:style w:type="character" w:styleId="HTMLCite">
    <w:name w:val="HTML Cite"/>
    <w:basedOn w:val="DefaultParagraphFont"/>
    <w:rsid w:val="0097516D"/>
    <w:rPr>
      <w:i/>
      <w:iCs/>
    </w:rPr>
  </w:style>
  <w:style w:type="paragraph" w:customStyle="1" w:styleId="CM10">
    <w:name w:val="CM10"/>
    <w:basedOn w:val="Normal"/>
    <w:next w:val="Normal"/>
    <w:rsid w:val="0097516D"/>
    <w:pPr>
      <w:widowControl w:val="0"/>
      <w:autoSpaceDE w:val="0"/>
      <w:autoSpaceDN w:val="0"/>
      <w:adjustRightInd w:val="0"/>
      <w:spacing w:after="473" w:line="240" w:lineRule="auto"/>
    </w:pPr>
    <w:rPr>
      <w:rFonts w:ascii="Times New Roman" w:eastAsia="Times New Roman" w:hAnsi="Times New Roman" w:cs="Times New Roman"/>
      <w:sz w:val="24"/>
      <w:szCs w:val="24"/>
    </w:rPr>
  </w:style>
  <w:style w:type="paragraph" w:styleId="BodyText31">
    <w:name w:val="Body Text 3"/>
    <w:basedOn w:val="Normal"/>
    <w:link w:val="BodyText3Char"/>
    <w:rsid w:val="0097516D"/>
    <w:pPr>
      <w:spacing w:after="120" w:line="240" w:lineRule="auto"/>
    </w:pPr>
    <w:rPr>
      <w:rFonts w:ascii="Calibri" w:eastAsia="Calibri" w:hAnsi="Calibri" w:cs="Arial"/>
      <w:sz w:val="16"/>
      <w:szCs w:val="16"/>
    </w:rPr>
  </w:style>
  <w:style w:type="character" w:customStyle="1" w:styleId="BodyText3Char">
    <w:name w:val="Body Text 3 Char"/>
    <w:basedOn w:val="DefaultParagraphFont"/>
    <w:link w:val="BodyText31"/>
    <w:rsid w:val="0097516D"/>
    <w:rPr>
      <w:rFonts w:ascii="Calibri" w:eastAsia="Calibri" w:hAnsi="Calibri" w:cs="Arial"/>
      <w:sz w:val="16"/>
      <w:szCs w:val="16"/>
    </w:rPr>
  </w:style>
  <w:style w:type="paragraph" w:customStyle="1" w:styleId="Char1CharCharCharCharCharChar">
    <w:name w:val="Char1 Char Char Char Char Char Char"/>
    <w:basedOn w:val="Normal"/>
    <w:rsid w:val="0097516D"/>
    <w:pPr>
      <w:spacing w:line="240" w:lineRule="exact"/>
    </w:pPr>
    <w:rPr>
      <w:rFonts w:ascii="Verdana" w:eastAsia="Times New Roman" w:hAnsi="Verdana" w:cs="Times New Roman"/>
      <w:sz w:val="20"/>
      <w:szCs w:val="20"/>
    </w:rPr>
  </w:style>
  <w:style w:type="paragraph" w:customStyle="1" w:styleId="1hinh">
    <w:name w:val="1.hinh"/>
    <w:basedOn w:val="Normal"/>
    <w:qFormat/>
    <w:rsid w:val="0097516D"/>
    <w:pPr>
      <w:spacing w:after="0" w:line="312" w:lineRule="auto"/>
      <w:jc w:val="center"/>
    </w:pPr>
    <w:rPr>
      <w:rFonts w:ascii="Times New Roman" w:eastAsia="Times New Roman" w:hAnsi="Times New Roman" w:cs="Times New Roman"/>
      <w:i/>
      <w:iCs/>
      <w:color w:val="000000" w:themeColor="text1"/>
      <w:sz w:val="26"/>
      <w:szCs w:val="26"/>
      <w:lang w:eastAsia="vi-VN"/>
    </w:rPr>
  </w:style>
  <w:style w:type="character" w:customStyle="1" w:styleId="BodyTextIndent3Char">
    <w:name w:val="Body Text Indent 3 Char"/>
    <w:basedOn w:val="DefaultParagraphFont"/>
    <w:link w:val="BodyTextIndent3"/>
    <w:uiPriority w:val="99"/>
    <w:semiHidden/>
    <w:rsid w:val="0097516D"/>
    <w:rPr>
      <w:rFonts w:ascii="Times New Roman" w:eastAsia="Times New Roman" w:hAnsi="Times New Roman" w:cs="Times New Roman"/>
      <w:sz w:val="16"/>
      <w:szCs w:val="16"/>
      <w:lang w:val="vi-VN" w:eastAsia="vi-VN"/>
    </w:rPr>
  </w:style>
  <w:style w:type="paragraph" w:styleId="BodyTextIndent3">
    <w:name w:val="Body Text Indent 3"/>
    <w:basedOn w:val="Normal"/>
    <w:link w:val="BodyTextIndent3Char"/>
    <w:uiPriority w:val="99"/>
    <w:semiHidden/>
    <w:unhideWhenUsed/>
    <w:rsid w:val="0097516D"/>
    <w:pPr>
      <w:spacing w:after="120" w:line="240" w:lineRule="auto"/>
      <w:ind w:left="360"/>
    </w:pPr>
    <w:rPr>
      <w:rFonts w:ascii="Times New Roman" w:eastAsia="Times New Roman" w:hAnsi="Times New Roman" w:cs="Times New Roman"/>
      <w:sz w:val="16"/>
      <w:szCs w:val="16"/>
      <w:lang w:val="vi-VN" w:eastAsia="vi-VN"/>
    </w:rPr>
  </w:style>
  <w:style w:type="paragraph" w:customStyle="1" w:styleId="10hz">
    <w:name w:val="1.0hz"/>
    <w:basedOn w:val="Normal"/>
    <w:link w:val="10hzChar"/>
    <w:qFormat/>
    <w:rsid w:val="0097516D"/>
    <w:pPr>
      <w:spacing w:after="0" w:line="312" w:lineRule="auto"/>
      <w:ind w:firstLine="567"/>
      <w:jc w:val="both"/>
    </w:pPr>
    <w:rPr>
      <w:rFonts w:ascii="Times New Roman" w:eastAsia="Times New Roman" w:hAnsi="Times New Roman" w:cs="Times New Roman"/>
      <w:color w:val="000000" w:themeColor="text1"/>
      <w:sz w:val="26"/>
      <w:szCs w:val="26"/>
      <w:lang w:val="vi-VN" w:eastAsia="vi-VN"/>
    </w:rPr>
  </w:style>
  <w:style w:type="character" w:customStyle="1" w:styleId="10hzChar">
    <w:name w:val="1.0hz Char"/>
    <w:basedOn w:val="DefaultParagraphFont"/>
    <w:link w:val="10hz"/>
    <w:rsid w:val="0097516D"/>
    <w:rPr>
      <w:rFonts w:ascii="Times New Roman" w:eastAsia="Times New Roman" w:hAnsi="Times New Roman" w:cs="Times New Roman"/>
      <w:color w:val="000000" w:themeColor="text1"/>
      <w:sz w:val="26"/>
      <w:szCs w:val="26"/>
      <w:lang w:val="vi-VN" w:eastAsia="vi-VN"/>
    </w:rPr>
  </w:style>
  <w:style w:type="paragraph" w:customStyle="1" w:styleId="xl64">
    <w:name w:val="xl64"/>
    <w:basedOn w:val="Normal"/>
    <w:rsid w:val="00975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75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975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975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8">
    <w:name w:val="xl68"/>
    <w:basedOn w:val="Normal"/>
    <w:rsid w:val="00975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FF0000"/>
      <w:sz w:val="24"/>
      <w:szCs w:val="24"/>
    </w:rPr>
  </w:style>
  <w:style w:type="paragraph" w:customStyle="1" w:styleId="xl69">
    <w:name w:val="xl69"/>
    <w:basedOn w:val="Normal"/>
    <w:rsid w:val="00975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563C1"/>
      <w:sz w:val="24"/>
      <w:szCs w:val="24"/>
      <w:u w:val="single"/>
    </w:rPr>
  </w:style>
  <w:style w:type="paragraph" w:customStyle="1" w:styleId="xl70">
    <w:name w:val="xl70"/>
    <w:basedOn w:val="Normal"/>
    <w:rsid w:val="0097516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color w:val="FF0000"/>
      <w:sz w:val="24"/>
      <w:szCs w:val="24"/>
    </w:rPr>
  </w:style>
  <w:style w:type="paragraph" w:customStyle="1" w:styleId="xl71">
    <w:name w:val="xl71"/>
    <w:basedOn w:val="Normal"/>
    <w:rsid w:val="0097516D"/>
    <w:pP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97516D"/>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9751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9751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5">
    <w:name w:val="xl75"/>
    <w:basedOn w:val="Normal"/>
    <w:rsid w:val="0097516D"/>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97516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7">
    <w:name w:val="xl77"/>
    <w:basedOn w:val="Normal"/>
    <w:rsid w:val="00975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975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9">
    <w:name w:val="xl79"/>
    <w:basedOn w:val="Normal"/>
    <w:rsid w:val="00975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0">
    <w:name w:val="xl80"/>
    <w:basedOn w:val="Normal"/>
    <w:rsid w:val="0097516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97516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975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rsid w:val="0097516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4">
    <w:name w:val="xl84"/>
    <w:basedOn w:val="Normal"/>
    <w:rsid w:val="00975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85">
    <w:name w:val="xl85"/>
    <w:basedOn w:val="Normal"/>
    <w:rsid w:val="00975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6">
    <w:name w:val="xl86"/>
    <w:basedOn w:val="Normal"/>
    <w:rsid w:val="00975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7">
    <w:name w:val="xl87"/>
    <w:basedOn w:val="Normal"/>
    <w:rsid w:val="00975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88">
    <w:name w:val="xl88"/>
    <w:basedOn w:val="Normal"/>
    <w:rsid w:val="009751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3">
    <w:name w:val="xl63"/>
    <w:basedOn w:val="Normal"/>
    <w:rsid w:val="0097516D"/>
    <w:pPr>
      <w:spacing w:before="100" w:beforeAutospacing="1" w:after="100" w:afterAutospacing="1" w:line="240" w:lineRule="auto"/>
    </w:pPr>
    <w:rPr>
      <w:rFonts w:ascii="Arial" w:eastAsia="Times New Roman" w:hAnsi="Arial" w:cs="Arial"/>
      <w:color w:val="000000"/>
      <w:sz w:val="24"/>
      <w:szCs w:val="24"/>
    </w:rPr>
  </w:style>
  <w:style w:type="table" w:styleId="TableGrid">
    <w:name w:val="Table Grid"/>
    <w:basedOn w:val="TableNormal"/>
    <w:uiPriority w:val="59"/>
    <w:rsid w:val="00D35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46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6201"/>
    <w:rPr>
      <w:rFonts w:ascii="Courier New" w:eastAsia="Times New Roman" w:hAnsi="Courier New" w:cs="Courier New"/>
      <w:sz w:val="20"/>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w:basedOn w:val="Normal"/>
    <w:link w:val="FootnoteTextChar"/>
    <w:rsid w:val="007D4B11"/>
    <w:pPr>
      <w:spacing w:after="0" w:line="240" w:lineRule="auto"/>
    </w:pPr>
    <w:rPr>
      <w:rFonts w:ascii="Times New Roman" w:eastAsia="Batang" w:hAnsi="Times New Roman" w:cs="Times New Roman"/>
      <w:sz w:val="20"/>
      <w:szCs w:val="20"/>
      <w:lang w:eastAsia="ko-KR"/>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
    <w:basedOn w:val="DefaultParagraphFont"/>
    <w:link w:val="FootnoteText"/>
    <w:rsid w:val="007D4B11"/>
    <w:rPr>
      <w:rFonts w:ascii="Times New Roman" w:eastAsia="Batang" w:hAnsi="Times New Roman" w:cs="Times New Roman"/>
      <w:sz w:val="20"/>
      <w:szCs w:val="20"/>
      <w:lang w:eastAsia="ko-KR"/>
    </w:rPr>
  </w:style>
  <w:style w:type="character" w:styleId="FootnoteReference">
    <w:name w:val="footnote reference"/>
    <w:aliases w:val="Footnote text"/>
    <w:rsid w:val="007D4B11"/>
    <w:rPr>
      <w:vertAlign w:val="superscript"/>
      <w:lang w:val="en-US" w:eastAsia="en-US" w:bidi="ar-SA"/>
    </w:rPr>
  </w:style>
  <w:style w:type="character" w:styleId="CommentReference">
    <w:name w:val="annotation reference"/>
    <w:basedOn w:val="DefaultParagraphFont"/>
    <w:uiPriority w:val="99"/>
    <w:semiHidden/>
    <w:unhideWhenUsed/>
    <w:rsid w:val="007D4B1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99635">
      <w:bodyDiv w:val="1"/>
      <w:marLeft w:val="0"/>
      <w:marRight w:val="0"/>
      <w:marTop w:val="0"/>
      <w:marBottom w:val="0"/>
      <w:divBdr>
        <w:top w:val="none" w:sz="0" w:space="0" w:color="auto"/>
        <w:left w:val="none" w:sz="0" w:space="0" w:color="auto"/>
        <w:bottom w:val="none" w:sz="0" w:space="0" w:color="auto"/>
        <w:right w:val="none" w:sz="0" w:space="0" w:color="auto"/>
      </w:divBdr>
    </w:div>
    <w:div w:id="832793215">
      <w:bodyDiv w:val="1"/>
      <w:marLeft w:val="0"/>
      <w:marRight w:val="0"/>
      <w:marTop w:val="0"/>
      <w:marBottom w:val="0"/>
      <w:divBdr>
        <w:top w:val="none" w:sz="0" w:space="0" w:color="auto"/>
        <w:left w:val="none" w:sz="0" w:space="0" w:color="auto"/>
        <w:bottom w:val="none" w:sz="0" w:space="0" w:color="auto"/>
        <w:right w:val="none" w:sz="0" w:space="0" w:color="auto"/>
      </w:divBdr>
    </w:div>
    <w:div w:id="175473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79EC0-D5DF-4593-B544-6BA1B17E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3645</Words>
  <Characters>20781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 Lăng</dc:creator>
  <cp:lastModifiedBy>ASUS</cp:lastModifiedBy>
  <cp:revision>5</cp:revision>
  <dcterms:created xsi:type="dcterms:W3CDTF">2020-07-05T08:24:00Z</dcterms:created>
  <dcterms:modified xsi:type="dcterms:W3CDTF">2020-07-06T01:54:00Z</dcterms:modified>
</cp:coreProperties>
</file>