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1D" w:rsidRDefault="00D81763">
      <w:pPr>
        <w:widowControl w:val="0"/>
        <w:jc w:val="center"/>
        <w:rPr>
          <w:b/>
          <w:color w:val="000000" w:themeColor="text1"/>
          <w:spacing w:val="-4"/>
          <w:w w:val="98"/>
          <w:sz w:val="26"/>
          <w:szCs w:val="26"/>
        </w:rPr>
      </w:pPr>
      <w:r>
        <w:rPr>
          <w:b/>
          <w:color w:val="000000" w:themeColor="text1"/>
          <w:spacing w:val="-4"/>
          <w:w w:val="98"/>
          <w:sz w:val="26"/>
          <w:szCs w:val="26"/>
        </w:rPr>
        <w:t xml:space="preserve">QUY TRÌNH TỔ CHỨC HỌC TẬP DỰA TRÊN VẤN ĐỀ </w:t>
      </w:r>
    </w:p>
    <w:p w:rsidR="00ED631D" w:rsidRDefault="00D81763">
      <w:pPr>
        <w:widowControl w:val="0"/>
        <w:jc w:val="center"/>
        <w:rPr>
          <w:b/>
          <w:color w:val="000000" w:themeColor="text1"/>
          <w:spacing w:val="-4"/>
          <w:w w:val="98"/>
          <w:sz w:val="26"/>
          <w:szCs w:val="26"/>
        </w:rPr>
      </w:pPr>
      <w:r>
        <w:rPr>
          <w:b/>
          <w:color w:val="000000" w:themeColor="text1"/>
          <w:spacing w:val="-4"/>
          <w:w w:val="98"/>
          <w:sz w:val="26"/>
          <w:szCs w:val="26"/>
        </w:rPr>
        <w:t xml:space="preserve">TRONG DẠY HỌC PHẦN “SINH HỌC VI SINH VẬT </w:t>
      </w:r>
      <w:r>
        <w:rPr>
          <w:b/>
          <w:color w:val="000000" w:themeColor="text1"/>
          <w:spacing w:val="-4"/>
          <w:w w:val="98"/>
          <w:sz w:val="26"/>
          <w:szCs w:val="26"/>
          <w:lang w:val="en-US"/>
        </w:rPr>
        <w:t>-</w:t>
      </w:r>
      <w:r>
        <w:rPr>
          <w:b/>
          <w:color w:val="000000" w:themeColor="text1"/>
          <w:spacing w:val="-4"/>
          <w:w w:val="98"/>
          <w:sz w:val="26"/>
          <w:szCs w:val="26"/>
        </w:rPr>
        <w:t xml:space="preserve"> VIRUS” (SINH HỌC 10)</w:t>
      </w:r>
    </w:p>
    <w:p w:rsidR="00ED631D" w:rsidRDefault="00D81763">
      <w:pPr>
        <w:widowControl w:val="0"/>
        <w:jc w:val="center"/>
        <w:rPr>
          <w:color w:val="000000" w:themeColor="text1"/>
          <w:spacing w:val="-4"/>
          <w:w w:val="98"/>
          <w:sz w:val="26"/>
          <w:szCs w:val="26"/>
          <w:lang w:val="en-US"/>
        </w:rPr>
      </w:pPr>
      <w:r>
        <w:rPr>
          <w:color w:val="000000" w:themeColor="text1"/>
          <w:spacing w:val="-4"/>
          <w:w w:val="98"/>
          <w:sz w:val="26"/>
          <w:szCs w:val="26"/>
        </w:rPr>
        <w:t>The process of organizing problem-base learning in teaching “Microorganism and virus”</w:t>
      </w:r>
      <w:r>
        <w:rPr>
          <w:color w:val="000000" w:themeColor="text1"/>
          <w:spacing w:val="-4"/>
          <w:w w:val="98"/>
          <w:sz w:val="26"/>
          <w:szCs w:val="26"/>
          <w:lang w:val="en-US"/>
        </w:rPr>
        <w:t xml:space="preserve"> (B</w:t>
      </w:r>
      <w:r>
        <w:rPr>
          <w:color w:val="000000" w:themeColor="text1"/>
          <w:spacing w:val="-4"/>
          <w:w w:val="98"/>
          <w:sz w:val="26"/>
          <w:szCs w:val="26"/>
        </w:rPr>
        <w:t>iology grade 10</w:t>
      </w:r>
      <w:r>
        <w:rPr>
          <w:color w:val="000000" w:themeColor="text1"/>
          <w:spacing w:val="-4"/>
          <w:w w:val="98"/>
          <w:sz w:val="26"/>
          <w:szCs w:val="26"/>
          <w:lang w:val="en-US"/>
        </w:rPr>
        <w:t>)</w:t>
      </w:r>
    </w:p>
    <w:p w:rsidR="00ED631D" w:rsidRDefault="00ED631D">
      <w:pPr>
        <w:widowControl w:val="0"/>
        <w:jc w:val="center"/>
        <w:rPr>
          <w:color w:val="000000" w:themeColor="text1"/>
          <w:spacing w:val="-4"/>
          <w:w w:val="98"/>
          <w:sz w:val="21"/>
          <w:szCs w:val="26"/>
        </w:rPr>
      </w:pPr>
    </w:p>
    <w:tbl>
      <w:tblPr>
        <w:tblStyle w:val="TableGrid"/>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
        <w:gridCol w:w="6236"/>
      </w:tblGrid>
      <w:tr w:rsidR="00ED631D">
        <w:trPr>
          <w:jc w:val="center"/>
        </w:trPr>
        <w:tc>
          <w:tcPr>
            <w:tcW w:w="2551" w:type="dxa"/>
            <w:shd w:val="clear" w:color="auto" w:fill="auto"/>
            <w:vAlign w:val="center"/>
          </w:tcPr>
          <w:p w:rsidR="00ED631D" w:rsidRDefault="00D81763">
            <w:pPr>
              <w:widowControl w:val="0"/>
              <w:jc w:val="both"/>
              <w:rPr>
                <w:b/>
                <w:color w:val="000000" w:themeColor="text1"/>
                <w:spacing w:val="-4"/>
                <w:w w:val="98"/>
                <w:sz w:val="21"/>
                <w:szCs w:val="21"/>
                <w:vertAlign w:val="superscript"/>
              </w:rPr>
            </w:pPr>
            <w:r>
              <w:rPr>
                <w:b/>
                <w:color w:val="000000" w:themeColor="text1"/>
                <w:spacing w:val="-4"/>
                <w:w w:val="98"/>
                <w:sz w:val="21"/>
                <w:szCs w:val="21"/>
              </w:rPr>
              <w:t>Nguyễn Thị Diệu Phương</w:t>
            </w:r>
            <w:r>
              <w:rPr>
                <w:b/>
                <w:color w:val="000000" w:themeColor="text1"/>
                <w:spacing w:val="-4"/>
                <w:w w:val="98"/>
                <w:sz w:val="21"/>
                <w:szCs w:val="21"/>
                <w:vertAlign w:val="superscript"/>
              </w:rPr>
              <w:t>1</w:t>
            </w:r>
          </w:p>
          <w:p w:rsidR="00ED631D" w:rsidRDefault="00D81763">
            <w:pPr>
              <w:widowControl w:val="0"/>
              <w:jc w:val="both"/>
              <w:rPr>
                <w:color w:val="000000" w:themeColor="text1"/>
                <w:spacing w:val="-4"/>
                <w:w w:val="98"/>
                <w:sz w:val="21"/>
                <w:szCs w:val="21"/>
              </w:rPr>
            </w:pPr>
            <w:r>
              <w:rPr>
                <w:b/>
                <w:color w:val="000000" w:themeColor="text1"/>
                <w:spacing w:val="-4"/>
                <w:w w:val="98"/>
                <w:sz w:val="21"/>
                <w:szCs w:val="21"/>
              </w:rPr>
              <w:t>Đặng Thị Dạ Thủy</w:t>
            </w:r>
            <w:r>
              <w:rPr>
                <w:b/>
                <w:color w:val="000000" w:themeColor="text1"/>
                <w:spacing w:val="-4"/>
                <w:w w:val="98"/>
                <w:sz w:val="21"/>
                <w:szCs w:val="21"/>
                <w:vertAlign w:val="superscript"/>
              </w:rPr>
              <w:t>1</w:t>
            </w:r>
          </w:p>
          <w:p w:rsidR="00ED631D" w:rsidRDefault="00D81763">
            <w:pPr>
              <w:widowControl w:val="0"/>
              <w:jc w:val="both"/>
              <w:rPr>
                <w:color w:val="000000" w:themeColor="text1"/>
                <w:spacing w:val="-4"/>
                <w:w w:val="98"/>
                <w:sz w:val="21"/>
                <w:szCs w:val="21"/>
                <w:vertAlign w:val="superscript"/>
              </w:rPr>
            </w:pPr>
            <w:r>
              <w:rPr>
                <w:b/>
                <w:color w:val="000000" w:themeColor="text1"/>
                <w:spacing w:val="-4"/>
                <w:w w:val="98"/>
                <w:sz w:val="21"/>
                <w:szCs w:val="21"/>
              </w:rPr>
              <w:t>Trần Thị Tuyết Nhung</w:t>
            </w:r>
            <w:r>
              <w:rPr>
                <w:b/>
                <w:color w:val="000000" w:themeColor="text1"/>
                <w:spacing w:val="-4"/>
                <w:w w:val="98"/>
                <w:sz w:val="21"/>
                <w:szCs w:val="21"/>
                <w:vertAlign w:val="superscript"/>
              </w:rPr>
              <w:t>2</w:t>
            </w:r>
          </w:p>
        </w:tc>
        <w:tc>
          <w:tcPr>
            <w:tcW w:w="283" w:type="dxa"/>
            <w:vMerge w:val="restart"/>
            <w:shd w:val="clear" w:color="auto" w:fill="auto"/>
            <w:vAlign w:val="center"/>
          </w:tcPr>
          <w:p w:rsidR="00ED631D" w:rsidRDefault="00ED631D">
            <w:pPr>
              <w:widowControl w:val="0"/>
              <w:jc w:val="both"/>
              <w:rPr>
                <w:color w:val="000000" w:themeColor="text1"/>
                <w:spacing w:val="-4"/>
                <w:w w:val="98"/>
                <w:sz w:val="21"/>
                <w:szCs w:val="21"/>
              </w:rPr>
            </w:pPr>
          </w:p>
        </w:tc>
        <w:tc>
          <w:tcPr>
            <w:tcW w:w="6236" w:type="dxa"/>
            <w:shd w:val="clear" w:color="auto" w:fill="auto"/>
            <w:vAlign w:val="center"/>
          </w:tcPr>
          <w:p w:rsidR="00ED631D" w:rsidRDefault="00D81763">
            <w:pPr>
              <w:widowControl w:val="0"/>
              <w:jc w:val="both"/>
              <w:rPr>
                <w:color w:val="000000" w:themeColor="text1"/>
                <w:spacing w:val="-4"/>
                <w:w w:val="98"/>
                <w:sz w:val="21"/>
                <w:szCs w:val="21"/>
              </w:rPr>
            </w:pPr>
            <w:r>
              <w:rPr>
                <w:color w:val="000000" w:themeColor="text1"/>
                <w:spacing w:val="-4"/>
                <w:w w:val="98"/>
                <w:sz w:val="21"/>
                <w:szCs w:val="21"/>
                <w:vertAlign w:val="superscript"/>
              </w:rPr>
              <w:t>1</w:t>
            </w:r>
            <w:r>
              <w:rPr>
                <w:color w:val="000000" w:themeColor="text1"/>
                <w:spacing w:val="-4"/>
                <w:w w:val="98"/>
                <w:sz w:val="21"/>
                <w:szCs w:val="21"/>
              </w:rPr>
              <w:t>Trường Đại học Sư phạm - Đại học Huế</w:t>
            </w:r>
          </w:p>
          <w:p w:rsidR="00ED631D" w:rsidRDefault="00D81763">
            <w:pPr>
              <w:widowControl w:val="0"/>
              <w:rPr>
                <w:color w:val="000000" w:themeColor="text1"/>
                <w:spacing w:val="-4"/>
                <w:w w:val="98"/>
                <w:sz w:val="21"/>
                <w:szCs w:val="26"/>
              </w:rPr>
            </w:pPr>
            <w:r>
              <w:rPr>
                <w:color w:val="000000" w:themeColor="text1"/>
                <w:spacing w:val="-4"/>
                <w:w w:val="98"/>
                <w:sz w:val="21"/>
                <w:szCs w:val="26"/>
                <w:vertAlign w:val="superscript"/>
              </w:rPr>
              <w:t>2</w:t>
            </w:r>
            <w:r>
              <w:rPr>
                <w:color w:val="000000" w:themeColor="text1"/>
                <w:spacing w:val="-4"/>
                <w:w w:val="98"/>
                <w:sz w:val="21"/>
                <w:szCs w:val="26"/>
              </w:rPr>
              <w:t xml:space="preserve">Trường THPT Phú Mỹ, thị xã Phú Mỹ, tỉnh Bà Rịa </w:t>
            </w:r>
            <w:r>
              <w:rPr>
                <w:color w:val="000000" w:themeColor="text1"/>
                <w:spacing w:val="-4"/>
                <w:w w:val="98"/>
                <w:sz w:val="21"/>
                <w:szCs w:val="26"/>
                <w:lang w:val="en-US"/>
              </w:rPr>
              <w:t xml:space="preserve">- </w:t>
            </w:r>
            <w:r>
              <w:rPr>
                <w:color w:val="000000" w:themeColor="text1"/>
                <w:spacing w:val="-4"/>
                <w:w w:val="98"/>
                <w:sz w:val="21"/>
                <w:szCs w:val="26"/>
              </w:rPr>
              <w:t>Vũng Tàu</w:t>
            </w:r>
          </w:p>
          <w:p w:rsidR="00ED631D" w:rsidRDefault="00D81763">
            <w:pPr>
              <w:widowControl w:val="0"/>
              <w:jc w:val="both"/>
              <w:rPr>
                <w:i/>
                <w:color w:val="000000" w:themeColor="text1"/>
                <w:spacing w:val="-4"/>
                <w:w w:val="98"/>
                <w:sz w:val="21"/>
                <w:szCs w:val="21"/>
              </w:rPr>
            </w:pPr>
            <w:r>
              <w:rPr>
                <w:i/>
                <w:color w:val="000000" w:themeColor="text1"/>
                <w:spacing w:val="-4"/>
                <w:w w:val="98"/>
                <w:sz w:val="21"/>
                <w:szCs w:val="21"/>
              </w:rPr>
              <w:t>+Tác giả liên hệ ● Email: ntdphuong.dhsp@hueuni.edu.vn</w:t>
            </w:r>
          </w:p>
        </w:tc>
      </w:tr>
      <w:tr w:rsidR="00ED631D">
        <w:trPr>
          <w:jc w:val="center"/>
        </w:trPr>
        <w:tc>
          <w:tcPr>
            <w:tcW w:w="2551" w:type="dxa"/>
            <w:shd w:val="clear" w:color="auto" w:fill="auto"/>
          </w:tcPr>
          <w:p w:rsidR="00ED631D" w:rsidRDefault="00ED631D">
            <w:pPr>
              <w:widowControl w:val="0"/>
              <w:jc w:val="both"/>
              <w:rPr>
                <w:color w:val="000000" w:themeColor="text1"/>
                <w:spacing w:val="-4"/>
                <w:w w:val="98"/>
                <w:sz w:val="21"/>
                <w:szCs w:val="21"/>
              </w:rPr>
            </w:pPr>
          </w:p>
        </w:tc>
        <w:tc>
          <w:tcPr>
            <w:tcW w:w="283" w:type="dxa"/>
            <w:vMerge/>
            <w:shd w:val="clear" w:color="auto" w:fill="auto"/>
          </w:tcPr>
          <w:p w:rsidR="00ED631D" w:rsidRDefault="00ED631D">
            <w:pPr>
              <w:widowControl w:val="0"/>
              <w:jc w:val="both"/>
              <w:rPr>
                <w:color w:val="000000" w:themeColor="text1"/>
                <w:spacing w:val="-4"/>
                <w:w w:val="98"/>
                <w:sz w:val="21"/>
                <w:szCs w:val="21"/>
              </w:rPr>
            </w:pPr>
          </w:p>
        </w:tc>
        <w:tc>
          <w:tcPr>
            <w:tcW w:w="6236" w:type="dxa"/>
            <w:shd w:val="clear" w:color="auto" w:fill="auto"/>
          </w:tcPr>
          <w:p w:rsidR="00ED631D" w:rsidRDefault="00ED631D">
            <w:pPr>
              <w:widowControl w:val="0"/>
              <w:jc w:val="both"/>
              <w:rPr>
                <w:color w:val="000000" w:themeColor="text1"/>
                <w:spacing w:val="-4"/>
                <w:w w:val="98"/>
                <w:sz w:val="21"/>
                <w:szCs w:val="21"/>
              </w:rPr>
            </w:pPr>
          </w:p>
        </w:tc>
      </w:tr>
      <w:tr w:rsidR="00ED631D">
        <w:trPr>
          <w:jc w:val="center"/>
        </w:trPr>
        <w:tc>
          <w:tcPr>
            <w:tcW w:w="2551" w:type="dxa"/>
            <w:shd w:val="clear" w:color="auto" w:fill="auto"/>
          </w:tcPr>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Article History</w:t>
            </w:r>
          </w:p>
          <w:p w:rsidR="00ED631D" w:rsidRDefault="00D81763">
            <w:pPr>
              <w:widowControl w:val="0"/>
              <w:jc w:val="both"/>
              <w:rPr>
                <w:color w:val="000000" w:themeColor="text1"/>
                <w:spacing w:val="-4"/>
                <w:w w:val="98"/>
                <w:sz w:val="21"/>
                <w:szCs w:val="21"/>
              </w:rPr>
            </w:pPr>
            <w:r>
              <w:rPr>
                <w:color w:val="000000" w:themeColor="text1"/>
                <w:spacing w:val="-4"/>
                <w:w w:val="98"/>
                <w:sz w:val="21"/>
                <w:szCs w:val="21"/>
              </w:rPr>
              <w:t>Received: … /…  /2022</w:t>
            </w:r>
          </w:p>
          <w:p w:rsidR="00ED631D" w:rsidRDefault="00D81763">
            <w:pPr>
              <w:widowControl w:val="0"/>
              <w:jc w:val="both"/>
              <w:rPr>
                <w:color w:val="000000" w:themeColor="text1"/>
                <w:spacing w:val="-4"/>
                <w:w w:val="98"/>
                <w:sz w:val="21"/>
                <w:szCs w:val="21"/>
              </w:rPr>
            </w:pPr>
            <w:r>
              <w:rPr>
                <w:color w:val="000000" w:themeColor="text1"/>
                <w:spacing w:val="-4"/>
                <w:w w:val="98"/>
                <w:sz w:val="21"/>
                <w:szCs w:val="21"/>
              </w:rPr>
              <w:t>Accepted: … /…  /2022</w:t>
            </w:r>
          </w:p>
          <w:p w:rsidR="00ED631D" w:rsidRDefault="00D81763">
            <w:pPr>
              <w:widowControl w:val="0"/>
              <w:jc w:val="both"/>
              <w:rPr>
                <w:color w:val="000000" w:themeColor="text1"/>
                <w:spacing w:val="-4"/>
                <w:w w:val="98"/>
                <w:sz w:val="21"/>
                <w:szCs w:val="21"/>
              </w:rPr>
            </w:pPr>
            <w:r>
              <w:rPr>
                <w:color w:val="000000" w:themeColor="text1"/>
                <w:spacing w:val="-4"/>
                <w:w w:val="98"/>
                <w:sz w:val="21"/>
                <w:szCs w:val="21"/>
              </w:rPr>
              <w:t>Published: …/…/2022</w:t>
            </w:r>
          </w:p>
          <w:p w:rsidR="00ED631D" w:rsidRDefault="00ED631D">
            <w:pPr>
              <w:widowControl w:val="0"/>
              <w:jc w:val="both"/>
              <w:rPr>
                <w:color w:val="000000" w:themeColor="text1"/>
                <w:spacing w:val="-4"/>
                <w:w w:val="98"/>
                <w:sz w:val="21"/>
                <w:szCs w:val="21"/>
              </w:rPr>
            </w:pPr>
          </w:p>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Keywords</w:t>
            </w:r>
          </w:p>
          <w:p w:rsidR="00ED631D" w:rsidRDefault="00D81763" w:rsidP="00B67596">
            <w:pPr>
              <w:widowControl w:val="0"/>
              <w:jc w:val="both"/>
              <w:rPr>
                <w:color w:val="000000" w:themeColor="text1"/>
                <w:spacing w:val="-4"/>
                <w:w w:val="98"/>
                <w:sz w:val="21"/>
                <w:szCs w:val="21"/>
                <w:lang w:val="en-US"/>
              </w:rPr>
            </w:pPr>
            <w:r>
              <w:rPr>
                <w:color w:val="000000" w:themeColor="text1"/>
                <w:spacing w:val="-4"/>
                <w:w w:val="98"/>
                <w:sz w:val="21"/>
                <w:szCs w:val="21"/>
              </w:rPr>
              <w:t>Problem-based learning,</w:t>
            </w:r>
            <w:r w:rsidR="00B67596">
              <w:rPr>
                <w:color w:val="000000" w:themeColor="text1"/>
                <w:spacing w:val="-4"/>
                <w:w w:val="98"/>
                <w:sz w:val="21"/>
                <w:szCs w:val="21"/>
                <w:lang w:val="en-US"/>
              </w:rPr>
              <w:t xml:space="preserve"> </w:t>
            </w:r>
            <w:r w:rsidR="00B67596" w:rsidRPr="00D95DD4">
              <w:rPr>
                <w:color w:val="FF0000"/>
                <w:spacing w:val="-4"/>
                <w:w w:val="98"/>
                <w:sz w:val="21"/>
                <w:szCs w:val="21"/>
              </w:rPr>
              <w:t>the process of organizing</w:t>
            </w:r>
            <w:r w:rsidRPr="00D95DD4">
              <w:rPr>
                <w:color w:val="FF0000"/>
                <w:spacing w:val="-4"/>
                <w:w w:val="98"/>
                <w:sz w:val="21"/>
                <w:szCs w:val="21"/>
              </w:rPr>
              <w:t xml:space="preserve"> </w:t>
            </w:r>
            <w:r>
              <w:rPr>
                <w:color w:val="000000" w:themeColor="text1"/>
                <w:spacing w:val="-4"/>
                <w:w w:val="98"/>
                <w:sz w:val="21"/>
                <w:szCs w:val="21"/>
              </w:rPr>
              <w:t>microorganism,</w:t>
            </w:r>
            <w:r>
              <w:rPr>
                <w:color w:val="000000" w:themeColor="text1"/>
                <w:spacing w:val="-4"/>
                <w:w w:val="98"/>
                <w:sz w:val="21"/>
                <w:szCs w:val="21"/>
                <w:lang w:val="en-US"/>
              </w:rPr>
              <w:t xml:space="preserve"> </w:t>
            </w:r>
            <w:r>
              <w:rPr>
                <w:color w:val="000000" w:themeColor="text1"/>
                <w:spacing w:val="-4"/>
                <w:w w:val="98"/>
                <w:sz w:val="21"/>
                <w:szCs w:val="21"/>
              </w:rPr>
              <w:t>virus, Biology</w:t>
            </w:r>
            <w:r>
              <w:rPr>
                <w:color w:val="000000" w:themeColor="text1"/>
                <w:spacing w:val="-4"/>
                <w:w w:val="98"/>
                <w:sz w:val="21"/>
                <w:szCs w:val="21"/>
                <w:lang w:val="en-US"/>
              </w:rPr>
              <w:t xml:space="preserve"> 10</w:t>
            </w:r>
          </w:p>
          <w:p w:rsidR="00ED631D" w:rsidRDefault="00ED631D">
            <w:pPr>
              <w:widowControl w:val="0"/>
              <w:jc w:val="both"/>
              <w:rPr>
                <w:color w:val="000000" w:themeColor="text1"/>
                <w:spacing w:val="-4"/>
                <w:w w:val="98"/>
                <w:sz w:val="21"/>
                <w:szCs w:val="21"/>
              </w:rPr>
            </w:pPr>
          </w:p>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Từ khóa</w:t>
            </w:r>
          </w:p>
          <w:p w:rsidR="00ED631D" w:rsidRDefault="00D81763">
            <w:pPr>
              <w:widowControl w:val="0"/>
              <w:jc w:val="both"/>
              <w:rPr>
                <w:color w:val="000000" w:themeColor="text1"/>
                <w:spacing w:val="-4"/>
                <w:w w:val="98"/>
                <w:sz w:val="21"/>
                <w:szCs w:val="21"/>
                <w:lang w:val="en-US"/>
              </w:rPr>
            </w:pPr>
            <w:r>
              <w:rPr>
                <w:color w:val="000000" w:themeColor="text1"/>
                <w:spacing w:val="-4"/>
                <w:w w:val="98"/>
                <w:sz w:val="21"/>
                <w:szCs w:val="21"/>
              </w:rPr>
              <w:t>Học tập dựa trên vấn đề</w:t>
            </w:r>
            <w:r w:rsidRPr="00DE1CC8">
              <w:rPr>
                <w:color w:val="FF0000"/>
                <w:spacing w:val="-4"/>
                <w:w w:val="98"/>
                <w:sz w:val="21"/>
                <w:szCs w:val="21"/>
              </w:rPr>
              <w:t>,</w:t>
            </w:r>
            <w:r w:rsidR="00DE1CC8" w:rsidRPr="00DE1CC8">
              <w:rPr>
                <w:color w:val="FF0000"/>
                <w:spacing w:val="-4"/>
                <w:w w:val="98"/>
                <w:sz w:val="21"/>
                <w:szCs w:val="21"/>
                <w:lang w:val="en-US"/>
              </w:rPr>
              <w:t xml:space="preserve"> quy trình tổ chức,</w:t>
            </w:r>
            <w:r>
              <w:rPr>
                <w:color w:val="000000" w:themeColor="text1"/>
                <w:spacing w:val="-4"/>
                <w:w w:val="98"/>
                <w:sz w:val="21"/>
                <w:szCs w:val="21"/>
              </w:rPr>
              <w:t xml:space="preserve"> </w:t>
            </w:r>
            <w:r>
              <w:rPr>
                <w:color w:val="000000" w:themeColor="text1"/>
                <w:spacing w:val="-4"/>
                <w:w w:val="98"/>
                <w:sz w:val="21"/>
                <w:szCs w:val="21"/>
                <w:lang w:val="en-US"/>
              </w:rPr>
              <w:t>vi sinh vật, virus, sinh học 10</w:t>
            </w:r>
          </w:p>
        </w:tc>
        <w:tc>
          <w:tcPr>
            <w:tcW w:w="283" w:type="dxa"/>
            <w:vMerge/>
            <w:tcBorders>
              <w:right w:val="single" w:sz="18" w:space="0" w:color="404040" w:themeColor="text1" w:themeTint="BF"/>
            </w:tcBorders>
            <w:shd w:val="clear" w:color="auto" w:fill="auto"/>
          </w:tcPr>
          <w:p w:rsidR="00ED631D" w:rsidRDefault="00ED631D">
            <w:pPr>
              <w:widowControl w:val="0"/>
              <w:jc w:val="both"/>
              <w:rPr>
                <w:color w:val="000000" w:themeColor="text1"/>
                <w:spacing w:val="-4"/>
                <w:w w:val="98"/>
                <w:sz w:val="21"/>
                <w:szCs w:val="21"/>
              </w:rPr>
            </w:pPr>
          </w:p>
        </w:tc>
        <w:tc>
          <w:tcPr>
            <w:tcW w:w="6236" w:type="dxa"/>
            <w:tcBorders>
              <w:left w:val="single" w:sz="18" w:space="0" w:color="404040" w:themeColor="text1" w:themeTint="BF"/>
            </w:tcBorders>
            <w:shd w:val="clear" w:color="auto" w:fill="F2F2F2" w:themeFill="background1" w:themeFillShade="F2"/>
          </w:tcPr>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ABSTRACT</w:t>
            </w:r>
          </w:p>
          <w:p w:rsidR="00ED631D" w:rsidRDefault="00D81763">
            <w:pPr>
              <w:widowControl w:val="0"/>
              <w:jc w:val="both"/>
              <w:rPr>
                <w:color w:val="000000" w:themeColor="text1"/>
                <w:spacing w:val="-4"/>
                <w:w w:val="98"/>
                <w:sz w:val="21"/>
                <w:szCs w:val="21"/>
              </w:rPr>
            </w:pPr>
            <w:r>
              <w:rPr>
                <w:color w:val="000000" w:themeColor="text1"/>
                <w:spacing w:val="-4"/>
                <w:w w:val="98"/>
                <w:sz w:val="21"/>
                <w:szCs w:val="21"/>
              </w:rPr>
              <w:t>Problem-based learning is a student- centered approach, in which learning is motivated by real-world problems, and students actively conduct research and discover new knowledge, hence building their own "theory"-the foundation to knowledge acquirement and problem-solving abilities. Therefore, problem-based learning satisfies the objectives of high school education: to form and develop students' abilities. The article proposes the process of organizing problem-based learning in teaching "Microorganism and Virus", Biology grade 10  and applying this process in teaching "The Life Cycle of Viruses".</w:t>
            </w:r>
          </w:p>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TÓM TẮT</w:t>
            </w:r>
          </w:p>
          <w:p w:rsidR="00ED631D" w:rsidRDefault="00D81763">
            <w:pPr>
              <w:widowControl w:val="0"/>
              <w:jc w:val="both"/>
              <w:rPr>
                <w:color w:val="000000" w:themeColor="text1"/>
                <w:spacing w:val="-4"/>
                <w:w w:val="98"/>
                <w:sz w:val="21"/>
                <w:szCs w:val="21"/>
              </w:rPr>
            </w:pPr>
            <w:r>
              <w:rPr>
                <w:color w:val="000000" w:themeColor="text1"/>
                <w:spacing w:val="-4"/>
                <w:w w:val="98"/>
                <w:sz w:val="21"/>
                <w:szCs w:val="21"/>
              </w:rPr>
              <w:t>Học tập dựa trên vấn đề là một phương pháp lấy học sinh làm trung tâm, trong đó việc học được kích hoạt, thúc đẩy bởi một vấn đề thực tiễn, học sinh chính là người chủ động tìm kiếm thông tin thích hợp, tự khám phá kiến thức mới, để hình thành cho mình phần “lí thuyết” nhằm có đủ kiến thức để tiếp cận và giải quyết vấn đề thực tiễn. Vì vậy, vận dụng học tập dựa trên vấn đề đáp ứng được mục tiêu của chương trình giáo dục phổ thông là hình thành và phát triển năng lực cho học sinh. Bài báo đề xuất quy trình tổ chức học tập dựa trên vấn đề trong phần “Sinh học vi sinh vật</w:t>
            </w:r>
            <w:r>
              <w:rPr>
                <w:color w:val="000000" w:themeColor="text1"/>
                <w:spacing w:val="-4"/>
                <w:w w:val="98"/>
                <w:sz w:val="21"/>
                <w:szCs w:val="21"/>
                <w:lang w:val="en-US"/>
              </w:rPr>
              <w:t xml:space="preserve"> </w:t>
            </w:r>
            <w:r>
              <w:rPr>
                <w:color w:val="000000" w:themeColor="text1"/>
                <w:spacing w:val="-4"/>
                <w:w w:val="98"/>
                <w:sz w:val="21"/>
                <w:szCs w:val="21"/>
              </w:rPr>
              <w:t>-</w:t>
            </w:r>
            <w:r>
              <w:rPr>
                <w:color w:val="000000" w:themeColor="text1"/>
                <w:spacing w:val="-4"/>
                <w:w w:val="98"/>
                <w:sz w:val="21"/>
                <w:szCs w:val="21"/>
                <w:lang w:val="en-US"/>
              </w:rPr>
              <w:t xml:space="preserve"> </w:t>
            </w:r>
            <w:r>
              <w:rPr>
                <w:color w:val="000000" w:themeColor="text1"/>
                <w:spacing w:val="-4"/>
                <w:w w:val="98"/>
                <w:sz w:val="21"/>
                <w:szCs w:val="21"/>
              </w:rPr>
              <w:t xml:space="preserve">Virus” </w:t>
            </w:r>
            <w:r>
              <w:rPr>
                <w:color w:val="000000" w:themeColor="text1"/>
                <w:spacing w:val="-4"/>
                <w:w w:val="98"/>
                <w:sz w:val="21"/>
                <w:szCs w:val="21"/>
                <w:lang w:val="en-US"/>
              </w:rPr>
              <w:t>(</w:t>
            </w:r>
            <w:r>
              <w:rPr>
                <w:color w:val="000000" w:themeColor="text1"/>
                <w:spacing w:val="-4"/>
                <w:w w:val="98"/>
                <w:sz w:val="21"/>
                <w:szCs w:val="21"/>
              </w:rPr>
              <w:t>Sinh học 10</w:t>
            </w:r>
            <w:r>
              <w:rPr>
                <w:color w:val="000000" w:themeColor="text1"/>
                <w:spacing w:val="-4"/>
                <w:w w:val="98"/>
                <w:sz w:val="21"/>
                <w:szCs w:val="21"/>
                <w:lang w:val="en-US"/>
              </w:rPr>
              <w:t>)</w:t>
            </w:r>
            <w:r>
              <w:rPr>
                <w:color w:val="000000" w:themeColor="text1"/>
                <w:spacing w:val="-4"/>
                <w:w w:val="98"/>
                <w:sz w:val="21"/>
                <w:szCs w:val="21"/>
              </w:rPr>
              <w:t xml:space="preserve"> và vận dụng quy trình trong dạy học bài “Quá trình nhân lên của virus trong tế bào chủ”.</w:t>
            </w:r>
          </w:p>
        </w:tc>
      </w:tr>
    </w:tbl>
    <w:p w:rsidR="00ED631D" w:rsidRDefault="00D81763">
      <w:pPr>
        <w:widowControl w:val="0"/>
        <w:jc w:val="both"/>
        <w:rPr>
          <w:b/>
          <w:color w:val="000000" w:themeColor="text1"/>
          <w:spacing w:val="-4"/>
          <w:w w:val="98"/>
          <w:sz w:val="21"/>
          <w:szCs w:val="21"/>
        </w:rPr>
      </w:pPr>
      <w:r>
        <w:rPr>
          <w:b/>
          <w:color w:val="000000" w:themeColor="text1"/>
          <w:spacing w:val="-4"/>
          <w:w w:val="98"/>
          <w:sz w:val="21"/>
          <w:szCs w:val="21"/>
        </w:rPr>
        <w:t>1. Mở đầu</w:t>
      </w:r>
      <w:r>
        <w:rPr>
          <w:b/>
          <w:color w:val="000000" w:themeColor="text1"/>
          <w:spacing w:val="-4"/>
          <w:w w:val="98"/>
          <w:sz w:val="21"/>
          <w:szCs w:val="21"/>
        </w:rPr>
        <w:tab/>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 xml:space="preserve">Học tập dựa trên vấn đề (HTDTVĐ) là một phương pháp dạy học trong đó sử dụng các vấn đề thực tiễn (VĐTT) như là khởi </w:t>
      </w:r>
      <w:r>
        <w:rPr>
          <w:iCs/>
          <w:color w:val="000000" w:themeColor="text1"/>
          <w:spacing w:val="-4"/>
          <w:w w:val="98"/>
          <w:sz w:val="21"/>
          <w:szCs w:val="21"/>
        </w:rPr>
        <w:t>điểm cho việc tiếp thu và tích hợp kiến thức mới</w:t>
      </w:r>
      <w:r>
        <w:rPr>
          <w:color w:val="000000" w:themeColor="text1"/>
          <w:spacing w:val="-4"/>
          <w:w w:val="98"/>
          <w:sz w:val="21"/>
          <w:szCs w:val="21"/>
        </w:rPr>
        <w:t xml:space="preserve">. Trong HTDTVĐ, bản chất bí ẩn của vấn đề thúc đẩy </w:t>
      </w:r>
      <w:r w:rsidR="00C3076F">
        <w:rPr>
          <w:color w:val="000000" w:themeColor="text1"/>
          <w:spacing w:val="-4"/>
          <w:w w:val="98"/>
          <w:sz w:val="21"/>
          <w:szCs w:val="21"/>
          <w:lang w:val="en-US"/>
        </w:rPr>
        <w:t>học sinh (</w:t>
      </w:r>
      <w:r>
        <w:rPr>
          <w:color w:val="000000" w:themeColor="text1"/>
          <w:spacing w:val="-4"/>
          <w:w w:val="98"/>
          <w:sz w:val="21"/>
          <w:szCs w:val="21"/>
        </w:rPr>
        <w:t>HS</w:t>
      </w:r>
      <w:r w:rsidR="00C3076F">
        <w:rPr>
          <w:color w:val="000000" w:themeColor="text1"/>
          <w:spacing w:val="-4"/>
          <w:w w:val="98"/>
          <w:sz w:val="21"/>
          <w:szCs w:val="21"/>
          <w:lang w:val="en-US"/>
        </w:rPr>
        <w:t>)</w:t>
      </w:r>
      <w:r>
        <w:rPr>
          <w:color w:val="000000" w:themeColor="text1"/>
          <w:spacing w:val="-4"/>
          <w:w w:val="98"/>
          <w:sz w:val="21"/>
          <w:szCs w:val="21"/>
        </w:rPr>
        <w:t xml:space="preserve"> tò mò và ham học hỏi, kích hoạt quá trình học tập của HS. Khi giải quyết vấn đề (GQVĐ), HS làm việc theo nhóm để thảo luận và xem xét vấn đề; phân tích, tổng hợp thông tin thu thập được để đưa ra giải pháp tốt nhất. Vì vậy, vận dụng HTDTVĐ không những hình thành và phát triển năng lực đặc thù mà còn phát triển năng lực chung, đặc biệt là năng lực GQVĐ, đáp ứng mục tiêu phát triển phẩm chất và năng lực HS; chú trọng thực hành, vận dụng kiến thức, kĩ năng đã học để GQVĐ trong học tập và đời sống của </w:t>
      </w:r>
      <w:r>
        <w:rPr>
          <w:bCs/>
          <w:color w:val="000000" w:themeColor="text1"/>
          <w:spacing w:val="-4"/>
          <w:w w:val="98"/>
          <w:sz w:val="21"/>
          <w:szCs w:val="21"/>
        </w:rPr>
        <w:t xml:space="preserve">Chương trình giáo dục phổ thông </w:t>
      </w:r>
      <w:r>
        <w:rPr>
          <w:color w:val="000000" w:themeColor="text1"/>
          <w:spacing w:val="-4"/>
          <w:w w:val="98"/>
          <w:sz w:val="21"/>
          <w:szCs w:val="21"/>
          <w:shd w:val="clear" w:color="auto" w:fill="FFFFFF"/>
        </w:rPr>
        <w:t>(</w:t>
      </w:r>
      <w:r>
        <w:rPr>
          <w:bCs/>
          <w:color w:val="000000" w:themeColor="text1"/>
          <w:spacing w:val="-4"/>
          <w:w w:val="98"/>
          <w:sz w:val="21"/>
          <w:szCs w:val="21"/>
        </w:rPr>
        <w:t>Bộ GD-ĐT, 2018a</w:t>
      </w:r>
      <w:r>
        <w:rPr>
          <w:color w:val="000000" w:themeColor="text1"/>
          <w:spacing w:val="-4"/>
          <w:w w:val="98"/>
          <w:sz w:val="21"/>
          <w:szCs w:val="21"/>
          <w:shd w:val="clear" w:color="auto" w:fill="FFFFFF"/>
        </w:rPr>
        <w:t>).</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Nội dung phần “Sinh học Vi sinh vật</w:t>
      </w:r>
      <w:r>
        <w:rPr>
          <w:color w:val="000000" w:themeColor="text1"/>
          <w:spacing w:val="-4"/>
          <w:w w:val="98"/>
          <w:sz w:val="21"/>
          <w:szCs w:val="21"/>
          <w:lang w:val="en-US"/>
        </w:rPr>
        <w:t xml:space="preserve"> </w:t>
      </w:r>
      <w:r>
        <w:rPr>
          <w:color w:val="000000" w:themeColor="text1"/>
          <w:spacing w:val="-4"/>
          <w:w w:val="98"/>
          <w:sz w:val="21"/>
          <w:szCs w:val="21"/>
        </w:rPr>
        <w:t>-</w:t>
      </w:r>
      <w:r>
        <w:rPr>
          <w:color w:val="000000" w:themeColor="text1"/>
          <w:spacing w:val="-4"/>
          <w:w w:val="98"/>
          <w:sz w:val="21"/>
          <w:szCs w:val="21"/>
          <w:lang w:val="en-US"/>
        </w:rPr>
        <w:t xml:space="preserve"> </w:t>
      </w:r>
      <w:r>
        <w:rPr>
          <w:color w:val="000000" w:themeColor="text1"/>
          <w:spacing w:val="-4"/>
          <w:w w:val="98"/>
          <w:sz w:val="21"/>
          <w:szCs w:val="21"/>
        </w:rPr>
        <w:t xml:space="preserve">Virus” (Sinh học 10) bao gồm kiến thức khái niệm, quá trình sinh học của vi sinh vật và virus như: sự chuyển hóa vật chất và năng lượng, sinh trưởng và sinh sản của vi sinh vật; sự nhân lên của virus trong tế bào chủ và kiến thức ứng dụng </w:t>
      </w:r>
      <w:r>
        <w:rPr>
          <w:color w:val="000000" w:themeColor="text1"/>
          <w:spacing w:val="-4"/>
          <w:w w:val="98"/>
          <w:sz w:val="21"/>
          <w:szCs w:val="21"/>
          <w:shd w:val="clear" w:color="auto" w:fill="FFFFFF"/>
        </w:rPr>
        <w:t>(</w:t>
      </w:r>
      <w:r>
        <w:rPr>
          <w:bCs/>
          <w:color w:val="000000" w:themeColor="text1"/>
          <w:spacing w:val="-4"/>
          <w:w w:val="98"/>
          <w:sz w:val="21"/>
          <w:szCs w:val="21"/>
        </w:rPr>
        <w:t>Bộ GD-ĐT, 2018b</w:t>
      </w:r>
      <w:r>
        <w:rPr>
          <w:color w:val="000000" w:themeColor="text1"/>
          <w:spacing w:val="-4"/>
          <w:w w:val="98"/>
          <w:sz w:val="21"/>
          <w:szCs w:val="21"/>
          <w:shd w:val="clear" w:color="auto" w:fill="FFFFFF"/>
        </w:rPr>
        <w:t>).</w:t>
      </w:r>
      <w:r>
        <w:rPr>
          <w:color w:val="000000" w:themeColor="text1"/>
          <w:spacing w:val="-4"/>
          <w:w w:val="98"/>
          <w:sz w:val="21"/>
          <w:szCs w:val="21"/>
        </w:rPr>
        <w:t xml:space="preserve"> Thành phần kiến thức ứng dụng trong phần này đa dạng, rất thuận lợi cho việc xây dựng các vấn đề thực tiễn. Và việc học của HS nếu được bắt đầu bằng một vấn đề thực tiễn cần giải quyết sẽ tạo hứng thú nhận thức, nâng cao động lực học tập của HS hơn là bắt đầu bằng các sự kiện, kiến thức lí thuyết. Bởi vì, các khái niệm, quá trình sinh học nếu được học trong ngữ cảnh ứng dụng của nó sẽ giúp HS không những phát triển được năng lực nhận thức sinh học mà còn phát triển được năng lực vận dụng kiến thức và kĩ năng, năng lực GQVĐ... Vì vậy, </w:t>
      </w:r>
      <w:r w:rsidR="0051767F">
        <w:rPr>
          <w:color w:val="000000" w:themeColor="text1"/>
          <w:spacing w:val="-4"/>
          <w:w w:val="98"/>
          <w:sz w:val="21"/>
          <w:szCs w:val="21"/>
          <w:lang w:val="en-US"/>
        </w:rPr>
        <w:t>giáo viên (</w:t>
      </w:r>
      <w:r>
        <w:rPr>
          <w:color w:val="000000" w:themeColor="text1"/>
          <w:spacing w:val="-4"/>
          <w:w w:val="98"/>
          <w:sz w:val="21"/>
          <w:szCs w:val="21"/>
        </w:rPr>
        <w:t>GV</w:t>
      </w:r>
      <w:r w:rsidR="0051767F">
        <w:rPr>
          <w:color w:val="000000" w:themeColor="text1"/>
          <w:spacing w:val="-4"/>
          <w:w w:val="98"/>
          <w:sz w:val="21"/>
          <w:szCs w:val="21"/>
          <w:lang w:val="en-US"/>
        </w:rPr>
        <w:t>)</w:t>
      </w:r>
      <w:r>
        <w:rPr>
          <w:color w:val="000000" w:themeColor="text1"/>
          <w:spacing w:val="-4"/>
          <w:w w:val="98"/>
          <w:sz w:val="21"/>
          <w:szCs w:val="21"/>
        </w:rPr>
        <w:t xml:space="preserve"> cần nắm vững quy trình tổ chức HTDTVĐ và vận dụng nó trong dạy học, góp phần nâng cao chất lượng dạy học, đáp ứng được định hướng đổi mới Chương trình giáo dục phổ thông theo tiếp cận năng lực hiện nay. </w:t>
      </w:r>
    </w:p>
    <w:p w:rsidR="00ED631D" w:rsidRDefault="00D81763">
      <w:pPr>
        <w:pStyle w:val="E3"/>
        <w:tabs>
          <w:tab w:val="clear" w:pos="1683"/>
        </w:tabs>
        <w:spacing w:line="240" w:lineRule="auto"/>
        <w:rPr>
          <w:i w:val="0"/>
          <w:color w:val="000000" w:themeColor="text1"/>
          <w:spacing w:val="-4"/>
          <w:w w:val="98"/>
          <w:sz w:val="21"/>
          <w:szCs w:val="21"/>
        </w:rPr>
      </w:pPr>
      <w:r>
        <w:rPr>
          <w:i w:val="0"/>
          <w:color w:val="000000" w:themeColor="text1"/>
          <w:spacing w:val="-4"/>
          <w:w w:val="98"/>
          <w:sz w:val="21"/>
          <w:szCs w:val="21"/>
        </w:rPr>
        <w:t>2. Kết quả nghiên cứu</w:t>
      </w:r>
    </w:p>
    <w:p w:rsidR="00ED631D" w:rsidRDefault="00D81763">
      <w:pPr>
        <w:widowControl w:val="0"/>
        <w:jc w:val="both"/>
        <w:rPr>
          <w:b/>
          <w:i/>
          <w:color w:val="000000" w:themeColor="text1"/>
          <w:spacing w:val="-4"/>
          <w:w w:val="98"/>
          <w:sz w:val="21"/>
          <w:szCs w:val="21"/>
        </w:rPr>
      </w:pPr>
      <w:r>
        <w:rPr>
          <w:b/>
          <w:i/>
          <w:color w:val="000000" w:themeColor="text1"/>
          <w:spacing w:val="-4"/>
          <w:w w:val="98"/>
          <w:sz w:val="21"/>
          <w:szCs w:val="21"/>
        </w:rPr>
        <w:lastRenderedPageBreak/>
        <w:t>2.1. Khái niệm về học tập dựa trên vấn đề</w:t>
      </w:r>
    </w:p>
    <w:p w:rsidR="00ED631D" w:rsidRDefault="00D81763">
      <w:pPr>
        <w:widowControl w:val="0"/>
        <w:ind w:firstLine="283"/>
        <w:jc w:val="both"/>
        <w:rPr>
          <w:color w:val="000000" w:themeColor="text1"/>
          <w:spacing w:val="-4"/>
          <w:w w:val="98"/>
          <w:sz w:val="21"/>
          <w:szCs w:val="21"/>
        </w:rPr>
      </w:pPr>
      <w:r>
        <w:rPr>
          <w:rStyle w:val="y2iqfc"/>
          <w:color w:val="000000" w:themeColor="text1"/>
          <w:spacing w:val="-4"/>
          <w:w w:val="98"/>
          <w:sz w:val="21"/>
          <w:szCs w:val="21"/>
          <w:lang w:val="en-US"/>
        </w:rPr>
        <w:t xml:space="preserve">Khái niệm </w:t>
      </w:r>
      <w:r>
        <w:rPr>
          <w:rStyle w:val="y2iqfc"/>
          <w:color w:val="000000" w:themeColor="text1"/>
          <w:spacing w:val="-4"/>
          <w:w w:val="98"/>
          <w:sz w:val="21"/>
          <w:szCs w:val="21"/>
        </w:rPr>
        <w:t>HTDTVĐ</w:t>
      </w:r>
      <w:r>
        <w:rPr>
          <w:color w:val="000000" w:themeColor="text1"/>
          <w:spacing w:val="-4"/>
          <w:w w:val="98"/>
          <w:sz w:val="21"/>
          <w:szCs w:val="21"/>
        </w:rPr>
        <w:t xml:space="preserve"> đã được định nghĩa khác nhau bởi nhiều tác giả. Theo </w:t>
      </w:r>
      <w:r>
        <w:rPr>
          <w:rFonts w:eastAsia="Arial"/>
          <w:color w:val="000000" w:themeColor="text1"/>
          <w:spacing w:val="-4"/>
          <w:w w:val="98"/>
          <w:sz w:val="21"/>
          <w:szCs w:val="21"/>
        </w:rPr>
        <w:t>Glen O’Grady</w:t>
      </w:r>
      <w:r>
        <w:rPr>
          <w:rFonts w:eastAsia="Arial"/>
          <w:color w:val="000000" w:themeColor="text1"/>
          <w:spacing w:val="-4"/>
          <w:w w:val="98"/>
          <w:sz w:val="21"/>
          <w:szCs w:val="21"/>
          <w:lang w:val="en-US"/>
        </w:rPr>
        <w:t xml:space="preserve"> và cộng sự (2012)</w:t>
      </w:r>
      <w:r>
        <w:rPr>
          <w:rFonts w:eastAsia="Arial"/>
          <w:color w:val="000000" w:themeColor="text1"/>
          <w:spacing w:val="-4"/>
          <w:w w:val="98"/>
          <w:sz w:val="21"/>
          <w:szCs w:val="21"/>
        </w:rPr>
        <w:t xml:space="preserve">, </w:t>
      </w:r>
      <w:r>
        <w:rPr>
          <w:rStyle w:val="y2iqfc"/>
          <w:color w:val="000000" w:themeColor="text1"/>
          <w:spacing w:val="-4"/>
          <w:w w:val="98"/>
          <w:sz w:val="21"/>
          <w:szCs w:val="21"/>
        </w:rPr>
        <w:t>HTDTVĐ dựa trên l</w:t>
      </w:r>
      <w:r>
        <w:rPr>
          <w:rStyle w:val="y2iqfc"/>
          <w:color w:val="000000" w:themeColor="text1"/>
          <w:spacing w:val="-4"/>
          <w:w w:val="98"/>
          <w:sz w:val="21"/>
          <w:szCs w:val="21"/>
          <w:lang w:val="en-US"/>
        </w:rPr>
        <w:t>í</w:t>
      </w:r>
      <w:r>
        <w:rPr>
          <w:rStyle w:val="y2iqfc"/>
          <w:color w:val="000000" w:themeColor="text1"/>
          <w:spacing w:val="-4"/>
          <w:w w:val="98"/>
          <w:sz w:val="21"/>
          <w:szCs w:val="21"/>
        </w:rPr>
        <w:t xml:space="preserve"> thuyết </w:t>
      </w:r>
      <w:r>
        <w:rPr>
          <w:color w:val="000000" w:themeColor="text1"/>
          <w:spacing w:val="-4"/>
          <w:w w:val="98"/>
          <w:sz w:val="21"/>
          <w:szCs w:val="21"/>
        </w:rPr>
        <w:t>kiến ​​tạo</w:t>
      </w:r>
      <w:r>
        <w:rPr>
          <w:rStyle w:val="y2iqfc"/>
          <w:color w:val="000000" w:themeColor="text1"/>
          <w:spacing w:val="-4"/>
          <w:w w:val="98"/>
          <w:sz w:val="21"/>
          <w:szCs w:val="21"/>
        </w:rPr>
        <w:t>, HS khám phá khái niệm trong các bối cảnh thực tiễn khác nhau, để kết nối thông tin mới với kiến ​​thức trước đây, để thử nghiệm cách sử dụng kiến ​​thức trong các ngữ cảnh khác nhau, nên HTDTVĐ được xem như là một chiến lược giáo dục trong đó việc học được kích hoạt bởi một VĐTT</w:t>
      </w:r>
      <w:r>
        <w:rPr>
          <w:color w:val="000000" w:themeColor="text1"/>
          <w:spacing w:val="-4"/>
          <w:w w:val="98"/>
          <w:sz w:val="21"/>
          <w:szCs w:val="21"/>
        </w:rPr>
        <w:t>. Hoàng Thị Hồng và Văn Mai Hương</w:t>
      </w:r>
      <w:r>
        <w:rPr>
          <w:color w:val="000000" w:themeColor="text1"/>
          <w:spacing w:val="-4"/>
          <w:w w:val="98"/>
          <w:sz w:val="21"/>
          <w:szCs w:val="21"/>
          <w:lang w:val="en-US"/>
        </w:rPr>
        <w:t xml:space="preserve"> (</w:t>
      </w:r>
      <w:r>
        <w:rPr>
          <w:color w:val="000000" w:themeColor="text1"/>
          <w:spacing w:val="-4"/>
          <w:w w:val="98"/>
          <w:sz w:val="21"/>
          <w:szCs w:val="21"/>
        </w:rPr>
        <w:t>2016)</w:t>
      </w:r>
      <w:r>
        <w:rPr>
          <w:color w:val="000000" w:themeColor="text1"/>
          <w:spacing w:val="-4"/>
          <w:w w:val="98"/>
          <w:sz w:val="21"/>
          <w:szCs w:val="21"/>
          <w:lang w:val="en-US"/>
        </w:rPr>
        <w:t xml:space="preserve"> cho rằng, </w:t>
      </w:r>
      <w:r>
        <w:rPr>
          <w:rStyle w:val="y2iqfc"/>
          <w:color w:val="000000" w:themeColor="text1"/>
          <w:spacing w:val="-4"/>
          <w:w w:val="98"/>
          <w:sz w:val="21"/>
          <w:szCs w:val="21"/>
        </w:rPr>
        <w:t>HTDTVĐ có thể được xem</w:t>
      </w:r>
      <w:r>
        <w:rPr>
          <w:color w:val="000000" w:themeColor="text1"/>
          <w:spacing w:val="-4"/>
          <w:w w:val="98"/>
          <w:sz w:val="21"/>
          <w:szCs w:val="21"/>
        </w:rPr>
        <w:t xml:space="preserve"> như là một phương pháp dạy học mà trong đó “Vấn đề</w:t>
      </w:r>
      <w:r>
        <w:rPr>
          <w:color w:val="000000" w:themeColor="text1"/>
          <w:spacing w:val="-4"/>
          <w:w w:val="98"/>
          <w:sz w:val="21"/>
          <w:szCs w:val="21"/>
          <w:lang w:val="en-US"/>
        </w:rPr>
        <w:t xml:space="preserve"> </w:t>
      </w:r>
      <w:r>
        <w:rPr>
          <w:color w:val="000000" w:themeColor="text1"/>
          <w:spacing w:val="-4"/>
          <w:w w:val="98"/>
          <w:sz w:val="21"/>
          <w:szCs w:val="21"/>
        </w:rPr>
        <w:t>-</w:t>
      </w:r>
      <w:r>
        <w:rPr>
          <w:color w:val="000000" w:themeColor="text1"/>
          <w:spacing w:val="-4"/>
          <w:w w:val="98"/>
          <w:sz w:val="21"/>
          <w:szCs w:val="21"/>
          <w:lang w:val="en-US"/>
        </w:rPr>
        <w:t xml:space="preserve"> </w:t>
      </w:r>
      <w:r>
        <w:rPr>
          <w:color w:val="000000" w:themeColor="text1"/>
          <w:spacing w:val="-4"/>
          <w:w w:val="98"/>
          <w:sz w:val="21"/>
          <w:szCs w:val="21"/>
        </w:rPr>
        <w:t>tình huống” đã, đang hoặc sẽ diễn ra trong thực tế liên quan đến nội dung học tập của người học, chứa đựng những điều cần lí giải, người học phải chủ động tìm kiếm khám phá thông tin thích hợp để GQVĐ. Aaron</w:t>
      </w:r>
      <w:r>
        <w:rPr>
          <w:color w:val="000000" w:themeColor="text1"/>
          <w:spacing w:val="-4"/>
          <w:w w:val="98"/>
          <w:sz w:val="21"/>
          <w:szCs w:val="21"/>
          <w:lang w:val="en-US"/>
        </w:rPr>
        <w:t xml:space="preserve"> và </w:t>
      </w:r>
      <w:r>
        <w:rPr>
          <w:color w:val="000000" w:themeColor="text1"/>
          <w:spacing w:val="-4"/>
          <w:w w:val="98"/>
          <w:sz w:val="21"/>
          <w:szCs w:val="21"/>
        </w:rPr>
        <w:t>Marica</w:t>
      </w:r>
      <w:r>
        <w:rPr>
          <w:color w:val="000000" w:themeColor="text1"/>
          <w:spacing w:val="-4"/>
          <w:w w:val="98"/>
          <w:sz w:val="21"/>
          <w:szCs w:val="21"/>
          <w:lang w:val="en-US"/>
        </w:rPr>
        <w:t>r (2021)</w:t>
      </w:r>
      <w:r>
        <w:rPr>
          <w:color w:val="000000" w:themeColor="text1"/>
          <w:spacing w:val="-4"/>
          <w:w w:val="98"/>
          <w:sz w:val="21"/>
          <w:szCs w:val="21"/>
        </w:rPr>
        <w:t xml:space="preserve"> cho rằng</w:t>
      </w:r>
      <w:r>
        <w:rPr>
          <w:color w:val="000000" w:themeColor="text1"/>
          <w:spacing w:val="-4"/>
          <w:w w:val="98"/>
          <w:sz w:val="21"/>
          <w:szCs w:val="21"/>
          <w:lang w:val="en-US"/>
        </w:rPr>
        <w:t>,</w:t>
      </w:r>
      <w:r>
        <w:rPr>
          <w:color w:val="000000" w:themeColor="text1"/>
          <w:spacing w:val="-4"/>
          <w:w w:val="98"/>
          <w:sz w:val="21"/>
          <w:szCs w:val="21"/>
        </w:rPr>
        <w:t xml:space="preserve"> HTDTVĐ là một phương pháp sư phạm kiến ​​tạo, trong đó vấn đề thực tiễn là cốt lõi, là điểm bắt đầu của  quá trình học tập của HS, vấn đề này thúc đẩy HS tò mò và ham học hỏi, tạo ra các mục tiêu học tập định hướng khám phá kiến thức mới để GQVĐ thực tiễn. </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Như vậy, có thể hiểu</w:t>
      </w:r>
      <w:r>
        <w:rPr>
          <w:color w:val="000000" w:themeColor="text1"/>
          <w:spacing w:val="-4"/>
          <w:w w:val="98"/>
          <w:sz w:val="21"/>
          <w:szCs w:val="21"/>
          <w:lang w:val="en-US"/>
        </w:rPr>
        <w:t>,</w:t>
      </w:r>
      <w:r>
        <w:rPr>
          <w:color w:val="000000" w:themeColor="text1"/>
          <w:spacing w:val="-4"/>
          <w:w w:val="98"/>
          <w:sz w:val="21"/>
          <w:szCs w:val="21"/>
        </w:rPr>
        <w:t xml:space="preserve"> HTDTVĐ là một phương pháp dạy học trong đó việc học được kích hoạt, thúc đẩy bởi một VĐTT, HS được tiếp cận với vấn đề ngay ở giai đoạn đầu của một đơn vị bài học. Trên cơ sở vấn đề được nêu ra, chính HS phải là người chủ động tìm kiếm thông tin thích hợp để GQVĐ, nghĩa là người học phải tự khám phá kiến thức mới, cần phải học một số kiến thức mới, để hình thành cho mình phần “lý thuyết” nhằm có đủ kiến thức để tiếp cận và giải quyết VĐTT. </w:t>
      </w:r>
    </w:p>
    <w:p w:rsidR="00ED631D" w:rsidRDefault="00D81763">
      <w:pPr>
        <w:widowControl w:val="0"/>
        <w:jc w:val="both"/>
        <w:rPr>
          <w:b/>
          <w:i/>
          <w:color w:val="000000" w:themeColor="text1"/>
          <w:spacing w:val="-4"/>
          <w:w w:val="98"/>
          <w:sz w:val="21"/>
          <w:szCs w:val="21"/>
        </w:rPr>
      </w:pPr>
      <w:r>
        <w:rPr>
          <w:b/>
          <w:i/>
          <w:color w:val="000000" w:themeColor="text1"/>
          <w:spacing w:val="-4"/>
          <w:w w:val="98"/>
          <w:sz w:val="21"/>
          <w:szCs w:val="21"/>
        </w:rPr>
        <w:t>2.2. Quy trình tổ chức học tập dựa trên vấn đề trong phần “Sinh học Vi sinh vật</w:t>
      </w:r>
      <w:r>
        <w:rPr>
          <w:b/>
          <w:i/>
          <w:color w:val="000000" w:themeColor="text1"/>
          <w:spacing w:val="-4"/>
          <w:w w:val="98"/>
          <w:sz w:val="21"/>
          <w:szCs w:val="21"/>
          <w:lang w:val="en-US"/>
        </w:rPr>
        <w:t xml:space="preserve"> </w:t>
      </w:r>
      <w:r>
        <w:rPr>
          <w:b/>
          <w:i/>
          <w:color w:val="000000" w:themeColor="text1"/>
          <w:spacing w:val="-4"/>
          <w:w w:val="98"/>
          <w:sz w:val="21"/>
          <w:szCs w:val="21"/>
        </w:rPr>
        <w:t>-</w:t>
      </w:r>
      <w:r>
        <w:rPr>
          <w:b/>
          <w:i/>
          <w:color w:val="000000" w:themeColor="text1"/>
          <w:spacing w:val="-4"/>
          <w:w w:val="98"/>
          <w:sz w:val="21"/>
          <w:szCs w:val="21"/>
          <w:lang w:val="en-US"/>
        </w:rPr>
        <w:t xml:space="preserve"> </w:t>
      </w:r>
      <w:r>
        <w:rPr>
          <w:b/>
          <w:i/>
          <w:color w:val="000000" w:themeColor="text1"/>
          <w:spacing w:val="-4"/>
          <w:w w:val="98"/>
          <w:sz w:val="21"/>
          <w:szCs w:val="21"/>
        </w:rPr>
        <w:t>Virus”</w:t>
      </w:r>
      <w:r>
        <w:rPr>
          <w:color w:val="000000" w:themeColor="text1"/>
          <w:spacing w:val="-4"/>
          <w:w w:val="98"/>
          <w:sz w:val="21"/>
          <w:szCs w:val="21"/>
        </w:rPr>
        <w:t xml:space="preserve"> </w:t>
      </w:r>
      <w:r>
        <w:rPr>
          <w:b/>
          <w:i/>
          <w:color w:val="000000" w:themeColor="text1"/>
          <w:spacing w:val="-4"/>
          <w:w w:val="98"/>
          <w:sz w:val="21"/>
          <w:szCs w:val="21"/>
        </w:rPr>
        <w:t>(Sinh học 10)</w:t>
      </w:r>
    </w:p>
    <w:p w:rsidR="00ED631D" w:rsidRDefault="00DE1CC8">
      <w:pPr>
        <w:widowControl w:val="0"/>
        <w:ind w:firstLine="283"/>
        <w:jc w:val="both"/>
        <w:rPr>
          <w:color w:val="000000" w:themeColor="text1"/>
          <w:spacing w:val="-4"/>
          <w:w w:val="98"/>
          <w:sz w:val="21"/>
          <w:szCs w:val="21"/>
        </w:rPr>
      </w:pPr>
      <w:r>
        <w:rPr>
          <w:color w:val="000000" w:themeColor="text1"/>
          <w:spacing w:val="-4"/>
          <w:w w:val="98"/>
          <w:sz w:val="21"/>
          <w:szCs w:val="21"/>
          <w:lang w:val="en-US"/>
        </w:rPr>
        <w:t xml:space="preserve">Để tổ chức HS HTDTVĐ có hiệu quả cần </w:t>
      </w:r>
      <w:r w:rsidRPr="00DE1CC8">
        <w:rPr>
          <w:color w:val="FF0000"/>
          <w:spacing w:val="-4"/>
          <w:w w:val="98"/>
          <w:sz w:val="21"/>
          <w:szCs w:val="21"/>
          <w:lang w:val="en-US"/>
        </w:rPr>
        <w:t>xây dựng VĐTT</w:t>
      </w:r>
      <w:r>
        <w:rPr>
          <w:color w:val="FF0000"/>
          <w:spacing w:val="-4"/>
          <w:w w:val="98"/>
          <w:sz w:val="21"/>
          <w:szCs w:val="21"/>
          <w:lang w:val="en-US"/>
        </w:rPr>
        <w:t xml:space="preserve"> có chất lượng. </w:t>
      </w:r>
      <w:r w:rsidR="00D81763">
        <w:rPr>
          <w:color w:val="000000" w:themeColor="text1"/>
          <w:spacing w:val="-4"/>
          <w:w w:val="98"/>
          <w:sz w:val="21"/>
          <w:szCs w:val="21"/>
        </w:rPr>
        <w:t xml:space="preserve">VĐTT </w:t>
      </w:r>
      <w:r>
        <w:rPr>
          <w:color w:val="000000" w:themeColor="text1"/>
          <w:spacing w:val="-4"/>
          <w:w w:val="98"/>
          <w:sz w:val="21"/>
          <w:szCs w:val="21"/>
          <w:lang w:val="en-US"/>
        </w:rPr>
        <w:t xml:space="preserve">phải được xây dựng sao cho đảm bảo các tiêu chí sau: </w:t>
      </w:r>
      <w:r>
        <w:rPr>
          <w:color w:val="FF0000"/>
          <w:sz w:val="21"/>
          <w:szCs w:val="21"/>
          <w:shd w:val="clear" w:color="auto" w:fill="FFFFFF"/>
          <w:lang w:val="en-US"/>
        </w:rPr>
        <w:t>(1)</w:t>
      </w:r>
      <w:r>
        <w:rPr>
          <w:color w:val="FF0000"/>
          <w:sz w:val="21"/>
          <w:szCs w:val="21"/>
          <w:shd w:val="clear" w:color="auto" w:fill="FFFFFF"/>
        </w:rPr>
        <w:t xml:space="preserve"> Đ</w:t>
      </w:r>
      <w:r w:rsidRPr="00F44BDC">
        <w:rPr>
          <w:color w:val="FF0000"/>
          <w:sz w:val="21"/>
          <w:szCs w:val="21"/>
          <w:shd w:val="clear" w:color="auto" w:fill="FFFFFF"/>
        </w:rPr>
        <w:t xml:space="preserve">áp ứng được mục tiêu phát triển </w:t>
      </w:r>
      <w:r w:rsidR="008C0DFF">
        <w:rPr>
          <w:color w:val="FF0000"/>
          <w:sz w:val="21"/>
          <w:szCs w:val="21"/>
          <w:shd w:val="clear" w:color="auto" w:fill="FFFFFF"/>
          <w:lang w:val="en-US"/>
        </w:rPr>
        <w:t>năng lực</w:t>
      </w:r>
      <w:r w:rsidRPr="00F44BDC">
        <w:rPr>
          <w:color w:val="FF0000"/>
          <w:sz w:val="21"/>
          <w:szCs w:val="21"/>
          <w:shd w:val="clear" w:color="auto" w:fill="FFFFFF"/>
        </w:rPr>
        <w:t xml:space="preserve"> sinh học, đặc biệt là </w:t>
      </w:r>
      <w:r w:rsidR="008C0DFF">
        <w:rPr>
          <w:color w:val="FF0000"/>
          <w:sz w:val="21"/>
          <w:szCs w:val="21"/>
          <w:shd w:val="clear" w:color="auto" w:fill="FFFFFF"/>
          <w:lang w:val="en-US"/>
        </w:rPr>
        <w:t>năng lực</w:t>
      </w:r>
      <w:r w:rsidRPr="00F44BDC">
        <w:rPr>
          <w:color w:val="FF0000"/>
          <w:sz w:val="21"/>
          <w:szCs w:val="21"/>
          <w:shd w:val="clear" w:color="auto" w:fill="FFFFFF"/>
        </w:rPr>
        <w:t xml:space="preserve"> vận dụng kiến thức và kĩ năng đã học của chủ đề/bài học; (2) VĐTT phải liên quan đến nội dung trọng tâm của chủ đề/bài học</w:t>
      </w:r>
      <w:r w:rsidRPr="00F44BDC">
        <w:rPr>
          <w:color w:val="FF0000"/>
          <w:sz w:val="21"/>
          <w:szCs w:val="21"/>
          <w:shd w:val="clear" w:color="auto" w:fill="FFFFFF"/>
          <w:lang w:val="en-US"/>
        </w:rPr>
        <w:t>;</w:t>
      </w:r>
      <w:r w:rsidRPr="00F44BDC">
        <w:rPr>
          <w:color w:val="FF0000"/>
          <w:sz w:val="21"/>
          <w:szCs w:val="21"/>
          <w:shd w:val="clear" w:color="auto" w:fill="FFFFFF"/>
        </w:rPr>
        <w:t xml:space="preserve"> (3) VĐTT phải là bối cảnh trung tâm của hoạt động dạy và học trong HTDTVĐ. VĐTT đóng vai trò là điểm khởi đầu, kích hoạt quá trình học tập của H</w:t>
      </w:r>
      <w:r>
        <w:rPr>
          <w:color w:val="FF0000"/>
          <w:sz w:val="21"/>
          <w:szCs w:val="21"/>
          <w:shd w:val="clear" w:color="auto" w:fill="FFFFFF"/>
        </w:rPr>
        <w:t xml:space="preserve">S; (4) </w:t>
      </w:r>
      <w:r w:rsidRPr="00F44BDC">
        <w:rPr>
          <w:color w:val="FF0000"/>
          <w:sz w:val="21"/>
          <w:szCs w:val="21"/>
          <w:shd w:val="clear" w:color="auto" w:fill="FFFFFF"/>
        </w:rPr>
        <w:t xml:space="preserve">VĐTT phải </w:t>
      </w:r>
      <w:r>
        <w:rPr>
          <w:color w:val="FF0000"/>
          <w:sz w:val="21"/>
          <w:szCs w:val="21"/>
          <w:shd w:val="clear" w:color="auto" w:fill="FFFFFF"/>
          <w:lang w:val="en-US"/>
        </w:rPr>
        <w:t xml:space="preserve">có nhiệm vụ học tập rõ ràng, </w:t>
      </w:r>
      <w:r w:rsidRPr="00F44BDC">
        <w:rPr>
          <w:color w:val="FF0000"/>
          <w:sz w:val="21"/>
          <w:szCs w:val="21"/>
          <w:shd w:val="clear" w:color="auto" w:fill="FFFFFF"/>
        </w:rPr>
        <w:t>định hướng hoạt động khám phá kiến thức lí thuyết để giải quyết VĐT</w:t>
      </w:r>
      <w:r>
        <w:rPr>
          <w:color w:val="FF0000"/>
          <w:sz w:val="21"/>
          <w:szCs w:val="21"/>
          <w:shd w:val="clear" w:color="auto" w:fill="FFFFFF"/>
          <w:lang w:val="en-US"/>
        </w:rPr>
        <w:t>T</w:t>
      </w:r>
      <w:r w:rsidRPr="00F44BDC">
        <w:rPr>
          <w:color w:val="FF0000"/>
          <w:sz w:val="21"/>
          <w:szCs w:val="21"/>
          <w:shd w:val="clear" w:color="auto" w:fill="FFFFFF"/>
        </w:rPr>
        <w:t>; (</w:t>
      </w:r>
      <w:r>
        <w:rPr>
          <w:color w:val="FF0000"/>
          <w:sz w:val="21"/>
          <w:szCs w:val="21"/>
          <w:shd w:val="clear" w:color="auto" w:fill="FFFFFF"/>
          <w:lang w:val="en-US"/>
        </w:rPr>
        <w:t>5</w:t>
      </w:r>
      <w:r>
        <w:rPr>
          <w:color w:val="FF0000"/>
          <w:sz w:val="21"/>
          <w:szCs w:val="21"/>
          <w:shd w:val="clear" w:color="auto" w:fill="FFFFFF"/>
        </w:rPr>
        <w:t>) VĐ</w:t>
      </w:r>
      <w:r w:rsidRPr="00F44BDC">
        <w:rPr>
          <w:color w:val="FF0000"/>
          <w:sz w:val="21"/>
          <w:szCs w:val="21"/>
          <w:shd w:val="clear" w:color="auto" w:fill="FFFFFF"/>
        </w:rPr>
        <w:t>TT được tham khảo từ các nguồn tài liệu đảm bảo tính khoa học và tin cậy, từ thực tiễn dạy học ở phổ thông...</w:t>
      </w:r>
      <w:r w:rsidRPr="00F44BDC">
        <w:rPr>
          <w:color w:val="FF0000"/>
          <w:sz w:val="21"/>
          <w:szCs w:val="21"/>
          <w:shd w:val="clear" w:color="auto" w:fill="FFFFFF"/>
          <w:lang w:val="en-US"/>
        </w:rPr>
        <w:t>;</w:t>
      </w:r>
      <w:r w:rsidRPr="00F44BDC">
        <w:rPr>
          <w:color w:val="FF0000"/>
          <w:sz w:val="21"/>
          <w:szCs w:val="21"/>
          <w:shd w:val="clear" w:color="auto" w:fill="FFFFFF"/>
        </w:rPr>
        <w:t xml:space="preserve"> (</w:t>
      </w:r>
      <w:r>
        <w:rPr>
          <w:color w:val="FF0000"/>
          <w:sz w:val="21"/>
          <w:szCs w:val="21"/>
          <w:shd w:val="clear" w:color="auto" w:fill="FFFFFF"/>
          <w:lang w:val="en-US"/>
        </w:rPr>
        <w:t>6</w:t>
      </w:r>
      <w:r w:rsidRPr="00F44BDC">
        <w:rPr>
          <w:color w:val="FF0000"/>
          <w:sz w:val="21"/>
          <w:szCs w:val="21"/>
          <w:shd w:val="clear" w:color="auto" w:fill="FFFFFF"/>
        </w:rPr>
        <w:t>) VĐTT có độ khó vừa sức, phù hợp với trình độ nhận thức của HS</w:t>
      </w:r>
      <w:r w:rsidR="00D81763">
        <w:rPr>
          <w:color w:val="000000" w:themeColor="text1"/>
          <w:spacing w:val="-4"/>
          <w:w w:val="98"/>
          <w:sz w:val="21"/>
          <w:szCs w:val="21"/>
        </w:rPr>
        <w:t xml:space="preserve">. </w:t>
      </w:r>
      <w:r>
        <w:rPr>
          <w:color w:val="000000" w:themeColor="text1"/>
          <w:spacing w:val="-4"/>
          <w:w w:val="98"/>
          <w:sz w:val="21"/>
          <w:szCs w:val="21"/>
          <w:lang w:val="en-US"/>
        </w:rPr>
        <w:t>Trên cơ sở đó,</w:t>
      </w:r>
      <w:r>
        <w:rPr>
          <w:color w:val="000000" w:themeColor="text1"/>
          <w:spacing w:val="-4"/>
          <w:w w:val="98"/>
          <w:sz w:val="21"/>
          <w:szCs w:val="21"/>
        </w:rPr>
        <w:t xml:space="preserve"> GV sẽ tổ chức HS HTDTVĐ theo một quy trình logic để HS giải quyết VĐTT đã xây dựng</w:t>
      </w:r>
      <w:r>
        <w:rPr>
          <w:color w:val="000000" w:themeColor="text1"/>
          <w:spacing w:val="-4"/>
          <w:w w:val="98"/>
          <w:sz w:val="21"/>
          <w:szCs w:val="21"/>
          <w:lang w:val="en-US"/>
        </w:rPr>
        <w:t xml:space="preserve">. </w:t>
      </w:r>
      <w:r w:rsidR="00D81763">
        <w:rPr>
          <w:color w:val="000000" w:themeColor="text1"/>
          <w:spacing w:val="-4"/>
          <w:w w:val="98"/>
          <w:sz w:val="21"/>
          <w:szCs w:val="21"/>
        </w:rPr>
        <w:t>Dựa trên các nghiên cứu về quy trình tổ chức HTDTVĐ của Santharooban và</w:t>
      </w:r>
      <w:r w:rsidR="00D81763">
        <w:rPr>
          <w:color w:val="000000" w:themeColor="text1"/>
          <w:spacing w:val="-4"/>
          <w:w w:val="98"/>
          <w:sz w:val="21"/>
          <w:szCs w:val="21"/>
          <w:lang w:val="en-US"/>
        </w:rPr>
        <w:t xml:space="preserve"> </w:t>
      </w:r>
      <w:r w:rsidR="00D81763">
        <w:rPr>
          <w:color w:val="000000" w:themeColor="text1"/>
          <w:spacing w:val="-4"/>
          <w:w w:val="98"/>
          <w:sz w:val="21"/>
          <w:szCs w:val="21"/>
        </w:rPr>
        <w:t>Premadasa</w:t>
      </w:r>
      <w:r w:rsidR="00D81763">
        <w:rPr>
          <w:color w:val="000000" w:themeColor="text1"/>
          <w:spacing w:val="-4"/>
          <w:w w:val="98"/>
          <w:sz w:val="21"/>
          <w:szCs w:val="21"/>
          <w:lang w:val="en-US"/>
        </w:rPr>
        <w:t xml:space="preserve"> (2015)</w:t>
      </w:r>
      <w:r w:rsidR="00D81763">
        <w:rPr>
          <w:color w:val="000000" w:themeColor="text1"/>
          <w:spacing w:val="-4"/>
          <w:w w:val="98"/>
          <w:sz w:val="21"/>
          <w:szCs w:val="21"/>
        </w:rPr>
        <w:t>, (Santharooban Sa, 2015; Thakur</w:t>
      </w:r>
      <w:r w:rsidR="00D81763">
        <w:rPr>
          <w:color w:val="000000" w:themeColor="text1"/>
          <w:spacing w:val="-4"/>
          <w:w w:val="98"/>
          <w:sz w:val="21"/>
          <w:szCs w:val="21"/>
          <w:lang w:val="en-US"/>
        </w:rPr>
        <w:t xml:space="preserve"> et al.</w:t>
      </w:r>
      <w:r w:rsidR="00D81763">
        <w:rPr>
          <w:color w:val="000000" w:themeColor="text1"/>
          <w:spacing w:val="-4"/>
          <w:w w:val="98"/>
          <w:sz w:val="21"/>
          <w:szCs w:val="21"/>
        </w:rPr>
        <w:t>, 2018), chúng tôi đề xuất quy trình tổ chức HTDTVĐ trong phần “Sinh học Vi sinh vật và Virus” (Sinh học 10) bao gồm 4 bước như sau:</w:t>
      </w:r>
    </w:p>
    <w:p w:rsidR="00ED631D" w:rsidRDefault="00D81763">
      <w:pPr>
        <w:widowControl w:val="0"/>
        <w:ind w:firstLine="283"/>
        <w:jc w:val="both"/>
        <w:rPr>
          <w:color w:val="000000" w:themeColor="text1"/>
          <w:spacing w:val="-4"/>
          <w:w w:val="98"/>
          <w:sz w:val="21"/>
          <w:szCs w:val="21"/>
        </w:rPr>
      </w:pPr>
      <w:r>
        <w:rPr>
          <w:i/>
          <w:color w:val="000000" w:themeColor="text1"/>
          <w:spacing w:val="-4"/>
          <w:w w:val="98"/>
          <w:sz w:val="21"/>
          <w:szCs w:val="21"/>
          <w:lang w:val="en-US"/>
        </w:rPr>
        <w:t xml:space="preserve">- </w:t>
      </w:r>
      <w:r>
        <w:rPr>
          <w:i/>
          <w:color w:val="000000" w:themeColor="text1"/>
          <w:spacing w:val="-4"/>
          <w:w w:val="98"/>
          <w:sz w:val="21"/>
          <w:szCs w:val="21"/>
        </w:rPr>
        <w:t>Bước 1. HS nhận diện vấn đề thực tiễn và xác định mục tiêu học tập của chủ đề/bài học</w:t>
      </w:r>
      <w:r>
        <w:rPr>
          <w:i/>
          <w:color w:val="000000" w:themeColor="text1"/>
          <w:spacing w:val="-4"/>
          <w:w w:val="98"/>
          <w:sz w:val="21"/>
          <w:szCs w:val="21"/>
          <w:lang w:val="en-US"/>
        </w:rPr>
        <w:t>:</w:t>
      </w:r>
      <w:r>
        <w:rPr>
          <w:b/>
          <w:i/>
          <w:color w:val="000000" w:themeColor="text1"/>
          <w:spacing w:val="-4"/>
          <w:w w:val="98"/>
          <w:sz w:val="21"/>
          <w:szCs w:val="21"/>
        </w:rPr>
        <w:t xml:space="preserve"> </w:t>
      </w:r>
      <w:r>
        <w:rPr>
          <w:color w:val="000000" w:themeColor="text1"/>
          <w:spacing w:val="-4"/>
          <w:w w:val="98"/>
          <w:sz w:val="21"/>
          <w:szCs w:val="21"/>
        </w:rPr>
        <w:t>GV giới thiệu VĐTT của chủ đề/bài học dưới dạng một tình huống. HS hoạt động nhóm, thảo</w:t>
      </w:r>
      <w:r>
        <w:rPr>
          <w:bCs/>
          <w:iCs/>
          <w:color w:val="000000" w:themeColor="text1"/>
          <w:spacing w:val="-4"/>
          <w:w w:val="98"/>
          <w:sz w:val="21"/>
          <w:szCs w:val="21"/>
        </w:rPr>
        <w:t xml:space="preserve"> luận, phân tích tình huống, nhận diện vấn đề, xác định những từ khóa cốt lõi. Tiếp đó, GV yêu cầu HS hoạt động cá nhân liệt kê những điều đã biết và chưa biết về vấn đề. Từ đó, GV đ</w:t>
      </w:r>
      <w:r>
        <w:rPr>
          <w:color w:val="000000" w:themeColor="text1"/>
          <w:spacing w:val="-4"/>
          <w:w w:val="98"/>
          <w:sz w:val="21"/>
          <w:szCs w:val="21"/>
        </w:rPr>
        <w:t xml:space="preserve">ịnh hướng HS xác định mục tiêu của vấn đề cùng với mục tiêu học tập của chủ đề/bài học. </w:t>
      </w:r>
    </w:p>
    <w:p w:rsidR="00ED631D" w:rsidRDefault="00D81763">
      <w:pPr>
        <w:widowControl w:val="0"/>
        <w:ind w:firstLine="283"/>
        <w:jc w:val="both"/>
        <w:rPr>
          <w:bCs/>
          <w:iCs/>
          <w:color w:val="000000" w:themeColor="text1"/>
          <w:spacing w:val="-4"/>
          <w:w w:val="98"/>
          <w:sz w:val="21"/>
          <w:szCs w:val="21"/>
        </w:rPr>
      </w:pPr>
      <w:r>
        <w:rPr>
          <w:bCs/>
          <w:i/>
          <w:color w:val="000000" w:themeColor="text1"/>
          <w:spacing w:val="-4"/>
          <w:w w:val="98"/>
          <w:sz w:val="21"/>
          <w:szCs w:val="21"/>
          <w:lang w:val="en-US"/>
        </w:rPr>
        <w:t xml:space="preserve">- </w:t>
      </w:r>
      <w:r>
        <w:rPr>
          <w:bCs/>
          <w:i/>
          <w:color w:val="000000" w:themeColor="text1"/>
          <w:spacing w:val="-4"/>
          <w:w w:val="98"/>
          <w:sz w:val="21"/>
          <w:szCs w:val="21"/>
        </w:rPr>
        <w:t>Bước 2. HS khám phá nội dung kiến thức mới của chủ đề/bài học làm cơ sở cho việc đề xuất các giải pháp GQVĐ thực tiễn, lựa chọn và thực hiện giải pháp GQVĐ</w:t>
      </w:r>
      <w:r>
        <w:rPr>
          <w:bCs/>
          <w:i/>
          <w:color w:val="000000" w:themeColor="text1"/>
          <w:spacing w:val="-4"/>
          <w:w w:val="98"/>
          <w:sz w:val="21"/>
          <w:szCs w:val="21"/>
          <w:lang w:val="en-US"/>
        </w:rPr>
        <w:t>:</w:t>
      </w:r>
      <w:r>
        <w:rPr>
          <w:bCs/>
          <w:i/>
          <w:color w:val="000000" w:themeColor="text1"/>
          <w:spacing w:val="-4"/>
          <w:w w:val="98"/>
          <w:sz w:val="21"/>
          <w:szCs w:val="21"/>
        </w:rPr>
        <w:t xml:space="preserve"> </w:t>
      </w:r>
      <w:r>
        <w:rPr>
          <w:color w:val="000000" w:themeColor="text1"/>
          <w:spacing w:val="-4"/>
          <w:w w:val="98"/>
          <w:sz w:val="21"/>
          <w:szCs w:val="21"/>
        </w:rPr>
        <w:t xml:space="preserve">GV định hướng HS khám phá kiến thức mới làm cơ sở cho việc GQVĐ thực tiễn thông qua việc giao các nhiệm vụ học tập. HS đọc tài liệu học tập (sách giáo khoa, tài liệu tham khảo (nếu có)), thu thập </w:t>
      </w:r>
      <w:r>
        <w:rPr>
          <w:bCs/>
          <w:iCs/>
          <w:color w:val="000000" w:themeColor="text1"/>
          <w:spacing w:val="-4"/>
          <w:w w:val="98"/>
          <w:sz w:val="21"/>
          <w:szCs w:val="21"/>
        </w:rPr>
        <w:t xml:space="preserve">và chia sẻ thông tin liên quan đến vấn đề, thảo luận nhóm </w:t>
      </w:r>
      <w:r>
        <w:rPr>
          <w:color w:val="000000" w:themeColor="text1"/>
          <w:spacing w:val="-4"/>
          <w:w w:val="98"/>
          <w:sz w:val="21"/>
          <w:szCs w:val="21"/>
        </w:rPr>
        <w:t>khám phá</w:t>
      </w:r>
      <w:r>
        <w:rPr>
          <w:rFonts w:eastAsia="Calibri"/>
          <w:bCs/>
          <w:iCs/>
          <w:color w:val="000000" w:themeColor="text1"/>
          <w:spacing w:val="-4"/>
          <w:w w:val="98"/>
          <w:kern w:val="24"/>
          <w:sz w:val="21"/>
          <w:szCs w:val="21"/>
        </w:rPr>
        <w:t xml:space="preserve"> kiến thức mới làm nền tảng để GQVĐ thực tiễn. Cụ thể như sau: HS thu thập và </w:t>
      </w:r>
      <w:r>
        <w:rPr>
          <w:bCs/>
          <w:iCs/>
          <w:color w:val="000000" w:themeColor="text1"/>
          <w:spacing w:val="-4"/>
          <w:w w:val="98"/>
          <w:sz w:val="21"/>
          <w:szCs w:val="21"/>
        </w:rPr>
        <w:t xml:space="preserve">xử lí thông tin, nêu dự đoán, đề xuất giả thuyết, lập kế hoạch, thực hiện kế hoạch GQVĐ, kết luận vấn đề. Như vậy, </w:t>
      </w:r>
      <w:r>
        <w:rPr>
          <w:color w:val="000000" w:themeColor="text1"/>
          <w:spacing w:val="-4"/>
          <w:w w:val="98"/>
          <w:kern w:val="36"/>
          <w:sz w:val="21"/>
          <w:szCs w:val="21"/>
        </w:rPr>
        <w:t>HS đã tích hợp kiến ​​thức và kĩ năng mới của chủ đề/ bài học trong bối cảnh của vấn đề thực tiễn, đồng thời sử dụng kiến thức mới đó để GQVĐ thực tiễn. Ngoài ra, HS tăng cường rèn luyện kĩ năng hợp tác, kĩ năng giao tiếp hiệu quả trong làm việc nhóm. </w:t>
      </w:r>
      <w:r>
        <w:rPr>
          <w:color w:val="000000" w:themeColor="text1"/>
          <w:spacing w:val="-4"/>
          <w:w w:val="98"/>
          <w:sz w:val="21"/>
          <w:szCs w:val="21"/>
        </w:rPr>
        <w:t>Trong quá trình học tập theo phương pháp này, thời gian làm việc độc lập (cá nhân) luôn luân phiên với thời gian làm việc trong nhóm (có thể có sự giúp đỡ của GV).</w:t>
      </w:r>
    </w:p>
    <w:p w:rsidR="00ED631D" w:rsidRDefault="00D81763">
      <w:pPr>
        <w:widowControl w:val="0"/>
        <w:ind w:firstLine="283"/>
        <w:jc w:val="both"/>
        <w:rPr>
          <w:color w:val="000000" w:themeColor="text1"/>
          <w:spacing w:val="-4"/>
          <w:w w:val="98"/>
          <w:sz w:val="21"/>
          <w:szCs w:val="21"/>
        </w:rPr>
      </w:pPr>
      <w:r>
        <w:rPr>
          <w:i/>
          <w:color w:val="000000" w:themeColor="text1"/>
          <w:spacing w:val="-4"/>
          <w:w w:val="98"/>
          <w:sz w:val="21"/>
          <w:szCs w:val="21"/>
          <w:lang w:val="en-US"/>
        </w:rPr>
        <w:t xml:space="preserve">- </w:t>
      </w:r>
      <w:r>
        <w:rPr>
          <w:i/>
          <w:color w:val="000000" w:themeColor="text1"/>
          <w:spacing w:val="-4"/>
          <w:w w:val="98"/>
          <w:sz w:val="21"/>
          <w:szCs w:val="21"/>
        </w:rPr>
        <w:t>Bước 3. Báo cáo kết quả GQVĐ và thảo luận</w:t>
      </w:r>
      <w:r>
        <w:rPr>
          <w:i/>
          <w:color w:val="000000" w:themeColor="text1"/>
          <w:spacing w:val="-4"/>
          <w:w w:val="98"/>
          <w:sz w:val="21"/>
          <w:szCs w:val="21"/>
          <w:lang w:val="en-US"/>
        </w:rPr>
        <w:t>:</w:t>
      </w:r>
      <w:r>
        <w:rPr>
          <w:i/>
          <w:color w:val="000000" w:themeColor="text1"/>
          <w:spacing w:val="-4"/>
          <w:w w:val="98"/>
          <w:sz w:val="21"/>
          <w:szCs w:val="21"/>
        </w:rPr>
        <w:t xml:space="preserve"> </w:t>
      </w:r>
      <w:r>
        <w:rPr>
          <w:color w:val="000000" w:themeColor="text1"/>
          <w:spacing w:val="-4"/>
          <w:w w:val="98"/>
          <w:sz w:val="21"/>
          <w:szCs w:val="21"/>
        </w:rPr>
        <w:t xml:space="preserve">GV tổ chức HS báo cáo kết quả GQVĐ. Các nhóm trình bày cách thức GQVĐ với các lập luận </w:t>
      </w:r>
      <w:r>
        <w:rPr>
          <w:bCs/>
          <w:iCs/>
          <w:color w:val="000000" w:themeColor="text1"/>
          <w:spacing w:val="-4"/>
          <w:w w:val="98"/>
          <w:sz w:val="21"/>
          <w:szCs w:val="21"/>
        </w:rPr>
        <w:t xml:space="preserve">chặt chẽ, phản biện </w:t>
      </w:r>
      <w:r>
        <w:rPr>
          <w:color w:val="000000" w:themeColor="text1"/>
          <w:spacing w:val="-4"/>
          <w:w w:val="98"/>
          <w:sz w:val="21"/>
          <w:szCs w:val="21"/>
        </w:rPr>
        <w:t xml:space="preserve">bảo vệ kết quả nghiên cứu. GV có thể sử dụng những câu hỏi, bài tập nâng cao để tổ chức thảo luận trước lớp </w:t>
      </w:r>
      <w:r>
        <w:rPr>
          <w:bCs/>
          <w:iCs/>
          <w:color w:val="000000" w:themeColor="text1"/>
          <w:spacing w:val="-4"/>
          <w:w w:val="98"/>
          <w:sz w:val="21"/>
          <w:szCs w:val="21"/>
        </w:rPr>
        <w:t xml:space="preserve">giúp HS hiểu sâu lý thuyết và VĐTT. </w:t>
      </w:r>
    </w:p>
    <w:p w:rsidR="00ED631D" w:rsidRDefault="00D81763">
      <w:pPr>
        <w:widowControl w:val="0"/>
        <w:ind w:firstLine="283"/>
        <w:jc w:val="both"/>
        <w:rPr>
          <w:color w:val="000000" w:themeColor="text1"/>
          <w:spacing w:val="-4"/>
          <w:w w:val="98"/>
          <w:sz w:val="21"/>
          <w:szCs w:val="21"/>
        </w:rPr>
      </w:pPr>
      <w:r>
        <w:rPr>
          <w:i/>
          <w:color w:val="000000" w:themeColor="text1"/>
          <w:spacing w:val="-4"/>
          <w:w w:val="98"/>
          <w:sz w:val="21"/>
          <w:szCs w:val="21"/>
          <w:lang w:val="en-US"/>
        </w:rPr>
        <w:t xml:space="preserve">- </w:t>
      </w:r>
      <w:r>
        <w:rPr>
          <w:i/>
          <w:color w:val="000000" w:themeColor="text1"/>
          <w:spacing w:val="-4"/>
          <w:w w:val="98"/>
          <w:sz w:val="21"/>
          <w:szCs w:val="21"/>
        </w:rPr>
        <w:t xml:space="preserve">Bước 4. Đánh giá kết quả hoạt động GQVĐ. </w:t>
      </w:r>
      <w:r>
        <w:rPr>
          <w:color w:val="000000" w:themeColor="text1"/>
          <w:spacing w:val="-4"/>
          <w:w w:val="98"/>
          <w:sz w:val="21"/>
          <w:szCs w:val="21"/>
        </w:rPr>
        <w:t xml:space="preserve">GV phân tích, làm rõ cách GQVĐ làm căn cứ để HS tự đánh giá, tự điều chỉnh, cải thiện kĩ năng GQVĐ của cá nhân, của nhóm thông qua các công cụ đánh giá (GV thiết kế) về năng lực sinh học, năng lực GQVĐ và sáng tạo, năng lực giao tiếp và hợp tác... Từ đó, HS tự điều chỉnh cách thức giải quyết các vấn đề tiếp theo. </w:t>
      </w:r>
    </w:p>
    <w:p w:rsidR="00ED631D" w:rsidRDefault="00D81763">
      <w:pPr>
        <w:pStyle w:val="BodyText"/>
        <w:jc w:val="both"/>
        <w:rPr>
          <w:color w:val="000000" w:themeColor="text1"/>
          <w:spacing w:val="-4"/>
          <w:w w:val="98"/>
          <w:sz w:val="21"/>
          <w:szCs w:val="21"/>
          <w:lang w:val="vi-VN"/>
        </w:rPr>
      </w:pPr>
      <w:r>
        <w:rPr>
          <w:b/>
          <w:i/>
          <w:color w:val="000000" w:themeColor="text1"/>
          <w:spacing w:val="-4"/>
          <w:w w:val="98"/>
          <w:sz w:val="21"/>
          <w:szCs w:val="21"/>
          <w:lang w:val="vi-VN"/>
        </w:rPr>
        <w:t>2.3.</w:t>
      </w:r>
      <w:r>
        <w:rPr>
          <w:i/>
          <w:color w:val="000000" w:themeColor="text1"/>
          <w:spacing w:val="-4"/>
          <w:w w:val="98"/>
          <w:sz w:val="21"/>
          <w:szCs w:val="21"/>
          <w:lang w:val="vi-VN"/>
        </w:rPr>
        <w:t xml:space="preserve"> </w:t>
      </w:r>
      <w:r>
        <w:rPr>
          <w:b/>
          <w:i/>
          <w:color w:val="000000" w:themeColor="text1"/>
          <w:spacing w:val="-4"/>
          <w:w w:val="98"/>
          <w:sz w:val="21"/>
          <w:szCs w:val="21"/>
          <w:lang w:val="vi-VN"/>
        </w:rPr>
        <w:t xml:space="preserve">Vận dụng quy trình tổ chức học tập dựa trên vấn đề trong dạy học bài “Quá trình nhân lên của virus trong </w:t>
      </w:r>
      <w:r>
        <w:rPr>
          <w:b/>
          <w:i/>
          <w:color w:val="000000" w:themeColor="text1"/>
          <w:spacing w:val="-4"/>
          <w:w w:val="98"/>
          <w:sz w:val="21"/>
          <w:szCs w:val="21"/>
          <w:lang w:val="vi-VN"/>
        </w:rPr>
        <w:lastRenderedPageBreak/>
        <w:t xml:space="preserve">tế bào chủ” </w:t>
      </w:r>
      <w:r>
        <w:rPr>
          <w:b/>
          <w:i/>
          <w:color w:val="000000" w:themeColor="text1"/>
          <w:spacing w:val="-4"/>
          <w:w w:val="98"/>
          <w:sz w:val="21"/>
          <w:szCs w:val="21"/>
          <w:lang w:val="en-US"/>
        </w:rPr>
        <w:t>thuộc</w:t>
      </w:r>
      <w:r>
        <w:rPr>
          <w:b/>
          <w:i/>
          <w:color w:val="000000" w:themeColor="text1"/>
          <w:spacing w:val="-4"/>
          <w:w w:val="98"/>
          <w:sz w:val="21"/>
          <w:szCs w:val="21"/>
          <w:lang w:val="vi-VN"/>
        </w:rPr>
        <w:t xml:space="preserve"> chủ đề</w:t>
      </w:r>
      <w:r>
        <w:rPr>
          <w:i/>
          <w:color w:val="000000" w:themeColor="text1"/>
          <w:spacing w:val="-4"/>
          <w:w w:val="98"/>
          <w:sz w:val="21"/>
          <w:szCs w:val="21"/>
          <w:lang w:val="vi-VN"/>
        </w:rPr>
        <w:t xml:space="preserve"> </w:t>
      </w:r>
      <w:r>
        <w:rPr>
          <w:b/>
          <w:i/>
          <w:color w:val="000000" w:themeColor="text1"/>
          <w:spacing w:val="-4"/>
          <w:w w:val="98"/>
          <w:sz w:val="21"/>
          <w:szCs w:val="21"/>
          <w:lang w:val="vi-VN"/>
        </w:rPr>
        <w:t>“Virus và các ứng dụng” (Sinh học 10)</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 xml:space="preserve">Căn cứ vào yêu cầu cần đạt trong Chương trình </w:t>
      </w:r>
      <w:r>
        <w:rPr>
          <w:color w:val="000000" w:themeColor="text1"/>
          <w:spacing w:val="-4"/>
          <w:w w:val="98"/>
          <w:sz w:val="21"/>
          <w:szCs w:val="21"/>
          <w:lang w:val="en-US"/>
        </w:rPr>
        <w:t xml:space="preserve">giáo dục phổ thông môn </w:t>
      </w:r>
      <w:r>
        <w:rPr>
          <w:color w:val="000000" w:themeColor="text1"/>
          <w:spacing w:val="-4"/>
          <w:w w:val="98"/>
          <w:sz w:val="21"/>
          <w:szCs w:val="21"/>
        </w:rPr>
        <w:t>Sinh học</w:t>
      </w:r>
      <w:r>
        <w:rPr>
          <w:color w:val="000000" w:themeColor="text1"/>
          <w:spacing w:val="-4"/>
          <w:w w:val="98"/>
          <w:sz w:val="21"/>
          <w:szCs w:val="21"/>
          <w:lang w:val="en-US"/>
        </w:rPr>
        <w:t xml:space="preserve"> lớp</w:t>
      </w:r>
      <w:r>
        <w:rPr>
          <w:color w:val="000000" w:themeColor="text1"/>
          <w:spacing w:val="-4"/>
          <w:w w:val="98"/>
          <w:sz w:val="21"/>
          <w:szCs w:val="21"/>
        </w:rPr>
        <w:t xml:space="preserve"> 10, GV xác định mục tiêu của bài “Quá trình nhân lên của virus trong tế bào chủ” như sau: </w:t>
      </w:r>
      <w:r>
        <w:rPr>
          <w:color w:val="000000" w:themeColor="text1"/>
          <w:spacing w:val="-4"/>
          <w:w w:val="98"/>
          <w:sz w:val="21"/>
          <w:szCs w:val="21"/>
          <w:lang w:val="en-US"/>
        </w:rPr>
        <w:t xml:space="preserve">+ </w:t>
      </w:r>
      <w:r>
        <w:rPr>
          <w:i/>
          <w:color w:val="000000" w:themeColor="text1"/>
          <w:spacing w:val="-4"/>
          <w:w w:val="98"/>
          <w:sz w:val="21"/>
          <w:szCs w:val="21"/>
          <w:lang w:val="en-US"/>
        </w:rPr>
        <w:t>N</w:t>
      </w:r>
      <w:r>
        <w:rPr>
          <w:i/>
          <w:color w:val="000000" w:themeColor="text1"/>
          <w:spacing w:val="-4"/>
          <w:w w:val="98"/>
          <w:sz w:val="21"/>
          <w:szCs w:val="21"/>
        </w:rPr>
        <w:t xml:space="preserve">ăng lực sinh học: </w:t>
      </w:r>
      <w:r>
        <w:rPr>
          <w:color w:val="000000" w:themeColor="text1"/>
          <w:spacing w:val="-4"/>
          <w:w w:val="98"/>
          <w:sz w:val="21"/>
          <w:szCs w:val="21"/>
        </w:rPr>
        <w:t xml:space="preserve">(1) Trình bày được các giai đoạn nhân lên của virus trong tế bào chủ. Từ đó, giải thích được cơ chế gây bệnh do virus; (2) Vận dụng kiến thức về quá trình nhân lên của virus để giải thích được một số hiện tượng trong thực tiễn </w:t>
      </w:r>
      <w:r>
        <w:rPr>
          <w:color w:val="000000" w:themeColor="text1"/>
          <w:spacing w:val="-4"/>
          <w:w w:val="98"/>
          <w:sz w:val="21"/>
          <w:szCs w:val="21"/>
          <w:shd w:val="clear" w:color="auto" w:fill="FFFFFF"/>
        </w:rPr>
        <w:t>(</w:t>
      </w:r>
      <w:r>
        <w:rPr>
          <w:bCs/>
          <w:color w:val="000000" w:themeColor="text1"/>
          <w:spacing w:val="-4"/>
          <w:w w:val="98"/>
          <w:sz w:val="21"/>
          <w:szCs w:val="21"/>
        </w:rPr>
        <w:t>Bộ GD-ĐT, 2018b</w:t>
      </w:r>
      <w:r>
        <w:rPr>
          <w:color w:val="000000" w:themeColor="text1"/>
          <w:spacing w:val="-4"/>
          <w:w w:val="98"/>
          <w:sz w:val="21"/>
          <w:szCs w:val="21"/>
          <w:shd w:val="clear" w:color="auto" w:fill="FFFFFF"/>
        </w:rPr>
        <w:t>)</w:t>
      </w:r>
      <w:r>
        <w:rPr>
          <w:color w:val="000000" w:themeColor="text1"/>
          <w:spacing w:val="-4"/>
          <w:w w:val="98"/>
          <w:sz w:val="21"/>
          <w:szCs w:val="21"/>
          <w:shd w:val="clear" w:color="auto" w:fill="FFFFFF"/>
          <w:lang w:val="en-US"/>
        </w:rPr>
        <w:t>; +</w:t>
      </w:r>
      <w:r>
        <w:rPr>
          <w:i/>
          <w:color w:val="000000" w:themeColor="text1"/>
          <w:spacing w:val="-4"/>
          <w:w w:val="98"/>
          <w:sz w:val="21"/>
          <w:szCs w:val="21"/>
        </w:rPr>
        <w:t xml:space="preserve"> </w:t>
      </w:r>
      <w:r>
        <w:rPr>
          <w:i/>
          <w:color w:val="000000" w:themeColor="text1"/>
          <w:spacing w:val="-4"/>
          <w:w w:val="98"/>
          <w:sz w:val="21"/>
          <w:szCs w:val="21"/>
          <w:lang w:val="en-US"/>
        </w:rPr>
        <w:t>N</w:t>
      </w:r>
      <w:r>
        <w:rPr>
          <w:i/>
          <w:color w:val="000000" w:themeColor="text1"/>
          <w:spacing w:val="-4"/>
          <w:w w:val="98"/>
          <w:sz w:val="21"/>
          <w:szCs w:val="21"/>
        </w:rPr>
        <w:t>ăng lực chung:</w:t>
      </w:r>
      <w:r>
        <w:rPr>
          <w:color w:val="000000" w:themeColor="text1"/>
          <w:spacing w:val="-4"/>
          <w:w w:val="98"/>
          <w:sz w:val="21"/>
          <w:szCs w:val="21"/>
        </w:rPr>
        <w:t xml:space="preserve"> </w:t>
      </w:r>
      <w:r>
        <w:rPr>
          <w:color w:val="000000" w:themeColor="text1"/>
          <w:spacing w:val="-4"/>
          <w:w w:val="98"/>
          <w:sz w:val="21"/>
          <w:szCs w:val="21"/>
          <w:lang w:val="en-US"/>
        </w:rPr>
        <w:t>(1) N</w:t>
      </w:r>
      <w:r>
        <w:rPr>
          <w:color w:val="000000" w:themeColor="text1"/>
          <w:spacing w:val="-4"/>
          <w:w w:val="98"/>
          <w:sz w:val="21"/>
          <w:szCs w:val="21"/>
        </w:rPr>
        <w:t>ăng lực GQVĐ và sáng tạo: Phân tích được tình huống trong thực tiễn liên quan đến quá trình nhân lên của virus trong tế bào chủ, phát hiện được vấn đề, đề xuất các giải pháp, lựa chọn và thực hiện giải pháp GQVD, kết luận và vận dụng trong GQVĐ mới</w:t>
      </w:r>
      <w:r>
        <w:rPr>
          <w:color w:val="000000" w:themeColor="text1"/>
          <w:spacing w:val="-4"/>
          <w:w w:val="98"/>
          <w:sz w:val="21"/>
          <w:szCs w:val="21"/>
          <w:lang w:val="en-US"/>
        </w:rPr>
        <w:t>; (2) N</w:t>
      </w:r>
      <w:r>
        <w:rPr>
          <w:color w:val="000000" w:themeColor="text1"/>
          <w:spacing w:val="-4"/>
          <w:w w:val="98"/>
          <w:sz w:val="21"/>
          <w:szCs w:val="21"/>
        </w:rPr>
        <w:t>ăng lực giao tiếp và hợp tác: phân công và thực hiện được các nhiệm vụ của nhóm, tăng cường khả năng trình bày và diễn đạt ý tưởng; sự tương tác tích cực giữa các thành viên trong nhóm khi thực hiện nhiệm vụ hợp tác</w:t>
      </w:r>
      <w:r>
        <w:rPr>
          <w:color w:val="000000" w:themeColor="text1"/>
          <w:spacing w:val="-4"/>
          <w:w w:val="98"/>
          <w:sz w:val="21"/>
          <w:szCs w:val="21"/>
          <w:lang w:val="en-US"/>
        </w:rPr>
        <w:t>; (3) N</w:t>
      </w:r>
      <w:r>
        <w:rPr>
          <w:color w:val="000000" w:themeColor="text1"/>
          <w:spacing w:val="-4"/>
          <w:w w:val="98"/>
          <w:sz w:val="21"/>
          <w:szCs w:val="21"/>
        </w:rPr>
        <w:t>ăng lực tự chủ và tự học: tự phân công nhiệm vụ cho các thành viên trong nhóm khi hợp tác, quyết định cách thức thực hiện nhiệm vụ hợp tác, đánh giá về quá trình và kết quả thực hiện nhiệm vụ hợp tác</w:t>
      </w:r>
      <w:r>
        <w:rPr>
          <w:color w:val="000000" w:themeColor="text1"/>
          <w:spacing w:val="-4"/>
          <w:w w:val="98"/>
          <w:sz w:val="21"/>
          <w:szCs w:val="21"/>
          <w:lang w:val="en-US"/>
        </w:rPr>
        <w:t>; +</w:t>
      </w:r>
      <w:r>
        <w:rPr>
          <w:i/>
          <w:color w:val="000000" w:themeColor="text1"/>
          <w:spacing w:val="-4"/>
          <w:w w:val="98"/>
          <w:sz w:val="21"/>
          <w:szCs w:val="21"/>
        </w:rPr>
        <w:t xml:space="preserve"> Phẩm chất: </w:t>
      </w:r>
      <w:r>
        <w:rPr>
          <w:color w:val="000000" w:themeColor="text1"/>
          <w:spacing w:val="-4"/>
          <w:w w:val="98"/>
          <w:sz w:val="21"/>
          <w:szCs w:val="21"/>
        </w:rPr>
        <w:t>Chủ động, kiên trì thực hiện nhiệm vụ thu thập dữ liệu để khám phá vấn đề. Có ý thức báo cáo các kết quả đã thu thập chính xác khách quan để chứng minh hoặc phủ nhận giả thuyết đã đặt ra. Có trách nhiệm trong việc thực hiện các nhiệm vụ được giao, phối hợp với thành viên trong nhóm để hoàn thành nhiệm vụ. Có ý thức tôn trọng ý kiến các thành viên trong nhóm khi hợp tác. GV xây dựng các VĐTT như:</w:t>
      </w:r>
      <w:r>
        <w:rPr>
          <w:i/>
          <w:color w:val="000000" w:themeColor="text1"/>
          <w:spacing w:val="-4"/>
          <w:w w:val="98"/>
          <w:sz w:val="21"/>
          <w:szCs w:val="21"/>
        </w:rPr>
        <w:t xml:space="preserve">“Virus ăn vi khuẩn - tia hy vọng cho bệnh nhân!” </w:t>
      </w:r>
      <w:r>
        <w:rPr>
          <w:color w:val="000000" w:themeColor="text1"/>
          <w:spacing w:val="-4"/>
          <w:w w:val="98"/>
          <w:sz w:val="21"/>
          <w:szCs w:val="21"/>
        </w:rPr>
        <w:t>và</w:t>
      </w:r>
      <w:r>
        <w:rPr>
          <w:i/>
          <w:color w:val="000000" w:themeColor="text1"/>
          <w:spacing w:val="-4"/>
          <w:w w:val="98"/>
          <w:sz w:val="21"/>
          <w:szCs w:val="21"/>
        </w:rPr>
        <w:t xml:space="preserve"> </w:t>
      </w:r>
      <w:r>
        <w:rPr>
          <w:color w:val="000000" w:themeColor="text1"/>
          <w:spacing w:val="-4"/>
          <w:w w:val="98"/>
          <w:sz w:val="21"/>
          <w:szCs w:val="21"/>
        </w:rPr>
        <w:t>tổ chức HTDTVĐ bài “Quá trình nhân lên của virus trong tế bào chủ” (1 tiết) theo các bước như sau:</w:t>
      </w:r>
    </w:p>
    <w:p w:rsidR="00ED631D" w:rsidRDefault="00D81763">
      <w:pPr>
        <w:widowControl w:val="0"/>
        <w:ind w:firstLine="283"/>
        <w:jc w:val="both"/>
        <w:rPr>
          <w:i/>
          <w:color w:val="000000" w:themeColor="text1"/>
          <w:spacing w:val="-4"/>
          <w:w w:val="98"/>
          <w:sz w:val="21"/>
          <w:szCs w:val="21"/>
        </w:rPr>
      </w:pPr>
      <w:r>
        <w:rPr>
          <w:b/>
          <w:i/>
          <w:color w:val="000000" w:themeColor="text1"/>
          <w:spacing w:val="-4"/>
          <w:w w:val="98"/>
          <w:sz w:val="21"/>
          <w:szCs w:val="21"/>
          <w:lang w:val="en-US"/>
        </w:rPr>
        <w:t xml:space="preserve">- </w:t>
      </w:r>
      <w:r>
        <w:rPr>
          <w:i/>
          <w:color w:val="000000" w:themeColor="text1"/>
          <w:spacing w:val="-4"/>
          <w:w w:val="98"/>
          <w:sz w:val="21"/>
          <w:szCs w:val="21"/>
        </w:rPr>
        <w:t>Bước 1. GV nêu VĐTT, HS nhận diện vấn đề, xác định mục tiêu giải quyết vấn đề</w:t>
      </w:r>
      <w:r>
        <w:rPr>
          <w:i/>
          <w:color w:val="000000" w:themeColor="text1"/>
          <w:spacing w:val="-4"/>
          <w:w w:val="98"/>
          <w:sz w:val="21"/>
          <w:szCs w:val="21"/>
          <w:lang w:val="en-US"/>
        </w:rPr>
        <w:t xml:space="preserve">: </w:t>
      </w:r>
      <w:r>
        <w:rPr>
          <w:b/>
          <w:i/>
          <w:color w:val="000000" w:themeColor="text1"/>
          <w:spacing w:val="-4"/>
          <w:w w:val="98"/>
          <w:sz w:val="21"/>
          <w:szCs w:val="21"/>
        </w:rPr>
        <w:t>“Virus ăn vi khuẩn - tia hy vọng cho bệnh nhân!”</w:t>
      </w:r>
    </w:p>
    <w:p w:rsidR="00ED631D" w:rsidRDefault="00D81763">
      <w:pPr>
        <w:widowControl w:val="0"/>
        <w:ind w:firstLine="283"/>
        <w:jc w:val="both"/>
        <w:rPr>
          <w:i/>
          <w:color w:val="000000" w:themeColor="text1"/>
          <w:spacing w:val="-4"/>
          <w:w w:val="98"/>
          <w:sz w:val="21"/>
          <w:szCs w:val="21"/>
          <w:shd w:val="clear" w:color="auto" w:fill="FFFFFF"/>
        </w:rPr>
      </w:pPr>
      <w:r>
        <w:rPr>
          <w:color w:val="000000" w:themeColor="text1"/>
          <w:spacing w:val="-4"/>
          <w:w w:val="98"/>
          <w:sz w:val="21"/>
          <w:szCs w:val="21"/>
          <w:shd w:val="clear" w:color="auto" w:fill="FFFFFF"/>
        </w:rPr>
        <w:t xml:space="preserve">Một nhóm bác sĩ tại bệnh viện Erasmus ở Bỉ đã điều trị cho </w:t>
      </w:r>
      <w:r>
        <w:rPr>
          <w:color w:val="000000" w:themeColor="text1"/>
          <w:spacing w:val="-4"/>
          <w:w w:val="98"/>
          <w:sz w:val="21"/>
          <w:szCs w:val="21"/>
          <w:shd w:val="clear" w:color="auto" w:fill="FFFFFF"/>
          <w:lang w:val="en-US"/>
        </w:rPr>
        <w:t>một</w:t>
      </w:r>
      <w:r>
        <w:rPr>
          <w:color w:val="000000" w:themeColor="text1"/>
          <w:spacing w:val="-4"/>
          <w:w w:val="98"/>
          <w:sz w:val="21"/>
          <w:szCs w:val="21"/>
          <w:shd w:val="clear" w:color="auto" w:fill="FFFFFF"/>
        </w:rPr>
        <w:t xml:space="preserve"> bệnh nhân bị đa chấn thương nặng, đặc biệt ở chân. Bác sĩ đã phải cắt bỏ một phần xương, dẫn đến </w:t>
      </w:r>
      <w:hyperlink r:id="rId8" w:history="1">
        <w:r>
          <w:rPr>
            <w:rStyle w:val="Hyperlink"/>
            <w:color w:val="000000" w:themeColor="text1"/>
            <w:spacing w:val="-4"/>
            <w:w w:val="98"/>
            <w:sz w:val="21"/>
            <w:szCs w:val="21"/>
            <w:u w:val="none"/>
            <w:shd w:val="clear" w:color="auto" w:fill="FFFFFF"/>
          </w:rPr>
          <w:t>nhiễm trùng do vi khuẩn</w:t>
        </w:r>
      </w:hyperlink>
      <w:r>
        <w:rPr>
          <w:rStyle w:val="Hyperlink"/>
          <w:color w:val="000000" w:themeColor="text1"/>
          <w:spacing w:val="-4"/>
          <w:w w:val="98"/>
          <w:sz w:val="21"/>
          <w:szCs w:val="21"/>
          <w:u w:val="none"/>
          <w:shd w:val="clear" w:color="auto" w:fill="FFFFFF"/>
        </w:rPr>
        <w:t>.</w:t>
      </w:r>
      <w:r>
        <w:rPr>
          <w:color w:val="000000" w:themeColor="text1"/>
          <w:spacing w:val="-4"/>
          <w:w w:val="98"/>
          <w:sz w:val="21"/>
          <w:szCs w:val="21"/>
        </w:rPr>
        <w:t xml:space="preserve"> </w:t>
      </w:r>
      <w:r>
        <w:rPr>
          <w:color w:val="000000" w:themeColor="text1"/>
          <w:spacing w:val="-4"/>
          <w:w w:val="98"/>
          <w:sz w:val="21"/>
          <w:szCs w:val="21"/>
          <w:shd w:val="clear" w:color="auto" w:fill="FFFFFF"/>
        </w:rPr>
        <w:t xml:space="preserve">Thật không may, vi khuẩn này là </w:t>
      </w:r>
      <w:r>
        <w:rPr>
          <w:i/>
          <w:color w:val="000000" w:themeColor="text1"/>
          <w:spacing w:val="-4"/>
          <w:w w:val="98"/>
          <w:sz w:val="21"/>
          <w:szCs w:val="21"/>
          <w:shd w:val="clear" w:color="auto" w:fill="FFFFFF"/>
        </w:rPr>
        <w:t>Klebsiella pneumoniae</w:t>
      </w:r>
      <w:r>
        <w:rPr>
          <w:color w:val="000000" w:themeColor="text1"/>
          <w:spacing w:val="-4"/>
          <w:w w:val="98"/>
          <w:sz w:val="21"/>
          <w:szCs w:val="21"/>
          <w:shd w:val="clear" w:color="auto" w:fill="FFFFFF"/>
        </w:rPr>
        <w:t>, có khả năng kháng thuốc kháng sinh và nó cũng tạo ra các màng khiến thuốc kháng sinh khó tiếp cận các khu vực bị nhiễm bệnh. Bác sĩ đã thử nhiều cách để loại bỏ nhiễm trùng cho bệnh nhân, nhưng không có kết quả. Họ đã nhờ đến sự hỗ trợ của Viện Eliava ở Tbilisi, dùng liệu pháp thể thực khuẩn để điều trị cho cô ấy. Trong liệu pháp này, họ sử dụng một loại virus có thể tấn công chính xác chủng vi khuẩn gây ra nhiễm trùng. Virus này được nuôi cấy và sau đó trộn thành một dung dịch lỏng bôi trực tiếp lên vị trí bị nhiễm trùng trên chân bệnh nhân (</w:t>
      </w:r>
      <w:r>
        <w:rPr>
          <w:color w:val="000000" w:themeColor="text1"/>
          <w:spacing w:val="-4"/>
          <w:w w:val="98"/>
          <w:sz w:val="21"/>
          <w:szCs w:val="21"/>
        </w:rPr>
        <w:t>Eskenazi</w:t>
      </w:r>
      <w:r>
        <w:rPr>
          <w:color w:val="000000" w:themeColor="text1"/>
          <w:spacing w:val="-4"/>
          <w:w w:val="98"/>
          <w:sz w:val="21"/>
          <w:szCs w:val="21"/>
          <w:lang w:val="en-US"/>
        </w:rPr>
        <w:t xml:space="preserve"> et al.</w:t>
      </w:r>
      <w:r>
        <w:rPr>
          <w:color w:val="000000" w:themeColor="text1"/>
          <w:spacing w:val="-4"/>
          <w:w w:val="98"/>
          <w:sz w:val="21"/>
          <w:szCs w:val="21"/>
        </w:rPr>
        <w:t>, 2021).</w:t>
      </w:r>
    </w:p>
    <w:p w:rsidR="00ED631D" w:rsidRDefault="00D81763">
      <w:pPr>
        <w:pStyle w:val="Heading4"/>
        <w:keepNext w:val="0"/>
        <w:keepLines w:val="0"/>
        <w:widowControl w:val="0"/>
        <w:spacing w:before="0"/>
        <w:ind w:firstLine="283"/>
        <w:jc w:val="both"/>
        <w:rPr>
          <w:rFonts w:ascii="Times New Roman" w:hAnsi="Times New Roman" w:cs="Times New Roman"/>
          <w:i w:val="0"/>
          <w:color w:val="000000" w:themeColor="text1"/>
          <w:spacing w:val="-4"/>
          <w:w w:val="98"/>
          <w:sz w:val="21"/>
          <w:szCs w:val="21"/>
          <w:shd w:val="clear" w:color="auto" w:fill="FFFFFF"/>
        </w:rPr>
      </w:pPr>
      <w:r>
        <w:rPr>
          <w:rFonts w:ascii="Times New Roman" w:hAnsi="Times New Roman" w:cs="Times New Roman"/>
          <w:i w:val="0"/>
          <w:color w:val="000000" w:themeColor="text1"/>
          <w:spacing w:val="-4"/>
          <w:w w:val="98"/>
          <w:sz w:val="21"/>
          <w:szCs w:val="21"/>
        </w:rPr>
        <w:t xml:space="preserve">Virus “ăn” vi khuẩn như thế nào? </w:t>
      </w:r>
      <w:r>
        <w:rPr>
          <w:rFonts w:ascii="Times New Roman" w:hAnsi="Times New Roman" w:cs="Times New Roman"/>
          <w:i w:val="0"/>
          <w:color w:val="000000" w:themeColor="text1"/>
          <w:spacing w:val="-4"/>
          <w:w w:val="98"/>
          <w:sz w:val="21"/>
          <w:szCs w:val="21"/>
          <w:shd w:val="clear" w:color="auto" w:fill="FFFFFF"/>
        </w:rPr>
        <w:t>Liệu pháp thể thực khuẩn này có giúp bệnh nhân hồi phục hay không?</w:t>
      </w:r>
    </w:p>
    <w:p w:rsidR="00ED631D" w:rsidRDefault="00D81763">
      <w:pPr>
        <w:pStyle w:val="Heading4"/>
        <w:keepNext w:val="0"/>
        <w:keepLines w:val="0"/>
        <w:widowControl w:val="0"/>
        <w:spacing w:before="0"/>
        <w:ind w:firstLine="283"/>
        <w:jc w:val="both"/>
        <w:rPr>
          <w:rFonts w:ascii="Times New Roman" w:hAnsi="Times New Roman" w:cs="Times New Roman"/>
          <w:bCs/>
          <w:i w:val="0"/>
          <w:iCs w:val="0"/>
          <w:color w:val="000000" w:themeColor="text1"/>
          <w:spacing w:val="-4"/>
          <w:w w:val="98"/>
          <w:sz w:val="21"/>
          <w:szCs w:val="21"/>
        </w:rPr>
      </w:pPr>
      <w:r>
        <w:rPr>
          <w:rFonts w:ascii="Times New Roman" w:hAnsi="Times New Roman" w:cs="Times New Roman"/>
          <w:bCs/>
          <w:i w:val="0"/>
          <w:iCs w:val="0"/>
          <w:color w:val="000000" w:themeColor="text1"/>
          <w:spacing w:val="-4"/>
          <w:w w:val="98"/>
          <w:sz w:val="21"/>
          <w:szCs w:val="21"/>
        </w:rPr>
        <w:t xml:space="preserve">HS tiếp nhận vấn đề, thảo luận nhóm phân tích tình huống, </w:t>
      </w:r>
      <w:r>
        <w:rPr>
          <w:rFonts w:ascii="Times New Roman" w:hAnsi="Times New Roman" w:cs="Times New Roman"/>
          <w:i w:val="0"/>
          <w:color w:val="000000" w:themeColor="text1"/>
          <w:spacing w:val="-4"/>
          <w:w w:val="98"/>
          <w:sz w:val="21"/>
          <w:szCs w:val="21"/>
        </w:rPr>
        <w:t>phát hiện mâu thuẫn và nhận diện vấn đề: Chỉ có kháng sinh mới diệt được vi khuẩn, dùng thể thực khuẩn có diệt được vi khuẩn không? Tia hy vọng này có thành hiện thực không? Nếu có, virus ăn vi khuẩn như thế nào? Tại sao phải “</w:t>
      </w:r>
      <w:r>
        <w:rPr>
          <w:rFonts w:ascii="Times New Roman" w:hAnsi="Times New Roman" w:cs="Times New Roman"/>
          <w:color w:val="000000" w:themeColor="text1"/>
          <w:spacing w:val="-4"/>
          <w:w w:val="98"/>
          <w:sz w:val="21"/>
          <w:szCs w:val="21"/>
          <w:shd w:val="clear" w:color="auto" w:fill="FFFFFF"/>
        </w:rPr>
        <w:t>sử dụng một loại virus có thể tấn công chính xác chủng vi khuẩn gây ra nhiễm trùng</w:t>
      </w:r>
      <w:r>
        <w:rPr>
          <w:rFonts w:ascii="Times New Roman" w:hAnsi="Times New Roman" w:cs="Times New Roman"/>
          <w:i w:val="0"/>
          <w:color w:val="000000" w:themeColor="text1"/>
          <w:spacing w:val="-4"/>
          <w:w w:val="98"/>
          <w:sz w:val="21"/>
          <w:szCs w:val="21"/>
        </w:rPr>
        <w:t>”? HS thảo luận nhóm, x</w:t>
      </w:r>
      <w:r>
        <w:rPr>
          <w:rFonts w:ascii="Times New Roman" w:hAnsi="Times New Roman" w:cs="Times New Roman"/>
          <w:bCs/>
          <w:i w:val="0"/>
          <w:iCs w:val="0"/>
          <w:color w:val="000000" w:themeColor="text1"/>
          <w:spacing w:val="-4"/>
          <w:w w:val="98"/>
          <w:sz w:val="21"/>
          <w:szCs w:val="21"/>
        </w:rPr>
        <w:t xml:space="preserve">ác định những từ khóa trong vấn đề: </w:t>
      </w:r>
      <w:r>
        <w:rPr>
          <w:rFonts w:ascii="Times New Roman" w:hAnsi="Times New Roman" w:cs="Times New Roman"/>
          <w:i w:val="0"/>
          <w:color w:val="000000" w:themeColor="text1"/>
          <w:spacing w:val="-4"/>
          <w:w w:val="98"/>
          <w:sz w:val="21"/>
          <w:szCs w:val="21"/>
        </w:rPr>
        <w:t xml:space="preserve">thể thực khuẩn, </w:t>
      </w:r>
      <w:r>
        <w:rPr>
          <w:rFonts w:ascii="Times New Roman" w:hAnsi="Times New Roman" w:cs="Times New Roman"/>
          <w:i w:val="0"/>
          <w:color w:val="000000" w:themeColor="text1"/>
          <w:spacing w:val="-4"/>
          <w:w w:val="98"/>
          <w:sz w:val="21"/>
          <w:szCs w:val="21"/>
          <w:shd w:val="clear" w:color="auto" w:fill="FFFFFF"/>
        </w:rPr>
        <w:t>virus ăn vi khuẩn (quá trình nhân lên của phage trong tế bào vi khuẩn)</w:t>
      </w:r>
      <w:r>
        <w:rPr>
          <w:rFonts w:ascii="Times New Roman" w:hAnsi="Times New Roman" w:cs="Times New Roman"/>
          <w:i w:val="0"/>
          <w:color w:val="000000" w:themeColor="text1"/>
          <w:spacing w:val="-4"/>
          <w:w w:val="98"/>
          <w:sz w:val="21"/>
          <w:szCs w:val="21"/>
        </w:rPr>
        <w:t>.</w:t>
      </w:r>
      <w:r>
        <w:rPr>
          <w:rFonts w:ascii="Times New Roman" w:hAnsi="Times New Roman" w:cs="Times New Roman"/>
          <w:bCs/>
          <w:i w:val="0"/>
          <w:iCs w:val="0"/>
          <w:color w:val="000000" w:themeColor="text1"/>
          <w:spacing w:val="-4"/>
          <w:w w:val="98"/>
          <w:sz w:val="21"/>
          <w:szCs w:val="21"/>
        </w:rPr>
        <w:t xml:space="preserve"> </w:t>
      </w:r>
    </w:p>
    <w:p w:rsidR="00ED631D" w:rsidRDefault="00D81763">
      <w:pPr>
        <w:pStyle w:val="Heading4"/>
        <w:keepNext w:val="0"/>
        <w:keepLines w:val="0"/>
        <w:widowControl w:val="0"/>
        <w:spacing w:before="0"/>
        <w:ind w:firstLine="283"/>
        <w:jc w:val="both"/>
        <w:rPr>
          <w:rFonts w:ascii="Times New Roman" w:hAnsi="Times New Roman" w:cs="Times New Roman"/>
          <w:i w:val="0"/>
          <w:color w:val="000000" w:themeColor="text1"/>
          <w:spacing w:val="-4"/>
          <w:w w:val="98"/>
          <w:sz w:val="21"/>
          <w:szCs w:val="21"/>
        </w:rPr>
      </w:pPr>
      <w:r>
        <w:rPr>
          <w:rFonts w:ascii="Times New Roman" w:hAnsi="Times New Roman" w:cs="Times New Roman"/>
          <w:bCs/>
          <w:i w:val="0"/>
          <w:iCs w:val="0"/>
          <w:color w:val="000000" w:themeColor="text1"/>
          <w:spacing w:val="-4"/>
          <w:w w:val="98"/>
          <w:sz w:val="21"/>
          <w:szCs w:val="21"/>
        </w:rPr>
        <w:t xml:space="preserve">GV sử dụng kĩ thuật KWL tổ chức HS hoạt động cá nhân và nhóm xác định những thông tin đã biết (thể thực khuẩn là </w:t>
      </w:r>
      <w:r>
        <w:rPr>
          <w:rFonts w:ascii="Times New Roman" w:hAnsi="Times New Roman" w:cs="Times New Roman"/>
          <w:i w:val="0"/>
          <w:color w:val="000000" w:themeColor="text1"/>
          <w:spacing w:val="-4"/>
          <w:w w:val="98"/>
          <w:sz w:val="21"/>
          <w:szCs w:val="21"/>
        </w:rPr>
        <w:t>virus kí sinh ở vi khuẩn (phage)</w:t>
      </w:r>
      <w:r>
        <w:rPr>
          <w:rFonts w:ascii="Times New Roman" w:hAnsi="Times New Roman" w:cs="Times New Roman"/>
          <w:bCs/>
          <w:i w:val="0"/>
          <w:iCs w:val="0"/>
          <w:color w:val="000000" w:themeColor="text1"/>
          <w:spacing w:val="-4"/>
          <w:w w:val="98"/>
          <w:sz w:val="21"/>
          <w:szCs w:val="21"/>
        </w:rPr>
        <w:t xml:space="preserve">, cấu tạo của phage) và thông tin chưa biết (phage ăn vi khuẩn như thế nào? hay quá trình nhân lên của virus trong tế bào chủ diễn ra như thế nào?) về vấn đề. </w:t>
      </w:r>
      <w:r>
        <w:rPr>
          <w:rFonts w:ascii="Times New Roman" w:hAnsi="Times New Roman" w:cs="Times New Roman"/>
          <w:i w:val="0"/>
          <w:color w:val="000000" w:themeColor="text1"/>
          <w:spacing w:val="-4"/>
          <w:w w:val="98"/>
          <w:sz w:val="21"/>
          <w:szCs w:val="21"/>
        </w:rPr>
        <w:t xml:space="preserve">Từ đó, HS xác định các nhiệm vụ cần giải quyết của vấn đề (mục tiêu của vấn đề): </w:t>
      </w:r>
      <w:r>
        <w:rPr>
          <w:rFonts w:ascii="Times New Roman" w:hAnsi="Times New Roman" w:cs="Times New Roman"/>
          <w:i w:val="0"/>
          <w:color w:val="000000" w:themeColor="text1"/>
          <w:spacing w:val="-4"/>
          <w:w w:val="98"/>
          <w:sz w:val="21"/>
          <w:szCs w:val="21"/>
          <w:shd w:val="clear" w:color="auto" w:fill="FFFFFF"/>
        </w:rPr>
        <w:t xml:space="preserve">quá trình nhân lên của phage trong tế bào vi khuẩn diễn ra như thế nào, liệu pháp </w:t>
      </w:r>
      <w:r>
        <w:rPr>
          <w:rFonts w:ascii="Times New Roman" w:hAnsi="Times New Roman" w:cs="Times New Roman"/>
          <w:i w:val="0"/>
          <w:color w:val="000000" w:themeColor="text1"/>
          <w:spacing w:val="-4"/>
          <w:w w:val="98"/>
          <w:sz w:val="21"/>
          <w:szCs w:val="21"/>
        </w:rPr>
        <w:t xml:space="preserve">thể thực khuẩn liệu có </w:t>
      </w:r>
      <w:r>
        <w:rPr>
          <w:rFonts w:ascii="Times New Roman" w:hAnsi="Times New Roman" w:cs="Times New Roman"/>
          <w:i w:val="0"/>
          <w:color w:val="000000" w:themeColor="text1"/>
          <w:spacing w:val="-4"/>
          <w:w w:val="98"/>
          <w:sz w:val="21"/>
          <w:szCs w:val="21"/>
          <w:shd w:val="clear" w:color="auto" w:fill="FFFFFF"/>
        </w:rPr>
        <w:t>hiệu quả như thế nào trong điều</w:t>
      </w:r>
      <w:r>
        <w:rPr>
          <w:rFonts w:ascii="Times New Roman" w:hAnsi="Times New Roman" w:cs="Times New Roman"/>
          <w:i w:val="0"/>
          <w:color w:val="000000" w:themeColor="text1"/>
          <w:spacing w:val="-4"/>
          <w:w w:val="98"/>
          <w:sz w:val="21"/>
          <w:szCs w:val="21"/>
        </w:rPr>
        <w:t xml:space="preserve">  trị vết thương nhiễm khuẩn cho bệnh nhân? Trên cơ sở đó, HS xác định mục tiêu của bài “Quá trình nhân lên của virus trong tế bào chủ”. </w:t>
      </w:r>
    </w:p>
    <w:p w:rsidR="00ED631D" w:rsidRDefault="00D81763">
      <w:pPr>
        <w:widowControl w:val="0"/>
        <w:ind w:firstLine="283"/>
        <w:jc w:val="both"/>
        <w:rPr>
          <w:color w:val="000000" w:themeColor="text1"/>
          <w:spacing w:val="-4"/>
          <w:w w:val="98"/>
          <w:sz w:val="21"/>
          <w:szCs w:val="21"/>
        </w:rPr>
      </w:pPr>
      <w:r>
        <w:rPr>
          <w:bCs/>
          <w:i/>
          <w:color w:val="000000" w:themeColor="text1"/>
          <w:spacing w:val="-4"/>
          <w:w w:val="98"/>
          <w:sz w:val="21"/>
          <w:szCs w:val="21"/>
          <w:lang w:val="en-US"/>
        </w:rPr>
        <w:t xml:space="preserve">- </w:t>
      </w:r>
      <w:r>
        <w:rPr>
          <w:bCs/>
          <w:i/>
          <w:color w:val="000000" w:themeColor="text1"/>
          <w:spacing w:val="-4"/>
          <w:w w:val="98"/>
          <w:sz w:val="21"/>
          <w:szCs w:val="21"/>
        </w:rPr>
        <w:t xml:space="preserve">Bước 2. GV giới thiệu tài liệu học tập (sách giáo khoa, tài liệu tham khảo), </w:t>
      </w:r>
      <w:r>
        <w:rPr>
          <w:i/>
          <w:color w:val="000000" w:themeColor="text1"/>
          <w:spacing w:val="-4"/>
          <w:w w:val="98"/>
          <w:sz w:val="21"/>
          <w:szCs w:val="21"/>
        </w:rPr>
        <w:t>HS hoạt động cá nhân và nhóm</w:t>
      </w:r>
      <w:r>
        <w:rPr>
          <w:bCs/>
          <w:i/>
          <w:iCs/>
          <w:color w:val="000000" w:themeColor="text1"/>
          <w:spacing w:val="-4"/>
          <w:w w:val="98"/>
          <w:sz w:val="21"/>
          <w:szCs w:val="21"/>
        </w:rPr>
        <w:t xml:space="preserve"> </w:t>
      </w:r>
      <w:r>
        <w:rPr>
          <w:bCs/>
          <w:iCs/>
          <w:color w:val="000000" w:themeColor="text1"/>
          <w:spacing w:val="-4"/>
          <w:w w:val="98"/>
          <w:sz w:val="21"/>
          <w:szCs w:val="21"/>
        </w:rPr>
        <w:t>tìm hiểu “Q</w:t>
      </w:r>
      <w:r>
        <w:rPr>
          <w:color w:val="000000" w:themeColor="text1"/>
          <w:spacing w:val="-4"/>
          <w:w w:val="98"/>
          <w:sz w:val="21"/>
          <w:szCs w:val="21"/>
        </w:rPr>
        <w:t>uá trình nhân lên của virus trong tế bào chủ” để GQVĐ “Virus ăn vi khuẩn</w:t>
      </w:r>
      <w:r>
        <w:rPr>
          <w:color w:val="000000" w:themeColor="text1"/>
          <w:spacing w:val="-4"/>
          <w:w w:val="98"/>
          <w:sz w:val="21"/>
          <w:szCs w:val="21"/>
          <w:lang w:val="en-US"/>
        </w:rPr>
        <w:t xml:space="preserve"> </w:t>
      </w:r>
      <w:r>
        <w:rPr>
          <w:color w:val="000000" w:themeColor="text1"/>
          <w:spacing w:val="-4"/>
          <w:w w:val="98"/>
          <w:sz w:val="21"/>
          <w:szCs w:val="21"/>
        </w:rPr>
        <w:t>-</w:t>
      </w:r>
      <w:r>
        <w:rPr>
          <w:color w:val="000000" w:themeColor="text1"/>
          <w:spacing w:val="-4"/>
          <w:w w:val="98"/>
          <w:sz w:val="21"/>
          <w:szCs w:val="21"/>
          <w:lang w:val="en-US"/>
        </w:rPr>
        <w:t xml:space="preserve"> </w:t>
      </w:r>
      <w:r>
        <w:rPr>
          <w:color w:val="000000" w:themeColor="text1"/>
          <w:spacing w:val="-4"/>
          <w:w w:val="98"/>
          <w:sz w:val="21"/>
          <w:szCs w:val="21"/>
        </w:rPr>
        <w:t>tia hy vọng cho bệnh nhân!” thông qua thực hiện các nhiệm vụ sau:</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 xml:space="preserve">(1a) Tại sao trong trường hợp trên, bác sĩ dùng kháng sinh để điều trị vết thương do nhiễm vi khuẩn lại không cho hiệu quả? </w:t>
      </w:r>
    </w:p>
    <w:p w:rsidR="00ED631D" w:rsidRDefault="00D81763">
      <w:pPr>
        <w:widowControl w:val="0"/>
        <w:ind w:firstLine="283"/>
        <w:jc w:val="both"/>
        <w:rPr>
          <w:bCs/>
          <w:color w:val="000000" w:themeColor="text1"/>
          <w:spacing w:val="-4"/>
          <w:w w:val="98"/>
          <w:sz w:val="21"/>
          <w:szCs w:val="21"/>
        </w:rPr>
      </w:pPr>
      <w:r>
        <w:rPr>
          <w:color w:val="000000" w:themeColor="text1"/>
          <w:spacing w:val="-4"/>
          <w:w w:val="98"/>
          <w:sz w:val="21"/>
          <w:szCs w:val="21"/>
        </w:rPr>
        <w:t xml:space="preserve">(1b) Hãy đưa ra dự đoán về cách mà </w:t>
      </w:r>
      <w:r>
        <w:rPr>
          <w:color w:val="000000" w:themeColor="text1"/>
          <w:spacing w:val="-4"/>
          <w:w w:val="98"/>
          <w:sz w:val="21"/>
          <w:szCs w:val="21"/>
          <w:shd w:val="clear" w:color="auto" w:fill="FFFFFF"/>
        </w:rPr>
        <w:t xml:space="preserve">thể thực khuẩn đã giết chết vi khuẩn </w:t>
      </w:r>
      <w:r>
        <w:rPr>
          <w:i/>
          <w:color w:val="000000" w:themeColor="text1"/>
          <w:spacing w:val="-4"/>
          <w:w w:val="98"/>
          <w:sz w:val="21"/>
          <w:szCs w:val="21"/>
          <w:shd w:val="clear" w:color="auto" w:fill="FFFFFF"/>
        </w:rPr>
        <w:t xml:space="preserve">Klebsiella pneumoniae </w:t>
      </w:r>
      <w:r>
        <w:rPr>
          <w:color w:val="000000" w:themeColor="text1"/>
          <w:spacing w:val="-4"/>
          <w:w w:val="98"/>
          <w:sz w:val="21"/>
          <w:szCs w:val="21"/>
          <w:shd w:val="clear" w:color="auto" w:fill="FFFFFF"/>
        </w:rPr>
        <w:t>trong quá trình điều trị bệnh nhân.</w:t>
      </w:r>
    </w:p>
    <w:p w:rsidR="00ED631D" w:rsidRDefault="00D81763">
      <w:pPr>
        <w:widowControl w:val="0"/>
        <w:ind w:firstLine="283"/>
        <w:jc w:val="both"/>
        <w:rPr>
          <w:color w:val="000000" w:themeColor="text1"/>
          <w:spacing w:val="-4"/>
          <w:w w:val="98"/>
          <w:sz w:val="21"/>
          <w:szCs w:val="21"/>
        </w:rPr>
      </w:pPr>
      <w:r>
        <w:rPr>
          <w:bCs/>
          <w:color w:val="000000" w:themeColor="text1"/>
          <w:spacing w:val="-4"/>
          <w:w w:val="98"/>
          <w:sz w:val="21"/>
          <w:szCs w:val="21"/>
        </w:rPr>
        <w:t>(2a) Quan sát hình 1 kết hợp t</w:t>
      </w:r>
      <w:r>
        <w:rPr>
          <w:color w:val="000000" w:themeColor="text1"/>
          <w:spacing w:val="-4"/>
          <w:w w:val="98"/>
          <w:sz w:val="21"/>
          <w:szCs w:val="21"/>
        </w:rPr>
        <w:t>ìm hiểu thông tin về “Quá trình nhân lên của virus trong tế bào chủ” ở tài liệu học tập, hãy nêu bản chất của 5 giai đoạn của “Quá trình nhân lên của virus trong tế bào chủ”.</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 xml:space="preserve">(2b) Tại sao nói: Virus nhận ra tế bào chủ theo nguyên tắc “chìa khóa và ổ khóa”? </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 xml:space="preserve">(2c) Tại sao giai đoạn sinh tổng hợp của chu trình nhân lên của virus trong tế bào chủ lại được ví như “quân xâm lược trong một quốc gia đã thất thủ” (Phạm Văn Ty, 2010)? Điều gì sẽ xảy ra với tế bào chủ khi virus được </w:t>
      </w:r>
      <w:r>
        <w:rPr>
          <w:color w:val="000000" w:themeColor="text1"/>
          <w:spacing w:val="-4"/>
          <w:w w:val="98"/>
          <w:sz w:val="21"/>
          <w:szCs w:val="21"/>
        </w:rPr>
        <w:lastRenderedPageBreak/>
        <w:t>giải phóng?</w:t>
      </w:r>
    </w:p>
    <w:p w:rsidR="00ED631D" w:rsidRDefault="00D81763">
      <w:pPr>
        <w:widowControl w:val="0"/>
        <w:ind w:firstLine="283"/>
        <w:contextualSpacing/>
        <w:jc w:val="both"/>
        <w:rPr>
          <w:bCs/>
          <w:color w:val="000000" w:themeColor="text1"/>
          <w:spacing w:val="-4"/>
          <w:w w:val="98"/>
          <w:sz w:val="21"/>
          <w:szCs w:val="21"/>
        </w:rPr>
      </w:pPr>
      <w:r>
        <w:rPr>
          <w:color w:val="000000" w:themeColor="text1"/>
          <w:spacing w:val="-4"/>
          <w:w w:val="98"/>
          <w:sz w:val="21"/>
          <w:szCs w:val="21"/>
          <w:shd w:val="clear" w:color="auto" w:fill="FFFFFF"/>
        </w:rPr>
        <w:t>(3a) “Cuối cùng, bệnh nhân đã bắt đầu hồi phục sau khi bị nhiễm trùng, cô ấy không chỉ hết </w:t>
      </w:r>
      <w:hyperlink r:id="rId9" w:history="1">
        <w:r>
          <w:rPr>
            <w:rStyle w:val="Hyperlink"/>
            <w:color w:val="000000" w:themeColor="text1"/>
            <w:spacing w:val="-4"/>
            <w:w w:val="98"/>
            <w:sz w:val="21"/>
            <w:szCs w:val="21"/>
            <w:u w:val="none"/>
            <w:shd w:val="clear" w:color="auto" w:fill="FFFFFF"/>
          </w:rPr>
          <w:t>nhiễm</w:t>
        </w:r>
      </w:hyperlink>
      <w:r>
        <w:rPr>
          <w:color w:val="000000" w:themeColor="text1"/>
          <w:spacing w:val="-4"/>
          <w:w w:val="98"/>
          <w:sz w:val="21"/>
          <w:szCs w:val="21"/>
          <w:shd w:val="clear" w:color="auto" w:fill="FFFFFF"/>
        </w:rPr>
        <w:t> vi khuẩn mà còn có thể đi lại được” (hình 2</w:t>
      </w:r>
      <w:r>
        <w:rPr>
          <w:color w:val="000000" w:themeColor="text1"/>
          <w:spacing w:val="-4"/>
          <w:w w:val="98"/>
          <w:sz w:val="21"/>
          <w:szCs w:val="21"/>
        </w:rPr>
        <w:t>)</w:t>
      </w:r>
      <w:r>
        <w:rPr>
          <w:color w:val="000000" w:themeColor="text1"/>
          <w:spacing w:val="-4"/>
          <w:w w:val="98"/>
          <w:sz w:val="21"/>
          <w:szCs w:val="21"/>
          <w:shd w:val="clear" w:color="auto" w:fill="FFFFFF"/>
        </w:rPr>
        <w:t>. C</w:t>
      </w:r>
      <w:r>
        <w:rPr>
          <w:color w:val="000000" w:themeColor="text1"/>
          <w:spacing w:val="-4"/>
          <w:w w:val="98"/>
          <w:sz w:val="21"/>
          <w:szCs w:val="21"/>
        </w:rPr>
        <w:t xml:space="preserve">ơ sở khoa học của việc sử dụng </w:t>
      </w:r>
      <w:r>
        <w:rPr>
          <w:bCs/>
          <w:color w:val="000000" w:themeColor="text1"/>
          <w:spacing w:val="-4"/>
          <w:w w:val="98"/>
          <w:sz w:val="21"/>
          <w:szCs w:val="21"/>
        </w:rPr>
        <w:t>thể thực khuẩn để điều trị thành công cho bệnh nhân trên là gì?</w:t>
      </w:r>
    </w:p>
    <w:p w:rsidR="00ED631D" w:rsidRDefault="00D81763">
      <w:pPr>
        <w:widowControl w:val="0"/>
        <w:ind w:firstLine="283"/>
        <w:contextualSpacing/>
        <w:jc w:val="both"/>
        <w:rPr>
          <w:color w:val="000000" w:themeColor="text1"/>
          <w:spacing w:val="-4"/>
          <w:w w:val="98"/>
          <w:sz w:val="21"/>
          <w:szCs w:val="21"/>
          <w:shd w:val="clear" w:color="auto" w:fill="FFFFFF"/>
        </w:rPr>
      </w:pPr>
      <w:r>
        <w:rPr>
          <w:bCs/>
          <w:color w:val="000000" w:themeColor="text1"/>
          <w:spacing w:val="-4"/>
          <w:w w:val="98"/>
          <w:sz w:val="21"/>
          <w:szCs w:val="21"/>
        </w:rPr>
        <w:t xml:space="preserve">(3b) </w:t>
      </w:r>
      <w:r>
        <w:rPr>
          <w:color w:val="000000" w:themeColor="text1"/>
          <w:spacing w:val="-4"/>
          <w:w w:val="98"/>
          <w:sz w:val="21"/>
          <w:szCs w:val="21"/>
          <w:shd w:val="clear" w:color="auto" w:fill="FFFFFF"/>
        </w:rPr>
        <w:t xml:space="preserve">Tại sao nói: </w:t>
      </w:r>
      <w:r>
        <w:rPr>
          <w:bCs/>
          <w:color w:val="000000" w:themeColor="text1"/>
          <w:spacing w:val="-4"/>
          <w:w w:val="98"/>
          <w:sz w:val="21"/>
          <w:szCs w:val="21"/>
        </w:rPr>
        <w:t>“</w:t>
      </w:r>
      <w:r>
        <w:rPr>
          <w:color w:val="000000" w:themeColor="text1"/>
          <w:spacing w:val="-4"/>
          <w:w w:val="98"/>
          <w:sz w:val="21"/>
          <w:szCs w:val="21"/>
          <w:shd w:val="clear" w:color="auto" w:fill="FFFFFF"/>
        </w:rPr>
        <w:t>Nếu thuốc kháng sinh được ví như một quả bom hạt nhân bùng nổ trong cơ thể vừa tiêu diệt vi khuẩn gây bệnh nhưng cũng tiêu diệt vi khuẩn có lợi thì thể thực khuẩn lại như người bắn tỉa, biết cách chọn ra kẻ thù trong khi để lại các đồng minh không hề hấn gì”?</w:t>
      </w:r>
    </w:p>
    <w:p w:rsidR="00ED631D" w:rsidRDefault="00D81763">
      <w:pPr>
        <w:widowControl w:val="0"/>
        <w:shd w:val="clear" w:color="auto" w:fill="FFFFFF"/>
        <w:ind w:firstLine="283"/>
        <w:jc w:val="both"/>
        <w:outlineLvl w:val="0"/>
        <w:rPr>
          <w:color w:val="000000" w:themeColor="text1"/>
          <w:spacing w:val="-4"/>
          <w:w w:val="98"/>
          <w:sz w:val="21"/>
          <w:szCs w:val="21"/>
          <w:shd w:val="clear" w:color="auto" w:fill="FFFFFF"/>
        </w:rPr>
      </w:pPr>
      <w:r>
        <w:rPr>
          <w:color w:val="000000" w:themeColor="text1"/>
          <w:spacing w:val="-4"/>
          <w:w w:val="98"/>
          <w:sz w:val="21"/>
          <w:szCs w:val="21"/>
          <w:shd w:val="clear" w:color="auto" w:fill="FFFFFF"/>
        </w:rPr>
        <w:t>(4) Giải thích cơ chế gây bệnh do virus. Giả sử em là một nhà khoa học, căn cứ vào bản chất của các giai đoạn trong chu trình nhân lên của virus, theo em, dựa vào nguyên tắc nào để chế tạo những loại thuốc chống virus?</w:t>
      </w:r>
    </w:p>
    <w:p w:rsidR="0051767F" w:rsidRDefault="0051767F">
      <w:pPr>
        <w:widowControl w:val="0"/>
        <w:shd w:val="clear" w:color="auto" w:fill="FFFFFF"/>
        <w:ind w:firstLine="283"/>
        <w:jc w:val="both"/>
        <w:outlineLvl w:val="0"/>
        <w:rPr>
          <w:color w:val="000000" w:themeColor="text1"/>
          <w:spacing w:val="-4"/>
          <w:w w:val="98"/>
          <w:sz w:val="21"/>
          <w:szCs w:val="21"/>
          <w:shd w:val="clear" w:color="auto" w:fill="FFFFFF"/>
        </w:rPr>
      </w:pPr>
    </w:p>
    <w:tbl>
      <w:tblPr>
        <w:tblStyle w:val="TableGrid"/>
        <w:tblW w:w="0" w:type="auto"/>
        <w:tblInd w:w="108" w:type="dxa"/>
        <w:tblLayout w:type="fixed"/>
        <w:tblLook w:val="04A0" w:firstRow="1" w:lastRow="0" w:firstColumn="1" w:lastColumn="0" w:noHBand="0" w:noVBand="1"/>
      </w:tblPr>
      <w:tblGrid>
        <w:gridCol w:w="4635"/>
        <w:gridCol w:w="4437"/>
      </w:tblGrid>
      <w:tr w:rsidR="00ED631D">
        <w:tc>
          <w:tcPr>
            <w:tcW w:w="4635" w:type="dxa"/>
          </w:tcPr>
          <w:p w:rsidR="00ED631D" w:rsidRDefault="00D81763">
            <w:pPr>
              <w:widowControl w:val="0"/>
              <w:jc w:val="both"/>
              <w:rPr>
                <w:color w:val="000000" w:themeColor="text1"/>
                <w:spacing w:val="-4"/>
                <w:w w:val="98"/>
                <w:sz w:val="21"/>
                <w:szCs w:val="21"/>
              </w:rPr>
            </w:pPr>
            <w:r>
              <w:rPr>
                <w:noProof/>
                <w:color w:val="000000" w:themeColor="text1"/>
                <w:spacing w:val="-4"/>
                <w:w w:val="98"/>
                <w:sz w:val="21"/>
                <w:szCs w:val="21"/>
                <w:lang w:val="en-US" w:eastAsia="en-US"/>
              </w:rPr>
              <w:drawing>
                <wp:inline distT="0" distB="0" distL="0" distR="0">
                  <wp:extent cx="2819576" cy="1705856"/>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526" cy="1738496"/>
                          </a:xfrm>
                          <a:prstGeom prst="rect">
                            <a:avLst/>
                          </a:prstGeom>
                          <a:noFill/>
                          <a:ln>
                            <a:noFill/>
                          </a:ln>
                        </pic:spPr>
                      </pic:pic>
                    </a:graphicData>
                  </a:graphic>
                </wp:inline>
              </w:drawing>
            </w:r>
          </w:p>
        </w:tc>
        <w:tc>
          <w:tcPr>
            <w:tcW w:w="4437" w:type="dxa"/>
          </w:tcPr>
          <w:p w:rsidR="00ED631D" w:rsidRDefault="00D81763">
            <w:pPr>
              <w:widowControl w:val="0"/>
              <w:jc w:val="both"/>
              <w:rPr>
                <w:color w:val="000000" w:themeColor="text1"/>
                <w:spacing w:val="-4"/>
                <w:w w:val="98"/>
                <w:sz w:val="21"/>
                <w:szCs w:val="21"/>
              </w:rPr>
            </w:pPr>
            <w:r>
              <w:rPr>
                <w:noProof/>
                <w:color w:val="000000" w:themeColor="text1"/>
                <w:spacing w:val="-4"/>
                <w:w w:val="98"/>
                <w:sz w:val="21"/>
                <w:lang w:val="en-US" w:eastAsia="en-US"/>
              </w:rPr>
              <w:drawing>
                <wp:inline distT="0" distB="0" distL="0" distR="0">
                  <wp:extent cx="2759057" cy="174792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0007" cy="1761200"/>
                          </a:xfrm>
                          <a:prstGeom prst="rect">
                            <a:avLst/>
                          </a:prstGeom>
                        </pic:spPr>
                      </pic:pic>
                    </a:graphicData>
                  </a:graphic>
                </wp:inline>
              </w:drawing>
            </w:r>
          </w:p>
        </w:tc>
      </w:tr>
      <w:tr w:rsidR="00ED631D">
        <w:tc>
          <w:tcPr>
            <w:tcW w:w="4635" w:type="dxa"/>
          </w:tcPr>
          <w:p w:rsidR="00ED631D" w:rsidRDefault="00D81763">
            <w:pPr>
              <w:widowControl w:val="0"/>
              <w:jc w:val="center"/>
              <w:rPr>
                <w:i/>
                <w:color w:val="000000" w:themeColor="text1"/>
                <w:spacing w:val="-4"/>
                <w:w w:val="98"/>
                <w:sz w:val="21"/>
                <w:szCs w:val="21"/>
              </w:rPr>
            </w:pPr>
            <w:r>
              <w:rPr>
                <w:i/>
                <w:color w:val="000000" w:themeColor="text1"/>
                <w:spacing w:val="-4"/>
                <w:w w:val="98"/>
                <w:sz w:val="21"/>
                <w:szCs w:val="21"/>
              </w:rPr>
              <w:t xml:space="preserve">Hình 1. Các giai đoạn của quá trình nhân lên của virus trong tế bào chủ (Campbell </w:t>
            </w:r>
            <w:r>
              <w:rPr>
                <w:i/>
                <w:color w:val="000000" w:themeColor="text1"/>
                <w:spacing w:val="-4"/>
                <w:w w:val="98"/>
                <w:sz w:val="21"/>
                <w:szCs w:val="21"/>
                <w:lang w:val="en-US"/>
              </w:rPr>
              <w:t xml:space="preserve">&amp; </w:t>
            </w:r>
            <w:r>
              <w:rPr>
                <w:i/>
                <w:color w:val="000000" w:themeColor="text1"/>
                <w:spacing w:val="-4"/>
                <w:w w:val="98"/>
                <w:sz w:val="21"/>
                <w:szCs w:val="21"/>
              </w:rPr>
              <w:t>Reece, 2008)</w:t>
            </w:r>
          </w:p>
        </w:tc>
        <w:tc>
          <w:tcPr>
            <w:tcW w:w="4437" w:type="dxa"/>
          </w:tcPr>
          <w:p w:rsidR="00ED631D" w:rsidRDefault="00D81763" w:rsidP="001968D0">
            <w:pPr>
              <w:widowControl w:val="0"/>
              <w:jc w:val="center"/>
              <w:rPr>
                <w:i/>
                <w:color w:val="000000" w:themeColor="text1"/>
                <w:spacing w:val="-4"/>
                <w:w w:val="98"/>
                <w:sz w:val="21"/>
                <w:szCs w:val="21"/>
              </w:rPr>
            </w:pPr>
            <w:r>
              <w:rPr>
                <w:i/>
                <w:color w:val="000000" w:themeColor="text1"/>
                <w:spacing w:val="-4"/>
                <w:w w:val="98"/>
                <w:sz w:val="21"/>
                <w:szCs w:val="21"/>
              </w:rPr>
              <w:t>Hình 2. Kết quả điều trị của bệnh nhân</w:t>
            </w:r>
            <w:r w:rsidR="001968D0">
              <w:rPr>
                <w:i/>
                <w:color w:val="000000" w:themeColor="text1"/>
                <w:spacing w:val="-4"/>
                <w:w w:val="98"/>
                <w:sz w:val="21"/>
                <w:szCs w:val="21"/>
                <w:lang w:val="en-US"/>
              </w:rPr>
              <w:t xml:space="preserve"> bị đa chấn thương </w:t>
            </w:r>
            <w:r>
              <w:rPr>
                <w:i/>
                <w:color w:val="000000" w:themeColor="text1"/>
                <w:spacing w:val="-4"/>
                <w:w w:val="98"/>
                <w:sz w:val="21"/>
                <w:szCs w:val="21"/>
              </w:rPr>
              <w:t>(Eskenazi</w:t>
            </w:r>
            <w:r>
              <w:rPr>
                <w:i/>
                <w:color w:val="000000" w:themeColor="text1"/>
                <w:spacing w:val="-4"/>
                <w:w w:val="98"/>
                <w:sz w:val="21"/>
                <w:szCs w:val="21"/>
                <w:lang w:val="en-US"/>
              </w:rPr>
              <w:t xml:space="preserve"> et al.</w:t>
            </w:r>
            <w:r>
              <w:rPr>
                <w:i/>
                <w:color w:val="000000" w:themeColor="text1"/>
                <w:spacing w:val="-4"/>
                <w:w w:val="98"/>
                <w:sz w:val="21"/>
                <w:szCs w:val="21"/>
              </w:rPr>
              <w:t>, 2021)</w:t>
            </w:r>
          </w:p>
        </w:tc>
      </w:tr>
    </w:tbl>
    <w:p w:rsidR="0051767F" w:rsidRDefault="0051767F">
      <w:pPr>
        <w:widowControl w:val="0"/>
        <w:shd w:val="clear" w:color="auto" w:fill="FFFFFF"/>
        <w:ind w:firstLine="283"/>
        <w:jc w:val="both"/>
        <w:outlineLvl w:val="0"/>
        <w:rPr>
          <w:color w:val="000000" w:themeColor="text1"/>
          <w:spacing w:val="-4"/>
          <w:w w:val="98"/>
          <w:sz w:val="21"/>
          <w:szCs w:val="21"/>
        </w:rPr>
      </w:pPr>
    </w:p>
    <w:p w:rsidR="00ED631D" w:rsidRDefault="00D81763">
      <w:pPr>
        <w:widowControl w:val="0"/>
        <w:shd w:val="clear" w:color="auto" w:fill="FFFFFF"/>
        <w:ind w:firstLine="283"/>
        <w:jc w:val="both"/>
        <w:outlineLvl w:val="0"/>
        <w:rPr>
          <w:color w:val="000000" w:themeColor="text1"/>
          <w:spacing w:val="-4"/>
          <w:w w:val="98"/>
          <w:kern w:val="36"/>
          <w:sz w:val="21"/>
          <w:szCs w:val="21"/>
        </w:rPr>
      </w:pPr>
      <w:r>
        <w:rPr>
          <w:color w:val="000000" w:themeColor="text1"/>
          <w:spacing w:val="-4"/>
          <w:w w:val="98"/>
          <w:sz w:val="21"/>
          <w:szCs w:val="21"/>
        </w:rPr>
        <w:t xml:space="preserve">Như vậy, thông qua hoạt động tìm hiểu trên, </w:t>
      </w:r>
      <w:r>
        <w:rPr>
          <w:color w:val="000000" w:themeColor="text1"/>
          <w:spacing w:val="-4"/>
          <w:w w:val="98"/>
          <w:kern w:val="36"/>
          <w:sz w:val="21"/>
          <w:szCs w:val="21"/>
        </w:rPr>
        <w:t xml:space="preserve">HS đã tích hợp việc khám phá bản chất của 5 giai đoạn của </w:t>
      </w:r>
      <w:r>
        <w:rPr>
          <w:color w:val="000000" w:themeColor="text1"/>
          <w:spacing w:val="-4"/>
          <w:w w:val="98"/>
          <w:sz w:val="21"/>
          <w:szCs w:val="21"/>
        </w:rPr>
        <w:t xml:space="preserve">quá trình nhân lên của virus trong tế bào chủ, giải thích được cơ chế gây bệnh do virus </w:t>
      </w:r>
      <w:r>
        <w:rPr>
          <w:color w:val="000000" w:themeColor="text1"/>
          <w:spacing w:val="-4"/>
          <w:w w:val="98"/>
          <w:kern w:val="36"/>
          <w:sz w:val="21"/>
          <w:szCs w:val="21"/>
        </w:rPr>
        <w:t xml:space="preserve">trong bối cảnh của </w:t>
      </w:r>
      <w:r w:rsidR="003D6CA4">
        <w:rPr>
          <w:color w:val="000000" w:themeColor="text1"/>
          <w:spacing w:val="-4"/>
          <w:w w:val="98"/>
          <w:kern w:val="36"/>
          <w:sz w:val="21"/>
          <w:szCs w:val="21"/>
          <w:lang w:val="en-US"/>
        </w:rPr>
        <w:t>VĐTT</w:t>
      </w:r>
      <w:r>
        <w:rPr>
          <w:color w:val="000000" w:themeColor="text1"/>
          <w:spacing w:val="-4"/>
          <w:w w:val="98"/>
          <w:sz w:val="21"/>
          <w:szCs w:val="21"/>
        </w:rPr>
        <w:t xml:space="preserve">: “Virus ăn vi khuẩn - tia hy vọng cho bệnh nhân!”; </w:t>
      </w:r>
      <w:r>
        <w:rPr>
          <w:color w:val="000000" w:themeColor="text1"/>
          <w:spacing w:val="-4"/>
          <w:w w:val="98"/>
          <w:sz w:val="21"/>
          <w:szCs w:val="21"/>
          <w:lang w:val="en-US"/>
        </w:rPr>
        <w:t>t</w:t>
      </w:r>
      <w:r>
        <w:rPr>
          <w:color w:val="000000" w:themeColor="text1"/>
          <w:spacing w:val="-4"/>
          <w:w w:val="98"/>
          <w:sz w:val="21"/>
          <w:szCs w:val="21"/>
        </w:rPr>
        <w:t xml:space="preserve">ừ đó, </w:t>
      </w:r>
      <w:r w:rsidR="00053B5B">
        <w:rPr>
          <w:color w:val="000000" w:themeColor="text1"/>
          <w:spacing w:val="-4"/>
          <w:w w:val="98"/>
          <w:kern w:val="36"/>
          <w:sz w:val="21"/>
          <w:szCs w:val="21"/>
        </w:rPr>
        <w:t>HS không những đạt</w:t>
      </w:r>
      <w:r>
        <w:rPr>
          <w:color w:val="000000" w:themeColor="text1"/>
          <w:spacing w:val="-4"/>
          <w:w w:val="98"/>
          <w:kern w:val="36"/>
          <w:sz w:val="21"/>
          <w:szCs w:val="21"/>
        </w:rPr>
        <w:t xml:space="preserve"> được mục tiêu của việc GQVĐ thực tiễn này mà còn đạt được mục tiêu của bài học. Đồng thời, HS được rèn luyện kĩ năng hợp tác thu nhận, phân tích và vận dụng thông tin, kĩ năng giao tiếp hiệu quả trong làm việc nhóm. </w:t>
      </w:r>
    </w:p>
    <w:p w:rsidR="00ED631D" w:rsidRDefault="00D81763">
      <w:pPr>
        <w:widowControl w:val="0"/>
        <w:shd w:val="clear" w:color="auto" w:fill="FFFFFF"/>
        <w:ind w:firstLine="283"/>
        <w:jc w:val="both"/>
        <w:outlineLvl w:val="0"/>
        <w:rPr>
          <w:color w:val="000000" w:themeColor="text1"/>
          <w:spacing w:val="-4"/>
          <w:w w:val="98"/>
          <w:sz w:val="21"/>
          <w:szCs w:val="21"/>
        </w:rPr>
      </w:pPr>
      <w:r>
        <w:rPr>
          <w:i/>
          <w:color w:val="000000" w:themeColor="text1"/>
          <w:spacing w:val="-4"/>
          <w:w w:val="98"/>
          <w:sz w:val="21"/>
          <w:szCs w:val="21"/>
          <w:lang w:val="en-US"/>
        </w:rPr>
        <w:t xml:space="preserve">- </w:t>
      </w:r>
      <w:r>
        <w:rPr>
          <w:i/>
          <w:color w:val="000000" w:themeColor="text1"/>
          <w:spacing w:val="-4"/>
          <w:w w:val="98"/>
          <w:sz w:val="21"/>
          <w:szCs w:val="21"/>
        </w:rPr>
        <w:t>Bước 3 và 4. Các nhóm HS trình bày kết quả GQVĐ thực tiễn với lập luận và minh chứng rõ ràng</w:t>
      </w:r>
      <w:r>
        <w:rPr>
          <w:color w:val="000000" w:themeColor="text1"/>
          <w:spacing w:val="-4"/>
          <w:w w:val="98"/>
          <w:sz w:val="21"/>
          <w:szCs w:val="21"/>
          <w:lang w:val="en-US"/>
        </w:rPr>
        <w:t>:</w:t>
      </w:r>
      <w:r>
        <w:rPr>
          <w:color w:val="000000" w:themeColor="text1"/>
          <w:spacing w:val="-4"/>
          <w:w w:val="98"/>
          <w:sz w:val="21"/>
          <w:szCs w:val="21"/>
        </w:rPr>
        <w:t xml:space="preserve"> Các nhóm khác nhận xét, hoặc đặt câu hỏi phản biện. Nhóm trình bày giải trình và bảo vệ kết quả của mình. GV theo dõi và chuẩn hóa kiến thức, kĩ năng của bài học. Tùy theo trình độ nhận thức của HS, GV có thể bổ sung những câu hỏi để HS thảo luận, hiểu sâu hoặc mở rộng vấn đề như: </w:t>
      </w:r>
    </w:p>
    <w:p w:rsidR="00ED631D" w:rsidRDefault="00D81763">
      <w:pPr>
        <w:widowControl w:val="0"/>
        <w:shd w:val="clear" w:color="auto" w:fill="FFFFFF"/>
        <w:ind w:firstLine="283"/>
        <w:jc w:val="both"/>
        <w:outlineLvl w:val="0"/>
        <w:rPr>
          <w:color w:val="000000" w:themeColor="text1"/>
          <w:spacing w:val="-4"/>
          <w:w w:val="98"/>
          <w:sz w:val="21"/>
          <w:szCs w:val="21"/>
        </w:rPr>
      </w:pPr>
      <w:r>
        <w:rPr>
          <w:color w:val="000000" w:themeColor="text1"/>
          <w:spacing w:val="-4"/>
          <w:w w:val="98"/>
          <w:sz w:val="21"/>
          <w:szCs w:val="21"/>
        </w:rPr>
        <w:t>(1) Khi đọc thông tin</w:t>
      </w:r>
      <w:r>
        <w:rPr>
          <w:color w:val="000000" w:themeColor="text1"/>
          <w:spacing w:val="-4"/>
          <w:w w:val="98"/>
          <w:sz w:val="21"/>
          <w:szCs w:val="21"/>
          <w:lang w:val="en-US"/>
        </w:rPr>
        <w:t xml:space="preserve"> “</w:t>
      </w:r>
      <w:r>
        <w:rPr>
          <w:color w:val="000000" w:themeColor="text1"/>
          <w:spacing w:val="-4"/>
          <w:w w:val="98"/>
          <w:sz w:val="21"/>
          <w:szCs w:val="21"/>
        </w:rPr>
        <w:t>Sử dụng chế phẩm thể thực khuẩn để bảo quản thực phẩm như thịt gà, thịt heo, trái cây và rau củ…”</w:t>
      </w:r>
      <w:r>
        <w:rPr>
          <w:color w:val="000000" w:themeColor="text1"/>
          <w:spacing w:val="-4"/>
          <w:w w:val="98"/>
          <w:sz w:val="21"/>
        </w:rPr>
        <w:t xml:space="preserve"> (Lê Hoàng Bảo Ngọc, 2019), </w:t>
      </w:r>
      <w:r>
        <w:rPr>
          <w:color w:val="000000" w:themeColor="text1"/>
          <w:spacing w:val="-4"/>
          <w:w w:val="98"/>
          <w:sz w:val="21"/>
          <w:szCs w:val="21"/>
        </w:rPr>
        <w:t xml:space="preserve">bạn Nam cho rằng: liệu pháp thể thực khuẩn chỉ nên sử dụng trong điều trị bệnh nhân, không nên dùng chế phẩm thể thực khuẩn để bảo quản thực phẩm vì nó không an toàn cho người dùng. Em có đồng ý với ý kiến này không? </w:t>
      </w:r>
    </w:p>
    <w:p w:rsidR="00ED631D" w:rsidRDefault="00D81763">
      <w:pPr>
        <w:widowControl w:val="0"/>
        <w:shd w:val="clear" w:color="auto" w:fill="FFFFFF"/>
        <w:ind w:firstLine="283"/>
        <w:jc w:val="both"/>
        <w:outlineLvl w:val="0"/>
        <w:rPr>
          <w:rStyle w:val="Hyperlink"/>
          <w:color w:val="000000" w:themeColor="text1"/>
          <w:spacing w:val="-4"/>
          <w:w w:val="98"/>
          <w:sz w:val="21"/>
          <w:szCs w:val="21"/>
          <w:u w:val="none"/>
          <w:shd w:val="clear" w:color="auto" w:fill="FFFFFF"/>
        </w:rPr>
      </w:pPr>
      <w:r>
        <w:rPr>
          <w:color w:val="000000" w:themeColor="text1"/>
          <w:spacing w:val="-4"/>
          <w:w w:val="98"/>
          <w:sz w:val="21"/>
          <w:szCs w:val="21"/>
        </w:rPr>
        <w:t>(</w:t>
      </w:r>
      <w:r>
        <w:rPr>
          <w:rStyle w:val="Hyperlink"/>
          <w:color w:val="000000" w:themeColor="text1"/>
          <w:spacing w:val="-4"/>
          <w:w w:val="98"/>
          <w:sz w:val="21"/>
          <w:szCs w:val="21"/>
          <w:u w:val="none"/>
          <w:shd w:val="clear" w:color="auto" w:fill="FFFFFF"/>
        </w:rPr>
        <w:t xml:space="preserve">2) </w:t>
      </w:r>
      <w:r>
        <w:rPr>
          <w:color w:val="000000" w:themeColor="text1"/>
          <w:spacing w:val="-4"/>
          <w:w w:val="98"/>
          <w:sz w:val="21"/>
          <w:szCs w:val="21"/>
          <w:shd w:val="clear" w:color="auto" w:fill="FFFFFF"/>
        </w:rPr>
        <w:t>Chu trình nhân lên của virus</w:t>
      </w:r>
      <w:r>
        <w:rPr>
          <w:rStyle w:val="Hyperlink"/>
          <w:color w:val="000000" w:themeColor="text1"/>
          <w:spacing w:val="-4"/>
          <w:w w:val="98"/>
          <w:sz w:val="21"/>
          <w:szCs w:val="21"/>
          <w:u w:val="none"/>
          <w:shd w:val="clear" w:color="auto" w:fill="FFFFFF"/>
        </w:rPr>
        <w:t xml:space="preserve"> bao gồm 5 giai đoạn được gọi là chu trình sinh tan. Cũng có trường hợp khi xâm nhập vào tế bào vi khuẩn, bộ gen của một số phage có thể gắn vào bộ gen của tế bào và tồn tại như một đoạn gen của tế bào. Em hãy dự đoán có những giai đoạn nào xảy ra trong trường hợp này? </w:t>
      </w:r>
    </w:p>
    <w:p w:rsidR="00ED631D" w:rsidRDefault="00D81763">
      <w:pPr>
        <w:widowControl w:val="0"/>
        <w:shd w:val="clear" w:color="auto" w:fill="FFFFFF"/>
        <w:ind w:firstLine="283"/>
        <w:jc w:val="both"/>
        <w:outlineLvl w:val="0"/>
        <w:rPr>
          <w:color w:val="000000" w:themeColor="text1"/>
          <w:spacing w:val="-4"/>
          <w:w w:val="98"/>
          <w:sz w:val="21"/>
          <w:szCs w:val="21"/>
          <w:shd w:val="clear" w:color="auto" w:fill="FFFFFF"/>
        </w:rPr>
      </w:pPr>
      <w:r>
        <w:rPr>
          <w:rStyle w:val="Hyperlink"/>
          <w:color w:val="000000" w:themeColor="text1"/>
          <w:spacing w:val="-4"/>
          <w:w w:val="98"/>
          <w:sz w:val="21"/>
          <w:szCs w:val="21"/>
          <w:u w:val="none"/>
          <w:shd w:val="clear" w:color="auto" w:fill="FFFFFF"/>
        </w:rPr>
        <w:t>(3) Tại sao c</w:t>
      </w:r>
      <w:r>
        <w:rPr>
          <w:color w:val="000000" w:themeColor="text1"/>
          <w:spacing w:val="-4"/>
          <w:w w:val="98"/>
          <w:sz w:val="21"/>
          <w:szCs w:val="21"/>
        </w:rPr>
        <w:t>ác nhà khoa học nghiên cứu virus hiện nay dùng một thành ngữ để mô tả chúng là: Các virus có “một cuộc sống vay mượn” (</w:t>
      </w:r>
      <w:r>
        <w:rPr>
          <w:rStyle w:val="bookauthor1"/>
          <w:color w:val="000000" w:themeColor="text1"/>
          <w:spacing w:val="-4"/>
          <w:w w:val="98"/>
          <w:sz w:val="21"/>
          <w:szCs w:val="21"/>
        </w:rPr>
        <w:t xml:space="preserve">Campbell </w:t>
      </w:r>
      <w:r>
        <w:rPr>
          <w:rStyle w:val="bookauthor1"/>
          <w:color w:val="000000" w:themeColor="text1"/>
          <w:spacing w:val="-4"/>
          <w:w w:val="98"/>
          <w:sz w:val="21"/>
          <w:szCs w:val="21"/>
          <w:lang w:val="en-US"/>
        </w:rPr>
        <w:t>&amp;</w:t>
      </w:r>
      <w:r>
        <w:rPr>
          <w:rStyle w:val="bookauthor1"/>
          <w:color w:val="000000" w:themeColor="text1"/>
          <w:spacing w:val="-4"/>
          <w:w w:val="98"/>
          <w:sz w:val="21"/>
          <w:szCs w:val="21"/>
        </w:rPr>
        <w:t xml:space="preserve"> Reece, </w:t>
      </w:r>
      <w:r>
        <w:rPr>
          <w:color w:val="000000" w:themeColor="text1"/>
          <w:spacing w:val="-4"/>
          <w:w w:val="98"/>
          <w:sz w:val="21"/>
          <w:szCs w:val="21"/>
        </w:rPr>
        <w:t>2008)?</w:t>
      </w:r>
    </w:p>
    <w:p w:rsidR="00ED631D" w:rsidRDefault="00D81763">
      <w:pPr>
        <w:widowControl w:val="0"/>
        <w:ind w:firstLine="283"/>
        <w:jc w:val="both"/>
        <w:rPr>
          <w:color w:val="000000" w:themeColor="text1"/>
          <w:spacing w:val="-4"/>
          <w:w w:val="98"/>
          <w:sz w:val="21"/>
          <w:szCs w:val="21"/>
        </w:rPr>
      </w:pPr>
      <w:r>
        <w:rPr>
          <w:color w:val="000000" w:themeColor="text1"/>
          <w:spacing w:val="-4"/>
          <w:w w:val="98"/>
          <w:sz w:val="21"/>
          <w:szCs w:val="21"/>
        </w:rPr>
        <w:t>GV sử dụng các công cụ đánh giá để định hướng cho HS đánh giá kết quả học tập thông qua đánh giá đồng đẳng và tự đánh giá về năng lực sinh học, năng lực chung đặt biệt là năng lực</w:t>
      </w:r>
      <w:r w:rsidR="008C0DFF">
        <w:rPr>
          <w:color w:val="000000" w:themeColor="text1"/>
          <w:spacing w:val="-4"/>
          <w:w w:val="98"/>
          <w:sz w:val="21"/>
          <w:szCs w:val="21"/>
          <w:lang w:val="en-US"/>
        </w:rPr>
        <w:t xml:space="preserve"> </w:t>
      </w:r>
      <w:r>
        <w:rPr>
          <w:color w:val="000000" w:themeColor="text1"/>
          <w:spacing w:val="-4"/>
          <w:w w:val="98"/>
          <w:sz w:val="21"/>
          <w:szCs w:val="21"/>
        </w:rPr>
        <w:t xml:space="preserve">GQVĐ. Từ đó, HS có thể tự điều chỉnh, có thể lập kế hoạch cải tiến cho việc nhận diện và GQVĐ thực tiễn tiếp theo. </w:t>
      </w:r>
      <w:r>
        <w:rPr>
          <w:color w:val="000000" w:themeColor="text1"/>
          <w:spacing w:val="-4"/>
          <w:w w:val="98"/>
          <w:sz w:val="21"/>
          <w:szCs w:val="21"/>
          <w:shd w:val="clear" w:color="auto" w:fill="FCFCFD"/>
        </w:rPr>
        <w:t xml:space="preserve">    </w:t>
      </w:r>
    </w:p>
    <w:p w:rsidR="00ED631D" w:rsidRDefault="00D81763">
      <w:pPr>
        <w:pStyle w:val="BodyText"/>
        <w:jc w:val="both"/>
        <w:rPr>
          <w:b/>
          <w:color w:val="000000" w:themeColor="text1"/>
          <w:spacing w:val="-4"/>
          <w:w w:val="98"/>
          <w:sz w:val="21"/>
          <w:szCs w:val="21"/>
          <w:lang w:val="vi-VN"/>
        </w:rPr>
      </w:pPr>
      <w:r>
        <w:rPr>
          <w:b/>
          <w:color w:val="000000" w:themeColor="text1"/>
          <w:spacing w:val="-4"/>
          <w:w w:val="98"/>
          <w:sz w:val="21"/>
          <w:szCs w:val="21"/>
          <w:lang w:val="vi-VN"/>
        </w:rPr>
        <w:t xml:space="preserve">3. Kết luận </w:t>
      </w:r>
    </w:p>
    <w:p w:rsidR="00ED631D" w:rsidRDefault="00D81763">
      <w:pPr>
        <w:pStyle w:val="amp-wp-7d27179"/>
        <w:widowControl w:val="0"/>
        <w:shd w:val="clear" w:color="auto" w:fill="FFFFFF"/>
        <w:spacing w:before="0" w:beforeAutospacing="0" w:after="0" w:afterAutospacing="0"/>
        <w:ind w:firstLine="283"/>
        <w:jc w:val="both"/>
        <w:rPr>
          <w:color w:val="000000" w:themeColor="text1"/>
          <w:spacing w:val="-4"/>
          <w:w w:val="98"/>
          <w:sz w:val="21"/>
          <w:szCs w:val="21"/>
          <w:lang w:val="vi-VN"/>
        </w:rPr>
      </w:pPr>
      <w:r w:rsidRPr="008C0DFF">
        <w:rPr>
          <w:color w:val="FF0000"/>
          <w:spacing w:val="-4"/>
          <w:w w:val="98"/>
          <w:sz w:val="21"/>
          <w:szCs w:val="21"/>
          <w:lang w:val="vi-VN"/>
        </w:rPr>
        <w:t>Qua nghiên cứu cơ sở lí luận và thực tiễn giảng dạy</w:t>
      </w:r>
      <w:r w:rsidR="003D6CA4" w:rsidRPr="008C0DFF">
        <w:rPr>
          <w:color w:val="FF0000"/>
          <w:spacing w:val="-4"/>
          <w:w w:val="98"/>
          <w:sz w:val="21"/>
          <w:szCs w:val="21"/>
        </w:rPr>
        <w:t xml:space="preserve"> ở phổ thông</w:t>
      </w:r>
      <w:r w:rsidRPr="008C0DFF">
        <w:rPr>
          <w:color w:val="FF0000"/>
          <w:spacing w:val="-4"/>
          <w:w w:val="98"/>
          <w:sz w:val="21"/>
          <w:szCs w:val="21"/>
          <w:lang w:val="vi-VN"/>
        </w:rPr>
        <w:t xml:space="preserve">, chúng tôi nhận thấy, vận dụng </w:t>
      </w:r>
      <w:r w:rsidR="003D6CA4" w:rsidRPr="008C0DFF">
        <w:rPr>
          <w:color w:val="FF0000"/>
          <w:spacing w:val="-4"/>
          <w:w w:val="98"/>
          <w:sz w:val="21"/>
          <w:szCs w:val="21"/>
        </w:rPr>
        <w:t xml:space="preserve">quy trình tổ chức </w:t>
      </w:r>
      <w:r w:rsidRPr="008C0DFF">
        <w:rPr>
          <w:color w:val="FF0000"/>
          <w:spacing w:val="-4"/>
          <w:w w:val="98"/>
          <w:sz w:val="21"/>
          <w:szCs w:val="21"/>
          <w:lang w:val="vi-VN"/>
        </w:rPr>
        <w:t xml:space="preserve">HTDTVĐ </w:t>
      </w:r>
      <w:r w:rsidR="003D6CA4" w:rsidRPr="008C0DFF">
        <w:rPr>
          <w:color w:val="FF0000"/>
          <w:spacing w:val="-4"/>
          <w:w w:val="98"/>
          <w:sz w:val="21"/>
          <w:szCs w:val="21"/>
        </w:rPr>
        <w:t xml:space="preserve">gồm 4 bước </w:t>
      </w:r>
      <w:r w:rsidRPr="008C0DFF">
        <w:rPr>
          <w:color w:val="FF0000"/>
          <w:spacing w:val="-4"/>
          <w:w w:val="98"/>
          <w:sz w:val="21"/>
          <w:szCs w:val="21"/>
          <w:lang w:val="vi-VN"/>
        </w:rPr>
        <w:t>trong phần “Sinh học Vi sinh vật</w:t>
      </w:r>
      <w:r w:rsidRPr="008C0DFF">
        <w:rPr>
          <w:color w:val="FF0000"/>
          <w:spacing w:val="-4"/>
          <w:w w:val="98"/>
          <w:sz w:val="21"/>
          <w:szCs w:val="21"/>
        </w:rPr>
        <w:t xml:space="preserve"> </w:t>
      </w:r>
      <w:r w:rsidRPr="008C0DFF">
        <w:rPr>
          <w:color w:val="FF0000"/>
          <w:spacing w:val="-4"/>
          <w:w w:val="98"/>
          <w:sz w:val="21"/>
          <w:szCs w:val="21"/>
          <w:lang w:val="vi-VN"/>
        </w:rPr>
        <w:t>-</w:t>
      </w:r>
      <w:r w:rsidRPr="008C0DFF">
        <w:rPr>
          <w:color w:val="FF0000"/>
          <w:spacing w:val="-4"/>
          <w:w w:val="98"/>
          <w:sz w:val="21"/>
          <w:szCs w:val="21"/>
        </w:rPr>
        <w:t xml:space="preserve"> </w:t>
      </w:r>
      <w:r w:rsidRPr="008C0DFF">
        <w:rPr>
          <w:color w:val="FF0000"/>
          <w:spacing w:val="-4"/>
          <w:w w:val="98"/>
          <w:sz w:val="21"/>
          <w:szCs w:val="21"/>
          <w:lang w:val="vi-VN"/>
        </w:rPr>
        <w:t>Virus”</w:t>
      </w:r>
      <w:r w:rsidR="008C0DFF" w:rsidRPr="008C0DFF">
        <w:rPr>
          <w:color w:val="FF0000"/>
          <w:spacing w:val="-4"/>
          <w:w w:val="98"/>
          <w:sz w:val="21"/>
          <w:szCs w:val="21"/>
        </w:rPr>
        <w:t xml:space="preserve"> đã nâng cao chất lượng dạy học</w:t>
      </w:r>
      <w:r w:rsidR="008C0DFF" w:rsidRPr="008C0DFF">
        <w:rPr>
          <w:color w:val="FF0000"/>
          <w:spacing w:val="-4"/>
          <w:w w:val="98"/>
          <w:sz w:val="21"/>
          <w:szCs w:val="21"/>
          <w:lang w:val="vi-VN"/>
        </w:rPr>
        <w:t xml:space="preserve">, HS không những phát triển được </w:t>
      </w:r>
      <w:r w:rsidR="008C0DFF" w:rsidRPr="008C0DFF">
        <w:rPr>
          <w:color w:val="FF0000"/>
          <w:spacing w:val="-4"/>
          <w:w w:val="98"/>
          <w:sz w:val="21"/>
          <w:szCs w:val="21"/>
        </w:rPr>
        <w:t>năng lực</w:t>
      </w:r>
      <w:r w:rsidR="008C0DFF" w:rsidRPr="008C0DFF">
        <w:rPr>
          <w:color w:val="FF0000"/>
          <w:spacing w:val="-4"/>
          <w:w w:val="98"/>
          <w:sz w:val="21"/>
          <w:szCs w:val="21"/>
          <w:lang w:val="vi-VN"/>
        </w:rPr>
        <w:t xml:space="preserve"> sinh học mà còn phát triển được năng lực GQVĐ và sáng tạo, năng lực giao tiếp và hợp tác. </w:t>
      </w:r>
      <w:r w:rsidR="008C0DFF" w:rsidRPr="008C0DFF">
        <w:rPr>
          <w:color w:val="FF0000"/>
          <w:spacing w:val="-4"/>
          <w:w w:val="98"/>
          <w:sz w:val="21"/>
          <w:szCs w:val="21"/>
        </w:rPr>
        <w:t xml:space="preserve">Qua đó, khẳng định được rằng </w:t>
      </w:r>
      <w:r w:rsidR="008C0DFF">
        <w:rPr>
          <w:color w:val="FF0000"/>
          <w:spacing w:val="-4"/>
          <w:w w:val="98"/>
          <w:sz w:val="21"/>
          <w:szCs w:val="21"/>
        </w:rPr>
        <w:t xml:space="preserve">tổ chức </w:t>
      </w:r>
      <w:r w:rsidR="008C0DFF" w:rsidRPr="008C0DFF">
        <w:rPr>
          <w:color w:val="FF0000"/>
          <w:spacing w:val="-4"/>
          <w:w w:val="98"/>
          <w:sz w:val="21"/>
          <w:szCs w:val="21"/>
        </w:rPr>
        <w:t>HTDTVĐ</w:t>
      </w:r>
      <w:r w:rsidR="003D6CA4" w:rsidRPr="008C0DFF">
        <w:rPr>
          <w:color w:val="FF0000"/>
          <w:spacing w:val="-4"/>
          <w:w w:val="98"/>
          <w:sz w:val="21"/>
          <w:szCs w:val="21"/>
        </w:rPr>
        <w:t xml:space="preserve"> </w:t>
      </w:r>
      <w:r w:rsidR="008C0DFF">
        <w:rPr>
          <w:color w:val="FF0000"/>
          <w:spacing w:val="-4"/>
          <w:w w:val="98"/>
          <w:sz w:val="21"/>
          <w:szCs w:val="21"/>
        </w:rPr>
        <w:t xml:space="preserve">theo quy trình đã đề xuất </w:t>
      </w:r>
      <w:r w:rsidRPr="008C0DFF">
        <w:rPr>
          <w:color w:val="FF0000"/>
          <w:spacing w:val="-4"/>
          <w:w w:val="98"/>
          <w:sz w:val="21"/>
          <w:szCs w:val="21"/>
          <w:lang w:val="vi-VN"/>
        </w:rPr>
        <w:t xml:space="preserve">là một trong những </w:t>
      </w:r>
      <w:r w:rsidR="008C0DFF">
        <w:rPr>
          <w:color w:val="FF0000"/>
          <w:spacing w:val="-4"/>
          <w:w w:val="98"/>
          <w:sz w:val="21"/>
          <w:szCs w:val="21"/>
        </w:rPr>
        <w:t>biện</w:t>
      </w:r>
      <w:r w:rsidRPr="008C0DFF">
        <w:rPr>
          <w:color w:val="FF0000"/>
          <w:spacing w:val="-4"/>
          <w:w w:val="98"/>
          <w:sz w:val="21"/>
          <w:szCs w:val="21"/>
          <w:lang w:val="vi-VN"/>
        </w:rPr>
        <w:t xml:space="preserve"> pháp hữu hiệu</w:t>
      </w:r>
      <w:r w:rsidR="008C0DFF">
        <w:rPr>
          <w:color w:val="FF0000"/>
          <w:spacing w:val="-4"/>
          <w:w w:val="98"/>
          <w:sz w:val="21"/>
          <w:szCs w:val="21"/>
        </w:rPr>
        <w:t xml:space="preserve">, góp phần </w:t>
      </w:r>
      <w:r w:rsidR="005B4892">
        <w:rPr>
          <w:color w:val="FF0000"/>
          <w:spacing w:val="-4"/>
          <w:w w:val="98"/>
          <w:sz w:val="21"/>
          <w:szCs w:val="21"/>
        </w:rPr>
        <w:t>tăng tính hiệu quả, khả thi của phương pháp HTDTVĐ.</w:t>
      </w:r>
      <w:r w:rsidR="008C0DFF" w:rsidRPr="008C0DFF">
        <w:rPr>
          <w:color w:val="FF0000"/>
          <w:spacing w:val="-4"/>
          <w:w w:val="98"/>
          <w:sz w:val="21"/>
          <w:szCs w:val="21"/>
        </w:rPr>
        <w:t xml:space="preserve"> Hoạt động </w:t>
      </w:r>
      <w:r w:rsidRPr="008C0DFF">
        <w:rPr>
          <w:color w:val="FF0000"/>
          <w:spacing w:val="-4"/>
          <w:w w:val="98"/>
          <w:sz w:val="21"/>
          <w:szCs w:val="21"/>
          <w:lang w:val="vi-VN"/>
        </w:rPr>
        <w:t xml:space="preserve">học được bắt đầu bằng </w:t>
      </w:r>
      <w:r w:rsidRPr="008C0DFF">
        <w:rPr>
          <w:color w:val="FF0000"/>
          <w:spacing w:val="-4"/>
          <w:w w:val="98"/>
          <w:sz w:val="21"/>
          <w:szCs w:val="21"/>
          <w:lang w:val="vi-VN"/>
        </w:rPr>
        <w:lastRenderedPageBreak/>
        <w:t xml:space="preserve">những </w:t>
      </w:r>
      <w:r w:rsidR="008C0DFF" w:rsidRPr="008C0DFF">
        <w:rPr>
          <w:color w:val="FF0000"/>
          <w:spacing w:val="-4"/>
          <w:w w:val="98"/>
          <w:sz w:val="21"/>
          <w:szCs w:val="21"/>
        </w:rPr>
        <w:t>VĐTT</w:t>
      </w:r>
      <w:r w:rsidRPr="008C0DFF">
        <w:rPr>
          <w:color w:val="FF0000"/>
          <w:spacing w:val="-4"/>
          <w:w w:val="98"/>
          <w:sz w:val="21"/>
          <w:szCs w:val="21"/>
          <w:lang w:val="vi-VN"/>
        </w:rPr>
        <w:t xml:space="preserve"> đã kích hoạt quá trình </w:t>
      </w:r>
      <w:r w:rsidR="008C0DFF" w:rsidRPr="008C0DFF">
        <w:rPr>
          <w:color w:val="FF0000"/>
          <w:spacing w:val="-4"/>
          <w:w w:val="98"/>
          <w:sz w:val="21"/>
          <w:szCs w:val="21"/>
        </w:rPr>
        <w:t>khám phá</w:t>
      </w:r>
      <w:r w:rsidRPr="008C0DFF">
        <w:rPr>
          <w:color w:val="FF0000"/>
          <w:spacing w:val="-4"/>
          <w:w w:val="98"/>
          <w:sz w:val="21"/>
          <w:szCs w:val="21"/>
          <w:lang w:val="vi-VN"/>
        </w:rPr>
        <w:t xml:space="preserve">, tạo hứng thú nhận thức, nâng cao động lực học tập của HS hơn là việc học được bắt đầu bằng các sự kiện, kiến thức lí thuyết sinh học. </w:t>
      </w:r>
      <w:r>
        <w:rPr>
          <w:rStyle w:val="amp-wp-a372db9"/>
          <w:color w:val="000000" w:themeColor="text1"/>
          <w:spacing w:val="-4"/>
          <w:w w:val="98"/>
          <w:sz w:val="21"/>
          <w:szCs w:val="21"/>
          <w:lang w:val="vi-VN"/>
        </w:rPr>
        <w:t xml:space="preserve">HS được đối mặt với các VĐTT và được yêu cầu tìm kiếm và khám phá những nội dung của VĐTT đó; </w:t>
      </w:r>
      <w:r>
        <w:rPr>
          <w:color w:val="000000" w:themeColor="text1"/>
          <w:spacing w:val="-4"/>
          <w:w w:val="98"/>
          <w:sz w:val="21"/>
          <w:szCs w:val="21"/>
          <w:lang w:val="vi-VN"/>
        </w:rPr>
        <w:t>khi GQVĐ thực tiễn, HS làm việc theo nhóm để thảo luận và xem xét vấn đề; phân tích, tổng hợp thông tin thu thập được để đưa ra giải pháp tốt nhất. Vì vậy, việc nắm vững quy trình tổ chức HTDTVĐ trong phần “Sinh học Vi sinh vật</w:t>
      </w:r>
      <w:r>
        <w:rPr>
          <w:color w:val="000000" w:themeColor="text1"/>
          <w:spacing w:val="-4"/>
          <w:w w:val="98"/>
          <w:sz w:val="21"/>
          <w:szCs w:val="21"/>
        </w:rPr>
        <w:t xml:space="preserve"> </w:t>
      </w:r>
      <w:r>
        <w:rPr>
          <w:color w:val="000000" w:themeColor="text1"/>
          <w:spacing w:val="-4"/>
          <w:w w:val="98"/>
          <w:sz w:val="21"/>
          <w:szCs w:val="21"/>
          <w:lang w:val="vi-VN"/>
        </w:rPr>
        <w:t>-</w:t>
      </w:r>
      <w:r>
        <w:rPr>
          <w:color w:val="000000" w:themeColor="text1"/>
          <w:spacing w:val="-4"/>
          <w:w w:val="98"/>
          <w:sz w:val="21"/>
          <w:szCs w:val="21"/>
        </w:rPr>
        <w:t xml:space="preserve"> </w:t>
      </w:r>
      <w:r>
        <w:rPr>
          <w:color w:val="000000" w:themeColor="text1"/>
          <w:spacing w:val="-4"/>
          <w:w w:val="98"/>
          <w:sz w:val="21"/>
          <w:szCs w:val="21"/>
          <w:lang w:val="vi-VN"/>
        </w:rPr>
        <w:t>Virus” là rất cần thiết, giúp GV vận dụng vào quá trình dạy học, đáp ứng được định hướ</w:t>
      </w:r>
      <w:bookmarkStart w:id="0" w:name="_GoBack"/>
      <w:bookmarkEnd w:id="0"/>
      <w:r>
        <w:rPr>
          <w:color w:val="000000" w:themeColor="text1"/>
          <w:spacing w:val="-4"/>
          <w:w w:val="98"/>
          <w:sz w:val="21"/>
          <w:szCs w:val="21"/>
          <w:lang w:val="vi-VN"/>
        </w:rPr>
        <w:t>ng về phương pháp giáo dục phát triển năng lực và phẩm chất ở trường phổ thông hiện nay.</w:t>
      </w:r>
    </w:p>
    <w:p w:rsidR="00ED631D" w:rsidRDefault="00ED631D">
      <w:pPr>
        <w:pStyle w:val="amp-wp-7d27179"/>
        <w:widowControl w:val="0"/>
        <w:shd w:val="clear" w:color="auto" w:fill="FFFFFF"/>
        <w:spacing w:before="0" w:beforeAutospacing="0" w:after="0" w:afterAutospacing="0"/>
        <w:ind w:firstLine="283"/>
        <w:jc w:val="both"/>
        <w:rPr>
          <w:color w:val="000000" w:themeColor="text1"/>
          <w:spacing w:val="-4"/>
          <w:w w:val="98"/>
          <w:sz w:val="21"/>
          <w:szCs w:val="21"/>
          <w:lang w:val="vi-VN"/>
        </w:rPr>
      </w:pPr>
    </w:p>
    <w:p w:rsidR="00ED631D" w:rsidRDefault="00D81763">
      <w:pPr>
        <w:pStyle w:val="amp-wp-7d27179"/>
        <w:widowControl w:val="0"/>
        <w:shd w:val="clear" w:color="auto" w:fill="FFFFFF"/>
        <w:spacing w:before="0" w:beforeAutospacing="0" w:after="0" w:afterAutospacing="0"/>
        <w:jc w:val="both"/>
        <w:rPr>
          <w:b/>
          <w:bCs/>
          <w:color w:val="000000" w:themeColor="text1"/>
          <w:spacing w:val="-4"/>
          <w:w w:val="98"/>
          <w:sz w:val="21"/>
          <w:szCs w:val="21"/>
          <w:lang w:val="vi-VN"/>
        </w:rPr>
      </w:pPr>
      <w:r>
        <w:rPr>
          <w:b/>
          <w:bCs/>
          <w:color w:val="000000" w:themeColor="text1"/>
          <w:spacing w:val="-4"/>
          <w:w w:val="98"/>
          <w:sz w:val="21"/>
          <w:szCs w:val="21"/>
          <w:lang w:val="vi-VN"/>
        </w:rPr>
        <w:t>Tài liệu tham khảo</w:t>
      </w:r>
    </w:p>
    <w:p w:rsidR="00ED631D" w:rsidRDefault="00ED631D">
      <w:pPr>
        <w:widowControl w:val="0"/>
        <w:ind w:firstLine="283"/>
        <w:jc w:val="both"/>
        <w:rPr>
          <w:b/>
          <w:bCs/>
          <w:color w:val="000000" w:themeColor="text1"/>
          <w:spacing w:val="-4"/>
          <w:w w:val="98"/>
          <w:sz w:val="21"/>
          <w:szCs w:val="21"/>
        </w:rPr>
      </w:pPr>
    </w:p>
    <w:p w:rsidR="00ED631D" w:rsidRDefault="00D81763">
      <w:pPr>
        <w:widowControl w:val="0"/>
        <w:ind w:left="426" w:hanging="426"/>
        <w:jc w:val="both"/>
        <w:rPr>
          <w:color w:val="000000" w:themeColor="text1"/>
          <w:spacing w:val="-4"/>
          <w:w w:val="98"/>
          <w:sz w:val="21"/>
          <w:szCs w:val="21"/>
        </w:rPr>
      </w:pPr>
      <w:r>
        <w:rPr>
          <w:color w:val="000000" w:themeColor="text1"/>
          <w:spacing w:val="-4"/>
          <w:w w:val="98"/>
          <w:sz w:val="21"/>
          <w:szCs w:val="21"/>
        </w:rPr>
        <w:t>Aaron</w:t>
      </w:r>
      <w:r>
        <w:rPr>
          <w:color w:val="000000" w:themeColor="text1"/>
          <w:spacing w:val="-4"/>
          <w:w w:val="98"/>
          <w:sz w:val="21"/>
          <w:szCs w:val="21"/>
          <w:lang w:val="en-US"/>
        </w:rPr>
        <w:t>,</w:t>
      </w:r>
      <w:r>
        <w:rPr>
          <w:color w:val="000000" w:themeColor="text1"/>
          <w:spacing w:val="-4"/>
          <w:w w:val="98"/>
          <w:sz w:val="21"/>
          <w:szCs w:val="21"/>
        </w:rPr>
        <w:t xml:space="preserve"> A. F., </w:t>
      </w:r>
      <w:r>
        <w:rPr>
          <w:color w:val="000000" w:themeColor="text1"/>
          <w:spacing w:val="-4"/>
          <w:w w:val="98"/>
          <w:sz w:val="21"/>
          <w:szCs w:val="21"/>
          <w:lang w:val="en-US"/>
        </w:rPr>
        <w:t xml:space="preserve">&amp; </w:t>
      </w:r>
      <w:r>
        <w:rPr>
          <w:color w:val="000000" w:themeColor="text1"/>
          <w:spacing w:val="-4"/>
          <w:w w:val="98"/>
          <w:sz w:val="21"/>
          <w:szCs w:val="21"/>
        </w:rPr>
        <w:t>Maricar</w:t>
      </w:r>
      <w:r>
        <w:rPr>
          <w:color w:val="000000" w:themeColor="text1"/>
          <w:spacing w:val="-4"/>
          <w:w w:val="98"/>
          <w:sz w:val="21"/>
          <w:szCs w:val="21"/>
          <w:lang w:val="en-US"/>
        </w:rPr>
        <w:t>,</w:t>
      </w:r>
      <w:r>
        <w:rPr>
          <w:color w:val="000000" w:themeColor="text1"/>
          <w:spacing w:val="-4"/>
          <w:w w:val="98"/>
          <w:sz w:val="21"/>
          <w:szCs w:val="21"/>
        </w:rPr>
        <w:t xml:space="preserve"> S. P. (2021)</w:t>
      </w:r>
      <w:r>
        <w:rPr>
          <w:color w:val="000000" w:themeColor="text1"/>
          <w:spacing w:val="-4"/>
          <w:w w:val="98"/>
          <w:sz w:val="21"/>
          <w:szCs w:val="21"/>
          <w:lang w:val="en-US"/>
        </w:rPr>
        <w:t>.</w:t>
      </w:r>
      <w:r>
        <w:rPr>
          <w:color w:val="000000" w:themeColor="text1"/>
          <w:spacing w:val="-4"/>
          <w:w w:val="98"/>
          <w:sz w:val="21"/>
          <w:szCs w:val="21"/>
        </w:rPr>
        <w:t xml:space="preserve"> Effectiveness of Problem-Based Learning on Secondary Students' Achievement in Science. </w:t>
      </w:r>
      <w:r>
        <w:rPr>
          <w:i/>
          <w:color w:val="000000" w:themeColor="text1"/>
          <w:spacing w:val="-4"/>
          <w:w w:val="98"/>
          <w:sz w:val="21"/>
          <w:szCs w:val="21"/>
        </w:rPr>
        <w:t>A Meta-Analysis International Journal of Instruction</w:t>
      </w:r>
      <w:r>
        <w:rPr>
          <w:i/>
          <w:color w:val="000000" w:themeColor="text1"/>
          <w:spacing w:val="-4"/>
          <w:w w:val="98"/>
          <w:sz w:val="21"/>
          <w:szCs w:val="21"/>
          <w:lang w:val="en-US"/>
        </w:rPr>
        <w:t>,</w:t>
      </w:r>
      <w:r>
        <w:rPr>
          <w:i/>
          <w:color w:val="000000" w:themeColor="text1"/>
          <w:spacing w:val="-4"/>
          <w:w w:val="98"/>
          <w:sz w:val="21"/>
          <w:szCs w:val="21"/>
        </w:rPr>
        <w:t xml:space="preserve"> 14</w:t>
      </w:r>
      <w:r>
        <w:rPr>
          <w:color w:val="000000" w:themeColor="text1"/>
          <w:spacing w:val="-4"/>
          <w:w w:val="98"/>
          <w:sz w:val="21"/>
          <w:szCs w:val="21"/>
          <w:lang w:val="en-US"/>
        </w:rPr>
        <w:t>(</w:t>
      </w:r>
      <w:r>
        <w:rPr>
          <w:color w:val="000000" w:themeColor="text1"/>
          <w:spacing w:val="-4"/>
          <w:w w:val="98"/>
          <w:sz w:val="21"/>
          <w:szCs w:val="21"/>
        </w:rPr>
        <w:t>4</w:t>
      </w:r>
      <w:r>
        <w:rPr>
          <w:color w:val="000000" w:themeColor="text1"/>
          <w:spacing w:val="-4"/>
          <w:w w:val="98"/>
          <w:sz w:val="21"/>
          <w:szCs w:val="21"/>
          <w:lang w:val="en-US"/>
        </w:rPr>
        <w:t>),</w:t>
      </w:r>
      <w:r>
        <w:rPr>
          <w:color w:val="000000" w:themeColor="text1"/>
          <w:spacing w:val="-4"/>
          <w:w w:val="98"/>
          <w:sz w:val="21"/>
          <w:szCs w:val="21"/>
        </w:rPr>
        <w:t xml:space="preserve"> 69-84</w:t>
      </w:r>
    </w:p>
    <w:p w:rsidR="00ED631D" w:rsidRDefault="00D81763">
      <w:pPr>
        <w:widowControl w:val="0"/>
        <w:ind w:left="426" w:hanging="426"/>
        <w:jc w:val="both"/>
        <w:rPr>
          <w:bCs/>
          <w:color w:val="000000" w:themeColor="text1"/>
          <w:spacing w:val="-4"/>
          <w:w w:val="98"/>
          <w:sz w:val="21"/>
          <w:szCs w:val="21"/>
        </w:rPr>
      </w:pPr>
      <w:r>
        <w:rPr>
          <w:bCs/>
          <w:color w:val="000000" w:themeColor="text1"/>
          <w:spacing w:val="-4"/>
          <w:w w:val="98"/>
          <w:sz w:val="21"/>
          <w:szCs w:val="21"/>
        </w:rPr>
        <w:t xml:space="preserve">Bộ GD-ĐT (2018a). </w:t>
      </w:r>
      <w:r>
        <w:rPr>
          <w:bCs/>
          <w:i/>
          <w:color w:val="000000" w:themeColor="text1"/>
          <w:spacing w:val="-4"/>
          <w:w w:val="98"/>
          <w:sz w:val="21"/>
          <w:szCs w:val="21"/>
        </w:rPr>
        <w:t xml:space="preserve">Chương trình giáo dục phổ thông,Chương trình tổng thể </w:t>
      </w:r>
      <w:r>
        <w:rPr>
          <w:bCs/>
          <w:color w:val="000000" w:themeColor="text1"/>
          <w:spacing w:val="-4"/>
          <w:w w:val="98"/>
          <w:sz w:val="21"/>
          <w:szCs w:val="21"/>
        </w:rPr>
        <w:t>(Ban hành kèm theo Thông tư số 32/2018/TT-BGDĐT ngày 26/12/2018 của Bộ trưởng Bộ GD-ĐT).</w:t>
      </w:r>
    </w:p>
    <w:p w:rsidR="00ED631D" w:rsidRDefault="00D81763">
      <w:pPr>
        <w:widowControl w:val="0"/>
        <w:ind w:left="426" w:hanging="426"/>
        <w:jc w:val="both"/>
        <w:rPr>
          <w:bCs/>
          <w:color w:val="000000" w:themeColor="text1"/>
          <w:spacing w:val="-4"/>
          <w:w w:val="98"/>
          <w:sz w:val="21"/>
          <w:szCs w:val="21"/>
        </w:rPr>
      </w:pPr>
      <w:r>
        <w:rPr>
          <w:bCs/>
          <w:color w:val="000000" w:themeColor="text1"/>
          <w:spacing w:val="-4"/>
          <w:w w:val="98"/>
          <w:sz w:val="21"/>
          <w:szCs w:val="21"/>
        </w:rPr>
        <w:t xml:space="preserve">Bộ GD-ĐT (2018b). </w:t>
      </w:r>
      <w:r>
        <w:rPr>
          <w:bCs/>
          <w:i/>
          <w:color w:val="000000" w:themeColor="text1"/>
          <w:spacing w:val="-4"/>
          <w:w w:val="98"/>
          <w:sz w:val="21"/>
          <w:szCs w:val="21"/>
        </w:rPr>
        <w:t xml:space="preserve">Chương trình giáo dục phổ thông môn Sinh học </w:t>
      </w:r>
      <w:r>
        <w:rPr>
          <w:bCs/>
          <w:color w:val="000000" w:themeColor="text1"/>
          <w:spacing w:val="-4"/>
          <w:w w:val="98"/>
          <w:sz w:val="21"/>
          <w:szCs w:val="21"/>
        </w:rPr>
        <w:t>(Ban hành kèm theo Thông tư số 32/2018/TT-BGDĐT ngày 26/12/2018 của Bộ trưởng Bộ GD-ĐT).</w:t>
      </w:r>
    </w:p>
    <w:p w:rsidR="00ED631D" w:rsidRDefault="00D81763">
      <w:pPr>
        <w:pStyle w:val="small"/>
        <w:shd w:val="clear" w:color="auto" w:fill="FFFFFF"/>
        <w:spacing w:before="0" w:beforeAutospacing="0" w:after="0" w:afterAutospacing="0"/>
        <w:ind w:left="426" w:hanging="426"/>
        <w:jc w:val="both"/>
        <w:textAlignment w:val="baseline"/>
        <w:rPr>
          <w:color w:val="000000" w:themeColor="text1"/>
          <w:spacing w:val="-4"/>
          <w:w w:val="98"/>
          <w:sz w:val="21"/>
          <w:szCs w:val="21"/>
        </w:rPr>
      </w:pPr>
      <w:r>
        <w:rPr>
          <w:color w:val="000000" w:themeColor="text1"/>
          <w:spacing w:val="-4"/>
          <w:w w:val="98"/>
          <w:sz w:val="21"/>
          <w:szCs w:val="21"/>
          <w:lang w:val="vi-VN"/>
        </w:rPr>
        <w:t xml:space="preserve">Campbell, N. A., </w:t>
      </w:r>
      <w:r>
        <w:rPr>
          <w:color w:val="000000" w:themeColor="text1"/>
          <w:spacing w:val="-4"/>
          <w:w w:val="98"/>
          <w:sz w:val="21"/>
          <w:szCs w:val="21"/>
        </w:rPr>
        <w:t xml:space="preserve">&amp; </w:t>
      </w:r>
      <w:r>
        <w:rPr>
          <w:color w:val="000000" w:themeColor="text1"/>
          <w:spacing w:val="-4"/>
          <w:w w:val="98"/>
          <w:sz w:val="21"/>
          <w:szCs w:val="21"/>
          <w:lang w:val="vi-VN"/>
        </w:rPr>
        <w:t xml:space="preserve">Reece, J. B. (2008). </w:t>
      </w:r>
      <w:r>
        <w:rPr>
          <w:i/>
          <w:color w:val="000000" w:themeColor="text1"/>
          <w:spacing w:val="-4"/>
          <w:w w:val="98"/>
          <w:sz w:val="21"/>
          <w:szCs w:val="21"/>
          <w:lang w:val="vi-VN"/>
        </w:rPr>
        <w:t>Biology</w:t>
      </w:r>
      <w:r>
        <w:rPr>
          <w:color w:val="000000" w:themeColor="text1"/>
          <w:spacing w:val="-4"/>
          <w:w w:val="98"/>
          <w:sz w:val="21"/>
          <w:szCs w:val="21"/>
          <w:lang w:val="vi-VN"/>
        </w:rPr>
        <w:t xml:space="preserve"> (8</w:t>
      </w:r>
      <w:r>
        <w:rPr>
          <w:color w:val="000000" w:themeColor="text1"/>
          <w:spacing w:val="-4"/>
          <w:w w:val="98"/>
          <w:sz w:val="21"/>
          <w:szCs w:val="21"/>
          <w:vertAlign w:val="superscript"/>
          <w:lang w:val="vi-VN"/>
        </w:rPr>
        <w:t>th</w:t>
      </w:r>
      <w:r>
        <w:rPr>
          <w:color w:val="000000" w:themeColor="text1"/>
          <w:spacing w:val="-4"/>
          <w:w w:val="98"/>
          <w:sz w:val="21"/>
          <w:szCs w:val="21"/>
          <w:lang w:val="vi-VN"/>
        </w:rPr>
        <w:t xml:space="preserve"> edition). Pearson Education Benjamin Cummings, San Francisco</w:t>
      </w:r>
      <w:r>
        <w:rPr>
          <w:color w:val="000000" w:themeColor="text1"/>
          <w:spacing w:val="-4"/>
          <w:w w:val="98"/>
          <w:sz w:val="21"/>
          <w:szCs w:val="21"/>
        </w:rPr>
        <w:t>.</w:t>
      </w:r>
    </w:p>
    <w:p w:rsidR="00ED631D" w:rsidRDefault="00D81763">
      <w:pPr>
        <w:widowControl w:val="0"/>
        <w:shd w:val="clear" w:color="auto" w:fill="FFFFFF"/>
        <w:ind w:left="426" w:hanging="426"/>
        <w:jc w:val="both"/>
        <w:textAlignment w:val="baseline"/>
        <w:rPr>
          <w:color w:val="000000" w:themeColor="text1"/>
          <w:spacing w:val="-4"/>
          <w:w w:val="98"/>
          <w:sz w:val="21"/>
          <w:szCs w:val="21"/>
        </w:rPr>
      </w:pPr>
      <w:r>
        <w:rPr>
          <w:color w:val="000000" w:themeColor="text1"/>
          <w:spacing w:val="-4"/>
          <w:w w:val="98"/>
          <w:sz w:val="21"/>
          <w:szCs w:val="21"/>
        </w:rPr>
        <w:t xml:space="preserve">Eskenazi, A., Lood, C., Wubbolts, J., Hites, M., Balarjishvili, N., Leshkasheli, L., ... &amp; Pirnay, J. P. (2022). Combination of pre-adapted bacteriophage therapy and antibiotics for treatment of fracture-related infection due to pandrug-resistant Klebsiella pneumoniae. </w:t>
      </w:r>
      <w:r>
        <w:rPr>
          <w:i/>
          <w:color w:val="000000" w:themeColor="text1"/>
          <w:spacing w:val="-4"/>
          <w:w w:val="98"/>
          <w:sz w:val="21"/>
          <w:szCs w:val="21"/>
        </w:rPr>
        <w:t>Nature communications, 13</w:t>
      </w:r>
      <w:r>
        <w:rPr>
          <w:color w:val="000000" w:themeColor="text1"/>
          <w:spacing w:val="-4"/>
          <w:w w:val="98"/>
          <w:sz w:val="21"/>
          <w:szCs w:val="21"/>
        </w:rPr>
        <w:t>(1), 1-14.</w:t>
      </w:r>
    </w:p>
    <w:p w:rsidR="00ED631D" w:rsidRDefault="00D81763">
      <w:pPr>
        <w:ind w:left="426" w:hanging="426"/>
        <w:jc w:val="both"/>
        <w:rPr>
          <w:color w:val="000000" w:themeColor="text1"/>
          <w:spacing w:val="-4"/>
          <w:w w:val="98"/>
          <w:sz w:val="21"/>
          <w:szCs w:val="21"/>
        </w:rPr>
      </w:pPr>
      <w:r>
        <w:rPr>
          <w:color w:val="000000" w:themeColor="text1"/>
          <w:spacing w:val="-4"/>
          <w:w w:val="98"/>
          <w:sz w:val="21"/>
          <w:szCs w:val="21"/>
        </w:rPr>
        <w:t>Hoàng Thị Hồng, Lê Huy Tùng (2016)</w:t>
      </w:r>
      <w:r>
        <w:rPr>
          <w:color w:val="000000" w:themeColor="text1"/>
          <w:spacing w:val="-4"/>
          <w:w w:val="98"/>
          <w:sz w:val="21"/>
          <w:szCs w:val="21"/>
          <w:lang w:val="en-US"/>
        </w:rPr>
        <w:t>.</w:t>
      </w:r>
      <w:r>
        <w:rPr>
          <w:color w:val="000000" w:themeColor="text1"/>
          <w:spacing w:val="-4"/>
          <w:w w:val="98"/>
          <w:sz w:val="21"/>
          <w:szCs w:val="21"/>
        </w:rPr>
        <w:t xml:space="preserve"> Vận dụng dạy học dựa trên vấn đề trong giảng dạy môn học Kĩ thuật điện. </w:t>
      </w:r>
      <w:r>
        <w:rPr>
          <w:i/>
          <w:color w:val="000000" w:themeColor="text1"/>
          <w:spacing w:val="-4"/>
          <w:w w:val="98"/>
          <w:sz w:val="21"/>
          <w:szCs w:val="21"/>
        </w:rPr>
        <w:t xml:space="preserve">Tạp chí Khoa học </w:t>
      </w:r>
      <w:r>
        <w:rPr>
          <w:i/>
          <w:color w:val="000000" w:themeColor="text1"/>
          <w:spacing w:val="-4"/>
          <w:w w:val="98"/>
          <w:sz w:val="21"/>
          <w:szCs w:val="21"/>
          <w:lang w:val="en-US"/>
        </w:rPr>
        <w:t>Đại học Quốc gia Hà Nội</w:t>
      </w:r>
      <w:r>
        <w:rPr>
          <w:i/>
          <w:color w:val="000000" w:themeColor="text1"/>
          <w:spacing w:val="-4"/>
          <w:w w:val="98"/>
          <w:sz w:val="21"/>
          <w:szCs w:val="21"/>
        </w:rPr>
        <w:t>: Nghiên cứu giáo dục, 32</w:t>
      </w:r>
      <w:r>
        <w:rPr>
          <w:color w:val="000000" w:themeColor="text1"/>
          <w:spacing w:val="-4"/>
          <w:w w:val="98"/>
          <w:sz w:val="21"/>
          <w:szCs w:val="21"/>
          <w:lang w:val="en-US"/>
        </w:rPr>
        <w:t>(</w:t>
      </w:r>
      <w:r>
        <w:rPr>
          <w:color w:val="000000" w:themeColor="text1"/>
          <w:spacing w:val="-4"/>
          <w:w w:val="98"/>
          <w:sz w:val="21"/>
          <w:szCs w:val="21"/>
        </w:rPr>
        <w:t>2</w:t>
      </w:r>
      <w:r>
        <w:rPr>
          <w:color w:val="000000" w:themeColor="text1"/>
          <w:spacing w:val="-4"/>
          <w:w w:val="98"/>
          <w:sz w:val="21"/>
          <w:szCs w:val="21"/>
          <w:lang w:val="en-US"/>
        </w:rPr>
        <w:t xml:space="preserve">), </w:t>
      </w:r>
      <w:r w:rsidRPr="00BB4717">
        <w:rPr>
          <w:color w:val="000000" w:themeColor="text1"/>
          <w:spacing w:val="-4"/>
          <w:w w:val="98"/>
          <w:sz w:val="21"/>
          <w:szCs w:val="21"/>
          <w:lang w:val="en-US"/>
        </w:rPr>
        <w:t>9-14</w:t>
      </w:r>
      <w:r w:rsidRPr="00BB4717">
        <w:rPr>
          <w:color w:val="000000" w:themeColor="text1"/>
          <w:spacing w:val="-4"/>
          <w:w w:val="98"/>
          <w:sz w:val="21"/>
          <w:szCs w:val="21"/>
        </w:rPr>
        <w:t>.</w:t>
      </w:r>
    </w:p>
    <w:p w:rsidR="00ED631D" w:rsidRDefault="00D81763">
      <w:pPr>
        <w:widowControl w:val="0"/>
        <w:autoSpaceDE w:val="0"/>
        <w:autoSpaceDN w:val="0"/>
        <w:ind w:left="426" w:hanging="426"/>
        <w:jc w:val="both"/>
        <w:rPr>
          <w:color w:val="000000" w:themeColor="text1"/>
          <w:spacing w:val="-4"/>
          <w:w w:val="98"/>
          <w:sz w:val="21"/>
          <w:szCs w:val="21"/>
        </w:rPr>
      </w:pPr>
      <w:r>
        <w:rPr>
          <w:color w:val="000000" w:themeColor="text1"/>
          <w:spacing w:val="-4"/>
          <w:w w:val="98"/>
          <w:sz w:val="21"/>
          <w:szCs w:val="21"/>
        </w:rPr>
        <w:t xml:space="preserve">Lê Hoàng Bảo Ngọc (2019). Tiềm năng ứng dụng của thực khuẩn thể trong lĩnh vực nông nghiệp và an toàn thực phẩm, </w:t>
      </w:r>
      <w:r>
        <w:rPr>
          <w:i/>
          <w:color w:val="000000" w:themeColor="text1"/>
          <w:spacing w:val="-4"/>
          <w:w w:val="98"/>
          <w:sz w:val="21"/>
          <w:szCs w:val="21"/>
        </w:rPr>
        <w:t>Tạp chí Công thương</w:t>
      </w:r>
      <w:r>
        <w:rPr>
          <w:color w:val="000000" w:themeColor="text1"/>
          <w:spacing w:val="-4"/>
          <w:w w:val="98"/>
          <w:sz w:val="21"/>
          <w:szCs w:val="21"/>
        </w:rPr>
        <w:t>, tra cứu ngày 31/7/2019</w:t>
      </w:r>
      <w:r>
        <w:rPr>
          <w:color w:val="000000" w:themeColor="text1"/>
          <w:spacing w:val="-4"/>
          <w:w w:val="98"/>
          <w:sz w:val="21"/>
          <w:szCs w:val="21"/>
          <w:lang w:val="en-US"/>
        </w:rPr>
        <w:t xml:space="preserve"> tại</w:t>
      </w:r>
      <w:r>
        <w:rPr>
          <w:color w:val="000000" w:themeColor="text1"/>
          <w:spacing w:val="-4"/>
          <w:w w:val="98"/>
          <w:sz w:val="21"/>
          <w:szCs w:val="21"/>
        </w:rPr>
        <w:t xml:space="preserve"> </w:t>
      </w:r>
      <w:hyperlink r:id="rId12" w:history="1">
        <w:r>
          <w:rPr>
            <w:rStyle w:val="Hyperlink"/>
            <w:color w:val="000000" w:themeColor="text1"/>
            <w:spacing w:val="-4"/>
            <w:w w:val="98"/>
            <w:sz w:val="21"/>
            <w:szCs w:val="21"/>
          </w:rPr>
          <w:t>https://tapchicongthuong.vn/bai-viet/tiem-nang-ung-dung-cua-thuc-khuan-the-trong-linh-vuc-nong-nghiep-va-an-toan-thuc-pham-64226.htm</w:t>
        </w:r>
      </w:hyperlink>
    </w:p>
    <w:p w:rsidR="00ED631D" w:rsidRDefault="00D81763">
      <w:pPr>
        <w:pStyle w:val="Bibliography"/>
        <w:widowControl w:val="0"/>
        <w:ind w:left="426" w:hanging="426"/>
        <w:jc w:val="both"/>
        <w:rPr>
          <w:color w:val="000000" w:themeColor="text1"/>
          <w:spacing w:val="-4"/>
          <w:w w:val="98"/>
          <w:sz w:val="21"/>
          <w:szCs w:val="21"/>
        </w:rPr>
      </w:pPr>
      <w:r>
        <w:rPr>
          <w:color w:val="000000" w:themeColor="text1"/>
          <w:spacing w:val="-4"/>
          <w:w w:val="98"/>
          <w:sz w:val="21"/>
          <w:szCs w:val="21"/>
        </w:rPr>
        <w:t xml:space="preserve">O’Grady, G., Yew, E., Goh, K.P.L., Schmidt, H. (Eds.) (2012), </w:t>
      </w:r>
      <w:r>
        <w:rPr>
          <w:i/>
          <w:color w:val="000000" w:themeColor="text1"/>
          <w:spacing w:val="-4"/>
          <w:w w:val="98"/>
          <w:sz w:val="21"/>
          <w:szCs w:val="21"/>
        </w:rPr>
        <w:t>One-Day, One-Problem: An Approach to Problem-based Learning</w:t>
      </w:r>
      <w:r>
        <w:rPr>
          <w:color w:val="000000" w:themeColor="text1"/>
          <w:spacing w:val="-4"/>
          <w:w w:val="98"/>
          <w:sz w:val="21"/>
          <w:szCs w:val="21"/>
        </w:rPr>
        <w:t xml:space="preserve">. Springer Singapore. </w:t>
      </w:r>
      <w:hyperlink r:id="rId13" w:history="1">
        <w:r>
          <w:rPr>
            <w:rStyle w:val="Hyperlink"/>
            <w:color w:val="000000" w:themeColor="text1"/>
            <w:spacing w:val="-4"/>
            <w:w w:val="98"/>
            <w:sz w:val="21"/>
            <w:szCs w:val="21"/>
          </w:rPr>
          <w:t>https://doi.org/10.1007/978-981-4021-75-3</w:t>
        </w:r>
      </w:hyperlink>
      <w:r>
        <w:rPr>
          <w:color w:val="000000" w:themeColor="text1"/>
          <w:spacing w:val="-4"/>
          <w:w w:val="98"/>
          <w:sz w:val="21"/>
          <w:szCs w:val="21"/>
        </w:rPr>
        <w:t>, 2012.</w:t>
      </w:r>
    </w:p>
    <w:p w:rsidR="00ED631D" w:rsidRDefault="00D81763">
      <w:pPr>
        <w:widowControl w:val="0"/>
        <w:autoSpaceDE w:val="0"/>
        <w:autoSpaceDN w:val="0"/>
        <w:ind w:left="426" w:hanging="426"/>
        <w:jc w:val="both"/>
        <w:rPr>
          <w:color w:val="000000" w:themeColor="text1"/>
          <w:spacing w:val="-4"/>
          <w:w w:val="98"/>
          <w:sz w:val="21"/>
          <w:szCs w:val="21"/>
          <w:lang w:val="en-US"/>
        </w:rPr>
      </w:pPr>
      <w:r>
        <w:rPr>
          <w:color w:val="000000" w:themeColor="text1"/>
          <w:spacing w:val="-4"/>
          <w:w w:val="98"/>
          <w:sz w:val="21"/>
          <w:szCs w:val="21"/>
        </w:rPr>
        <w:t xml:space="preserve">Phạm Văn Ty (chủ biên), Nguyễn Vĩnh Hà (2010). </w:t>
      </w:r>
      <w:r>
        <w:rPr>
          <w:i/>
          <w:color w:val="000000" w:themeColor="text1"/>
          <w:spacing w:val="-4"/>
          <w:w w:val="98"/>
          <w:sz w:val="21"/>
          <w:szCs w:val="21"/>
        </w:rPr>
        <w:t xml:space="preserve">Vi sinh vật </w:t>
      </w:r>
      <w:r>
        <w:rPr>
          <w:color w:val="000000" w:themeColor="text1"/>
          <w:spacing w:val="-4"/>
          <w:w w:val="98"/>
          <w:sz w:val="21"/>
          <w:szCs w:val="21"/>
          <w:lang w:val="en-US"/>
        </w:rPr>
        <w:t>(</w:t>
      </w:r>
      <w:r>
        <w:rPr>
          <w:color w:val="000000" w:themeColor="text1"/>
          <w:spacing w:val="-4"/>
          <w:w w:val="98"/>
          <w:sz w:val="21"/>
          <w:szCs w:val="21"/>
        </w:rPr>
        <w:t>Tài liệu chuyên Sinh học, Trung học phổ thông</w:t>
      </w:r>
      <w:r>
        <w:rPr>
          <w:color w:val="000000" w:themeColor="text1"/>
          <w:spacing w:val="-4"/>
          <w:w w:val="98"/>
          <w:sz w:val="21"/>
          <w:szCs w:val="21"/>
          <w:lang w:val="en-US"/>
        </w:rPr>
        <w:t xml:space="preserve">). </w:t>
      </w:r>
      <w:r>
        <w:rPr>
          <w:color w:val="000000" w:themeColor="text1"/>
          <w:spacing w:val="-4"/>
          <w:w w:val="98"/>
          <w:sz w:val="21"/>
          <w:szCs w:val="21"/>
        </w:rPr>
        <w:t>NXB Giáo dục Việt Nam</w:t>
      </w:r>
      <w:r>
        <w:rPr>
          <w:color w:val="000000" w:themeColor="text1"/>
          <w:spacing w:val="-4"/>
          <w:w w:val="98"/>
          <w:sz w:val="21"/>
          <w:szCs w:val="21"/>
          <w:lang w:val="en-US"/>
        </w:rPr>
        <w:t>.</w:t>
      </w:r>
    </w:p>
    <w:p w:rsidR="00ED631D" w:rsidRDefault="00D81763">
      <w:pPr>
        <w:widowControl w:val="0"/>
        <w:shd w:val="clear" w:color="auto" w:fill="FFFFFF"/>
        <w:ind w:left="426" w:hanging="426"/>
        <w:jc w:val="both"/>
        <w:textAlignment w:val="baseline"/>
        <w:rPr>
          <w:color w:val="000000" w:themeColor="text1"/>
          <w:spacing w:val="-4"/>
          <w:w w:val="98"/>
          <w:sz w:val="21"/>
          <w:szCs w:val="21"/>
        </w:rPr>
      </w:pPr>
      <w:r>
        <w:rPr>
          <w:color w:val="000000" w:themeColor="text1"/>
          <w:spacing w:val="-4"/>
          <w:w w:val="98"/>
          <w:sz w:val="21"/>
          <w:szCs w:val="21"/>
        </w:rPr>
        <w:t xml:space="preserve">Santharooban, S., </w:t>
      </w:r>
      <w:r>
        <w:rPr>
          <w:color w:val="000000" w:themeColor="text1"/>
          <w:spacing w:val="-4"/>
          <w:w w:val="98"/>
          <w:sz w:val="21"/>
          <w:szCs w:val="21"/>
          <w:lang w:val="en-US"/>
        </w:rPr>
        <w:t>&amp;</w:t>
      </w:r>
      <w:r>
        <w:rPr>
          <w:color w:val="000000" w:themeColor="text1"/>
          <w:spacing w:val="-4"/>
          <w:w w:val="98"/>
          <w:sz w:val="21"/>
          <w:szCs w:val="21"/>
        </w:rPr>
        <w:t xml:space="preserve"> Premadasa</w:t>
      </w:r>
      <w:r>
        <w:rPr>
          <w:color w:val="000000" w:themeColor="text1"/>
          <w:spacing w:val="-4"/>
          <w:w w:val="98"/>
          <w:sz w:val="21"/>
          <w:szCs w:val="21"/>
          <w:lang w:val="en-US"/>
        </w:rPr>
        <w:t>, P. G. (2015)</w:t>
      </w:r>
      <w:r>
        <w:rPr>
          <w:color w:val="000000" w:themeColor="text1"/>
          <w:spacing w:val="-4"/>
          <w:w w:val="98"/>
          <w:sz w:val="21"/>
          <w:szCs w:val="21"/>
        </w:rPr>
        <w:t xml:space="preserve">. Development of an information literacy model for problem based learning. </w:t>
      </w:r>
      <w:r>
        <w:rPr>
          <w:i/>
          <w:color w:val="000000" w:themeColor="text1"/>
          <w:spacing w:val="-4"/>
          <w:w w:val="98"/>
          <w:sz w:val="21"/>
          <w:szCs w:val="21"/>
        </w:rPr>
        <w:t>Annals of Library and Information Studies (ALIS)</w:t>
      </w:r>
      <w:r>
        <w:rPr>
          <w:i/>
          <w:color w:val="000000" w:themeColor="text1"/>
          <w:spacing w:val="-4"/>
          <w:w w:val="98"/>
          <w:sz w:val="21"/>
          <w:szCs w:val="21"/>
          <w:lang w:val="en-US"/>
        </w:rPr>
        <w:t>,</w:t>
      </w:r>
      <w:r>
        <w:rPr>
          <w:i/>
          <w:color w:val="000000" w:themeColor="text1"/>
          <w:spacing w:val="-4"/>
          <w:w w:val="98"/>
          <w:sz w:val="21"/>
          <w:szCs w:val="21"/>
        </w:rPr>
        <w:t xml:space="preserve"> 62</w:t>
      </w:r>
      <w:r>
        <w:rPr>
          <w:color w:val="000000" w:themeColor="text1"/>
          <w:spacing w:val="-4"/>
          <w:w w:val="98"/>
          <w:sz w:val="21"/>
          <w:szCs w:val="21"/>
          <w:lang w:val="en-US"/>
        </w:rPr>
        <w:t>(</w:t>
      </w:r>
      <w:r>
        <w:rPr>
          <w:color w:val="000000" w:themeColor="text1"/>
          <w:spacing w:val="-4"/>
          <w:w w:val="98"/>
          <w:sz w:val="21"/>
          <w:szCs w:val="21"/>
        </w:rPr>
        <w:t>3</w:t>
      </w:r>
      <w:r>
        <w:rPr>
          <w:color w:val="000000" w:themeColor="text1"/>
          <w:spacing w:val="-4"/>
          <w:w w:val="98"/>
          <w:sz w:val="21"/>
          <w:szCs w:val="21"/>
          <w:lang w:val="en-US"/>
        </w:rPr>
        <w:t>)</w:t>
      </w:r>
      <w:r>
        <w:rPr>
          <w:color w:val="000000" w:themeColor="text1"/>
          <w:spacing w:val="-4"/>
          <w:w w:val="98"/>
          <w:sz w:val="21"/>
          <w:szCs w:val="21"/>
        </w:rPr>
        <w:t xml:space="preserve">, 138-144. </w:t>
      </w:r>
    </w:p>
    <w:p w:rsidR="00ED631D" w:rsidRDefault="00D81763">
      <w:pPr>
        <w:widowControl w:val="0"/>
        <w:shd w:val="clear" w:color="auto" w:fill="FFFFFF"/>
        <w:ind w:left="426" w:hanging="426"/>
        <w:jc w:val="both"/>
        <w:textAlignment w:val="baseline"/>
        <w:rPr>
          <w:color w:val="000000" w:themeColor="text1"/>
          <w:spacing w:val="-4"/>
          <w:w w:val="98"/>
          <w:sz w:val="21"/>
          <w:szCs w:val="21"/>
        </w:rPr>
      </w:pPr>
      <w:r>
        <w:rPr>
          <w:color w:val="000000" w:themeColor="text1"/>
          <w:spacing w:val="-4"/>
          <w:w w:val="98"/>
          <w:sz w:val="21"/>
          <w:szCs w:val="21"/>
        </w:rPr>
        <w:t xml:space="preserve">Thakur, P., Dutt, S., &amp; Chauhan, A. (2018). Problem Based Learning Strategy for Development of Skills--A Review. </w:t>
      </w:r>
      <w:r>
        <w:rPr>
          <w:i/>
          <w:color w:val="000000" w:themeColor="text1"/>
          <w:spacing w:val="-4"/>
          <w:w w:val="98"/>
          <w:sz w:val="21"/>
          <w:szCs w:val="21"/>
        </w:rPr>
        <w:t>Journal of Educational Technology, 15</w:t>
      </w:r>
      <w:r>
        <w:rPr>
          <w:color w:val="000000" w:themeColor="text1"/>
          <w:spacing w:val="-4"/>
          <w:w w:val="98"/>
          <w:sz w:val="21"/>
          <w:szCs w:val="21"/>
        </w:rPr>
        <w:t>(1), 53-62.</w:t>
      </w:r>
    </w:p>
    <w:p w:rsidR="00ED631D" w:rsidRDefault="00D81763">
      <w:pPr>
        <w:widowControl w:val="0"/>
        <w:shd w:val="clear" w:color="auto" w:fill="FFFFFF"/>
        <w:ind w:left="426" w:hanging="426"/>
        <w:jc w:val="both"/>
        <w:textAlignment w:val="baseline"/>
        <w:rPr>
          <w:color w:val="000000" w:themeColor="text1"/>
          <w:spacing w:val="-4"/>
          <w:w w:val="98"/>
          <w:sz w:val="21"/>
          <w:szCs w:val="21"/>
        </w:rPr>
      </w:pPr>
      <w:r>
        <w:rPr>
          <w:color w:val="000000" w:themeColor="text1"/>
          <w:spacing w:val="-4"/>
          <w:w w:val="98"/>
          <w:sz w:val="21"/>
          <w:szCs w:val="21"/>
        </w:rPr>
        <w:t xml:space="preserve">Văn Mai Hương (2016). Kĩ thuật triển khai phương pháp dạy học dựa trên vấn đề. </w:t>
      </w:r>
      <w:r>
        <w:rPr>
          <w:i/>
          <w:color w:val="000000" w:themeColor="text1"/>
          <w:spacing w:val="-4"/>
          <w:w w:val="98"/>
          <w:sz w:val="21"/>
          <w:szCs w:val="21"/>
        </w:rPr>
        <w:t>Tạp chí Giáo dục, số đặc biệt tháng 3</w:t>
      </w:r>
      <w:r>
        <w:rPr>
          <w:color w:val="000000" w:themeColor="text1"/>
          <w:spacing w:val="-4"/>
          <w:w w:val="98"/>
          <w:sz w:val="21"/>
          <w:szCs w:val="21"/>
          <w:lang w:val="en-US"/>
        </w:rPr>
        <w:t>,</w:t>
      </w:r>
      <w:r>
        <w:rPr>
          <w:color w:val="000000" w:themeColor="text1"/>
          <w:spacing w:val="-4"/>
          <w:w w:val="98"/>
          <w:sz w:val="21"/>
          <w:szCs w:val="21"/>
        </w:rPr>
        <w:t xml:space="preserve"> 170-172.</w:t>
      </w:r>
    </w:p>
    <w:p w:rsidR="00ED631D" w:rsidRDefault="00ED631D">
      <w:pPr>
        <w:widowControl w:val="0"/>
        <w:autoSpaceDE w:val="0"/>
        <w:autoSpaceDN w:val="0"/>
        <w:ind w:firstLine="283"/>
        <w:jc w:val="both"/>
        <w:rPr>
          <w:color w:val="000000" w:themeColor="text1"/>
          <w:spacing w:val="-4"/>
          <w:w w:val="98"/>
          <w:sz w:val="21"/>
          <w:szCs w:val="21"/>
        </w:rPr>
      </w:pPr>
    </w:p>
    <w:sectPr w:rsidR="00ED631D">
      <w:headerReference w:type="default" r:id="rId14"/>
      <w:footerReference w:type="default" r:id="rId15"/>
      <w:pgSz w:w="11907" w:h="16839" w:code="9"/>
      <w:pgMar w:top="1984" w:right="1417" w:bottom="2154" w:left="1417" w:header="1417" w:footer="141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67" w:rsidRDefault="00A31767">
      <w:r>
        <w:separator/>
      </w:r>
    </w:p>
  </w:endnote>
  <w:endnote w:type="continuationSeparator" w:id="0">
    <w:p w:rsidR="00A31767" w:rsidRDefault="00A3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38186443"/>
      <w:docPartObj>
        <w:docPartGallery w:val="Page Numbers (Bottom of Page)"/>
        <w:docPartUnique/>
      </w:docPartObj>
    </w:sdtPr>
    <w:sdtEndPr>
      <w:rPr>
        <w:noProof/>
      </w:rPr>
    </w:sdtEndPr>
    <w:sdtContent>
      <w:p w:rsidR="00ED631D" w:rsidRDefault="00D81763">
        <w:pPr>
          <w:pStyle w:val="Footer"/>
          <w:jc w:val="center"/>
          <w:rPr>
            <w:sz w:val="22"/>
          </w:rPr>
        </w:pPr>
        <w:r>
          <w:rPr>
            <w:sz w:val="22"/>
          </w:rPr>
          <w:fldChar w:fldCharType="begin"/>
        </w:r>
        <w:r>
          <w:rPr>
            <w:sz w:val="22"/>
          </w:rPr>
          <w:instrText xml:space="preserve"> PAGE   \* MERGEFORMAT </w:instrText>
        </w:r>
        <w:r>
          <w:rPr>
            <w:sz w:val="22"/>
          </w:rPr>
          <w:fldChar w:fldCharType="separate"/>
        </w:r>
        <w:r w:rsidR="00053B5B">
          <w:rPr>
            <w:noProof/>
            <w:sz w:val="22"/>
          </w:rPr>
          <w:t>5</w:t>
        </w:r>
        <w:r>
          <w:rPr>
            <w:noProof/>
            <w:sz w:val="22"/>
          </w:rPr>
          <w:fldChar w:fldCharType="end"/>
        </w:r>
      </w:p>
    </w:sdtContent>
  </w:sdt>
  <w:p w:rsidR="00ED631D" w:rsidRDefault="00ED631D">
    <w:pPr>
      <w:pStyle w:val="Footer"/>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67" w:rsidRDefault="00A31767">
      <w:r>
        <w:separator/>
      </w:r>
    </w:p>
  </w:footnote>
  <w:footnote w:type="continuationSeparator" w:id="0">
    <w:p w:rsidR="00A31767" w:rsidRDefault="00A31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0" w:type="dxa"/>
      <w:jc w:val="center"/>
      <w:tblBorders>
        <w:top w:val="none" w:sz="0" w:space="0" w:color="auto"/>
        <w:left w:val="none" w:sz="0" w:space="0" w:color="auto"/>
        <w:bottom w:val="single" w:sz="18" w:space="0" w:color="943634"/>
        <w:right w:val="none" w:sz="0" w:space="0" w:color="auto"/>
        <w:insideH w:val="none" w:sz="0" w:space="0" w:color="auto"/>
        <w:insideV w:val="none" w:sz="0" w:space="0" w:color="auto"/>
      </w:tblBorders>
      <w:tblCellMar>
        <w:top w:w="74" w:type="dxa"/>
        <w:bottom w:w="74" w:type="dxa"/>
      </w:tblCellMar>
      <w:tblLook w:val="04A0" w:firstRow="1" w:lastRow="0" w:firstColumn="1" w:lastColumn="0" w:noHBand="0" w:noVBand="1"/>
    </w:tblPr>
    <w:tblGrid>
      <w:gridCol w:w="663"/>
      <w:gridCol w:w="4206"/>
      <w:gridCol w:w="4201"/>
    </w:tblGrid>
    <w:tr w:rsidR="00ED631D">
      <w:trPr>
        <w:trHeight w:val="170"/>
        <w:jc w:val="center"/>
      </w:trPr>
      <w:tc>
        <w:tcPr>
          <w:tcW w:w="663" w:type="dxa"/>
          <w:tcBorders>
            <w:top w:val="single" w:sz="18" w:space="0" w:color="943634"/>
            <w:left w:val="single" w:sz="18" w:space="0" w:color="943634"/>
            <w:bottom w:val="single" w:sz="18" w:space="0" w:color="943634"/>
            <w:right w:val="single" w:sz="18" w:space="0" w:color="943634"/>
          </w:tcBorders>
          <w:shd w:val="clear" w:color="auto" w:fill="943634"/>
          <w:vAlign w:val="bottom"/>
        </w:tcPr>
        <w:p w:rsidR="00ED631D" w:rsidRDefault="00D81763">
          <w:pPr>
            <w:pStyle w:val="Header"/>
            <w:jc w:val="center"/>
            <w:rPr>
              <w:rFonts w:ascii="Arial" w:hAnsi="Arial" w:cs="Arial"/>
              <w:b/>
              <w:color w:val="FFFFFF" w:themeColor="background1"/>
              <w:w w:val="80"/>
              <w:sz w:val="22"/>
            </w:rPr>
          </w:pPr>
          <w:r>
            <w:rPr>
              <w:rFonts w:ascii="Arial" w:hAnsi="Arial" w:cs="Arial"/>
              <w:b/>
              <w:color w:val="FFFFFF" w:themeColor="background1"/>
              <w:w w:val="80"/>
              <w:sz w:val="22"/>
            </w:rPr>
            <w:t>VJE</w:t>
          </w:r>
        </w:p>
      </w:tc>
      <w:tc>
        <w:tcPr>
          <w:tcW w:w="4206" w:type="dxa"/>
          <w:tcBorders>
            <w:left w:val="single" w:sz="18" w:space="0" w:color="943634"/>
          </w:tcBorders>
          <w:shd w:val="clear" w:color="auto" w:fill="auto"/>
          <w:vAlign w:val="bottom"/>
        </w:tcPr>
        <w:p w:rsidR="00ED631D" w:rsidRDefault="00D81763">
          <w:pPr>
            <w:pStyle w:val="Header"/>
            <w:rPr>
              <w:rFonts w:ascii="Arial" w:hAnsi="Arial" w:cs="Arial"/>
              <w:color w:val="000000" w:themeColor="text1"/>
              <w:w w:val="85"/>
              <w:sz w:val="18"/>
            </w:rPr>
          </w:pPr>
          <w:r>
            <w:rPr>
              <w:rFonts w:ascii="Arial" w:hAnsi="Arial" w:cs="Arial"/>
              <w:color w:val="000000" w:themeColor="text1"/>
              <w:w w:val="85"/>
              <w:sz w:val="18"/>
            </w:rPr>
            <w:t>Tạp chí Giáo dục, Số …, tr …</w:t>
          </w:r>
        </w:p>
      </w:tc>
      <w:tc>
        <w:tcPr>
          <w:tcW w:w="4201" w:type="dxa"/>
          <w:shd w:val="clear" w:color="auto" w:fill="auto"/>
          <w:vAlign w:val="bottom"/>
        </w:tcPr>
        <w:p w:rsidR="00ED631D" w:rsidRDefault="00D81763">
          <w:pPr>
            <w:pStyle w:val="Header"/>
            <w:jc w:val="right"/>
            <w:rPr>
              <w:rFonts w:ascii="Arial" w:hAnsi="Arial" w:cs="Arial"/>
              <w:color w:val="000000" w:themeColor="text1"/>
              <w:w w:val="85"/>
              <w:sz w:val="18"/>
            </w:rPr>
          </w:pPr>
          <w:r>
            <w:rPr>
              <w:rFonts w:ascii="Arial" w:hAnsi="Arial" w:cs="Arial"/>
              <w:color w:val="000000" w:themeColor="text1"/>
              <w:w w:val="85"/>
              <w:sz w:val="18"/>
            </w:rPr>
            <w:t>ISSN: 2354-0753</w:t>
          </w:r>
        </w:p>
      </w:tc>
    </w:tr>
  </w:tbl>
  <w:p w:rsidR="00ED631D" w:rsidRDefault="00ED631D">
    <w:pPr>
      <w:pStyle w:val="Heade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E5D"/>
    <w:multiLevelType w:val="hybridMultilevel"/>
    <w:tmpl w:val="94AC1A56"/>
    <w:lvl w:ilvl="0" w:tplc="D74630EE">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98D1980"/>
    <w:multiLevelType w:val="hybridMultilevel"/>
    <w:tmpl w:val="CF66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70187"/>
    <w:multiLevelType w:val="hybridMultilevel"/>
    <w:tmpl w:val="1DD872BE"/>
    <w:lvl w:ilvl="0" w:tplc="04FA52C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E3C3D"/>
    <w:multiLevelType w:val="hybridMultilevel"/>
    <w:tmpl w:val="ACDE5354"/>
    <w:lvl w:ilvl="0" w:tplc="8DFA5CA6">
      <w:start w:val="1"/>
      <w:numFmt w:val="decimal"/>
      <w:lvlText w:val="%1."/>
      <w:lvlJc w:val="left"/>
      <w:pPr>
        <w:ind w:left="720" w:hanging="360"/>
      </w:pPr>
      <w:rPr>
        <w:rFonts w:hint="default"/>
        <w:i/>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04AE9"/>
    <w:multiLevelType w:val="hybridMultilevel"/>
    <w:tmpl w:val="09D2241E"/>
    <w:lvl w:ilvl="0" w:tplc="2878EB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0E7B"/>
    <w:multiLevelType w:val="hybridMultilevel"/>
    <w:tmpl w:val="485A0B6A"/>
    <w:lvl w:ilvl="0" w:tplc="AE243E8E">
      <w:start w:val="3"/>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1D"/>
    <w:rsid w:val="00053B5B"/>
    <w:rsid w:val="001968D0"/>
    <w:rsid w:val="003D6CA4"/>
    <w:rsid w:val="003E527A"/>
    <w:rsid w:val="0051767F"/>
    <w:rsid w:val="005B4892"/>
    <w:rsid w:val="008039E1"/>
    <w:rsid w:val="008C0DFF"/>
    <w:rsid w:val="00A31767"/>
    <w:rsid w:val="00B67596"/>
    <w:rsid w:val="00BB4717"/>
    <w:rsid w:val="00C3076F"/>
    <w:rsid w:val="00D81763"/>
    <w:rsid w:val="00D84251"/>
    <w:rsid w:val="00D95DD4"/>
    <w:rsid w:val="00DE1CC8"/>
    <w:rsid w:val="00ED631D"/>
    <w:rsid w:val="00FC3DA1"/>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9536"/>
  <w15:docId w15:val="{71B0436B-F5FC-49D0-9F45-0BA635F8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029" w:eastAsia="zh-CN" w:bidi="ar-SA"/>
      </w:rPr>
    </w:rPrDefault>
    <w:pPrDefault>
      <w:pPr>
        <w:spacing w:line="30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firstLine="0"/>
      <w:jc w:val="left"/>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pPr>
      <w:widowControl w:val="0"/>
      <w:outlineLvl w:val="0"/>
    </w:pPr>
    <w:rPr>
      <w:rFonts w:ascii="Arial" w:eastAsia="Calibri" w:hAnsi="Arial" w:cs="Arial"/>
      <w:sz w:val="30"/>
      <w:szCs w:val="30"/>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line="360" w:lineRule="auto"/>
      <w:ind w:left="720"/>
      <w:contextualSpacing/>
    </w:pPr>
    <w:rPr>
      <w:rFonts w:eastAsia="Calibri"/>
      <w:noProof/>
      <w:lang w:val="en-US" w:eastAsia="en-US"/>
    </w:r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VN" w:eastAsia="vi-VN"/>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x-none" w:eastAsia="x-none"/>
    </w:rPr>
  </w:style>
  <w:style w:type="character" w:styleId="PageNumber">
    <w:name w:val="page number"/>
  </w:style>
  <w:style w:type="table" w:styleId="TableGrid">
    <w:name w:val="Table Grid"/>
    <w:basedOn w:val="TableNormal"/>
    <w:uiPriority w:val="39"/>
    <w:unhideWhenUsed/>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vi-VN" w:eastAsia="vi-VN"/>
    </w:rPr>
  </w:style>
  <w:style w:type="paragraph" w:customStyle="1" w:styleId="Default">
    <w:name w:val="Default"/>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Arial" w:eastAsia="Calibri" w:hAnsi="Arial" w:cs="Arial"/>
      <w:sz w:val="30"/>
      <w:szCs w:val="30"/>
      <w:lang w:val="en-US" w:eastAsia="en-US"/>
    </w:rPr>
  </w:style>
  <w:style w:type="character" w:customStyle="1" w:styleId="apple-converted-space">
    <w:name w:val="apple-converted-space"/>
    <w:basedOn w:val="DefaultParagraphFont"/>
  </w:style>
  <w:style w:type="character" w:customStyle="1" w:styleId="ListParagraphChar">
    <w:name w:val="List Paragraph Char"/>
    <w:link w:val="ListParagraph"/>
    <w:uiPriority w:val="34"/>
    <w:rPr>
      <w:rFonts w:ascii="Times New Roman" w:eastAsia="Calibri" w:hAnsi="Times New Roman" w:cs="Times New Roman"/>
      <w:noProof/>
      <w:sz w:val="24"/>
      <w:szCs w:val="24"/>
      <w:lang w:val="en-US" w:eastAsia="en-US"/>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US" w:eastAsia="en-US"/>
    </w:rPr>
  </w:style>
  <w:style w:type="paragraph" w:styleId="BodyText">
    <w:name w:val="Body Text"/>
    <w:basedOn w:val="Normal"/>
    <w:link w:val="BodyTextChar"/>
    <w:uiPriority w:val="1"/>
    <w:qFormat/>
    <w:pPr>
      <w:widowControl w:val="0"/>
      <w:autoSpaceDE w:val="0"/>
      <w:autoSpaceDN w:val="0"/>
    </w:pPr>
    <w:rPr>
      <w:sz w:val="26"/>
      <w:szCs w:val="26"/>
      <w:lang w:val="vi" w:eastAsia="vi"/>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lang w:val="vi" w:eastAsia="vi"/>
    </w:rPr>
  </w:style>
  <w:style w:type="paragraph" w:customStyle="1" w:styleId="E2">
    <w:name w:val="E2"/>
    <w:basedOn w:val="Heading3"/>
    <w:uiPriority w:val="1"/>
    <w:qFormat/>
    <w:pPr>
      <w:keepNext w:val="0"/>
      <w:keepLines w:val="0"/>
      <w:widowControl w:val="0"/>
      <w:tabs>
        <w:tab w:val="left" w:pos="1489"/>
      </w:tabs>
      <w:autoSpaceDE w:val="0"/>
      <w:autoSpaceDN w:val="0"/>
      <w:spacing w:before="0" w:line="360" w:lineRule="auto"/>
      <w:jc w:val="both"/>
    </w:pPr>
    <w:rPr>
      <w:rFonts w:ascii="Times New Roman" w:eastAsia="Times New Roman" w:hAnsi="Times New Roman" w:cs="Times New Roman"/>
      <w:b/>
      <w:bCs/>
      <w:color w:val="auto"/>
      <w:sz w:val="26"/>
      <w:szCs w:val="26"/>
      <w:lang w:val="vi-VN" w:eastAsia="vi"/>
    </w:rPr>
  </w:style>
  <w:style w:type="paragraph" w:customStyle="1" w:styleId="TableParagraph">
    <w:name w:val="Table Paragraph"/>
    <w:basedOn w:val="Normal"/>
    <w:uiPriority w:val="1"/>
    <w:qFormat/>
    <w:pPr>
      <w:widowControl w:val="0"/>
      <w:autoSpaceDE w:val="0"/>
      <w:autoSpaceDN w:val="0"/>
    </w:pPr>
    <w:rPr>
      <w:sz w:val="22"/>
      <w:szCs w:val="22"/>
      <w:lang w:val="vi" w:eastAsia="vi"/>
    </w:rPr>
  </w:style>
  <w:style w:type="paragraph" w:styleId="BodyTextIndent3">
    <w:name w:val="Body Text Indent 3"/>
    <w:basedOn w:val="Normal"/>
    <w:link w:val="BodyTextIndent3Char"/>
    <w:uiPriority w:val="99"/>
    <w:semiHidden/>
    <w:unhideWhenUsed/>
    <w:pPr>
      <w:widowControl w:val="0"/>
      <w:autoSpaceDE w:val="0"/>
      <w:autoSpaceDN w:val="0"/>
      <w:spacing w:after="120"/>
      <w:ind w:left="360"/>
    </w:pPr>
    <w:rPr>
      <w:sz w:val="16"/>
      <w:szCs w:val="16"/>
      <w:lang w:val="vi" w:eastAsia="vi"/>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lang w:val="vi" w:eastAsia="vi"/>
    </w:rPr>
  </w:style>
  <w:style w:type="paragraph" w:customStyle="1" w:styleId="E3">
    <w:name w:val="E3"/>
    <w:basedOn w:val="Normal"/>
    <w:uiPriority w:val="1"/>
    <w:qFormat/>
    <w:pPr>
      <w:widowControl w:val="0"/>
      <w:tabs>
        <w:tab w:val="left" w:pos="1683"/>
      </w:tabs>
      <w:autoSpaceDE w:val="0"/>
      <w:autoSpaceDN w:val="0"/>
      <w:spacing w:line="360" w:lineRule="auto"/>
      <w:jc w:val="both"/>
    </w:pPr>
    <w:rPr>
      <w:b/>
      <w:i/>
      <w:sz w:val="26"/>
      <w:szCs w:val="22"/>
      <w:lang w:eastAsia="vi"/>
    </w:rPr>
  </w:style>
  <w:style w:type="table" w:customStyle="1" w:styleId="TableGrid1">
    <w:name w:val="Table Grid1"/>
    <w:basedOn w:val="TableNormal"/>
    <w:next w:val="TableGrid"/>
    <w:uiPriority w:val="39"/>
    <w:pPr>
      <w:spacing w:line="240" w:lineRule="auto"/>
      <w:ind w:firstLine="113"/>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
    <w:pPr>
      <w:spacing w:before="100" w:beforeAutospacing="1" w:after="100" w:afterAutospacing="1"/>
    </w:pPr>
    <w:rPr>
      <w:lang w:val="en-US" w:eastAsia="en-US"/>
    </w:rPr>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vi-VN" w:eastAsia="vi-VN"/>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style2">
    <w:name w:val="style 2"/>
    <w:basedOn w:val="Normal"/>
    <w:pPr>
      <w:spacing w:line="360" w:lineRule="auto"/>
      <w:jc w:val="both"/>
      <w:outlineLvl w:val="0"/>
    </w:pPr>
    <w:rPr>
      <w:b/>
      <w:sz w:val="26"/>
      <w:szCs w:val="26"/>
      <w:lang w:val="en-US" w:eastAsia="en-US"/>
    </w:rPr>
  </w:style>
  <w:style w:type="paragraph" w:customStyle="1" w:styleId="lt-bio-11567">
    <w:name w:val="lt-bio-11567"/>
    <w:basedOn w:val="Normal"/>
    <w:pPr>
      <w:spacing w:before="100" w:beforeAutospacing="1" w:after="100" w:afterAutospacing="1"/>
    </w:pPr>
    <w:rPr>
      <w:lang w:val="en-US" w:eastAsia="en-US"/>
    </w:rPr>
  </w:style>
  <w:style w:type="paragraph" w:customStyle="1" w:styleId="4">
    <w:name w:val="4"/>
    <w:basedOn w:val="Normal"/>
    <w:qFormat/>
    <w:pPr>
      <w:autoSpaceDE w:val="0"/>
      <w:autoSpaceDN w:val="0"/>
      <w:adjustRightInd w:val="0"/>
      <w:spacing w:line="360" w:lineRule="auto"/>
      <w:jc w:val="both"/>
    </w:pPr>
    <w:rPr>
      <w:rFonts w:eastAsia="Arial"/>
      <w:i/>
      <w:sz w:val="26"/>
      <w:szCs w:val="26"/>
      <w:lang w:eastAsia="en-US"/>
    </w:rPr>
  </w:style>
  <w:style w:type="character" w:customStyle="1" w:styleId="bookauthor1">
    <w:name w:val="bookauthor1"/>
    <w:rPr>
      <w:sz w:val="18"/>
      <w:szCs w:val="18"/>
    </w:rPr>
  </w:style>
  <w:style w:type="character" w:customStyle="1" w:styleId="booktitle1">
    <w:name w:val="booktitle1"/>
    <w:rPr>
      <w:rFonts w:ascii="Trebuchet MS" w:hAnsi="Trebuchet MS" w:hint="default"/>
      <w:b/>
      <w:bCs/>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val="vi-VN" w:eastAsia="vi-VN"/>
    </w:rPr>
  </w:style>
  <w:style w:type="character" w:customStyle="1" w:styleId="y2iqfc">
    <w:name w:val="y2iqfc"/>
    <w:basedOn w:val="DefaultParagraphFont"/>
  </w:style>
  <w:style w:type="paragraph" w:styleId="Bibliography">
    <w:name w:val="Bibliography"/>
    <w:basedOn w:val="Normal"/>
    <w:next w:val="Normal"/>
    <w:uiPriority w:val="37"/>
    <w:semiHidden/>
    <w:unhideWhenUsed/>
  </w:style>
  <w:style w:type="paragraph" w:customStyle="1" w:styleId="amp-wp-7d27179">
    <w:name w:val="amp-wp-7d27179"/>
    <w:basedOn w:val="Normal"/>
    <w:pPr>
      <w:spacing w:before="100" w:beforeAutospacing="1" w:after="100" w:afterAutospacing="1"/>
    </w:pPr>
    <w:rPr>
      <w:lang w:val="en-US" w:eastAsia="en-US"/>
    </w:rPr>
  </w:style>
  <w:style w:type="character" w:customStyle="1" w:styleId="amp-wp-a372db9">
    <w:name w:val="amp-wp-a372db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456">
      <w:bodyDiv w:val="1"/>
      <w:marLeft w:val="0"/>
      <w:marRight w:val="0"/>
      <w:marTop w:val="0"/>
      <w:marBottom w:val="0"/>
      <w:divBdr>
        <w:top w:val="none" w:sz="0" w:space="0" w:color="auto"/>
        <w:left w:val="none" w:sz="0" w:space="0" w:color="auto"/>
        <w:bottom w:val="none" w:sz="0" w:space="0" w:color="auto"/>
        <w:right w:val="none" w:sz="0" w:space="0" w:color="auto"/>
      </w:divBdr>
    </w:div>
    <w:div w:id="627664152">
      <w:bodyDiv w:val="1"/>
      <w:marLeft w:val="0"/>
      <w:marRight w:val="0"/>
      <w:marTop w:val="0"/>
      <w:marBottom w:val="0"/>
      <w:divBdr>
        <w:top w:val="none" w:sz="0" w:space="0" w:color="auto"/>
        <w:left w:val="none" w:sz="0" w:space="0" w:color="auto"/>
        <w:bottom w:val="none" w:sz="0" w:space="0" w:color="auto"/>
        <w:right w:val="none" w:sz="0" w:space="0" w:color="auto"/>
      </w:divBdr>
    </w:div>
    <w:div w:id="211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xpress.com/tags/bacterial+infection/" TargetMode="External"/><Relationship Id="rId13" Type="http://schemas.openxmlformats.org/officeDocument/2006/relationships/hyperlink" Target="https://doi.org/10.1007/978-981-4021-7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pchicongthuong.vn/bai-viet/tiem-nang-ung-dung-cua-thuc-khuan-the-trong-linh-vuc-nong-nghiep-va-an-toan-thuc-pham-6422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dicalxpress.com/tags/infec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B7AB-BF74-4A84-9C71-4E57F53D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6969</TotalTime>
  <Pages>5</Pages>
  <Words>3242</Words>
  <Characters>18482</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ASUS</cp:lastModifiedBy>
  <cp:revision>292</cp:revision>
  <cp:lastPrinted>2021-04-26T04:41:00Z</cp:lastPrinted>
  <dcterms:created xsi:type="dcterms:W3CDTF">2019-12-05T08:13:00Z</dcterms:created>
  <dcterms:modified xsi:type="dcterms:W3CDTF">2022-08-23T06:49:00Z</dcterms:modified>
</cp:coreProperties>
</file>