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B1" w:rsidRDefault="00CF3879" w:rsidP="00D572E0">
      <w:pPr>
        <w:spacing w:before="40" w:after="40" w:line="240" w:lineRule="auto"/>
        <w:jc w:val="center"/>
        <w:rPr>
          <w:rFonts w:ascii="Times New Roman" w:hAnsi="Times New Roman"/>
          <w:b/>
          <w:sz w:val="26"/>
          <w:szCs w:val="26"/>
        </w:rPr>
      </w:pPr>
      <w:r w:rsidRPr="00CF3879">
        <w:rPr>
          <w:rFonts w:ascii="Times New Roman" w:hAnsi="Times New Roman"/>
          <w:b/>
          <w:sz w:val="26"/>
          <w:szCs w:val="26"/>
        </w:rPr>
        <w:t xml:space="preserve">ĐÁNH GIÁ MỨC ĐỘ TỔN THƯƠNG DO TÁC ĐỘNG </w:t>
      </w:r>
    </w:p>
    <w:p w:rsidR="003A63B1" w:rsidRDefault="00CF3879" w:rsidP="00D572E0">
      <w:pPr>
        <w:spacing w:before="40" w:after="40" w:line="240" w:lineRule="auto"/>
        <w:jc w:val="center"/>
        <w:rPr>
          <w:rFonts w:ascii="Times New Roman" w:hAnsi="Times New Roman"/>
          <w:b/>
          <w:sz w:val="26"/>
          <w:szCs w:val="26"/>
        </w:rPr>
      </w:pPr>
      <w:r w:rsidRPr="00CF3879">
        <w:rPr>
          <w:rFonts w:ascii="Times New Roman" w:hAnsi="Times New Roman"/>
          <w:b/>
          <w:sz w:val="26"/>
          <w:szCs w:val="26"/>
        </w:rPr>
        <w:t>CỦA BIẾN ĐỔI KHÍ HẬU GÂY RA Ở CÁC XÃ ĐẶC BIỆT KHÓ KHĂN</w:t>
      </w:r>
    </w:p>
    <w:p w:rsidR="00D572E0" w:rsidRPr="00B95B3F" w:rsidRDefault="00CF3879" w:rsidP="00D572E0">
      <w:pPr>
        <w:spacing w:before="40" w:after="40" w:line="240" w:lineRule="auto"/>
        <w:jc w:val="center"/>
        <w:rPr>
          <w:rFonts w:ascii="Times New Roman" w:hAnsi="Times New Roman"/>
          <w:b/>
          <w:sz w:val="26"/>
          <w:szCs w:val="26"/>
        </w:rPr>
      </w:pPr>
      <w:r w:rsidRPr="00CF3879">
        <w:rPr>
          <w:rFonts w:ascii="Times New Roman" w:hAnsi="Times New Roman"/>
          <w:b/>
          <w:sz w:val="26"/>
          <w:szCs w:val="26"/>
        </w:rPr>
        <w:t>VÙNG BÃI NGANG VEN BIỂN TỈNH QUẢNG BÌNH</w:t>
      </w:r>
      <w:r w:rsidRPr="00B95B3F">
        <w:rPr>
          <w:rFonts w:ascii="Times New Roman" w:hAnsi="Times New Roman"/>
          <w:b/>
          <w:sz w:val="26"/>
          <w:szCs w:val="26"/>
        </w:rPr>
        <w:t xml:space="preserve"> </w:t>
      </w:r>
    </w:p>
    <w:p w:rsidR="00D572E0" w:rsidRPr="00B95B3F" w:rsidRDefault="00D572E0" w:rsidP="00D572E0">
      <w:pPr>
        <w:spacing w:after="0" w:line="240" w:lineRule="auto"/>
        <w:jc w:val="center"/>
        <w:rPr>
          <w:rFonts w:ascii="Times New Roman" w:hAnsi="Times New Roman"/>
          <w:b/>
          <w:sz w:val="24"/>
          <w:szCs w:val="24"/>
        </w:rPr>
      </w:pPr>
    </w:p>
    <w:p w:rsidR="003A63B1" w:rsidRDefault="003B23B7" w:rsidP="00D572E0">
      <w:pPr>
        <w:spacing w:after="0" w:line="240" w:lineRule="auto"/>
        <w:jc w:val="right"/>
        <w:rPr>
          <w:rFonts w:ascii="Times New Roman" w:hAnsi="Times New Roman"/>
          <w:i/>
        </w:rPr>
      </w:pPr>
      <w:r>
        <w:rPr>
          <w:rFonts w:ascii="Times New Roman" w:hAnsi="Times New Roman"/>
          <w:i/>
        </w:rPr>
        <w:t>NGUYỄN TRỌNG QUÂN</w:t>
      </w:r>
      <w:r w:rsidR="00EF0964">
        <w:rPr>
          <w:rFonts w:ascii="Times New Roman" w:hAnsi="Times New Roman"/>
          <w:i/>
          <w:vertAlign w:val="superscript"/>
        </w:rPr>
        <w:t>1</w:t>
      </w:r>
      <w:r w:rsidR="00286123">
        <w:rPr>
          <w:rFonts w:ascii="Times New Roman" w:hAnsi="Times New Roman"/>
          <w:i/>
          <w:vertAlign w:val="superscript"/>
        </w:rPr>
        <w:t>,*</w:t>
      </w:r>
      <w:r>
        <w:rPr>
          <w:rFonts w:ascii="Times New Roman" w:hAnsi="Times New Roman"/>
          <w:i/>
        </w:rPr>
        <w:t>, NGUYỄN HOÀNG SƠN</w:t>
      </w:r>
      <w:r w:rsidR="00EF0964">
        <w:rPr>
          <w:rFonts w:ascii="Times New Roman" w:hAnsi="Times New Roman"/>
          <w:i/>
          <w:vertAlign w:val="superscript"/>
        </w:rPr>
        <w:t>2</w:t>
      </w:r>
    </w:p>
    <w:p w:rsidR="00A03C4F" w:rsidRPr="00B95B3F" w:rsidRDefault="003B23B7" w:rsidP="00D572E0">
      <w:pPr>
        <w:spacing w:after="0" w:line="240" w:lineRule="auto"/>
        <w:jc w:val="right"/>
        <w:rPr>
          <w:rFonts w:ascii="Times New Roman" w:hAnsi="Times New Roman"/>
          <w:i/>
        </w:rPr>
      </w:pPr>
      <w:r>
        <w:rPr>
          <w:rFonts w:ascii="Times New Roman" w:hAnsi="Times New Roman"/>
          <w:i/>
        </w:rPr>
        <w:t xml:space="preserve"> LÊ VĂN TIN</w:t>
      </w:r>
      <w:r w:rsidR="00EF0964">
        <w:rPr>
          <w:rFonts w:ascii="Times New Roman" w:hAnsi="Times New Roman"/>
          <w:i/>
          <w:vertAlign w:val="superscript"/>
        </w:rPr>
        <w:t>1</w:t>
      </w:r>
      <w:r>
        <w:rPr>
          <w:rFonts w:ascii="Times New Roman" w:hAnsi="Times New Roman"/>
          <w:i/>
        </w:rPr>
        <w:t>, LÊ ANH TOẠI</w:t>
      </w:r>
      <w:r w:rsidR="00EF0964">
        <w:rPr>
          <w:rFonts w:ascii="Times New Roman" w:hAnsi="Times New Roman"/>
          <w:i/>
          <w:vertAlign w:val="superscript"/>
        </w:rPr>
        <w:t>1</w:t>
      </w:r>
      <w:r w:rsidR="002E710B">
        <w:rPr>
          <w:rFonts w:ascii="Times New Roman" w:hAnsi="Times New Roman"/>
          <w:i/>
        </w:rPr>
        <w:t>, TRẦN VĂN PHẨM</w:t>
      </w:r>
      <w:r w:rsidR="002E710B">
        <w:rPr>
          <w:rFonts w:ascii="Times New Roman" w:hAnsi="Times New Roman"/>
          <w:i/>
          <w:vertAlign w:val="superscript"/>
        </w:rPr>
        <w:t>3</w:t>
      </w:r>
      <w:r w:rsidR="002E710B">
        <w:rPr>
          <w:rFonts w:ascii="Times New Roman" w:hAnsi="Times New Roman"/>
          <w:i/>
        </w:rPr>
        <w:t>, TRẦN ĐÌNH HÙNG</w:t>
      </w:r>
      <w:r w:rsidR="002E710B" w:rsidRPr="002E710B">
        <w:rPr>
          <w:rFonts w:ascii="Times New Roman" w:hAnsi="Times New Roman"/>
          <w:i/>
          <w:vertAlign w:val="superscript"/>
        </w:rPr>
        <w:t>3</w:t>
      </w:r>
    </w:p>
    <w:p w:rsidR="00F012D4" w:rsidRDefault="00EF0964" w:rsidP="00D572E0">
      <w:pPr>
        <w:spacing w:after="0" w:line="240" w:lineRule="auto"/>
        <w:jc w:val="right"/>
        <w:rPr>
          <w:rFonts w:ascii="Times New Roman" w:hAnsi="Times New Roman"/>
          <w:i/>
        </w:rPr>
      </w:pPr>
      <w:r w:rsidRPr="00EF0964">
        <w:rPr>
          <w:rFonts w:ascii="Times New Roman" w:hAnsi="Times New Roman"/>
          <w:i/>
          <w:vertAlign w:val="superscript"/>
        </w:rPr>
        <w:t>1</w:t>
      </w:r>
      <w:r w:rsidR="00DF6B8D">
        <w:rPr>
          <w:rFonts w:ascii="Times New Roman" w:hAnsi="Times New Roman"/>
          <w:i/>
        </w:rPr>
        <w:t>Khoa Địa lý, Trường Đại học Sư phạm, Đại học Huế</w:t>
      </w:r>
    </w:p>
    <w:p w:rsidR="00EF0964" w:rsidRDefault="00EF0964" w:rsidP="00EF0964">
      <w:pPr>
        <w:spacing w:after="0" w:line="240" w:lineRule="auto"/>
        <w:jc w:val="right"/>
        <w:rPr>
          <w:rFonts w:ascii="Times New Roman" w:hAnsi="Times New Roman"/>
          <w:i/>
        </w:rPr>
      </w:pPr>
      <w:r>
        <w:rPr>
          <w:rFonts w:ascii="Times New Roman" w:hAnsi="Times New Roman"/>
          <w:i/>
          <w:vertAlign w:val="superscript"/>
        </w:rPr>
        <w:t>2</w:t>
      </w:r>
      <w:r>
        <w:rPr>
          <w:rFonts w:ascii="Times New Roman" w:hAnsi="Times New Roman"/>
          <w:i/>
        </w:rPr>
        <w:t>Viện Đào tạo mở và Công nghệ thông tin, Đại học Huế</w:t>
      </w:r>
    </w:p>
    <w:p w:rsidR="002E710B" w:rsidRDefault="002E710B" w:rsidP="002E710B">
      <w:pPr>
        <w:spacing w:after="0" w:line="240" w:lineRule="auto"/>
        <w:jc w:val="right"/>
        <w:rPr>
          <w:rFonts w:ascii="Times New Roman" w:hAnsi="Times New Roman"/>
          <w:i/>
        </w:rPr>
      </w:pPr>
      <w:r>
        <w:rPr>
          <w:rFonts w:ascii="Times New Roman" w:hAnsi="Times New Roman"/>
          <w:i/>
          <w:vertAlign w:val="superscript"/>
        </w:rPr>
        <w:t>3</w:t>
      </w:r>
      <w:r>
        <w:rPr>
          <w:rFonts w:ascii="Times New Roman" w:hAnsi="Times New Roman"/>
          <w:i/>
        </w:rPr>
        <w:t>Học viên cao học Khoa Địa lý, Trường Đại học Sư phạm, Đại học Huế</w:t>
      </w:r>
    </w:p>
    <w:p w:rsidR="00286123" w:rsidRDefault="00286123" w:rsidP="002E710B">
      <w:pPr>
        <w:spacing w:after="0" w:line="240" w:lineRule="auto"/>
        <w:jc w:val="right"/>
        <w:rPr>
          <w:rFonts w:ascii="Times New Roman" w:hAnsi="Times New Roman"/>
          <w:i/>
        </w:rPr>
      </w:pPr>
      <w:r>
        <w:rPr>
          <w:rFonts w:ascii="Times New Roman" w:hAnsi="Times New Roman"/>
          <w:i/>
          <w:vertAlign w:val="superscript"/>
        </w:rPr>
        <w:t>*</w:t>
      </w:r>
      <w:r>
        <w:rPr>
          <w:rFonts w:ascii="Times New Roman" w:hAnsi="Times New Roman"/>
          <w:i/>
        </w:rPr>
        <w:t>Email: nguyentrongquan@dhsphue.edu.vn</w:t>
      </w:r>
    </w:p>
    <w:p w:rsidR="002E710B" w:rsidRPr="00B95B3F" w:rsidRDefault="002E710B" w:rsidP="00EF0964">
      <w:pPr>
        <w:spacing w:after="0" w:line="240" w:lineRule="auto"/>
        <w:jc w:val="right"/>
        <w:rPr>
          <w:rFonts w:ascii="Times New Roman" w:hAnsi="Times New Roman"/>
          <w:i/>
        </w:rPr>
      </w:pPr>
    </w:p>
    <w:p w:rsidR="007708D1" w:rsidRPr="00B95B3F" w:rsidRDefault="004A2300" w:rsidP="00D572E0">
      <w:pPr>
        <w:spacing w:after="0" w:line="240" w:lineRule="auto"/>
        <w:ind w:left="851" w:right="851"/>
        <w:jc w:val="both"/>
        <w:rPr>
          <w:rFonts w:ascii="Times New Roman" w:hAnsi="Times New Roman"/>
        </w:rPr>
      </w:pPr>
      <w:r w:rsidRPr="00B95B3F">
        <w:rPr>
          <w:rFonts w:ascii="Times New Roman" w:hAnsi="Times New Roman"/>
          <w:b/>
        </w:rPr>
        <w:t>Tóm tắt</w:t>
      </w:r>
      <w:r w:rsidR="00A03C4F" w:rsidRPr="00B95B3F">
        <w:rPr>
          <w:rFonts w:ascii="Times New Roman" w:hAnsi="Times New Roman"/>
          <w:b/>
        </w:rPr>
        <w:t xml:space="preserve">: </w:t>
      </w:r>
      <w:r w:rsidR="000600A9" w:rsidRPr="000600A9">
        <w:rPr>
          <w:rFonts w:ascii="Times New Roman" w:hAnsi="Times New Roman"/>
        </w:rPr>
        <w:t xml:space="preserve">Ứng dụng phương pháp đánh giá mức độ tổn thương do biến đổi khí hậu đối với tài nguyên thiên nhiên và môi trường các xã bãi ngang ven biển tỉnh Quảng Bình đã xác định các bộ chỉ số đánh giá và thành lập được các bản đồ mức độ tổn thương. </w:t>
      </w:r>
      <w:r w:rsidR="0067559D">
        <w:rPr>
          <w:rFonts w:ascii="Times New Roman" w:hAnsi="Times New Roman"/>
        </w:rPr>
        <w:t>Cụ thể,</w:t>
      </w:r>
      <w:r w:rsidR="006C2617">
        <w:rPr>
          <w:rFonts w:ascii="Times New Roman" w:hAnsi="Times New Roman"/>
        </w:rPr>
        <w:t xml:space="preserve"> </w:t>
      </w:r>
      <w:r w:rsidR="0067559D">
        <w:rPr>
          <w:rFonts w:ascii="Times New Roman" w:hAnsi="Times New Roman"/>
        </w:rPr>
        <w:t>mức độ</w:t>
      </w:r>
      <w:r w:rsidR="0067559D" w:rsidRPr="000600A9">
        <w:rPr>
          <w:rFonts w:ascii="Times New Roman" w:hAnsi="Times New Roman"/>
        </w:rPr>
        <w:t xml:space="preserve"> tổn thương rất cao </w:t>
      </w:r>
      <w:r w:rsidR="000600A9" w:rsidRPr="000600A9">
        <w:rPr>
          <w:rFonts w:ascii="Times New Roman" w:hAnsi="Times New Roman"/>
        </w:rPr>
        <w:t>có 1.305</w:t>
      </w:r>
      <w:proofErr w:type="gramStart"/>
      <w:r w:rsidR="000600A9" w:rsidRPr="000600A9">
        <w:rPr>
          <w:rFonts w:ascii="Times New Roman" w:hAnsi="Times New Roman"/>
        </w:rPr>
        <w:t>,08ha</w:t>
      </w:r>
      <w:proofErr w:type="gramEnd"/>
      <w:r w:rsidR="000600A9" w:rsidRPr="000600A9">
        <w:rPr>
          <w:rFonts w:ascii="Times New Roman" w:hAnsi="Times New Roman"/>
        </w:rPr>
        <w:t xml:space="preserve"> chiếm tỷ lệ 5,82% diện tích </w:t>
      </w:r>
      <w:r w:rsidR="0067559D">
        <w:rPr>
          <w:rFonts w:ascii="Times New Roman" w:hAnsi="Times New Roman"/>
        </w:rPr>
        <w:t>các xã bãi ngang ven biển tỉnh Quảng Bình</w:t>
      </w:r>
      <w:r w:rsidR="000600A9" w:rsidRPr="000600A9">
        <w:rPr>
          <w:rFonts w:ascii="Times New Roman" w:hAnsi="Times New Roman"/>
        </w:rPr>
        <w:t xml:space="preserve">; </w:t>
      </w:r>
      <w:r w:rsidR="0067559D" w:rsidRPr="000600A9">
        <w:rPr>
          <w:rFonts w:ascii="Times New Roman" w:hAnsi="Times New Roman"/>
        </w:rPr>
        <w:t>mức độ tổn thương cao</w:t>
      </w:r>
      <w:r w:rsidR="0067559D">
        <w:rPr>
          <w:rFonts w:ascii="Times New Roman" w:hAnsi="Times New Roman"/>
        </w:rPr>
        <w:t xml:space="preserve"> có 3.881,80ha chiếm 17,3% diện tích</w:t>
      </w:r>
      <w:r w:rsidR="000600A9" w:rsidRPr="000600A9">
        <w:rPr>
          <w:rFonts w:ascii="Times New Roman" w:hAnsi="Times New Roman"/>
        </w:rPr>
        <w:t>,</w:t>
      </w:r>
      <w:r w:rsidR="006C2617">
        <w:rPr>
          <w:rFonts w:ascii="Times New Roman" w:hAnsi="Times New Roman"/>
        </w:rPr>
        <w:t xml:space="preserve"> </w:t>
      </w:r>
      <w:r w:rsidR="0067559D" w:rsidRPr="000600A9">
        <w:rPr>
          <w:rFonts w:ascii="Times New Roman" w:hAnsi="Times New Roman"/>
        </w:rPr>
        <w:t>mức độ tổn thương trung bình</w:t>
      </w:r>
      <w:r w:rsidR="0067559D">
        <w:rPr>
          <w:rFonts w:ascii="Times New Roman" w:hAnsi="Times New Roman"/>
        </w:rPr>
        <w:t xml:space="preserve"> có </w:t>
      </w:r>
      <w:r w:rsidR="000600A9" w:rsidRPr="000600A9">
        <w:rPr>
          <w:rFonts w:ascii="Times New Roman" w:hAnsi="Times New Roman"/>
        </w:rPr>
        <w:t>8.775,29ha</w:t>
      </w:r>
      <w:r w:rsidR="006C2617">
        <w:rPr>
          <w:rFonts w:ascii="Times New Roman" w:hAnsi="Times New Roman"/>
        </w:rPr>
        <w:t xml:space="preserve"> </w:t>
      </w:r>
      <w:r w:rsidR="0067559D">
        <w:rPr>
          <w:rFonts w:ascii="Times New Roman" w:hAnsi="Times New Roman"/>
        </w:rPr>
        <w:t>chiếm 39,1% diện tích</w:t>
      </w:r>
      <w:r w:rsidR="000600A9" w:rsidRPr="000600A9">
        <w:rPr>
          <w:rFonts w:ascii="Times New Roman" w:hAnsi="Times New Roman"/>
        </w:rPr>
        <w:t xml:space="preserve">, </w:t>
      </w:r>
      <w:r w:rsidR="0067559D" w:rsidRPr="000600A9">
        <w:rPr>
          <w:rFonts w:ascii="Times New Roman" w:hAnsi="Times New Roman"/>
        </w:rPr>
        <w:t xml:space="preserve">mức độ tổn thương thấp </w:t>
      </w:r>
      <w:r w:rsidR="0067559D">
        <w:rPr>
          <w:rFonts w:ascii="Times New Roman" w:hAnsi="Times New Roman"/>
        </w:rPr>
        <w:t xml:space="preserve">có </w:t>
      </w:r>
      <w:r w:rsidR="000600A9" w:rsidRPr="000600A9">
        <w:rPr>
          <w:rFonts w:ascii="Times New Roman" w:hAnsi="Times New Roman"/>
        </w:rPr>
        <w:t xml:space="preserve">7.526,35ha </w:t>
      </w:r>
      <w:r w:rsidR="000759B4">
        <w:rPr>
          <w:rFonts w:ascii="Times New Roman" w:hAnsi="Times New Roman"/>
        </w:rPr>
        <w:t>(33,5%) và</w:t>
      </w:r>
      <w:r w:rsidR="00740F17">
        <w:rPr>
          <w:rFonts w:ascii="Times New Roman" w:hAnsi="Times New Roman"/>
        </w:rPr>
        <w:t xml:space="preserve"> </w:t>
      </w:r>
      <w:r w:rsidR="0067559D" w:rsidRPr="000600A9">
        <w:rPr>
          <w:rFonts w:ascii="Times New Roman" w:hAnsi="Times New Roman"/>
        </w:rPr>
        <w:t>mức độ tổn thương rất thấp</w:t>
      </w:r>
      <w:r w:rsidR="0067559D">
        <w:rPr>
          <w:rFonts w:ascii="Times New Roman" w:hAnsi="Times New Roman"/>
        </w:rPr>
        <w:t xml:space="preserve"> có </w:t>
      </w:r>
      <w:r w:rsidR="00740F17" w:rsidRPr="00740F17">
        <w:rPr>
          <w:rFonts w:ascii="Times New Roman" w:hAnsi="Times New Roman"/>
        </w:rPr>
        <w:t>928,31</w:t>
      </w:r>
      <w:r w:rsidR="000600A9" w:rsidRPr="000600A9">
        <w:rPr>
          <w:rFonts w:ascii="Times New Roman" w:hAnsi="Times New Roman"/>
        </w:rPr>
        <w:t xml:space="preserve">ha </w:t>
      </w:r>
      <w:r w:rsidR="000759B4">
        <w:rPr>
          <w:rFonts w:ascii="Times New Roman" w:hAnsi="Times New Roman"/>
        </w:rPr>
        <w:t>(</w:t>
      </w:r>
      <w:r w:rsidR="00740F17">
        <w:rPr>
          <w:rFonts w:ascii="Times New Roman" w:hAnsi="Times New Roman"/>
        </w:rPr>
        <w:t>4,1%)</w:t>
      </w:r>
      <w:r w:rsidR="000759B4">
        <w:rPr>
          <w:rFonts w:ascii="Times New Roman" w:hAnsi="Times New Roman"/>
        </w:rPr>
        <w:t xml:space="preserve">. </w:t>
      </w:r>
      <w:proofErr w:type="gramStart"/>
      <w:r w:rsidR="003B23B7">
        <w:rPr>
          <w:rFonts w:ascii="Times New Roman" w:hAnsi="Times New Roman"/>
        </w:rPr>
        <w:t>C</w:t>
      </w:r>
      <w:r w:rsidR="003B23B7" w:rsidRPr="000600A9">
        <w:rPr>
          <w:rFonts w:ascii="Times New Roman" w:hAnsi="Times New Roman"/>
        </w:rPr>
        <w:t>ần thực hiện kết hợp các giải pháp công trình và các giải pháp phi công trình</w:t>
      </w:r>
      <w:r w:rsidR="003B23B7">
        <w:rPr>
          <w:rFonts w:ascii="Times New Roman" w:hAnsi="Times New Roman"/>
        </w:rPr>
        <w:t xml:space="preserve"> nhằm</w:t>
      </w:r>
      <w:r w:rsidR="000600A9" w:rsidRPr="000600A9">
        <w:rPr>
          <w:rFonts w:ascii="Times New Roman" w:hAnsi="Times New Roman"/>
        </w:rPr>
        <w:t xml:space="preserve"> thích ứng với các tác động của biến đổi khí hậu trên địa bàn các xã bãi ngang ven biển tỉnh Quảng Bình.</w:t>
      </w:r>
      <w:proofErr w:type="gramEnd"/>
    </w:p>
    <w:p w:rsidR="005F7AD9" w:rsidRPr="00B95B3F" w:rsidRDefault="005F7AD9" w:rsidP="00D572E0">
      <w:pPr>
        <w:spacing w:before="120" w:after="0" w:line="240" w:lineRule="auto"/>
        <w:ind w:left="851" w:right="851"/>
        <w:jc w:val="both"/>
        <w:rPr>
          <w:rFonts w:ascii="Times New Roman" w:hAnsi="Times New Roman"/>
        </w:rPr>
      </w:pPr>
      <w:r w:rsidRPr="00B95B3F">
        <w:rPr>
          <w:rFonts w:ascii="Times New Roman" w:hAnsi="Times New Roman"/>
          <w:b/>
        </w:rPr>
        <w:t>Từ khóa</w:t>
      </w:r>
      <w:r w:rsidRPr="003A63B1">
        <w:rPr>
          <w:rFonts w:ascii="Times New Roman" w:hAnsi="Times New Roman"/>
          <w:b/>
        </w:rPr>
        <w:t>:</w:t>
      </w:r>
      <w:r w:rsidRPr="00B95B3F">
        <w:rPr>
          <w:rFonts w:ascii="Times New Roman" w:hAnsi="Times New Roman"/>
        </w:rPr>
        <w:t xml:space="preserve"> </w:t>
      </w:r>
      <w:r w:rsidR="00E9439F">
        <w:rPr>
          <w:rFonts w:ascii="Times New Roman" w:hAnsi="Times New Roman"/>
        </w:rPr>
        <w:t>Biến đổi khí hậ</w:t>
      </w:r>
      <w:r w:rsidR="00631D5E">
        <w:rPr>
          <w:rFonts w:ascii="Times New Roman" w:hAnsi="Times New Roman"/>
        </w:rPr>
        <w:t>u, xã bãi ngang</w:t>
      </w:r>
      <w:r w:rsidR="00E9439F">
        <w:rPr>
          <w:rFonts w:ascii="Times New Roman" w:hAnsi="Times New Roman"/>
        </w:rPr>
        <w:t xml:space="preserve"> ven biển, Quảng Bình.</w:t>
      </w:r>
    </w:p>
    <w:p w:rsidR="00D572E0" w:rsidRPr="00B95B3F" w:rsidRDefault="00D572E0" w:rsidP="00D572E0">
      <w:pPr>
        <w:spacing w:after="0" w:line="240" w:lineRule="auto"/>
        <w:jc w:val="both"/>
        <w:rPr>
          <w:rFonts w:ascii="Times New Roman" w:hAnsi="Times New Roman"/>
          <w:sz w:val="24"/>
          <w:szCs w:val="24"/>
        </w:rPr>
      </w:pPr>
    </w:p>
    <w:p w:rsidR="00D572E0" w:rsidRPr="00B95B3F" w:rsidRDefault="00D572E0" w:rsidP="00DF6B8D">
      <w:pPr>
        <w:spacing w:before="120" w:after="0" w:line="240" w:lineRule="auto"/>
        <w:jc w:val="both"/>
        <w:rPr>
          <w:rFonts w:ascii="Times New Roman" w:eastAsia="Times New Roman" w:hAnsi="Times New Roman"/>
          <w:sz w:val="24"/>
          <w:szCs w:val="24"/>
        </w:rPr>
      </w:pPr>
      <w:r w:rsidRPr="00B95B3F">
        <w:rPr>
          <w:rFonts w:ascii="Times New Roman" w:eastAsia="Times New Roman" w:hAnsi="Times New Roman"/>
          <w:sz w:val="24"/>
          <w:szCs w:val="24"/>
        </w:rPr>
        <w:t>1. ĐẶT VẤN ĐỀ</w:t>
      </w:r>
    </w:p>
    <w:p w:rsidR="00DF6B8D" w:rsidRPr="00197C20" w:rsidRDefault="00DF6B8D" w:rsidP="00DF6B8D">
      <w:pPr>
        <w:spacing w:before="120" w:after="0" w:line="240" w:lineRule="auto"/>
        <w:jc w:val="both"/>
        <w:rPr>
          <w:rFonts w:ascii="Times New Roman" w:hAnsi="Times New Roman"/>
          <w:spacing w:val="-2"/>
          <w:sz w:val="24"/>
          <w:szCs w:val="24"/>
        </w:rPr>
      </w:pPr>
      <w:r w:rsidRPr="00197C20">
        <w:rPr>
          <w:rFonts w:ascii="Times New Roman" w:hAnsi="Times New Roman"/>
          <w:spacing w:val="-2"/>
          <w:sz w:val="24"/>
          <w:szCs w:val="24"/>
        </w:rPr>
        <w:t>Biến đổi khí hậu tác động đến nhiều lĩnh vực, nhiều đối tượng với những mức độ khác nhau trong đó đời sống kinh tế - xã hội của người dân, đặc biệt là tài nguyên thiên nhiên và môi trường là đối tượng chịu tác động nặng nề nhất cụ thể làm thay đổi số lượng và chất lượng các loại tài nguyên thiên nhiên; tác động xấu đến thành phần, số lượng loài, sự đa dạng sinh học, chất lượng môi trường, chất lượng của các loại tài nguyên thiên nhiên.</w:t>
      </w:r>
    </w:p>
    <w:p w:rsidR="00DF6B8D" w:rsidRPr="00DF6B8D" w:rsidRDefault="00DF6B8D" w:rsidP="00DF6B8D">
      <w:pPr>
        <w:spacing w:before="120" w:after="0" w:line="240" w:lineRule="auto"/>
        <w:jc w:val="both"/>
        <w:rPr>
          <w:rFonts w:ascii="Times New Roman" w:hAnsi="Times New Roman"/>
          <w:sz w:val="24"/>
          <w:szCs w:val="24"/>
        </w:rPr>
      </w:pPr>
      <w:proofErr w:type="gramStart"/>
      <w:r w:rsidRPr="00DF6B8D">
        <w:rPr>
          <w:rFonts w:ascii="Times New Roman" w:hAnsi="Times New Roman"/>
          <w:sz w:val="24"/>
          <w:szCs w:val="24"/>
        </w:rPr>
        <w:t>Quảng Bình có 12 xã bãi ngang ven biển diện đặc biệ</w:t>
      </w:r>
      <w:r w:rsidR="00B71D4D">
        <w:rPr>
          <w:rFonts w:ascii="Times New Roman" w:hAnsi="Times New Roman"/>
          <w:sz w:val="24"/>
          <w:szCs w:val="24"/>
        </w:rPr>
        <w:t>t khó khăn, với điều kiện tự nhiên và kinh tế - xã hội kém thuận lợi</w:t>
      </w:r>
      <w:r w:rsidRPr="00DF6B8D">
        <w:rPr>
          <w:rFonts w:ascii="Times New Roman" w:hAnsi="Times New Roman"/>
          <w:sz w:val="24"/>
          <w:szCs w:val="24"/>
        </w:rPr>
        <w:t>.</w:t>
      </w:r>
      <w:proofErr w:type="gramEnd"/>
      <w:r w:rsidRPr="00DF6B8D">
        <w:rPr>
          <w:rFonts w:ascii="Times New Roman" w:hAnsi="Times New Roman"/>
          <w:sz w:val="24"/>
          <w:szCs w:val="24"/>
        </w:rPr>
        <w:t xml:space="preserve"> Trong những năm qua Chính phủ đã tập trung đầu tư các cơ sở hạ tầng thiết yếu cho các xã bãi ngang ven biển và đã góp phần thúc đẩy phát triển kinh tế - xã hội, cải thiện đời sống của người dân, giảm nghèo nhanh và bền vững.</w:t>
      </w:r>
      <w:r w:rsidR="00634059">
        <w:rPr>
          <w:rFonts w:ascii="Times New Roman" w:hAnsi="Times New Roman"/>
          <w:sz w:val="24"/>
          <w:szCs w:val="24"/>
        </w:rPr>
        <w:t xml:space="preserve"> </w:t>
      </w:r>
      <w:r w:rsidRPr="00DF6B8D">
        <w:rPr>
          <w:rFonts w:ascii="Times New Roman" w:hAnsi="Times New Roman"/>
          <w:sz w:val="24"/>
          <w:szCs w:val="24"/>
        </w:rPr>
        <w:t xml:space="preserve">Tuy nhiên, tài nguyên thiên nhiên và môi tường các xã bãi ngang ven biển cả nước nói </w:t>
      </w:r>
      <w:proofErr w:type="gramStart"/>
      <w:r w:rsidRPr="00DF6B8D">
        <w:rPr>
          <w:rFonts w:ascii="Times New Roman" w:hAnsi="Times New Roman"/>
          <w:sz w:val="24"/>
          <w:szCs w:val="24"/>
        </w:rPr>
        <w:t>chung</w:t>
      </w:r>
      <w:proofErr w:type="gramEnd"/>
      <w:r w:rsidRPr="00DF6B8D">
        <w:rPr>
          <w:rFonts w:ascii="Times New Roman" w:hAnsi="Times New Roman"/>
          <w:sz w:val="24"/>
          <w:szCs w:val="24"/>
        </w:rPr>
        <w:t xml:space="preserve"> và 12 xã của tỉnh Quảng Bình nói riêng còn gặp bị ảnh hương rất nghiêm trọng trước những tác động của biến đổi khí hậu. Đặc biệt là do chịu sự tác động của biến đổi khí hậu trong những năm gần đây các xã bãi ngang ven biển tỉnh Quảng Bình thường chịu ảnh hưởng trực tiếp của nhiều loại thiên tai, trong đó bão, lũ lụt, hạn hán, xâm nhập mặn là những loại thiên tai tác động mạnh và gây thiệt hại nặng nề nhất ảnh hưởng nghiêm trọng đến tài nguyên thiên nhiên và môi tường gây tác động lớn đến đời sống </w:t>
      </w:r>
      <w:r w:rsidRPr="00DF6B8D">
        <w:rPr>
          <w:rFonts w:ascii="Times New Roman" w:hAnsi="Times New Roman"/>
          <w:sz w:val="24"/>
          <w:szCs w:val="24"/>
        </w:rPr>
        <w:lastRenderedPageBreak/>
        <w:t xml:space="preserve">của người dân nơi đây. Ảnh hưởng trực tiếp đến sinh kế của người dân, diện tích đất nông nghiệp bị bỏ hoang hoặc chuyển đổi mục đích sử dụng ngày một gia tăng, tài nguyên thiên nhiên ngày càng kiện kiệt, môi trường thay đổi. </w:t>
      </w:r>
      <w:r w:rsidR="001C3B4E">
        <w:rPr>
          <w:rFonts w:ascii="Times New Roman" w:hAnsi="Times New Roman"/>
          <w:sz w:val="24"/>
          <w:szCs w:val="24"/>
        </w:rPr>
        <w:t xml:space="preserve">Các xã bãi ngang ven biển nói </w:t>
      </w:r>
      <w:proofErr w:type="gramStart"/>
      <w:r w:rsidR="001C3B4E">
        <w:rPr>
          <w:rFonts w:ascii="Times New Roman" w:hAnsi="Times New Roman"/>
          <w:sz w:val="24"/>
          <w:szCs w:val="24"/>
        </w:rPr>
        <w:t>chung</w:t>
      </w:r>
      <w:proofErr w:type="gramEnd"/>
      <w:r w:rsidR="001C3B4E">
        <w:rPr>
          <w:rFonts w:ascii="Times New Roman" w:hAnsi="Times New Roman"/>
          <w:sz w:val="24"/>
          <w:szCs w:val="24"/>
        </w:rPr>
        <w:t xml:space="preserve"> và các xã bãi ngang ven biển tỉnh Quảng Bình nói chung</w:t>
      </w:r>
      <w:r w:rsidR="001C3B4E" w:rsidRPr="001C3B4E">
        <w:rPr>
          <w:rFonts w:ascii="Times New Roman" w:hAnsi="Times New Roman"/>
          <w:sz w:val="24"/>
          <w:szCs w:val="24"/>
        </w:rPr>
        <w:t xml:space="preserve"> là các khu vực chịu ảnh hưởng trực tiếp </w:t>
      </w:r>
      <w:r w:rsidR="001C3B4E">
        <w:rPr>
          <w:rFonts w:ascii="Times New Roman" w:hAnsi="Times New Roman"/>
          <w:sz w:val="24"/>
          <w:szCs w:val="24"/>
        </w:rPr>
        <w:t xml:space="preserve">của biến đổi khí hậu </w:t>
      </w:r>
      <w:r w:rsidR="001C3B4E" w:rsidRPr="001C3B4E">
        <w:rPr>
          <w:rFonts w:ascii="Times New Roman" w:hAnsi="Times New Roman"/>
          <w:sz w:val="24"/>
          <w:szCs w:val="24"/>
        </w:rPr>
        <w:t>nhưng ít có khả năng thích ứng</w:t>
      </w:r>
      <w:r w:rsidR="001C3B4E">
        <w:rPr>
          <w:rFonts w:ascii="Times New Roman" w:hAnsi="Times New Roman"/>
          <w:sz w:val="24"/>
          <w:szCs w:val="24"/>
        </w:rPr>
        <w:t>.</w:t>
      </w:r>
    </w:p>
    <w:p w:rsidR="00787887" w:rsidRPr="00B95B3F" w:rsidRDefault="00DF6B8D" w:rsidP="00DF6B8D">
      <w:pPr>
        <w:spacing w:before="120" w:after="0" w:line="240" w:lineRule="auto"/>
        <w:jc w:val="both"/>
        <w:rPr>
          <w:rFonts w:ascii="Times New Roman" w:hAnsi="Times New Roman"/>
          <w:sz w:val="24"/>
          <w:szCs w:val="24"/>
        </w:rPr>
      </w:pPr>
      <w:r w:rsidRPr="00DF6B8D">
        <w:rPr>
          <w:rFonts w:ascii="Times New Roman" w:hAnsi="Times New Roman"/>
          <w:sz w:val="24"/>
          <w:szCs w:val="24"/>
        </w:rPr>
        <w:t xml:space="preserve">Xuất phát từ thực tế trên, nhằm nâng cao đời sống cho người dân và phát triển bền vững kinh tế - xã hội ở các xã bãi ngang ven biển trước những ảnh hưởng của biến đổi khí hậu cần </w:t>
      </w:r>
      <w:r w:rsidR="001C3B4E" w:rsidRPr="001C3B4E">
        <w:rPr>
          <w:rFonts w:ascii="Times New Roman" w:hAnsi="Times New Roman"/>
          <w:sz w:val="24"/>
          <w:szCs w:val="24"/>
        </w:rPr>
        <w:t xml:space="preserve">xác định cụ thể địa bàn, lượng hóa mức độ tác động của </w:t>
      </w:r>
      <w:r w:rsidR="001C3B4E">
        <w:rPr>
          <w:rFonts w:ascii="Times New Roman" w:hAnsi="Times New Roman"/>
          <w:sz w:val="24"/>
          <w:szCs w:val="24"/>
        </w:rPr>
        <w:t>biến đổi khí hậu</w:t>
      </w:r>
      <w:r w:rsidR="001C3B4E" w:rsidRPr="001C3B4E">
        <w:rPr>
          <w:rFonts w:ascii="Times New Roman" w:hAnsi="Times New Roman"/>
          <w:sz w:val="24"/>
          <w:szCs w:val="24"/>
        </w:rPr>
        <w:t xml:space="preserve"> đối với mỗi địa bàn là rất cần thiết để có hệ thống giải pháp phù hợp nâng cao khả năng thích ứng</w:t>
      </w:r>
      <w:r w:rsidRPr="00DF6B8D">
        <w:rPr>
          <w:rFonts w:ascii="Times New Roman" w:hAnsi="Times New Roman"/>
          <w:sz w:val="24"/>
          <w:szCs w:val="24"/>
        </w:rPr>
        <w:t xml:space="preserve">. </w:t>
      </w:r>
    </w:p>
    <w:p w:rsidR="00D572E0" w:rsidRDefault="00D572E0" w:rsidP="00DF6B8D">
      <w:pPr>
        <w:spacing w:before="120" w:after="0" w:line="240" w:lineRule="auto"/>
        <w:jc w:val="both"/>
        <w:rPr>
          <w:rFonts w:ascii="Times New Roman" w:eastAsia="Times New Roman" w:hAnsi="Times New Roman"/>
          <w:sz w:val="24"/>
          <w:szCs w:val="24"/>
        </w:rPr>
      </w:pPr>
      <w:r w:rsidRPr="00B95B3F">
        <w:rPr>
          <w:rFonts w:ascii="Times New Roman" w:eastAsia="Times New Roman" w:hAnsi="Times New Roman"/>
          <w:sz w:val="24"/>
          <w:szCs w:val="24"/>
        </w:rPr>
        <w:t xml:space="preserve">2. </w:t>
      </w:r>
      <w:r w:rsidR="00197C20">
        <w:rPr>
          <w:rFonts w:ascii="Times New Roman" w:eastAsia="Times New Roman" w:hAnsi="Times New Roman"/>
          <w:sz w:val="24"/>
          <w:szCs w:val="24"/>
        </w:rPr>
        <w:t xml:space="preserve">DỮ LIỆU VÀ </w:t>
      </w:r>
      <w:r w:rsidR="00DF6B8D" w:rsidRPr="00DF6B8D">
        <w:rPr>
          <w:rFonts w:ascii="Times New Roman" w:eastAsia="Times New Roman" w:hAnsi="Times New Roman"/>
          <w:sz w:val="24"/>
          <w:szCs w:val="24"/>
        </w:rPr>
        <w:t>PHƯƠNG PHÁP NGHIÊN CỨU</w:t>
      </w:r>
    </w:p>
    <w:p w:rsidR="00197C20" w:rsidRPr="00197C20" w:rsidRDefault="00197C20" w:rsidP="00DF6B8D">
      <w:pPr>
        <w:spacing w:before="120" w:after="0" w:line="240" w:lineRule="auto"/>
        <w:jc w:val="both"/>
        <w:rPr>
          <w:rFonts w:ascii="Times New Roman" w:eastAsia="Times New Roman" w:hAnsi="Times New Roman"/>
          <w:b/>
          <w:sz w:val="24"/>
          <w:szCs w:val="24"/>
        </w:rPr>
      </w:pPr>
      <w:r w:rsidRPr="00197C20">
        <w:rPr>
          <w:rFonts w:ascii="Times New Roman" w:eastAsia="Times New Roman" w:hAnsi="Times New Roman"/>
          <w:b/>
          <w:sz w:val="24"/>
          <w:szCs w:val="24"/>
        </w:rPr>
        <w:t>2.1. Dữ liệu nghiên cứu</w:t>
      </w:r>
    </w:p>
    <w:p w:rsidR="00197C20" w:rsidRDefault="00197C20" w:rsidP="00DF6B8D">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Dữ liệu thứ cấp: </w:t>
      </w:r>
      <w:r w:rsidRPr="00197C20">
        <w:rPr>
          <w:rFonts w:ascii="Times New Roman" w:eastAsia="Times New Roman" w:hAnsi="Times New Roman"/>
          <w:sz w:val="24"/>
          <w:szCs w:val="24"/>
        </w:rPr>
        <w:t xml:space="preserve">Bao gồm các tư liệu và bản đồ về các điều kiện tự nhiên, về sự biến đổi khí hậu, tác động của biến đổi khí hậu đến kinh tế - xã hội; các thông tin về dân sinh ở các xã bãi ngang ven biển tỉnh Quảng Bình có liên quan đến biến đổi khí hậu; một số tài liệu thuộc các chương trình, dự án phát triển kinh tế - xã hội, phát triển kinh tế - xã hội thích ứng với biến đổi khí hậu các xã bãi ngang ven biển. </w:t>
      </w:r>
      <w:proofErr w:type="gramStart"/>
      <w:r w:rsidRPr="00197C20">
        <w:rPr>
          <w:rFonts w:ascii="Times New Roman" w:eastAsia="Times New Roman" w:hAnsi="Times New Roman"/>
          <w:sz w:val="24"/>
          <w:szCs w:val="24"/>
        </w:rPr>
        <w:t>Tất cả các nguồn tư liệu có liên quan đến đối tượng và lãnh thổ nghiên cứu đã được đề tài tiếp cận và vận dụng có chọn lọc trong nghiên cứu.</w:t>
      </w:r>
      <w:proofErr w:type="gramEnd"/>
    </w:p>
    <w:p w:rsidR="00197C20" w:rsidRPr="00286123" w:rsidRDefault="00197C20" w:rsidP="00DF6B8D">
      <w:pPr>
        <w:spacing w:before="120" w:after="0" w:line="240" w:lineRule="auto"/>
        <w:jc w:val="both"/>
        <w:rPr>
          <w:rFonts w:ascii="Times New Roman" w:eastAsia="Times New Roman" w:hAnsi="Times New Roman"/>
          <w:spacing w:val="-4"/>
          <w:sz w:val="24"/>
          <w:szCs w:val="24"/>
        </w:rPr>
      </w:pPr>
      <w:r w:rsidRPr="00286123">
        <w:rPr>
          <w:rFonts w:ascii="Times New Roman" w:eastAsia="Times New Roman" w:hAnsi="Times New Roman"/>
          <w:spacing w:val="-4"/>
          <w:sz w:val="24"/>
          <w:szCs w:val="24"/>
        </w:rPr>
        <w:t xml:space="preserve">- Dữ liệu sơ cấp: Thông qua điều tra, khảo sát nhằm thu thập tài liệu, tìm hiểu thực trạng của biến đổi khí hậu và các tác động của nó đến tài nguyên thiên nhiên và môi trường ở các xã bãi ngang ven biển tỉnh Quảng Bình; khảo sát các giải pháp thích ứng với biến đổi khí hậu hiện có ở địa phương, kiểm tra đối chiếu các tài liệu về tự nhiên, môi trường và kinh tế - xã hội ở trên thực địa. </w:t>
      </w:r>
      <w:proofErr w:type="gramStart"/>
      <w:r w:rsidRPr="00286123">
        <w:rPr>
          <w:rFonts w:ascii="Times New Roman" w:eastAsia="Times New Roman" w:hAnsi="Times New Roman"/>
          <w:spacing w:val="-4"/>
          <w:sz w:val="24"/>
          <w:szCs w:val="24"/>
        </w:rPr>
        <w:t>Các kết quả nghiên cứu ở thực địa là cơ sở quan trọng cho việc đề xuất các giải pháp và mô hình thích ứng với biến đổi khí hậu ở khu vực nghiên cứu.</w:t>
      </w:r>
      <w:proofErr w:type="gramEnd"/>
    </w:p>
    <w:p w:rsidR="00197C20" w:rsidRDefault="00197C20" w:rsidP="00634059">
      <w:pPr>
        <w:spacing w:before="120" w:after="0" w:line="240" w:lineRule="auto"/>
        <w:jc w:val="both"/>
        <w:rPr>
          <w:rFonts w:ascii="Times New Roman" w:hAnsi="Times New Roman"/>
          <w:b/>
          <w:sz w:val="24"/>
          <w:szCs w:val="24"/>
        </w:rPr>
      </w:pPr>
      <w:r>
        <w:rPr>
          <w:rFonts w:ascii="Times New Roman" w:hAnsi="Times New Roman"/>
          <w:b/>
          <w:sz w:val="24"/>
          <w:szCs w:val="24"/>
        </w:rPr>
        <w:t>2.2</w:t>
      </w:r>
      <w:r w:rsidRPr="00197C20">
        <w:rPr>
          <w:rFonts w:ascii="Times New Roman" w:hAnsi="Times New Roman"/>
          <w:b/>
          <w:sz w:val="24"/>
          <w:szCs w:val="24"/>
        </w:rPr>
        <w:t>. Phương pháp nghiên cứu</w:t>
      </w:r>
    </w:p>
    <w:p w:rsidR="00634059" w:rsidRPr="00634059" w:rsidRDefault="00634059" w:rsidP="00634059">
      <w:pPr>
        <w:spacing w:before="120" w:after="0" w:line="240" w:lineRule="auto"/>
        <w:jc w:val="both"/>
        <w:rPr>
          <w:rFonts w:ascii="Times New Roman" w:hAnsi="Times New Roman"/>
          <w:sz w:val="24"/>
          <w:szCs w:val="24"/>
        </w:rPr>
      </w:pPr>
      <w:r>
        <w:rPr>
          <w:rFonts w:ascii="Times New Roman" w:hAnsi="Times New Roman"/>
          <w:sz w:val="24"/>
          <w:szCs w:val="24"/>
        </w:rPr>
        <w:t xml:space="preserve">Bên </w:t>
      </w:r>
      <w:r w:rsidR="00197C20">
        <w:rPr>
          <w:rFonts w:ascii="Times New Roman" w:hAnsi="Times New Roman"/>
          <w:sz w:val="24"/>
          <w:szCs w:val="24"/>
        </w:rPr>
        <w:t>cạnh</w:t>
      </w:r>
      <w:r>
        <w:rPr>
          <w:rFonts w:ascii="Times New Roman" w:hAnsi="Times New Roman"/>
          <w:sz w:val="24"/>
          <w:szCs w:val="24"/>
        </w:rPr>
        <w:t xml:space="preserve"> việc sử dụng các phương pháp như p</w:t>
      </w:r>
      <w:r w:rsidRPr="00634059">
        <w:rPr>
          <w:rFonts w:ascii="Times New Roman" w:hAnsi="Times New Roman"/>
          <w:sz w:val="24"/>
          <w:szCs w:val="24"/>
        </w:rPr>
        <w:t xml:space="preserve">hương pháp </w:t>
      </w:r>
      <w:proofErr w:type="gramStart"/>
      <w:r w:rsidRPr="00634059">
        <w:rPr>
          <w:rFonts w:ascii="Times New Roman" w:hAnsi="Times New Roman"/>
          <w:sz w:val="24"/>
          <w:szCs w:val="24"/>
        </w:rPr>
        <w:t>thu</w:t>
      </w:r>
      <w:proofErr w:type="gramEnd"/>
      <w:r w:rsidRPr="00634059">
        <w:rPr>
          <w:rFonts w:ascii="Times New Roman" w:hAnsi="Times New Roman"/>
          <w:sz w:val="24"/>
          <w:szCs w:val="24"/>
        </w:rPr>
        <w:t xml:space="preserve"> thập và xử lý số liệu</w:t>
      </w:r>
      <w:r>
        <w:rPr>
          <w:rFonts w:ascii="Times New Roman" w:hAnsi="Times New Roman"/>
          <w:sz w:val="24"/>
          <w:szCs w:val="24"/>
        </w:rPr>
        <w:t>, p</w:t>
      </w:r>
      <w:r w:rsidRPr="00634059">
        <w:rPr>
          <w:rFonts w:ascii="Times New Roman" w:hAnsi="Times New Roman"/>
          <w:sz w:val="24"/>
          <w:szCs w:val="24"/>
        </w:rPr>
        <w:t>hương pháp thực địa</w:t>
      </w:r>
      <w:r>
        <w:rPr>
          <w:rFonts w:ascii="Times New Roman" w:hAnsi="Times New Roman"/>
          <w:sz w:val="24"/>
          <w:szCs w:val="24"/>
        </w:rPr>
        <w:t>, p</w:t>
      </w:r>
      <w:r w:rsidRPr="00634059">
        <w:rPr>
          <w:rFonts w:ascii="Times New Roman" w:hAnsi="Times New Roman"/>
          <w:sz w:val="24"/>
          <w:szCs w:val="24"/>
        </w:rPr>
        <w:t>hương pháp đánh giá tổng hợp</w:t>
      </w:r>
      <w:r>
        <w:rPr>
          <w:rFonts w:ascii="Times New Roman" w:hAnsi="Times New Roman"/>
          <w:sz w:val="24"/>
          <w:szCs w:val="24"/>
        </w:rPr>
        <w:t>, p</w:t>
      </w:r>
      <w:r w:rsidRPr="00634059">
        <w:rPr>
          <w:rFonts w:ascii="Times New Roman" w:hAnsi="Times New Roman"/>
          <w:sz w:val="24"/>
          <w:szCs w:val="24"/>
        </w:rPr>
        <w:t>hương pháp chuyên gia</w:t>
      </w:r>
      <w:r>
        <w:rPr>
          <w:rFonts w:ascii="Times New Roman" w:hAnsi="Times New Roman"/>
          <w:sz w:val="24"/>
          <w:szCs w:val="24"/>
        </w:rPr>
        <w:t>. Bài nghiên cứu tập trung vào sử dụng p</w:t>
      </w:r>
      <w:r w:rsidRPr="00634059">
        <w:rPr>
          <w:rFonts w:ascii="Times New Roman" w:hAnsi="Times New Roman"/>
          <w:sz w:val="24"/>
          <w:szCs w:val="24"/>
        </w:rPr>
        <w:t>hương pháp bản đồ</w:t>
      </w:r>
      <w:r>
        <w:rPr>
          <w:rFonts w:ascii="Times New Roman" w:hAnsi="Times New Roman"/>
          <w:sz w:val="24"/>
          <w:szCs w:val="24"/>
        </w:rPr>
        <w:t xml:space="preserve">, </w:t>
      </w:r>
      <w:r w:rsidRPr="00634059">
        <w:rPr>
          <w:rFonts w:ascii="Times New Roman" w:hAnsi="Times New Roman"/>
          <w:sz w:val="24"/>
          <w:szCs w:val="24"/>
        </w:rPr>
        <w:t>hệ thông tin địa lý (GIS)</w:t>
      </w:r>
      <w:r>
        <w:rPr>
          <w:rFonts w:ascii="Times New Roman" w:hAnsi="Times New Roman"/>
          <w:sz w:val="24"/>
          <w:szCs w:val="24"/>
        </w:rPr>
        <w:t xml:space="preserve"> và p</w:t>
      </w:r>
      <w:r w:rsidRPr="00634059">
        <w:rPr>
          <w:rFonts w:ascii="Times New Roman" w:hAnsi="Times New Roman"/>
          <w:sz w:val="24"/>
          <w:szCs w:val="24"/>
        </w:rPr>
        <w:t>hương pháp đánh giá mức độ tổn thương do biến đổi khí hậu</w:t>
      </w:r>
      <w:r>
        <w:rPr>
          <w:rFonts w:ascii="Times New Roman" w:hAnsi="Times New Roman"/>
          <w:sz w:val="24"/>
          <w:szCs w:val="24"/>
        </w:rPr>
        <w:t xml:space="preserve"> trong </w:t>
      </w:r>
      <w:r w:rsidRPr="00634059">
        <w:rPr>
          <w:rFonts w:ascii="Times New Roman" w:hAnsi="Times New Roman"/>
          <w:sz w:val="24"/>
          <w:szCs w:val="24"/>
        </w:rPr>
        <w:t>đánh giá mức độ tổn thương do tác động của biến đổi khí hậu và đề xuất các giải pháp ở các xã bãi ngang ven biển tỉnh Quảng Bình</w:t>
      </w:r>
      <w:r>
        <w:rPr>
          <w:rFonts w:ascii="Times New Roman" w:hAnsi="Times New Roman"/>
          <w:sz w:val="24"/>
          <w:szCs w:val="24"/>
        </w:rPr>
        <w:t>.</w:t>
      </w:r>
    </w:p>
    <w:p w:rsidR="00DF6B8D" w:rsidRPr="00DF6B8D" w:rsidRDefault="00197C20" w:rsidP="00E9439F">
      <w:pPr>
        <w:pStyle w:val="Caption"/>
        <w:widowControl w:val="0"/>
        <w:spacing w:before="120" w:after="0"/>
        <w:jc w:val="both"/>
        <w:rPr>
          <w:rFonts w:ascii="Times New Roman" w:hAnsi="Times New Roman"/>
          <w:bCs w:val="0"/>
          <w:color w:val="auto"/>
          <w:sz w:val="24"/>
          <w:szCs w:val="24"/>
        </w:rPr>
      </w:pPr>
      <w:r>
        <w:rPr>
          <w:rFonts w:ascii="Times New Roman" w:hAnsi="Times New Roman"/>
          <w:bCs w:val="0"/>
          <w:color w:val="auto"/>
          <w:sz w:val="24"/>
          <w:szCs w:val="24"/>
        </w:rPr>
        <w:t>a.</w:t>
      </w:r>
      <w:r w:rsidR="00DF6B8D" w:rsidRPr="00DF6B8D">
        <w:rPr>
          <w:rFonts w:ascii="Times New Roman" w:hAnsi="Times New Roman"/>
          <w:bCs w:val="0"/>
          <w:color w:val="auto"/>
          <w:sz w:val="24"/>
          <w:szCs w:val="24"/>
        </w:rPr>
        <w:t xml:space="preserve"> Phương pháp bản đồ và hệ thông tin địa lý (GIS)</w:t>
      </w:r>
    </w:p>
    <w:p w:rsidR="00DF6B8D" w:rsidRDefault="00DF6B8D" w:rsidP="00E9439F">
      <w:pPr>
        <w:pStyle w:val="Caption"/>
        <w:widowControl w:val="0"/>
        <w:spacing w:before="120" w:after="0"/>
        <w:jc w:val="both"/>
        <w:rPr>
          <w:rFonts w:ascii="Times New Roman" w:hAnsi="Times New Roman"/>
          <w:b w:val="0"/>
          <w:bCs w:val="0"/>
          <w:color w:val="auto"/>
          <w:sz w:val="24"/>
          <w:szCs w:val="24"/>
        </w:rPr>
      </w:pPr>
      <w:r w:rsidRPr="00DF6B8D">
        <w:rPr>
          <w:rFonts w:ascii="Times New Roman" w:hAnsi="Times New Roman"/>
          <w:b w:val="0"/>
          <w:bCs w:val="0"/>
          <w:color w:val="auto"/>
          <w:sz w:val="24"/>
          <w:szCs w:val="24"/>
        </w:rPr>
        <w:t>Ứng dụng bản đồ học và hệ thống thông tin địa lý để đánh giá mức độ biến động các đặc điểm tự nhiên, tài nguyên thiên nhiên và môi trườ</w:t>
      </w:r>
      <w:r>
        <w:rPr>
          <w:rFonts w:ascii="Times New Roman" w:hAnsi="Times New Roman"/>
          <w:b w:val="0"/>
          <w:bCs w:val="0"/>
          <w:color w:val="auto"/>
          <w:sz w:val="24"/>
          <w:szCs w:val="24"/>
        </w:rPr>
        <w:t>ng</w:t>
      </w:r>
      <w:r w:rsidRPr="00DF6B8D">
        <w:rPr>
          <w:rFonts w:ascii="Times New Roman" w:hAnsi="Times New Roman"/>
          <w:b w:val="0"/>
          <w:bCs w:val="0"/>
          <w:color w:val="auto"/>
          <w:sz w:val="24"/>
          <w:szCs w:val="24"/>
        </w:rPr>
        <w:t xml:space="preserve"> do tác động của biến đổi khí hậu gây ra. Sử dụng hệ thông tin địa lý (GIS) để cập nhật tài liệu khí tượng, thủy văn, các thông tin về biến động môi trường tự nhiên trên bề mặt, lưu trữ hệ thống cơ sở dữ liệu, các bản đồ bộ phận giúp cho công tác nghiên cứu, đề xuất các giải pháp ứng phó, thích nghi với biến đổi khí hậu và cập nhật tài liệu một cách thuận tiện, nhanh chóng.</w:t>
      </w:r>
    </w:p>
    <w:p w:rsidR="00DF6B8D" w:rsidRPr="00DF6B8D" w:rsidRDefault="00197C20" w:rsidP="00E9439F">
      <w:pPr>
        <w:pStyle w:val="Caption"/>
        <w:widowControl w:val="0"/>
        <w:spacing w:before="120" w:after="0"/>
        <w:jc w:val="both"/>
        <w:rPr>
          <w:rFonts w:ascii="Times New Roman" w:hAnsi="Times New Roman"/>
          <w:bCs w:val="0"/>
          <w:color w:val="auto"/>
          <w:sz w:val="24"/>
          <w:szCs w:val="24"/>
        </w:rPr>
      </w:pPr>
      <w:r>
        <w:rPr>
          <w:rFonts w:ascii="Times New Roman" w:hAnsi="Times New Roman"/>
          <w:bCs w:val="0"/>
          <w:color w:val="auto"/>
          <w:sz w:val="24"/>
          <w:szCs w:val="24"/>
        </w:rPr>
        <w:lastRenderedPageBreak/>
        <w:t>b.</w:t>
      </w:r>
      <w:r w:rsidR="00DF6B8D" w:rsidRPr="00DF6B8D">
        <w:rPr>
          <w:rFonts w:ascii="Times New Roman" w:hAnsi="Times New Roman"/>
          <w:bCs w:val="0"/>
          <w:color w:val="auto"/>
          <w:sz w:val="24"/>
          <w:szCs w:val="24"/>
        </w:rPr>
        <w:t xml:space="preserve"> Phương pháp đánh giá mức độ tổn thương do biến đổi khí hậu</w:t>
      </w:r>
    </w:p>
    <w:p w:rsidR="00DF6B8D" w:rsidRPr="00DF6B8D" w:rsidRDefault="00DF6B8D" w:rsidP="00E9439F">
      <w:pPr>
        <w:pStyle w:val="Caption"/>
        <w:widowControl w:val="0"/>
        <w:spacing w:before="120" w:after="0"/>
        <w:jc w:val="both"/>
        <w:rPr>
          <w:rFonts w:ascii="Times New Roman" w:hAnsi="Times New Roman"/>
          <w:b w:val="0"/>
          <w:bCs w:val="0"/>
          <w:color w:val="auto"/>
          <w:sz w:val="24"/>
          <w:szCs w:val="24"/>
        </w:rPr>
      </w:pPr>
      <w:r w:rsidRPr="00DF6B8D">
        <w:rPr>
          <w:rFonts w:ascii="Times New Roman" w:hAnsi="Times New Roman"/>
          <w:b w:val="0"/>
          <w:bCs w:val="0"/>
          <w:color w:val="auto"/>
          <w:sz w:val="24"/>
          <w:szCs w:val="24"/>
        </w:rPr>
        <w:t xml:space="preserve">Đánh giá mức độ tổn thương do biến đổi khí hậu được tiến hành bằng cách xây dựng các chỉ số dễ bị tổn thương. Lý thuyết và mô hình được tiếp cận </w:t>
      </w:r>
      <w:proofErr w:type="gramStart"/>
      <w:r w:rsidRPr="00DF6B8D">
        <w:rPr>
          <w:rFonts w:ascii="Times New Roman" w:hAnsi="Times New Roman"/>
          <w:b w:val="0"/>
          <w:bCs w:val="0"/>
          <w:color w:val="auto"/>
          <w:sz w:val="24"/>
          <w:szCs w:val="24"/>
        </w:rPr>
        <w:t>theo</w:t>
      </w:r>
      <w:proofErr w:type="gramEnd"/>
      <w:r w:rsidRPr="00DF6B8D">
        <w:rPr>
          <w:rFonts w:ascii="Times New Roman" w:hAnsi="Times New Roman"/>
          <w:b w:val="0"/>
          <w:bCs w:val="0"/>
          <w:color w:val="auto"/>
          <w:sz w:val="24"/>
          <w:szCs w:val="24"/>
        </w:rPr>
        <w:t xml:space="preserve"> phương pháp của IPCC (2007).</w:t>
      </w:r>
      <w:r w:rsidR="00E9439F">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Tính dễ bị tổn thương V (Vulnerability) được biểu thị là hàm của mức độ phơi nhiễm E (Exposure) - mức độ mà biến đổi khí hậu tác động lên hệ thống; mức độ nhạy cảm S (Sensitivity) - là mức độ mà hệ thống bị ảnh hưởng và khả năng thích ứng AC (Adaptative Capacity) - là khả năng của hệ thống có thể điều chỉnh.</w:t>
      </w:r>
    </w:p>
    <w:p w:rsidR="00DF6B8D" w:rsidRPr="00DF6B8D" w:rsidRDefault="00DF6B8D" w:rsidP="00E9439F">
      <w:pPr>
        <w:pStyle w:val="Caption"/>
        <w:widowControl w:val="0"/>
        <w:spacing w:before="120" w:after="0"/>
        <w:jc w:val="both"/>
        <w:rPr>
          <w:rFonts w:ascii="Times New Roman" w:hAnsi="Times New Roman"/>
          <w:b w:val="0"/>
          <w:bCs w:val="0"/>
          <w:color w:val="auto"/>
          <w:sz w:val="24"/>
          <w:szCs w:val="24"/>
        </w:rPr>
      </w:pPr>
      <w:r w:rsidRPr="00DF6B8D">
        <w:rPr>
          <w:rFonts w:ascii="Times New Roman" w:hAnsi="Times New Roman"/>
          <w:b w:val="0"/>
          <w:bCs w:val="0"/>
          <w:color w:val="auto"/>
          <w:sz w:val="24"/>
          <w:szCs w:val="24"/>
        </w:rPr>
        <w:t xml:space="preserve">Hàm số có dạng: V= </w:t>
      </w:r>
      <w:proofErr w:type="gramStart"/>
      <w:r w:rsidRPr="00DF6B8D">
        <w:rPr>
          <w:rFonts w:ascii="Times New Roman" w:hAnsi="Times New Roman"/>
          <w:b w:val="0"/>
          <w:bCs w:val="0"/>
          <w:color w:val="auto"/>
          <w:sz w:val="24"/>
          <w:szCs w:val="24"/>
        </w:rPr>
        <w:t>f(</w:t>
      </w:r>
      <w:proofErr w:type="gramEnd"/>
      <w:r w:rsidRPr="00DF6B8D">
        <w:rPr>
          <w:rFonts w:ascii="Times New Roman" w:hAnsi="Times New Roman"/>
          <w:b w:val="0"/>
          <w:bCs w:val="0"/>
          <w:color w:val="auto"/>
          <w:sz w:val="24"/>
          <w:szCs w:val="24"/>
        </w:rPr>
        <w:t>E, S,AC)</w:t>
      </w:r>
    </w:p>
    <w:p w:rsidR="0064569E" w:rsidRPr="00286123" w:rsidRDefault="00DF6B8D" w:rsidP="00E9439F">
      <w:pPr>
        <w:pStyle w:val="Caption"/>
        <w:widowControl w:val="0"/>
        <w:spacing w:before="120" w:after="0"/>
        <w:jc w:val="both"/>
        <w:rPr>
          <w:rFonts w:ascii="Times New Roman" w:hAnsi="Times New Roman"/>
          <w:b w:val="0"/>
          <w:bCs w:val="0"/>
          <w:color w:val="auto"/>
          <w:spacing w:val="-2"/>
          <w:sz w:val="24"/>
          <w:szCs w:val="24"/>
        </w:rPr>
      </w:pPr>
      <w:r w:rsidRPr="00286123">
        <w:rPr>
          <w:rFonts w:ascii="Times New Roman" w:hAnsi="Times New Roman"/>
          <w:b w:val="0"/>
          <w:bCs w:val="0"/>
          <w:color w:val="auto"/>
          <w:spacing w:val="-2"/>
          <w:sz w:val="24"/>
          <w:szCs w:val="24"/>
        </w:rPr>
        <w:t xml:space="preserve">Trên cơ sở phân tích các chỉ số dễ bị tổn tương, đề tài tiến hành đánh giá tình trạng dễ bị tổn thương thông qua công thức tổng hợp tính chỉ số tổn thương do IPCC (2007) đề xuất: </w:t>
      </w:r>
    </w:p>
    <w:p w:rsidR="00DF6B8D" w:rsidRPr="00DF6B8D" w:rsidRDefault="00DF6B8D" w:rsidP="0064569E">
      <w:pPr>
        <w:pStyle w:val="Caption"/>
        <w:widowControl w:val="0"/>
        <w:spacing w:before="120" w:after="0"/>
        <w:jc w:val="center"/>
        <w:rPr>
          <w:rFonts w:ascii="Times New Roman" w:hAnsi="Times New Roman"/>
          <w:b w:val="0"/>
          <w:bCs w:val="0"/>
          <w:color w:val="auto"/>
          <w:sz w:val="24"/>
          <w:szCs w:val="24"/>
        </w:rPr>
      </w:pPr>
      <w:r w:rsidRPr="00DF6B8D">
        <w:rPr>
          <w:rFonts w:ascii="Times New Roman" w:hAnsi="Times New Roman"/>
          <w:b w:val="0"/>
          <w:bCs w:val="0"/>
          <w:color w:val="auto"/>
          <w:sz w:val="24"/>
          <w:szCs w:val="24"/>
        </w:rPr>
        <w:t>V=1/3(E+S</w:t>
      </w:r>
      <w:proofErr w:type="gramStart"/>
      <w:r w:rsidRPr="00DF6B8D">
        <w:rPr>
          <w:rFonts w:ascii="Times New Roman" w:hAnsi="Times New Roman"/>
          <w:b w:val="0"/>
          <w:bCs w:val="0"/>
          <w:color w:val="auto"/>
          <w:sz w:val="24"/>
          <w:szCs w:val="24"/>
        </w:rPr>
        <w:t>+(</w:t>
      </w:r>
      <w:proofErr w:type="gramEnd"/>
      <w:r w:rsidRPr="00DF6B8D">
        <w:rPr>
          <w:rFonts w:ascii="Times New Roman" w:hAnsi="Times New Roman"/>
          <w:b w:val="0"/>
          <w:bCs w:val="0"/>
          <w:color w:val="auto"/>
          <w:sz w:val="24"/>
          <w:szCs w:val="24"/>
        </w:rPr>
        <w:t>1-AC)</w:t>
      </w:r>
    </w:p>
    <w:p w:rsidR="00DF6B8D" w:rsidRDefault="00DF6B8D" w:rsidP="00E9439F">
      <w:pPr>
        <w:pStyle w:val="Caption"/>
        <w:widowControl w:val="0"/>
        <w:spacing w:before="120" w:after="0"/>
        <w:jc w:val="both"/>
        <w:rPr>
          <w:rFonts w:ascii="Times New Roman" w:hAnsi="Times New Roman"/>
          <w:b w:val="0"/>
          <w:bCs w:val="0"/>
          <w:color w:val="auto"/>
          <w:sz w:val="24"/>
          <w:szCs w:val="24"/>
        </w:rPr>
      </w:pPr>
      <w:r w:rsidRPr="00DF6B8D">
        <w:rPr>
          <w:rFonts w:ascii="Times New Roman" w:hAnsi="Times New Roman"/>
          <w:b w:val="0"/>
          <w:bCs w:val="0"/>
          <w:color w:val="auto"/>
          <w:sz w:val="24"/>
          <w:szCs w:val="24"/>
        </w:rPr>
        <w:t>Trong đó: V: là chỉ số tổn thương; E: chỉ số mức độ phơi nhiễm; S: chỉ số mức độ nhạy cảm; AC: chỉ số khả năng thích ứng</w:t>
      </w:r>
      <w:r>
        <w:rPr>
          <w:rFonts w:ascii="Times New Roman" w:hAnsi="Times New Roman"/>
          <w:b w:val="0"/>
          <w:bCs w:val="0"/>
          <w:color w:val="auto"/>
          <w:sz w:val="24"/>
          <w:szCs w:val="24"/>
        </w:rPr>
        <w:t>.</w:t>
      </w:r>
    </w:p>
    <w:p w:rsidR="00DF6B8D" w:rsidRDefault="00DF6B8D" w:rsidP="00E9439F">
      <w:pPr>
        <w:pStyle w:val="Caption"/>
        <w:widowControl w:val="0"/>
        <w:spacing w:before="120" w:after="0"/>
        <w:jc w:val="both"/>
        <w:rPr>
          <w:rFonts w:ascii="Times New Roman" w:hAnsi="Times New Roman"/>
          <w:b w:val="0"/>
          <w:bCs w:val="0"/>
          <w:color w:val="auto"/>
          <w:sz w:val="24"/>
          <w:szCs w:val="24"/>
        </w:rPr>
      </w:pPr>
      <w:r w:rsidRPr="00DF6B8D">
        <w:rPr>
          <w:rFonts w:ascii="Times New Roman" w:hAnsi="Times New Roman"/>
          <w:b w:val="0"/>
          <w:bCs w:val="0"/>
          <w:color w:val="auto"/>
          <w:sz w:val="24"/>
          <w:szCs w:val="24"/>
        </w:rPr>
        <w:t xml:space="preserve">- </w:t>
      </w:r>
      <w:r>
        <w:rPr>
          <w:rFonts w:ascii="Times New Roman" w:hAnsi="Times New Roman"/>
          <w:b w:val="0"/>
          <w:bCs w:val="0"/>
          <w:color w:val="auto"/>
          <w:sz w:val="24"/>
          <w:szCs w:val="24"/>
        </w:rPr>
        <w:t>Xác định các chỉ số phụ:</w:t>
      </w:r>
    </w:p>
    <w:p w:rsidR="00DF6B8D" w:rsidRPr="00DF6B8D" w:rsidRDefault="00DF6B8D" w:rsidP="00E9439F">
      <w:pPr>
        <w:pStyle w:val="Caption"/>
        <w:widowControl w:val="0"/>
        <w:spacing w:before="120" w:after="0"/>
        <w:jc w:val="both"/>
        <w:rPr>
          <w:rFonts w:ascii="Times New Roman" w:hAnsi="Times New Roman"/>
          <w:b w:val="0"/>
          <w:bCs w:val="0"/>
          <w:color w:val="auto"/>
          <w:sz w:val="24"/>
          <w:szCs w:val="24"/>
        </w:rPr>
      </w:pPr>
      <w:r w:rsidRPr="00DF6B8D">
        <w:rPr>
          <w:rFonts w:ascii="Times New Roman" w:hAnsi="Times New Roman"/>
          <w:b w:val="0"/>
          <w:bCs w:val="0"/>
          <w:color w:val="auto"/>
          <w:sz w:val="24"/>
          <w:szCs w:val="24"/>
        </w:rPr>
        <w:t>Độ phơi nhiễ</w:t>
      </w:r>
      <w:r>
        <w:rPr>
          <w:rFonts w:ascii="Times New Roman" w:hAnsi="Times New Roman"/>
          <w:b w:val="0"/>
          <w:bCs w:val="0"/>
          <w:color w:val="auto"/>
          <w:sz w:val="24"/>
          <w:szCs w:val="24"/>
        </w:rPr>
        <w:t xml:space="preserve">m (E): </w:t>
      </w:r>
      <w:r w:rsidRPr="00DF6B8D">
        <w:rPr>
          <w:rFonts w:ascii="Times New Roman" w:hAnsi="Times New Roman"/>
          <w:b w:val="0"/>
          <w:bCs w:val="0"/>
          <w:color w:val="auto"/>
          <w:sz w:val="24"/>
          <w:szCs w:val="24"/>
        </w:rPr>
        <w:t>Chỉ số tiếp cận giao thông</w:t>
      </w:r>
      <w:r>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Ảnh hưởng của các khu dân cư</w:t>
      </w:r>
      <w:r>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Ảnh hưởng của các khu công nghiệp</w:t>
      </w:r>
      <w:r>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Mức độ phụ thuộc của cộng đồng</w:t>
      </w:r>
      <w:r w:rsidR="00634059">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Độ nhạy cả</w:t>
      </w:r>
      <w:r>
        <w:rPr>
          <w:rFonts w:ascii="Times New Roman" w:hAnsi="Times New Roman"/>
          <w:b w:val="0"/>
          <w:bCs w:val="0"/>
          <w:color w:val="auto"/>
          <w:sz w:val="24"/>
          <w:szCs w:val="24"/>
        </w:rPr>
        <w:t xml:space="preserve">m (S): </w:t>
      </w:r>
      <w:r w:rsidRPr="00DF6B8D">
        <w:rPr>
          <w:rFonts w:ascii="Times New Roman" w:hAnsi="Times New Roman"/>
          <w:b w:val="0"/>
          <w:bCs w:val="0"/>
          <w:color w:val="auto"/>
          <w:sz w:val="24"/>
          <w:szCs w:val="24"/>
        </w:rPr>
        <w:t>Nước biển dâng đến 2100</w:t>
      </w:r>
      <w:r>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Biến đổi nhiệt độ đến 2100</w:t>
      </w:r>
      <w:r>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Biến đổi lượng mưa đến 2100</w:t>
      </w:r>
      <w:r>
        <w:rPr>
          <w:rFonts w:ascii="Times New Roman" w:hAnsi="Times New Roman"/>
          <w:b w:val="0"/>
          <w:bCs w:val="0"/>
          <w:color w:val="auto"/>
          <w:sz w:val="24"/>
          <w:szCs w:val="24"/>
        </w:rPr>
        <w:t>.</w:t>
      </w:r>
      <w:r w:rsidR="006C2617">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Khả năng thích ứ</w:t>
      </w:r>
      <w:r>
        <w:rPr>
          <w:rFonts w:ascii="Times New Roman" w:hAnsi="Times New Roman"/>
          <w:b w:val="0"/>
          <w:bCs w:val="0"/>
          <w:color w:val="auto"/>
          <w:sz w:val="24"/>
          <w:szCs w:val="24"/>
        </w:rPr>
        <w:t xml:space="preserve">ng (AC): </w:t>
      </w:r>
      <w:r w:rsidRPr="00DF6B8D">
        <w:rPr>
          <w:rFonts w:ascii="Times New Roman" w:hAnsi="Times New Roman"/>
          <w:b w:val="0"/>
          <w:bCs w:val="0"/>
          <w:color w:val="auto"/>
          <w:sz w:val="24"/>
          <w:szCs w:val="24"/>
        </w:rPr>
        <w:t>Độ dốc</w:t>
      </w:r>
      <w:r>
        <w:rPr>
          <w:rFonts w:ascii="Times New Roman" w:hAnsi="Times New Roman"/>
          <w:b w:val="0"/>
          <w:bCs w:val="0"/>
          <w:color w:val="auto"/>
          <w:sz w:val="24"/>
          <w:szCs w:val="24"/>
        </w:rPr>
        <w:t xml:space="preserve">; </w:t>
      </w:r>
      <w:r w:rsidRPr="00DF6B8D">
        <w:rPr>
          <w:rFonts w:ascii="Times New Roman" w:hAnsi="Times New Roman"/>
          <w:b w:val="0"/>
          <w:bCs w:val="0"/>
          <w:color w:val="auto"/>
          <w:sz w:val="24"/>
          <w:szCs w:val="24"/>
        </w:rPr>
        <w:t>Hình thái</w:t>
      </w:r>
      <w:r>
        <w:rPr>
          <w:rFonts w:ascii="Times New Roman" w:hAnsi="Times New Roman"/>
          <w:b w:val="0"/>
          <w:bCs w:val="0"/>
          <w:color w:val="auto"/>
          <w:sz w:val="24"/>
          <w:szCs w:val="24"/>
        </w:rPr>
        <w:t>.</w:t>
      </w:r>
    </w:p>
    <w:p w:rsidR="00DF6B8D" w:rsidRDefault="00DF6B8D" w:rsidP="00E9439F">
      <w:pPr>
        <w:pStyle w:val="Caption"/>
        <w:widowControl w:val="0"/>
        <w:spacing w:before="120" w:after="0"/>
        <w:jc w:val="both"/>
        <w:rPr>
          <w:rFonts w:ascii="Times New Roman" w:hAnsi="Times New Roman"/>
          <w:b w:val="0"/>
          <w:bCs w:val="0"/>
          <w:color w:val="auto"/>
          <w:sz w:val="24"/>
          <w:szCs w:val="24"/>
        </w:rPr>
      </w:pPr>
      <w:r>
        <w:rPr>
          <w:rFonts w:ascii="Times New Roman" w:hAnsi="Times New Roman"/>
          <w:b w:val="0"/>
          <w:bCs w:val="0"/>
          <w:color w:val="auto"/>
          <w:sz w:val="24"/>
          <w:szCs w:val="24"/>
        </w:rPr>
        <w:t>- C</w:t>
      </w:r>
      <w:r w:rsidRPr="00DF6B8D">
        <w:rPr>
          <w:rFonts w:ascii="Times New Roman" w:hAnsi="Times New Roman"/>
          <w:b w:val="0"/>
          <w:bCs w:val="0"/>
          <w:color w:val="auto"/>
          <w:sz w:val="24"/>
          <w:szCs w:val="24"/>
        </w:rPr>
        <w:t>huẩn hóa các biến và tổng hợp các chỉ số</w:t>
      </w:r>
      <w:r w:rsidR="00E54EED">
        <w:rPr>
          <w:rFonts w:ascii="Times New Roman" w:hAnsi="Times New Roman"/>
          <w:b w:val="0"/>
          <w:bCs w:val="0"/>
          <w:color w:val="auto"/>
          <w:sz w:val="24"/>
          <w:szCs w:val="24"/>
        </w:rPr>
        <w:t>:</w:t>
      </w:r>
    </w:p>
    <w:p w:rsidR="00DF6B8D" w:rsidRPr="00DF6B8D" w:rsidRDefault="00DF6B8D" w:rsidP="00E9439F">
      <w:pPr>
        <w:pStyle w:val="Caption"/>
        <w:widowControl w:val="0"/>
        <w:spacing w:before="120" w:after="0"/>
        <w:jc w:val="both"/>
        <w:rPr>
          <w:rFonts w:ascii="Times New Roman" w:hAnsi="Times New Roman"/>
          <w:b w:val="0"/>
          <w:bCs w:val="0"/>
          <w:color w:val="auto"/>
          <w:sz w:val="24"/>
          <w:szCs w:val="24"/>
        </w:rPr>
      </w:pPr>
      <w:proofErr w:type="gramStart"/>
      <w:r w:rsidRPr="00DF6B8D">
        <w:rPr>
          <w:rFonts w:ascii="Times New Roman" w:hAnsi="Times New Roman"/>
          <w:b w:val="0"/>
          <w:bCs w:val="0"/>
          <w:color w:val="auto"/>
          <w:sz w:val="24"/>
          <w:szCs w:val="24"/>
        </w:rPr>
        <w:t>Các biến đưa vào sử dụng trong đánh giá được xây dựng khác nhau.</w:t>
      </w:r>
      <w:proofErr w:type="gramEnd"/>
      <w:r w:rsidRPr="00DF6B8D">
        <w:rPr>
          <w:rFonts w:ascii="Times New Roman" w:hAnsi="Times New Roman"/>
          <w:b w:val="0"/>
          <w:bCs w:val="0"/>
          <w:color w:val="auto"/>
          <w:sz w:val="24"/>
          <w:szCs w:val="24"/>
        </w:rPr>
        <w:t xml:space="preserve"> </w:t>
      </w:r>
      <w:proofErr w:type="gramStart"/>
      <w:r w:rsidRPr="00DF6B8D">
        <w:rPr>
          <w:rFonts w:ascii="Times New Roman" w:hAnsi="Times New Roman"/>
          <w:b w:val="0"/>
          <w:bCs w:val="0"/>
          <w:color w:val="auto"/>
          <w:sz w:val="24"/>
          <w:szCs w:val="24"/>
        </w:rPr>
        <w:t>Bản chất đầu vào của GIS là đa nguồn (multi-sources), đa định dạng (multi-format), đa tỷ lệ (multi-scale).</w:t>
      </w:r>
      <w:proofErr w:type="gramEnd"/>
      <w:r w:rsidRPr="00DF6B8D">
        <w:rPr>
          <w:rFonts w:ascii="Times New Roman" w:hAnsi="Times New Roman"/>
          <w:b w:val="0"/>
          <w:bCs w:val="0"/>
          <w:color w:val="auto"/>
          <w:sz w:val="24"/>
          <w:szCs w:val="24"/>
        </w:rPr>
        <w:t xml:space="preserve"> Do vậy, ngoài việc các dữ liệu phải được chuẩn hóa về mặt không gian (hệ quy chiếu, hệ trục tọa độ…), </w:t>
      </w:r>
      <w:proofErr w:type="gramStart"/>
      <w:r w:rsidRPr="00DF6B8D">
        <w:rPr>
          <w:rFonts w:ascii="Times New Roman" w:hAnsi="Times New Roman"/>
          <w:b w:val="0"/>
          <w:bCs w:val="0"/>
          <w:color w:val="auto"/>
          <w:sz w:val="24"/>
          <w:szCs w:val="24"/>
        </w:rPr>
        <w:t>các</w:t>
      </w:r>
      <w:proofErr w:type="gramEnd"/>
      <w:r w:rsidRPr="00DF6B8D">
        <w:rPr>
          <w:rFonts w:ascii="Times New Roman" w:hAnsi="Times New Roman"/>
          <w:b w:val="0"/>
          <w:bCs w:val="0"/>
          <w:color w:val="auto"/>
          <w:sz w:val="24"/>
          <w:szCs w:val="24"/>
        </w:rPr>
        <w:t xml:space="preserve"> dữ liệu được xử lý ở đây cần thiết phải được chuẩn hóa về cùng một giá trị đại lượng. </w:t>
      </w:r>
      <w:proofErr w:type="gramStart"/>
      <w:r w:rsidRPr="00DF6B8D">
        <w:rPr>
          <w:rFonts w:ascii="Times New Roman" w:hAnsi="Times New Roman"/>
          <w:b w:val="0"/>
          <w:bCs w:val="0"/>
          <w:color w:val="auto"/>
          <w:sz w:val="24"/>
          <w:szCs w:val="24"/>
        </w:rPr>
        <w:t>Áp dụng các công thức tính toán dưới đây để đưa chỉ số của biến về giá trị 0 - 100 [</w:t>
      </w:r>
      <w:r w:rsidR="0060444E">
        <w:rPr>
          <w:rFonts w:ascii="Times New Roman" w:hAnsi="Times New Roman"/>
          <w:b w:val="0"/>
          <w:bCs w:val="0"/>
          <w:color w:val="auto"/>
          <w:sz w:val="24"/>
          <w:szCs w:val="24"/>
        </w:rPr>
        <w:t>2</w:t>
      </w:r>
      <w:r w:rsidRPr="00DF6B8D">
        <w:rPr>
          <w:rFonts w:ascii="Times New Roman" w:hAnsi="Times New Roman"/>
          <w:b w:val="0"/>
          <w:bCs w:val="0"/>
          <w:color w:val="auto"/>
          <w:sz w:val="24"/>
          <w:szCs w:val="24"/>
        </w:rPr>
        <w:t>].</w:t>
      </w:r>
      <w:proofErr w:type="gramEnd"/>
    </w:p>
    <w:p w:rsidR="00DF6B8D" w:rsidRPr="00DF6B8D" w:rsidRDefault="001B0FD0" w:rsidP="00E9439F">
      <w:pPr>
        <w:pStyle w:val="Caption"/>
        <w:widowControl w:val="0"/>
        <w:spacing w:before="120" w:after="0"/>
        <w:jc w:val="both"/>
        <w:rPr>
          <w:rFonts w:ascii="Times New Roman" w:hAnsi="Times New Roman"/>
          <w:b w:val="0"/>
          <w:bCs w:val="0"/>
          <w:color w:val="auto"/>
          <w:sz w:val="24"/>
          <w:szCs w:val="24"/>
        </w:rPr>
      </w:pPr>
      <w:r>
        <w:rPr>
          <w:rFonts w:ascii="Times New Roman" w:hAnsi="Times New Roman"/>
          <w:b w:val="0"/>
          <w:bCs w:val="0"/>
          <w:color w:val="auto"/>
          <w:sz w:val="24"/>
          <w:szCs w:val="24"/>
        </w:rPr>
        <w:t>+</w:t>
      </w:r>
      <w:r w:rsidR="00DF6B8D" w:rsidRPr="00DF6B8D">
        <w:rPr>
          <w:rFonts w:ascii="Times New Roman" w:hAnsi="Times New Roman"/>
          <w:b w:val="0"/>
          <w:bCs w:val="0"/>
          <w:color w:val="auto"/>
          <w:sz w:val="24"/>
          <w:szCs w:val="24"/>
        </w:rPr>
        <w:t xml:space="preserve"> Đối với các biến thể hiện càng thấp càng tốt thì áp dụng công thức (1) để chuẩn hóa:</w:t>
      </w:r>
    </w:p>
    <w:p w:rsidR="00DF6B8D" w:rsidRPr="00286123" w:rsidRDefault="00DF6B8D" w:rsidP="00E9439F">
      <w:pPr>
        <w:pStyle w:val="Caption"/>
        <w:widowControl w:val="0"/>
        <w:spacing w:before="120" w:after="0"/>
        <w:jc w:val="both"/>
        <w:rPr>
          <w:rFonts w:ascii="Times New Roman" w:hAnsi="Times New Roman"/>
          <w:b w:val="0"/>
          <w:bCs w:val="0"/>
          <w:color w:val="auto"/>
          <w:sz w:val="24"/>
          <w:szCs w:val="24"/>
        </w:rPr>
      </w:pPr>
      <m:oMathPara>
        <m:oMath>
          <m:r>
            <m:rPr>
              <m:sty m:val="b"/>
            </m:rPr>
            <w:rPr>
              <w:rFonts w:ascii="Cambria Math" w:hAnsi="Cambria Math"/>
              <w:color w:val="auto"/>
              <w:sz w:val="22"/>
              <w:szCs w:val="24"/>
            </w:rPr>
            <m:t xml:space="preserve">Giá trị chuẩn hóa= </m:t>
          </m:r>
          <m:f>
            <m:fPr>
              <m:ctrlPr>
                <w:rPr>
                  <w:rFonts w:ascii="Cambria Math" w:hAnsi="Cambria Math"/>
                  <w:b w:val="0"/>
                  <w:bCs w:val="0"/>
                  <w:color w:val="auto"/>
                  <w:sz w:val="22"/>
                  <w:szCs w:val="24"/>
                </w:rPr>
              </m:ctrlPr>
            </m:fPr>
            <m:num>
              <m:r>
                <m:rPr>
                  <m:sty m:val="b"/>
                </m:rPr>
                <w:rPr>
                  <w:rFonts w:ascii="Cambria Math" w:hAnsi="Cambria Math"/>
                  <w:color w:val="auto"/>
                  <w:sz w:val="22"/>
                  <w:szCs w:val="24"/>
                </w:rPr>
                <m:t>giá trị được chuẩn hóa-giá trị Min</m:t>
              </m:r>
            </m:num>
            <m:den>
              <m:r>
                <m:rPr>
                  <m:sty m:val="b"/>
                </m:rPr>
                <w:rPr>
                  <w:rFonts w:ascii="Cambria Math" w:hAnsi="Cambria Math"/>
                  <w:color w:val="auto"/>
                  <w:sz w:val="22"/>
                  <w:szCs w:val="24"/>
                </w:rPr>
                <m:t>giá trị Max-giá trị Min</m:t>
              </m:r>
            </m:den>
          </m:f>
          <m:r>
            <m:rPr>
              <m:sty m:val="b"/>
            </m:rPr>
            <w:rPr>
              <w:rFonts w:ascii="Cambria Math" w:hAnsi="Cambria Math"/>
              <w:color w:val="auto"/>
              <w:sz w:val="22"/>
              <w:szCs w:val="24"/>
            </w:rPr>
            <m:t>×100 (1)</m:t>
          </m:r>
        </m:oMath>
      </m:oMathPara>
    </w:p>
    <w:p w:rsidR="00DF6B8D" w:rsidRPr="00DF6B8D" w:rsidRDefault="001B0FD0" w:rsidP="00E9439F">
      <w:pPr>
        <w:pStyle w:val="Caption"/>
        <w:widowControl w:val="0"/>
        <w:spacing w:before="120" w:after="0"/>
        <w:jc w:val="both"/>
        <w:rPr>
          <w:rFonts w:ascii="Times New Roman" w:hAnsi="Times New Roman"/>
          <w:b w:val="0"/>
          <w:bCs w:val="0"/>
          <w:color w:val="auto"/>
          <w:sz w:val="24"/>
          <w:szCs w:val="24"/>
        </w:rPr>
      </w:pPr>
      <w:r>
        <w:rPr>
          <w:rFonts w:ascii="Times New Roman" w:hAnsi="Times New Roman"/>
          <w:b w:val="0"/>
          <w:bCs w:val="0"/>
          <w:color w:val="auto"/>
          <w:sz w:val="24"/>
          <w:szCs w:val="24"/>
        </w:rPr>
        <w:t>+</w:t>
      </w:r>
      <w:r w:rsidR="00DF6B8D" w:rsidRPr="00DF6B8D">
        <w:rPr>
          <w:rFonts w:ascii="Times New Roman" w:hAnsi="Times New Roman"/>
          <w:b w:val="0"/>
          <w:bCs w:val="0"/>
          <w:color w:val="auto"/>
          <w:sz w:val="24"/>
          <w:szCs w:val="24"/>
        </w:rPr>
        <w:t xml:space="preserve"> Đối với các biến thể hiện càng cao càng tốt thì áp dụng công thức (2) để chuẩn hóa:</w:t>
      </w:r>
    </w:p>
    <w:p w:rsidR="00DF6B8D" w:rsidRPr="00197C20" w:rsidRDefault="00DF6B8D" w:rsidP="00E9439F">
      <w:pPr>
        <w:pStyle w:val="Caption"/>
        <w:widowControl w:val="0"/>
        <w:spacing w:before="120" w:after="0"/>
        <w:jc w:val="both"/>
        <w:rPr>
          <w:rFonts w:ascii="Times New Roman" w:hAnsi="Times New Roman"/>
          <w:color w:val="auto"/>
          <w:sz w:val="22"/>
          <w:szCs w:val="24"/>
        </w:rPr>
      </w:pPr>
      <m:oMathPara>
        <m:oMath>
          <m:r>
            <m:rPr>
              <m:sty m:val="b"/>
            </m:rPr>
            <w:rPr>
              <w:rFonts w:ascii="Cambria Math" w:hAnsi="Cambria Math"/>
              <w:color w:val="auto"/>
              <w:sz w:val="22"/>
              <w:szCs w:val="24"/>
            </w:rPr>
            <m:t xml:space="preserve">Giá trị chuẩn hóa=1- </m:t>
          </m:r>
          <m:f>
            <m:fPr>
              <m:ctrlPr>
                <w:rPr>
                  <w:rFonts w:ascii="Cambria Math" w:hAnsi="Cambria Math"/>
                  <w:b w:val="0"/>
                  <w:bCs w:val="0"/>
                  <w:color w:val="auto"/>
                  <w:sz w:val="22"/>
                  <w:szCs w:val="24"/>
                </w:rPr>
              </m:ctrlPr>
            </m:fPr>
            <m:num>
              <m:r>
                <m:rPr>
                  <m:sty m:val="b"/>
                </m:rPr>
                <w:rPr>
                  <w:rFonts w:ascii="Cambria Math" w:hAnsi="Cambria Math"/>
                  <w:color w:val="auto"/>
                  <w:sz w:val="22"/>
                  <w:szCs w:val="24"/>
                </w:rPr>
                <m:t>giá trị được chuẩn hóa-giá trị Min</m:t>
              </m:r>
            </m:num>
            <m:den>
              <m:r>
                <m:rPr>
                  <m:sty m:val="b"/>
                </m:rPr>
                <w:rPr>
                  <w:rFonts w:ascii="Cambria Math" w:hAnsi="Cambria Math"/>
                  <w:color w:val="auto"/>
                  <w:sz w:val="22"/>
                  <w:szCs w:val="24"/>
                </w:rPr>
                <m:t>giá trị Max-giá trị Min</m:t>
              </m:r>
            </m:den>
          </m:f>
          <m:r>
            <m:rPr>
              <m:sty m:val="b"/>
            </m:rPr>
            <w:rPr>
              <w:rFonts w:ascii="Cambria Math" w:hAnsi="Cambria Math"/>
              <w:color w:val="auto"/>
              <w:sz w:val="22"/>
              <w:szCs w:val="24"/>
            </w:rPr>
            <m:t>×100 (2)</m:t>
          </m:r>
        </m:oMath>
      </m:oMathPara>
    </w:p>
    <w:p w:rsidR="00197C20" w:rsidRDefault="00197C20" w:rsidP="00197C20">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3. </w:t>
      </w:r>
      <w:r w:rsidRPr="00E54EED">
        <w:rPr>
          <w:rFonts w:ascii="Times New Roman" w:hAnsi="Times New Roman"/>
          <w:sz w:val="24"/>
          <w:szCs w:val="24"/>
        </w:rPr>
        <w:t>KẾT QUẢ</w:t>
      </w:r>
      <w:r>
        <w:rPr>
          <w:rFonts w:ascii="Times New Roman" w:hAnsi="Times New Roman"/>
          <w:sz w:val="24"/>
          <w:szCs w:val="24"/>
        </w:rPr>
        <w:t xml:space="preserve"> NGHIÊN CỨU</w:t>
      </w:r>
      <w:r w:rsidRPr="00E54EED">
        <w:rPr>
          <w:rFonts w:ascii="Times New Roman" w:hAnsi="Times New Roman"/>
          <w:sz w:val="24"/>
          <w:szCs w:val="24"/>
        </w:rPr>
        <w:t xml:space="preserve"> VÀ THẢO LUẬN</w:t>
      </w:r>
    </w:p>
    <w:p w:rsidR="00197C20" w:rsidRDefault="00197C20" w:rsidP="00197C20">
      <w:pPr>
        <w:widowControl w:val="0"/>
        <w:autoSpaceDE w:val="0"/>
        <w:autoSpaceDN w:val="0"/>
        <w:adjustRightInd w:val="0"/>
        <w:spacing w:before="120" w:after="0" w:line="240" w:lineRule="auto"/>
        <w:jc w:val="both"/>
        <w:rPr>
          <w:rFonts w:ascii="Times New Roman" w:hAnsi="Times New Roman"/>
          <w:sz w:val="24"/>
          <w:szCs w:val="24"/>
        </w:rPr>
      </w:pPr>
      <w:r w:rsidRPr="00E54EED">
        <w:rPr>
          <w:rFonts w:ascii="Times New Roman" w:hAnsi="Times New Roman"/>
          <w:b/>
          <w:sz w:val="24"/>
          <w:szCs w:val="24"/>
        </w:rPr>
        <w:t>3.1. Khái quát khu vực nghiên cứu</w:t>
      </w:r>
      <w:r w:rsidRPr="00E54EED">
        <w:rPr>
          <w:rFonts w:ascii="Times New Roman" w:hAnsi="Times New Roman"/>
          <w:sz w:val="24"/>
          <w:szCs w:val="24"/>
        </w:rPr>
        <w:t xml:space="preserve"> </w:t>
      </w:r>
    </w:p>
    <w:p w:rsidR="00197C20" w:rsidRPr="00197C20" w:rsidRDefault="00197C20" w:rsidP="003A63B1">
      <w:pPr>
        <w:spacing w:before="120" w:after="0" w:line="240" w:lineRule="auto"/>
      </w:pPr>
      <w:r w:rsidRPr="00E54EED">
        <w:rPr>
          <w:rFonts w:ascii="Times New Roman" w:hAnsi="Times New Roman"/>
          <w:sz w:val="24"/>
          <w:szCs w:val="24"/>
        </w:rPr>
        <w:t xml:space="preserve">Các xã bãi ngang ven biển tỉnh Quảng Bình có diện tích 22.416,81ha, chiếm 2,78% diện tích tự nhiên của tỉnh, bao gồm 12 xã thuộc các thị xã Ba Đồn (xã Quảng Minh, Quảng Văn, Quảng Sơn, Quảng Trung), huyện Quảng Trạch (xã Phù Hóa, Quảng Đông), </w:t>
      </w:r>
      <w:r w:rsidRPr="00E54EED">
        <w:rPr>
          <w:rFonts w:ascii="Times New Roman" w:hAnsi="Times New Roman"/>
          <w:sz w:val="24"/>
          <w:szCs w:val="24"/>
        </w:rPr>
        <w:lastRenderedPageBreak/>
        <w:t>huyện Bố Trạch (xã Mỹ Trạch), huyện Quảng Ninh (xã Hiền Ninh, Duy Ninh, Hải Ninh), huyện Lệ Thủy (xã Hưng Thủy, Hồng Thủy) [</w:t>
      </w:r>
      <w:r>
        <w:rPr>
          <w:rFonts w:ascii="Times New Roman" w:hAnsi="Times New Roman"/>
          <w:sz w:val="24"/>
          <w:szCs w:val="24"/>
        </w:rPr>
        <w:t>3</w:t>
      </w:r>
      <w:r w:rsidRPr="00E54EED">
        <w:rPr>
          <w:rFonts w:ascii="Times New Roman" w:hAnsi="Times New Roman"/>
          <w:sz w:val="24"/>
          <w:szCs w:val="24"/>
        </w:rPr>
        <w:t>]</w:t>
      </w:r>
      <w:r>
        <w:rPr>
          <w:rFonts w:ascii="Times New Roman" w:hAnsi="Times New Roman"/>
          <w:sz w:val="24"/>
          <w:szCs w:val="24"/>
        </w:rPr>
        <w:t>.</w:t>
      </w:r>
    </w:p>
    <w:p w:rsidR="00E54EED" w:rsidRPr="00E54EED" w:rsidRDefault="00E54EED" w:rsidP="00B95B3F">
      <w:pPr>
        <w:autoSpaceDE w:val="0"/>
        <w:autoSpaceDN w:val="0"/>
        <w:adjustRightInd w:val="0"/>
        <w:spacing w:before="120" w:after="0" w:line="240" w:lineRule="auto"/>
        <w:jc w:val="both"/>
        <w:rPr>
          <w:rFonts w:ascii="Times New Roman" w:hAnsi="Times New Roman"/>
          <w:b/>
          <w:sz w:val="24"/>
          <w:szCs w:val="24"/>
        </w:rPr>
      </w:pPr>
      <w:r w:rsidRPr="00E54EED">
        <w:rPr>
          <w:rFonts w:ascii="Times New Roman" w:hAnsi="Times New Roman"/>
          <w:b/>
          <w:sz w:val="24"/>
          <w:szCs w:val="24"/>
        </w:rPr>
        <w:t>3.2. Đánh giá mức độ tổn thương do biến đổi khí hậu đến tài nguyên thiên nhiên và môi trường ở các xã bãi ngang ven biển tỉnh Quảng Bình</w:t>
      </w:r>
    </w:p>
    <w:p w:rsidR="00634059" w:rsidRDefault="00E54EED" w:rsidP="00286123">
      <w:pPr>
        <w:spacing w:before="120" w:after="0" w:line="240" w:lineRule="auto"/>
        <w:jc w:val="both"/>
        <w:rPr>
          <w:rFonts w:ascii="Times New Roman" w:hAnsi="Times New Roman"/>
          <w:color w:val="000000" w:themeColor="text1"/>
          <w:spacing w:val="-4"/>
          <w:sz w:val="24"/>
          <w:szCs w:val="24"/>
        </w:rPr>
      </w:pPr>
      <w:bookmarkStart w:id="0" w:name="_Toc451682837"/>
      <w:bookmarkStart w:id="1" w:name="_Toc494356112"/>
      <w:r w:rsidRPr="00E54EED">
        <w:rPr>
          <w:rFonts w:ascii="Times New Roman" w:hAnsi="Times New Roman"/>
          <w:b/>
          <w:i/>
          <w:color w:val="000000" w:themeColor="text1"/>
          <w:sz w:val="24"/>
          <w:szCs w:val="24"/>
        </w:rPr>
        <w:t>3.2.1. Các biến của chỉ số nhạy cảm (S)</w:t>
      </w:r>
      <w:bookmarkEnd w:id="0"/>
      <w:bookmarkEnd w:id="1"/>
      <w:r w:rsidR="00634059" w:rsidRPr="00634059">
        <w:rPr>
          <w:rFonts w:ascii="Times New Roman" w:hAnsi="Times New Roman"/>
          <w:color w:val="000000" w:themeColor="text1"/>
          <w:spacing w:val="-4"/>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371"/>
      </w:tblGrid>
      <w:tr w:rsidR="00664669" w:rsidTr="00197C20">
        <w:trPr>
          <w:trHeight w:val="2835"/>
        </w:trPr>
        <w:tc>
          <w:tcPr>
            <w:tcW w:w="4749" w:type="dxa"/>
          </w:tcPr>
          <w:p w:rsidR="00197C20" w:rsidRDefault="00197C20" w:rsidP="00286123">
            <w:pPr>
              <w:spacing w:before="120" w:after="0" w:line="240" w:lineRule="auto"/>
              <w:jc w:val="both"/>
              <w:rPr>
                <w:rFonts w:ascii="Times New Roman" w:hAnsi="Times New Roman"/>
                <w:color w:val="000000" w:themeColor="text1"/>
                <w:spacing w:val="-4"/>
                <w:sz w:val="24"/>
                <w:szCs w:val="24"/>
              </w:rPr>
            </w:pPr>
            <w:bookmarkStart w:id="2" w:name="_Toc451682838"/>
            <w:bookmarkStart w:id="3" w:name="_Toc494356113"/>
            <w:bookmarkStart w:id="4" w:name="_Toc451682839"/>
            <w:bookmarkStart w:id="5" w:name="_Toc494356114"/>
            <w:r w:rsidRPr="00BE70CC">
              <w:rPr>
                <w:rFonts w:ascii="Times New Roman" w:hAnsi="Times New Roman"/>
                <w:color w:val="000000" w:themeColor="text1"/>
                <w:spacing w:val="-4"/>
                <w:sz w:val="24"/>
                <w:szCs w:val="24"/>
              </w:rPr>
              <w:t>Chỉ số nhạy cảm thể hiện mức độ nhạy cảm của tài nguyên thiên nhiên, môi trường, kinh tế - xã hội đối với các tiêu chí đưa ra. Những khu vực có chỉ số của các tham số càng cao thể hiện tác động tiêu cực đến tài nguyên thiên nhiên, môi trường, kinh tế - xã hội càng lớn.</w:t>
            </w:r>
          </w:p>
          <w:p w:rsidR="00197C20" w:rsidRPr="00BE70CC" w:rsidRDefault="00197C20" w:rsidP="00286123">
            <w:pPr>
              <w:spacing w:before="120" w:after="0" w:line="240" w:lineRule="auto"/>
              <w:jc w:val="both"/>
              <w:rPr>
                <w:rFonts w:ascii="Times New Roman" w:hAnsi="Times New Roman"/>
                <w:i/>
                <w:color w:val="000000" w:themeColor="text1"/>
                <w:spacing w:val="-4"/>
                <w:sz w:val="24"/>
                <w:szCs w:val="24"/>
              </w:rPr>
            </w:pPr>
            <w:r w:rsidRPr="00BE70CC">
              <w:rPr>
                <w:rFonts w:ascii="Times New Roman" w:hAnsi="Times New Roman"/>
                <w:i/>
                <w:color w:val="000000" w:themeColor="text1"/>
                <w:spacing w:val="-4"/>
                <w:sz w:val="24"/>
                <w:szCs w:val="24"/>
              </w:rPr>
              <w:t>a. Chỉ số tiếp cận giao thông</w:t>
            </w:r>
            <w:bookmarkEnd w:id="2"/>
            <w:bookmarkEnd w:id="3"/>
          </w:p>
          <w:p w:rsidR="00E9439F" w:rsidRPr="00197C20" w:rsidRDefault="00197C20" w:rsidP="00286123">
            <w:pPr>
              <w:spacing w:before="120" w:after="0" w:line="240" w:lineRule="auto"/>
              <w:jc w:val="both"/>
              <w:rPr>
                <w:rFonts w:ascii="Times New Roman" w:hAnsi="Times New Roman"/>
                <w:color w:val="000000" w:themeColor="text1"/>
                <w:spacing w:val="-4"/>
                <w:sz w:val="24"/>
                <w:szCs w:val="24"/>
              </w:rPr>
            </w:pPr>
            <w:r w:rsidRPr="00BE70CC">
              <w:rPr>
                <w:rFonts w:ascii="Times New Roman" w:hAnsi="Times New Roman"/>
                <w:color w:val="000000" w:themeColor="text1"/>
                <w:spacing w:val="-4"/>
                <w:sz w:val="24"/>
                <w:szCs w:val="24"/>
              </w:rPr>
              <w:t>Chỉ số nhạy cảm đối với đường giao thông được xây dựng từ việc tách lớp thông tin đường giao thông của bản đồ hiện trang sử dụng đất. Tính khoảng cách với giá trị lớn nhất 10km, ý nghĩa của chỉ số này nói lên các vùng sản xuất càng gần đường giao thông càng dễ nhạy cảm và dễ tổn thương.</w:t>
            </w:r>
            <w:bookmarkEnd w:id="4"/>
            <w:bookmarkEnd w:id="5"/>
          </w:p>
        </w:tc>
        <w:tc>
          <w:tcPr>
            <w:tcW w:w="3756" w:type="dxa"/>
          </w:tcPr>
          <w:p w:rsidR="00E9439F" w:rsidRPr="00E9439F" w:rsidRDefault="00634059" w:rsidP="00E9439F">
            <w:pPr>
              <w:spacing w:after="120" w:line="240" w:lineRule="auto"/>
              <w:jc w:val="both"/>
              <w:rPr>
                <w:rFonts w:ascii="Times New Roman" w:hAnsi="Times New Roman"/>
                <w:color w:val="000000" w:themeColor="text1"/>
              </w:rPr>
            </w:pPr>
            <w:r>
              <w:rPr>
                <w:noProof/>
                <w:color w:val="000000" w:themeColor="text1"/>
              </w:rPr>
              <w:drawing>
                <wp:inline distT="0" distB="0" distL="0" distR="0" wp14:anchorId="50441A6F" wp14:editId="5FB70158">
                  <wp:extent cx="2638425" cy="2571799"/>
                  <wp:effectExtent l="0" t="0" r="0" b="0"/>
                  <wp:docPr id="13" name="Ảnh 13" descr="D:\ban do\BNVB_QB\BD T VIET\CS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n do\BNVB_QB\BD T VIET\CS 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72" t="21721" r="9273" b="22008"/>
                          <a:stretch/>
                        </pic:blipFill>
                        <pic:spPr bwMode="auto">
                          <a:xfrm>
                            <a:off x="0" y="0"/>
                            <a:ext cx="2638425" cy="2571799"/>
                          </a:xfrm>
                          <a:prstGeom prst="rect">
                            <a:avLst/>
                          </a:prstGeom>
                          <a:noFill/>
                          <a:ln>
                            <a:noFill/>
                          </a:ln>
                          <a:extLst>
                            <a:ext uri="{53640926-AAD7-44D8-BBD7-CCE9431645EC}">
                              <a14:shadowObscured xmlns:a14="http://schemas.microsoft.com/office/drawing/2010/main"/>
                            </a:ext>
                          </a:extLst>
                        </pic:spPr>
                      </pic:pic>
                    </a:graphicData>
                  </a:graphic>
                </wp:inline>
              </w:drawing>
            </w:r>
          </w:p>
          <w:p w:rsidR="00E9439F" w:rsidRPr="00E9439F" w:rsidRDefault="00E9439F" w:rsidP="00197C20">
            <w:pPr>
              <w:spacing w:after="120" w:line="240" w:lineRule="auto"/>
              <w:jc w:val="center"/>
              <w:rPr>
                <w:rFonts w:ascii="Times New Roman" w:hAnsi="Times New Roman"/>
                <w:i/>
                <w:color w:val="000000" w:themeColor="text1"/>
              </w:rPr>
            </w:pPr>
            <w:r w:rsidRPr="00E9439F">
              <w:rPr>
                <w:rFonts w:ascii="Times New Roman" w:hAnsi="Times New Roman"/>
                <w:color w:val="000000" w:themeColor="text1"/>
              </w:rPr>
              <w:t xml:space="preserve">Hình </w:t>
            </w:r>
            <w:r w:rsidR="00197C20">
              <w:rPr>
                <w:rFonts w:ascii="Times New Roman" w:hAnsi="Times New Roman"/>
                <w:color w:val="000000" w:themeColor="text1"/>
              </w:rPr>
              <w:t>1</w:t>
            </w:r>
            <w:r w:rsidRPr="00E9439F">
              <w:rPr>
                <w:rFonts w:ascii="Times New Roman" w:hAnsi="Times New Roman"/>
                <w:color w:val="000000" w:themeColor="text1"/>
              </w:rPr>
              <w:t>.</w:t>
            </w:r>
            <w:r w:rsidRPr="00E9439F">
              <w:rPr>
                <w:rFonts w:ascii="Times New Roman" w:hAnsi="Times New Roman"/>
                <w:i/>
                <w:color w:val="000000" w:themeColor="text1"/>
              </w:rPr>
              <w:t xml:space="preserve"> Bản đồ chỉ số nhạy cảm (S)</w:t>
            </w:r>
          </w:p>
        </w:tc>
      </w:tr>
    </w:tbl>
    <w:p w:rsidR="00197C20" w:rsidRPr="00E54EED" w:rsidRDefault="00197C20" w:rsidP="00286123">
      <w:pPr>
        <w:spacing w:before="120" w:after="0" w:line="240" w:lineRule="auto"/>
        <w:jc w:val="both"/>
        <w:rPr>
          <w:rFonts w:ascii="Times New Roman" w:hAnsi="Times New Roman"/>
          <w:i/>
          <w:color w:val="000000" w:themeColor="text1"/>
          <w:sz w:val="24"/>
          <w:szCs w:val="24"/>
        </w:rPr>
      </w:pPr>
      <w:bookmarkStart w:id="6" w:name="_Toc451682840"/>
      <w:bookmarkStart w:id="7" w:name="_Toc494356115"/>
      <w:bookmarkStart w:id="8" w:name="_Toc451682841"/>
      <w:bookmarkStart w:id="9" w:name="_Toc494356116"/>
      <w:proofErr w:type="gramStart"/>
      <w:r w:rsidRPr="00E54EED">
        <w:rPr>
          <w:rFonts w:ascii="Times New Roman" w:hAnsi="Times New Roman"/>
          <w:i/>
          <w:color w:val="000000" w:themeColor="text1"/>
          <w:sz w:val="24"/>
          <w:szCs w:val="24"/>
        </w:rPr>
        <w:t>b</w:t>
      </w:r>
      <w:proofErr w:type="gramEnd"/>
      <w:r w:rsidRPr="00E54EED">
        <w:rPr>
          <w:rFonts w:ascii="Times New Roman" w:hAnsi="Times New Roman"/>
          <w:i/>
          <w:color w:val="000000" w:themeColor="text1"/>
          <w:sz w:val="24"/>
          <w:szCs w:val="24"/>
        </w:rPr>
        <w:t>. Ảnh hưởng của các khu dân cư</w:t>
      </w:r>
    </w:p>
    <w:p w:rsidR="00197C20" w:rsidRDefault="00197C20" w:rsidP="00286123">
      <w:pPr>
        <w:spacing w:before="120" w:after="0" w:line="240" w:lineRule="auto"/>
        <w:jc w:val="both"/>
        <w:rPr>
          <w:rFonts w:ascii="Times New Roman" w:hAnsi="Times New Roman"/>
          <w:color w:val="000000" w:themeColor="text1"/>
          <w:sz w:val="24"/>
          <w:szCs w:val="24"/>
        </w:rPr>
      </w:pPr>
      <w:r w:rsidRPr="00E54EED">
        <w:rPr>
          <w:rFonts w:ascii="Times New Roman" w:hAnsi="Times New Roman"/>
          <w:color w:val="000000" w:themeColor="text1"/>
          <w:sz w:val="24"/>
          <w:szCs w:val="24"/>
        </w:rPr>
        <w:t>Chỉ số nhạy cảm đối với ảnh hưởng của các khu dân cư được xây dựng từ việc tách ra từ lớp thông tin dân cư và khu đô thị của bản đồ hiện trạng sử dụng đất, sau đó tính khoảng cách với giá trị lớn nhất 15km, ý nghĩa của chỉ số này nói lên các vùng sản xuất càng gần khu dân cư càng dễ nhạy cảm và dễ tổn thương.</w:t>
      </w:r>
    </w:p>
    <w:p w:rsidR="00197C20" w:rsidRPr="00E54EED" w:rsidRDefault="00197C20" w:rsidP="00286123">
      <w:pPr>
        <w:spacing w:before="120" w:after="0" w:line="240" w:lineRule="auto"/>
        <w:jc w:val="both"/>
        <w:rPr>
          <w:rFonts w:ascii="Times New Roman" w:hAnsi="Times New Roman"/>
          <w:i/>
          <w:color w:val="000000" w:themeColor="text1"/>
          <w:sz w:val="24"/>
          <w:szCs w:val="24"/>
        </w:rPr>
      </w:pPr>
      <w:proofErr w:type="gramStart"/>
      <w:r w:rsidRPr="00E54EED">
        <w:rPr>
          <w:rFonts w:ascii="Times New Roman" w:hAnsi="Times New Roman"/>
          <w:i/>
          <w:color w:val="000000" w:themeColor="text1"/>
          <w:sz w:val="24"/>
          <w:szCs w:val="24"/>
        </w:rPr>
        <w:t>c</w:t>
      </w:r>
      <w:proofErr w:type="gramEnd"/>
      <w:r w:rsidRPr="00E54EED">
        <w:rPr>
          <w:rFonts w:ascii="Times New Roman" w:hAnsi="Times New Roman"/>
          <w:i/>
          <w:color w:val="000000" w:themeColor="text1"/>
          <w:sz w:val="24"/>
          <w:szCs w:val="24"/>
        </w:rPr>
        <w:t>. Ảnh hưởng của các khu công nghiệp</w:t>
      </w:r>
      <w:bookmarkEnd w:id="6"/>
      <w:bookmarkEnd w:id="7"/>
    </w:p>
    <w:p w:rsidR="00664669" w:rsidRDefault="00197C20" w:rsidP="00286123">
      <w:pPr>
        <w:spacing w:before="120" w:after="0" w:line="240" w:lineRule="auto"/>
        <w:jc w:val="both"/>
        <w:rPr>
          <w:rFonts w:ascii="Times New Roman" w:hAnsi="Times New Roman"/>
          <w:color w:val="000000" w:themeColor="text1"/>
          <w:sz w:val="24"/>
          <w:szCs w:val="24"/>
        </w:rPr>
      </w:pPr>
      <w:proofErr w:type="gramStart"/>
      <w:r w:rsidRPr="00E54EED">
        <w:rPr>
          <w:rFonts w:ascii="Times New Roman" w:hAnsi="Times New Roman"/>
          <w:color w:val="000000" w:themeColor="text1"/>
          <w:sz w:val="24"/>
          <w:szCs w:val="24"/>
        </w:rPr>
        <w:t>Chỉ số nhạy cảm đối với ảnh hưởng của</w:t>
      </w:r>
      <w:r>
        <w:rPr>
          <w:rFonts w:ascii="Times New Roman" w:hAnsi="Times New Roman"/>
          <w:color w:val="000000" w:themeColor="text1"/>
          <w:sz w:val="24"/>
          <w:szCs w:val="24"/>
        </w:rPr>
        <w:t xml:space="preserve"> </w:t>
      </w:r>
      <w:r w:rsidRPr="00E54EED">
        <w:rPr>
          <w:rFonts w:ascii="Times New Roman" w:hAnsi="Times New Roman"/>
          <w:color w:val="000000" w:themeColor="text1"/>
          <w:sz w:val="24"/>
          <w:szCs w:val="24"/>
        </w:rPr>
        <w:t>các khu công nghiệp được xây dựng từ việc tách lớp thông tin hiện trạng các khu công nghiệp của bản đồ hiện trạng sử dụng đất.</w:t>
      </w:r>
      <w:proofErr w:type="gramEnd"/>
      <w:r w:rsidRPr="00E54EED">
        <w:rPr>
          <w:rFonts w:ascii="Times New Roman" w:hAnsi="Times New Roman"/>
          <w:color w:val="000000" w:themeColor="text1"/>
          <w:sz w:val="24"/>
          <w:szCs w:val="24"/>
        </w:rPr>
        <w:t xml:space="preserve"> </w:t>
      </w:r>
      <w:proofErr w:type="gramStart"/>
      <w:r w:rsidRPr="00E54EED">
        <w:rPr>
          <w:rFonts w:ascii="Times New Roman" w:hAnsi="Times New Roman"/>
          <w:color w:val="000000" w:themeColor="text1"/>
          <w:sz w:val="24"/>
          <w:szCs w:val="24"/>
        </w:rPr>
        <w:t>Tính khoảng cách với giá trị lớn nhất 25km, ý nghĩa của chỉ số này nói lên các vùng sản xuất càng gần khu công nghiệp càng dễ nhạy cảm và dễ tổ</w:t>
      </w:r>
      <w:r>
        <w:rPr>
          <w:rFonts w:ascii="Times New Roman" w:hAnsi="Times New Roman"/>
          <w:color w:val="000000" w:themeColor="text1"/>
          <w:sz w:val="24"/>
          <w:szCs w:val="24"/>
        </w:rPr>
        <w:t>n thương.</w:t>
      </w:r>
      <w:proofErr w:type="gramEnd"/>
    </w:p>
    <w:p w:rsidR="00E54EED" w:rsidRPr="00E54EED" w:rsidRDefault="00E54EED" w:rsidP="00286123">
      <w:pPr>
        <w:spacing w:before="120" w:after="0" w:line="240" w:lineRule="auto"/>
        <w:jc w:val="both"/>
        <w:rPr>
          <w:rFonts w:ascii="Times New Roman" w:hAnsi="Times New Roman"/>
          <w:i/>
          <w:color w:val="000000" w:themeColor="text1"/>
          <w:sz w:val="24"/>
          <w:szCs w:val="24"/>
        </w:rPr>
      </w:pPr>
      <w:r w:rsidRPr="00E54EED">
        <w:rPr>
          <w:rFonts w:ascii="Times New Roman" w:hAnsi="Times New Roman"/>
          <w:i/>
          <w:color w:val="000000" w:themeColor="text1"/>
          <w:sz w:val="24"/>
          <w:szCs w:val="24"/>
        </w:rPr>
        <w:t>d. Mức độ phụ thuộc của cộng đồng</w:t>
      </w:r>
      <w:bookmarkEnd w:id="8"/>
      <w:bookmarkEnd w:id="9"/>
    </w:p>
    <w:p w:rsidR="00E54EED" w:rsidRPr="00E54EED" w:rsidRDefault="00E54EED" w:rsidP="00286123">
      <w:pPr>
        <w:spacing w:before="120" w:after="0" w:line="240" w:lineRule="auto"/>
        <w:jc w:val="both"/>
        <w:rPr>
          <w:rFonts w:ascii="Times New Roman" w:hAnsi="Times New Roman"/>
          <w:color w:val="000000" w:themeColor="text1"/>
          <w:sz w:val="24"/>
          <w:szCs w:val="24"/>
        </w:rPr>
      </w:pPr>
      <w:r w:rsidRPr="00E54EED">
        <w:rPr>
          <w:rFonts w:ascii="Times New Roman" w:hAnsi="Times New Roman"/>
          <w:color w:val="000000" w:themeColor="text1"/>
          <w:sz w:val="24"/>
          <w:szCs w:val="24"/>
        </w:rPr>
        <w:t xml:space="preserve">Tiêu chí về lực lượng </w:t>
      </w:r>
      <w:proofErr w:type="gramStart"/>
      <w:r w:rsidRPr="00E54EED">
        <w:rPr>
          <w:rFonts w:ascii="Times New Roman" w:hAnsi="Times New Roman"/>
          <w:color w:val="000000" w:themeColor="text1"/>
          <w:sz w:val="24"/>
          <w:szCs w:val="24"/>
        </w:rPr>
        <w:t>lao</w:t>
      </w:r>
      <w:proofErr w:type="gramEnd"/>
      <w:r w:rsidRPr="00E54EED">
        <w:rPr>
          <w:rFonts w:ascii="Times New Roman" w:hAnsi="Times New Roman"/>
          <w:color w:val="000000" w:themeColor="text1"/>
          <w:sz w:val="24"/>
          <w:szCs w:val="24"/>
        </w:rPr>
        <w:t xml:space="preserve"> động trên địa bàn thể hiện sự phụ thuộc đối với lĩnh vực bị tác động, số lao động/tổng dân số của các địa phương phản ánh kinh tế cơ bản phụ thuộc của địa phương đó đối với các ngành kinh tế. Tỷ lệ </w:t>
      </w:r>
      <w:proofErr w:type="gramStart"/>
      <w:r w:rsidRPr="00E54EED">
        <w:rPr>
          <w:rFonts w:ascii="Times New Roman" w:hAnsi="Times New Roman"/>
          <w:color w:val="000000" w:themeColor="text1"/>
          <w:sz w:val="24"/>
          <w:szCs w:val="24"/>
        </w:rPr>
        <w:t>lao</w:t>
      </w:r>
      <w:proofErr w:type="gramEnd"/>
      <w:r w:rsidRPr="00E54EED">
        <w:rPr>
          <w:rFonts w:ascii="Times New Roman" w:hAnsi="Times New Roman"/>
          <w:color w:val="000000" w:themeColor="text1"/>
          <w:sz w:val="24"/>
          <w:szCs w:val="24"/>
        </w:rPr>
        <w:t xml:space="preserve"> động /tổng dân số được xác định dựa trên số liệu điều tra củ</w:t>
      </w:r>
      <w:r w:rsidR="006C2617">
        <w:rPr>
          <w:rFonts w:ascii="Times New Roman" w:hAnsi="Times New Roman"/>
          <w:color w:val="000000" w:themeColor="text1"/>
          <w:sz w:val="24"/>
          <w:szCs w:val="24"/>
        </w:rPr>
        <w:t>a phòng t</w:t>
      </w:r>
      <w:r w:rsidRPr="00E54EED">
        <w:rPr>
          <w:rFonts w:ascii="Times New Roman" w:hAnsi="Times New Roman"/>
          <w:color w:val="000000" w:themeColor="text1"/>
          <w:sz w:val="24"/>
          <w:szCs w:val="24"/>
        </w:rPr>
        <w:t xml:space="preserve">hống kê của các huyện. </w:t>
      </w:r>
      <w:proofErr w:type="gramStart"/>
      <w:r w:rsidRPr="00E54EED">
        <w:rPr>
          <w:rFonts w:ascii="Times New Roman" w:hAnsi="Times New Roman"/>
          <w:color w:val="000000" w:themeColor="text1"/>
          <w:sz w:val="24"/>
          <w:szCs w:val="24"/>
        </w:rPr>
        <w:t>Tỷ lệ này càng cao thể hiện mức độ phụ thuộc của cộng đồng vào sản xuất càng lớn, càng dễ nhạy và tổn thương.</w:t>
      </w:r>
      <w:proofErr w:type="gramEnd"/>
    </w:p>
    <w:p w:rsidR="00286123" w:rsidRDefault="00286123">
      <w:pPr>
        <w:spacing w:after="0" w:line="240" w:lineRule="auto"/>
        <w:rPr>
          <w:rFonts w:ascii="Times New Roman" w:hAnsi="Times New Roman"/>
          <w:b/>
          <w:i/>
          <w:color w:val="000000" w:themeColor="text1"/>
          <w:sz w:val="24"/>
          <w:szCs w:val="24"/>
        </w:rPr>
      </w:pPr>
      <w:bookmarkStart w:id="10" w:name="_Toc451682842"/>
      <w:bookmarkStart w:id="11" w:name="_Toc494356117"/>
      <w:r>
        <w:rPr>
          <w:rFonts w:ascii="Times New Roman" w:hAnsi="Times New Roman"/>
          <w:b/>
          <w:i/>
          <w:color w:val="000000" w:themeColor="text1"/>
          <w:sz w:val="24"/>
          <w:szCs w:val="24"/>
        </w:rPr>
        <w:br w:type="page"/>
      </w:r>
    </w:p>
    <w:p w:rsidR="00E54EED" w:rsidRDefault="00E54EED" w:rsidP="00286123">
      <w:pPr>
        <w:spacing w:before="120" w:after="0" w:line="240" w:lineRule="auto"/>
        <w:jc w:val="both"/>
        <w:rPr>
          <w:rFonts w:ascii="Times New Roman" w:hAnsi="Times New Roman"/>
          <w:b/>
          <w:i/>
          <w:color w:val="000000" w:themeColor="text1"/>
          <w:sz w:val="24"/>
          <w:szCs w:val="24"/>
        </w:rPr>
      </w:pPr>
      <w:r w:rsidRPr="00E54EED">
        <w:rPr>
          <w:rFonts w:ascii="Times New Roman" w:hAnsi="Times New Roman"/>
          <w:b/>
          <w:i/>
          <w:color w:val="000000" w:themeColor="text1"/>
          <w:sz w:val="24"/>
          <w:szCs w:val="24"/>
        </w:rPr>
        <w:lastRenderedPageBreak/>
        <w:t>3.2.2. Các biến của chỉ số phơi nhiễm (E)</w:t>
      </w:r>
      <w:bookmarkEnd w:id="10"/>
      <w:bookmarkEnd w:id="11"/>
    </w:p>
    <w:p w:rsidR="00983DBF" w:rsidRPr="00E54EED" w:rsidRDefault="00983DBF" w:rsidP="00286123">
      <w:pPr>
        <w:spacing w:before="120" w:after="0" w:line="240" w:lineRule="auto"/>
        <w:jc w:val="both"/>
        <w:rPr>
          <w:rFonts w:ascii="Times New Roman" w:hAnsi="Times New Roman"/>
          <w:color w:val="000000" w:themeColor="text1"/>
          <w:sz w:val="24"/>
          <w:szCs w:val="24"/>
        </w:rPr>
      </w:pPr>
      <w:proofErr w:type="gramStart"/>
      <w:r w:rsidRPr="00E54EED">
        <w:rPr>
          <w:rFonts w:ascii="Times New Roman" w:hAnsi="Times New Roman"/>
          <w:color w:val="000000" w:themeColor="text1"/>
          <w:sz w:val="24"/>
          <w:szCs w:val="24"/>
        </w:rPr>
        <w:t>Mực nước biển dâng, biến đổi nhiệt độ và lượng mưa là các chỉ số chính của biến đổi khí hậu.</w:t>
      </w:r>
      <w:proofErr w:type="gramEnd"/>
      <w:r w:rsidRPr="00E54EED">
        <w:rPr>
          <w:rFonts w:ascii="Times New Roman" w:hAnsi="Times New Roman"/>
          <w:color w:val="000000" w:themeColor="text1"/>
          <w:sz w:val="24"/>
          <w:szCs w:val="24"/>
        </w:rPr>
        <w:t xml:space="preserve"> Tổ chức IPCC đã chứng minh nhiệt độ tăng dẫn đến nước biển dâng. </w:t>
      </w:r>
      <w:proofErr w:type="gramStart"/>
      <w:r w:rsidRPr="00E54EED">
        <w:rPr>
          <w:rFonts w:ascii="Times New Roman" w:hAnsi="Times New Roman"/>
          <w:color w:val="000000" w:themeColor="text1"/>
          <w:sz w:val="24"/>
          <w:szCs w:val="24"/>
        </w:rPr>
        <w:t>Vì vậy, hai chỉ số chính được đưa vào để đánh giá tổn thương.</w:t>
      </w:r>
      <w:proofErr w:type="gramEnd"/>
      <w:r w:rsidRPr="00E54EED">
        <w:rPr>
          <w:rFonts w:ascii="Times New Roman" w:hAnsi="Times New Roman"/>
          <w:color w:val="000000" w:themeColor="text1"/>
          <w:sz w:val="24"/>
          <w:szCs w:val="24"/>
        </w:rPr>
        <w:t xml:space="preserve"> </w:t>
      </w:r>
      <w:proofErr w:type="gramStart"/>
      <w:r w:rsidRPr="00E54EED">
        <w:rPr>
          <w:rFonts w:ascii="Times New Roman" w:hAnsi="Times New Roman"/>
          <w:color w:val="000000" w:themeColor="text1"/>
          <w:sz w:val="24"/>
          <w:szCs w:val="24"/>
        </w:rPr>
        <w:t>Sử dụng kịch bản phát thải trung bình thấp (RCP 4.5) vào năm 2100 đưa vào tính toán đánh giá tổn thương</w:t>
      </w:r>
      <w:r>
        <w:rPr>
          <w:rFonts w:ascii="Times New Roman" w:hAnsi="Times New Roman"/>
          <w:color w:val="000000" w:themeColor="text1"/>
          <w:sz w:val="24"/>
          <w:szCs w:val="24"/>
        </w:rPr>
        <w:t xml:space="preserve"> [1]</w:t>
      </w:r>
      <w:r w:rsidRPr="00E54EED">
        <w:rPr>
          <w:rFonts w:ascii="Times New Roman" w:hAnsi="Times New Roman"/>
          <w:color w:val="000000" w:themeColor="text1"/>
          <w:sz w:val="24"/>
          <w:szCs w:val="24"/>
        </w:rPr>
        <w:t>.</w:t>
      </w:r>
      <w:proofErr w:type="gramEnd"/>
      <w:r w:rsidRPr="00E54EED">
        <w:rPr>
          <w:rFonts w:ascii="Times New Roman" w:hAnsi="Times New Roman"/>
          <w:color w:val="000000" w:themeColor="text1"/>
          <w:sz w:val="24"/>
          <w:szCs w:val="24"/>
        </w:rPr>
        <w:t xml:space="preserve"> </w:t>
      </w:r>
    </w:p>
    <w:tbl>
      <w:tblPr>
        <w:tblStyle w:val="TableGrid"/>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149"/>
      </w:tblGrid>
      <w:tr w:rsidR="00A12E50" w:rsidTr="005D2E09">
        <w:trPr>
          <w:trHeight w:val="3671"/>
        </w:trPr>
        <w:tc>
          <w:tcPr>
            <w:tcW w:w="4077" w:type="dxa"/>
          </w:tcPr>
          <w:p w:rsidR="00A12E50" w:rsidRPr="00E54EED" w:rsidRDefault="00A12E50" w:rsidP="00286123">
            <w:pPr>
              <w:spacing w:before="120" w:after="0" w:line="240" w:lineRule="auto"/>
              <w:jc w:val="both"/>
              <w:rPr>
                <w:rFonts w:ascii="Times New Roman" w:hAnsi="Times New Roman"/>
                <w:i/>
                <w:color w:val="000000" w:themeColor="text1"/>
                <w:sz w:val="24"/>
                <w:szCs w:val="24"/>
              </w:rPr>
            </w:pPr>
            <w:bookmarkStart w:id="12" w:name="_Toc451682843"/>
            <w:bookmarkStart w:id="13" w:name="_Toc494356118"/>
            <w:r w:rsidRPr="00E54EED">
              <w:rPr>
                <w:rFonts w:ascii="Times New Roman" w:hAnsi="Times New Roman"/>
                <w:i/>
                <w:color w:val="000000" w:themeColor="text1"/>
                <w:sz w:val="24"/>
                <w:szCs w:val="24"/>
              </w:rPr>
              <w:t>a. Nước biển dâng đến 2100</w:t>
            </w:r>
            <w:bookmarkEnd w:id="12"/>
            <w:bookmarkEnd w:id="13"/>
          </w:p>
          <w:p w:rsidR="00A12E50" w:rsidRDefault="00A12E50" w:rsidP="005D2E09">
            <w:pPr>
              <w:spacing w:before="120" w:after="0" w:line="240" w:lineRule="auto"/>
              <w:jc w:val="both"/>
              <w:rPr>
                <w:rFonts w:ascii="Times New Roman" w:hAnsi="Times New Roman"/>
                <w:color w:val="000000" w:themeColor="text1"/>
                <w:sz w:val="24"/>
                <w:szCs w:val="24"/>
              </w:rPr>
            </w:pPr>
            <w:r w:rsidRPr="00E54EED">
              <w:rPr>
                <w:rFonts w:ascii="Times New Roman" w:hAnsi="Times New Roman"/>
                <w:color w:val="000000" w:themeColor="text1"/>
                <w:sz w:val="24"/>
                <w:szCs w:val="24"/>
              </w:rPr>
              <w:t>Chỉ số nước biển dâng được xây dựng dựa trên kịch bản biến đổi khí hậu của bộ Tài nguyên và Môi trường đã xây dựng và công bố năm 2016. Số liệu sử dụng mực nước biển dâng trung bình được tính đến năm 2100 là 53cm cho tỉnh Quảng Bình. Kết hợp với mô hình số độ cao DEM cho phép xác định khu vực nào sẽ ngập đế</w:t>
            </w:r>
            <w:r>
              <w:rPr>
                <w:rFonts w:ascii="Times New Roman" w:hAnsi="Times New Roman"/>
                <w:color w:val="000000" w:themeColor="text1"/>
                <w:sz w:val="24"/>
                <w:szCs w:val="24"/>
              </w:rPr>
              <w:t>n năm 2100.</w:t>
            </w:r>
          </w:p>
        </w:tc>
        <w:tc>
          <w:tcPr>
            <w:tcW w:w="5149" w:type="dxa"/>
          </w:tcPr>
          <w:p w:rsidR="00A12E50" w:rsidRPr="00E54EED" w:rsidRDefault="00A12E50" w:rsidP="00983DBF">
            <w:pPr>
              <w:spacing w:after="120" w:line="240" w:lineRule="auto"/>
              <w:jc w:val="center"/>
              <w:rPr>
                <w:rFonts w:ascii="Times New Roman" w:hAnsi="Times New Roman"/>
                <w:i/>
                <w:color w:val="000000" w:themeColor="text1"/>
                <w:sz w:val="24"/>
                <w:szCs w:val="24"/>
              </w:rPr>
            </w:pPr>
            <w:r>
              <w:rPr>
                <w:rFonts w:ascii="Times New Roman" w:hAnsi="Times New Roman"/>
                <w:noProof/>
                <w:color w:val="000000"/>
                <w:sz w:val="26"/>
                <w:szCs w:val="26"/>
              </w:rPr>
              <w:drawing>
                <wp:inline distT="0" distB="0" distL="0" distR="0" wp14:anchorId="592A218A" wp14:editId="405597C7">
                  <wp:extent cx="2286000" cy="2216794"/>
                  <wp:effectExtent l="0" t="0" r="0" b="0"/>
                  <wp:docPr id="14" name="Ảnh 14" descr="D:\ban do\BNVB_QB\BD T VIET\CS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an do\BNVB_QB\BD T VIET\CS 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72" t="21866" r="9064" b="22006"/>
                          <a:stretch/>
                        </pic:blipFill>
                        <pic:spPr bwMode="auto">
                          <a:xfrm>
                            <a:off x="0" y="0"/>
                            <a:ext cx="2300041" cy="2230410"/>
                          </a:xfrm>
                          <a:prstGeom prst="rect">
                            <a:avLst/>
                          </a:prstGeom>
                          <a:noFill/>
                          <a:ln>
                            <a:noFill/>
                          </a:ln>
                          <a:extLst>
                            <a:ext uri="{53640926-AAD7-44D8-BBD7-CCE9431645EC}">
                              <a14:shadowObscured xmlns:a14="http://schemas.microsoft.com/office/drawing/2010/main"/>
                            </a:ext>
                          </a:extLst>
                        </pic:spPr>
                      </pic:pic>
                    </a:graphicData>
                  </a:graphic>
                </wp:inline>
              </w:drawing>
            </w:r>
          </w:p>
          <w:p w:rsidR="00A12E50" w:rsidRPr="00983DBF" w:rsidRDefault="00664669" w:rsidP="00983DBF">
            <w:pPr>
              <w:spacing w:after="120" w:line="240" w:lineRule="auto"/>
              <w:jc w:val="center"/>
              <w:rPr>
                <w:rFonts w:ascii="Times New Roman" w:hAnsi="Times New Roman"/>
                <w:i/>
                <w:color w:val="000000" w:themeColor="text1"/>
              </w:rPr>
            </w:pPr>
            <w:r>
              <w:rPr>
                <w:rFonts w:ascii="Times New Roman" w:hAnsi="Times New Roman"/>
                <w:color w:val="000000" w:themeColor="text1"/>
              </w:rPr>
              <w:t>Hình 2</w:t>
            </w:r>
            <w:r w:rsidR="00A12E50" w:rsidRPr="00E9439F">
              <w:rPr>
                <w:rFonts w:ascii="Times New Roman" w:hAnsi="Times New Roman"/>
                <w:color w:val="000000" w:themeColor="text1"/>
              </w:rPr>
              <w:t>.</w:t>
            </w:r>
            <w:r w:rsidR="00A12E50" w:rsidRPr="00E9439F">
              <w:rPr>
                <w:rFonts w:ascii="Times New Roman" w:hAnsi="Times New Roman"/>
                <w:i/>
                <w:color w:val="000000" w:themeColor="text1"/>
              </w:rPr>
              <w:t xml:space="preserve"> Bản đồ chỉ số phơi nhiễm (E)</w:t>
            </w:r>
          </w:p>
        </w:tc>
      </w:tr>
    </w:tbl>
    <w:p w:rsidR="00E54EED" w:rsidRPr="003A63B1" w:rsidRDefault="00E54EED" w:rsidP="00230B64">
      <w:pPr>
        <w:spacing w:after="120" w:line="240" w:lineRule="auto"/>
        <w:jc w:val="center"/>
        <w:rPr>
          <w:rFonts w:ascii="Times New Roman" w:hAnsi="Times New Roman"/>
          <w:i/>
          <w:iCs/>
          <w:color w:val="000000" w:themeColor="text1"/>
        </w:rPr>
      </w:pPr>
      <w:bookmarkStart w:id="14" w:name="_Toc493425618"/>
      <w:proofErr w:type="gramStart"/>
      <w:r w:rsidRPr="003A63B1">
        <w:rPr>
          <w:rFonts w:ascii="Times New Roman" w:hAnsi="Times New Roman"/>
          <w:iCs/>
          <w:color w:val="000000" w:themeColor="text1"/>
        </w:rPr>
        <w:t>Bảng 4.</w:t>
      </w:r>
      <w:proofErr w:type="gramEnd"/>
      <w:r w:rsidRPr="003A63B1">
        <w:rPr>
          <w:rFonts w:ascii="Times New Roman" w:hAnsi="Times New Roman"/>
          <w:i/>
          <w:iCs/>
          <w:color w:val="000000" w:themeColor="text1"/>
        </w:rPr>
        <w:t xml:space="preserve"> Mực </w:t>
      </w:r>
      <w:r w:rsidRPr="003A63B1">
        <w:rPr>
          <w:rFonts w:ascii="Times New Roman" w:hAnsi="Times New Roman"/>
          <w:i/>
          <w:color w:val="000000" w:themeColor="text1"/>
        </w:rPr>
        <w:t xml:space="preserve">nước biển dâng </w:t>
      </w:r>
      <w:proofErr w:type="gramStart"/>
      <w:r w:rsidRPr="003A63B1">
        <w:rPr>
          <w:rFonts w:ascii="Times New Roman" w:hAnsi="Times New Roman"/>
          <w:i/>
          <w:iCs/>
          <w:color w:val="000000" w:themeColor="text1"/>
        </w:rPr>
        <w:t>theo</w:t>
      </w:r>
      <w:proofErr w:type="gramEnd"/>
      <w:r w:rsidRPr="003A63B1">
        <w:rPr>
          <w:rFonts w:ascii="Times New Roman" w:hAnsi="Times New Roman"/>
          <w:i/>
          <w:iCs/>
          <w:color w:val="000000" w:themeColor="text1"/>
        </w:rPr>
        <w:t xml:space="preserve"> các</w:t>
      </w:r>
      <w:r w:rsidR="0060444E" w:rsidRPr="003A63B1">
        <w:rPr>
          <w:rFonts w:ascii="Times New Roman" w:hAnsi="Times New Roman"/>
          <w:i/>
          <w:iCs/>
          <w:color w:val="000000" w:themeColor="text1"/>
        </w:rPr>
        <w:t xml:space="preserve"> </w:t>
      </w:r>
      <w:r w:rsidRPr="003A63B1">
        <w:rPr>
          <w:rFonts w:ascii="Times New Roman" w:hAnsi="Times New Roman"/>
          <w:i/>
          <w:iCs/>
          <w:color w:val="000000" w:themeColor="text1"/>
        </w:rPr>
        <w:t>kịch bản từ Đèo Ngang</w:t>
      </w:r>
      <w:r w:rsidR="006C2617" w:rsidRPr="003A63B1">
        <w:rPr>
          <w:rFonts w:ascii="Times New Roman" w:hAnsi="Times New Roman"/>
          <w:i/>
          <w:iCs/>
          <w:color w:val="000000" w:themeColor="text1"/>
        </w:rPr>
        <w:t xml:space="preserve"> </w:t>
      </w:r>
      <w:r w:rsidRPr="003A63B1">
        <w:rPr>
          <w:rFonts w:ascii="Times New Roman" w:hAnsi="Times New Roman"/>
          <w:i/>
          <w:iCs/>
          <w:color w:val="000000" w:themeColor="text1"/>
        </w:rPr>
        <w:t>-</w:t>
      </w:r>
      <w:r w:rsidR="006C2617" w:rsidRPr="003A63B1">
        <w:rPr>
          <w:rFonts w:ascii="Times New Roman" w:hAnsi="Times New Roman"/>
          <w:i/>
          <w:iCs/>
          <w:color w:val="000000" w:themeColor="text1"/>
        </w:rPr>
        <w:t xml:space="preserve"> </w:t>
      </w:r>
      <w:r w:rsidRPr="003A63B1">
        <w:rPr>
          <w:rFonts w:ascii="Times New Roman" w:hAnsi="Times New Roman"/>
          <w:i/>
          <w:iCs/>
          <w:color w:val="000000" w:themeColor="text1"/>
        </w:rPr>
        <w:t>Đèo Hải Vân</w:t>
      </w:r>
      <w:bookmarkEnd w:id="14"/>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74"/>
        <w:gridCol w:w="874"/>
        <w:gridCol w:w="958"/>
        <w:gridCol w:w="958"/>
        <w:gridCol w:w="877"/>
        <w:gridCol w:w="958"/>
        <w:gridCol w:w="958"/>
        <w:gridCol w:w="1040"/>
      </w:tblGrid>
      <w:tr w:rsidR="00E54EED" w:rsidRPr="003A63B1" w:rsidTr="005D2E09">
        <w:trPr>
          <w:trHeight w:val="20"/>
          <w:jc w:val="center"/>
        </w:trPr>
        <w:tc>
          <w:tcPr>
            <w:tcW w:w="529" w:type="pct"/>
            <w:vMerge w:val="restar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Kịch bản</w:t>
            </w:r>
          </w:p>
        </w:tc>
        <w:tc>
          <w:tcPr>
            <w:tcW w:w="4471" w:type="pct"/>
            <w:gridSpan w:val="8"/>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Các mốc thời gian của thế kỷ 21</w:t>
            </w:r>
          </w:p>
        </w:tc>
      </w:tr>
      <w:tr w:rsidR="00E54EED" w:rsidRPr="003A63B1" w:rsidTr="005D2E09">
        <w:trPr>
          <w:trHeight w:val="20"/>
          <w:jc w:val="center"/>
        </w:trPr>
        <w:tc>
          <w:tcPr>
            <w:tcW w:w="529" w:type="pct"/>
            <w:vMerge/>
            <w:shd w:val="clear" w:color="auto" w:fill="auto"/>
            <w:vAlign w:val="center"/>
          </w:tcPr>
          <w:p w:rsidR="00E54EED" w:rsidRPr="003A63B1" w:rsidRDefault="00E54EED" w:rsidP="008D0B31">
            <w:pPr>
              <w:spacing w:after="0" w:line="240" w:lineRule="auto"/>
              <w:jc w:val="center"/>
              <w:rPr>
                <w:rFonts w:ascii="Times New Roman" w:hAnsi="Times New Roman"/>
                <w:color w:val="000000" w:themeColor="text1"/>
              </w:rPr>
            </w:pPr>
          </w:p>
        </w:tc>
        <w:tc>
          <w:tcPr>
            <w:tcW w:w="522"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2030</w:t>
            </w:r>
          </w:p>
        </w:tc>
        <w:tc>
          <w:tcPr>
            <w:tcW w:w="522"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2040</w:t>
            </w:r>
          </w:p>
        </w:tc>
        <w:tc>
          <w:tcPr>
            <w:tcW w:w="571"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2050</w:t>
            </w:r>
          </w:p>
        </w:tc>
        <w:tc>
          <w:tcPr>
            <w:tcW w:w="571"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2060</w:t>
            </w:r>
          </w:p>
        </w:tc>
        <w:tc>
          <w:tcPr>
            <w:tcW w:w="523"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2070</w:t>
            </w:r>
          </w:p>
        </w:tc>
        <w:tc>
          <w:tcPr>
            <w:tcW w:w="571"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2080</w:t>
            </w:r>
          </w:p>
        </w:tc>
        <w:tc>
          <w:tcPr>
            <w:tcW w:w="571"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2090</w:t>
            </w:r>
          </w:p>
        </w:tc>
        <w:tc>
          <w:tcPr>
            <w:tcW w:w="621" w:type="pct"/>
            <w:shd w:val="clear" w:color="auto" w:fill="auto"/>
            <w:vAlign w:val="center"/>
          </w:tcPr>
          <w:p w:rsidR="00E54EED" w:rsidRPr="003A63B1" w:rsidRDefault="00E54EED" w:rsidP="008D0B31">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2100</w:t>
            </w:r>
          </w:p>
        </w:tc>
      </w:tr>
      <w:tr w:rsidR="005D2E09" w:rsidRPr="003A63B1" w:rsidTr="005D2E09">
        <w:trPr>
          <w:trHeight w:val="20"/>
          <w:jc w:val="center"/>
        </w:trPr>
        <w:tc>
          <w:tcPr>
            <w:tcW w:w="529"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RCP2.6</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13</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(8 ÷ 19)</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17</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(11 ÷ 25)</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21</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(13 ÷ 31)</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26</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(16 ÷ 38)</w:t>
            </w:r>
          </w:p>
        </w:tc>
        <w:tc>
          <w:tcPr>
            <w:tcW w:w="523"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30</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(19 ÷ 44)</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35</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(22 ÷ 51)</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40</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(25 ÷ 58)</w:t>
            </w:r>
          </w:p>
        </w:tc>
        <w:tc>
          <w:tcPr>
            <w:tcW w:w="621" w:type="pct"/>
            <w:shd w:val="clear" w:color="auto" w:fill="FFFFFF" w:themeFill="background1"/>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44</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(28 ÷ 65)</w:t>
            </w:r>
          </w:p>
        </w:tc>
      </w:tr>
      <w:tr w:rsidR="005D2E09" w:rsidRPr="003A63B1" w:rsidTr="005D2E09">
        <w:trPr>
          <w:trHeight w:val="20"/>
          <w:jc w:val="center"/>
        </w:trPr>
        <w:tc>
          <w:tcPr>
            <w:tcW w:w="529"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RCP4.5</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13</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(8 ÷ 18)</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17</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(11 ÷ 24)</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22</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(14 ÷ 32)</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28</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(17 ÷ 39)</w:t>
            </w:r>
          </w:p>
        </w:tc>
        <w:tc>
          <w:tcPr>
            <w:tcW w:w="523"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34</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(20 ÷ 47)</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40</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(24 ÷ 56)</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46</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(28 ÷ 65)</w:t>
            </w:r>
          </w:p>
        </w:tc>
        <w:tc>
          <w:tcPr>
            <w:tcW w:w="621" w:type="pct"/>
            <w:shd w:val="clear" w:color="auto" w:fill="FFFFFF" w:themeFill="background1"/>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53</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(32 ÷ 75)</w:t>
            </w:r>
          </w:p>
        </w:tc>
      </w:tr>
      <w:tr w:rsidR="005D2E09" w:rsidRPr="003A63B1" w:rsidTr="005D2E09">
        <w:trPr>
          <w:trHeight w:val="20"/>
          <w:jc w:val="center"/>
        </w:trPr>
        <w:tc>
          <w:tcPr>
            <w:tcW w:w="529"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RCP6.0</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12</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(8 ÷ 17)</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17</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(11 ÷ 24)</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22</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(14 ÷ 31)</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27</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(18 ÷ 39)</w:t>
            </w:r>
          </w:p>
        </w:tc>
        <w:tc>
          <w:tcPr>
            <w:tcW w:w="523"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34</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(22 ÷ 48)</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40</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(27 ÷ 58)</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47</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(31 ÷ 68)</w:t>
            </w:r>
          </w:p>
        </w:tc>
        <w:tc>
          <w:tcPr>
            <w:tcW w:w="621" w:type="pct"/>
            <w:shd w:val="clear" w:color="auto" w:fill="FFFFFF" w:themeFill="background1"/>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55</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(37 ÷ 80)</w:t>
            </w:r>
          </w:p>
        </w:tc>
      </w:tr>
      <w:tr w:rsidR="005D2E09" w:rsidRPr="003A63B1" w:rsidTr="005D2E09">
        <w:trPr>
          <w:trHeight w:val="20"/>
          <w:jc w:val="center"/>
        </w:trPr>
        <w:tc>
          <w:tcPr>
            <w:tcW w:w="529"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RCP8.5</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13</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(9 ÷ 18)</w:t>
            </w:r>
          </w:p>
        </w:tc>
        <w:tc>
          <w:tcPr>
            <w:tcW w:w="522"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19</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(13 ÷ 26)</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25</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(17 ÷ 35)</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33</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(22 ÷ 46)</w:t>
            </w:r>
          </w:p>
        </w:tc>
        <w:tc>
          <w:tcPr>
            <w:tcW w:w="523"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41</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(28 ÷ 58)</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50</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(34 ÷ 71)</w:t>
            </w:r>
          </w:p>
        </w:tc>
        <w:tc>
          <w:tcPr>
            <w:tcW w:w="571" w:type="pct"/>
            <w:shd w:val="clear" w:color="auto" w:fill="auto"/>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61</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(42 ÷ 86)</w:t>
            </w:r>
          </w:p>
        </w:tc>
        <w:tc>
          <w:tcPr>
            <w:tcW w:w="621" w:type="pct"/>
            <w:shd w:val="clear" w:color="auto" w:fill="FFFFFF" w:themeFill="background1"/>
          </w:tcPr>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72</w:t>
            </w:r>
          </w:p>
          <w:p w:rsidR="00E54EED" w:rsidRPr="003A63B1" w:rsidRDefault="00E54EED" w:rsidP="008D0B31">
            <w:pPr>
              <w:spacing w:after="0" w:line="240" w:lineRule="auto"/>
              <w:ind w:left="-113" w:right="-113"/>
              <w:jc w:val="center"/>
              <w:rPr>
                <w:rFonts w:ascii="Times New Roman" w:hAnsi="Times New Roman"/>
                <w:color w:val="000000" w:themeColor="text1"/>
              </w:rPr>
            </w:pPr>
            <w:r w:rsidRPr="003A63B1">
              <w:rPr>
                <w:rFonts w:ascii="Times New Roman" w:hAnsi="Times New Roman"/>
                <w:color w:val="000000" w:themeColor="text1"/>
              </w:rPr>
              <w:t>(49 ÷ 102)</w:t>
            </w:r>
          </w:p>
        </w:tc>
      </w:tr>
    </w:tbl>
    <w:p w:rsidR="00E54EED" w:rsidRPr="003A63B1" w:rsidRDefault="00E54EED" w:rsidP="005D2E09">
      <w:pPr>
        <w:spacing w:before="120" w:after="0" w:line="240" w:lineRule="auto"/>
        <w:jc w:val="right"/>
        <w:rPr>
          <w:rFonts w:ascii="Times New Roman" w:hAnsi="Times New Roman"/>
          <w:i/>
          <w:color w:val="000000" w:themeColor="text1"/>
        </w:rPr>
      </w:pPr>
      <w:bookmarkStart w:id="15" w:name="_Toc451682844"/>
      <w:r w:rsidRPr="003A63B1">
        <w:rPr>
          <w:rFonts w:ascii="Times New Roman" w:hAnsi="Times New Roman"/>
          <w:i/>
          <w:color w:val="000000" w:themeColor="text1"/>
        </w:rPr>
        <w:t>Nguồn: [1]</w:t>
      </w:r>
    </w:p>
    <w:p w:rsidR="00E54EED" w:rsidRPr="00E54EED" w:rsidRDefault="00E54EED" w:rsidP="00E54EED">
      <w:pPr>
        <w:spacing w:after="120" w:line="240" w:lineRule="auto"/>
        <w:jc w:val="both"/>
        <w:rPr>
          <w:rFonts w:ascii="Times New Roman" w:hAnsi="Times New Roman"/>
          <w:i/>
          <w:color w:val="000000" w:themeColor="text1"/>
          <w:sz w:val="24"/>
          <w:szCs w:val="24"/>
        </w:rPr>
      </w:pPr>
      <w:bookmarkStart w:id="16" w:name="_Toc494356119"/>
      <w:r w:rsidRPr="00E54EED">
        <w:rPr>
          <w:rFonts w:ascii="Times New Roman" w:hAnsi="Times New Roman"/>
          <w:i/>
          <w:color w:val="000000" w:themeColor="text1"/>
          <w:sz w:val="24"/>
          <w:szCs w:val="24"/>
        </w:rPr>
        <w:t>b. Biến đổi nhiệt độ đến 2100</w:t>
      </w:r>
      <w:bookmarkEnd w:id="15"/>
      <w:bookmarkEnd w:id="16"/>
    </w:p>
    <w:p w:rsidR="00E54EED" w:rsidRPr="003A63B1" w:rsidRDefault="00E54EED" w:rsidP="005D2E09">
      <w:pPr>
        <w:spacing w:before="120" w:after="0" w:line="240" w:lineRule="auto"/>
        <w:jc w:val="center"/>
        <w:rPr>
          <w:rFonts w:ascii="Times New Roman" w:hAnsi="Times New Roman"/>
          <w:i/>
          <w:iCs/>
          <w:color w:val="000000" w:themeColor="text1"/>
        </w:rPr>
      </w:pPr>
      <w:bookmarkStart w:id="17" w:name="_Toc493425619"/>
      <w:proofErr w:type="gramStart"/>
      <w:r w:rsidRPr="003A63B1">
        <w:rPr>
          <w:rFonts w:ascii="Times New Roman" w:hAnsi="Times New Roman"/>
          <w:iCs/>
          <w:color w:val="000000" w:themeColor="text1"/>
        </w:rPr>
        <w:t>Bảng 5.</w:t>
      </w:r>
      <w:proofErr w:type="gramEnd"/>
      <w:r w:rsidRPr="003A63B1">
        <w:rPr>
          <w:rFonts w:ascii="Times New Roman" w:hAnsi="Times New Roman"/>
          <w:i/>
          <w:iCs/>
          <w:color w:val="000000" w:themeColor="text1"/>
        </w:rPr>
        <w:t xml:space="preserve"> Biến đổi của nhiệt độ trung bình năm (</w:t>
      </w:r>
      <w:r w:rsidRPr="003A63B1">
        <w:rPr>
          <w:rFonts w:ascii="Times New Roman" w:hAnsi="Times New Roman"/>
          <w:i/>
          <w:iCs/>
          <w:color w:val="000000" w:themeColor="text1"/>
          <w:vertAlign w:val="superscript"/>
          <w:lang w:val="es-ES"/>
        </w:rPr>
        <w:t>0</w:t>
      </w:r>
      <w:r w:rsidRPr="003A63B1">
        <w:rPr>
          <w:rFonts w:ascii="Times New Roman" w:hAnsi="Times New Roman"/>
          <w:i/>
          <w:iCs/>
          <w:color w:val="000000" w:themeColor="text1"/>
          <w:lang w:val="es-ES"/>
        </w:rPr>
        <w:t>C</w:t>
      </w:r>
      <w:r w:rsidRPr="003A63B1">
        <w:rPr>
          <w:rFonts w:ascii="Times New Roman" w:hAnsi="Times New Roman"/>
          <w:i/>
          <w:iCs/>
          <w:color w:val="000000" w:themeColor="text1"/>
        </w:rPr>
        <w:t xml:space="preserve">) so với thời kỳ cơ sở ở </w:t>
      </w:r>
      <w:bookmarkEnd w:id="17"/>
      <w:r w:rsidRPr="003A63B1">
        <w:rPr>
          <w:rFonts w:ascii="Times New Roman" w:hAnsi="Times New Roman"/>
          <w:i/>
          <w:iCs/>
          <w:color w:val="000000" w:themeColor="text1"/>
        </w:rPr>
        <w:t>tỉnh Quảng Bình</w:t>
      </w:r>
    </w:p>
    <w:p w:rsidR="00E54EED" w:rsidRPr="003A63B1" w:rsidRDefault="00E54EED" w:rsidP="00E9439F">
      <w:pPr>
        <w:spacing w:after="120" w:line="240" w:lineRule="auto"/>
        <w:jc w:val="center"/>
        <w:rPr>
          <w:rFonts w:ascii="Times New Roman Italic" w:hAnsi="Times New Roman Italic"/>
          <w:bCs/>
          <w:i/>
          <w:iCs/>
          <w:color w:val="000000" w:themeColor="text1"/>
        </w:rPr>
      </w:pPr>
      <w:r w:rsidRPr="003A63B1">
        <w:rPr>
          <w:rFonts w:ascii="Times New Roman Italic" w:hAnsi="Times New Roman Italic"/>
          <w:bCs/>
          <w:i/>
          <w:iCs/>
          <w:color w:val="000000" w:themeColor="text1"/>
        </w:rPr>
        <w:t>(Giá trị trong ngoặc đơn là khoảng biến đổi quanh giá trị trung bình với cận dưới 10% và cận trên 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451"/>
        <w:gridCol w:w="1451"/>
        <w:gridCol w:w="1451"/>
        <w:gridCol w:w="1451"/>
        <w:gridCol w:w="1449"/>
      </w:tblGrid>
      <w:tr w:rsidR="00E54EED" w:rsidRPr="003A63B1" w:rsidTr="00664669">
        <w:trPr>
          <w:trHeight w:val="20"/>
        </w:trPr>
        <w:tc>
          <w:tcPr>
            <w:tcW w:w="2505" w:type="pct"/>
            <w:gridSpan w:val="3"/>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Kịch bản RCP4.5</w:t>
            </w:r>
          </w:p>
        </w:tc>
        <w:tc>
          <w:tcPr>
            <w:tcW w:w="2495" w:type="pct"/>
            <w:gridSpan w:val="3"/>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Kịch bản RCP8.5</w:t>
            </w:r>
          </w:p>
        </w:tc>
      </w:tr>
      <w:tr w:rsidR="00E54EED" w:rsidRPr="003A63B1" w:rsidTr="00664669">
        <w:trPr>
          <w:trHeight w:val="20"/>
        </w:trPr>
        <w:tc>
          <w:tcPr>
            <w:tcW w:w="841" w:type="pct"/>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2016-2035</w:t>
            </w:r>
          </w:p>
        </w:tc>
        <w:tc>
          <w:tcPr>
            <w:tcW w:w="832" w:type="pct"/>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2046-2065</w:t>
            </w:r>
          </w:p>
        </w:tc>
        <w:tc>
          <w:tcPr>
            <w:tcW w:w="832" w:type="pct"/>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2080-2099</w:t>
            </w:r>
          </w:p>
        </w:tc>
        <w:tc>
          <w:tcPr>
            <w:tcW w:w="832" w:type="pct"/>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2016-2035</w:t>
            </w:r>
          </w:p>
        </w:tc>
        <w:tc>
          <w:tcPr>
            <w:tcW w:w="832" w:type="pct"/>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2046-2065</w:t>
            </w:r>
          </w:p>
        </w:tc>
        <w:tc>
          <w:tcPr>
            <w:tcW w:w="832" w:type="pct"/>
            <w:shd w:val="clear" w:color="auto" w:fill="auto"/>
            <w:vAlign w:val="center"/>
          </w:tcPr>
          <w:p w:rsidR="00E54EED" w:rsidRPr="003A63B1" w:rsidRDefault="00E54EED" w:rsidP="0008309B">
            <w:pPr>
              <w:spacing w:after="0" w:line="240" w:lineRule="auto"/>
              <w:jc w:val="center"/>
              <w:rPr>
                <w:rFonts w:ascii="Times New Roman" w:hAnsi="Times New Roman"/>
                <w:b/>
                <w:color w:val="000000" w:themeColor="text1"/>
              </w:rPr>
            </w:pPr>
            <w:r w:rsidRPr="003A63B1">
              <w:rPr>
                <w:rFonts w:ascii="Times New Roman" w:hAnsi="Times New Roman"/>
                <w:b/>
                <w:color w:val="000000" w:themeColor="text1"/>
              </w:rPr>
              <w:t>2080-2099</w:t>
            </w:r>
          </w:p>
        </w:tc>
      </w:tr>
      <w:tr w:rsidR="00E54EED" w:rsidRPr="003A63B1" w:rsidTr="00664669">
        <w:trPr>
          <w:trHeight w:val="20"/>
        </w:trPr>
        <w:tc>
          <w:tcPr>
            <w:tcW w:w="841"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0,7</w:t>
            </w:r>
          </w:p>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(0,4÷1,1)</w:t>
            </w:r>
          </w:p>
        </w:tc>
        <w:tc>
          <w:tcPr>
            <w:tcW w:w="832"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1,4</w:t>
            </w:r>
          </w:p>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(0,9÷2,0)</w:t>
            </w:r>
          </w:p>
        </w:tc>
        <w:tc>
          <w:tcPr>
            <w:tcW w:w="832"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1,9</w:t>
            </w:r>
          </w:p>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(1,3÷2,7)</w:t>
            </w:r>
          </w:p>
        </w:tc>
        <w:tc>
          <w:tcPr>
            <w:tcW w:w="832"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0,8</w:t>
            </w:r>
          </w:p>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(0,6÷1,2)</w:t>
            </w:r>
          </w:p>
        </w:tc>
        <w:tc>
          <w:tcPr>
            <w:tcW w:w="832"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1,9</w:t>
            </w:r>
          </w:p>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(1,3÷2,6)</w:t>
            </w:r>
          </w:p>
        </w:tc>
        <w:tc>
          <w:tcPr>
            <w:tcW w:w="832" w:type="pct"/>
            <w:shd w:val="clear" w:color="auto" w:fill="auto"/>
          </w:tcPr>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3,3</w:t>
            </w:r>
          </w:p>
          <w:p w:rsidR="00E54EED" w:rsidRPr="003A63B1" w:rsidRDefault="00E54EED" w:rsidP="008D0B31">
            <w:pPr>
              <w:spacing w:after="0" w:line="240" w:lineRule="auto"/>
              <w:jc w:val="center"/>
              <w:rPr>
                <w:rFonts w:ascii="Times New Roman" w:hAnsi="Times New Roman"/>
                <w:color w:val="000000" w:themeColor="text1"/>
              </w:rPr>
            </w:pPr>
            <w:r w:rsidRPr="003A63B1">
              <w:rPr>
                <w:rFonts w:ascii="Times New Roman" w:hAnsi="Times New Roman"/>
                <w:color w:val="000000" w:themeColor="text1"/>
              </w:rPr>
              <w:t>(2,6÷4,5)</w:t>
            </w:r>
          </w:p>
        </w:tc>
      </w:tr>
    </w:tbl>
    <w:p w:rsidR="00E54EED" w:rsidRDefault="00E54EED" w:rsidP="00230B64">
      <w:pPr>
        <w:spacing w:before="120" w:after="120" w:line="240" w:lineRule="auto"/>
        <w:jc w:val="right"/>
        <w:rPr>
          <w:rFonts w:ascii="Times New Roman" w:hAnsi="Times New Roman"/>
          <w:bCs/>
          <w:i/>
          <w:iCs/>
          <w:color w:val="000000" w:themeColor="text1"/>
        </w:rPr>
      </w:pPr>
      <w:bookmarkStart w:id="18" w:name="_Toc494356120"/>
      <w:r w:rsidRPr="003A63B1">
        <w:rPr>
          <w:rFonts w:ascii="Times New Roman" w:hAnsi="Times New Roman"/>
          <w:bCs/>
          <w:i/>
          <w:iCs/>
          <w:color w:val="000000" w:themeColor="text1"/>
        </w:rPr>
        <w:t>Nguồn: [1]</w:t>
      </w:r>
    </w:p>
    <w:p w:rsidR="005D2E09" w:rsidRPr="003A63B1" w:rsidRDefault="005D2E09" w:rsidP="005D2E09">
      <w:pPr>
        <w:spacing w:after="120" w:line="240" w:lineRule="auto"/>
        <w:jc w:val="both"/>
        <w:rPr>
          <w:rFonts w:ascii="Times New Roman" w:hAnsi="Times New Roman"/>
          <w:i/>
          <w:color w:val="000000" w:themeColor="text1"/>
        </w:rPr>
      </w:pPr>
      <w:r w:rsidRPr="00E54EED">
        <w:rPr>
          <w:rFonts w:ascii="Times New Roman" w:hAnsi="Times New Roman"/>
          <w:color w:val="000000" w:themeColor="text1"/>
          <w:sz w:val="24"/>
          <w:szCs w:val="24"/>
        </w:rPr>
        <w:lastRenderedPageBreak/>
        <w:t>Năm 2100, theo kịch bản RCP 4.5 ở tỉnh Quảng Bình, mức tăng nhiệt độ tại các vị trí khác nhau của khu vực có thể từ 1</w:t>
      </w:r>
      <w:proofErr w:type="gramStart"/>
      <w:r w:rsidRPr="00E54EED">
        <w:rPr>
          <w:rFonts w:ascii="Times New Roman" w:hAnsi="Times New Roman"/>
          <w:color w:val="000000" w:themeColor="text1"/>
          <w:sz w:val="24"/>
          <w:szCs w:val="24"/>
        </w:rPr>
        <w:t>,3</w:t>
      </w:r>
      <w:proofErr w:type="gramEnd"/>
      <w:r w:rsidRPr="00E54EED">
        <w:rPr>
          <w:rFonts w:ascii="Times New Roman" w:hAnsi="Times New Roman"/>
          <w:color w:val="000000" w:themeColor="text1"/>
          <w:sz w:val="24"/>
          <w:szCs w:val="24"/>
        </w:rPr>
        <w:t xml:space="preserve"> - 2,7</w:t>
      </w:r>
      <w:r w:rsidRPr="00E54EED">
        <w:rPr>
          <w:rFonts w:ascii="Times New Roman" w:hAnsi="Times New Roman"/>
          <w:color w:val="000000" w:themeColor="text1"/>
          <w:sz w:val="24"/>
          <w:szCs w:val="24"/>
          <w:vertAlign w:val="superscript"/>
          <w:lang w:val="es-ES"/>
        </w:rPr>
        <w:t>0</w:t>
      </w:r>
      <w:r w:rsidRPr="00E54EED">
        <w:rPr>
          <w:rFonts w:ascii="Times New Roman" w:hAnsi="Times New Roman"/>
          <w:color w:val="000000" w:themeColor="text1"/>
          <w:sz w:val="24"/>
          <w:szCs w:val="24"/>
          <w:lang w:val="es-ES"/>
        </w:rPr>
        <w:t>C</w:t>
      </w:r>
      <w:r w:rsidRPr="00E54EED">
        <w:rPr>
          <w:rFonts w:ascii="Times New Roman" w:hAnsi="Times New Roman"/>
          <w:color w:val="000000" w:themeColor="text1"/>
          <w:sz w:val="24"/>
          <w:szCs w:val="24"/>
        </w:rPr>
        <w:t>; mức tăng phổ biến nhất là 1,9</w:t>
      </w:r>
      <w:r w:rsidRPr="00E54EED">
        <w:rPr>
          <w:rFonts w:ascii="Times New Roman" w:hAnsi="Times New Roman"/>
          <w:color w:val="000000" w:themeColor="text1"/>
          <w:sz w:val="24"/>
          <w:szCs w:val="24"/>
          <w:vertAlign w:val="superscript"/>
          <w:lang w:val="es-ES"/>
        </w:rPr>
        <w:t>0</w:t>
      </w:r>
      <w:r w:rsidRPr="00E54EED">
        <w:rPr>
          <w:rFonts w:ascii="Times New Roman" w:hAnsi="Times New Roman"/>
          <w:color w:val="000000" w:themeColor="text1"/>
          <w:sz w:val="24"/>
          <w:szCs w:val="24"/>
          <w:lang w:val="es-ES"/>
        </w:rPr>
        <w:t>C</w:t>
      </w:r>
      <w:r w:rsidRPr="00E54EED">
        <w:rPr>
          <w:rFonts w:ascii="Times New Roman" w:hAnsi="Times New Roman"/>
          <w:color w:val="000000" w:themeColor="text1"/>
          <w:sz w:val="24"/>
          <w:szCs w:val="24"/>
        </w:rPr>
        <w:t>.</w:t>
      </w:r>
    </w:p>
    <w:p w:rsidR="00E54EED" w:rsidRPr="00E54EED" w:rsidRDefault="00E54EED" w:rsidP="00E54EED">
      <w:pPr>
        <w:spacing w:after="120" w:line="240" w:lineRule="auto"/>
        <w:jc w:val="both"/>
        <w:rPr>
          <w:rFonts w:ascii="Times New Roman" w:hAnsi="Times New Roman"/>
          <w:i/>
          <w:color w:val="000000" w:themeColor="text1"/>
          <w:sz w:val="24"/>
          <w:szCs w:val="24"/>
        </w:rPr>
      </w:pPr>
      <w:r w:rsidRPr="00E54EED">
        <w:rPr>
          <w:rFonts w:ascii="Times New Roman" w:hAnsi="Times New Roman"/>
          <w:i/>
          <w:color w:val="000000" w:themeColor="text1"/>
          <w:sz w:val="24"/>
          <w:szCs w:val="24"/>
        </w:rPr>
        <w:t>c. Biến đổi lượng mưa đến 2100</w:t>
      </w:r>
      <w:bookmarkEnd w:id="18"/>
    </w:p>
    <w:p w:rsidR="00E54EED" w:rsidRPr="00E54EED" w:rsidRDefault="00E54EED" w:rsidP="00E54EED">
      <w:pPr>
        <w:spacing w:after="120" w:line="240" w:lineRule="auto"/>
        <w:jc w:val="both"/>
        <w:rPr>
          <w:rFonts w:ascii="Times New Roman" w:hAnsi="Times New Roman"/>
          <w:color w:val="000000" w:themeColor="text1"/>
          <w:sz w:val="24"/>
          <w:szCs w:val="24"/>
        </w:rPr>
      </w:pPr>
      <w:r w:rsidRPr="00E54EED">
        <w:rPr>
          <w:rFonts w:ascii="Times New Roman" w:hAnsi="Times New Roman"/>
          <w:color w:val="000000" w:themeColor="text1"/>
          <w:sz w:val="24"/>
          <w:szCs w:val="24"/>
        </w:rPr>
        <w:t>Năm 2100, theo kịch bản RCP 4.5 ở tỉnh Quảng Bình, mức tăng nhiệt độ tại các vị trí khác nhau của khu vực có thể từ 15,4 - 38,1%; mức tăng phổ biến nhất là 26,2%.</w:t>
      </w:r>
    </w:p>
    <w:p w:rsidR="00E54EED" w:rsidRPr="00E9439F" w:rsidRDefault="00E54EED" w:rsidP="00230B64">
      <w:pPr>
        <w:spacing w:after="0" w:line="240" w:lineRule="auto"/>
        <w:jc w:val="center"/>
        <w:rPr>
          <w:rFonts w:ascii="Times New Roman" w:hAnsi="Times New Roman"/>
          <w:i/>
          <w:iCs/>
          <w:color w:val="000000" w:themeColor="text1"/>
        </w:rPr>
      </w:pPr>
      <w:bookmarkStart w:id="19" w:name="_Toc493425620"/>
      <w:proofErr w:type="gramStart"/>
      <w:r w:rsidRPr="00E9439F">
        <w:rPr>
          <w:rFonts w:ascii="Times New Roman" w:hAnsi="Times New Roman"/>
          <w:iCs/>
          <w:color w:val="000000" w:themeColor="text1"/>
        </w:rPr>
        <w:t>Bảng 6.</w:t>
      </w:r>
      <w:proofErr w:type="gramEnd"/>
      <w:r w:rsidRPr="00E9439F">
        <w:rPr>
          <w:rFonts w:ascii="Times New Roman" w:hAnsi="Times New Roman"/>
          <w:i/>
          <w:iCs/>
          <w:color w:val="000000" w:themeColor="text1"/>
        </w:rPr>
        <w:t xml:space="preserve"> Biến đổi của lượng mưa năm (%) so với thời kỳ cơ sở </w:t>
      </w:r>
      <w:bookmarkEnd w:id="19"/>
      <w:r w:rsidRPr="00E9439F">
        <w:rPr>
          <w:rFonts w:ascii="Times New Roman" w:hAnsi="Times New Roman"/>
          <w:i/>
          <w:iCs/>
          <w:color w:val="000000" w:themeColor="text1"/>
        </w:rPr>
        <w:t>ở tỉnh Quảng Bình</w:t>
      </w:r>
    </w:p>
    <w:p w:rsidR="00E54EED" w:rsidRPr="00230B64" w:rsidRDefault="00E54EED" w:rsidP="00E9439F">
      <w:pPr>
        <w:spacing w:after="120" w:line="240" w:lineRule="auto"/>
        <w:jc w:val="center"/>
        <w:rPr>
          <w:rFonts w:ascii="Times New Roman Italic" w:hAnsi="Times New Roman Italic"/>
          <w:bCs/>
          <w:i/>
          <w:iCs/>
          <w:color w:val="000000" w:themeColor="text1"/>
        </w:rPr>
      </w:pPr>
      <w:r w:rsidRPr="00230B64">
        <w:rPr>
          <w:rFonts w:ascii="Times New Roman Italic" w:hAnsi="Times New Roman Italic"/>
          <w:bCs/>
          <w:i/>
          <w:iCs/>
          <w:color w:val="000000" w:themeColor="text1"/>
        </w:rPr>
        <w:t>(Giá trị trong ngoặc đơn là khoảng biến đổi quanh giá trị trung bình với cận dưới 10% và cậ</w:t>
      </w:r>
      <w:r w:rsidR="00664669" w:rsidRPr="00230B64">
        <w:rPr>
          <w:rFonts w:ascii="Times New Roman Italic" w:hAnsi="Times New Roman Italic"/>
          <w:bCs/>
          <w:i/>
          <w:iCs/>
          <w:color w:val="000000" w:themeColor="text1"/>
        </w:rPr>
        <w:t>n trên 90%)</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97"/>
        <w:gridCol w:w="1497"/>
        <w:gridCol w:w="1414"/>
        <w:gridCol w:w="1414"/>
        <w:gridCol w:w="1412"/>
      </w:tblGrid>
      <w:tr w:rsidR="00E54EED" w:rsidRPr="00230B64" w:rsidTr="00230B64">
        <w:trPr>
          <w:trHeight w:val="20"/>
          <w:jc w:val="center"/>
        </w:trPr>
        <w:tc>
          <w:tcPr>
            <w:tcW w:w="2553" w:type="pct"/>
            <w:gridSpan w:val="3"/>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Kịch bản RCP4.5</w:t>
            </w:r>
          </w:p>
        </w:tc>
        <w:tc>
          <w:tcPr>
            <w:tcW w:w="2447" w:type="pct"/>
            <w:gridSpan w:val="3"/>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Kịch bản RCP8.5</w:t>
            </w:r>
          </w:p>
        </w:tc>
      </w:tr>
      <w:tr w:rsidR="00E54EED" w:rsidRPr="00230B64" w:rsidTr="00230B64">
        <w:trPr>
          <w:trHeight w:val="20"/>
          <w:jc w:val="center"/>
        </w:trPr>
        <w:tc>
          <w:tcPr>
            <w:tcW w:w="825" w:type="pct"/>
            <w:shd w:val="clear" w:color="auto" w:fill="auto"/>
          </w:tcPr>
          <w:p w:rsidR="00E54EED" w:rsidRPr="00230B64" w:rsidRDefault="00E54EED" w:rsidP="008D0B31">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2016-2035</w:t>
            </w:r>
          </w:p>
        </w:tc>
        <w:tc>
          <w:tcPr>
            <w:tcW w:w="864" w:type="pct"/>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2046-2065</w:t>
            </w:r>
          </w:p>
        </w:tc>
        <w:tc>
          <w:tcPr>
            <w:tcW w:w="864" w:type="pct"/>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2080-2099</w:t>
            </w:r>
          </w:p>
        </w:tc>
        <w:tc>
          <w:tcPr>
            <w:tcW w:w="816" w:type="pct"/>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2016-2035</w:t>
            </w:r>
          </w:p>
        </w:tc>
        <w:tc>
          <w:tcPr>
            <w:tcW w:w="816" w:type="pct"/>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2046-2065</w:t>
            </w:r>
          </w:p>
        </w:tc>
        <w:tc>
          <w:tcPr>
            <w:tcW w:w="815" w:type="pct"/>
            <w:shd w:val="clear" w:color="auto" w:fill="auto"/>
            <w:vAlign w:val="center"/>
          </w:tcPr>
          <w:p w:rsidR="00E54EED" w:rsidRPr="00230B64" w:rsidRDefault="00E54EED" w:rsidP="0008309B">
            <w:pPr>
              <w:spacing w:after="0" w:line="240" w:lineRule="auto"/>
              <w:jc w:val="center"/>
              <w:rPr>
                <w:rFonts w:ascii="Times New Roman" w:hAnsi="Times New Roman"/>
                <w:b/>
                <w:color w:val="000000" w:themeColor="text1"/>
              </w:rPr>
            </w:pPr>
            <w:r w:rsidRPr="00230B64">
              <w:rPr>
                <w:rFonts w:ascii="Times New Roman" w:hAnsi="Times New Roman"/>
                <w:b/>
                <w:color w:val="000000" w:themeColor="text1"/>
              </w:rPr>
              <w:t>2080-2099</w:t>
            </w:r>
          </w:p>
        </w:tc>
      </w:tr>
      <w:tr w:rsidR="00E54EED" w:rsidRPr="00230B64" w:rsidTr="00230B64">
        <w:trPr>
          <w:trHeight w:val="20"/>
          <w:jc w:val="center"/>
        </w:trPr>
        <w:tc>
          <w:tcPr>
            <w:tcW w:w="825" w:type="pct"/>
            <w:shd w:val="clear" w:color="auto" w:fill="auto"/>
          </w:tcPr>
          <w:p w:rsidR="00E54EED" w:rsidRPr="00230B64" w:rsidRDefault="00E54EED" w:rsidP="008D0B31">
            <w:pPr>
              <w:spacing w:after="0" w:line="240" w:lineRule="auto"/>
              <w:jc w:val="center"/>
              <w:rPr>
                <w:rFonts w:ascii="Times New Roman" w:hAnsi="Times New Roman"/>
                <w:color w:val="000000" w:themeColor="text1"/>
              </w:rPr>
            </w:pPr>
            <w:r w:rsidRPr="00230B64">
              <w:rPr>
                <w:rFonts w:ascii="Times New Roman" w:hAnsi="Times New Roman"/>
                <w:color w:val="000000" w:themeColor="text1"/>
              </w:rPr>
              <w:t>17,0 (10,4÷23,6)</w:t>
            </w:r>
          </w:p>
        </w:tc>
        <w:tc>
          <w:tcPr>
            <w:tcW w:w="864" w:type="pct"/>
            <w:shd w:val="clear" w:color="auto" w:fill="auto"/>
          </w:tcPr>
          <w:p w:rsidR="00E54EED" w:rsidRPr="00230B64" w:rsidRDefault="00E54EED" w:rsidP="008D0B31">
            <w:pPr>
              <w:spacing w:after="0" w:line="240" w:lineRule="auto"/>
              <w:jc w:val="center"/>
              <w:rPr>
                <w:rFonts w:ascii="Times New Roman" w:hAnsi="Times New Roman"/>
                <w:color w:val="000000" w:themeColor="text1"/>
              </w:rPr>
            </w:pPr>
            <w:r w:rsidRPr="00230B64">
              <w:rPr>
                <w:rFonts w:ascii="Times New Roman" w:hAnsi="Times New Roman"/>
                <w:color w:val="000000" w:themeColor="text1"/>
              </w:rPr>
              <w:t>22,5 (10,7÷34,3)</w:t>
            </w:r>
          </w:p>
        </w:tc>
        <w:tc>
          <w:tcPr>
            <w:tcW w:w="864" w:type="pct"/>
            <w:shd w:val="clear" w:color="auto" w:fill="auto"/>
          </w:tcPr>
          <w:p w:rsidR="00E54EED" w:rsidRPr="00230B64" w:rsidRDefault="00E54EED" w:rsidP="008D0B31">
            <w:pPr>
              <w:spacing w:after="0" w:line="240" w:lineRule="auto"/>
              <w:jc w:val="center"/>
              <w:rPr>
                <w:rFonts w:ascii="Times New Roman" w:hAnsi="Times New Roman"/>
                <w:color w:val="000000" w:themeColor="text1"/>
              </w:rPr>
            </w:pPr>
            <w:r w:rsidRPr="00230B64">
              <w:rPr>
                <w:rFonts w:ascii="Times New Roman" w:hAnsi="Times New Roman"/>
                <w:color w:val="000000" w:themeColor="text1"/>
              </w:rPr>
              <w:t>26,2 (15,4÷38,1)</w:t>
            </w:r>
          </w:p>
        </w:tc>
        <w:tc>
          <w:tcPr>
            <w:tcW w:w="816" w:type="pct"/>
            <w:shd w:val="clear" w:color="auto" w:fill="auto"/>
          </w:tcPr>
          <w:p w:rsidR="00E54EED" w:rsidRPr="00230B64" w:rsidRDefault="00E54EED" w:rsidP="008D0B31">
            <w:pPr>
              <w:spacing w:after="0" w:line="240" w:lineRule="auto"/>
              <w:jc w:val="center"/>
              <w:rPr>
                <w:rFonts w:ascii="Times New Roman" w:hAnsi="Times New Roman"/>
                <w:color w:val="000000" w:themeColor="text1"/>
              </w:rPr>
            </w:pPr>
            <w:r w:rsidRPr="00230B64">
              <w:rPr>
                <w:rFonts w:ascii="Times New Roman" w:hAnsi="Times New Roman"/>
                <w:color w:val="000000" w:themeColor="text1"/>
              </w:rPr>
              <w:t>16,5 (9,0÷23,3)</w:t>
            </w:r>
          </w:p>
        </w:tc>
        <w:tc>
          <w:tcPr>
            <w:tcW w:w="816" w:type="pct"/>
            <w:shd w:val="clear" w:color="auto" w:fill="auto"/>
          </w:tcPr>
          <w:p w:rsidR="00E54EED" w:rsidRPr="00230B64" w:rsidRDefault="00E54EED" w:rsidP="008D0B31">
            <w:pPr>
              <w:spacing w:after="0" w:line="240" w:lineRule="auto"/>
              <w:jc w:val="center"/>
              <w:rPr>
                <w:rFonts w:ascii="Times New Roman" w:hAnsi="Times New Roman"/>
                <w:color w:val="000000" w:themeColor="text1"/>
              </w:rPr>
            </w:pPr>
            <w:r w:rsidRPr="00230B64">
              <w:rPr>
                <w:rFonts w:ascii="Times New Roman" w:hAnsi="Times New Roman"/>
                <w:color w:val="000000" w:themeColor="text1"/>
              </w:rPr>
              <w:t>18,6 (12,9÷23,9)</w:t>
            </w:r>
          </w:p>
        </w:tc>
        <w:tc>
          <w:tcPr>
            <w:tcW w:w="815" w:type="pct"/>
            <w:shd w:val="clear" w:color="auto" w:fill="auto"/>
          </w:tcPr>
          <w:p w:rsidR="00E54EED" w:rsidRPr="00230B64" w:rsidRDefault="00E54EED" w:rsidP="008D0B31">
            <w:pPr>
              <w:spacing w:after="0" w:line="240" w:lineRule="auto"/>
              <w:jc w:val="center"/>
              <w:rPr>
                <w:rFonts w:ascii="Times New Roman" w:hAnsi="Times New Roman"/>
                <w:color w:val="000000" w:themeColor="text1"/>
              </w:rPr>
            </w:pPr>
            <w:r w:rsidRPr="00230B64">
              <w:rPr>
                <w:rFonts w:ascii="Times New Roman" w:hAnsi="Times New Roman"/>
                <w:color w:val="000000" w:themeColor="text1"/>
              </w:rPr>
              <w:t>21,2 (13,8÷28,2)</w:t>
            </w:r>
          </w:p>
        </w:tc>
      </w:tr>
    </w:tbl>
    <w:p w:rsidR="00E54EED" w:rsidRPr="00230B64" w:rsidRDefault="00E54EED" w:rsidP="00230B64">
      <w:pPr>
        <w:spacing w:before="120" w:after="0" w:line="240" w:lineRule="auto"/>
        <w:jc w:val="right"/>
        <w:rPr>
          <w:rFonts w:ascii="Times New Roman" w:hAnsi="Times New Roman"/>
          <w:i/>
          <w:color w:val="000000" w:themeColor="text1"/>
        </w:rPr>
      </w:pPr>
      <w:r w:rsidRPr="00230B64">
        <w:rPr>
          <w:rFonts w:ascii="Times New Roman" w:hAnsi="Times New Roman"/>
          <w:i/>
          <w:color w:val="000000" w:themeColor="text1"/>
        </w:rPr>
        <w:t>Nguồn: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4002"/>
      </w:tblGrid>
      <w:tr w:rsidR="00BE70CC" w:rsidTr="00286123">
        <w:tc>
          <w:tcPr>
            <w:tcW w:w="4077" w:type="dxa"/>
          </w:tcPr>
          <w:p w:rsidR="0008309B" w:rsidRDefault="0008309B" w:rsidP="00230B64">
            <w:pPr>
              <w:spacing w:before="120" w:after="0" w:line="240" w:lineRule="auto"/>
              <w:jc w:val="both"/>
              <w:rPr>
                <w:rFonts w:ascii="Times New Roman" w:hAnsi="Times New Roman"/>
                <w:b/>
                <w:i/>
                <w:color w:val="000000" w:themeColor="text1"/>
                <w:sz w:val="24"/>
                <w:szCs w:val="24"/>
              </w:rPr>
            </w:pPr>
            <w:bookmarkStart w:id="20" w:name="_Toc451682846"/>
            <w:bookmarkStart w:id="21" w:name="_Toc494356122"/>
            <w:r w:rsidRPr="00E54EED">
              <w:rPr>
                <w:rFonts w:ascii="Times New Roman" w:hAnsi="Times New Roman"/>
                <w:b/>
                <w:i/>
                <w:color w:val="000000" w:themeColor="text1"/>
                <w:sz w:val="24"/>
                <w:szCs w:val="24"/>
              </w:rPr>
              <w:t>3.2.3. Các biến của chỉ số khả năng thích nghi (AC)</w:t>
            </w:r>
          </w:p>
          <w:p w:rsidR="00983DBF" w:rsidRDefault="00BE70CC" w:rsidP="00230B64">
            <w:pPr>
              <w:spacing w:before="120" w:after="0" w:line="240" w:lineRule="auto"/>
              <w:jc w:val="both"/>
              <w:rPr>
                <w:rFonts w:ascii="Times New Roman" w:hAnsi="Times New Roman"/>
                <w:i/>
                <w:color w:val="000000" w:themeColor="text1"/>
                <w:sz w:val="24"/>
                <w:szCs w:val="24"/>
                <w:lang w:val="pt-BR"/>
              </w:rPr>
            </w:pPr>
            <w:r w:rsidRPr="00E54EED">
              <w:rPr>
                <w:rFonts w:ascii="Times New Roman" w:hAnsi="Times New Roman"/>
                <w:i/>
                <w:color w:val="000000" w:themeColor="text1"/>
                <w:sz w:val="24"/>
                <w:szCs w:val="24"/>
                <w:lang w:val="pt-BR"/>
              </w:rPr>
              <w:t>a. Độ dốc</w:t>
            </w:r>
            <w:r w:rsidR="00983DBF">
              <w:rPr>
                <w:rFonts w:ascii="Times New Roman" w:hAnsi="Times New Roman"/>
                <w:i/>
                <w:color w:val="000000" w:themeColor="text1"/>
                <w:sz w:val="24"/>
                <w:szCs w:val="24"/>
                <w:lang w:val="pt-BR"/>
              </w:rPr>
              <w:t xml:space="preserve">: </w:t>
            </w:r>
          </w:p>
          <w:p w:rsidR="00BE70CC" w:rsidRPr="00230B64" w:rsidRDefault="00BE70CC" w:rsidP="00230B64">
            <w:pPr>
              <w:spacing w:before="120" w:after="0" w:line="240" w:lineRule="auto"/>
              <w:jc w:val="both"/>
              <w:rPr>
                <w:rFonts w:ascii="Times New Roman" w:hAnsi="Times New Roman"/>
                <w:color w:val="000000" w:themeColor="text1"/>
                <w:spacing w:val="-6"/>
                <w:sz w:val="24"/>
                <w:szCs w:val="24"/>
                <w:lang w:val="pt-BR"/>
              </w:rPr>
            </w:pPr>
            <w:r w:rsidRPr="00230B64">
              <w:rPr>
                <w:rFonts w:ascii="Times New Roman" w:hAnsi="Times New Roman"/>
                <w:color w:val="000000" w:themeColor="text1"/>
                <w:spacing w:val="-6"/>
                <w:sz w:val="24"/>
                <w:szCs w:val="24"/>
                <w:lang w:val="pt-BR"/>
              </w:rPr>
              <w:t xml:space="preserve">Chỉ số độ dốc được xây dựng từ mô hình số độ cao DEM, ý nghĩa của chỉ số này nói lên những vùng có độ dốc càng cao thì khả năng thích ứng càng tốt. </w:t>
            </w:r>
          </w:p>
          <w:p w:rsidR="00983DBF" w:rsidRDefault="00BE70CC" w:rsidP="00230B64">
            <w:pPr>
              <w:spacing w:before="120" w:after="0" w:line="240" w:lineRule="auto"/>
              <w:jc w:val="both"/>
              <w:rPr>
                <w:rFonts w:ascii="Times New Roman" w:hAnsi="Times New Roman"/>
                <w:i/>
                <w:color w:val="000000" w:themeColor="text1"/>
                <w:sz w:val="24"/>
                <w:szCs w:val="24"/>
              </w:rPr>
            </w:pPr>
            <w:bookmarkStart w:id="22" w:name="_Toc494356123"/>
            <w:r w:rsidRPr="00E54EED">
              <w:rPr>
                <w:rFonts w:ascii="Times New Roman" w:hAnsi="Times New Roman"/>
                <w:i/>
                <w:color w:val="000000" w:themeColor="text1"/>
                <w:sz w:val="24"/>
                <w:szCs w:val="24"/>
              </w:rPr>
              <w:t xml:space="preserve">b. </w:t>
            </w:r>
            <w:bookmarkEnd w:id="22"/>
            <w:r w:rsidRPr="00E54EED">
              <w:rPr>
                <w:rFonts w:ascii="Times New Roman" w:hAnsi="Times New Roman"/>
                <w:i/>
                <w:color w:val="000000" w:themeColor="text1"/>
                <w:sz w:val="24"/>
                <w:szCs w:val="24"/>
              </w:rPr>
              <w:t>Hình thái</w:t>
            </w:r>
            <w:r w:rsidR="00983DBF">
              <w:rPr>
                <w:rFonts w:ascii="Times New Roman" w:hAnsi="Times New Roman"/>
                <w:i/>
                <w:color w:val="000000" w:themeColor="text1"/>
                <w:sz w:val="24"/>
                <w:szCs w:val="24"/>
              </w:rPr>
              <w:t xml:space="preserve">: </w:t>
            </w:r>
          </w:p>
          <w:p w:rsidR="00BE70CC" w:rsidRPr="00BE70CC" w:rsidRDefault="00BE70CC" w:rsidP="00230B64">
            <w:pPr>
              <w:spacing w:before="120" w:after="0" w:line="240" w:lineRule="auto"/>
              <w:jc w:val="both"/>
              <w:rPr>
                <w:rFonts w:ascii="Times New Roman" w:hAnsi="Times New Roman"/>
                <w:color w:val="000000" w:themeColor="text1"/>
                <w:sz w:val="24"/>
                <w:szCs w:val="24"/>
              </w:rPr>
            </w:pPr>
            <w:r w:rsidRPr="00E54EED">
              <w:rPr>
                <w:rFonts w:ascii="Times New Roman" w:hAnsi="Times New Roman"/>
                <w:color w:val="000000" w:themeColor="text1"/>
                <w:sz w:val="24"/>
                <w:szCs w:val="24"/>
              </w:rPr>
              <w:t xml:space="preserve">Chỉ số đa dạng sinh học có ý nghĩa nói lên những vùng có chỉ số đa dạng sinh học càng cao thì khả năng thích ứng càng tốt. </w:t>
            </w:r>
          </w:p>
        </w:tc>
        <w:tc>
          <w:tcPr>
            <w:tcW w:w="4428" w:type="dxa"/>
            <w:gridSpan w:val="2"/>
          </w:tcPr>
          <w:p w:rsidR="00BE70CC" w:rsidRPr="00664669" w:rsidRDefault="00BE70CC" w:rsidP="00230B64">
            <w:pPr>
              <w:spacing w:before="120" w:after="0" w:line="240" w:lineRule="auto"/>
              <w:jc w:val="center"/>
              <w:rPr>
                <w:rFonts w:ascii="Times New Roman" w:hAnsi="Times New Roman"/>
                <w:color w:val="000000" w:themeColor="text1"/>
                <w:spacing w:val="-10"/>
                <w:sz w:val="24"/>
                <w:szCs w:val="24"/>
              </w:rPr>
            </w:pPr>
            <w:r w:rsidRPr="00664669">
              <w:rPr>
                <w:rFonts w:ascii="Times New Roman" w:hAnsi="Times New Roman"/>
                <w:noProof/>
                <w:color w:val="000000"/>
                <w:spacing w:val="-10"/>
                <w:sz w:val="26"/>
                <w:szCs w:val="26"/>
              </w:rPr>
              <w:drawing>
                <wp:inline distT="0" distB="0" distL="0" distR="0" wp14:anchorId="0F0BEB72" wp14:editId="5754330E">
                  <wp:extent cx="2165122" cy="2105025"/>
                  <wp:effectExtent l="0" t="0" r="6985" b="0"/>
                  <wp:docPr id="15" name="Ảnh 15" descr="D:\ban do\BNVB_QB\BD T VIET\CS 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an do\BNVB_QB\BD T VIET\CS A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073" t="21866" r="9270" b="22006"/>
                          <a:stretch/>
                        </pic:blipFill>
                        <pic:spPr bwMode="auto">
                          <a:xfrm>
                            <a:off x="0" y="0"/>
                            <a:ext cx="2172674" cy="2112368"/>
                          </a:xfrm>
                          <a:prstGeom prst="rect">
                            <a:avLst/>
                          </a:prstGeom>
                          <a:noFill/>
                          <a:ln>
                            <a:noFill/>
                          </a:ln>
                          <a:extLst>
                            <a:ext uri="{53640926-AAD7-44D8-BBD7-CCE9431645EC}">
                              <a14:shadowObscured xmlns:a14="http://schemas.microsoft.com/office/drawing/2010/main"/>
                            </a:ext>
                          </a:extLst>
                        </pic:spPr>
                      </pic:pic>
                    </a:graphicData>
                  </a:graphic>
                </wp:inline>
              </w:drawing>
            </w:r>
          </w:p>
          <w:p w:rsidR="00BE70CC" w:rsidRPr="00230B64" w:rsidRDefault="00664669" w:rsidP="00230B64">
            <w:pPr>
              <w:spacing w:before="120" w:after="0" w:line="240" w:lineRule="auto"/>
              <w:jc w:val="center"/>
              <w:rPr>
                <w:rFonts w:ascii="Times New Roman" w:hAnsi="Times New Roman"/>
                <w:i/>
                <w:color w:val="000000" w:themeColor="text1"/>
              </w:rPr>
            </w:pPr>
            <w:r w:rsidRPr="00230B64">
              <w:rPr>
                <w:rFonts w:ascii="Times New Roman" w:hAnsi="Times New Roman"/>
                <w:color w:val="000000" w:themeColor="text1"/>
              </w:rPr>
              <w:t>Hình 3</w:t>
            </w:r>
            <w:r w:rsidR="00BE70CC" w:rsidRPr="00230B64">
              <w:rPr>
                <w:rFonts w:ascii="Times New Roman" w:hAnsi="Times New Roman"/>
                <w:color w:val="000000" w:themeColor="text1"/>
              </w:rPr>
              <w:t>.</w:t>
            </w:r>
            <w:r w:rsidR="00BE70CC" w:rsidRPr="00230B64">
              <w:rPr>
                <w:rFonts w:ascii="Times New Roman" w:hAnsi="Times New Roman"/>
                <w:i/>
                <w:color w:val="000000" w:themeColor="text1"/>
              </w:rPr>
              <w:t xml:space="preserve"> Bản đồ chỉ số khả năng thích nghi (AC)</w:t>
            </w:r>
          </w:p>
        </w:tc>
      </w:tr>
      <w:bookmarkEnd w:id="20"/>
      <w:bookmarkEnd w:id="21"/>
      <w:tr w:rsidR="0060444E" w:rsidTr="00286123">
        <w:tc>
          <w:tcPr>
            <w:tcW w:w="4503" w:type="dxa"/>
            <w:gridSpan w:val="2"/>
          </w:tcPr>
          <w:p w:rsidR="00664669" w:rsidRDefault="00664669" w:rsidP="00230B64">
            <w:pPr>
              <w:spacing w:before="120" w:after="0" w:line="240" w:lineRule="auto"/>
              <w:jc w:val="both"/>
              <w:rPr>
                <w:rFonts w:ascii="Times New Roman" w:hAnsi="Times New Roman"/>
                <w:b/>
                <w:i/>
                <w:color w:val="000000" w:themeColor="text1"/>
                <w:sz w:val="24"/>
                <w:szCs w:val="24"/>
              </w:rPr>
            </w:pPr>
            <w:r w:rsidRPr="00E54EED">
              <w:rPr>
                <w:rFonts w:ascii="Times New Roman" w:hAnsi="Times New Roman"/>
                <w:b/>
                <w:i/>
                <w:color w:val="000000" w:themeColor="text1"/>
                <w:sz w:val="24"/>
                <w:szCs w:val="24"/>
              </w:rPr>
              <w:t>3.2.4. Chỉ số dễ bị tổn thương (V)</w:t>
            </w:r>
          </w:p>
          <w:p w:rsidR="0060444E" w:rsidRPr="00BE70CC" w:rsidRDefault="0060444E" w:rsidP="00230B64">
            <w:pPr>
              <w:spacing w:before="12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pt-BR"/>
              </w:rPr>
              <w:t xml:space="preserve">Kết quả chỉ số </w:t>
            </w:r>
            <w:r>
              <w:rPr>
                <w:rFonts w:ascii="Times New Roman" w:hAnsi="Times New Roman"/>
                <w:sz w:val="24"/>
                <w:szCs w:val="24"/>
              </w:rPr>
              <w:t>đánh giá mức độ tổn thương được tổng hợp từ</w:t>
            </w:r>
            <w:r w:rsidRPr="007D4C9C">
              <w:rPr>
                <w:rFonts w:ascii="Times New Roman" w:hAnsi="Times New Roman"/>
                <w:sz w:val="24"/>
                <w:szCs w:val="24"/>
              </w:rPr>
              <w:t xml:space="preserve"> bộ chỉ số nhạy cảm</w:t>
            </w:r>
            <w:r>
              <w:rPr>
                <w:rFonts w:ascii="Times New Roman" w:hAnsi="Times New Roman"/>
                <w:sz w:val="24"/>
                <w:szCs w:val="24"/>
              </w:rPr>
              <w:t xml:space="preserve"> (gồm các c</w:t>
            </w:r>
            <w:r w:rsidRPr="000600A9">
              <w:rPr>
                <w:rFonts w:ascii="Times New Roman" w:hAnsi="Times New Roman"/>
                <w:sz w:val="24"/>
                <w:szCs w:val="24"/>
              </w:rPr>
              <w:t xml:space="preserve">hỉ </w:t>
            </w:r>
            <w:r>
              <w:rPr>
                <w:rFonts w:ascii="Times New Roman" w:hAnsi="Times New Roman"/>
                <w:sz w:val="24"/>
                <w:szCs w:val="24"/>
              </w:rPr>
              <w:t>số phụ: mức độ t</w:t>
            </w:r>
            <w:r w:rsidRPr="000600A9">
              <w:rPr>
                <w:rFonts w:ascii="Times New Roman" w:hAnsi="Times New Roman"/>
                <w:sz w:val="24"/>
                <w:szCs w:val="24"/>
              </w:rPr>
              <w:t>iếp cận giao thông</w:t>
            </w:r>
            <w:r>
              <w:rPr>
                <w:rFonts w:ascii="Times New Roman" w:hAnsi="Times New Roman"/>
                <w:sz w:val="24"/>
                <w:szCs w:val="24"/>
              </w:rPr>
              <w:t>, ả</w:t>
            </w:r>
            <w:r w:rsidRPr="000600A9">
              <w:rPr>
                <w:rFonts w:ascii="Times New Roman" w:hAnsi="Times New Roman"/>
                <w:sz w:val="24"/>
                <w:szCs w:val="24"/>
              </w:rPr>
              <w:t xml:space="preserve">nh hưởng của các khu dân cư; </w:t>
            </w:r>
            <w:r>
              <w:rPr>
                <w:rFonts w:ascii="Times New Roman" w:hAnsi="Times New Roman"/>
                <w:sz w:val="24"/>
                <w:szCs w:val="24"/>
              </w:rPr>
              <w:t>ả</w:t>
            </w:r>
            <w:r w:rsidRPr="000600A9">
              <w:rPr>
                <w:rFonts w:ascii="Times New Roman" w:hAnsi="Times New Roman"/>
                <w:sz w:val="24"/>
                <w:szCs w:val="24"/>
              </w:rPr>
              <w:t>nh hưởng của các khu công nghiệ</w:t>
            </w:r>
            <w:r>
              <w:rPr>
                <w:rFonts w:ascii="Times New Roman" w:hAnsi="Times New Roman"/>
                <w:sz w:val="24"/>
                <w:szCs w:val="24"/>
              </w:rPr>
              <w:t>p, m</w:t>
            </w:r>
            <w:r w:rsidRPr="000600A9">
              <w:rPr>
                <w:rFonts w:ascii="Times New Roman" w:hAnsi="Times New Roman"/>
                <w:sz w:val="24"/>
                <w:szCs w:val="24"/>
              </w:rPr>
              <w:t>ức độ phụ thuộc của cộng đồng</w:t>
            </w:r>
            <w:r>
              <w:rPr>
                <w:rFonts w:ascii="Times New Roman" w:hAnsi="Times New Roman"/>
                <w:sz w:val="24"/>
                <w:szCs w:val="24"/>
              </w:rPr>
              <w:t>), đ</w:t>
            </w:r>
            <w:r w:rsidRPr="000600A9">
              <w:rPr>
                <w:rFonts w:ascii="Times New Roman" w:hAnsi="Times New Roman"/>
                <w:sz w:val="24"/>
                <w:szCs w:val="24"/>
              </w:rPr>
              <w:t>ộ nhạy cả</w:t>
            </w:r>
            <w:r>
              <w:rPr>
                <w:rFonts w:ascii="Times New Roman" w:hAnsi="Times New Roman"/>
                <w:sz w:val="24"/>
                <w:szCs w:val="24"/>
              </w:rPr>
              <w:t>m (gồm các chỉ số phụ: n</w:t>
            </w:r>
            <w:r w:rsidRPr="000600A9">
              <w:rPr>
                <w:rFonts w:ascii="Times New Roman" w:hAnsi="Times New Roman"/>
                <w:sz w:val="24"/>
                <w:szCs w:val="24"/>
              </w:rPr>
              <w:t>ước biển dâng đế</w:t>
            </w:r>
            <w:r>
              <w:rPr>
                <w:rFonts w:ascii="Times New Roman" w:hAnsi="Times New Roman"/>
                <w:sz w:val="24"/>
                <w:szCs w:val="24"/>
              </w:rPr>
              <w:t>n 2100, b</w:t>
            </w:r>
            <w:r w:rsidRPr="000600A9">
              <w:rPr>
                <w:rFonts w:ascii="Times New Roman" w:hAnsi="Times New Roman"/>
                <w:sz w:val="24"/>
                <w:szCs w:val="24"/>
              </w:rPr>
              <w:t>iến đổi nhiệt độ đế</w:t>
            </w:r>
            <w:r>
              <w:rPr>
                <w:rFonts w:ascii="Times New Roman" w:hAnsi="Times New Roman"/>
                <w:sz w:val="24"/>
                <w:szCs w:val="24"/>
              </w:rPr>
              <w:t>n 2100, b</w:t>
            </w:r>
            <w:r w:rsidRPr="000600A9">
              <w:rPr>
                <w:rFonts w:ascii="Times New Roman" w:hAnsi="Times New Roman"/>
                <w:sz w:val="24"/>
                <w:szCs w:val="24"/>
              </w:rPr>
              <w:t>iến đổi lượng mưa đế</w:t>
            </w:r>
            <w:r>
              <w:rPr>
                <w:rFonts w:ascii="Times New Roman" w:hAnsi="Times New Roman"/>
                <w:sz w:val="24"/>
                <w:szCs w:val="24"/>
              </w:rPr>
              <w:t>n 2100), k</w:t>
            </w:r>
            <w:r w:rsidRPr="000600A9">
              <w:rPr>
                <w:rFonts w:ascii="Times New Roman" w:hAnsi="Times New Roman"/>
                <w:sz w:val="24"/>
                <w:szCs w:val="24"/>
              </w:rPr>
              <w:t>hả năng thích ứ</w:t>
            </w:r>
            <w:r>
              <w:rPr>
                <w:rFonts w:ascii="Times New Roman" w:hAnsi="Times New Roman"/>
                <w:sz w:val="24"/>
                <w:szCs w:val="24"/>
              </w:rPr>
              <w:t>ng (gồm chỉ số phụ đ</w:t>
            </w:r>
            <w:r w:rsidRPr="000600A9">
              <w:rPr>
                <w:rFonts w:ascii="Times New Roman" w:hAnsi="Times New Roman"/>
                <w:sz w:val="24"/>
                <w:szCs w:val="24"/>
              </w:rPr>
              <w:t>ộ dố</w:t>
            </w:r>
            <w:r>
              <w:rPr>
                <w:rFonts w:ascii="Times New Roman" w:hAnsi="Times New Roman"/>
                <w:sz w:val="24"/>
                <w:szCs w:val="24"/>
              </w:rPr>
              <w:t>c và h</w:t>
            </w:r>
            <w:r w:rsidRPr="000600A9">
              <w:rPr>
                <w:rFonts w:ascii="Times New Roman" w:hAnsi="Times New Roman"/>
                <w:sz w:val="24"/>
                <w:szCs w:val="24"/>
              </w:rPr>
              <w:t>ình thái</w:t>
            </w:r>
            <w:r>
              <w:rPr>
                <w:rFonts w:ascii="Times New Roman" w:hAnsi="Times New Roman"/>
                <w:sz w:val="24"/>
                <w:szCs w:val="24"/>
              </w:rPr>
              <w:t xml:space="preserve">). </w:t>
            </w:r>
          </w:p>
        </w:tc>
        <w:tc>
          <w:tcPr>
            <w:tcW w:w="4002" w:type="dxa"/>
          </w:tcPr>
          <w:p w:rsidR="0060444E" w:rsidRPr="00E54EED" w:rsidRDefault="0060444E" w:rsidP="00230B64">
            <w:pPr>
              <w:widowControl w:val="0"/>
              <w:spacing w:before="120" w:after="0" w:line="240" w:lineRule="auto"/>
              <w:jc w:val="center"/>
              <w:rPr>
                <w:rFonts w:ascii="Times New Roman" w:hAnsi="Times New Roman"/>
                <w:color w:val="000000" w:themeColor="text1"/>
                <w:sz w:val="24"/>
                <w:szCs w:val="24"/>
              </w:rPr>
            </w:pPr>
            <w:r>
              <w:rPr>
                <w:rFonts w:ascii="Times New Roman" w:eastAsia="Times New Roman" w:hAnsi="Times New Roman"/>
                <w:noProof/>
                <w:color w:val="FF0000"/>
                <w:sz w:val="26"/>
                <w:szCs w:val="26"/>
              </w:rPr>
              <w:drawing>
                <wp:inline distT="0" distB="0" distL="0" distR="0" wp14:anchorId="1FEB6FEC" wp14:editId="26316483">
                  <wp:extent cx="2152650" cy="2098233"/>
                  <wp:effectExtent l="0" t="0" r="0" b="0"/>
                  <wp:docPr id="16" name="Ảnh 16" descr="D:\ban do\BNVB_QB\BD T VIET\CS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an do\BNVB_QB\BD T VIET\CS V.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073" t="21866" r="9270" b="21861"/>
                          <a:stretch/>
                        </pic:blipFill>
                        <pic:spPr bwMode="auto">
                          <a:xfrm>
                            <a:off x="0" y="0"/>
                            <a:ext cx="2187649" cy="2132347"/>
                          </a:xfrm>
                          <a:prstGeom prst="rect">
                            <a:avLst/>
                          </a:prstGeom>
                          <a:noFill/>
                          <a:ln>
                            <a:noFill/>
                          </a:ln>
                          <a:extLst>
                            <a:ext uri="{53640926-AAD7-44D8-BBD7-CCE9431645EC}">
                              <a14:shadowObscured xmlns:a14="http://schemas.microsoft.com/office/drawing/2010/main"/>
                            </a:ext>
                          </a:extLst>
                        </pic:spPr>
                      </pic:pic>
                    </a:graphicData>
                  </a:graphic>
                </wp:inline>
              </w:drawing>
            </w:r>
          </w:p>
          <w:p w:rsidR="0060444E" w:rsidRPr="00664669" w:rsidRDefault="0060444E" w:rsidP="00230B64">
            <w:pPr>
              <w:spacing w:before="120" w:after="0" w:line="240" w:lineRule="auto"/>
              <w:jc w:val="center"/>
              <w:rPr>
                <w:rFonts w:ascii="Times New Roman" w:hAnsi="Times New Roman"/>
                <w:i/>
                <w:color w:val="000000" w:themeColor="text1"/>
                <w:spacing w:val="-4"/>
              </w:rPr>
            </w:pPr>
            <w:r w:rsidRPr="00BE70CC">
              <w:rPr>
                <w:rFonts w:ascii="Times New Roman" w:hAnsi="Times New Roman"/>
                <w:color w:val="000000" w:themeColor="text1"/>
                <w:spacing w:val="-4"/>
              </w:rPr>
              <w:t xml:space="preserve">Hình </w:t>
            </w:r>
            <w:r w:rsidR="00664669">
              <w:rPr>
                <w:rFonts w:ascii="Times New Roman" w:hAnsi="Times New Roman"/>
                <w:color w:val="000000" w:themeColor="text1"/>
                <w:spacing w:val="-4"/>
              </w:rPr>
              <w:t>4</w:t>
            </w:r>
            <w:r w:rsidRPr="00BE70CC">
              <w:rPr>
                <w:rFonts w:ascii="Times New Roman" w:hAnsi="Times New Roman"/>
                <w:color w:val="000000" w:themeColor="text1"/>
                <w:spacing w:val="-4"/>
              </w:rPr>
              <w:t>.</w:t>
            </w:r>
            <w:r w:rsidRPr="00BE70CC">
              <w:rPr>
                <w:rFonts w:ascii="Times New Roman" w:hAnsi="Times New Roman"/>
                <w:i/>
                <w:color w:val="000000" w:themeColor="text1"/>
                <w:spacing w:val="-4"/>
              </w:rPr>
              <w:t xml:space="preserve"> Bản đồ chỉ số dễ bị tổn thương (V) </w:t>
            </w:r>
          </w:p>
        </w:tc>
      </w:tr>
    </w:tbl>
    <w:p w:rsidR="00E54EED" w:rsidRPr="00664669" w:rsidRDefault="00E54EED" w:rsidP="00CC00F9">
      <w:pPr>
        <w:spacing w:after="120" w:line="240" w:lineRule="auto"/>
        <w:jc w:val="center"/>
        <w:rPr>
          <w:rFonts w:ascii="Times New Roman" w:hAnsi="Times New Roman"/>
          <w:i/>
          <w:color w:val="000000" w:themeColor="text1"/>
        </w:rPr>
      </w:pPr>
      <w:proofErr w:type="gramStart"/>
      <w:r w:rsidRPr="00664669">
        <w:rPr>
          <w:rFonts w:ascii="Times New Roman" w:hAnsi="Times New Roman"/>
          <w:color w:val="000000" w:themeColor="text1"/>
        </w:rPr>
        <w:lastRenderedPageBreak/>
        <w:t>Bảng 9.</w:t>
      </w:r>
      <w:proofErr w:type="gramEnd"/>
      <w:r w:rsidRPr="00664669">
        <w:rPr>
          <w:rFonts w:ascii="Times New Roman" w:hAnsi="Times New Roman"/>
          <w:i/>
          <w:color w:val="000000" w:themeColor="text1"/>
        </w:rPr>
        <w:t xml:space="preserve"> Chỉ số dễ bị tổn thương (V) do biến đổi khí hậu gây ra đối với tài nguyên thiên nhiên, môi trường ở các xã bãi ngang ven biển tỉnh Quảng Bình phân </w:t>
      </w:r>
      <w:proofErr w:type="gramStart"/>
      <w:r w:rsidRPr="00664669">
        <w:rPr>
          <w:rFonts w:ascii="Times New Roman" w:hAnsi="Times New Roman"/>
          <w:i/>
          <w:color w:val="000000" w:themeColor="text1"/>
        </w:rPr>
        <w:t>theo</w:t>
      </w:r>
      <w:proofErr w:type="gramEnd"/>
      <w:r w:rsidRPr="00664669">
        <w:rPr>
          <w:rFonts w:ascii="Times New Roman" w:hAnsi="Times New Roman"/>
          <w:i/>
          <w:color w:val="000000" w:themeColor="text1"/>
        </w:rPr>
        <w:t xml:space="preserve"> xã</w:t>
      </w:r>
    </w:p>
    <w:tbl>
      <w:tblPr>
        <w:tblW w:w="848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28"/>
        <w:gridCol w:w="1134"/>
        <w:gridCol w:w="986"/>
        <w:gridCol w:w="1141"/>
        <w:gridCol w:w="874"/>
        <w:gridCol w:w="986"/>
        <w:gridCol w:w="1096"/>
      </w:tblGrid>
      <w:tr w:rsidR="00CC00F9" w:rsidRPr="00CC00F9" w:rsidTr="00286123">
        <w:trPr>
          <w:trHeight w:val="315"/>
          <w:jc w:val="center"/>
        </w:trPr>
        <w:tc>
          <w:tcPr>
            <w:tcW w:w="840" w:type="dxa"/>
            <w:shd w:val="clear" w:color="auto" w:fill="auto"/>
            <w:noWrap/>
            <w:vAlign w:val="center"/>
            <w:hideMark/>
          </w:tcPr>
          <w:p w:rsidR="00CC00F9" w:rsidRPr="00CC00F9" w:rsidRDefault="00CC00F9" w:rsidP="00CC00F9">
            <w:pPr>
              <w:spacing w:after="0" w:line="240" w:lineRule="auto"/>
              <w:jc w:val="center"/>
              <w:rPr>
                <w:rFonts w:ascii="Times New Roman" w:eastAsia="Times New Roman" w:hAnsi="Times New Roman"/>
                <w:b/>
                <w:bCs/>
                <w:color w:val="000000"/>
              </w:rPr>
            </w:pPr>
            <w:r w:rsidRPr="00CC00F9">
              <w:rPr>
                <w:rFonts w:ascii="Times New Roman" w:eastAsia="Times New Roman" w:hAnsi="Times New Roman"/>
                <w:b/>
                <w:bCs/>
                <w:color w:val="000000"/>
              </w:rPr>
              <w:t>Huyện</w:t>
            </w:r>
          </w:p>
        </w:tc>
        <w:tc>
          <w:tcPr>
            <w:tcW w:w="1428" w:type="dxa"/>
            <w:shd w:val="clear" w:color="auto" w:fill="auto"/>
            <w:noWrap/>
            <w:vAlign w:val="center"/>
            <w:hideMark/>
          </w:tcPr>
          <w:p w:rsidR="00CC00F9" w:rsidRPr="00CC00F9" w:rsidRDefault="00CC00F9" w:rsidP="00CC00F9">
            <w:pPr>
              <w:spacing w:after="0" w:line="240" w:lineRule="auto"/>
              <w:jc w:val="center"/>
              <w:rPr>
                <w:rFonts w:ascii="Times New Roman" w:eastAsia="Times New Roman" w:hAnsi="Times New Roman"/>
                <w:b/>
                <w:bCs/>
                <w:color w:val="000000"/>
              </w:rPr>
            </w:pPr>
            <w:r w:rsidRPr="00CC00F9">
              <w:rPr>
                <w:rFonts w:ascii="Times New Roman" w:eastAsia="Times New Roman" w:hAnsi="Times New Roman"/>
                <w:b/>
                <w:bCs/>
                <w:color w:val="000000"/>
              </w:rPr>
              <w:t>Xã</w:t>
            </w:r>
          </w:p>
        </w:tc>
        <w:tc>
          <w:tcPr>
            <w:tcW w:w="1134"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Rất thấp</w:t>
            </w:r>
            <w:r>
              <w:rPr>
                <w:rFonts w:ascii="Times New Roman" w:eastAsia="Times New Roman" w:hAnsi="Times New Roman"/>
                <w:b/>
                <w:bCs/>
                <w:color w:val="000000"/>
              </w:rPr>
              <w:t xml:space="preserve"> </w:t>
            </w:r>
            <w:r w:rsidRPr="00CC00F9">
              <w:rPr>
                <w:rFonts w:ascii="Times New Roman" w:eastAsia="Times New Roman" w:hAnsi="Times New Roman"/>
                <w:bCs/>
                <w:i/>
                <w:color w:val="000000"/>
              </w:rPr>
              <w:t>(ha)</w:t>
            </w:r>
          </w:p>
        </w:tc>
        <w:tc>
          <w:tcPr>
            <w:tcW w:w="986"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Thấp</w:t>
            </w:r>
            <w:r>
              <w:rPr>
                <w:rFonts w:ascii="Times New Roman" w:eastAsia="Times New Roman" w:hAnsi="Times New Roman"/>
                <w:b/>
                <w:bCs/>
                <w:color w:val="000000"/>
              </w:rPr>
              <w:t xml:space="preserve"> </w:t>
            </w:r>
            <w:r w:rsidR="0060444E">
              <w:rPr>
                <w:rFonts w:ascii="Times New Roman" w:eastAsia="Times New Roman" w:hAnsi="Times New Roman"/>
                <w:b/>
                <w:bCs/>
                <w:color w:val="000000"/>
              </w:rPr>
              <w:br/>
            </w:r>
            <w:r w:rsidRPr="00CC00F9">
              <w:rPr>
                <w:rFonts w:ascii="Times New Roman" w:eastAsia="Times New Roman" w:hAnsi="Times New Roman"/>
                <w:bCs/>
                <w:i/>
                <w:color w:val="000000"/>
              </w:rPr>
              <w:t>(ha)</w:t>
            </w:r>
          </w:p>
        </w:tc>
        <w:tc>
          <w:tcPr>
            <w:tcW w:w="1141"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Trung bình</w:t>
            </w:r>
            <w:r>
              <w:rPr>
                <w:rFonts w:ascii="Times New Roman" w:eastAsia="Times New Roman" w:hAnsi="Times New Roman"/>
                <w:b/>
                <w:bCs/>
                <w:color w:val="000000"/>
              </w:rPr>
              <w:t xml:space="preserve"> </w:t>
            </w:r>
            <w:r w:rsidRPr="00CC00F9">
              <w:rPr>
                <w:rFonts w:ascii="Times New Roman" w:eastAsia="Times New Roman" w:hAnsi="Times New Roman"/>
                <w:bCs/>
                <w:i/>
                <w:color w:val="000000"/>
              </w:rPr>
              <w:t>(ha)</w:t>
            </w:r>
          </w:p>
        </w:tc>
        <w:tc>
          <w:tcPr>
            <w:tcW w:w="874"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Cao</w:t>
            </w:r>
            <w:r>
              <w:rPr>
                <w:rFonts w:ascii="Times New Roman" w:eastAsia="Times New Roman" w:hAnsi="Times New Roman"/>
                <w:b/>
                <w:bCs/>
                <w:color w:val="000000"/>
              </w:rPr>
              <w:t xml:space="preserve"> </w:t>
            </w:r>
            <w:r w:rsidR="0060444E">
              <w:rPr>
                <w:rFonts w:ascii="Times New Roman" w:eastAsia="Times New Roman" w:hAnsi="Times New Roman"/>
                <w:b/>
                <w:bCs/>
                <w:color w:val="000000"/>
              </w:rPr>
              <w:br/>
            </w:r>
            <w:r w:rsidRPr="00CC00F9">
              <w:rPr>
                <w:rFonts w:ascii="Times New Roman" w:eastAsia="Times New Roman" w:hAnsi="Times New Roman"/>
                <w:bCs/>
                <w:i/>
                <w:color w:val="000000"/>
              </w:rPr>
              <w:t>(ha)</w:t>
            </w:r>
          </w:p>
        </w:tc>
        <w:tc>
          <w:tcPr>
            <w:tcW w:w="986"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Rất cao</w:t>
            </w:r>
            <w:r>
              <w:rPr>
                <w:rFonts w:ascii="Times New Roman" w:eastAsia="Times New Roman" w:hAnsi="Times New Roman"/>
                <w:b/>
                <w:bCs/>
                <w:color w:val="000000"/>
              </w:rPr>
              <w:t xml:space="preserve"> </w:t>
            </w:r>
            <w:r w:rsidRPr="00CC00F9">
              <w:rPr>
                <w:rFonts w:ascii="Times New Roman" w:eastAsia="Times New Roman" w:hAnsi="Times New Roman"/>
                <w:bCs/>
                <w:i/>
                <w:color w:val="000000"/>
              </w:rPr>
              <w:t>(ha)</w:t>
            </w:r>
          </w:p>
        </w:tc>
        <w:tc>
          <w:tcPr>
            <w:tcW w:w="1096"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Tổng</w:t>
            </w:r>
            <w:r>
              <w:rPr>
                <w:rFonts w:ascii="Times New Roman" w:eastAsia="Times New Roman" w:hAnsi="Times New Roman"/>
                <w:b/>
                <w:bCs/>
                <w:color w:val="000000"/>
              </w:rPr>
              <w:t xml:space="preserve"> </w:t>
            </w:r>
            <w:r w:rsidR="0060444E">
              <w:rPr>
                <w:rFonts w:ascii="Times New Roman" w:eastAsia="Times New Roman" w:hAnsi="Times New Roman"/>
                <w:b/>
                <w:bCs/>
                <w:color w:val="000000"/>
              </w:rPr>
              <w:br/>
            </w:r>
            <w:r w:rsidRPr="00CC00F9">
              <w:rPr>
                <w:rFonts w:ascii="Times New Roman" w:eastAsia="Times New Roman" w:hAnsi="Times New Roman"/>
                <w:bCs/>
                <w:i/>
                <w:color w:val="000000"/>
              </w:rPr>
              <w:t>(ha)</w:t>
            </w:r>
          </w:p>
        </w:tc>
      </w:tr>
      <w:tr w:rsidR="00C301BE" w:rsidRPr="00CC00F9" w:rsidTr="00286123">
        <w:trPr>
          <w:trHeight w:val="315"/>
          <w:jc w:val="center"/>
        </w:trPr>
        <w:tc>
          <w:tcPr>
            <w:tcW w:w="840" w:type="dxa"/>
            <w:vMerge w:val="restart"/>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b/>
                <w:color w:val="000000"/>
              </w:rPr>
            </w:pPr>
            <w:r w:rsidRPr="00CC00F9">
              <w:rPr>
                <w:rFonts w:ascii="Times New Roman" w:eastAsia="Times New Roman" w:hAnsi="Times New Roman"/>
                <w:b/>
                <w:color w:val="000000"/>
              </w:rPr>
              <w:t>Quảng Trạch</w:t>
            </w: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Phù Hóa</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22,38</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66,63</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250,25</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4,28</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343,54</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b/>
                <w:color w:val="000000"/>
              </w:rPr>
            </w:pP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Quảng Đông</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814,12</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571,98</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501,2</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1,18</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1.888,48</w:t>
            </w:r>
          </w:p>
        </w:tc>
      </w:tr>
      <w:tr w:rsidR="00C301BE" w:rsidRPr="00CC00F9" w:rsidTr="00286123">
        <w:trPr>
          <w:trHeight w:val="315"/>
          <w:jc w:val="center"/>
        </w:trPr>
        <w:tc>
          <w:tcPr>
            <w:tcW w:w="840" w:type="dxa"/>
            <w:vMerge w:val="restart"/>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b/>
                <w:color w:val="000000"/>
              </w:rPr>
            </w:pPr>
            <w:r w:rsidRPr="00CC00F9">
              <w:rPr>
                <w:rFonts w:ascii="Times New Roman" w:eastAsia="Times New Roman" w:hAnsi="Times New Roman"/>
                <w:b/>
                <w:color w:val="000000"/>
              </w:rPr>
              <w:t>TX Ba Đồn</w:t>
            </w: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Quảng Minh</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511,65</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816,37</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464,24</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172,04</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1.964,30</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b/>
                <w:color w:val="000000"/>
              </w:rPr>
            </w:pP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Quảng Sơn</w:t>
            </w:r>
          </w:p>
        </w:tc>
        <w:tc>
          <w:tcPr>
            <w:tcW w:w="1134" w:type="dxa"/>
            <w:shd w:val="clear" w:color="auto" w:fill="auto"/>
            <w:noWrap/>
            <w:vAlign w:val="center"/>
            <w:hideMark/>
          </w:tcPr>
          <w:p w:rsidR="00C301BE" w:rsidRPr="00CC00F9" w:rsidRDefault="006C2617" w:rsidP="00C301BE">
            <w:pPr>
              <w:spacing w:after="0" w:line="240" w:lineRule="auto"/>
              <w:ind w:left="-113" w:right="-113"/>
              <w:jc w:val="center"/>
              <w:rPr>
                <w:rFonts w:ascii="Times New Roman" w:eastAsia="Times New Roman" w:hAnsi="Times New Roman"/>
                <w:color w:val="000000"/>
              </w:rPr>
            </w:pPr>
            <w:r w:rsidRPr="006C2617">
              <w:rPr>
                <w:rFonts w:ascii="Times New Roman" w:eastAsia="Times New Roman" w:hAnsi="Times New Roman"/>
                <w:color w:val="000000"/>
              </w:rPr>
              <w:t>289,32</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3.015,01</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446,31</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4,32</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3.754,96</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b/>
                <w:color w:val="000000"/>
              </w:rPr>
            </w:pP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Quảng Trung</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391,02</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112,34</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149,62</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652,98</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b/>
                <w:color w:val="000000"/>
              </w:rPr>
            </w:pP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Quảng Văn</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166,8</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111,92</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222,81</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501,53</w:t>
            </w:r>
          </w:p>
        </w:tc>
      </w:tr>
      <w:tr w:rsidR="00C301BE" w:rsidRPr="00CC00F9" w:rsidTr="00286123">
        <w:trPr>
          <w:trHeight w:val="315"/>
          <w:jc w:val="center"/>
        </w:trPr>
        <w:tc>
          <w:tcPr>
            <w:tcW w:w="840" w:type="dxa"/>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b/>
                <w:color w:val="000000"/>
              </w:rPr>
            </w:pPr>
            <w:r w:rsidRPr="00CC00F9">
              <w:rPr>
                <w:rFonts w:ascii="Times New Roman" w:eastAsia="Times New Roman" w:hAnsi="Times New Roman"/>
                <w:b/>
                <w:color w:val="000000"/>
              </w:rPr>
              <w:t>Bố Trạch </w:t>
            </w: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Mỹ Trạch</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285,92</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423,52</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300,21</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1.009,65</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2019,3</w:t>
            </w:r>
          </w:p>
        </w:tc>
      </w:tr>
      <w:tr w:rsidR="00C301BE" w:rsidRPr="00CC00F9" w:rsidTr="00286123">
        <w:trPr>
          <w:trHeight w:val="315"/>
          <w:jc w:val="center"/>
        </w:trPr>
        <w:tc>
          <w:tcPr>
            <w:tcW w:w="840" w:type="dxa"/>
            <w:vMerge w:val="restart"/>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b/>
                <w:color w:val="000000"/>
              </w:rPr>
            </w:pPr>
            <w:r w:rsidRPr="00CC00F9">
              <w:rPr>
                <w:rFonts w:ascii="Times New Roman" w:eastAsia="Times New Roman" w:hAnsi="Times New Roman"/>
                <w:b/>
                <w:color w:val="000000"/>
              </w:rPr>
              <w:t>Quảng Ninh</w:t>
            </w:r>
          </w:p>
        </w:tc>
        <w:tc>
          <w:tcPr>
            <w:tcW w:w="1428" w:type="dxa"/>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Duy Ninh</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79,09</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41,21</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604,6</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94,93</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819,83</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b/>
                <w:color w:val="000000"/>
              </w:rPr>
            </w:pP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Hải Ninh</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32,12</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989,41</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2.940,99</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48,89</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4.011,41</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b/>
                <w:color w:val="000000"/>
              </w:rPr>
            </w:pPr>
          </w:p>
        </w:tc>
        <w:tc>
          <w:tcPr>
            <w:tcW w:w="1428" w:type="dxa"/>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Hiền Ninh</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95,19</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359,49</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324,77</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470,44</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1,76</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1.251,65</w:t>
            </w:r>
          </w:p>
        </w:tc>
      </w:tr>
      <w:tr w:rsidR="00C301BE" w:rsidRPr="00CC00F9" w:rsidTr="00286123">
        <w:trPr>
          <w:trHeight w:val="315"/>
          <w:jc w:val="center"/>
        </w:trPr>
        <w:tc>
          <w:tcPr>
            <w:tcW w:w="840" w:type="dxa"/>
            <w:vMerge w:val="restart"/>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b/>
                <w:color w:val="000000"/>
              </w:rPr>
            </w:pPr>
            <w:r w:rsidRPr="00CC00F9">
              <w:rPr>
                <w:rFonts w:ascii="Times New Roman" w:eastAsia="Times New Roman" w:hAnsi="Times New Roman"/>
                <w:b/>
                <w:color w:val="000000"/>
              </w:rPr>
              <w:t>Lệ Thủy</w:t>
            </w:r>
          </w:p>
        </w:tc>
        <w:tc>
          <w:tcPr>
            <w:tcW w:w="1428" w:type="dxa"/>
            <w:shd w:val="clear" w:color="auto" w:fill="auto"/>
            <w:noWrap/>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Hưng Thủy</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459,26</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1.693,64</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39,6</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2.192,50</w:t>
            </w:r>
          </w:p>
        </w:tc>
      </w:tr>
      <w:tr w:rsidR="00C301BE" w:rsidRPr="00CC00F9" w:rsidTr="00286123">
        <w:trPr>
          <w:trHeight w:val="315"/>
          <w:jc w:val="center"/>
        </w:trPr>
        <w:tc>
          <w:tcPr>
            <w:tcW w:w="840" w:type="dxa"/>
            <w:vMerge/>
            <w:vAlign w:val="center"/>
            <w:hideMark/>
          </w:tcPr>
          <w:p w:rsidR="00C301BE" w:rsidRPr="00CC00F9" w:rsidRDefault="00C301BE" w:rsidP="00C301BE">
            <w:pPr>
              <w:spacing w:after="0" w:line="240" w:lineRule="auto"/>
              <w:rPr>
                <w:rFonts w:ascii="Times New Roman" w:eastAsia="Times New Roman" w:hAnsi="Times New Roman"/>
                <w:color w:val="000000"/>
              </w:rPr>
            </w:pPr>
          </w:p>
        </w:tc>
        <w:tc>
          <w:tcPr>
            <w:tcW w:w="1428" w:type="dxa"/>
            <w:shd w:val="clear" w:color="auto" w:fill="auto"/>
            <w:vAlign w:val="center"/>
            <w:hideMark/>
          </w:tcPr>
          <w:p w:rsidR="00C301BE" w:rsidRPr="00CC00F9" w:rsidRDefault="00C301BE" w:rsidP="00C301BE">
            <w:pPr>
              <w:spacing w:after="0" w:line="240" w:lineRule="auto"/>
              <w:jc w:val="both"/>
              <w:rPr>
                <w:rFonts w:ascii="Times New Roman" w:eastAsia="Times New Roman" w:hAnsi="Times New Roman"/>
                <w:color w:val="000000"/>
              </w:rPr>
            </w:pPr>
            <w:r w:rsidRPr="00CC00F9">
              <w:rPr>
                <w:rFonts w:ascii="Times New Roman" w:eastAsia="Times New Roman" w:hAnsi="Times New Roman"/>
                <w:color w:val="000000"/>
              </w:rPr>
              <w:t>Hồng Thủy</w:t>
            </w:r>
          </w:p>
        </w:tc>
        <w:tc>
          <w:tcPr>
            <w:tcW w:w="113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0</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127,48</w:t>
            </w:r>
          </w:p>
        </w:tc>
        <w:tc>
          <w:tcPr>
            <w:tcW w:w="1141"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1.577,73</w:t>
            </w:r>
          </w:p>
        </w:tc>
        <w:tc>
          <w:tcPr>
            <w:tcW w:w="874"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1.117,81</w:t>
            </w:r>
          </w:p>
        </w:tc>
        <w:tc>
          <w:tcPr>
            <w:tcW w:w="986" w:type="dxa"/>
            <w:shd w:val="clear" w:color="auto" w:fill="auto"/>
            <w:noWrap/>
            <w:vAlign w:val="center"/>
            <w:hideMark/>
          </w:tcPr>
          <w:p w:rsidR="00C301BE" w:rsidRPr="00CC00F9" w:rsidRDefault="00C301BE" w:rsidP="00C301BE">
            <w:pPr>
              <w:spacing w:after="0" w:line="240" w:lineRule="auto"/>
              <w:ind w:left="-113" w:right="-113"/>
              <w:jc w:val="center"/>
              <w:rPr>
                <w:rFonts w:ascii="Times New Roman" w:eastAsia="Times New Roman" w:hAnsi="Times New Roman"/>
                <w:color w:val="000000"/>
              </w:rPr>
            </w:pPr>
            <w:r w:rsidRPr="00CC00F9">
              <w:rPr>
                <w:rFonts w:ascii="Times New Roman" w:eastAsia="Times New Roman" w:hAnsi="Times New Roman"/>
                <w:color w:val="000000"/>
              </w:rPr>
              <w:t>193,28</w:t>
            </w:r>
          </w:p>
        </w:tc>
        <w:tc>
          <w:tcPr>
            <w:tcW w:w="1096" w:type="dxa"/>
            <w:shd w:val="clear" w:color="auto" w:fill="auto"/>
            <w:noWrap/>
            <w:vAlign w:val="center"/>
            <w:hideMark/>
          </w:tcPr>
          <w:p w:rsidR="00C301BE" w:rsidRPr="00C301BE" w:rsidRDefault="00C301BE" w:rsidP="00C301BE">
            <w:pPr>
              <w:spacing w:after="0" w:line="240" w:lineRule="auto"/>
              <w:ind w:left="-113" w:right="-113"/>
              <w:jc w:val="center"/>
              <w:rPr>
                <w:rFonts w:ascii="Times New Roman" w:eastAsia="Times New Roman" w:hAnsi="Times New Roman"/>
                <w:b/>
                <w:color w:val="000000"/>
              </w:rPr>
            </w:pPr>
            <w:r w:rsidRPr="00C301BE">
              <w:rPr>
                <w:rFonts w:ascii="Times New Roman" w:eastAsia="Times New Roman" w:hAnsi="Times New Roman"/>
                <w:b/>
                <w:color w:val="000000"/>
              </w:rPr>
              <w:t>3.016,30</w:t>
            </w:r>
          </w:p>
        </w:tc>
      </w:tr>
      <w:tr w:rsidR="00CC00F9" w:rsidRPr="00CC00F9" w:rsidTr="00286123">
        <w:trPr>
          <w:trHeight w:val="315"/>
          <w:jc w:val="center"/>
        </w:trPr>
        <w:tc>
          <w:tcPr>
            <w:tcW w:w="2268" w:type="dxa"/>
            <w:gridSpan w:val="2"/>
            <w:shd w:val="clear" w:color="auto" w:fill="auto"/>
            <w:noWrap/>
            <w:vAlign w:val="center"/>
            <w:hideMark/>
          </w:tcPr>
          <w:p w:rsidR="00CC00F9" w:rsidRPr="00CC00F9" w:rsidRDefault="00CC00F9" w:rsidP="00CC00F9">
            <w:pPr>
              <w:spacing w:after="0" w:line="240" w:lineRule="auto"/>
              <w:jc w:val="center"/>
              <w:rPr>
                <w:rFonts w:ascii="Times New Roman" w:eastAsia="Times New Roman" w:hAnsi="Times New Roman"/>
                <w:b/>
                <w:bCs/>
                <w:color w:val="000000"/>
              </w:rPr>
            </w:pPr>
            <w:r w:rsidRPr="00CC00F9">
              <w:rPr>
                <w:rFonts w:ascii="Times New Roman" w:eastAsia="Times New Roman" w:hAnsi="Times New Roman"/>
                <w:b/>
                <w:bCs/>
                <w:color w:val="000000"/>
              </w:rPr>
              <w:t>Tổng tỉnh</w:t>
            </w:r>
          </w:p>
        </w:tc>
        <w:tc>
          <w:tcPr>
            <w:tcW w:w="1134" w:type="dxa"/>
            <w:shd w:val="clear" w:color="auto" w:fill="auto"/>
            <w:noWrap/>
            <w:vAlign w:val="center"/>
            <w:hideMark/>
          </w:tcPr>
          <w:p w:rsidR="00CC00F9" w:rsidRPr="00CC00F9" w:rsidRDefault="006C2617" w:rsidP="00CC00F9">
            <w:pPr>
              <w:spacing w:after="0" w:line="240" w:lineRule="auto"/>
              <w:ind w:left="-113" w:right="-113"/>
              <w:jc w:val="center"/>
              <w:rPr>
                <w:rFonts w:ascii="Times New Roman" w:eastAsia="Times New Roman" w:hAnsi="Times New Roman"/>
                <w:b/>
                <w:bCs/>
                <w:color w:val="000000"/>
              </w:rPr>
            </w:pPr>
            <w:r w:rsidRPr="006C2617">
              <w:rPr>
                <w:rFonts w:ascii="Times New Roman" w:eastAsia="Times New Roman" w:hAnsi="Times New Roman"/>
                <w:b/>
                <w:bCs/>
                <w:color w:val="000000"/>
              </w:rPr>
              <w:t>928,31</w:t>
            </w:r>
          </w:p>
        </w:tc>
        <w:tc>
          <w:tcPr>
            <w:tcW w:w="986"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7.526,35</w:t>
            </w:r>
          </w:p>
        </w:tc>
        <w:tc>
          <w:tcPr>
            <w:tcW w:w="1141"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8.775,29</w:t>
            </w:r>
          </w:p>
        </w:tc>
        <w:tc>
          <w:tcPr>
            <w:tcW w:w="874"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3.881,80</w:t>
            </w:r>
          </w:p>
        </w:tc>
        <w:tc>
          <w:tcPr>
            <w:tcW w:w="986"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1.305,08</w:t>
            </w:r>
          </w:p>
        </w:tc>
        <w:tc>
          <w:tcPr>
            <w:tcW w:w="1096" w:type="dxa"/>
            <w:shd w:val="clear" w:color="auto" w:fill="auto"/>
            <w:noWrap/>
            <w:vAlign w:val="center"/>
            <w:hideMark/>
          </w:tcPr>
          <w:p w:rsidR="00CC00F9" w:rsidRPr="00CC00F9" w:rsidRDefault="00CC00F9" w:rsidP="00CC00F9">
            <w:pPr>
              <w:spacing w:after="0" w:line="240" w:lineRule="auto"/>
              <w:ind w:left="-113" w:right="-113"/>
              <w:jc w:val="center"/>
              <w:rPr>
                <w:rFonts w:ascii="Times New Roman" w:eastAsia="Times New Roman" w:hAnsi="Times New Roman"/>
                <w:b/>
                <w:bCs/>
                <w:color w:val="000000"/>
              </w:rPr>
            </w:pPr>
            <w:r w:rsidRPr="00CC00F9">
              <w:rPr>
                <w:rFonts w:ascii="Times New Roman" w:eastAsia="Times New Roman" w:hAnsi="Times New Roman"/>
                <w:b/>
                <w:bCs/>
                <w:color w:val="000000"/>
              </w:rPr>
              <w:t>22.416,81</w:t>
            </w:r>
          </w:p>
        </w:tc>
      </w:tr>
    </w:tbl>
    <w:p w:rsidR="00E54EED" w:rsidRPr="00E54EED" w:rsidRDefault="00E54EED" w:rsidP="00BE70CC">
      <w:pPr>
        <w:spacing w:before="120" w:after="120" w:line="240" w:lineRule="auto"/>
        <w:jc w:val="both"/>
        <w:rPr>
          <w:rFonts w:ascii="Times New Roman" w:hAnsi="Times New Roman"/>
          <w:color w:val="000000" w:themeColor="text1"/>
          <w:sz w:val="24"/>
          <w:szCs w:val="24"/>
        </w:rPr>
      </w:pPr>
      <w:r w:rsidRPr="00E54EED">
        <w:rPr>
          <w:rFonts w:ascii="Times New Roman" w:hAnsi="Times New Roman"/>
          <w:color w:val="000000" w:themeColor="text1"/>
          <w:sz w:val="24"/>
          <w:szCs w:val="24"/>
        </w:rPr>
        <w:t xml:space="preserve">Kết quả đánh giá mức độ tổn thương do tác động của biến đổi khí hậu đến tài nguyên thiên nhiên và môi trường ở các xã bãi ngang ven biển tỉnh Quảng Bình cho thấy: có 1.305,08ha chiếm tỷ lệ 5,82% diện tích các xã bãi ngang ven biển tỉnh Quảng Bình có </w:t>
      </w:r>
      <w:r w:rsidR="0067559D">
        <w:rPr>
          <w:rFonts w:ascii="Times New Roman" w:hAnsi="Times New Roman"/>
          <w:color w:val="000000" w:themeColor="text1"/>
          <w:sz w:val="24"/>
          <w:szCs w:val="24"/>
        </w:rPr>
        <w:t>mức độ</w:t>
      </w:r>
      <w:r w:rsidRPr="00E54EED">
        <w:rPr>
          <w:rFonts w:ascii="Times New Roman" w:hAnsi="Times New Roman"/>
          <w:color w:val="000000" w:themeColor="text1"/>
          <w:sz w:val="24"/>
          <w:szCs w:val="24"/>
        </w:rPr>
        <w:t xml:space="preserve"> tổn thương rất cao</w:t>
      </w:r>
      <w:r w:rsidR="00664669">
        <w:rPr>
          <w:rFonts w:ascii="Times New Roman" w:hAnsi="Times New Roman"/>
          <w:color w:val="000000" w:themeColor="text1"/>
          <w:sz w:val="24"/>
          <w:szCs w:val="24"/>
        </w:rPr>
        <w:t xml:space="preserve">, trong đó </w:t>
      </w:r>
      <w:r w:rsidR="00664669" w:rsidRPr="00E54EED">
        <w:rPr>
          <w:rFonts w:ascii="Times New Roman" w:hAnsi="Times New Roman"/>
          <w:color w:val="000000" w:themeColor="text1"/>
          <w:sz w:val="24"/>
          <w:szCs w:val="24"/>
        </w:rPr>
        <w:t>huyện Bố Trạch chiếm tỉ lệ cao nhất 71,26%, tiếp theo là huyện Lệ Thủy chiếm tỉ lệ 13,64% (xã chiếm tỉ lệ lớn nhất là xã Mỹ Trạch, huyện Bố Trạch 71,26%)</w:t>
      </w:r>
      <w:r w:rsidRPr="00E54EED">
        <w:rPr>
          <w:rFonts w:ascii="Times New Roman" w:hAnsi="Times New Roman"/>
          <w:color w:val="000000" w:themeColor="text1"/>
          <w:sz w:val="24"/>
          <w:szCs w:val="24"/>
        </w:rPr>
        <w:t>; Mức độ tổn thương cao có diện tích 3.881,80ha, tương ứng 17,32%</w:t>
      </w:r>
      <w:r w:rsidR="00664669">
        <w:rPr>
          <w:rFonts w:ascii="Times New Roman" w:hAnsi="Times New Roman"/>
          <w:color w:val="000000" w:themeColor="text1"/>
          <w:sz w:val="24"/>
          <w:szCs w:val="24"/>
        </w:rPr>
        <w:t xml:space="preserve">, trong đó </w:t>
      </w:r>
      <w:r w:rsidR="00664669" w:rsidRPr="00E54EED">
        <w:rPr>
          <w:rFonts w:ascii="Times New Roman" w:hAnsi="Times New Roman"/>
          <w:color w:val="000000" w:themeColor="text1"/>
          <w:sz w:val="24"/>
          <w:szCs w:val="24"/>
        </w:rPr>
        <w:t>huyện Lệ Thủy chiếm tỉ lệ cao nhất 27,46%, tiếp theo là huyện Quảng Ninh chiếm tỉ lệ 26,67% (xã chiếm tỉ lệ lớn nhất là xã Hồng Thủy, huyện Lệ Thủy chiếm 26,52%)</w:t>
      </w:r>
      <w:r w:rsidRPr="00E54EED">
        <w:rPr>
          <w:rFonts w:ascii="Times New Roman" w:hAnsi="Times New Roman"/>
          <w:color w:val="000000" w:themeColor="text1"/>
          <w:sz w:val="24"/>
          <w:szCs w:val="24"/>
        </w:rPr>
        <w:t>; Mức độ tổn thương trung bình chiếm 8.775,29ha, tương ứng với 39,15%. Mức độ tổn thương thấp chiếm diện tích 7.526</w:t>
      </w:r>
      <w:proofErr w:type="gramStart"/>
      <w:r w:rsidRPr="00E54EED">
        <w:rPr>
          <w:rFonts w:ascii="Times New Roman" w:hAnsi="Times New Roman"/>
          <w:color w:val="000000" w:themeColor="text1"/>
          <w:sz w:val="24"/>
          <w:szCs w:val="24"/>
        </w:rPr>
        <w:t>,35ha</w:t>
      </w:r>
      <w:proofErr w:type="gramEnd"/>
      <w:r w:rsidRPr="00E54EED">
        <w:rPr>
          <w:rFonts w:ascii="Times New Roman" w:hAnsi="Times New Roman"/>
          <w:color w:val="000000" w:themeColor="text1"/>
          <w:sz w:val="24"/>
          <w:szCs w:val="24"/>
        </w:rPr>
        <w:t xml:space="preserve">, tương ứng 33,57% và mức độ tổn thương rất thấp chiếm diện tích </w:t>
      </w:r>
      <w:r w:rsidR="006C2617" w:rsidRPr="006C2617">
        <w:rPr>
          <w:rFonts w:ascii="Times New Roman" w:hAnsi="Times New Roman"/>
          <w:color w:val="000000" w:themeColor="text1"/>
          <w:sz w:val="24"/>
          <w:szCs w:val="24"/>
        </w:rPr>
        <w:t>928,31</w:t>
      </w:r>
      <w:r w:rsidRPr="00E54EED">
        <w:rPr>
          <w:rFonts w:ascii="Times New Roman" w:hAnsi="Times New Roman"/>
          <w:color w:val="000000" w:themeColor="text1"/>
          <w:sz w:val="24"/>
          <w:szCs w:val="24"/>
        </w:rPr>
        <w:t xml:space="preserve">ha, tương ứng </w:t>
      </w:r>
      <w:r w:rsidR="006C2617">
        <w:rPr>
          <w:rFonts w:ascii="Times New Roman" w:hAnsi="Times New Roman"/>
          <w:color w:val="000000" w:themeColor="text1"/>
          <w:sz w:val="24"/>
          <w:szCs w:val="24"/>
        </w:rPr>
        <w:t>4,14</w:t>
      </w:r>
      <w:r w:rsidRPr="00E54EED">
        <w:rPr>
          <w:rFonts w:ascii="Times New Roman" w:hAnsi="Times New Roman"/>
          <w:color w:val="000000" w:themeColor="text1"/>
          <w:sz w:val="24"/>
          <w:szCs w:val="24"/>
        </w:rPr>
        <w:t>%. Như vậy, diện tích có mức độ tổn thương cao trở lên chiếm tỷ lệ 23,14% tổng diện tích địa bàn nghiên cứ</w:t>
      </w:r>
      <w:r w:rsidR="00664669">
        <w:rPr>
          <w:rFonts w:ascii="Times New Roman" w:hAnsi="Times New Roman"/>
          <w:color w:val="000000" w:themeColor="text1"/>
          <w:sz w:val="24"/>
          <w:szCs w:val="24"/>
        </w:rPr>
        <w:t>u, đây là điều rất đáng báo động trước những tác động ngày càng mạnh của biến đổi khí hậu.</w:t>
      </w:r>
    </w:p>
    <w:p w:rsidR="00E54EED" w:rsidRPr="00894444" w:rsidRDefault="00894444" w:rsidP="00B95B3F">
      <w:pPr>
        <w:autoSpaceDE w:val="0"/>
        <w:autoSpaceDN w:val="0"/>
        <w:adjustRightInd w:val="0"/>
        <w:spacing w:before="120" w:after="0" w:line="240" w:lineRule="auto"/>
        <w:jc w:val="both"/>
        <w:rPr>
          <w:rFonts w:ascii="Times New Roman" w:hAnsi="Times New Roman"/>
          <w:b/>
          <w:sz w:val="24"/>
          <w:szCs w:val="24"/>
        </w:rPr>
      </w:pPr>
      <w:r w:rsidRPr="00894444">
        <w:rPr>
          <w:rFonts w:ascii="Times New Roman" w:hAnsi="Times New Roman"/>
          <w:b/>
          <w:sz w:val="24"/>
          <w:szCs w:val="24"/>
        </w:rPr>
        <w:t>3.3. Đề xuất các giải pháp thích ứng với biến đối khí hậu ở các xã bãi ngang ven biển tỉnh Quảng Bình</w:t>
      </w:r>
    </w:p>
    <w:p w:rsidR="007D4C9C" w:rsidRPr="007D4C9C" w:rsidRDefault="007D4C9C" w:rsidP="007D4C9C">
      <w:pPr>
        <w:autoSpaceDE w:val="0"/>
        <w:autoSpaceDN w:val="0"/>
        <w:adjustRightInd w:val="0"/>
        <w:spacing w:before="120" w:after="0" w:line="240" w:lineRule="auto"/>
        <w:jc w:val="both"/>
        <w:rPr>
          <w:rFonts w:ascii="Times New Roman" w:hAnsi="Times New Roman"/>
          <w:b/>
          <w:i/>
          <w:sz w:val="24"/>
          <w:szCs w:val="24"/>
        </w:rPr>
      </w:pPr>
      <w:r w:rsidRPr="007D4C9C">
        <w:rPr>
          <w:rFonts w:ascii="Times New Roman" w:hAnsi="Times New Roman"/>
          <w:b/>
          <w:i/>
          <w:sz w:val="24"/>
          <w:szCs w:val="24"/>
        </w:rPr>
        <w:t>3.3.1. Nhóm giải pháp công trình</w:t>
      </w:r>
      <w:r w:rsidRPr="007D4C9C">
        <w:rPr>
          <w:rFonts w:ascii="Times New Roman" w:hAnsi="Times New Roman"/>
          <w:b/>
          <w:i/>
          <w:sz w:val="24"/>
          <w:szCs w:val="24"/>
        </w:rPr>
        <w:tab/>
      </w:r>
    </w:p>
    <w:p w:rsidR="007D4C9C" w:rsidRPr="007D4C9C" w:rsidRDefault="00152682" w:rsidP="007D4C9C">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Nhằm phòng tránh và giảm nhẹ các thiệt hại do lũy lụt gây ra cần thực hiện các giải pháp như:</w:t>
      </w:r>
      <w:r w:rsidR="007D4C9C" w:rsidRPr="007D4C9C">
        <w:rPr>
          <w:rFonts w:ascii="Times New Roman" w:hAnsi="Times New Roman"/>
          <w:sz w:val="24"/>
          <w:szCs w:val="24"/>
        </w:rPr>
        <w:t xml:space="preserve"> Sửa chữa, nâng cấp, gia cố và xây dựng mới các công trình thuỷ lợi để điều tiết dòng chảy, tham gia cắt, giả</w:t>
      </w:r>
      <w:r>
        <w:rPr>
          <w:rFonts w:ascii="Times New Roman" w:hAnsi="Times New Roman"/>
          <w:sz w:val="24"/>
          <w:szCs w:val="24"/>
        </w:rPr>
        <w:t xml:space="preserve">m, phân lũ, </w:t>
      </w:r>
      <w:r w:rsidR="007D4C9C" w:rsidRPr="007D4C9C">
        <w:rPr>
          <w:rFonts w:ascii="Times New Roman" w:hAnsi="Times New Roman"/>
          <w:sz w:val="24"/>
          <w:szCs w:val="24"/>
        </w:rPr>
        <w:t>hệ thống đê sông, đê biển, đê cát, các công trình đê bao chống lũ, kè sông, kè biển, cống thoát nước và hệ thống tiêu thoát lũ.</w:t>
      </w:r>
      <w:r>
        <w:rPr>
          <w:rFonts w:ascii="Times New Roman" w:hAnsi="Times New Roman"/>
          <w:sz w:val="24"/>
          <w:szCs w:val="24"/>
        </w:rPr>
        <w:t xml:space="preserve"> </w:t>
      </w:r>
      <w:proofErr w:type="gramStart"/>
      <w:r w:rsidR="007D4C9C" w:rsidRPr="007D4C9C">
        <w:rPr>
          <w:rFonts w:ascii="Times New Roman" w:hAnsi="Times New Roman"/>
          <w:sz w:val="24"/>
          <w:szCs w:val="24"/>
        </w:rPr>
        <w:t xml:space="preserve">Xây </w:t>
      </w:r>
      <w:r w:rsidR="007D4C9C" w:rsidRPr="007D4C9C">
        <w:rPr>
          <w:rFonts w:ascii="Times New Roman" w:hAnsi="Times New Roman"/>
          <w:sz w:val="24"/>
          <w:szCs w:val="24"/>
        </w:rPr>
        <w:lastRenderedPageBreak/>
        <w:t>dựng hệ thống công trình ngăn mặn, giữ ngọ</w:t>
      </w:r>
      <w:r>
        <w:rPr>
          <w:rFonts w:ascii="Times New Roman" w:hAnsi="Times New Roman"/>
          <w:sz w:val="24"/>
          <w:szCs w:val="24"/>
        </w:rPr>
        <w:t>t, n</w:t>
      </w:r>
      <w:r w:rsidR="007D4C9C" w:rsidRPr="007D4C9C">
        <w:rPr>
          <w:rFonts w:ascii="Times New Roman" w:hAnsi="Times New Roman"/>
          <w:sz w:val="24"/>
          <w:szCs w:val="24"/>
        </w:rPr>
        <w:t>ạo vét luồng lạch lòng sông.</w:t>
      </w:r>
      <w:proofErr w:type="gramEnd"/>
      <w:r>
        <w:rPr>
          <w:rFonts w:ascii="Times New Roman" w:hAnsi="Times New Roman"/>
          <w:sz w:val="24"/>
          <w:szCs w:val="24"/>
        </w:rPr>
        <w:t xml:space="preserve"> </w:t>
      </w:r>
      <w:r w:rsidR="007D4C9C" w:rsidRPr="007D4C9C">
        <w:rPr>
          <w:rFonts w:ascii="Times New Roman" w:hAnsi="Times New Roman"/>
          <w:sz w:val="24"/>
          <w:szCs w:val="24"/>
        </w:rPr>
        <w:t xml:space="preserve">Xây dựng các mốc, tháp cảnh báo </w:t>
      </w:r>
      <w:proofErr w:type="gramStart"/>
      <w:r w:rsidR="007D4C9C" w:rsidRPr="007D4C9C">
        <w:rPr>
          <w:rFonts w:ascii="Times New Roman" w:hAnsi="Times New Roman"/>
          <w:sz w:val="24"/>
          <w:szCs w:val="24"/>
        </w:rPr>
        <w:t>lũ</w:t>
      </w:r>
      <w:proofErr w:type="gramEnd"/>
      <w:r w:rsidR="007D4C9C" w:rsidRPr="007D4C9C">
        <w:rPr>
          <w:rFonts w:ascii="Times New Roman" w:hAnsi="Times New Roman"/>
          <w:sz w:val="24"/>
          <w:szCs w:val="24"/>
        </w:rPr>
        <w:t>.</w:t>
      </w:r>
    </w:p>
    <w:p w:rsidR="007D4C9C" w:rsidRPr="007D4C9C" w:rsidRDefault="00152682"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 xml:space="preserve">Tăng cường trồng </w:t>
      </w:r>
      <w:r>
        <w:rPr>
          <w:rFonts w:ascii="Times New Roman" w:hAnsi="Times New Roman"/>
          <w:sz w:val="24"/>
          <w:szCs w:val="24"/>
        </w:rPr>
        <w:t>rừng trên vùng đồi cát, t</w:t>
      </w:r>
      <w:r w:rsidR="007D4C9C" w:rsidRPr="007D4C9C">
        <w:rPr>
          <w:rFonts w:ascii="Times New Roman" w:hAnsi="Times New Roman"/>
          <w:sz w:val="24"/>
          <w:szCs w:val="24"/>
        </w:rPr>
        <w:t>rồng cây chắn sóng bảo vệ đê điề</w:t>
      </w:r>
      <w:r>
        <w:rPr>
          <w:rFonts w:ascii="Times New Roman" w:hAnsi="Times New Roman"/>
          <w:sz w:val="24"/>
          <w:szCs w:val="24"/>
        </w:rPr>
        <w:t xml:space="preserve">u, </w:t>
      </w:r>
      <w:r w:rsidR="007D4C9C" w:rsidRPr="007D4C9C">
        <w:rPr>
          <w:rFonts w:ascii="Times New Roman" w:hAnsi="Times New Roman"/>
          <w:sz w:val="24"/>
          <w:szCs w:val="24"/>
        </w:rPr>
        <w:t>bảo vệ rừng phòng hộ, rừng đầu nguồn.</w:t>
      </w:r>
    </w:p>
    <w:p w:rsidR="00152682" w:rsidRPr="007D4C9C" w:rsidRDefault="00152682" w:rsidP="00152682">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 xml:space="preserve">Xây dựng ao hồ nuôi thuỷ sản </w:t>
      </w:r>
      <w:proofErr w:type="gramStart"/>
      <w:r w:rsidRPr="007D4C9C">
        <w:rPr>
          <w:rFonts w:ascii="Times New Roman" w:hAnsi="Times New Roman"/>
          <w:sz w:val="24"/>
          <w:szCs w:val="24"/>
        </w:rPr>
        <w:t>theo</w:t>
      </w:r>
      <w:proofErr w:type="gramEnd"/>
      <w:r w:rsidRPr="007D4C9C">
        <w:rPr>
          <w:rFonts w:ascii="Times New Roman" w:hAnsi="Times New Roman"/>
          <w:sz w:val="24"/>
          <w:szCs w:val="24"/>
        </w:rPr>
        <w:t xml:space="preserve"> quy hoạch và đảm bảo cao trình vượt lũ.</w:t>
      </w:r>
      <w:r>
        <w:rPr>
          <w:rFonts w:ascii="Times New Roman" w:hAnsi="Times New Roman"/>
          <w:sz w:val="24"/>
          <w:szCs w:val="24"/>
        </w:rPr>
        <w:t xml:space="preserve"> </w:t>
      </w:r>
      <w:proofErr w:type="gramStart"/>
      <w:r>
        <w:rPr>
          <w:rFonts w:ascii="Times New Roman" w:hAnsi="Times New Roman"/>
          <w:sz w:val="24"/>
          <w:szCs w:val="24"/>
        </w:rPr>
        <w:t xml:space="preserve">Di dời các hộ dân ở những nới có </w:t>
      </w:r>
      <w:r w:rsidR="0067559D">
        <w:rPr>
          <w:rFonts w:ascii="Times New Roman" w:hAnsi="Times New Roman"/>
          <w:sz w:val="24"/>
          <w:szCs w:val="24"/>
        </w:rPr>
        <w:t>mức độ</w:t>
      </w:r>
      <w:r>
        <w:rPr>
          <w:rFonts w:ascii="Times New Roman" w:hAnsi="Times New Roman"/>
          <w:sz w:val="24"/>
          <w:szCs w:val="24"/>
        </w:rPr>
        <w:t xml:space="preserve"> ảnh hưởng cao, x</w:t>
      </w:r>
      <w:r w:rsidRPr="007D4C9C">
        <w:rPr>
          <w:rFonts w:ascii="Times New Roman" w:hAnsi="Times New Roman"/>
          <w:sz w:val="24"/>
          <w:szCs w:val="24"/>
        </w:rPr>
        <w:t>ây dựng các khu tái định cư</w:t>
      </w:r>
      <w:r>
        <w:rPr>
          <w:rFonts w:ascii="Times New Roman" w:hAnsi="Times New Roman"/>
          <w:sz w:val="24"/>
          <w:szCs w:val="24"/>
        </w:rPr>
        <w:t>.</w:t>
      </w:r>
      <w:proofErr w:type="gramEnd"/>
      <w:r>
        <w:rPr>
          <w:rFonts w:ascii="Times New Roman" w:hAnsi="Times New Roman"/>
          <w:sz w:val="24"/>
          <w:szCs w:val="24"/>
        </w:rPr>
        <w:t xml:space="preserve"> </w:t>
      </w:r>
      <w:proofErr w:type="gramStart"/>
      <w:r w:rsidRPr="007D4C9C">
        <w:rPr>
          <w:rFonts w:ascii="Times New Roman" w:hAnsi="Times New Roman"/>
          <w:sz w:val="24"/>
          <w:szCs w:val="24"/>
        </w:rPr>
        <w:t>Kiên cố hóa các nhà tạm của nhân dân bằng cách cho dân vay với lãi suất thấp hoặc hỗ trợ một phần kinh phí.</w:t>
      </w:r>
      <w:proofErr w:type="gramEnd"/>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 xml:space="preserve">Xây dựng các tuyến đường vượt </w:t>
      </w:r>
      <w:proofErr w:type="gramStart"/>
      <w:r w:rsidRPr="007D4C9C">
        <w:rPr>
          <w:rFonts w:ascii="Times New Roman" w:hAnsi="Times New Roman"/>
          <w:sz w:val="24"/>
          <w:szCs w:val="24"/>
        </w:rPr>
        <w:t>lũ</w:t>
      </w:r>
      <w:proofErr w:type="gramEnd"/>
      <w:r w:rsidRPr="007D4C9C">
        <w:rPr>
          <w:rFonts w:ascii="Times New Roman" w:hAnsi="Times New Roman"/>
          <w:sz w:val="24"/>
          <w:szCs w:val="24"/>
        </w:rPr>
        <w:t>, tiếp tục đầu tư chương trình mở rộng khẩu độ cầu, cống trên hệ thống đường bộ, đường sắt đảm bảo thoát lũ.</w:t>
      </w:r>
      <w:r w:rsidR="006C2617">
        <w:rPr>
          <w:rFonts w:ascii="Times New Roman" w:hAnsi="Times New Roman"/>
          <w:sz w:val="24"/>
          <w:szCs w:val="24"/>
        </w:rPr>
        <w:t xml:space="preserve"> </w:t>
      </w:r>
      <w:r w:rsidRPr="007D4C9C">
        <w:rPr>
          <w:rFonts w:ascii="Times New Roman" w:hAnsi="Times New Roman"/>
          <w:sz w:val="24"/>
          <w:szCs w:val="24"/>
        </w:rPr>
        <w:t>Kiên cố và cao tầng hóa các công trình công cộng (trường học, trạm y tế, trụ sở cơ quan, nhà sinh hoạt cộng đồng</w:t>
      </w:r>
      <w:proofErr w:type="gramStart"/>
      <w:r w:rsidRPr="007D4C9C">
        <w:rPr>
          <w:rFonts w:ascii="Times New Roman" w:hAnsi="Times New Roman"/>
          <w:sz w:val="24"/>
          <w:szCs w:val="24"/>
        </w:rPr>
        <w:t>,...</w:t>
      </w:r>
      <w:proofErr w:type="gramEnd"/>
      <w:r w:rsidRPr="007D4C9C">
        <w:rPr>
          <w:rFonts w:ascii="Times New Roman" w:hAnsi="Times New Roman"/>
          <w:sz w:val="24"/>
          <w:szCs w:val="24"/>
        </w:rPr>
        <w:t>) vừa làm nơi tránh bão vừa làm nơi sơ tán dân đến, tránh lũ lụt cho nhân dân.</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Tăng cường các điểm đo mưa tự động, các trạm thủy văn ở miền núi và thượng nguồn các sông.</w:t>
      </w:r>
    </w:p>
    <w:p w:rsidR="00152682" w:rsidRDefault="007D4C9C" w:rsidP="007D4C9C">
      <w:pPr>
        <w:autoSpaceDE w:val="0"/>
        <w:autoSpaceDN w:val="0"/>
        <w:adjustRightInd w:val="0"/>
        <w:spacing w:before="120" w:after="0" w:line="240" w:lineRule="auto"/>
        <w:jc w:val="both"/>
        <w:rPr>
          <w:rFonts w:ascii="Times New Roman" w:hAnsi="Times New Roman"/>
          <w:sz w:val="24"/>
          <w:szCs w:val="24"/>
        </w:rPr>
      </w:pPr>
      <w:proofErr w:type="gramStart"/>
      <w:r w:rsidRPr="007D4C9C">
        <w:rPr>
          <w:rFonts w:ascii="Times New Roman" w:hAnsi="Times New Roman"/>
          <w:sz w:val="24"/>
          <w:szCs w:val="24"/>
        </w:rPr>
        <w:t>Xây dựng các khu tránh trú b</w:t>
      </w:r>
      <w:r w:rsidR="00152682">
        <w:rPr>
          <w:rFonts w:ascii="Times New Roman" w:hAnsi="Times New Roman"/>
          <w:sz w:val="24"/>
          <w:szCs w:val="24"/>
        </w:rPr>
        <w:t>ão cho tàu thuyền, cảng cá.</w:t>
      </w:r>
      <w:proofErr w:type="gramEnd"/>
      <w:r w:rsidR="00152682">
        <w:rPr>
          <w:rFonts w:ascii="Times New Roman" w:hAnsi="Times New Roman"/>
          <w:sz w:val="24"/>
          <w:szCs w:val="24"/>
        </w:rPr>
        <w:t xml:space="preserve"> </w:t>
      </w:r>
      <w:r w:rsidRPr="007D4C9C">
        <w:rPr>
          <w:rFonts w:ascii="Times New Roman" w:hAnsi="Times New Roman"/>
          <w:sz w:val="24"/>
          <w:szCs w:val="24"/>
        </w:rPr>
        <w:t>Xây dựng trung tâm thông tin liên lạc tàu cá, các điểm bắn pháo hiệu.</w:t>
      </w:r>
      <w:r w:rsidR="00152682">
        <w:rPr>
          <w:rFonts w:ascii="Times New Roman" w:hAnsi="Times New Roman"/>
          <w:sz w:val="24"/>
          <w:szCs w:val="24"/>
        </w:rPr>
        <w:t xml:space="preserve"> </w:t>
      </w:r>
      <w:r w:rsidRPr="007D4C9C">
        <w:rPr>
          <w:rFonts w:ascii="Times New Roman" w:hAnsi="Times New Roman"/>
          <w:sz w:val="24"/>
          <w:szCs w:val="24"/>
        </w:rPr>
        <w:t>Gia cố, nâng cấp, đầu tư xây dựng mới các kè biển, kè cửa sông, đê biển, đê cửa sông, đê cát, các công trình ven cửa sông, ven biển, …</w:t>
      </w:r>
      <w:r w:rsidR="006C2617">
        <w:rPr>
          <w:rFonts w:ascii="Times New Roman" w:hAnsi="Times New Roman"/>
          <w:sz w:val="24"/>
          <w:szCs w:val="24"/>
        </w:rPr>
        <w:t xml:space="preserve"> </w:t>
      </w:r>
      <w:r w:rsidRPr="007D4C9C">
        <w:rPr>
          <w:rFonts w:ascii="Times New Roman" w:hAnsi="Times New Roman"/>
          <w:sz w:val="24"/>
          <w:szCs w:val="24"/>
        </w:rPr>
        <w:t>Xây dựng các đê, đập ngăn mặn chống triều cường, nước dâng do ảnh hưởng của bão, áp thấp nhiệt đới.</w:t>
      </w:r>
      <w:r w:rsidR="00E17E40">
        <w:rPr>
          <w:rFonts w:ascii="Times New Roman" w:hAnsi="Times New Roman"/>
          <w:sz w:val="24"/>
          <w:szCs w:val="24"/>
        </w:rPr>
        <w:t xml:space="preserve"> </w:t>
      </w:r>
      <w:r w:rsidRPr="007D4C9C">
        <w:rPr>
          <w:rFonts w:ascii="Times New Roman" w:hAnsi="Times New Roman"/>
          <w:sz w:val="24"/>
          <w:szCs w:val="24"/>
        </w:rPr>
        <w:t xml:space="preserve">Đầu tư nạo vét luồng lạch cửa sông để tàu thuyền lưu thông tránh, trú bão </w:t>
      </w:r>
      <w:proofErr w:type="gramStart"/>
      <w:r w:rsidRPr="007D4C9C">
        <w:rPr>
          <w:rFonts w:ascii="Times New Roman" w:hAnsi="Times New Roman"/>
          <w:sz w:val="24"/>
          <w:szCs w:val="24"/>
        </w:rPr>
        <w:t>an</w:t>
      </w:r>
      <w:proofErr w:type="gramEnd"/>
      <w:r w:rsidRPr="007D4C9C">
        <w:rPr>
          <w:rFonts w:ascii="Times New Roman" w:hAnsi="Times New Roman"/>
          <w:sz w:val="24"/>
          <w:szCs w:val="24"/>
        </w:rPr>
        <w:t xml:space="preserve"> toàn và thuận lợi khi cứu hộ, cứu nạn khi có sự cố tàu thuyền trên biển.</w:t>
      </w:r>
      <w:r w:rsidR="00152682">
        <w:rPr>
          <w:rFonts w:ascii="Times New Roman" w:hAnsi="Times New Roman"/>
          <w:sz w:val="24"/>
          <w:szCs w:val="24"/>
        </w:rPr>
        <w:t xml:space="preserve"> </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proofErr w:type="gramStart"/>
      <w:r w:rsidRPr="007D4C9C">
        <w:rPr>
          <w:rFonts w:ascii="Times New Roman" w:hAnsi="Times New Roman"/>
          <w:sz w:val="24"/>
          <w:szCs w:val="24"/>
        </w:rPr>
        <w:t>Sửa chữa, nâng cấp và xây dựng mới các hồ chứa thượng nguồn để giữ nước và cung cấp nước vào mùa kiệt, cải tạo môi sinh môi trường.</w:t>
      </w:r>
      <w:proofErr w:type="gramEnd"/>
      <w:r w:rsidR="006C2617">
        <w:rPr>
          <w:rFonts w:ascii="Times New Roman" w:hAnsi="Times New Roman"/>
          <w:sz w:val="24"/>
          <w:szCs w:val="24"/>
        </w:rPr>
        <w:t xml:space="preserve"> </w:t>
      </w:r>
      <w:r w:rsidRPr="007D4C9C">
        <w:rPr>
          <w:rFonts w:ascii="Times New Roman" w:hAnsi="Times New Roman"/>
          <w:sz w:val="24"/>
          <w:szCs w:val="24"/>
        </w:rPr>
        <w:t>Củng cố hệ thống kênh mương nội đồng, các trạm bơm tưới; sửa chữa, nâng cấp và xây dựng mới các công trình thủy lợi nhỏ, bổ sung, hoàn chỉnh hệ thống đường ống nước sinh hoạt ở miền núi.</w:t>
      </w:r>
    </w:p>
    <w:p w:rsidR="007D4C9C" w:rsidRPr="007D4C9C" w:rsidRDefault="007D4C9C" w:rsidP="007D4C9C">
      <w:pPr>
        <w:autoSpaceDE w:val="0"/>
        <w:autoSpaceDN w:val="0"/>
        <w:adjustRightInd w:val="0"/>
        <w:spacing w:before="120" w:after="0" w:line="240" w:lineRule="auto"/>
        <w:jc w:val="both"/>
        <w:rPr>
          <w:rFonts w:ascii="Times New Roman" w:hAnsi="Times New Roman"/>
          <w:b/>
          <w:i/>
          <w:sz w:val="24"/>
          <w:szCs w:val="24"/>
        </w:rPr>
      </w:pPr>
      <w:r w:rsidRPr="007D4C9C">
        <w:rPr>
          <w:rFonts w:ascii="Times New Roman" w:hAnsi="Times New Roman"/>
          <w:b/>
          <w:i/>
          <w:sz w:val="24"/>
          <w:szCs w:val="24"/>
        </w:rPr>
        <w:t>3.3.2. Nhóm giải pháp phi công trình</w:t>
      </w:r>
    </w:p>
    <w:p w:rsidR="00E17E40" w:rsidRPr="007D4C9C" w:rsidRDefault="007D4C9C" w:rsidP="00E17E40">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Tăng cường tuyên truyền, giáo dục, phổ biến kiến thức cho cộng đồng thông qua các phương tiện thông tin đại chúng, công tác tập huấn nâng cao năng lực, nhận thức của cộng đồng trong việc phòng tránh, ứng phó vớ</w:t>
      </w:r>
      <w:r w:rsidR="00E17E40">
        <w:rPr>
          <w:rFonts w:ascii="Times New Roman" w:hAnsi="Times New Roman"/>
          <w:sz w:val="24"/>
          <w:szCs w:val="24"/>
        </w:rPr>
        <w:t>i các hiện tương thời tiết cực đoan như lũ lụt, hạn hán, xâm nhập mặn, bão...</w:t>
      </w:r>
      <w:r w:rsidRPr="007D4C9C">
        <w:rPr>
          <w:rFonts w:ascii="Times New Roman" w:hAnsi="Times New Roman"/>
          <w:sz w:val="24"/>
          <w:szCs w:val="24"/>
        </w:rPr>
        <w:t xml:space="preserve">, kết hợp kinh nghiệm dân gian và khoa học để phổ biến cho người dân chủ động phòng, chống </w:t>
      </w:r>
      <w:r w:rsidR="00E17E40">
        <w:rPr>
          <w:rFonts w:ascii="Times New Roman" w:hAnsi="Times New Roman"/>
          <w:sz w:val="24"/>
          <w:szCs w:val="24"/>
        </w:rPr>
        <w:t>một cách</w:t>
      </w:r>
      <w:r w:rsidRPr="007D4C9C">
        <w:rPr>
          <w:rFonts w:ascii="Times New Roman" w:hAnsi="Times New Roman"/>
          <w:sz w:val="24"/>
          <w:szCs w:val="24"/>
        </w:rPr>
        <w:t xml:space="preserve"> an toàn.</w:t>
      </w:r>
      <w:r w:rsidR="00E17E40">
        <w:rPr>
          <w:rFonts w:ascii="Times New Roman" w:hAnsi="Times New Roman"/>
          <w:sz w:val="24"/>
          <w:szCs w:val="24"/>
        </w:rPr>
        <w:t xml:space="preserve"> </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 xml:space="preserve">Tăng cường năng lực dự báo, cảnh báo </w:t>
      </w:r>
      <w:r w:rsidR="00E17E40">
        <w:rPr>
          <w:rFonts w:ascii="Times New Roman" w:hAnsi="Times New Roman"/>
          <w:sz w:val="24"/>
          <w:szCs w:val="24"/>
        </w:rPr>
        <w:t>bão</w:t>
      </w:r>
      <w:r w:rsidRPr="007D4C9C">
        <w:rPr>
          <w:rFonts w:ascii="Times New Roman" w:hAnsi="Times New Roman"/>
          <w:sz w:val="24"/>
          <w:szCs w:val="24"/>
        </w:rPr>
        <w:t xml:space="preserve"> lụt,</w:t>
      </w:r>
      <w:r w:rsidR="00E17E40">
        <w:rPr>
          <w:rFonts w:ascii="Times New Roman" w:hAnsi="Times New Roman"/>
          <w:sz w:val="24"/>
          <w:szCs w:val="24"/>
        </w:rPr>
        <w:t xml:space="preserve"> hạn hán, xâm nhập mặn</w:t>
      </w:r>
      <w:r w:rsidRPr="007D4C9C">
        <w:rPr>
          <w:rFonts w:ascii="Times New Roman" w:hAnsi="Times New Roman"/>
          <w:sz w:val="24"/>
          <w:szCs w:val="24"/>
        </w:rPr>
        <w:t xml:space="preserve"> chú trọng công tác cảnh báo lũ ở thượng nguồn và thời gian, mức ngập lụt ở đồng bằng; Nâng cao năng lực cho đội ngũ dự báo viên và cán bộ cấp chính quyền cơ sở trực tiếp làm công tác quản lý rủi ro thiên tai, lụt, bão.</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 xml:space="preserve">Rà soát các chính sách cứu trợ phục hồi sau thiên </w:t>
      </w:r>
      <w:proofErr w:type="gramStart"/>
      <w:r w:rsidRPr="007D4C9C">
        <w:rPr>
          <w:rFonts w:ascii="Times New Roman" w:hAnsi="Times New Roman"/>
          <w:sz w:val="24"/>
          <w:szCs w:val="24"/>
        </w:rPr>
        <w:t>tai</w:t>
      </w:r>
      <w:proofErr w:type="gramEnd"/>
      <w:r w:rsidRPr="007D4C9C">
        <w:rPr>
          <w:rFonts w:ascii="Times New Roman" w:hAnsi="Times New Roman"/>
          <w:sz w:val="24"/>
          <w:szCs w:val="24"/>
        </w:rPr>
        <w:t>, đảm bảo các chính sách trợ cấp, hỗ trợ cho người dân khi lũ lụt xả</w:t>
      </w:r>
      <w:r w:rsidR="00E17E40">
        <w:rPr>
          <w:rFonts w:ascii="Times New Roman" w:hAnsi="Times New Roman"/>
          <w:sz w:val="24"/>
          <w:szCs w:val="24"/>
        </w:rPr>
        <w:t xml:space="preserve">y ra, </w:t>
      </w:r>
      <w:r w:rsidRPr="007D4C9C">
        <w:rPr>
          <w:rFonts w:ascii="Times New Roman" w:hAnsi="Times New Roman"/>
          <w:sz w:val="24"/>
          <w:szCs w:val="24"/>
        </w:rPr>
        <w:t>chính sách hỗ trợ vùng thường xuyên ảnh hưởng bởi thiên tai.</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lastRenderedPageBreak/>
        <w:t xml:space="preserve">Lập bản đồ phân vùng ngập lụt, đánh giá rủi ro do </w:t>
      </w:r>
      <w:proofErr w:type="gramStart"/>
      <w:r w:rsidRPr="007D4C9C">
        <w:rPr>
          <w:rFonts w:ascii="Times New Roman" w:hAnsi="Times New Roman"/>
          <w:sz w:val="24"/>
          <w:szCs w:val="24"/>
        </w:rPr>
        <w:t>lũ</w:t>
      </w:r>
      <w:proofErr w:type="gramEnd"/>
      <w:r w:rsidRPr="007D4C9C">
        <w:rPr>
          <w:rFonts w:ascii="Times New Roman" w:hAnsi="Times New Roman"/>
          <w:sz w:val="24"/>
          <w:szCs w:val="24"/>
        </w:rPr>
        <w:t>, lụt và lập bản đồ ngập lụ</w:t>
      </w:r>
      <w:r w:rsidR="00E17E40">
        <w:rPr>
          <w:rFonts w:ascii="Times New Roman" w:hAnsi="Times New Roman"/>
          <w:sz w:val="24"/>
          <w:szCs w:val="24"/>
        </w:rPr>
        <w:t xml:space="preserve">t. </w:t>
      </w:r>
      <w:r w:rsidRPr="007D4C9C">
        <w:rPr>
          <w:rFonts w:ascii="Times New Roman" w:hAnsi="Times New Roman"/>
          <w:sz w:val="24"/>
          <w:szCs w:val="24"/>
        </w:rPr>
        <w:t xml:space="preserve">Rà soát, bổ sung quy hoạch phòng chống </w:t>
      </w:r>
      <w:proofErr w:type="gramStart"/>
      <w:r w:rsidRPr="007D4C9C">
        <w:rPr>
          <w:rFonts w:ascii="Times New Roman" w:hAnsi="Times New Roman"/>
          <w:sz w:val="24"/>
          <w:szCs w:val="24"/>
        </w:rPr>
        <w:t>lũ</w:t>
      </w:r>
      <w:proofErr w:type="gramEnd"/>
      <w:r w:rsidRPr="007D4C9C">
        <w:rPr>
          <w:rFonts w:ascii="Times New Roman" w:hAnsi="Times New Roman"/>
          <w:sz w:val="24"/>
          <w:szCs w:val="24"/>
        </w:rPr>
        <w:t>.</w:t>
      </w:r>
      <w:r w:rsidR="00E17E40">
        <w:rPr>
          <w:rFonts w:ascii="Times New Roman" w:hAnsi="Times New Roman"/>
          <w:sz w:val="24"/>
          <w:szCs w:val="24"/>
        </w:rPr>
        <w:t xml:space="preserve"> </w:t>
      </w:r>
      <w:r w:rsidRPr="007D4C9C">
        <w:rPr>
          <w:rFonts w:ascii="Times New Roman" w:hAnsi="Times New Roman"/>
          <w:sz w:val="24"/>
          <w:szCs w:val="24"/>
        </w:rPr>
        <w:t>Rà soát, bổ sung quy hoạch xây dựng ở những khu vực thường xuyên chịu ảnh hưởng bởi thiên tai; chú trọng công tác quy hoạch sử dụng đất một cách phù hợp, có tính đến các tác động củ</w:t>
      </w:r>
      <w:r w:rsidR="00E17E40">
        <w:rPr>
          <w:rFonts w:ascii="Times New Roman" w:hAnsi="Times New Roman"/>
          <w:sz w:val="24"/>
          <w:szCs w:val="24"/>
        </w:rPr>
        <w:t xml:space="preserve">a thiên tai; </w:t>
      </w:r>
      <w:r w:rsidRPr="007D4C9C">
        <w:rPr>
          <w:rFonts w:ascii="Times New Roman" w:hAnsi="Times New Roman"/>
          <w:sz w:val="24"/>
          <w:szCs w:val="24"/>
        </w:rPr>
        <w:t>quy hoạch hệ thống đê sông, đê biển, hồ chứa và công trình thủy lợi nhỏ</w:t>
      </w:r>
      <w:r w:rsidR="00E17E40">
        <w:rPr>
          <w:rFonts w:ascii="Times New Roman" w:hAnsi="Times New Roman"/>
          <w:sz w:val="24"/>
          <w:szCs w:val="24"/>
        </w:rPr>
        <w:t xml:space="preserve"> khác; </w:t>
      </w:r>
      <w:r w:rsidRPr="007D4C9C">
        <w:rPr>
          <w:rFonts w:ascii="Times New Roman" w:hAnsi="Times New Roman"/>
          <w:sz w:val="24"/>
          <w:szCs w:val="24"/>
        </w:rPr>
        <w:t>quy hoạch bảo vệ và phát triển rừng phòng hộ đầu nguồn.</w:t>
      </w:r>
      <w:r w:rsidR="00E17E40">
        <w:rPr>
          <w:rFonts w:ascii="Times New Roman" w:hAnsi="Times New Roman"/>
          <w:sz w:val="24"/>
          <w:szCs w:val="24"/>
        </w:rPr>
        <w:t xml:space="preserve"> </w:t>
      </w:r>
      <w:r w:rsidRPr="007D4C9C">
        <w:rPr>
          <w:rFonts w:ascii="Times New Roman" w:hAnsi="Times New Roman"/>
          <w:sz w:val="24"/>
          <w:szCs w:val="24"/>
        </w:rPr>
        <w:t xml:space="preserve">Ứng dụng tiến bộ khoa học công nghệ, kỹ thuật và sử dụng vật liệu mới vào phục vụ công tác phòng chống và giảm nhẹ thiên </w:t>
      </w:r>
      <w:proofErr w:type="gramStart"/>
      <w:r w:rsidRPr="007D4C9C">
        <w:rPr>
          <w:rFonts w:ascii="Times New Roman" w:hAnsi="Times New Roman"/>
          <w:sz w:val="24"/>
          <w:szCs w:val="24"/>
        </w:rPr>
        <w:t>tai</w:t>
      </w:r>
      <w:proofErr w:type="gramEnd"/>
      <w:r w:rsidRPr="007D4C9C">
        <w:rPr>
          <w:rFonts w:ascii="Times New Roman" w:hAnsi="Times New Roman"/>
          <w:sz w:val="24"/>
          <w:szCs w:val="24"/>
        </w:rPr>
        <w:t>.</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r w:rsidRPr="007D4C9C">
        <w:rPr>
          <w:rFonts w:ascii="Times New Roman" w:hAnsi="Times New Roman"/>
          <w:sz w:val="24"/>
          <w:szCs w:val="24"/>
        </w:rPr>
        <w:t>Thiết lập bộ tiêu chuẩn xây dựng phù hợp với từng vùng, địa phương nhằm giảm thiểu thiệt hại có thể</w:t>
      </w:r>
      <w:r w:rsidR="00E17E40">
        <w:rPr>
          <w:rFonts w:ascii="Times New Roman" w:hAnsi="Times New Roman"/>
          <w:sz w:val="24"/>
          <w:szCs w:val="24"/>
        </w:rPr>
        <w:t xml:space="preserve"> gây ra do thiên </w:t>
      </w:r>
      <w:proofErr w:type="gramStart"/>
      <w:r w:rsidR="00E17E40">
        <w:rPr>
          <w:rFonts w:ascii="Times New Roman" w:hAnsi="Times New Roman"/>
          <w:sz w:val="24"/>
          <w:szCs w:val="24"/>
        </w:rPr>
        <w:t>tai</w:t>
      </w:r>
      <w:proofErr w:type="gramEnd"/>
      <w:r w:rsidR="00E17E40">
        <w:rPr>
          <w:rFonts w:ascii="Times New Roman" w:hAnsi="Times New Roman"/>
          <w:sz w:val="24"/>
          <w:szCs w:val="24"/>
        </w:rPr>
        <w:t xml:space="preserve">. </w:t>
      </w:r>
      <w:r w:rsidRPr="007D4C9C">
        <w:rPr>
          <w:rFonts w:ascii="Times New Roman" w:hAnsi="Times New Roman"/>
          <w:sz w:val="24"/>
          <w:szCs w:val="24"/>
        </w:rPr>
        <w:t xml:space="preserve">Đảm bảo sự tuân thủ tiêu chuẩn xây dựng công trình </w:t>
      </w:r>
      <w:proofErr w:type="gramStart"/>
      <w:r w:rsidRPr="007D4C9C">
        <w:rPr>
          <w:rFonts w:ascii="Times New Roman" w:hAnsi="Times New Roman"/>
          <w:sz w:val="24"/>
          <w:szCs w:val="24"/>
        </w:rPr>
        <w:t>theo</w:t>
      </w:r>
      <w:proofErr w:type="gramEnd"/>
      <w:r w:rsidRPr="007D4C9C">
        <w:rPr>
          <w:rFonts w:ascii="Times New Roman" w:hAnsi="Times New Roman"/>
          <w:sz w:val="24"/>
          <w:szCs w:val="24"/>
        </w:rPr>
        <w:t xml:space="preserve"> đúng quy định nhà nước.</w:t>
      </w:r>
      <w:r w:rsidR="00E17E40">
        <w:rPr>
          <w:rFonts w:ascii="Times New Roman" w:hAnsi="Times New Roman"/>
          <w:sz w:val="24"/>
          <w:szCs w:val="24"/>
        </w:rPr>
        <w:t xml:space="preserve"> </w:t>
      </w:r>
      <w:r w:rsidR="00E17E40" w:rsidRPr="007D4C9C">
        <w:rPr>
          <w:rFonts w:ascii="Times New Roman" w:hAnsi="Times New Roman"/>
          <w:sz w:val="24"/>
          <w:szCs w:val="24"/>
        </w:rPr>
        <w:t xml:space="preserve">Phổ biến sổ </w:t>
      </w:r>
      <w:proofErr w:type="gramStart"/>
      <w:r w:rsidR="00E17E40" w:rsidRPr="007D4C9C">
        <w:rPr>
          <w:rFonts w:ascii="Times New Roman" w:hAnsi="Times New Roman"/>
          <w:sz w:val="24"/>
          <w:szCs w:val="24"/>
        </w:rPr>
        <w:t>tay</w:t>
      </w:r>
      <w:proofErr w:type="gramEnd"/>
      <w:r w:rsidR="00E17E40" w:rsidRPr="007D4C9C">
        <w:rPr>
          <w:rFonts w:ascii="Times New Roman" w:hAnsi="Times New Roman"/>
          <w:sz w:val="24"/>
          <w:szCs w:val="24"/>
        </w:rPr>
        <w:t xml:space="preserve"> hướng dẫn xây dựng nhà ở nhằm giảm thiểu thiệt hại có thể gây ra do </w:t>
      </w:r>
      <w:r w:rsidR="00E17E40">
        <w:rPr>
          <w:rFonts w:ascii="Times New Roman" w:hAnsi="Times New Roman"/>
          <w:sz w:val="24"/>
          <w:szCs w:val="24"/>
        </w:rPr>
        <w:t>thiên tai</w:t>
      </w:r>
      <w:r w:rsidR="00E17E40" w:rsidRPr="007D4C9C">
        <w:rPr>
          <w:rFonts w:ascii="Times New Roman" w:hAnsi="Times New Roman"/>
          <w:sz w:val="24"/>
          <w:szCs w:val="24"/>
        </w:rPr>
        <w:t>.</w:t>
      </w:r>
      <w:r w:rsidR="00E17E40">
        <w:rPr>
          <w:rFonts w:ascii="Times New Roman" w:hAnsi="Times New Roman"/>
          <w:sz w:val="24"/>
          <w:szCs w:val="24"/>
        </w:rPr>
        <w:t xml:space="preserve"> </w:t>
      </w:r>
      <w:r w:rsidRPr="007D4C9C">
        <w:rPr>
          <w:rFonts w:ascii="Times New Roman" w:hAnsi="Times New Roman"/>
          <w:sz w:val="24"/>
          <w:szCs w:val="24"/>
        </w:rPr>
        <w:t>Xây dựng, bổ sung, hoàn thiện chính sách cho dân vay vốn với lãi suất thấp để kiên cố và cao tầng hóa nhà cửa.</w:t>
      </w:r>
    </w:p>
    <w:p w:rsidR="007D4C9C" w:rsidRPr="007D4C9C" w:rsidRDefault="00E17E40" w:rsidP="007D4C9C">
      <w:p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T</w:t>
      </w:r>
      <w:r w:rsidR="007D4C9C" w:rsidRPr="007D4C9C">
        <w:rPr>
          <w:rFonts w:ascii="Times New Roman" w:hAnsi="Times New Roman"/>
          <w:sz w:val="24"/>
          <w:szCs w:val="24"/>
        </w:rPr>
        <w:t xml:space="preserve">ổ chức lực lượng tình nguyện viên tham gia trong công tác phòng tránh và giảm nhẹ thiên </w:t>
      </w:r>
      <w:proofErr w:type="gramStart"/>
      <w:r w:rsidR="007D4C9C" w:rsidRPr="007D4C9C">
        <w:rPr>
          <w:rFonts w:ascii="Times New Roman" w:hAnsi="Times New Roman"/>
          <w:sz w:val="24"/>
          <w:szCs w:val="24"/>
        </w:rPr>
        <w:t>tai</w:t>
      </w:r>
      <w:proofErr w:type="gramEnd"/>
      <w:r w:rsidR="007D4C9C" w:rsidRPr="007D4C9C">
        <w:rPr>
          <w:rFonts w:ascii="Times New Roman" w:hAnsi="Times New Roman"/>
          <w:sz w:val="24"/>
          <w:szCs w:val="24"/>
        </w:rPr>
        <w:t xml:space="preserve">. Nâng cao ý thức doanh nghiệp, cộng đồng về bảo hiểm thiên </w:t>
      </w:r>
      <w:proofErr w:type="gramStart"/>
      <w:r w:rsidR="007D4C9C" w:rsidRPr="007D4C9C">
        <w:rPr>
          <w:rFonts w:ascii="Times New Roman" w:hAnsi="Times New Roman"/>
          <w:sz w:val="24"/>
          <w:szCs w:val="24"/>
        </w:rPr>
        <w:t>tai</w:t>
      </w:r>
      <w:proofErr w:type="gramEnd"/>
      <w:r w:rsidR="007D4C9C" w:rsidRPr="007D4C9C">
        <w:rPr>
          <w:rFonts w:ascii="Times New Roman" w:hAnsi="Times New Roman"/>
          <w:sz w:val="24"/>
          <w:szCs w:val="24"/>
        </w:rPr>
        <w:t>, đảm bảo chính sách bảo hiểm thiên tai phù hợp.</w:t>
      </w:r>
      <w:r>
        <w:rPr>
          <w:rFonts w:ascii="Times New Roman" w:hAnsi="Times New Roman"/>
          <w:sz w:val="24"/>
          <w:szCs w:val="24"/>
        </w:rPr>
        <w:t xml:space="preserve"> </w:t>
      </w:r>
      <w:r w:rsidR="007D4C9C" w:rsidRPr="007D4C9C">
        <w:rPr>
          <w:rFonts w:ascii="Times New Roman" w:hAnsi="Times New Roman"/>
          <w:sz w:val="24"/>
          <w:szCs w:val="24"/>
        </w:rPr>
        <w:t>Lập kế hoạch dự trữ hàng năm các nhu yếu phẩm thiết yếu như lương thực, chất đốt, thuốc y tế, hóa chấ</w:t>
      </w:r>
      <w:r w:rsidR="00CC00F9">
        <w:rPr>
          <w:rFonts w:ascii="Times New Roman" w:hAnsi="Times New Roman"/>
          <w:sz w:val="24"/>
          <w:szCs w:val="24"/>
        </w:rPr>
        <w:t>t</w:t>
      </w:r>
      <w:proofErr w:type="gramStart"/>
      <w:r w:rsidR="00CC00F9">
        <w:rPr>
          <w:rFonts w:ascii="Times New Roman" w:hAnsi="Times New Roman"/>
          <w:sz w:val="24"/>
          <w:szCs w:val="24"/>
        </w:rPr>
        <w:t>,</w:t>
      </w:r>
      <w:r w:rsidR="007D4C9C" w:rsidRPr="007D4C9C">
        <w:rPr>
          <w:rFonts w:ascii="Times New Roman" w:hAnsi="Times New Roman"/>
          <w:sz w:val="24"/>
          <w:szCs w:val="24"/>
        </w:rPr>
        <w:t>…</w:t>
      </w:r>
      <w:proofErr w:type="gramEnd"/>
      <w:r w:rsidR="007D4C9C" w:rsidRPr="007D4C9C">
        <w:rPr>
          <w:rFonts w:ascii="Times New Roman" w:hAnsi="Times New Roman"/>
          <w:sz w:val="24"/>
          <w:szCs w:val="24"/>
        </w:rPr>
        <w:t xml:space="preserve"> để ứng cứu, cứu trợ các địa bàn khi cần thiết.</w:t>
      </w:r>
    </w:p>
    <w:p w:rsidR="007D4C9C" w:rsidRPr="007D4C9C" w:rsidRDefault="007D4C9C" w:rsidP="007D4C9C">
      <w:pPr>
        <w:autoSpaceDE w:val="0"/>
        <w:autoSpaceDN w:val="0"/>
        <w:adjustRightInd w:val="0"/>
        <w:spacing w:before="120" w:after="0" w:line="240" w:lineRule="auto"/>
        <w:jc w:val="both"/>
        <w:rPr>
          <w:rFonts w:ascii="Times New Roman" w:hAnsi="Times New Roman"/>
          <w:sz w:val="24"/>
          <w:szCs w:val="24"/>
        </w:rPr>
      </w:pPr>
      <w:proofErr w:type="gramStart"/>
      <w:r w:rsidRPr="007D4C9C">
        <w:rPr>
          <w:rFonts w:ascii="Times New Roman" w:hAnsi="Times New Roman"/>
          <w:sz w:val="24"/>
          <w:szCs w:val="24"/>
        </w:rPr>
        <w:t>Đa dạng hóa và chuyển đổi cơ cấu ngành nghề cho cộng đồng phù hợp với đặc điểm của từng vùng, từng địa phương.</w:t>
      </w:r>
      <w:proofErr w:type="gramEnd"/>
      <w:r w:rsidR="00E17E40">
        <w:rPr>
          <w:rFonts w:ascii="Times New Roman" w:hAnsi="Times New Roman"/>
          <w:sz w:val="24"/>
          <w:szCs w:val="24"/>
        </w:rPr>
        <w:t xml:space="preserve"> </w:t>
      </w:r>
      <w:r w:rsidRPr="007D4C9C">
        <w:rPr>
          <w:rFonts w:ascii="Times New Roman" w:hAnsi="Times New Roman"/>
          <w:sz w:val="24"/>
          <w:szCs w:val="24"/>
        </w:rPr>
        <w:t xml:space="preserve">Lồng ghép, điều chỉnh cơ cấu loại cây trồng, lịch mùa vụ, nhằm giảm thiểu thiệt hại do </w:t>
      </w:r>
      <w:proofErr w:type="gramStart"/>
      <w:r w:rsidRPr="007D4C9C">
        <w:rPr>
          <w:rFonts w:ascii="Times New Roman" w:hAnsi="Times New Roman"/>
          <w:sz w:val="24"/>
          <w:szCs w:val="24"/>
        </w:rPr>
        <w:t>lũ</w:t>
      </w:r>
      <w:proofErr w:type="gramEnd"/>
      <w:r w:rsidRPr="007D4C9C">
        <w:rPr>
          <w:rFonts w:ascii="Times New Roman" w:hAnsi="Times New Roman"/>
          <w:sz w:val="24"/>
          <w:szCs w:val="24"/>
        </w:rPr>
        <w:t xml:space="preserve"> lụt có thể gây ra.</w:t>
      </w:r>
    </w:p>
    <w:p w:rsidR="00B95B3F" w:rsidRPr="00B95B3F" w:rsidRDefault="00787887" w:rsidP="00B95B3F">
      <w:p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B95B3F" w:rsidRPr="00B95B3F">
        <w:rPr>
          <w:rFonts w:ascii="Times New Roman" w:eastAsia="Times New Roman" w:hAnsi="Times New Roman"/>
          <w:sz w:val="24"/>
          <w:szCs w:val="24"/>
        </w:rPr>
        <w:t>. KẾT LUẬN</w:t>
      </w:r>
    </w:p>
    <w:p w:rsidR="00787887" w:rsidRPr="00AA778C" w:rsidRDefault="00E17E40" w:rsidP="000600A9">
      <w:pPr>
        <w:autoSpaceDE w:val="0"/>
        <w:autoSpaceDN w:val="0"/>
        <w:adjustRightInd w:val="0"/>
        <w:spacing w:before="120" w:after="0" w:line="240" w:lineRule="auto"/>
        <w:jc w:val="both"/>
        <w:rPr>
          <w:rFonts w:ascii="Times New Roman" w:hAnsi="Times New Roman"/>
          <w:spacing w:val="-2"/>
          <w:sz w:val="24"/>
          <w:szCs w:val="24"/>
        </w:rPr>
      </w:pPr>
      <w:proofErr w:type="gramStart"/>
      <w:r>
        <w:rPr>
          <w:rFonts w:ascii="Times New Roman" w:hAnsi="Times New Roman"/>
          <w:sz w:val="24"/>
          <w:szCs w:val="24"/>
        </w:rPr>
        <w:t>Biến đổi khí hậu đã và đang tác động ngày càng lớn đến đời sống của người dân Việt Nam, trong đó đặc biệt là người dân ở các xã bãi ngang ven biển.</w:t>
      </w:r>
      <w:proofErr w:type="gramEnd"/>
      <w:r>
        <w:rPr>
          <w:rFonts w:ascii="Times New Roman" w:hAnsi="Times New Roman"/>
          <w:sz w:val="24"/>
          <w:szCs w:val="24"/>
        </w:rPr>
        <w:t xml:space="preserve"> Do đó,</w:t>
      </w:r>
      <w:r w:rsidR="007D4C9C" w:rsidRPr="007D4C9C">
        <w:rPr>
          <w:rFonts w:ascii="Times New Roman" w:hAnsi="Times New Roman"/>
          <w:sz w:val="24"/>
          <w:szCs w:val="24"/>
        </w:rPr>
        <w:t xml:space="preserve"> </w:t>
      </w:r>
      <w:r>
        <w:rPr>
          <w:rFonts w:ascii="Times New Roman" w:hAnsi="Times New Roman"/>
          <w:sz w:val="24"/>
          <w:szCs w:val="24"/>
        </w:rPr>
        <w:t>tài nguyên</w:t>
      </w:r>
      <w:r w:rsidR="007D4C9C" w:rsidRPr="007D4C9C">
        <w:rPr>
          <w:rFonts w:ascii="Times New Roman" w:hAnsi="Times New Roman"/>
          <w:sz w:val="24"/>
          <w:szCs w:val="24"/>
        </w:rPr>
        <w:t xml:space="preserve"> thiên nhiên và môi trường các xã bãi ngang vùng ven biển Quảng Bình đang đứng trước nguy cơ trong nhóm bị ảnh hưởng </w:t>
      </w:r>
      <w:r>
        <w:rPr>
          <w:rFonts w:ascii="Times New Roman" w:hAnsi="Times New Roman"/>
          <w:sz w:val="24"/>
          <w:szCs w:val="24"/>
        </w:rPr>
        <w:t>lớn</w:t>
      </w:r>
      <w:r w:rsidR="007D4C9C" w:rsidRPr="007D4C9C">
        <w:rPr>
          <w:rFonts w:ascii="Times New Roman" w:hAnsi="Times New Roman"/>
          <w:sz w:val="24"/>
          <w:szCs w:val="24"/>
        </w:rPr>
        <w:t xml:space="preserve"> nhất. </w:t>
      </w:r>
      <w:r>
        <w:rPr>
          <w:rFonts w:ascii="Times New Roman" w:hAnsi="Times New Roman"/>
          <w:sz w:val="24"/>
          <w:szCs w:val="24"/>
        </w:rPr>
        <w:t>Qua việc</w:t>
      </w:r>
      <w:r w:rsidR="007D4C9C" w:rsidRPr="007D4C9C">
        <w:rPr>
          <w:rFonts w:ascii="Times New Roman" w:hAnsi="Times New Roman"/>
          <w:sz w:val="24"/>
          <w:szCs w:val="24"/>
        </w:rPr>
        <w:t xml:space="preserve"> ứng dụng phương pháp đánh giá mức độ tổn thương do biến đổi khí hậu đối với tài nguyên thiên nhiên và môi trường các xã bãi ngang ven biển tỉnh Quảng Bình đã xác định các bộ chỉ số đánh giá và thành lập được các bản đồ</w:t>
      </w:r>
      <w:r w:rsidR="000600A9">
        <w:rPr>
          <w:rFonts w:ascii="Times New Roman" w:hAnsi="Times New Roman"/>
          <w:sz w:val="24"/>
          <w:szCs w:val="24"/>
        </w:rPr>
        <w:t xml:space="preserve"> mức độ tổn thương. Bộ chỉ tiêu đánh giá mức độ tổn thương </w:t>
      </w:r>
      <w:r w:rsidR="007D4C9C" w:rsidRPr="007D4C9C">
        <w:rPr>
          <w:rFonts w:ascii="Times New Roman" w:hAnsi="Times New Roman"/>
          <w:sz w:val="24"/>
          <w:szCs w:val="24"/>
        </w:rPr>
        <w:t>bao gồm bộ chỉ số nhạy cảm</w:t>
      </w:r>
      <w:r w:rsidR="000600A9">
        <w:rPr>
          <w:rFonts w:ascii="Times New Roman" w:hAnsi="Times New Roman"/>
          <w:sz w:val="24"/>
          <w:szCs w:val="24"/>
        </w:rPr>
        <w:t xml:space="preserve"> (gồm các c</w:t>
      </w:r>
      <w:r w:rsidR="000600A9" w:rsidRPr="000600A9">
        <w:rPr>
          <w:rFonts w:ascii="Times New Roman" w:hAnsi="Times New Roman"/>
          <w:sz w:val="24"/>
          <w:szCs w:val="24"/>
        </w:rPr>
        <w:t xml:space="preserve">hỉ </w:t>
      </w:r>
      <w:r w:rsidR="000600A9">
        <w:rPr>
          <w:rFonts w:ascii="Times New Roman" w:hAnsi="Times New Roman"/>
          <w:sz w:val="24"/>
          <w:szCs w:val="24"/>
        </w:rPr>
        <w:t>số phụ: mức độ t</w:t>
      </w:r>
      <w:r w:rsidR="000600A9" w:rsidRPr="000600A9">
        <w:rPr>
          <w:rFonts w:ascii="Times New Roman" w:hAnsi="Times New Roman"/>
          <w:sz w:val="24"/>
          <w:szCs w:val="24"/>
        </w:rPr>
        <w:t>iếp cận giao thông</w:t>
      </w:r>
      <w:r w:rsidR="000600A9">
        <w:rPr>
          <w:rFonts w:ascii="Times New Roman" w:hAnsi="Times New Roman"/>
          <w:sz w:val="24"/>
          <w:szCs w:val="24"/>
        </w:rPr>
        <w:t>, ả</w:t>
      </w:r>
      <w:r w:rsidR="000600A9" w:rsidRPr="000600A9">
        <w:rPr>
          <w:rFonts w:ascii="Times New Roman" w:hAnsi="Times New Roman"/>
          <w:sz w:val="24"/>
          <w:szCs w:val="24"/>
        </w:rPr>
        <w:t xml:space="preserve">nh hưởng của các khu dân cư; </w:t>
      </w:r>
      <w:r w:rsidR="000600A9">
        <w:rPr>
          <w:rFonts w:ascii="Times New Roman" w:hAnsi="Times New Roman"/>
          <w:sz w:val="24"/>
          <w:szCs w:val="24"/>
        </w:rPr>
        <w:t>ả</w:t>
      </w:r>
      <w:r w:rsidR="000600A9" w:rsidRPr="000600A9">
        <w:rPr>
          <w:rFonts w:ascii="Times New Roman" w:hAnsi="Times New Roman"/>
          <w:sz w:val="24"/>
          <w:szCs w:val="24"/>
        </w:rPr>
        <w:t>nh hưởng của các khu công nghiệ</w:t>
      </w:r>
      <w:r w:rsidR="000600A9">
        <w:rPr>
          <w:rFonts w:ascii="Times New Roman" w:hAnsi="Times New Roman"/>
          <w:sz w:val="24"/>
          <w:szCs w:val="24"/>
        </w:rPr>
        <w:t>p, m</w:t>
      </w:r>
      <w:r w:rsidR="000600A9" w:rsidRPr="000600A9">
        <w:rPr>
          <w:rFonts w:ascii="Times New Roman" w:hAnsi="Times New Roman"/>
          <w:sz w:val="24"/>
          <w:szCs w:val="24"/>
        </w:rPr>
        <w:t>ức độ phụ thuộc của cộng đồng</w:t>
      </w:r>
      <w:r w:rsidR="000600A9">
        <w:rPr>
          <w:rFonts w:ascii="Times New Roman" w:hAnsi="Times New Roman"/>
          <w:sz w:val="24"/>
          <w:szCs w:val="24"/>
        </w:rPr>
        <w:t>), đ</w:t>
      </w:r>
      <w:r w:rsidR="000600A9" w:rsidRPr="000600A9">
        <w:rPr>
          <w:rFonts w:ascii="Times New Roman" w:hAnsi="Times New Roman"/>
          <w:sz w:val="24"/>
          <w:szCs w:val="24"/>
        </w:rPr>
        <w:t>ộ nhạy cả</w:t>
      </w:r>
      <w:r w:rsidR="000600A9">
        <w:rPr>
          <w:rFonts w:ascii="Times New Roman" w:hAnsi="Times New Roman"/>
          <w:sz w:val="24"/>
          <w:szCs w:val="24"/>
        </w:rPr>
        <w:t>m (gồm các chỉ số phụ: n</w:t>
      </w:r>
      <w:r w:rsidR="000600A9" w:rsidRPr="000600A9">
        <w:rPr>
          <w:rFonts w:ascii="Times New Roman" w:hAnsi="Times New Roman"/>
          <w:sz w:val="24"/>
          <w:szCs w:val="24"/>
        </w:rPr>
        <w:t>ước biển dâng đế</w:t>
      </w:r>
      <w:r w:rsidR="000600A9">
        <w:rPr>
          <w:rFonts w:ascii="Times New Roman" w:hAnsi="Times New Roman"/>
          <w:sz w:val="24"/>
          <w:szCs w:val="24"/>
        </w:rPr>
        <w:t>n 2100, b</w:t>
      </w:r>
      <w:r w:rsidR="000600A9" w:rsidRPr="000600A9">
        <w:rPr>
          <w:rFonts w:ascii="Times New Roman" w:hAnsi="Times New Roman"/>
          <w:sz w:val="24"/>
          <w:szCs w:val="24"/>
        </w:rPr>
        <w:t>iến đổi nhiệt độ đế</w:t>
      </w:r>
      <w:r w:rsidR="000600A9">
        <w:rPr>
          <w:rFonts w:ascii="Times New Roman" w:hAnsi="Times New Roman"/>
          <w:sz w:val="24"/>
          <w:szCs w:val="24"/>
        </w:rPr>
        <w:t>n 2100, b</w:t>
      </w:r>
      <w:r w:rsidR="000600A9" w:rsidRPr="000600A9">
        <w:rPr>
          <w:rFonts w:ascii="Times New Roman" w:hAnsi="Times New Roman"/>
          <w:sz w:val="24"/>
          <w:szCs w:val="24"/>
        </w:rPr>
        <w:t>iến đổi lượng mưa đế</w:t>
      </w:r>
      <w:r w:rsidR="000600A9">
        <w:rPr>
          <w:rFonts w:ascii="Times New Roman" w:hAnsi="Times New Roman"/>
          <w:sz w:val="24"/>
          <w:szCs w:val="24"/>
        </w:rPr>
        <w:t>n 2100), k</w:t>
      </w:r>
      <w:r w:rsidR="000600A9" w:rsidRPr="000600A9">
        <w:rPr>
          <w:rFonts w:ascii="Times New Roman" w:hAnsi="Times New Roman"/>
          <w:sz w:val="24"/>
          <w:szCs w:val="24"/>
        </w:rPr>
        <w:t>hả năng thích ứ</w:t>
      </w:r>
      <w:r w:rsidR="000600A9">
        <w:rPr>
          <w:rFonts w:ascii="Times New Roman" w:hAnsi="Times New Roman"/>
          <w:sz w:val="24"/>
          <w:szCs w:val="24"/>
        </w:rPr>
        <w:t>ng (gồm chỉ số phụ đ</w:t>
      </w:r>
      <w:r w:rsidR="000600A9" w:rsidRPr="000600A9">
        <w:rPr>
          <w:rFonts w:ascii="Times New Roman" w:hAnsi="Times New Roman"/>
          <w:sz w:val="24"/>
          <w:szCs w:val="24"/>
        </w:rPr>
        <w:t>ộ dố</w:t>
      </w:r>
      <w:r w:rsidR="000600A9">
        <w:rPr>
          <w:rFonts w:ascii="Times New Roman" w:hAnsi="Times New Roman"/>
          <w:sz w:val="24"/>
          <w:szCs w:val="24"/>
        </w:rPr>
        <w:t>c và h</w:t>
      </w:r>
      <w:r w:rsidR="000600A9" w:rsidRPr="000600A9">
        <w:rPr>
          <w:rFonts w:ascii="Times New Roman" w:hAnsi="Times New Roman"/>
          <w:sz w:val="24"/>
          <w:szCs w:val="24"/>
        </w:rPr>
        <w:t>ình thái</w:t>
      </w:r>
      <w:r w:rsidR="000600A9">
        <w:rPr>
          <w:rFonts w:ascii="Times New Roman" w:hAnsi="Times New Roman"/>
          <w:sz w:val="24"/>
          <w:szCs w:val="24"/>
        </w:rPr>
        <w:t xml:space="preserve">). </w:t>
      </w:r>
      <w:r w:rsidR="007D4C9C" w:rsidRPr="007D4C9C">
        <w:rPr>
          <w:rFonts w:ascii="Times New Roman" w:hAnsi="Times New Roman"/>
          <w:sz w:val="24"/>
          <w:szCs w:val="24"/>
        </w:rPr>
        <w:t xml:space="preserve">Kết quả cho thấy có 1.305,08ha chiếm tỷ lệ 5,82% diện tích có </w:t>
      </w:r>
      <w:r w:rsidR="0067559D">
        <w:rPr>
          <w:rFonts w:ascii="Times New Roman" w:hAnsi="Times New Roman"/>
          <w:sz w:val="24"/>
          <w:szCs w:val="24"/>
        </w:rPr>
        <w:t>mức độ</w:t>
      </w:r>
      <w:r w:rsidR="007D4C9C" w:rsidRPr="007D4C9C">
        <w:rPr>
          <w:rFonts w:ascii="Times New Roman" w:hAnsi="Times New Roman"/>
          <w:sz w:val="24"/>
          <w:szCs w:val="24"/>
        </w:rPr>
        <w:t xml:space="preserve"> tổn thương rất cao; 3.881,80ha có mức độ tổn thương cao,</w:t>
      </w:r>
      <w:r w:rsidR="006C2617">
        <w:rPr>
          <w:rFonts w:ascii="Times New Roman" w:hAnsi="Times New Roman"/>
          <w:sz w:val="24"/>
          <w:szCs w:val="24"/>
        </w:rPr>
        <w:t xml:space="preserve"> </w:t>
      </w:r>
      <w:r w:rsidR="007D4C9C" w:rsidRPr="007D4C9C">
        <w:rPr>
          <w:rFonts w:ascii="Times New Roman" w:hAnsi="Times New Roman"/>
          <w:sz w:val="24"/>
          <w:szCs w:val="24"/>
        </w:rPr>
        <w:t>8.775,29ha</w:t>
      </w:r>
      <w:r w:rsidR="006C2617">
        <w:rPr>
          <w:rFonts w:ascii="Times New Roman" w:hAnsi="Times New Roman"/>
          <w:sz w:val="24"/>
          <w:szCs w:val="24"/>
        </w:rPr>
        <w:t xml:space="preserve"> </w:t>
      </w:r>
      <w:r w:rsidR="007D4C9C" w:rsidRPr="007D4C9C">
        <w:rPr>
          <w:rFonts w:ascii="Times New Roman" w:hAnsi="Times New Roman"/>
          <w:sz w:val="24"/>
          <w:szCs w:val="24"/>
        </w:rPr>
        <w:t xml:space="preserve">có mức độ tổn thương trung bình, 7.526,35ha có mức độ tổn thương thấp, </w:t>
      </w:r>
      <w:r w:rsidR="006C2617" w:rsidRPr="006C2617">
        <w:rPr>
          <w:rFonts w:ascii="Times New Roman" w:hAnsi="Times New Roman"/>
          <w:sz w:val="24"/>
          <w:szCs w:val="24"/>
        </w:rPr>
        <w:t>928,31</w:t>
      </w:r>
      <w:r w:rsidR="007D4C9C" w:rsidRPr="007D4C9C">
        <w:rPr>
          <w:rFonts w:ascii="Times New Roman" w:hAnsi="Times New Roman"/>
          <w:sz w:val="24"/>
          <w:szCs w:val="24"/>
        </w:rPr>
        <w:t xml:space="preserve">ha có mức độ tổn thương rất thấp. Trong đó, huyện Bố Trạch có mức độ tổn thương rất cao </w:t>
      </w:r>
      <w:r w:rsidR="000759B4">
        <w:rPr>
          <w:rFonts w:ascii="Times New Roman" w:hAnsi="Times New Roman"/>
          <w:sz w:val="24"/>
          <w:szCs w:val="24"/>
        </w:rPr>
        <w:t>có diện tích lớn nhất</w:t>
      </w:r>
      <w:r w:rsidR="007D4C9C" w:rsidRPr="007D4C9C">
        <w:rPr>
          <w:rFonts w:ascii="Times New Roman" w:hAnsi="Times New Roman"/>
          <w:sz w:val="24"/>
          <w:szCs w:val="24"/>
        </w:rPr>
        <w:t xml:space="preserve"> 1.009</w:t>
      </w:r>
      <w:proofErr w:type="gramStart"/>
      <w:r w:rsidR="007D4C9C" w:rsidRPr="007D4C9C">
        <w:rPr>
          <w:rFonts w:ascii="Times New Roman" w:hAnsi="Times New Roman"/>
          <w:sz w:val="24"/>
          <w:szCs w:val="24"/>
        </w:rPr>
        <w:t>,65ha</w:t>
      </w:r>
      <w:proofErr w:type="gramEnd"/>
      <w:r w:rsidR="000759B4">
        <w:rPr>
          <w:rFonts w:ascii="Times New Roman" w:hAnsi="Times New Roman"/>
          <w:sz w:val="24"/>
          <w:szCs w:val="24"/>
        </w:rPr>
        <w:t xml:space="preserve"> (chiếm 4,5% diện tích địa bàn nghiên cứu)</w:t>
      </w:r>
      <w:r w:rsidR="007D4C9C" w:rsidRPr="007D4C9C">
        <w:rPr>
          <w:rFonts w:ascii="Times New Roman" w:hAnsi="Times New Roman"/>
          <w:sz w:val="24"/>
          <w:szCs w:val="24"/>
        </w:rPr>
        <w:t>.</w:t>
      </w:r>
      <w:r w:rsidR="000600A9">
        <w:rPr>
          <w:rFonts w:ascii="Times New Roman" w:hAnsi="Times New Roman"/>
          <w:sz w:val="24"/>
          <w:szCs w:val="24"/>
        </w:rPr>
        <w:t xml:space="preserve"> </w:t>
      </w:r>
      <w:proofErr w:type="gramStart"/>
      <w:r w:rsidR="000600A9">
        <w:rPr>
          <w:rFonts w:ascii="Times New Roman" w:hAnsi="Times New Roman"/>
          <w:sz w:val="24"/>
          <w:szCs w:val="24"/>
        </w:rPr>
        <w:t>Để thích ứng với các tác động của biến đổi khí hậu trên địa bàn các xã bãi ngang ven biển tỉnh Quảng Bình cần thực hiện kết hợp các giải pháp công trình và các giải pháp phi công trình.</w:t>
      </w:r>
      <w:proofErr w:type="gramEnd"/>
      <w:r w:rsidR="000600A9">
        <w:rPr>
          <w:rFonts w:ascii="Times New Roman" w:hAnsi="Times New Roman"/>
          <w:sz w:val="24"/>
          <w:szCs w:val="24"/>
        </w:rPr>
        <w:t xml:space="preserve"> </w:t>
      </w:r>
    </w:p>
    <w:p w:rsidR="00C301BE" w:rsidRDefault="00C301BE" w:rsidP="00B95B3F">
      <w:pPr>
        <w:autoSpaceDE w:val="0"/>
        <w:autoSpaceDN w:val="0"/>
        <w:adjustRightInd w:val="0"/>
        <w:spacing w:after="0" w:line="240" w:lineRule="auto"/>
        <w:jc w:val="center"/>
        <w:rPr>
          <w:rFonts w:ascii="Times New Roman" w:hAnsi="Times New Roman"/>
          <w:b/>
        </w:rPr>
      </w:pPr>
    </w:p>
    <w:p w:rsidR="00C301BE" w:rsidRDefault="00C301BE" w:rsidP="00B95B3F">
      <w:pPr>
        <w:autoSpaceDE w:val="0"/>
        <w:autoSpaceDN w:val="0"/>
        <w:adjustRightInd w:val="0"/>
        <w:spacing w:after="0" w:line="240" w:lineRule="auto"/>
        <w:jc w:val="center"/>
        <w:rPr>
          <w:rFonts w:ascii="Times New Roman" w:hAnsi="Times New Roman"/>
          <w:b/>
        </w:rPr>
      </w:pPr>
    </w:p>
    <w:p w:rsidR="00E251E7" w:rsidRPr="00286123" w:rsidRDefault="005F7AD9" w:rsidP="00B95B3F">
      <w:pPr>
        <w:autoSpaceDE w:val="0"/>
        <w:autoSpaceDN w:val="0"/>
        <w:adjustRightInd w:val="0"/>
        <w:spacing w:after="0" w:line="240" w:lineRule="auto"/>
        <w:jc w:val="center"/>
        <w:rPr>
          <w:rFonts w:ascii="Times New Roman" w:hAnsi="Times New Roman"/>
          <w:b/>
        </w:rPr>
      </w:pPr>
      <w:r w:rsidRPr="00286123">
        <w:rPr>
          <w:rFonts w:ascii="Times New Roman" w:hAnsi="Times New Roman"/>
          <w:b/>
        </w:rPr>
        <w:lastRenderedPageBreak/>
        <w:t>TÀI LIỆU THAM KHẢO</w:t>
      </w:r>
    </w:p>
    <w:p w:rsidR="00286123" w:rsidRPr="00286123" w:rsidRDefault="00286123" w:rsidP="00B95B3F">
      <w:pPr>
        <w:autoSpaceDE w:val="0"/>
        <w:autoSpaceDN w:val="0"/>
        <w:adjustRightInd w:val="0"/>
        <w:spacing w:after="0" w:line="240" w:lineRule="auto"/>
        <w:jc w:val="center"/>
        <w:rPr>
          <w:rFonts w:ascii="Times New Roman" w:hAnsi="Times New Roman"/>
          <w:b/>
        </w:rPr>
      </w:pPr>
    </w:p>
    <w:p w:rsidR="007D4C9C" w:rsidRPr="00286123" w:rsidRDefault="007D4C9C" w:rsidP="00C301BE">
      <w:pPr>
        <w:pStyle w:val="ListParagraph"/>
        <w:widowControl w:val="0"/>
        <w:numPr>
          <w:ilvl w:val="0"/>
          <w:numId w:val="7"/>
        </w:numPr>
        <w:tabs>
          <w:tab w:val="clear" w:pos="720"/>
        </w:tabs>
        <w:overflowPunct w:val="0"/>
        <w:adjustRightInd w:val="0"/>
        <w:snapToGrid w:val="0"/>
        <w:spacing w:after="0" w:line="240" w:lineRule="auto"/>
        <w:ind w:left="851" w:hanging="567"/>
        <w:jc w:val="both"/>
        <w:outlineLvl w:val="3"/>
        <w:rPr>
          <w:rFonts w:ascii="Times New Roman" w:hAnsi="Times New Roman"/>
          <w:color w:val="000000" w:themeColor="text1"/>
        </w:rPr>
      </w:pPr>
      <w:r w:rsidRPr="00286123">
        <w:rPr>
          <w:rFonts w:ascii="Times New Roman" w:hAnsi="Times New Roman"/>
          <w:color w:val="000000" w:themeColor="text1"/>
        </w:rPr>
        <w:t xml:space="preserve">Ministry of Natural Resources and Environment (2016). </w:t>
      </w:r>
      <w:r w:rsidRPr="00286123">
        <w:rPr>
          <w:rFonts w:ascii="Times New Roman" w:hAnsi="Times New Roman"/>
          <w:i/>
          <w:color w:val="000000" w:themeColor="text1"/>
        </w:rPr>
        <w:t>Scenario of climate change and sea level rise for Vietnam</w:t>
      </w:r>
      <w:r w:rsidRPr="00286123">
        <w:rPr>
          <w:rFonts w:ascii="Times New Roman" w:hAnsi="Times New Roman"/>
          <w:color w:val="000000" w:themeColor="text1"/>
        </w:rPr>
        <w:t>. Ha Noi: Environment - Resources Publisher and Viet nam map</w:t>
      </w:r>
    </w:p>
    <w:p w:rsidR="007D4C9C" w:rsidRPr="00286123" w:rsidRDefault="007D4C9C" w:rsidP="00C301BE">
      <w:pPr>
        <w:pStyle w:val="ListParagraph"/>
        <w:numPr>
          <w:ilvl w:val="0"/>
          <w:numId w:val="7"/>
        </w:numPr>
        <w:tabs>
          <w:tab w:val="clear" w:pos="720"/>
        </w:tabs>
        <w:spacing w:after="0" w:line="240" w:lineRule="auto"/>
        <w:ind w:left="851" w:right="3" w:hanging="567"/>
        <w:jc w:val="both"/>
        <w:rPr>
          <w:rFonts w:ascii="Times New Roman" w:hAnsi="Times New Roman"/>
          <w:color w:val="000000" w:themeColor="text1"/>
        </w:rPr>
      </w:pPr>
      <w:r w:rsidRPr="00286123">
        <w:rPr>
          <w:rFonts w:ascii="Times New Roman" w:hAnsi="Times New Roman"/>
          <w:color w:val="000000" w:themeColor="text1"/>
        </w:rPr>
        <w:t xml:space="preserve">Intergovernmental Panel on Climate Change (IPCC) (2007). </w:t>
      </w:r>
      <w:r w:rsidRPr="00286123">
        <w:rPr>
          <w:rFonts w:ascii="Times New Roman" w:hAnsi="Times New Roman"/>
          <w:i/>
          <w:color w:val="000000" w:themeColor="text1"/>
        </w:rPr>
        <w:t>Climate Change 2007: Impacts, Adaptation and Vulnerability</w:t>
      </w:r>
      <w:r w:rsidRPr="00286123">
        <w:rPr>
          <w:rFonts w:ascii="Times New Roman" w:hAnsi="Times New Roman"/>
          <w:color w:val="000000" w:themeColor="text1"/>
        </w:rPr>
        <w:t xml:space="preserve">. Contribution of Working Group II to the Fourth Assessment Report of the Intergovernmental Panel on Climate Change, M.L. Parry, O.F. Canziani, J.P. Palutikof, P.J. van der Linden and C.E. Hanson, Eds., Cambridge University Press, Cambridge, UK, 976pp. </w:t>
      </w:r>
    </w:p>
    <w:p w:rsidR="007D4C9C" w:rsidRPr="00286123" w:rsidRDefault="007D4C9C" w:rsidP="00C301BE">
      <w:pPr>
        <w:pStyle w:val="ListParagraph"/>
        <w:widowControl w:val="0"/>
        <w:numPr>
          <w:ilvl w:val="0"/>
          <w:numId w:val="7"/>
        </w:numPr>
        <w:tabs>
          <w:tab w:val="clear" w:pos="720"/>
        </w:tabs>
        <w:overflowPunct w:val="0"/>
        <w:adjustRightInd w:val="0"/>
        <w:snapToGrid w:val="0"/>
        <w:spacing w:after="0" w:line="240" w:lineRule="auto"/>
        <w:ind w:left="851" w:hanging="567"/>
        <w:jc w:val="both"/>
        <w:outlineLvl w:val="3"/>
        <w:rPr>
          <w:rFonts w:ascii="Times New Roman" w:hAnsi="Times New Roman"/>
          <w:color w:val="000000" w:themeColor="text1"/>
        </w:rPr>
      </w:pPr>
      <w:r w:rsidRPr="00286123">
        <w:rPr>
          <w:rFonts w:ascii="Times New Roman" w:hAnsi="Times New Roman"/>
          <w:color w:val="000000" w:themeColor="text1"/>
        </w:rPr>
        <w:t xml:space="preserve">Quang Binh Statistical Office (2020). </w:t>
      </w:r>
      <w:r w:rsidRPr="00286123">
        <w:rPr>
          <w:rFonts w:ascii="Times New Roman" w:hAnsi="Times New Roman"/>
          <w:i/>
          <w:color w:val="000000" w:themeColor="text1"/>
        </w:rPr>
        <w:t>Quang Binh Statistical Yearbook in 2019</w:t>
      </w:r>
      <w:r w:rsidRPr="00286123">
        <w:rPr>
          <w:rFonts w:ascii="Times New Roman" w:hAnsi="Times New Roman"/>
          <w:color w:val="000000" w:themeColor="text1"/>
        </w:rPr>
        <w:t>. Quang Binh: Statistical publishing hourse.</w:t>
      </w:r>
    </w:p>
    <w:p w:rsidR="007D4C9C" w:rsidRPr="00286123" w:rsidRDefault="007D4C9C" w:rsidP="00C301BE">
      <w:pPr>
        <w:numPr>
          <w:ilvl w:val="0"/>
          <w:numId w:val="7"/>
        </w:numPr>
        <w:tabs>
          <w:tab w:val="clear" w:pos="720"/>
          <w:tab w:val="left" w:pos="1134"/>
        </w:tabs>
        <w:spacing w:after="0" w:line="240" w:lineRule="auto"/>
        <w:ind w:left="851" w:hanging="567"/>
        <w:jc w:val="both"/>
        <w:rPr>
          <w:rFonts w:ascii="Times New Roman" w:hAnsi="Times New Roman"/>
        </w:rPr>
      </w:pPr>
      <w:r w:rsidRPr="00286123">
        <w:rPr>
          <w:rFonts w:ascii="Times New Roman" w:hAnsi="Times New Roman"/>
          <w:lang w:val="pt-BR"/>
        </w:rPr>
        <w:t xml:space="preserve">Nguyen Hoang Son, Dao Dinh Cham, Tran Thi Tuyet Mai, Le Van Tin, Phan Anh Hang, Le Phuc Chi Lang, Nguyen Trong Quan (2017), GIS application in assessment on environmental management and natural resources of communes in Thua Thien - Hue province, </w:t>
      </w:r>
      <w:r w:rsidRPr="00286123">
        <w:rPr>
          <w:rFonts w:ascii="Times New Roman" w:hAnsi="Times New Roman"/>
          <w:i/>
          <w:lang w:val="pt-BR"/>
        </w:rPr>
        <w:t>Proceeding of the international conference on earth observation &amp; natural hazards 2017 (iceo 2017). ISBN: 978-604-913-650-4.</w:t>
      </w:r>
    </w:p>
    <w:p w:rsidR="007D4C9C" w:rsidRPr="00286123" w:rsidRDefault="007D4C9C" w:rsidP="00C301BE">
      <w:pPr>
        <w:numPr>
          <w:ilvl w:val="0"/>
          <w:numId w:val="7"/>
        </w:numPr>
        <w:shd w:val="clear" w:color="auto" w:fill="FFFFFF"/>
        <w:tabs>
          <w:tab w:val="clear" w:pos="720"/>
          <w:tab w:val="left" w:pos="-142"/>
          <w:tab w:val="left" w:pos="1134"/>
        </w:tabs>
        <w:spacing w:after="0" w:line="240" w:lineRule="auto"/>
        <w:ind w:left="851" w:hanging="567"/>
        <w:jc w:val="both"/>
        <w:rPr>
          <w:rFonts w:ascii="Times New Roman" w:eastAsia="Times New Roman" w:hAnsi="Times New Roman"/>
        </w:rPr>
      </w:pPr>
      <w:r w:rsidRPr="00286123">
        <w:rPr>
          <w:rFonts w:ascii="Times New Roman" w:eastAsia="Times New Roman" w:hAnsi="Times New Roman"/>
        </w:rPr>
        <w:t>Nguyen Hoang Son, Dao Dinh Cham, Phan Anh Hang, Nguyen Trong Quan, Nguyen Thanh Hoan (2019). Assessing the Vulnerability of Agricultural Production Activities in the Coastal Area of Thua Thien Hue Province, Vietnam by GIS Analysis Tools. </w:t>
      </w:r>
      <w:r w:rsidRPr="00286123">
        <w:rPr>
          <w:rFonts w:ascii="Times New Roman" w:eastAsia="Times New Roman" w:hAnsi="Times New Roman"/>
          <w:i/>
          <w:iCs/>
        </w:rPr>
        <w:t>Journal of Geoscience and Environment Protection</w:t>
      </w:r>
      <w:r w:rsidRPr="00286123">
        <w:rPr>
          <w:rFonts w:ascii="Times New Roman" w:eastAsia="Times New Roman" w:hAnsi="Times New Roman"/>
        </w:rPr>
        <w:t>, </w:t>
      </w:r>
      <w:r w:rsidRPr="00286123">
        <w:rPr>
          <w:rFonts w:ascii="Times New Roman" w:eastAsia="Times New Roman" w:hAnsi="Times New Roman"/>
          <w:i/>
          <w:iCs/>
        </w:rPr>
        <w:t>7</w:t>
      </w:r>
      <w:r w:rsidRPr="00286123">
        <w:rPr>
          <w:rFonts w:ascii="Times New Roman" w:eastAsia="Times New Roman" w:hAnsi="Times New Roman"/>
        </w:rPr>
        <w:t>(5), 116-130.</w:t>
      </w:r>
    </w:p>
    <w:p w:rsidR="007D4C9C" w:rsidRPr="00286123" w:rsidRDefault="007D4C9C" w:rsidP="00C301BE">
      <w:pPr>
        <w:numPr>
          <w:ilvl w:val="0"/>
          <w:numId w:val="7"/>
        </w:numPr>
        <w:tabs>
          <w:tab w:val="clear" w:pos="720"/>
          <w:tab w:val="left" w:pos="1134"/>
          <w:tab w:val="left" w:pos="4808"/>
        </w:tabs>
        <w:spacing w:after="0" w:line="240" w:lineRule="auto"/>
        <w:ind w:left="851" w:hanging="567"/>
        <w:contextualSpacing/>
        <w:jc w:val="both"/>
        <w:rPr>
          <w:rFonts w:ascii="Times New Roman" w:hAnsi="Times New Roman"/>
        </w:rPr>
      </w:pPr>
      <w:r w:rsidRPr="00286123">
        <w:rPr>
          <w:rFonts w:ascii="Times New Roman" w:eastAsia="Times New Roman" w:hAnsi="Times New Roman"/>
        </w:rPr>
        <w:t xml:space="preserve">Nguyen Hoang Son, Dao Dinh Cham, Le Van Tin, Le Phuc Chi Lang, Nguyen Trong Quan, Le Anh Toai (2019), Assessing the level of vulnerability due to climate change to natural resources and environment in difficult coastal communes of Quang Binh province, Vietnam, </w:t>
      </w:r>
      <w:r w:rsidRPr="00286123">
        <w:rPr>
          <w:rFonts w:ascii="Times New Roman" w:eastAsia="Times New Roman" w:hAnsi="Times New Roman"/>
          <w:i/>
          <w:iCs/>
          <w:lang w:val="pt-BR"/>
        </w:rPr>
        <w:t>Proceeding of the international conference on earth observation &amp; natural hazards 2019 (ICEO 2019).</w:t>
      </w:r>
    </w:p>
    <w:p w:rsidR="007D4C9C" w:rsidRPr="00286123" w:rsidRDefault="007D4C9C" w:rsidP="00C301BE">
      <w:pPr>
        <w:pStyle w:val="ListParagraph"/>
        <w:widowControl w:val="0"/>
        <w:numPr>
          <w:ilvl w:val="0"/>
          <w:numId w:val="7"/>
        </w:numPr>
        <w:tabs>
          <w:tab w:val="clear" w:pos="720"/>
        </w:tabs>
        <w:overflowPunct w:val="0"/>
        <w:adjustRightInd w:val="0"/>
        <w:snapToGrid w:val="0"/>
        <w:spacing w:after="0" w:line="240" w:lineRule="auto"/>
        <w:ind w:left="851" w:hanging="567"/>
        <w:jc w:val="both"/>
        <w:outlineLvl w:val="3"/>
        <w:rPr>
          <w:rFonts w:ascii="Times New Roman" w:hAnsi="Times New Roman"/>
          <w:color w:val="000000" w:themeColor="text1"/>
        </w:rPr>
      </w:pPr>
      <w:r w:rsidRPr="00286123">
        <w:rPr>
          <w:rFonts w:ascii="Times New Roman" w:hAnsi="Times New Roman"/>
          <w:color w:val="000000" w:themeColor="text1"/>
        </w:rPr>
        <w:t xml:space="preserve">World Wide Fund </w:t>
      </w:r>
      <w:proofErr w:type="gramStart"/>
      <w:r w:rsidRPr="00286123">
        <w:rPr>
          <w:rFonts w:ascii="Times New Roman" w:hAnsi="Times New Roman"/>
          <w:color w:val="000000" w:themeColor="text1"/>
        </w:rPr>
        <w:t>For</w:t>
      </w:r>
      <w:proofErr w:type="gramEnd"/>
      <w:r w:rsidRPr="00286123">
        <w:rPr>
          <w:rFonts w:ascii="Times New Roman" w:hAnsi="Times New Roman"/>
          <w:color w:val="000000" w:themeColor="text1"/>
        </w:rPr>
        <w:t xml:space="preserve"> Nature (WWF) (2013). </w:t>
      </w:r>
      <w:r w:rsidRPr="00286123">
        <w:rPr>
          <w:rFonts w:ascii="Times New Roman" w:hAnsi="Times New Roman"/>
          <w:i/>
          <w:color w:val="000000" w:themeColor="text1"/>
        </w:rPr>
        <w:t xml:space="preserve">Assessing the level of vulnerability to climate change of ecosystems in Vietnam. </w:t>
      </w:r>
      <w:r w:rsidRPr="00286123">
        <w:rPr>
          <w:rFonts w:ascii="Times New Roman" w:hAnsi="Times New Roman"/>
          <w:color w:val="000000" w:themeColor="text1"/>
        </w:rPr>
        <w:t>WWF - Vietnam.</w:t>
      </w:r>
    </w:p>
    <w:p w:rsidR="007D4C9C" w:rsidRDefault="007D4C9C" w:rsidP="007D4C9C">
      <w:pPr>
        <w:spacing w:after="0" w:line="240" w:lineRule="auto"/>
        <w:jc w:val="both"/>
        <w:rPr>
          <w:rFonts w:ascii="Times New Roman" w:hAnsi="Times New Roman"/>
          <w:lang w:val="sv-SE"/>
        </w:rPr>
      </w:pPr>
    </w:p>
    <w:p w:rsidR="00286123" w:rsidRDefault="00286123" w:rsidP="007D4C9C">
      <w:pPr>
        <w:spacing w:after="0" w:line="240" w:lineRule="auto"/>
        <w:jc w:val="both"/>
        <w:rPr>
          <w:rFonts w:ascii="Times New Roman" w:hAnsi="Times New Roman"/>
          <w:lang w:val="sv-SE"/>
        </w:rPr>
      </w:pPr>
    </w:p>
    <w:p w:rsidR="00286123" w:rsidRPr="001A0449" w:rsidRDefault="00286123" w:rsidP="007D4C9C">
      <w:pPr>
        <w:spacing w:after="0" w:line="240" w:lineRule="auto"/>
        <w:jc w:val="both"/>
        <w:rPr>
          <w:rFonts w:ascii="Times New Roman" w:hAnsi="Times New Roman"/>
          <w:lang w:val="sv-SE"/>
        </w:rPr>
      </w:pPr>
    </w:p>
    <w:p w:rsidR="00A03C4F" w:rsidRDefault="00AA778C" w:rsidP="00AA778C">
      <w:pPr>
        <w:spacing w:after="0" w:line="240" w:lineRule="auto"/>
        <w:jc w:val="both"/>
        <w:rPr>
          <w:rFonts w:ascii="Times New Roman" w:hAnsi="Times New Roman"/>
        </w:rPr>
      </w:pPr>
      <w:r>
        <w:rPr>
          <w:rFonts w:ascii="Times New Roman" w:hAnsi="Times New Roman"/>
          <w:b/>
        </w:rPr>
        <w:t>Title</w:t>
      </w:r>
      <w:r w:rsidRPr="00AA778C">
        <w:rPr>
          <w:rFonts w:ascii="Times New Roman" w:hAnsi="Times New Roman"/>
          <w:b/>
        </w:rPr>
        <w:t>:</w:t>
      </w:r>
      <w:r w:rsidR="00C45B3C" w:rsidRPr="00AA778C">
        <w:rPr>
          <w:rFonts w:ascii="Times New Roman" w:hAnsi="Times New Roman"/>
          <w:b/>
        </w:rPr>
        <w:t xml:space="preserve"> </w:t>
      </w:r>
      <w:r w:rsidR="00F228E6" w:rsidRPr="00F228E6">
        <w:rPr>
          <w:rFonts w:ascii="Times New Roman" w:hAnsi="Times New Roman"/>
        </w:rPr>
        <w:t>EVALUATE THE VULNERABILITY OF THE CLIMATE CHANGES IMPACTS IN SOME ESPECIALLY DIFFICULT COASTAL COMMUNES IN QUANG BINH PROVINCE</w:t>
      </w:r>
    </w:p>
    <w:p w:rsidR="00C301BE" w:rsidRDefault="00C301BE" w:rsidP="00AA778C">
      <w:pPr>
        <w:spacing w:after="0" w:line="240" w:lineRule="auto"/>
        <w:jc w:val="both"/>
        <w:rPr>
          <w:rFonts w:ascii="Times New Roman" w:hAnsi="Times New Roman"/>
          <w:b/>
        </w:rPr>
      </w:pPr>
    </w:p>
    <w:p w:rsidR="00A03C4F" w:rsidRPr="00B95B3F" w:rsidRDefault="00A03C4F" w:rsidP="00AA778C">
      <w:pPr>
        <w:spacing w:after="0" w:line="240" w:lineRule="auto"/>
        <w:jc w:val="both"/>
        <w:rPr>
          <w:rFonts w:ascii="Times New Roman" w:hAnsi="Times New Roman"/>
        </w:rPr>
      </w:pPr>
      <w:r w:rsidRPr="00B95B3F">
        <w:rPr>
          <w:rFonts w:ascii="Times New Roman" w:hAnsi="Times New Roman"/>
          <w:b/>
        </w:rPr>
        <w:t>Abstract</w:t>
      </w:r>
      <w:r w:rsidR="00AA778C">
        <w:rPr>
          <w:rFonts w:ascii="Times New Roman" w:hAnsi="Times New Roman"/>
          <w:b/>
        </w:rPr>
        <w:t xml:space="preserve">: </w:t>
      </w:r>
      <w:r w:rsidR="00C45B3C" w:rsidRPr="00C45B3C">
        <w:rPr>
          <w:rFonts w:ascii="Times New Roman" w:hAnsi="Times New Roman"/>
        </w:rPr>
        <w:t xml:space="preserve">Applying the method of evaluating the vulnerable level of climate change on natural resources and environment in coastal communes in Quang Binh province identifies the evaluation indicators and establish a map of vulnerability. </w:t>
      </w:r>
      <w:r w:rsidR="00055DC9" w:rsidRPr="00055DC9">
        <w:rPr>
          <w:rFonts w:ascii="Times New Roman" w:hAnsi="Times New Roman"/>
        </w:rPr>
        <w:t>Specifically, the very high level of vulnerability is 1,305.08 ha, accounting for 5.82% of the coastal communes of Quang Binh province; The high level of vulnerability is 3,881,80ha, accounting for 17.3% of the area, the average level of vulnerability is 8,77</w:t>
      </w:r>
      <w:bookmarkStart w:id="23" w:name="_GoBack"/>
      <w:bookmarkEnd w:id="23"/>
      <w:r w:rsidR="00055DC9" w:rsidRPr="00055DC9">
        <w:rPr>
          <w:rFonts w:ascii="Times New Roman" w:hAnsi="Times New Roman"/>
        </w:rPr>
        <w:t>5,29ha, accounting for 39</w:t>
      </w:r>
      <w:proofErr w:type="gramStart"/>
      <w:r w:rsidR="00055DC9" w:rsidRPr="00055DC9">
        <w:rPr>
          <w:rFonts w:ascii="Times New Roman" w:hAnsi="Times New Roman"/>
        </w:rPr>
        <w:t>,1</w:t>
      </w:r>
      <w:proofErr w:type="gramEnd"/>
      <w:r w:rsidR="00055DC9" w:rsidRPr="00055DC9">
        <w:rPr>
          <w:rFonts w:ascii="Times New Roman" w:hAnsi="Times New Roman"/>
        </w:rPr>
        <w:t>% of the area, the low level of vulnerability was 7,526,35ha (33,5%), and the very low level of vulnerability is</w:t>
      </w:r>
      <w:r w:rsidR="00055DC9">
        <w:rPr>
          <w:rFonts w:ascii="Times New Roman" w:hAnsi="Times New Roman"/>
        </w:rPr>
        <w:t xml:space="preserve"> 928.31 ha, accounting for 4,1%</w:t>
      </w:r>
      <w:r w:rsidR="00C45B3C" w:rsidRPr="00C45B3C">
        <w:rPr>
          <w:rFonts w:ascii="Times New Roman" w:hAnsi="Times New Roman"/>
        </w:rPr>
        <w:t>. In order to adapt to the impacts of climate change in coastal communes in Quang Binh province, a combination of structural and non-structural solutions are necessary.</w:t>
      </w:r>
    </w:p>
    <w:p w:rsidR="00A03C4F" w:rsidRPr="00B95B3F" w:rsidRDefault="00A03C4F" w:rsidP="00AA778C">
      <w:pPr>
        <w:spacing w:before="120" w:after="0" w:line="240" w:lineRule="auto"/>
        <w:jc w:val="both"/>
        <w:rPr>
          <w:rFonts w:ascii="Times New Roman" w:hAnsi="Times New Roman"/>
        </w:rPr>
      </w:pPr>
      <w:r w:rsidRPr="00B95B3F">
        <w:rPr>
          <w:rFonts w:ascii="Times New Roman" w:hAnsi="Times New Roman"/>
          <w:b/>
        </w:rPr>
        <w:t>Keywords</w:t>
      </w:r>
      <w:r w:rsidRPr="000F0129">
        <w:rPr>
          <w:rFonts w:ascii="Times New Roman" w:hAnsi="Times New Roman"/>
          <w:b/>
        </w:rPr>
        <w:t>:</w:t>
      </w:r>
      <w:r w:rsidRPr="00B95B3F">
        <w:rPr>
          <w:rFonts w:ascii="Times New Roman" w:hAnsi="Times New Roman"/>
        </w:rPr>
        <w:t xml:space="preserve"> </w:t>
      </w:r>
      <w:r w:rsidR="00C45B3C" w:rsidRPr="00C45B3C">
        <w:rPr>
          <w:rFonts w:ascii="Times New Roman" w:hAnsi="Times New Roman"/>
        </w:rPr>
        <w:t>Climate change, coastal communes, Quang Binh.</w:t>
      </w:r>
    </w:p>
    <w:p w:rsidR="00286123" w:rsidRPr="00B95B3F" w:rsidRDefault="00286123">
      <w:pPr>
        <w:spacing w:after="0" w:line="240" w:lineRule="auto"/>
        <w:jc w:val="both"/>
        <w:rPr>
          <w:rFonts w:ascii="Times New Roman" w:hAnsi="Times New Roman"/>
        </w:rPr>
      </w:pPr>
    </w:p>
    <w:sectPr w:rsidR="00286123" w:rsidRPr="00B95B3F" w:rsidSect="00AA778C">
      <w:headerReference w:type="even" r:id="rId12"/>
      <w:headerReference w:type="default" r:id="rId13"/>
      <w:footerReference w:type="first" r:id="rId14"/>
      <w:pgSz w:w="11340" w:h="15309" w:code="9"/>
      <w:pgMar w:top="1985" w:right="1134" w:bottom="1418" w:left="1701" w:header="1134"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72" w:rsidRDefault="00D45172" w:rsidP="005D71AD">
      <w:pPr>
        <w:spacing w:after="0" w:line="240" w:lineRule="auto"/>
      </w:pPr>
      <w:r>
        <w:separator/>
      </w:r>
    </w:p>
  </w:endnote>
  <w:endnote w:type="continuationSeparator" w:id="0">
    <w:p w:rsidR="00D45172" w:rsidRDefault="00D45172" w:rsidP="005D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3B1" w:rsidRPr="003A63B1" w:rsidRDefault="003A63B1" w:rsidP="003A63B1">
    <w:pPr>
      <w:pStyle w:val="Footer"/>
      <w:spacing w:after="0" w:line="240" w:lineRule="auto"/>
      <w:rPr>
        <w:rFonts w:ascii="Times New Roman" w:hAnsi="Times New Roman"/>
        <w:sz w:val="20"/>
      </w:rPr>
    </w:pPr>
    <w:r w:rsidRPr="003A63B1">
      <w:rPr>
        <w:rFonts w:ascii="Times New Roman" w:hAnsi="Times New Roman"/>
        <w:noProof/>
        <w:sz w:val="20"/>
        <w:szCs w:val="20"/>
      </w:rPr>
      <mc:AlternateContent>
        <mc:Choice Requires="wps">
          <w:drawing>
            <wp:anchor distT="0" distB="0" distL="114300" distR="114300" simplePos="0" relativeHeight="251660288" behindDoc="0" locked="0" layoutInCell="1" allowOverlap="1" wp14:anchorId="0DFB72FD" wp14:editId="027716FA">
              <wp:simplePos x="0" y="0"/>
              <wp:positionH relativeFrom="column">
                <wp:posOffset>-27305</wp:posOffset>
              </wp:positionH>
              <wp:positionV relativeFrom="paragraph">
                <wp:posOffset>59055</wp:posOffset>
              </wp:positionV>
              <wp:extent cx="2656205" cy="0"/>
              <wp:effectExtent l="5080" t="10795" r="571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20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"/>
          </w:pict>
        </mc:Fallback>
      </mc:AlternateContent>
    </w:r>
  </w:p>
  <w:p w:rsidR="003A63B1" w:rsidRPr="003A63B1" w:rsidRDefault="003A63B1" w:rsidP="003A63B1">
    <w:pPr>
      <w:pStyle w:val="Footer"/>
      <w:spacing w:after="0" w:line="240" w:lineRule="auto"/>
      <w:rPr>
        <w:rFonts w:ascii="Times New Roman" w:hAnsi="Times New Roman"/>
        <w:sz w:val="20"/>
      </w:rPr>
    </w:pPr>
    <w:r w:rsidRPr="003A63B1">
      <w:rPr>
        <w:rFonts w:ascii="Times New Roman" w:hAnsi="Times New Roman"/>
        <w:sz w:val="20"/>
      </w:rPr>
      <w:t>Tạp chí Khoa học, Trường Đại học Sư phạm, Đại học Huế</w:t>
    </w:r>
  </w:p>
  <w:p w:rsidR="003A63B1" w:rsidRPr="003A63B1" w:rsidRDefault="003A63B1" w:rsidP="003A63B1">
    <w:pPr>
      <w:pStyle w:val="Footer"/>
      <w:spacing w:after="0" w:line="240" w:lineRule="auto"/>
      <w:rPr>
        <w:rFonts w:ascii="Times New Roman" w:hAnsi="Times New Roman"/>
      </w:rPr>
    </w:pPr>
    <w:r w:rsidRPr="003A63B1">
      <w:rPr>
        <w:rFonts w:ascii="Times New Roman" w:hAnsi="Times New Roman"/>
        <w:sz w:val="20"/>
      </w:rPr>
      <w:t>ISSN 1859-1612, Số 01(</w:t>
    </w:r>
    <w:r>
      <w:rPr>
        <w:rFonts w:ascii="Times New Roman" w:hAnsi="Times New Roman"/>
        <w:sz w:val="20"/>
      </w:rPr>
      <w:t>57</w:t>
    </w:r>
    <w:r w:rsidRPr="003A63B1">
      <w:rPr>
        <w:rFonts w:ascii="Times New Roman" w:hAnsi="Times New Roman"/>
        <w:sz w:val="20"/>
      </w:rPr>
      <w:t>)/20</w:t>
    </w:r>
    <w:r>
      <w:rPr>
        <w:rFonts w:ascii="Times New Roman" w:hAnsi="Times New Roman"/>
        <w:sz w:val="20"/>
      </w:rPr>
      <w:t>21</w:t>
    </w:r>
    <w:r w:rsidRPr="003A63B1">
      <w:rPr>
        <w:rFonts w:ascii="Times New Roman" w:hAnsi="Times New Roman"/>
        <w:sz w:val="20"/>
      </w:rPr>
      <w:t>: tr.</w:t>
    </w:r>
  </w:p>
  <w:p w:rsidR="00BE70CC" w:rsidRPr="003A63B1" w:rsidRDefault="003A63B1" w:rsidP="003A63B1">
    <w:pPr>
      <w:pStyle w:val="Footer"/>
      <w:spacing w:after="0" w:line="240" w:lineRule="auto"/>
      <w:rPr>
        <w:rFonts w:ascii="Times New Roman" w:hAnsi="Times New Roman"/>
        <w:sz w:val="20"/>
        <w:szCs w:val="20"/>
      </w:rPr>
    </w:pPr>
    <w:r w:rsidRPr="003A63B1">
      <w:rPr>
        <w:rFonts w:ascii="Times New Roman" w:hAnsi="Times New Roman"/>
        <w:sz w:val="20"/>
        <w:szCs w:val="20"/>
        <w:lang w:val="pt-BR"/>
      </w:rPr>
      <w:t>Ngày nhận bài: 0</w:t>
    </w:r>
    <w:r>
      <w:rPr>
        <w:rFonts w:ascii="Times New Roman" w:hAnsi="Times New Roman"/>
        <w:sz w:val="20"/>
        <w:szCs w:val="20"/>
        <w:lang w:val="pt-BR"/>
      </w:rPr>
      <w:t>1</w:t>
    </w:r>
    <w:r w:rsidRPr="003A63B1">
      <w:rPr>
        <w:rFonts w:ascii="Times New Roman" w:hAnsi="Times New Roman"/>
        <w:sz w:val="20"/>
        <w:szCs w:val="20"/>
        <w:lang w:val="pt-BR"/>
      </w:rPr>
      <w:t>/1</w:t>
    </w:r>
    <w:r>
      <w:rPr>
        <w:rFonts w:ascii="Times New Roman" w:hAnsi="Times New Roman"/>
        <w:sz w:val="20"/>
        <w:szCs w:val="20"/>
        <w:lang w:val="pt-BR"/>
      </w:rPr>
      <w:t>0</w:t>
    </w:r>
    <w:r w:rsidRPr="003A63B1">
      <w:rPr>
        <w:rFonts w:ascii="Times New Roman" w:hAnsi="Times New Roman"/>
        <w:sz w:val="20"/>
        <w:szCs w:val="20"/>
        <w:lang w:val="pt-BR"/>
      </w:rPr>
      <w:t>/20</w:t>
    </w:r>
    <w:r>
      <w:rPr>
        <w:rFonts w:ascii="Times New Roman" w:hAnsi="Times New Roman"/>
        <w:sz w:val="20"/>
        <w:szCs w:val="20"/>
        <w:lang w:val="pt-BR"/>
      </w:rPr>
      <w:t>20</w:t>
    </w:r>
    <w:r w:rsidRPr="003A63B1">
      <w:rPr>
        <w:rFonts w:ascii="Times New Roman" w:hAnsi="Times New Roman"/>
        <w:sz w:val="20"/>
        <w:szCs w:val="20"/>
        <w:lang w:val="pt-BR"/>
      </w:rPr>
      <w:t xml:space="preserve">; Hoàn thành phản biện: </w:t>
    </w:r>
    <w:r>
      <w:rPr>
        <w:rFonts w:ascii="Times New Roman" w:hAnsi="Times New Roman"/>
        <w:sz w:val="20"/>
        <w:szCs w:val="20"/>
        <w:lang w:val="pt-BR"/>
      </w:rPr>
      <w:t>29</w:t>
    </w:r>
    <w:r w:rsidRPr="003A63B1">
      <w:rPr>
        <w:rFonts w:ascii="Times New Roman" w:hAnsi="Times New Roman"/>
        <w:sz w:val="20"/>
        <w:szCs w:val="20"/>
        <w:lang w:val="pt-BR"/>
      </w:rPr>
      <w:t>/</w:t>
    </w:r>
    <w:r>
      <w:rPr>
        <w:rFonts w:ascii="Times New Roman" w:hAnsi="Times New Roman"/>
        <w:sz w:val="20"/>
        <w:szCs w:val="20"/>
        <w:lang w:val="pt-BR"/>
      </w:rPr>
      <w:t>10</w:t>
    </w:r>
    <w:r w:rsidRPr="003A63B1">
      <w:rPr>
        <w:rFonts w:ascii="Times New Roman" w:hAnsi="Times New Roman"/>
        <w:sz w:val="20"/>
        <w:szCs w:val="20"/>
        <w:lang w:val="pt-BR"/>
      </w:rPr>
      <w:t>/20</w:t>
    </w:r>
    <w:r>
      <w:rPr>
        <w:rFonts w:ascii="Times New Roman" w:hAnsi="Times New Roman"/>
        <w:sz w:val="20"/>
        <w:szCs w:val="20"/>
        <w:lang w:val="pt-BR"/>
      </w:rPr>
      <w:t>20</w:t>
    </w:r>
    <w:r w:rsidRPr="003A63B1">
      <w:rPr>
        <w:rFonts w:ascii="Times New Roman" w:hAnsi="Times New Roman"/>
        <w:sz w:val="20"/>
        <w:szCs w:val="20"/>
        <w:lang w:val="pt-BR"/>
      </w:rPr>
      <w:t xml:space="preserve">; Ngày nhận đăng: </w:t>
    </w:r>
    <w:r>
      <w:rPr>
        <w:rFonts w:ascii="Times New Roman" w:hAnsi="Times New Roman"/>
        <w:sz w:val="20"/>
        <w:szCs w:val="20"/>
        <w:lang w:val="pt-BR"/>
      </w:rPr>
      <w:t>03</w:t>
    </w:r>
    <w:r w:rsidRPr="003A63B1">
      <w:rPr>
        <w:rFonts w:ascii="Times New Roman" w:hAnsi="Times New Roman"/>
        <w:sz w:val="20"/>
        <w:szCs w:val="20"/>
        <w:lang w:val="pt-BR"/>
      </w:rPr>
      <w:t>/</w:t>
    </w:r>
    <w:r>
      <w:rPr>
        <w:rFonts w:ascii="Times New Roman" w:hAnsi="Times New Roman"/>
        <w:sz w:val="20"/>
        <w:szCs w:val="20"/>
        <w:lang w:val="pt-BR"/>
      </w:rPr>
      <w:t>10</w:t>
    </w:r>
    <w:r w:rsidRPr="003A63B1">
      <w:rPr>
        <w:rFonts w:ascii="Times New Roman" w:hAnsi="Times New Roman"/>
        <w:sz w:val="20"/>
        <w:szCs w:val="20"/>
        <w:lang w:val="pt-BR"/>
      </w:rPr>
      <w:t>/20</w:t>
    </w:r>
    <w:r>
      <w:rPr>
        <w:rFonts w:ascii="Times New Roman" w:hAnsi="Times New Roman"/>
        <w:sz w:val="20"/>
        <w:szCs w:val="20"/>
        <w:lang w:val="pt-BR"/>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72" w:rsidRDefault="00D45172" w:rsidP="005D71AD">
      <w:pPr>
        <w:spacing w:after="0" w:line="240" w:lineRule="auto"/>
      </w:pPr>
      <w:r>
        <w:separator/>
      </w:r>
    </w:p>
  </w:footnote>
  <w:footnote w:type="continuationSeparator" w:id="0">
    <w:p w:rsidR="00D45172" w:rsidRDefault="00D45172" w:rsidP="005D7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CC" w:rsidRPr="00AA778C" w:rsidRDefault="00BE70CC" w:rsidP="003A63B1">
    <w:pPr>
      <w:pStyle w:val="Header"/>
      <w:tabs>
        <w:tab w:val="clear" w:pos="9360"/>
        <w:tab w:val="right" w:pos="8505"/>
      </w:tabs>
      <w:spacing w:after="0" w:line="240" w:lineRule="auto"/>
      <w:rPr>
        <w:rFonts w:ascii="Times New Roman" w:hAnsi="Times New Roman"/>
        <w:sz w:val="20"/>
        <w:szCs w:val="20"/>
      </w:rPr>
    </w:pPr>
    <w:r w:rsidRPr="00AA778C">
      <w:rPr>
        <w:rFonts w:ascii="Times New Roman" w:hAnsi="Times New Roman"/>
        <w:sz w:val="20"/>
        <w:szCs w:val="20"/>
      </w:rPr>
      <w:fldChar w:fldCharType="begin"/>
    </w:r>
    <w:r w:rsidRPr="00AA778C">
      <w:rPr>
        <w:rFonts w:ascii="Times New Roman" w:hAnsi="Times New Roman"/>
        <w:sz w:val="20"/>
        <w:szCs w:val="20"/>
      </w:rPr>
      <w:instrText xml:space="preserve"> PAGE   \* MERGEFORMAT </w:instrText>
    </w:r>
    <w:r w:rsidRPr="00AA778C">
      <w:rPr>
        <w:rFonts w:ascii="Times New Roman" w:hAnsi="Times New Roman"/>
        <w:sz w:val="20"/>
        <w:szCs w:val="20"/>
      </w:rPr>
      <w:fldChar w:fldCharType="separate"/>
    </w:r>
    <w:r w:rsidR="000F0129">
      <w:rPr>
        <w:rFonts w:ascii="Times New Roman" w:hAnsi="Times New Roman"/>
        <w:noProof/>
        <w:sz w:val="20"/>
        <w:szCs w:val="20"/>
      </w:rPr>
      <w:t>10</w:t>
    </w:r>
    <w:r w:rsidRPr="00AA778C">
      <w:rPr>
        <w:rFonts w:ascii="Times New Roman" w:hAnsi="Times New Roman"/>
        <w:sz w:val="20"/>
        <w:szCs w:val="20"/>
      </w:rPr>
      <w:fldChar w:fldCharType="end"/>
    </w:r>
    <w:r w:rsidRPr="00AA778C">
      <w:rPr>
        <w:rFonts w:ascii="Times New Roman" w:hAnsi="Times New Roman"/>
        <w:sz w:val="20"/>
        <w:szCs w:val="20"/>
      </w:rPr>
      <w:t xml:space="preserve"> </w:t>
    </w:r>
    <w:r>
      <w:rPr>
        <w:rFonts w:ascii="Times New Roman" w:hAnsi="Times New Roman"/>
        <w:sz w:val="20"/>
        <w:szCs w:val="20"/>
      </w:rPr>
      <w:tab/>
    </w:r>
    <w:r w:rsidR="00CC00F9">
      <w:rPr>
        <w:rFonts w:ascii="Times New Roman" w:hAnsi="Times New Roman"/>
        <w:sz w:val="20"/>
        <w:szCs w:val="20"/>
      </w:rPr>
      <w:t xml:space="preserve">                   </w:t>
    </w:r>
    <w:r>
      <w:rPr>
        <w:rFonts w:ascii="Times New Roman" w:hAnsi="Times New Roman"/>
        <w:sz w:val="20"/>
        <w:szCs w:val="20"/>
      </w:rPr>
      <w:t xml:space="preserve"> </w:t>
    </w:r>
    <w:r w:rsidR="003A63B1">
      <w:rPr>
        <w:rFonts w:ascii="Times New Roman" w:hAnsi="Times New Roman"/>
        <w:sz w:val="20"/>
        <w:szCs w:val="20"/>
      </w:rPr>
      <w:t xml:space="preserve"> </w:t>
    </w:r>
    <w:r w:rsidR="003A63B1">
      <w:rPr>
        <w:rFonts w:ascii="Times New Roman" w:hAnsi="Times New Roman"/>
        <w:sz w:val="20"/>
        <w:szCs w:val="20"/>
      </w:rPr>
      <w:tab/>
    </w:r>
    <w:r w:rsidR="003B23B7" w:rsidRPr="003B23B7">
      <w:rPr>
        <w:rFonts w:ascii="Times New Roman" w:hAnsi="Times New Roman"/>
        <w:sz w:val="20"/>
        <w:szCs w:val="20"/>
      </w:rPr>
      <w:t>NGUYỄ</w:t>
    </w:r>
    <w:r w:rsidR="003A63B1">
      <w:rPr>
        <w:rFonts w:ascii="Times New Roman" w:hAnsi="Times New Roman"/>
        <w:sz w:val="20"/>
        <w:szCs w:val="20"/>
      </w:rPr>
      <w:t xml:space="preserve">N </w:t>
    </w:r>
    <w:r w:rsidR="003B23B7" w:rsidRPr="003B23B7">
      <w:rPr>
        <w:rFonts w:ascii="Times New Roman" w:hAnsi="Times New Roman"/>
        <w:sz w:val="20"/>
        <w:szCs w:val="20"/>
      </w:rPr>
      <w:t>TRỌNG QUÂN</w:t>
    </w:r>
    <w:r w:rsidR="003A63B1">
      <w:rPr>
        <w:rFonts w:ascii="Times New Roman" w:hAnsi="Times New Roman"/>
        <w:sz w:val="20"/>
        <w:szCs w:val="20"/>
      </w:rPr>
      <w:t xml:space="preserve"> và cs.</w:t>
    </w:r>
  </w:p>
  <w:p w:rsidR="00BE70CC" w:rsidRPr="00AA778C" w:rsidRDefault="00BE70CC" w:rsidP="00AA778C">
    <w:pPr>
      <w:pStyle w:val="Heade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7A72866E" wp14:editId="169C28BE">
              <wp:simplePos x="0" y="0"/>
              <wp:positionH relativeFrom="column">
                <wp:posOffset>-27305</wp:posOffset>
              </wp:positionH>
              <wp:positionV relativeFrom="paragraph">
                <wp:posOffset>59055</wp:posOffset>
              </wp:positionV>
              <wp:extent cx="5443855" cy="0"/>
              <wp:effectExtent l="5080" t="10795" r="8890"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555FF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HtEwIAACg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0CC" w:rsidRPr="00AA778C" w:rsidRDefault="00BE70CC" w:rsidP="00286123">
    <w:pPr>
      <w:pStyle w:val="Header"/>
      <w:tabs>
        <w:tab w:val="clear" w:pos="9360"/>
        <w:tab w:val="right" w:pos="8505"/>
      </w:tabs>
      <w:spacing w:after="0" w:line="240" w:lineRule="auto"/>
      <w:rPr>
        <w:rFonts w:ascii="Times New Roman" w:hAnsi="Times New Roman"/>
        <w:sz w:val="20"/>
        <w:szCs w:val="20"/>
      </w:rPr>
    </w:pPr>
    <w:r w:rsidRPr="00E9439F">
      <w:rPr>
        <w:rFonts w:ascii="Times New Roman" w:hAnsi="Times New Roman"/>
        <w:sz w:val="20"/>
        <w:szCs w:val="20"/>
      </w:rPr>
      <w:t>ĐÁNH GIÁ MỨC ĐỘ TỔN THƯƠNG DO TÁC ĐỘNG CỦA BIẾN ĐỔI KHÍ HẬU</w:t>
    </w:r>
    <w:r>
      <w:rPr>
        <w:rFonts w:ascii="Times New Roman" w:hAnsi="Times New Roman"/>
        <w:sz w:val="20"/>
        <w:szCs w:val="20"/>
      </w:rPr>
      <w:t>...</w:t>
    </w:r>
    <w:r>
      <w:rPr>
        <w:rFonts w:ascii="Times New Roman" w:hAnsi="Times New Roman"/>
        <w:sz w:val="20"/>
        <w:szCs w:val="20"/>
      </w:rPr>
      <w:tab/>
      <w:t xml:space="preserve">         </w:t>
    </w:r>
    <w:r w:rsidRPr="00AA778C">
      <w:rPr>
        <w:rFonts w:ascii="Times New Roman" w:hAnsi="Times New Roman"/>
        <w:sz w:val="20"/>
        <w:szCs w:val="20"/>
      </w:rPr>
      <w:fldChar w:fldCharType="begin"/>
    </w:r>
    <w:r w:rsidRPr="00AA778C">
      <w:rPr>
        <w:rFonts w:ascii="Times New Roman" w:hAnsi="Times New Roman"/>
        <w:sz w:val="20"/>
        <w:szCs w:val="20"/>
      </w:rPr>
      <w:instrText xml:space="preserve"> PAGE   \* MERGEFORMAT </w:instrText>
    </w:r>
    <w:r w:rsidRPr="00AA778C">
      <w:rPr>
        <w:rFonts w:ascii="Times New Roman" w:hAnsi="Times New Roman"/>
        <w:sz w:val="20"/>
        <w:szCs w:val="20"/>
      </w:rPr>
      <w:fldChar w:fldCharType="separate"/>
    </w:r>
    <w:r w:rsidR="000F0129">
      <w:rPr>
        <w:rFonts w:ascii="Times New Roman" w:hAnsi="Times New Roman"/>
        <w:noProof/>
        <w:sz w:val="20"/>
        <w:szCs w:val="20"/>
      </w:rPr>
      <w:t>9</w:t>
    </w:r>
    <w:r w:rsidRPr="00AA778C">
      <w:rPr>
        <w:rFonts w:ascii="Times New Roman" w:hAnsi="Times New Roman"/>
        <w:sz w:val="20"/>
        <w:szCs w:val="20"/>
      </w:rPr>
      <w:fldChar w:fldCharType="end"/>
    </w:r>
  </w:p>
  <w:p w:rsidR="00BE70CC" w:rsidRPr="00AA778C" w:rsidRDefault="00BE70CC" w:rsidP="00AA778C">
    <w:pPr>
      <w:pStyle w:val="Header"/>
      <w:tabs>
        <w:tab w:val="clear" w:pos="9360"/>
      </w:tabs>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737D4D28" wp14:editId="2905FA0F">
              <wp:simplePos x="0" y="0"/>
              <wp:positionH relativeFrom="column">
                <wp:posOffset>-27305</wp:posOffset>
              </wp:positionH>
              <wp:positionV relativeFrom="paragraph">
                <wp:posOffset>59055</wp:posOffset>
              </wp:positionV>
              <wp:extent cx="5443855" cy="0"/>
              <wp:effectExtent l="5080" t="10795" r="889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3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581A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65pt" to="4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k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C5C"/>
    <w:multiLevelType w:val="multilevel"/>
    <w:tmpl w:val="410A84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67D4B8A"/>
    <w:multiLevelType w:val="hybridMultilevel"/>
    <w:tmpl w:val="EFF648D8"/>
    <w:lvl w:ilvl="0" w:tplc="CD28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42EE8"/>
    <w:multiLevelType w:val="hybridMultilevel"/>
    <w:tmpl w:val="8A4C13F2"/>
    <w:lvl w:ilvl="0" w:tplc="0409000F">
      <w:start w:val="1"/>
      <w:numFmt w:val="decimal"/>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3F264C80"/>
    <w:multiLevelType w:val="hybridMultilevel"/>
    <w:tmpl w:val="6D32A944"/>
    <w:lvl w:ilvl="0" w:tplc="FED02F6A">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AA85DE9"/>
    <w:multiLevelType w:val="hybridMultilevel"/>
    <w:tmpl w:val="5AA497AA"/>
    <w:lvl w:ilvl="0" w:tplc="482E7C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C50CE"/>
    <w:multiLevelType w:val="multilevel"/>
    <w:tmpl w:val="78E2E9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40E37A1"/>
    <w:multiLevelType w:val="hybridMultilevel"/>
    <w:tmpl w:val="ABFC7C1E"/>
    <w:lvl w:ilvl="0" w:tplc="8C12F5EC">
      <w:start w:val="1"/>
      <w:numFmt w:val="decimal"/>
      <w:lvlText w:val="[%1]"/>
      <w:lvlJc w:val="left"/>
      <w:pPr>
        <w:ind w:left="720" w:hanging="360"/>
      </w:pPr>
      <w:rPr>
        <w:rFonts w:ascii="Times New Roman" w:hAnsi="Times New Roman" w:hint="default"/>
        <w:b w:val="0"/>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40DC9"/>
    <w:multiLevelType w:val="hybridMultilevel"/>
    <w:tmpl w:val="34AAAE6E"/>
    <w:lvl w:ilvl="0" w:tplc="8C12F5EC">
      <w:start w:val="1"/>
      <w:numFmt w:val="decimal"/>
      <w:lvlText w:val="[%1]"/>
      <w:lvlJc w:val="left"/>
      <w:pPr>
        <w:ind w:left="720" w:hanging="360"/>
      </w:pPr>
      <w:rPr>
        <w:rFonts w:ascii="Times New Roman" w:hAnsi="Times New Roman" w:hint="default"/>
        <w:b w:val="0"/>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56ED1"/>
    <w:multiLevelType w:val="multilevel"/>
    <w:tmpl w:val="27F6763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DD10D93"/>
    <w:multiLevelType w:val="hybridMultilevel"/>
    <w:tmpl w:val="ED1005BC"/>
    <w:lvl w:ilvl="0" w:tplc="8C12F5EC">
      <w:start w:val="1"/>
      <w:numFmt w:val="decimal"/>
      <w:lvlText w:val="[%1]"/>
      <w:lvlJc w:val="left"/>
      <w:pPr>
        <w:tabs>
          <w:tab w:val="num" w:pos="720"/>
        </w:tabs>
        <w:ind w:left="720" w:hanging="360"/>
      </w:pPr>
      <w:rPr>
        <w:rFonts w:ascii="Times New Roman" w:hAnsi="Times New Roman" w:hint="default"/>
        <w:b w:val="0"/>
        <w:i w:val="0"/>
        <w:sz w:val="22"/>
        <w:szCs w:val="28"/>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0"/>
  </w:num>
  <w:num w:numId="5">
    <w:abstractNumId w:val="2"/>
  </w:num>
  <w:num w:numId="6">
    <w:abstractNumId w:val="1"/>
  </w:num>
  <w:num w:numId="7">
    <w:abstractNumId w:val="9"/>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6B"/>
    <w:rsid w:val="000016B4"/>
    <w:rsid w:val="000372C7"/>
    <w:rsid w:val="00041521"/>
    <w:rsid w:val="00055DC9"/>
    <w:rsid w:val="000600A9"/>
    <w:rsid w:val="00067499"/>
    <w:rsid w:val="000759B4"/>
    <w:rsid w:val="0008309B"/>
    <w:rsid w:val="000A4403"/>
    <w:rsid w:val="000D0EDC"/>
    <w:rsid w:val="000F0129"/>
    <w:rsid w:val="000F0319"/>
    <w:rsid w:val="000F2AE9"/>
    <w:rsid w:val="001048C1"/>
    <w:rsid w:val="00152682"/>
    <w:rsid w:val="00153E3F"/>
    <w:rsid w:val="001848BD"/>
    <w:rsid w:val="0019563B"/>
    <w:rsid w:val="00197C20"/>
    <w:rsid w:val="001A0449"/>
    <w:rsid w:val="001B0FD0"/>
    <w:rsid w:val="001C3B4E"/>
    <w:rsid w:val="001F18C7"/>
    <w:rsid w:val="00230B64"/>
    <w:rsid w:val="00286123"/>
    <w:rsid w:val="00291B6D"/>
    <w:rsid w:val="002A15D5"/>
    <w:rsid w:val="002E710B"/>
    <w:rsid w:val="00305240"/>
    <w:rsid w:val="0031026E"/>
    <w:rsid w:val="00392FF1"/>
    <w:rsid w:val="003A63B1"/>
    <w:rsid w:val="003B23B7"/>
    <w:rsid w:val="003B720A"/>
    <w:rsid w:val="003E196C"/>
    <w:rsid w:val="004259A0"/>
    <w:rsid w:val="00444546"/>
    <w:rsid w:val="004523D9"/>
    <w:rsid w:val="00493BC1"/>
    <w:rsid w:val="004A2300"/>
    <w:rsid w:val="00546E39"/>
    <w:rsid w:val="00563E8E"/>
    <w:rsid w:val="005959AB"/>
    <w:rsid w:val="00596DA1"/>
    <w:rsid w:val="005A2160"/>
    <w:rsid w:val="005A34EC"/>
    <w:rsid w:val="005C3305"/>
    <w:rsid w:val="005D2E09"/>
    <w:rsid w:val="005D71AD"/>
    <w:rsid w:val="005D7222"/>
    <w:rsid w:val="005F7AD9"/>
    <w:rsid w:val="0060444E"/>
    <w:rsid w:val="006251D1"/>
    <w:rsid w:val="00631D5E"/>
    <w:rsid w:val="00634059"/>
    <w:rsid w:val="00636CBA"/>
    <w:rsid w:val="0064569E"/>
    <w:rsid w:val="00664669"/>
    <w:rsid w:val="0067559D"/>
    <w:rsid w:val="00677D06"/>
    <w:rsid w:val="006B4E7E"/>
    <w:rsid w:val="006C2617"/>
    <w:rsid w:val="006C3D97"/>
    <w:rsid w:val="006E5045"/>
    <w:rsid w:val="006F0255"/>
    <w:rsid w:val="0073454C"/>
    <w:rsid w:val="00740F17"/>
    <w:rsid w:val="00750BED"/>
    <w:rsid w:val="00761606"/>
    <w:rsid w:val="007708D1"/>
    <w:rsid w:val="00787887"/>
    <w:rsid w:val="007D4C9C"/>
    <w:rsid w:val="007F3C37"/>
    <w:rsid w:val="00806C12"/>
    <w:rsid w:val="00833BC5"/>
    <w:rsid w:val="00833C23"/>
    <w:rsid w:val="00862232"/>
    <w:rsid w:val="00865027"/>
    <w:rsid w:val="00880046"/>
    <w:rsid w:val="00894444"/>
    <w:rsid w:val="008A4353"/>
    <w:rsid w:val="008B226B"/>
    <w:rsid w:val="008B7444"/>
    <w:rsid w:val="008C33C5"/>
    <w:rsid w:val="008D0B31"/>
    <w:rsid w:val="008D59C3"/>
    <w:rsid w:val="0090769C"/>
    <w:rsid w:val="00950B8D"/>
    <w:rsid w:val="00983DBF"/>
    <w:rsid w:val="009863A9"/>
    <w:rsid w:val="00995681"/>
    <w:rsid w:val="009A6BC7"/>
    <w:rsid w:val="009D04C7"/>
    <w:rsid w:val="00A03C4F"/>
    <w:rsid w:val="00A04FC8"/>
    <w:rsid w:val="00A12E50"/>
    <w:rsid w:val="00A541C3"/>
    <w:rsid w:val="00A912DA"/>
    <w:rsid w:val="00AA778C"/>
    <w:rsid w:val="00AC1868"/>
    <w:rsid w:val="00AD46D0"/>
    <w:rsid w:val="00AF0740"/>
    <w:rsid w:val="00AF62BF"/>
    <w:rsid w:val="00B12617"/>
    <w:rsid w:val="00B71D4D"/>
    <w:rsid w:val="00B95B3F"/>
    <w:rsid w:val="00BA2999"/>
    <w:rsid w:val="00BD4432"/>
    <w:rsid w:val="00BE70CC"/>
    <w:rsid w:val="00BF0CBC"/>
    <w:rsid w:val="00BF2536"/>
    <w:rsid w:val="00BF3570"/>
    <w:rsid w:val="00C2534D"/>
    <w:rsid w:val="00C301BE"/>
    <w:rsid w:val="00C3694E"/>
    <w:rsid w:val="00C42DEE"/>
    <w:rsid w:val="00C45B3C"/>
    <w:rsid w:val="00C50626"/>
    <w:rsid w:val="00C54796"/>
    <w:rsid w:val="00C630EE"/>
    <w:rsid w:val="00C96509"/>
    <w:rsid w:val="00CA16CB"/>
    <w:rsid w:val="00CA7E1B"/>
    <w:rsid w:val="00CB1E9D"/>
    <w:rsid w:val="00CC00F9"/>
    <w:rsid w:val="00CD51BE"/>
    <w:rsid w:val="00CE0895"/>
    <w:rsid w:val="00CF3879"/>
    <w:rsid w:val="00D013CA"/>
    <w:rsid w:val="00D060C4"/>
    <w:rsid w:val="00D45172"/>
    <w:rsid w:val="00D572E0"/>
    <w:rsid w:val="00D92C8C"/>
    <w:rsid w:val="00DC5928"/>
    <w:rsid w:val="00DD1038"/>
    <w:rsid w:val="00DE3FFA"/>
    <w:rsid w:val="00DF6B8D"/>
    <w:rsid w:val="00E02456"/>
    <w:rsid w:val="00E17E40"/>
    <w:rsid w:val="00E251E7"/>
    <w:rsid w:val="00E319EB"/>
    <w:rsid w:val="00E54EED"/>
    <w:rsid w:val="00E56E6A"/>
    <w:rsid w:val="00E90D83"/>
    <w:rsid w:val="00E9232B"/>
    <w:rsid w:val="00E9439F"/>
    <w:rsid w:val="00EE55F4"/>
    <w:rsid w:val="00EF0964"/>
    <w:rsid w:val="00EF4DF6"/>
    <w:rsid w:val="00F012D4"/>
    <w:rsid w:val="00F04035"/>
    <w:rsid w:val="00F228E6"/>
    <w:rsid w:val="00F503AA"/>
    <w:rsid w:val="00F52291"/>
    <w:rsid w:val="00F851B9"/>
    <w:rsid w:val="00F85D9C"/>
    <w:rsid w:val="00FB4982"/>
    <w:rsid w:val="00FB6877"/>
    <w:rsid w:val="00FC7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37"/>
    <w:pPr>
      <w:spacing w:after="200" w:line="276" w:lineRule="auto"/>
    </w:pPr>
    <w:rPr>
      <w:sz w:val="22"/>
      <w:szCs w:val="22"/>
    </w:rPr>
  </w:style>
  <w:style w:type="paragraph" w:styleId="Heading3">
    <w:name w:val="heading 3"/>
    <w:basedOn w:val="Normal"/>
    <w:next w:val="Normal"/>
    <w:link w:val="Heading3Char"/>
    <w:semiHidden/>
    <w:unhideWhenUsed/>
    <w:qFormat/>
    <w:rsid w:val="00E9232B"/>
    <w:pPr>
      <w:keepNext/>
      <w:spacing w:before="240" w:after="60" w:line="240" w:lineRule="auto"/>
      <w:outlineLvl w:val="2"/>
    </w:pPr>
    <w:rPr>
      <w:rFonts w:ascii="Cambria" w:eastAsia="Times New Roman" w:hAnsi="Cambria"/>
      <w:b/>
      <w:bCs/>
      <w:sz w:val="26"/>
      <w:szCs w:val="26"/>
      <w:lang w:val="vi-VN" w:eastAsia="vi-VN"/>
    </w:rPr>
  </w:style>
  <w:style w:type="paragraph" w:styleId="Heading4">
    <w:name w:val="heading 4"/>
    <w:basedOn w:val="Normal"/>
    <w:next w:val="Normal"/>
    <w:link w:val="Heading4Char"/>
    <w:unhideWhenUsed/>
    <w:qFormat/>
    <w:rsid w:val="00E9232B"/>
    <w:pPr>
      <w:keepNext/>
      <w:spacing w:before="240" w:after="60" w:line="240" w:lineRule="auto"/>
      <w:outlineLvl w:val="3"/>
    </w:pPr>
    <w:rPr>
      <w:rFonts w:eastAsia="Times New Roman"/>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444"/>
    <w:pPr>
      <w:ind w:left="720"/>
      <w:contextualSpacing/>
    </w:pPr>
  </w:style>
  <w:style w:type="character" w:customStyle="1" w:styleId="Heading3Char">
    <w:name w:val="Heading 3 Char"/>
    <w:link w:val="Heading3"/>
    <w:semiHidden/>
    <w:rsid w:val="00E9232B"/>
    <w:rPr>
      <w:rFonts w:ascii="Cambria" w:eastAsia="Times New Roman" w:hAnsi="Cambria" w:cs="Times New Roman"/>
      <w:b/>
      <w:bCs/>
      <w:sz w:val="26"/>
      <w:szCs w:val="26"/>
      <w:lang w:val="vi-VN" w:eastAsia="vi-VN"/>
    </w:rPr>
  </w:style>
  <w:style w:type="character" w:customStyle="1" w:styleId="Heading4Char">
    <w:name w:val="Heading 4 Char"/>
    <w:link w:val="Heading4"/>
    <w:rsid w:val="00E9232B"/>
    <w:rPr>
      <w:rFonts w:ascii="Calibri" w:eastAsia="Times New Roman" w:hAnsi="Calibri" w:cs="Times New Roman"/>
      <w:b/>
      <w:bCs/>
      <w:sz w:val="28"/>
      <w:szCs w:val="28"/>
      <w:lang w:val="vi-VN" w:eastAsia="vi-VN"/>
    </w:rPr>
  </w:style>
  <w:style w:type="character" w:customStyle="1" w:styleId="apple-converted-space">
    <w:name w:val="apple-converted-space"/>
    <w:basedOn w:val="DefaultParagraphFont"/>
    <w:rsid w:val="00E9232B"/>
  </w:style>
  <w:style w:type="character" w:styleId="Hyperlink">
    <w:name w:val="Hyperlink"/>
    <w:uiPriority w:val="99"/>
    <w:unhideWhenUsed/>
    <w:rsid w:val="00E9232B"/>
    <w:rPr>
      <w:color w:val="0000FF"/>
      <w:u w:val="single"/>
    </w:rPr>
  </w:style>
  <w:style w:type="paragraph" w:styleId="NormalWeb">
    <w:name w:val="Normal (Web)"/>
    <w:basedOn w:val="Normal"/>
    <w:uiPriority w:val="99"/>
    <w:unhideWhenUsed/>
    <w:rsid w:val="00E923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71AD"/>
    <w:pPr>
      <w:tabs>
        <w:tab w:val="center" w:pos="4680"/>
        <w:tab w:val="right" w:pos="9360"/>
      </w:tabs>
    </w:pPr>
  </w:style>
  <w:style w:type="character" w:customStyle="1" w:styleId="HeaderChar">
    <w:name w:val="Header Char"/>
    <w:link w:val="Header"/>
    <w:uiPriority w:val="99"/>
    <w:rsid w:val="005D71AD"/>
    <w:rPr>
      <w:sz w:val="22"/>
      <w:szCs w:val="22"/>
    </w:rPr>
  </w:style>
  <w:style w:type="paragraph" w:styleId="Footer">
    <w:name w:val="footer"/>
    <w:aliases w:val="muc2"/>
    <w:basedOn w:val="Normal"/>
    <w:link w:val="FooterChar"/>
    <w:uiPriority w:val="99"/>
    <w:unhideWhenUsed/>
    <w:rsid w:val="005D71AD"/>
    <w:pPr>
      <w:tabs>
        <w:tab w:val="center" w:pos="4680"/>
        <w:tab w:val="right" w:pos="9360"/>
      </w:tabs>
    </w:pPr>
  </w:style>
  <w:style w:type="character" w:customStyle="1" w:styleId="FooterChar">
    <w:name w:val="Footer Char"/>
    <w:aliases w:val="muc2 Char"/>
    <w:link w:val="Footer"/>
    <w:uiPriority w:val="99"/>
    <w:rsid w:val="005D71AD"/>
    <w:rPr>
      <w:sz w:val="22"/>
      <w:szCs w:val="22"/>
    </w:rPr>
  </w:style>
  <w:style w:type="paragraph" w:styleId="FootnoteText">
    <w:name w:val="footnote text"/>
    <w:basedOn w:val="Normal"/>
    <w:link w:val="FootnoteTextChar"/>
    <w:uiPriority w:val="99"/>
    <w:semiHidden/>
    <w:unhideWhenUsed/>
    <w:rsid w:val="00C54796"/>
    <w:rPr>
      <w:sz w:val="20"/>
      <w:szCs w:val="20"/>
    </w:rPr>
  </w:style>
  <w:style w:type="character" w:customStyle="1" w:styleId="FootnoteTextChar">
    <w:name w:val="Footnote Text Char"/>
    <w:basedOn w:val="DefaultParagraphFont"/>
    <w:link w:val="FootnoteText"/>
    <w:uiPriority w:val="99"/>
    <w:semiHidden/>
    <w:rsid w:val="00C54796"/>
  </w:style>
  <w:style w:type="character" w:styleId="FootnoteReference">
    <w:name w:val="footnote reference"/>
    <w:uiPriority w:val="99"/>
    <w:semiHidden/>
    <w:unhideWhenUsed/>
    <w:rsid w:val="00C54796"/>
    <w:rPr>
      <w:vertAlign w:val="superscript"/>
    </w:rPr>
  </w:style>
  <w:style w:type="paragraph" w:customStyle="1" w:styleId="2C96251DF7254AB9B7587D59CAF4CF7A">
    <w:name w:val="2C96251DF7254AB9B7587D59CAF4CF7A"/>
    <w:rsid w:val="00AA778C"/>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FC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3F"/>
    <w:rPr>
      <w:rFonts w:ascii="Tahoma" w:hAnsi="Tahoma" w:cs="Tahoma"/>
      <w:sz w:val="16"/>
      <w:szCs w:val="16"/>
    </w:rPr>
  </w:style>
  <w:style w:type="paragraph" w:styleId="Caption">
    <w:name w:val="caption"/>
    <w:basedOn w:val="Normal"/>
    <w:next w:val="Normal"/>
    <w:uiPriority w:val="35"/>
    <w:unhideWhenUsed/>
    <w:qFormat/>
    <w:rsid w:val="004259A0"/>
    <w:pPr>
      <w:spacing w:line="240" w:lineRule="auto"/>
    </w:pPr>
    <w:rPr>
      <w:b/>
      <w:bCs/>
      <w:color w:val="4F81BD" w:themeColor="accent1"/>
      <w:sz w:val="18"/>
      <w:szCs w:val="18"/>
    </w:rPr>
  </w:style>
  <w:style w:type="paragraph" w:customStyle="1" w:styleId="1hinh">
    <w:name w:val="1.hinh"/>
    <w:basedOn w:val="Normal"/>
    <w:qFormat/>
    <w:rsid w:val="00E54EED"/>
    <w:pPr>
      <w:widowControl w:val="0"/>
      <w:spacing w:after="0" w:line="312" w:lineRule="auto"/>
      <w:jc w:val="center"/>
    </w:pPr>
    <w:rPr>
      <w:rFonts w:ascii="Times New Roman" w:eastAsia="Times New Roman" w:hAnsi="Times New Roman"/>
      <w:i/>
      <w:color w:val="000000"/>
      <w:sz w:val="26"/>
      <w:szCs w:val="26"/>
      <w:lang w:eastAsia="x-none"/>
    </w:rPr>
  </w:style>
  <w:style w:type="character" w:customStyle="1" w:styleId="ListParagraphChar">
    <w:name w:val="List Paragraph Char"/>
    <w:link w:val="ListParagraph"/>
    <w:uiPriority w:val="34"/>
    <w:locked/>
    <w:rsid w:val="007D4C9C"/>
    <w:rPr>
      <w:sz w:val="22"/>
      <w:szCs w:val="22"/>
    </w:rPr>
  </w:style>
  <w:style w:type="table" w:styleId="TableGrid">
    <w:name w:val="Table Grid"/>
    <w:basedOn w:val="TableNormal"/>
    <w:uiPriority w:val="59"/>
    <w:rsid w:val="00A0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37"/>
    <w:pPr>
      <w:spacing w:after="200" w:line="276" w:lineRule="auto"/>
    </w:pPr>
    <w:rPr>
      <w:sz w:val="22"/>
      <w:szCs w:val="22"/>
    </w:rPr>
  </w:style>
  <w:style w:type="paragraph" w:styleId="Heading3">
    <w:name w:val="heading 3"/>
    <w:basedOn w:val="Normal"/>
    <w:next w:val="Normal"/>
    <w:link w:val="Heading3Char"/>
    <w:semiHidden/>
    <w:unhideWhenUsed/>
    <w:qFormat/>
    <w:rsid w:val="00E9232B"/>
    <w:pPr>
      <w:keepNext/>
      <w:spacing w:before="240" w:after="60" w:line="240" w:lineRule="auto"/>
      <w:outlineLvl w:val="2"/>
    </w:pPr>
    <w:rPr>
      <w:rFonts w:ascii="Cambria" w:eastAsia="Times New Roman" w:hAnsi="Cambria"/>
      <w:b/>
      <w:bCs/>
      <w:sz w:val="26"/>
      <w:szCs w:val="26"/>
      <w:lang w:val="vi-VN" w:eastAsia="vi-VN"/>
    </w:rPr>
  </w:style>
  <w:style w:type="paragraph" w:styleId="Heading4">
    <w:name w:val="heading 4"/>
    <w:basedOn w:val="Normal"/>
    <w:next w:val="Normal"/>
    <w:link w:val="Heading4Char"/>
    <w:unhideWhenUsed/>
    <w:qFormat/>
    <w:rsid w:val="00E9232B"/>
    <w:pPr>
      <w:keepNext/>
      <w:spacing w:before="240" w:after="60" w:line="240" w:lineRule="auto"/>
      <w:outlineLvl w:val="3"/>
    </w:pPr>
    <w:rPr>
      <w:rFonts w:eastAsia="Times New Roman"/>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444"/>
    <w:pPr>
      <w:ind w:left="720"/>
      <w:contextualSpacing/>
    </w:pPr>
  </w:style>
  <w:style w:type="character" w:customStyle="1" w:styleId="Heading3Char">
    <w:name w:val="Heading 3 Char"/>
    <w:link w:val="Heading3"/>
    <w:semiHidden/>
    <w:rsid w:val="00E9232B"/>
    <w:rPr>
      <w:rFonts w:ascii="Cambria" w:eastAsia="Times New Roman" w:hAnsi="Cambria" w:cs="Times New Roman"/>
      <w:b/>
      <w:bCs/>
      <w:sz w:val="26"/>
      <w:szCs w:val="26"/>
      <w:lang w:val="vi-VN" w:eastAsia="vi-VN"/>
    </w:rPr>
  </w:style>
  <w:style w:type="character" w:customStyle="1" w:styleId="Heading4Char">
    <w:name w:val="Heading 4 Char"/>
    <w:link w:val="Heading4"/>
    <w:rsid w:val="00E9232B"/>
    <w:rPr>
      <w:rFonts w:ascii="Calibri" w:eastAsia="Times New Roman" w:hAnsi="Calibri" w:cs="Times New Roman"/>
      <w:b/>
      <w:bCs/>
      <w:sz w:val="28"/>
      <w:szCs w:val="28"/>
      <w:lang w:val="vi-VN" w:eastAsia="vi-VN"/>
    </w:rPr>
  </w:style>
  <w:style w:type="character" w:customStyle="1" w:styleId="apple-converted-space">
    <w:name w:val="apple-converted-space"/>
    <w:basedOn w:val="DefaultParagraphFont"/>
    <w:rsid w:val="00E9232B"/>
  </w:style>
  <w:style w:type="character" w:styleId="Hyperlink">
    <w:name w:val="Hyperlink"/>
    <w:uiPriority w:val="99"/>
    <w:unhideWhenUsed/>
    <w:rsid w:val="00E9232B"/>
    <w:rPr>
      <w:color w:val="0000FF"/>
      <w:u w:val="single"/>
    </w:rPr>
  </w:style>
  <w:style w:type="paragraph" w:styleId="NormalWeb">
    <w:name w:val="Normal (Web)"/>
    <w:basedOn w:val="Normal"/>
    <w:uiPriority w:val="99"/>
    <w:unhideWhenUsed/>
    <w:rsid w:val="00E9232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71AD"/>
    <w:pPr>
      <w:tabs>
        <w:tab w:val="center" w:pos="4680"/>
        <w:tab w:val="right" w:pos="9360"/>
      </w:tabs>
    </w:pPr>
  </w:style>
  <w:style w:type="character" w:customStyle="1" w:styleId="HeaderChar">
    <w:name w:val="Header Char"/>
    <w:link w:val="Header"/>
    <w:uiPriority w:val="99"/>
    <w:rsid w:val="005D71AD"/>
    <w:rPr>
      <w:sz w:val="22"/>
      <w:szCs w:val="22"/>
    </w:rPr>
  </w:style>
  <w:style w:type="paragraph" w:styleId="Footer">
    <w:name w:val="footer"/>
    <w:aliases w:val="muc2"/>
    <w:basedOn w:val="Normal"/>
    <w:link w:val="FooterChar"/>
    <w:uiPriority w:val="99"/>
    <w:unhideWhenUsed/>
    <w:rsid w:val="005D71AD"/>
    <w:pPr>
      <w:tabs>
        <w:tab w:val="center" w:pos="4680"/>
        <w:tab w:val="right" w:pos="9360"/>
      </w:tabs>
    </w:pPr>
  </w:style>
  <w:style w:type="character" w:customStyle="1" w:styleId="FooterChar">
    <w:name w:val="Footer Char"/>
    <w:aliases w:val="muc2 Char"/>
    <w:link w:val="Footer"/>
    <w:uiPriority w:val="99"/>
    <w:rsid w:val="005D71AD"/>
    <w:rPr>
      <w:sz w:val="22"/>
      <w:szCs w:val="22"/>
    </w:rPr>
  </w:style>
  <w:style w:type="paragraph" w:styleId="FootnoteText">
    <w:name w:val="footnote text"/>
    <w:basedOn w:val="Normal"/>
    <w:link w:val="FootnoteTextChar"/>
    <w:uiPriority w:val="99"/>
    <w:semiHidden/>
    <w:unhideWhenUsed/>
    <w:rsid w:val="00C54796"/>
    <w:rPr>
      <w:sz w:val="20"/>
      <w:szCs w:val="20"/>
    </w:rPr>
  </w:style>
  <w:style w:type="character" w:customStyle="1" w:styleId="FootnoteTextChar">
    <w:name w:val="Footnote Text Char"/>
    <w:basedOn w:val="DefaultParagraphFont"/>
    <w:link w:val="FootnoteText"/>
    <w:uiPriority w:val="99"/>
    <w:semiHidden/>
    <w:rsid w:val="00C54796"/>
  </w:style>
  <w:style w:type="character" w:styleId="FootnoteReference">
    <w:name w:val="footnote reference"/>
    <w:uiPriority w:val="99"/>
    <w:semiHidden/>
    <w:unhideWhenUsed/>
    <w:rsid w:val="00C54796"/>
    <w:rPr>
      <w:vertAlign w:val="superscript"/>
    </w:rPr>
  </w:style>
  <w:style w:type="paragraph" w:customStyle="1" w:styleId="2C96251DF7254AB9B7587D59CAF4CF7A">
    <w:name w:val="2C96251DF7254AB9B7587D59CAF4CF7A"/>
    <w:rsid w:val="00AA778C"/>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FC7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3F"/>
    <w:rPr>
      <w:rFonts w:ascii="Tahoma" w:hAnsi="Tahoma" w:cs="Tahoma"/>
      <w:sz w:val="16"/>
      <w:szCs w:val="16"/>
    </w:rPr>
  </w:style>
  <w:style w:type="paragraph" w:styleId="Caption">
    <w:name w:val="caption"/>
    <w:basedOn w:val="Normal"/>
    <w:next w:val="Normal"/>
    <w:uiPriority w:val="35"/>
    <w:unhideWhenUsed/>
    <w:qFormat/>
    <w:rsid w:val="004259A0"/>
    <w:pPr>
      <w:spacing w:line="240" w:lineRule="auto"/>
    </w:pPr>
    <w:rPr>
      <w:b/>
      <w:bCs/>
      <w:color w:val="4F81BD" w:themeColor="accent1"/>
      <w:sz w:val="18"/>
      <w:szCs w:val="18"/>
    </w:rPr>
  </w:style>
  <w:style w:type="paragraph" w:customStyle="1" w:styleId="1hinh">
    <w:name w:val="1.hinh"/>
    <w:basedOn w:val="Normal"/>
    <w:qFormat/>
    <w:rsid w:val="00E54EED"/>
    <w:pPr>
      <w:widowControl w:val="0"/>
      <w:spacing w:after="0" w:line="312" w:lineRule="auto"/>
      <w:jc w:val="center"/>
    </w:pPr>
    <w:rPr>
      <w:rFonts w:ascii="Times New Roman" w:eastAsia="Times New Roman" w:hAnsi="Times New Roman"/>
      <w:i/>
      <w:color w:val="000000"/>
      <w:sz w:val="26"/>
      <w:szCs w:val="26"/>
      <w:lang w:eastAsia="x-none"/>
    </w:rPr>
  </w:style>
  <w:style w:type="character" w:customStyle="1" w:styleId="ListParagraphChar">
    <w:name w:val="List Paragraph Char"/>
    <w:link w:val="ListParagraph"/>
    <w:uiPriority w:val="34"/>
    <w:locked/>
    <w:rsid w:val="007D4C9C"/>
    <w:rPr>
      <w:sz w:val="22"/>
      <w:szCs w:val="22"/>
    </w:rPr>
  </w:style>
  <w:style w:type="table" w:styleId="TableGrid">
    <w:name w:val="Table Grid"/>
    <w:basedOn w:val="TableNormal"/>
    <w:uiPriority w:val="59"/>
    <w:rsid w:val="00A0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dcterms:created xsi:type="dcterms:W3CDTF">2020-10-28T04:21:00Z</dcterms:created>
  <dcterms:modified xsi:type="dcterms:W3CDTF">2020-11-02T09:38:00Z</dcterms:modified>
</cp:coreProperties>
</file>