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62D1" w14:textId="1E09B636" w:rsidR="00D07E32" w:rsidRPr="009B7F19" w:rsidRDefault="00CA3A1C" w:rsidP="00A71B27">
      <w:pPr>
        <w:spacing w:after="120"/>
        <w:contextualSpacing/>
        <w:jc w:val="center"/>
        <w:rPr>
          <w:rFonts w:ascii="Times New Roman" w:hAnsi="Times New Roman" w:cs="Times New Roman"/>
          <w:b/>
          <w:bCs/>
        </w:rPr>
      </w:pPr>
      <w:r w:rsidRPr="009B7F19">
        <w:rPr>
          <w:rFonts w:ascii="Times New Roman" w:hAnsi="Times New Roman" w:cs="Times New Roman"/>
          <w:b/>
          <w:bCs/>
        </w:rPr>
        <w:t>TĂNG CƯỜNG</w:t>
      </w:r>
      <w:r w:rsidR="00B97B52" w:rsidRPr="009B7F19">
        <w:rPr>
          <w:rFonts w:ascii="Times New Roman" w:hAnsi="Times New Roman" w:cs="Times New Roman"/>
          <w:b/>
          <w:bCs/>
        </w:rPr>
        <w:t xml:space="preserve"> SỰ THAM GIA CỦA </w:t>
      </w:r>
      <w:r w:rsidR="001360B9" w:rsidRPr="009B7F19">
        <w:rPr>
          <w:rFonts w:ascii="Times New Roman" w:hAnsi="Times New Roman" w:cs="Times New Roman"/>
          <w:b/>
          <w:bCs/>
        </w:rPr>
        <w:t>GIA ĐÌNH</w:t>
      </w:r>
      <w:r w:rsidR="00B97B52" w:rsidRPr="009B7F19">
        <w:rPr>
          <w:rFonts w:ascii="Times New Roman" w:hAnsi="Times New Roman" w:cs="Times New Roman"/>
          <w:b/>
          <w:bCs/>
        </w:rPr>
        <w:t xml:space="preserve"> </w:t>
      </w:r>
      <w:r w:rsidR="00B3091C" w:rsidRPr="009B7F19">
        <w:rPr>
          <w:rFonts w:ascii="Times New Roman" w:hAnsi="Times New Roman" w:cs="Times New Roman"/>
          <w:b/>
          <w:bCs/>
        </w:rPr>
        <w:br/>
      </w:r>
      <w:r w:rsidR="00B97B52" w:rsidRPr="009B7F19">
        <w:rPr>
          <w:rFonts w:ascii="Times New Roman" w:hAnsi="Times New Roman" w:cs="Times New Roman"/>
          <w:b/>
          <w:bCs/>
        </w:rPr>
        <w:t>TRONG GIÁO DỤC KHOA HỌC CHO TRẺ MẪU GIÁO</w:t>
      </w:r>
    </w:p>
    <w:p w14:paraId="4A3F6355" w14:textId="7CD29B80" w:rsidR="008215C2" w:rsidRPr="009B7F19" w:rsidRDefault="008215C2" w:rsidP="00A71B27">
      <w:pPr>
        <w:spacing w:after="120"/>
        <w:contextualSpacing/>
        <w:jc w:val="center"/>
        <w:rPr>
          <w:rFonts w:ascii="Times New Roman" w:hAnsi="Times New Roman" w:cs="Times New Roman"/>
          <w:b/>
          <w:bCs/>
        </w:rPr>
      </w:pPr>
    </w:p>
    <w:p w14:paraId="0CD991FC" w14:textId="04CB9C39" w:rsidR="00B97B52" w:rsidRPr="009B7F19" w:rsidRDefault="00B97B52" w:rsidP="00A71B27">
      <w:pPr>
        <w:spacing w:after="120"/>
        <w:contextualSpacing/>
        <w:jc w:val="center"/>
        <w:rPr>
          <w:rFonts w:ascii="Times New Roman" w:hAnsi="Times New Roman" w:cs="Times New Roman"/>
        </w:rPr>
      </w:pPr>
      <w:r w:rsidRPr="009B7F19">
        <w:rPr>
          <w:rFonts w:ascii="Times New Roman" w:hAnsi="Times New Roman" w:cs="Times New Roman"/>
        </w:rPr>
        <w:t>SV Nguyễn Thị Yến Nhi</w:t>
      </w:r>
      <w:r w:rsidR="002A1989" w:rsidRPr="009B7F19">
        <w:rPr>
          <w:rFonts w:ascii="Times New Roman" w:hAnsi="Times New Roman" w:cs="Times New Roman"/>
        </w:rPr>
        <w:t>, ThS. Trần Viết Nhi</w:t>
      </w:r>
    </w:p>
    <w:p w14:paraId="36A485B8" w14:textId="0F2A4721" w:rsidR="008215C2" w:rsidRPr="009B7F19" w:rsidRDefault="002A1989" w:rsidP="00A71B27">
      <w:pPr>
        <w:spacing w:after="120"/>
        <w:contextualSpacing/>
        <w:jc w:val="center"/>
        <w:rPr>
          <w:rFonts w:ascii="Times New Roman" w:hAnsi="Times New Roman" w:cs="Times New Roman"/>
        </w:rPr>
      </w:pPr>
      <w:r w:rsidRPr="009B7F19">
        <w:rPr>
          <w:rFonts w:ascii="Times New Roman" w:hAnsi="Times New Roman" w:cs="Times New Roman"/>
        </w:rPr>
        <w:t xml:space="preserve">Khoa Giáo dục Mầm non, </w:t>
      </w:r>
      <w:r w:rsidR="008215C2" w:rsidRPr="009B7F19">
        <w:rPr>
          <w:rFonts w:ascii="Times New Roman" w:hAnsi="Times New Roman" w:cs="Times New Roman"/>
        </w:rPr>
        <w:t>Trường Đại học Sư phạm, Đại học Huế</w:t>
      </w:r>
    </w:p>
    <w:p w14:paraId="57ADAE53" w14:textId="3D058024" w:rsidR="008215C2" w:rsidRPr="009B7F19" w:rsidRDefault="008215C2" w:rsidP="00A71B27">
      <w:pPr>
        <w:spacing w:after="120"/>
        <w:contextualSpacing/>
        <w:rPr>
          <w:rFonts w:ascii="Times New Roman" w:hAnsi="Times New Roman" w:cs="Times New Roman"/>
        </w:rPr>
      </w:pPr>
    </w:p>
    <w:p w14:paraId="467C1433" w14:textId="0DBC1323" w:rsidR="00742404" w:rsidRPr="009B7F19" w:rsidRDefault="00BB7015" w:rsidP="00A71B27">
      <w:pPr>
        <w:spacing w:after="120"/>
        <w:contextualSpacing/>
        <w:jc w:val="both"/>
        <w:rPr>
          <w:rFonts w:ascii="Times New Roman" w:hAnsi="Times New Roman" w:cs="Times New Roman"/>
          <w:bCs/>
          <w:iCs/>
        </w:rPr>
      </w:pPr>
      <w:r w:rsidRPr="009B7F19">
        <w:rPr>
          <w:rFonts w:ascii="Times New Roman" w:eastAsia="Times New Roman" w:hAnsi="Times New Roman" w:cs="Times New Roman"/>
          <w:b/>
          <w:bCs/>
        </w:rPr>
        <w:t>Tóm tắt:</w:t>
      </w:r>
      <w:r w:rsidRPr="009B7F19">
        <w:rPr>
          <w:rFonts w:ascii="Times New Roman" w:eastAsia="Times New Roman" w:hAnsi="Times New Roman" w:cs="Times New Roman"/>
        </w:rPr>
        <w:t xml:space="preserve"> </w:t>
      </w:r>
      <w:r w:rsidR="00380CBC" w:rsidRPr="009B7F19">
        <w:rPr>
          <w:rFonts w:ascii="Times New Roman" w:hAnsi="Times New Roman" w:cs="Times New Roman"/>
          <w:iCs/>
          <w:spacing w:val="-2"/>
        </w:rPr>
        <w:t>Giáo dục khoa học cho trẻ mẫu giáo nhằm mục đích rèn luyện và phát triển năng lực, hiểu biết và thái độ khoa học, giúp trẻ thích ứng với cuộc sống và học tập</w:t>
      </w:r>
      <w:r w:rsidR="00B3091C" w:rsidRPr="009B7F19">
        <w:rPr>
          <w:rFonts w:ascii="Times New Roman" w:hAnsi="Times New Roman" w:cs="Times New Roman"/>
          <w:iCs/>
          <w:spacing w:val="-2"/>
        </w:rPr>
        <w:t xml:space="preserve">. </w:t>
      </w:r>
      <w:r w:rsidR="00380CBC" w:rsidRPr="009B7F19">
        <w:rPr>
          <w:rFonts w:ascii="Times New Roman" w:hAnsi="Times New Roman" w:cs="Times New Roman"/>
          <w:iCs/>
          <w:spacing w:val="-2"/>
        </w:rPr>
        <w:t>Sự tham gia của gia đình</w:t>
      </w:r>
      <w:r w:rsidR="006555BB" w:rsidRPr="009B7F19">
        <w:rPr>
          <w:rFonts w:ascii="Times New Roman" w:hAnsi="Times New Roman" w:cs="Times New Roman"/>
          <w:iCs/>
          <w:spacing w:val="-2"/>
        </w:rPr>
        <w:t xml:space="preserve"> </w:t>
      </w:r>
      <w:r w:rsidR="00380CBC" w:rsidRPr="009B7F19">
        <w:rPr>
          <w:rFonts w:ascii="Times New Roman" w:hAnsi="Times New Roman" w:cs="Times New Roman"/>
          <w:iCs/>
          <w:spacing w:val="-2"/>
        </w:rPr>
        <w:t xml:space="preserve">trong giáo dục khoa học </w:t>
      </w:r>
      <w:r w:rsidR="005B1251" w:rsidRPr="009B7F19">
        <w:rPr>
          <w:rFonts w:ascii="Times New Roman" w:hAnsi="Times New Roman" w:cs="Times New Roman"/>
          <w:iCs/>
          <w:spacing w:val="-2"/>
        </w:rPr>
        <w:t>cho trẻ</w:t>
      </w:r>
      <w:r w:rsidR="00380CBC" w:rsidRPr="009B7F19">
        <w:rPr>
          <w:rFonts w:ascii="Times New Roman" w:hAnsi="Times New Roman" w:cs="Times New Roman"/>
          <w:iCs/>
          <w:spacing w:val="-2"/>
        </w:rPr>
        <w:t xml:space="preserve"> cần được quan tâm nhiều hơn trong giai đoạn hiện nay. Trên cơ sở nghiên cứu các vấn đề lí luận</w:t>
      </w:r>
      <w:r w:rsidR="009A1D42" w:rsidRPr="009B7F19">
        <w:rPr>
          <w:rFonts w:ascii="Times New Roman" w:hAnsi="Times New Roman" w:cs="Times New Roman"/>
          <w:iCs/>
          <w:spacing w:val="-2"/>
        </w:rPr>
        <w:t xml:space="preserve"> và thực tiễn</w:t>
      </w:r>
      <w:r w:rsidR="00380CBC" w:rsidRPr="009B7F19">
        <w:rPr>
          <w:rFonts w:ascii="Times New Roman" w:hAnsi="Times New Roman" w:cs="Times New Roman"/>
          <w:iCs/>
          <w:spacing w:val="-2"/>
        </w:rPr>
        <w:t xml:space="preserve"> có liên quan, bài</w:t>
      </w:r>
      <w:r w:rsidR="00B3091C" w:rsidRPr="009B7F19">
        <w:rPr>
          <w:rFonts w:ascii="Times New Roman" w:hAnsi="Times New Roman" w:cs="Times New Roman"/>
          <w:spacing w:val="-2"/>
        </w:rPr>
        <w:t xml:space="preserve"> báo trình bày một số biện pháp </w:t>
      </w:r>
      <w:r w:rsidR="00380CBC" w:rsidRPr="009B7F19">
        <w:rPr>
          <w:rFonts w:ascii="Times New Roman" w:hAnsi="Times New Roman" w:cs="Times New Roman"/>
          <w:spacing w:val="-2"/>
        </w:rPr>
        <w:t>t</w:t>
      </w:r>
      <w:r w:rsidR="006545FC" w:rsidRPr="009B7F19">
        <w:rPr>
          <w:rFonts w:ascii="Times New Roman" w:hAnsi="Times New Roman" w:cs="Times New Roman"/>
          <w:spacing w:val="-2"/>
        </w:rPr>
        <w:t>ă</w:t>
      </w:r>
      <w:r w:rsidR="00380CBC" w:rsidRPr="009B7F19">
        <w:rPr>
          <w:rFonts w:ascii="Times New Roman" w:hAnsi="Times New Roman" w:cs="Times New Roman"/>
          <w:spacing w:val="-2"/>
        </w:rPr>
        <w:t xml:space="preserve">ng cường sự tham gia của </w:t>
      </w:r>
      <w:r w:rsidR="006545FC" w:rsidRPr="009B7F19">
        <w:rPr>
          <w:rFonts w:ascii="Times New Roman" w:hAnsi="Times New Roman" w:cs="Times New Roman"/>
          <w:spacing w:val="-2"/>
        </w:rPr>
        <w:t>gia đình trong giáo dục khoa học cho trẻ mẫu giáo</w:t>
      </w:r>
      <w:r w:rsidR="00B3091C" w:rsidRPr="009B7F19">
        <w:rPr>
          <w:rFonts w:ascii="Times New Roman" w:hAnsi="Times New Roman" w:cs="Times New Roman"/>
          <w:spacing w:val="-2"/>
        </w:rPr>
        <w:t xml:space="preserve">, bao gồm: </w:t>
      </w:r>
      <w:r w:rsidR="00742404" w:rsidRPr="009B7F19">
        <w:rPr>
          <w:rFonts w:ascii="Times New Roman" w:hAnsi="Times New Roman" w:cs="Times New Roman"/>
          <w:spacing w:val="-2"/>
        </w:rPr>
        <w:t xml:space="preserve">(1) </w:t>
      </w:r>
      <w:r w:rsidR="00742404" w:rsidRPr="009B7F19">
        <w:rPr>
          <w:rFonts w:ascii="Times New Roman" w:hAnsi="Times New Roman" w:cs="Times New Roman"/>
          <w:bCs/>
          <w:iCs/>
        </w:rPr>
        <w:t xml:space="preserve">Bồi dưỡng nhận thức về giáo dục khoa học cho phụ huynh; (2) Thu hút sự phối hợp của phụ huynh trong </w:t>
      </w:r>
      <w:r w:rsidR="009A1D42" w:rsidRPr="009B7F19">
        <w:rPr>
          <w:rFonts w:ascii="Times New Roman" w:hAnsi="Times New Roman" w:cs="Times New Roman"/>
          <w:bCs/>
          <w:iCs/>
        </w:rPr>
        <w:t>giáo dục khoa học</w:t>
      </w:r>
      <w:r w:rsidR="00742404" w:rsidRPr="009B7F19">
        <w:rPr>
          <w:rFonts w:ascii="Times New Roman" w:hAnsi="Times New Roman" w:cs="Times New Roman"/>
          <w:bCs/>
          <w:iCs/>
        </w:rPr>
        <w:t xml:space="preserve"> cho trẻ; (3) Xây dựng cộng đồng chia sẻ về giáo dục khoa học cho phụ huynh.</w:t>
      </w:r>
    </w:p>
    <w:p w14:paraId="14860626" w14:textId="74A6A6C2" w:rsidR="00742404" w:rsidRPr="009B7F19" w:rsidRDefault="00742404" w:rsidP="00A71B27">
      <w:pPr>
        <w:spacing w:after="120"/>
        <w:contextualSpacing/>
        <w:jc w:val="both"/>
        <w:rPr>
          <w:rFonts w:ascii="Times New Roman" w:hAnsi="Times New Roman" w:cs="Times New Roman"/>
          <w:spacing w:val="-2"/>
        </w:rPr>
      </w:pPr>
    </w:p>
    <w:p w14:paraId="3D645C29" w14:textId="748561C6" w:rsidR="00BB0241" w:rsidRPr="009B7F19" w:rsidRDefault="00BB0241" w:rsidP="00A71B27">
      <w:pPr>
        <w:spacing w:after="120"/>
        <w:contextualSpacing/>
        <w:jc w:val="both"/>
        <w:rPr>
          <w:rFonts w:ascii="Times New Roman" w:eastAsia="Times New Roman" w:hAnsi="Times New Roman" w:cs="Times New Roman"/>
        </w:rPr>
      </w:pPr>
      <w:r w:rsidRPr="009B7F19">
        <w:rPr>
          <w:rFonts w:ascii="Times New Roman" w:eastAsia="Times New Roman" w:hAnsi="Times New Roman" w:cs="Times New Roman"/>
          <w:b/>
          <w:bCs/>
        </w:rPr>
        <w:t xml:space="preserve">Từ khóa: </w:t>
      </w:r>
      <w:r w:rsidR="007A2E47">
        <w:rPr>
          <w:rFonts w:ascii="Times New Roman" w:eastAsia="Times New Roman" w:hAnsi="Times New Roman" w:cs="Times New Roman"/>
        </w:rPr>
        <w:t xml:space="preserve">gia đình, </w:t>
      </w:r>
      <w:r w:rsidR="008109A1" w:rsidRPr="009B7F19">
        <w:rPr>
          <w:rFonts w:ascii="Times New Roman" w:eastAsia="Times New Roman" w:hAnsi="Times New Roman" w:cs="Times New Roman"/>
        </w:rPr>
        <w:t>phụ huynh</w:t>
      </w:r>
      <w:r w:rsidR="005F2297" w:rsidRPr="009B7F19">
        <w:rPr>
          <w:rFonts w:ascii="Times New Roman" w:eastAsia="Times New Roman" w:hAnsi="Times New Roman" w:cs="Times New Roman"/>
        </w:rPr>
        <w:t>,</w:t>
      </w:r>
      <w:r w:rsidR="007A2E47">
        <w:rPr>
          <w:rFonts w:ascii="Times New Roman" w:eastAsia="Times New Roman" w:hAnsi="Times New Roman" w:cs="Times New Roman"/>
        </w:rPr>
        <w:t xml:space="preserve"> sự tham gia,</w:t>
      </w:r>
      <w:r w:rsidR="005F2297" w:rsidRPr="009B7F19">
        <w:rPr>
          <w:rFonts w:ascii="Times New Roman" w:eastAsia="Times New Roman" w:hAnsi="Times New Roman" w:cs="Times New Roman"/>
        </w:rPr>
        <w:t xml:space="preserve"> </w:t>
      </w:r>
      <w:r w:rsidR="00213C2C" w:rsidRPr="009B7F19">
        <w:rPr>
          <w:rFonts w:ascii="Times New Roman" w:eastAsia="Times New Roman" w:hAnsi="Times New Roman" w:cs="Times New Roman"/>
        </w:rPr>
        <w:t>mẫu giáo</w:t>
      </w:r>
      <w:r w:rsidR="008109A1" w:rsidRPr="009B7F19">
        <w:rPr>
          <w:rFonts w:ascii="Times New Roman" w:eastAsia="Times New Roman" w:hAnsi="Times New Roman" w:cs="Times New Roman"/>
        </w:rPr>
        <w:t>, giáo dục khoa học</w:t>
      </w:r>
      <w:r w:rsidR="00213C2C" w:rsidRPr="009B7F19">
        <w:rPr>
          <w:rFonts w:ascii="Times New Roman" w:eastAsia="Times New Roman" w:hAnsi="Times New Roman" w:cs="Times New Roman"/>
        </w:rPr>
        <w:t>, khám phá khoa học</w:t>
      </w:r>
    </w:p>
    <w:p w14:paraId="5975254B" w14:textId="77777777" w:rsidR="00CA3A1C" w:rsidRPr="009B7F19" w:rsidRDefault="00CA3A1C" w:rsidP="00A71B27">
      <w:pPr>
        <w:pStyle w:val="NidungTmtt-Abstract"/>
        <w:widowControl w:val="0"/>
        <w:spacing w:before="0" w:after="120" w:line="240" w:lineRule="auto"/>
        <w:ind w:left="0"/>
        <w:rPr>
          <w:rFonts w:ascii="Times New Roman" w:hAnsi="Times New Roman" w:cs="Times New Roman"/>
          <w:sz w:val="24"/>
          <w:szCs w:val="24"/>
        </w:rPr>
      </w:pPr>
      <w:bookmarkStart w:id="0" w:name="_Hlk495640123"/>
    </w:p>
    <w:bookmarkEnd w:id="0"/>
    <w:p w14:paraId="7E248B27" w14:textId="788DED29" w:rsidR="00CA3A1C" w:rsidRPr="00CE298C" w:rsidRDefault="00CA3A1C" w:rsidP="00A71B27">
      <w:pPr>
        <w:pStyle w:val="Heading1"/>
        <w:tabs>
          <w:tab w:val="left" w:pos="341"/>
        </w:tabs>
        <w:kinsoku w:val="0"/>
        <w:overflowPunct w:val="0"/>
        <w:spacing w:after="120"/>
        <w:ind w:firstLine="0"/>
        <w:rPr>
          <w:bCs w:val="0"/>
          <w:lang w:val="en-US"/>
        </w:rPr>
      </w:pPr>
      <w:r w:rsidRPr="00CE298C">
        <w:rPr>
          <w:bCs w:val="0"/>
        </w:rPr>
        <w:t xml:space="preserve">1. </w:t>
      </w:r>
      <w:r w:rsidR="00034E4B" w:rsidRPr="00CE298C">
        <w:rPr>
          <w:bCs w:val="0"/>
          <w:lang w:val="en-US"/>
        </w:rPr>
        <w:t>MỞ ĐẦU</w:t>
      </w:r>
    </w:p>
    <w:p w14:paraId="74BFD579" w14:textId="69E804EC" w:rsidR="00CA3A1C" w:rsidRPr="009B7F19" w:rsidRDefault="00CA3A1C" w:rsidP="00A71B27">
      <w:pPr>
        <w:spacing w:after="120"/>
        <w:jc w:val="both"/>
        <w:rPr>
          <w:rFonts w:ascii="Times New Roman" w:hAnsi="Times New Roman" w:cs="Times New Roman"/>
        </w:rPr>
      </w:pPr>
      <w:r w:rsidRPr="009B7F19">
        <w:rPr>
          <w:rFonts w:ascii="Times New Roman" w:hAnsi="Times New Roman" w:cs="Times New Roman"/>
        </w:rPr>
        <w:t xml:space="preserve">Giáo dục mầm non là cấp học đầu tiên trong hệ thống giáo dục quốc dân, bao gồm giáo dục nhà trẻ và giáo dục mẫu giáo được thực hiện đối với trẻ từ 03 tháng tuổi đến 06 tuổi, với mục tiêu </w:t>
      </w:r>
      <w:r w:rsidRPr="009B7F19">
        <w:rPr>
          <w:rFonts w:ascii="Times New Roman" w:hAnsi="Times New Roman" w:cs="Times New Roman"/>
          <w:i/>
        </w:rPr>
        <w:t>“phát triển toàn diện trẻ em về thể chất, tình cảm, trí tuệ, thẩm mỹ, hình thành yếu tố đầu tiên của nhân cách, chuẩn bị cho trẻ em vào học lớp một”</w:t>
      </w:r>
      <w:r w:rsidRPr="009B7F19">
        <w:rPr>
          <w:rFonts w:ascii="Times New Roman" w:hAnsi="Times New Roman" w:cs="Times New Roman"/>
        </w:rPr>
        <w:t xml:space="preserve"> </w:t>
      </w:r>
      <w:r w:rsidR="00B43629">
        <w:rPr>
          <w:rFonts w:ascii="Times New Roman" w:hAnsi="Times New Roman" w:cs="Times New Roman"/>
        </w:rPr>
        <w:t>[1]</w:t>
      </w:r>
      <w:r w:rsidRPr="009B7F19">
        <w:rPr>
          <w:rFonts w:ascii="Times New Roman" w:hAnsi="Times New Roman" w:cs="Times New Roman"/>
        </w:rPr>
        <w:t>. Chất lượng giáo dục mầm non được đặc trưng bởi mức độ của sự tương tác và tham gia cao của gia đình</w:t>
      </w:r>
      <w:r w:rsidR="00607309" w:rsidRPr="009B7F19">
        <w:rPr>
          <w:rFonts w:ascii="Times New Roman" w:hAnsi="Times New Roman" w:cs="Times New Roman"/>
        </w:rPr>
        <w:t xml:space="preserve"> </w:t>
      </w:r>
      <w:r w:rsidRPr="009B7F19">
        <w:rPr>
          <w:rFonts w:ascii="Times New Roman" w:hAnsi="Times New Roman" w:cs="Times New Roman"/>
        </w:rPr>
        <w:t xml:space="preserve">trẻ </w:t>
      </w:r>
      <w:r w:rsidR="009F576E">
        <w:rPr>
          <w:rFonts w:ascii="Times New Roman" w:hAnsi="Times New Roman" w:cs="Times New Roman"/>
        </w:rPr>
        <w:t>[2]</w:t>
      </w:r>
      <w:r w:rsidRPr="009B7F19">
        <w:rPr>
          <w:rFonts w:ascii="Times New Roman" w:hAnsi="Times New Roman" w:cs="Times New Roman"/>
        </w:rPr>
        <w:t xml:space="preserve">, vì vậy các mô hình nhắm mục tiêu đến trẻ nhỏ nhất thiết phải có sự tham gia của cha mẹ. Sự tham gia đó sẽ gắn liền với những kết quả tích cực bao gồm cả về phát triển nhận thức, thái độ và hành vi của trẻ </w:t>
      </w:r>
      <w:r w:rsidR="000D1649">
        <w:rPr>
          <w:rFonts w:ascii="Times New Roman" w:hAnsi="Times New Roman" w:cs="Times New Roman"/>
        </w:rPr>
        <w:t>[3]</w:t>
      </w:r>
      <w:r w:rsidRPr="009B7F19">
        <w:rPr>
          <w:rFonts w:ascii="Times New Roman" w:hAnsi="Times New Roman" w:cs="Times New Roman"/>
        </w:rPr>
        <w:t>.</w:t>
      </w:r>
    </w:p>
    <w:p w14:paraId="7E6D8B2C" w14:textId="0511CFB1" w:rsidR="00CA3A1C" w:rsidRPr="009B7F19" w:rsidRDefault="00CA3A1C" w:rsidP="00A71B27">
      <w:pPr>
        <w:spacing w:after="120"/>
        <w:jc w:val="both"/>
        <w:rPr>
          <w:rFonts w:ascii="Times New Roman" w:hAnsi="Times New Roman" w:cs="Times New Roman"/>
        </w:rPr>
      </w:pPr>
      <w:r w:rsidRPr="009B7F19">
        <w:rPr>
          <w:rFonts w:ascii="Times New Roman" w:hAnsi="Times New Roman" w:cs="Times New Roman"/>
        </w:rPr>
        <w:t xml:space="preserve">Giáo dục khoa học là một trong những </w:t>
      </w:r>
      <w:r w:rsidR="00173921" w:rsidRPr="009B7F19">
        <w:rPr>
          <w:rFonts w:ascii="Times New Roman" w:hAnsi="Times New Roman" w:cs="Times New Roman"/>
        </w:rPr>
        <w:t>mảng nội dung</w:t>
      </w:r>
      <w:r w:rsidRPr="009B7F19">
        <w:rPr>
          <w:rFonts w:ascii="Times New Roman" w:hAnsi="Times New Roman" w:cs="Times New Roman"/>
        </w:rPr>
        <w:t xml:space="preserve"> </w:t>
      </w:r>
      <w:r w:rsidR="00B57B88" w:rsidRPr="009B7F19">
        <w:rPr>
          <w:rFonts w:ascii="Times New Roman" w:hAnsi="Times New Roman" w:cs="Times New Roman"/>
        </w:rPr>
        <w:t>trọng tâm</w:t>
      </w:r>
      <w:r w:rsidRPr="009B7F19">
        <w:rPr>
          <w:rFonts w:ascii="Times New Roman" w:hAnsi="Times New Roman" w:cs="Times New Roman"/>
        </w:rPr>
        <w:t xml:space="preserve"> trong chương trình GDMN hiện hành, đóng vai trò quan trọng giúp trẻ phát triển nhận thức và góp phần giáo dục phát triển toàn diện nhân cách trẻ em lứa tuổi </w:t>
      </w:r>
      <w:r w:rsidR="00607309" w:rsidRPr="009B7F19">
        <w:rPr>
          <w:rFonts w:ascii="Times New Roman" w:hAnsi="Times New Roman" w:cs="Times New Roman"/>
        </w:rPr>
        <w:t>mầm non</w:t>
      </w:r>
      <w:r w:rsidRPr="009B7F19">
        <w:rPr>
          <w:rFonts w:ascii="Times New Roman" w:hAnsi="Times New Roman" w:cs="Times New Roman"/>
        </w:rPr>
        <w:t>. Thông qua</w:t>
      </w:r>
      <w:r w:rsidR="00B163F8">
        <w:rPr>
          <w:rFonts w:ascii="Times New Roman" w:hAnsi="Times New Roman" w:cs="Times New Roman"/>
        </w:rPr>
        <w:t xml:space="preserve"> giáo dục khoa học </w:t>
      </w:r>
      <w:r w:rsidRPr="009B7F19">
        <w:rPr>
          <w:rFonts w:ascii="Times New Roman" w:hAnsi="Times New Roman" w:cs="Times New Roman"/>
        </w:rPr>
        <w:t>trẻ được thỏa mãn nhu cầu khám phá, phát triển các kỹ năng nhận thức và mở rộng hiểu biết về thế giới xung quanh. Đặc biệt với trẻ mẫu giá</w:t>
      </w:r>
      <w:r w:rsidR="00D41D69" w:rsidRPr="009B7F19">
        <w:rPr>
          <w:rFonts w:ascii="Times New Roman" w:hAnsi="Times New Roman" w:cs="Times New Roman"/>
        </w:rPr>
        <w:t>o</w:t>
      </w:r>
      <w:r w:rsidRPr="009B7F19">
        <w:rPr>
          <w:rFonts w:ascii="Times New Roman" w:hAnsi="Times New Roman" w:cs="Times New Roman"/>
        </w:rPr>
        <w:t xml:space="preserve">, khi phạm vi tiếp xúc dần được mở rộng thì nhu cầu tìm hiểu, khám phá thế giới xung quanh ngày càng tăng. Điều này đòi hỏi một môi trường giáo dục mà ở đó, trẻ được cung cấp cơ hội để tiếp nhận tri thức mọi lúc và cha mẹ có thể tạo ra một môi trường tích cực và an toàn đó </w:t>
      </w:r>
      <w:r w:rsidR="000D1649">
        <w:rPr>
          <w:rFonts w:ascii="Times New Roman" w:hAnsi="Times New Roman" w:cs="Times New Roman"/>
        </w:rPr>
        <w:t>[4]</w:t>
      </w:r>
      <w:r w:rsidRPr="009B7F19">
        <w:rPr>
          <w:rFonts w:ascii="Times New Roman" w:hAnsi="Times New Roman" w:cs="Times New Roman"/>
        </w:rPr>
        <w:t>. Có thể thấy,</w:t>
      </w:r>
      <w:r w:rsidR="00D41D69" w:rsidRPr="009B7F19">
        <w:rPr>
          <w:rFonts w:ascii="Times New Roman" w:hAnsi="Times New Roman" w:cs="Times New Roman"/>
        </w:rPr>
        <w:t xml:space="preserve"> gia đình </w:t>
      </w:r>
      <w:r w:rsidRPr="009B7F19">
        <w:rPr>
          <w:rFonts w:ascii="Times New Roman" w:hAnsi="Times New Roman" w:cs="Times New Roman"/>
        </w:rPr>
        <w:t xml:space="preserve">đóng vai trò vô cùng quan trọng trong việc khuyến khích và hỗ trợ trẻ </w:t>
      </w:r>
      <w:r w:rsidR="00B57B88" w:rsidRPr="009B7F19">
        <w:rPr>
          <w:rFonts w:ascii="Times New Roman" w:hAnsi="Times New Roman" w:cs="Times New Roman"/>
        </w:rPr>
        <w:t xml:space="preserve">khám phá khoa học </w:t>
      </w:r>
      <w:r w:rsidRPr="009B7F19">
        <w:rPr>
          <w:rFonts w:ascii="Times New Roman" w:hAnsi="Times New Roman" w:cs="Times New Roman"/>
        </w:rPr>
        <w:t>ở nhà, ở trường và trong cộng đồng, giúp nâng cao hiệu quả tự thân ở trẻ và hình thành môi trường giáo dục nhất quán, bền vững và toàn diện cho trẻ</w:t>
      </w:r>
      <w:r w:rsidR="00B57B88" w:rsidRPr="009B7F19">
        <w:rPr>
          <w:rFonts w:ascii="Times New Roman" w:hAnsi="Times New Roman" w:cs="Times New Roman"/>
        </w:rPr>
        <w:t>.</w:t>
      </w:r>
    </w:p>
    <w:p w14:paraId="33B0CF2F" w14:textId="175979BE" w:rsidR="00CA3A1C" w:rsidRPr="009B7F19" w:rsidRDefault="00B57B88" w:rsidP="00A71B27">
      <w:pPr>
        <w:spacing w:after="120"/>
        <w:jc w:val="both"/>
        <w:rPr>
          <w:rFonts w:ascii="Times New Roman" w:hAnsi="Times New Roman" w:cs="Times New Roman"/>
        </w:rPr>
      </w:pPr>
      <w:r w:rsidRPr="009B7F19">
        <w:rPr>
          <w:rFonts w:ascii="Times New Roman" w:hAnsi="Times New Roman" w:cs="Times New Roman"/>
        </w:rPr>
        <w:t>Tuy vậy</w:t>
      </w:r>
      <w:r w:rsidR="007C4802" w:rsidRPr="009B7F19">
        <w:rPr>
          <w:rFonts w:ascii="Times New Roman" w:hAnsi="Times New Roman" w:cs="Times New Roman"/>
        </w:rPr>
        <w:t>,</w:t>
      </w:r>
      <w:r w:rsidRPr="009B7F19">
        <w:rPr>
          <w:rFonts w:ascii="Times New Roman" w:hAnsi="Times New Roman" w:cs="Times New Roman"/>
        </w:rPr>
        <w:t xml:space="preserve"> </w:t>
      </w:r>
      <w:r w:rsidR="003D7C5B" w:rsidRPr="009B7F19">
        <w:rPr>
          <w:rFonts w:ascii="Times New Roman" w:hAnsi="Times New Roman" w:cs="Times New Roman"/>
        </w:rPr>
        <w:t xml:space="preserve">sự </w:t>
      </w:r>
      <w:r w:rsidR="007C4802" w:rsidRPr="009B7F19">
        <w:rPr>
          <w:rFonts w:ascii="Times New Roman" w:hAnsi="Times New Roman" w:cs="Times New Roman"/>
        </w:rPr>
        <w:t>tham gia của</w:t>
      </w:r>
      <w:r w:rsidR="00D41D69" w:rsidRPr="009B7F19">
        <w:rPr>
          <w:rFonts w:ascii="Times New Roman" w:hAnsi="Times New Roman" w:cs="Times New Roman"/>
        </w:rPr>
        <w:t xml:space="preserve"> gia đình </w:t>
      </w:r>
      <w:r w:rsidR="007C4802" w:rsidRPr="009B7F19">
        <w:rPr>
          <w:rFonts w:ascii="Times New Roman" w:hAnsi="Times New Roman" w:cs="Times New Roman"/>
        </w:rPr>
        <w:t>trong hoạt động</w:t>
      </w:r>
      <w:r w:rsidR="00B163F8">
        <w:rPr>
          <w:rFonts w:ascii="Times New Roman" w:hAnsi="Times New Roman" w:cs="Times New Roman"/>
        </w:rPr>
        <w:t xml:space="preserve"> giáo dục khoa học </w:t>
      </w:r>
      <w:r w:rsidR="007C4802" w:rsidRPr="009B7F19">
        <w:rPr>
          <w:rFonts w:ascii="Times New Roman" w:hAnsi="Times New Roman" w:cs="Times New Roman"/>
        </w:rPr>
        <w:t>cho trẻ</w:t>
      </w:r>
      <w:r w:rsidR="00D41D69" w:rsidRPr="009B7F19">
        <w:rPr>
          <w:rFonts w:ascii="Times New Roman" w:hAnsi="Times New Roman" w:cs="Times New Roman"/>
        </w:rPr>
        <w:t xml:space="preserve"> mẫu giáo </w:t>
      </w:r>
      <w:r w:rsidR="007C4802" w:rsidRPr="009B7F19">
        <w:rPr>
          <w:rFonts w:ascii="Times New Roman" w:hAnsi="Times New Roman" w:cs="Times New Roman"/>
        </w:rPr>
        <w:t xml:space="preserve">chưa được chú trọng </w:t>
      </w:r>
      <w:r w:rsidR="000D1649">
        <w:rPr>
          <w:rFonts w:ascii="Times New Roman" w:hAnsi="Times New Roman" w:cs="Times New Roman"/>
        </w:rPr>
        <w:t>[5], [6]</w:t>
      </w:r>
      <w:r w:rsidR="00CA3A1C" w:rsidRPr="009B7F19">
        <w:rPr>
          <w:rFonts w:ascii="Times New Roman" w:hAnsi="Times New Roman" w:cs="Times New Roman"/>
        </w:rPr>
        <w:t xml:space="preserve">. Điều này dẫn đến những khó khăn trong việc </w:t>
      </w:r>
      <w:r w:rsidR="007C4802" w:rsidRPr="009B7F19">
        <w:rPr>
          <w:rFonts w:ascii="Times New Roman" w:hAnsi="Times New Roman" w:cs="Times New Roman"/>
        </w:rPr>
        <w:t>phát huy hiệu quả</w:t>
      </w:r>
      <w:r w:rsidR="00B163F8">
        <w:rPr>
          <w:rFonts w:ascii="Times New Roman" w:hAnsi="Times New Roman" w:cs="Times New Roman"/>
        </w:rPr>
        <w:t xml:space="preserve"> giáo dục khoa học </w:t>
      </w:r>
      <w:r w:rsidR="007C4802" w:rsidRPr="009B7F19">
        <w:rPr>
          <w:rFonts w:ascii="Times New Roman" w:hAnsi="Times New Roman" w:cs="Times New Roman"/>
        </w:rPr>
        <w:t>cho trẻ</w:t>
      </w:r>
      <w:r w:rsidR="00CA3A1C" w:rsidRPr="009B7F19">
        <w:rPr>
          <w:rFonts w:ascii="Times New Roman" w:hAnsi="Times New Roman" w:cs="Times New Roman"/>
        </w:rPr>
        <w:t xml:space="preserve">. </w:t>
      </w:r>
      <w:r w:rsidR="00B8796E">
        <w:rPr>
          <w:rFonts w:ascii="Times New Roman" w:hAnsi="Times New Roman" w:cs="Times New Roman"/>
          <w:lang w:val="vi-VN"/>
        </w:rPr>
        <w:t xml:space="preserve">Qua đó </w:t>
      </w:r>
      <w:r w:rsidR="007C4802" w:rsidRPr="009B7F19">
        <w:rPr>
          <w:rFonts w:ascii="Times New Roman" w:hAnsi="Times New Roman" w:cs="Times New Roman"/>
        </w:rPr>
        <w:t xml:space="preserve">cho thấy, nghiên cứu nhằm đề xuất các biện pháp thúc đẩy sự </w:t>
      </w:r>
      <w:r w:rsidR="00CA3A1C" w:rsidRPr="009B7F19">
        <w:rPr>
          <w:rFonts w:ascii="Times New Roman" w:hAnsi="Times New Roman" w:cs="Times New Roman"/>
        </w:rPr>
        <w:t>tham gia của</w:t>
      </w:r>
      <w:r w:rsidR="00D41D69" w:rsidRPr="009B7F19">
        <w:rPr>
          <w:rFonts w:ascii="Times New Roman" w:hAnsi="Times New Roman" w:cs="Times New Roman"/>
        </w:rPr>
        <w:t xml:space="preserve"> gia đình </w:t>
      </w:r>
      <w:r w:rsidR="00CA3A1C" w:rsidRPr="009B7F19">
        <w:rPr>
          <w:rFonts w:ascii="Times New Roman" w:hAnsi="Times New Roman" w:cs="Times New Roman"/>
        </w:rPr>
        <w:t>trong</w:t>
      </w:r>
      <w:r w:rsidR="00B163F8">
        <w:rPr>
          <w:rFonts w:ascii="Times New Roman" w:hAnsi="Times New Roman" w:cs="Times New Roman"/>
        </w:rPr>
        <w:t xml:space="preserve"> giáo dục khoa học </w:t>
      </w:r>
      <w:r w:rsidR="00CA3A1C" w:rsidRPr="009B7F19">
        <w:rPr>
          <w:rFonts w:ascii="Times New Roman" w:hAnsi="Times New Roman" w:cs="Times New Roman"/>
        </w:rPr>
        <w:t xml:space="preserve">là việc làm thực sự cần thiết, có ý nghĩa về lý luận và thực tiễn. </w:t>
      </w:r>
    </w:p>
    <w:p w14:paraId="29C4E07B" w14:textId="31E58F88" w:rsidR="00CA3A1C" w:rsidRPr="00CE298C" w:rsidRDefault="00CA3A1C" w:rsidP="00A71B27">
      <w:pPr>
        <w:pStyle w:val="Heading1"/>
        <w:tabs>
          <w:tab w:val="left" w:pos="341"/>
        </w:tabs>
        <w:kinsoku w:val="0"/>
        <w:overflowPunct w:val="0"/>
        <w:spacing w:after="120"/>
        <w:ind w:firstLine="0"/>
        <w:jc w:val="both"/>
        <w:rPr>
          <w:bCs w:val="0"/>
          <w:lang w:val="en-US"/>
        </w:rPr>
      </w:pPr>
      <w:r w:rsidRPr="00CE298C">
        <w:rPr>
          <w:bCs w:val="0"/>
        </w:rPr>
        <w:t xml:space="preserve">2. </w:t>
      </w:r>
      <w:r w:rsidR="002A1989" w:rsidRPr="00CE298C">
        <w:rPr>
          <w:bCs w:val="0"/>
          <w:lang w:val="en-US"/>
        </w:rPr>
        <w:t>NỘI DUNG</w:t>
      </w:r>
    </w:p>
    <w:p w14:paraId="4FBB1FF4" w14:textId="50E4AE68" w:rsidR="0089351F" w:rsidRPr="009B7F19" w:rsidRDefault="00CA3A1C" w:rsidP="00A71B27">
      <w:pPr>
        <w:spacing w:after="120"/>
        <w:jc w:val="both"/>
        <w:rPr>
          <w:rFonts w:ascii="Times New Roman" w:hAnsi="Times New Roman" w:cs="Times New Roman"/>
          <w:b/>
          <w:i/>
          <w:iCs/>
          <w:spacing w:val="-6"/>
        </w:rPr>
      </w:pPr>
      <w:r w:rsidRPr="009B7F19">
        <w:rPr>
          <w:rFonts w:ascii="Times New Roman" w:hAnsi="Times New Roman" w:cs="Times New Roman"/>
          <w:b/>
          <w:spacing w:val="-6"/>
        </w:rPr>
        <w:t>2.1</w:t>
      </w:r>
      <w:r w:rsidR="00B163F8">
        <w:rPr>
          <w:rFonts w:ascii="Times New Roman" w:hAnsi="Times New Roman" w:cs="Times New Roman"/>
          <w:b/>
          <w:spacing w:val="-6"/>
        </w:rPr>
        <w:t>. Giáo dục khoa học</w:t>
      </w:r>
      <w:r w:rsidR="002A1989" w:rsidRPr="009B7F19">
        <w:rPr>
          <w:rFonts w:ascii="Times New Roman" w:hAnsi="Times New Roman" w:cs="Times New Roman"/>
          <w:b/>
          <w:spacing w:val="-6"/>
        </w:rPr>
        <w:t xml:space="preserve"> đối với trẻ mẫu giáo</w:t>
      </w:r>
    </w:p>
    <w:p w14:paraId="16128FAC" w14:textId="0A65040E" w:rsidR="00AF1E55" w:rsidRPr="009B7F19" w:rsidRDefault="00594DFB" w:rsidP="00A71B27">
      <w:pPr>
        <w:widowControl w:val="0"/>
        <w:spacing w:after="120"/>
        <w:contextualSpacing/>
        <w:jc w:val="both"/>
        <w:rPr>
          <w:rFonts w:ascii="Times New Roman" w:hAnsi="Times New Roman" w:cs="Times New Roman"/>
          <w:bCs/>
          <w:spacing w:val="-6"/>
        </w:rPr>
      </w:pPr>
      <w:r w:rsidRPr="009B7F19">
        <w:rPr>
          <w:rFonts w:ascii="Times New Roman" w:eastAsia="Calibri" w:hAnsi="Times New Roman" w:cs="Times New Roman"/>
          <w:iCs/>
        </w:rPr>
        <w:t>K</w:t>
      </w:r>
      <w:r w:rsidR="00A552E4" w:rsidRPr="009B7F19">
        <w:rPr>
          <w:rFonts w:ascii="Times New Roman" w:eastAsia="Calibri" w:hAnsi="Times New Roman" w:cs="Times New Roman"/>
          <w:iCs/>
        </w:rPr>
        <w:t>hoa học</w:t>
      </w:r>
      <w:r w:rsidR="000648BA" w:rsidRPr="009B7F19">
        <w:rPr>
          <w:rFonts w:ascii="Times New Roman" w:eastAsia="Calibri" w:hAnsi="Times New Roman" w:cs="Times New Roman"/>
          <w:iCs/>
        </w:rPr>
        <w:t xml:space="preserve"> </w:t>
      </w:r>
      <w:r w:rsidR="00A552E4" w:rsidRPr="009B7F19">
        <w:rPr>
          <w:rFonts w:ascii="Times New Roman" w:eastAsia="Calibri" w:hAnsi="Times New Roman" w:cs="Times New Roman"/>
          <w:iCs/>
        </w:rPr>
        <w:t xml:space="preserve">đối với trẻ mầm non không chỉ </w:t>
      </w:r>
      <w:r w:rsidR="000648BA" w:rsidRPr="009B7F19">
        <w:rPr>
          <w:rFonts w:ascii="Times New Roman" w:eastAsia="Calibri" w:hAnsi="Times New Roman" w:cs="Times New Roman"/>
          <w:iCs/>
        </w:rPr>
        <w:t>là kiến thức, hiểu biết thế giới</w:t>
      </w:r>
      <w:r w:rsidR="00A552E4" w:rsidRPr="009B7F19">
        <w:rPr>
          <w:rFonts w:ascii="Times New Roman" w:eastAsia="Calibri" w:hAnsi="Times New Roman" w:cs="Times New Roman"/>
          <w:iCs/>
        </w:rPr>
        <w:t xml:space="preserve"> mà còn</w:t>
      </w:r>
      <w:r w:rsidR="000648BA" w:rsidRPr="009B7F19">
        <w:rPr>
          <w:rFonts w:ascii="Times New Roman" w:eastAsia="Calibri" w:hAnsi="Times New Roman" w:cs="Times New Roman"/>
          <w:iCs/>
        </w:rPr>
        <w:t xml:space="preserve"> là quá trình tìm </w:t>
      </w:r>
      <w:r w:rsidR="000648BA" w:rsidRPr="009B7F19">
        <w:rPr>
          <w:rFonts w:ascii="Times New Roman" w:eastAsia="Calibri" w:hAnsi="Times New Roman" w:cs="Times New Roman"/>
          <w:iCs/>
        </w:rPr>
        <w:lastRenderedPageBreak/>
        <w:t>hiểu, khám phá thế giới</w:t>
      </w:r>
      <w:r w:rsidR="00A552E4" w:rsidRPr="009B7F19">
        <w:rPr>
          <w:rFonts w:ascii="Times New Roman" w:eastAsia="Calibri" w:hAnsi="Times New Roman" w:cs="Times New Roman"/>
          <w:iCs/>
        </w:rPr>
        <w:t xml:space="preserve"> xung quanh </w:t>
      </w:r>
      <w:r w:rsidR="009720A0">
        <w:rPr>
          <w:rFonts w:ascii="Times New Roman" w:eastAsia="Calibri" w:hAnsi="Times New Roman" w:cs="Times New Roman"/>
          <w:iCs/>
        </w:rPr>
        <w:t>[7]</w:t>
      </w:r>
      <w:r w:rsidR="00B163F8">
        <w:rPr>
          <w:rFonts w:ascii="Times New Roman" w:eastAsia="Calibri" w:hAnsi="Times New Roman" w:cs="Times New Roman"/>
          <w:iCs/>
        </w:rPr>
        <w:t xml:space="preserve">. Giáo dục khoa học </w:t>
      </w:r>
      <w:r w:rsidR="00AF1E55" w:rsidRPr="009B7F19">
        <w:rPr>
          <w:rFonts w:ascii="Times New Roman" w:hAnsi="Times New Roman" w:cs="Times New Roman"/>
          <w:bCs/>
          <w:spacing w:val="-6"/>
        </w:rPr>
        <w:t>có vai trò quan trọng đối với sự phát triển của trẻ</w:t>
      </w:r>
      <w:r w:rsidR="00F65F84">
        <w:rPr>
          <w:rFonts w:ascii="Times New Roman" w:hAnsi="Times New Roman" w:cs="Times New Roman"/>
          <w:bCs/>
          <w:spacing w:val="-6"/>
        </w:rPr>
        <w:t xml:space="preserve"> </w:t>
      </w:r>
      <w:r w:rsidR="00F65F84">
        <w:rPr>
          <w:rFonts w:ascii="Times New Roman" w:hAnsi="Times New Roman" w:cs="Times New Roman"/>
          <w:bCs/>
          <w:spacing w:val="-6"/>
          <w:lang w:val="vi-VN"/>
        </w:rPr>
        <w:t>mẫu giáo</w:t>
      </w:r>
      <w:r w:rsidR="00AF1E55" w:rsidRPr="009B7F19">
        <w:rPr>
          <w:rFonts w:ascii="Times New Roman" w:hAnsi="Times New Roman" w:cs="Times New Roman"/>
          <w:bCs/>
          <w:spacing w:val="-6"/>
        </w:rPr>
        <w:t>, cụ thể là:</w:t>
      </w:r>
    </w:p>
    <w:p w14:paraId="4D34515A" w14:textId="60593266" w:rsidR="00B3091C" w:rsidRPr="009B7F19" w:rsidRDefault="00AF1E55" w:rsidP="00A71B27">
      <w:pPr>
        <w:spacing w:after="120"/>
        <w:jc w:val="both"/>
        <w:rPr>
          <w:rFonts w:ascii="Times New Roman" w:hAnsi="Times New Roman" w:cs="Times New Roman"/>
        </w:rPr>
      </w:pPr>
      <w:r w:rsidRPr="009B7F19">
        <w:rPr>
          <w:rFonts w:ascii="Times New Roman" w:hAnsi="Times New Roman" w:cs="Times New Roman"/>
          <w:b/>
          <w:bCs/>
          <w:i/>
          <w:iCs/>
        </w:rPr>
        <w:t>Thứ nhất, n</w:t>
      </w:r>
      <w:r w:rsidR="00213C2C" w:rsidRPr="009B7F19">
        <w:rPr>
          <w:rFonts w:ascii="Times New Roman" w:hAnsi="Times New Roman" w:cs="Times New Roman"/>
          <w:b/>
          <w:bCs/>
          <w:i/>
          <w:iCs/>
        </w:rPr>
        <w:t xml:space="preserve">uôi dưỡng </w:t>
      </w:r>
      <w:r w:rsidR="00624CDD" w:rsidRPr="009B7F19">
        <w:rPr>
          <w:rFonts w:ascii="Times New Roman" w:hAnsi="Times New Roman" w:cs="Times New Roman"/>
          <w:b/>
          <w:bCs/>
          <w:i/>
          <w:iCs/>
        </w:rPr>
        <w:t>sự tò mò và tình yêu khoa học</w:t>
      </w:r>
      <w:r w:rsidRPr="009B7F19">
        <w:rPr>
          <w:rFonts w:ascii="Times New Roman" w:hAnsi="Times New Roman" w:cs="Times New Roman"/>
          <w:b/>
          <w:bCs/>
          <w:i/>
          <w:iCs/>
        </w:rPr>
        <w:t xml:space="preserve">: </w:t>
      </w:r>
      <w:r w:rsidR="00B3091C" w:rsidRPr="009B7F19">
        <w:rPr>
          <w:rFonts w:ascii="Times New Roman" w:hAnsi="Times New Roman" w:cs="Times New Roman"/>
        </w:rPr>
        <w:t>Khám phá</w:t>
      </w:r>
      <w:r w:rsidR="00B05955" w:rsidRPr="009B7F19">
        <w:rPr>
          <w:rFonts w:ascii="Times New Roman" w:hAnsi="Times New Roman" w:cs="Times New Roman"/>
        </w:rPr>
        <w:t xml:space="preserve"> khoa học </w:t>
      </w:r>
      <w:r w:rsidR="00B3091C" w:rsidRPr="009B7F19">
        <w:rPr>
          <w:rFonts w:ascii="Times New Roman" w:hAnsi="Times New Roman" w:cs="Times New Roman"/>
        </w:rPr>
        <w:t>bắt nguồn từ sự tò mò và chính những tò mò đó thôi thúc trẻ không ngừng tìm hiểu, nhận thức về đối tượng</w:t>
      </w:r>
      <w:r w:rsidR="00B163F8">
        <w:rPr>
          <w:rFonts w:ascii="Times New Roman" w:hAnsi="Times New Roman" w:cs="Times New Roman"/>
        </w:rPr>
        <w:t xml:space="preserve">. Giáo dục khoa học </w:t>
      </w:r>
      <w:r w:rsidR="00B3091C" w:rsidRPr="009B7F19">
        <w:rPr>
          <w:rFonts w:ascii="Times New Roman" w:hAnsi="Times New Roman" w:cs="Times New Roman"/>
        </w:rPr>
        <w:t xml:space="preserve">để tạo dựng môi trường cho </w:t>
      </w:r>
      <w:r w:rsidR="00811F65" w:rsidRPr="009B7F19">
        <w:rPr>
          <w:rFonts w:ascii="Times New Roman" w:hAnsi="Times New Roman" w:cs="Times New Roman"/>
        </w:rPr>
        <w:t>trí tò mò</w:t>
      </w:r>
      <w:r w:rsidR="00B3091C" w:rsidRPr="009B7F19">
        <w:rPr>
          <w:rFonts w:ascii="Times New Roman" w:hAnsi="Times New Roman" w:cs="Times New Roman"/>
        </w:rPr>
        <w:t xml:space="preserve"> của trẻ có cơ hội được phát triển. Chỉ khi trẻ </w:t>
      </w:r>
      <w:r w:rsidR="004149AE" w:rsidRPr="009B7F19">
        <w:rPr>
          <w:rFonts w:ascii="Times New Roman" w:hAnsi="Times New Roman" w:cs="Times New Roman"/>
        </w:rPr>
        <w:t>được</w:t>
      </w:r>
      <w:r w:rsidR="00B3091C" w:rsidRPr="009B7F19">
        <w:rPr>
          <w:rFonts w:ascii="Times New Roman" w:hAnsi="Times New Roman" w:cs="Times New Roman"/>
        </w:rPr>
        <w:t xml:space="preserve"> hỗ trợ</w:t>
      </w:r>
      <w:r w:rsidR="004149AE" w:rsidRPr="009B7F19">
        <w:rPr>
          <w:rFonts w:ascii="Times New Roman" w:hAnsi="Times New Roman" w:cs="Times New Roman"/>
        </w:rPr>
        <w:t>,</w:t>
      </w:r>
      <w:r w:rsidR="00B3091C" w:rsidRPr="009B7F19">
        <w:rPr>
          <w:rFonts w:ascii="Times New Roman" w:hAnsi="Times New Roman" w:cs="Times New Roman"/>
        </w:rPr>
        <w:t xml:space="preserve"> khuyến khích trong quá trình</w:t>
      </w:r>
      <w:r w:rsidR="00B163F8">
        <w:rPr>
          <w:rFonts w:ascii="Times New Roman" w:hAnsi="Times New Roman" w:cs="Times New Roman"/>
        </w:rPr>
        <w:t xml:space="preserve"> giáo dục khoa học </w:t>
      </w:r>
      <w:r w:rsidR="004149AE" w:rsidRPr="009B7F19">
        <w:rPr>
          <w:rFonts w:ascii="Times New Roman" w:hAnsi="Times New Roman" w:cs="Times New Roman"/>
        </w:rPr>
        <w:t xml:space="preserve">thì </w:t>
      </w:r>
      <w:r w:rsidR="00B3091C" w:rsidRPr="009B7F19">
        <w:rPr>
          <w:rFonts w:ascii="Times New Roman" w:hAnsi="Times New Roman" w:cs="Times New Roman"/>
        </w:rPr>
        <w:t xml:space="preserve">mới giúp cho sự tò mò tự nhiên đó trở thành sự khám phá, tìm tòi thật sự. </w:t>
      </w:r>
      <w:r w:rsidR="004149AE" w:rsidRPr="009B7F19">
        <w:rPr>
          <w:rFonts w:ascii="Times New Roman" w:hAnsi="Times New Roman" w:cs="Times New Roman"/>
        </w:rPr>
        <w:t>Bên cạnh đó, v</w:t>
      </w:r>
      <w:r w:rsidR="00B3091C" w:rsidRPr="009B7F19">
        <w:rPr>
          <w:rFonts w:ascii="Times New Roman" w:hAnsi="Times New Roman" w:cs="Times New Roman"/>
        </w:rPr>
        <w:t>iệc tiếp xúc sớm với nội dung và chương trình</w:t>
      </w:r>
      <w:r w:rsidR="00B05955" w:rsidRPr="009B7F19">
        <w:rPr>
          <w:rFonts w:ascii="Times New Roman" w:hAnsi="Times New Roman" w:cs="Times New Roman"/>
        </w:rPr>
        <w:t xml:space="preserve"> khoa học </w:t>
      </w:r>
      <w:r w:rsidR="00B3091C" w:rsidRPr="009B7F19">
        <w:rPr>
          <w:rFonts w:ascii="Times New Roman" w:hAnsi="Times New Roman" w:cs="Times New Roman"/>
        </w:rPr>
        <w:t>cũng có thể ảnh hưởng đến năng lực, thái độ, giá trị và quan niệm của trẻ em đối với</w:t>
      </w:r>
      <w:r w:rsidR="00B05955" w:rsidRPr="009B7F19">
        <w:rPr>
          <w:rFonts w:ascii="Times New Roman" w:hAnsi="Times New Roman" w:cs="Times New Roman"/>
        </w:rPr>
        <w:t xml:space="preserve"> khoa học </w:t>
      </w:r>
      <w:r w:rsidR="009720A0">
        <w:rPr>
          <w:rFonts w:ascii="Times New Roman" w:hAnsi="Times New Roman" w:cs="Times New Roman"/>
        </w:rPr>
        <w:t>[8]</w:t>
      </w:r>
      <w:r w:rsidR="00B3091C" w:rsidRPr="009B7F19">
        <w:rPr>
          <w:rFonts w:ascii="Times New Roman" w:hAnsi="Times New Roman" w:cs="Times New Roman"/>
        </w:rPr>
        <w:t xml:space="preserve">. </w:t>
      </w:r>
      <w:r w:rsidR="00BD7C29" w:rsidRPr="009B7F19">
        <w:rPr>
          <w:rFonts w:ascii="Times New Roman" w:hAnsi="Times New Roman" w:cs="Times New Roman"/>
        </w:rPr>
        <w:t>Việc trẻ q</w:t>
      </w:r>
      <w:r w:rsidR="00B3091C" w:rsidRPr="009B7F19">
        <w:rPr>
          <w:rFonts w:ascii="Times New Roman" w:hAnsi="Times New Roman" w:cs="Times New Roman"/>
        </w:rPr>
        <w:t>uan sát, suy nghĩ và tích cực tham gia vào</w:t>
      </w:r>
      <w:r w:rsidR="00B05955" w:rsidRPr="009B7F19">
        <w:rPr>
          <w:rFonts w:ascii="Times New Roman" w:hAnsi="Times New Roman" w:cs="Times New Roman"/>
        </w:rPr>
        <w:t xml:space="preserve"> khoa học </w:t>
      </w:r>
      <w:r w:rsidR="00B3091C" w:rsidRPr="009B7F19">
        <w:rPr>
          <w:rFonts w:ascii="Times New Roman" w:hAnsi="Times New Roman" w:cs="Times New Roman"/>
        </w:rPr>
        <w:t xml:space="preserve">sẽ ảnh hưởng đến sở thích và trải nghiệm tự nhiên của trẻ, </w:t>
      </w:r>
      <w:r w:rsidR="004149AE" w:rsidRPr="009B7F19">
        <w:rPr>
          <w:rFonts w:ascii="Times New Roman" w:hAnsi="Times New Roman" w:cs="Times New Roman"/>
        </w:rPr>
        <w:t>từ đó</w:t>
      </w:r>
      <w:r w:rsidR="00B3091C" w:rsidRPr="009B7F19">
        <w:rPr>
          <w:rFonts w:ascii="Times New Roman" w:hAnsi="Times New Roman" w:cs="Times New Roman"/>
        </w:rPr>
        <w:t xml:space="preserve"> hình thành ở đứa trẻ niề</w:t>
      </w:r>
      <w:r w:rsidR="00F65F84">
        <w:rPr>
          <w:rFonts w:ascii="Times New Roman" w:hAnsi="Times New Roman" w:cs="Times New Roman"/>
        </w:rPr>
        <w:t xml:space="preserve">m đam mê và tình yêu </w:t>
      </w:r>
      <w:r w:rsidR="00F65F84">
        <w:rPr>
          <w:rFonts w:ascii="Times New Roman" w:hAnsi="Times New Roman" w:cs="Times New Roman"/>
          <w:lang w:val="vi-VN"/>
        </w:rPr>
        <w:t>khoa học</w:t>
      </w:r>
      <w:r w:rsidR="00B3091C" w:rsidRPr="009B7F19">
        <w:rPr>
          <w:rFonts w:ascii="Times New Roman" w:hAnsi="Times New Roman" w:cs="Times New Roman"/>
        </w:rPr>
        <w:t>. Điều này, đóng vai trò cực kì quan trọng trong việc duy trì và tạo cơ sở cho trẻ tiếp tục phát triển năng lực</w:t>
      </w:r>
      <w:r w:rsidR="00B05955" w:rsidRPr="009B7F19">
        <w:rPr>
          <w:rFonts w:ascii="Times New Roman" w:hAnsi="Times New Roman" w:cs="Times New Roman"/>
        </w:rPr>
        <w:t xml:space="preserve"> khoa học </w:t>
      </w:r>
      <w:r w:rsidR="00B3091C" w:rsidRPr="009B7F19">
        <w:rPr>
          <w:rFonts w:ascii="Times New Roman" w:hAnsi="Times New Roman" w:cs="Times New Roman"/>
        </w:rPr>
        <w:t>của bản thân ở các bậc học sau này.</w:t>
      </w:r>
    </w:p>
    <w:p w14:paraId="6F788F1D" w14:textId="79B4C816" w:rsidR="00A20F2F" w:rsidRPr="009B7F19" w:rsidRDefault="00AF1E55" w:rsidP="00A71B27">
      <w:pPr>
        <w:spacing w:after="120"/>
        <w:jc w:val="both"/>
        <w:rPr>
          <w:rFonts w:ascii="Times New Roman" w:hAnsi="Times New Roman" w:cs="Times New Roman"/>
        </w:rPr>
      </w:pPr>
      <w:r w:rsidRPr="009B7F19">
        <w:rPr>
          <w:rFonts w:ascii="Times New Roman" w:hAnsi="Times New Roman" w:cs="Times New Roman"/>
          <w:b/>
          <w:i/>
        </w:rPr>
        <w:t>Thứ hai, p</w:t>
      </w:r>
      <w:r w:rsidR="00213C2C" w:rsidRPr="009B7F19">
        <w:rPr>
          <w:rFonts w:ascii="Times New Roman" w:hAnsi="Times New Roman" w:cs="Times New Roman"/>
          <w:b/>
          <w:i/>
        </w:rPr>
        <w:t xml:space="preserve">hát triển các kỹ năng nhận thức </w:t>
      </w:r>
      <w:r w:rsidR="00A20F2F" w:rsidRPr="009B7F19">
        <w:rPr>
          <w:rFonts w:ascii="Times New Roman" w:hAnsi="Times New Roman" w:cs="Times New Roman"/>
          <w:b/>
          <w:i/>
        </w:rPr>
        <w:t>và tư duy khoa học</w:t>
      </w:r>
      <w:r w:rsidRPr="009B7F19">
        <w:rPr>
          <w:rFonts w:ascii="Times New Roman" w:hAnsi="Times New Roman" w:cs="Times New Roman"/>
          <w:b/>
          <w:i/>
        </w:rPr>
        <w:t>:</w:t>
      </w:r>
      <w:r w:rsidR="00B163F8">
        <w:rPr>
          <w:rFonts w:ascii="Times New Roman" w:hAnsi="Times New Roman" w:cs="Times New Roman"/>
          <w:b/>
          <w:i/>
        </w:rPr>
        <w:t xml:space="preserve"> </w:t>
      </w:r>
      <w:r w:rsidR="00B163F8">
        <w:rPr>
          <w:rFonts w:ascii="Times New Roman" w:hAnsi="Times New Roman" w:cs="Times New Roman"/>
          <w:bCs/>
          <w:iCs/>
        </w:rPr>
        <w:t>G</w:t>
      </w:r>
      <w:r w:rsidR="00B163F8" w:rsidRPr="00B163F8">
        <w:rPr>
          <w:rFonts w:ascii="Times New Roman" w:hAnsi="Times New Roman" w:cs="Times New Roman"/>
          <w:bCs/>
          <w:iCs/>
        </w:rPr>
        <w:t>iáo dục khoa học</w:t>
      </w:r>
      <w:r w:rsidR="00B163F8">
        <w:rPr>
          <w:rFonts w:ascii="Times New Roman" w:hAnsi="Times New Roman" w:cs="Times New Roman"/>
          <w:b/>
          <w:i/>
        </w:rPr>
        <w:t xml:space="preserve"> </w:t>
      </w:r>
      <w:r w:rsidR="00213C2C" w:rsidRPr="009B7F19">
        <w:rPr>
          <w:rFonts w:ascii="Times New Roman" w:hAnsi="Times New Roman" w:cs="Times New Roman"/>
        </w:rPr>
        <w:t xml:space="preserve">không </w:t>
      </w:r>
      <w:r w:rsidR="00B05955" w:rsidRPr="009B7F19">
        <w:rPr>
          <w:rFonts w:ascii="Times New Roman" w:hAnsi="Times New Roman" w:cs="Times New Roman"/>
        </w:rPr>
        <w:t>phải chỉ</w:t>
      </w:r>
      <w:r w:rsidR="00213C2C" w:rsidRPr="009B7F19">
        <w:rPr>
          <w:rFonts w:ascii="Times New Roman" w:hAnsi="Times New Roman" w:cs="Times New Roman"/>
        </w:rPr>
        <w:t xml:space="preserve"> dạy kiến thức</w:t>
      </w:r>
      <w:r w:rsidR="00B05955" w:rsidRPr="009B7F19">
        <w:rPr>
          <w:rFonts w:ascii="Times New Roman" w:hAnsi="Times New Roman" w:cs="Times New Roman"/>
        </w:rPr>
        <w:t xml:space="preserve"> khoa học </w:t>
      </w:r>
      <w:r w:rsidR="00213C2C" w:rsidRPr="009B7F19">
        <w:rPr>
          <w:rFonts w:ascii="Times New Roman" w:hAnsi="Times New Roman" w:cs="Times New Roman"/>
        </w:rPr>
        <w:t>cho trẻ mà là giúp trẻ suy nghĩ nhiều hơn về những gì chúng thấy và đang làm</w:t>
      </w:r>
      <w:r w:rsidR="00A20F2F" w:rsidRPr="009B7F19">
        <w:rPr>
          <w:rFonts w:ascii="Times New Roman" w:hAnsi="Times New Roman" w:cs="Times New Roman"/>
        </w:rPr>
        <w:t xml:space="preserve">. </w:t>
      </w:r>
      <w:r w:rsidR="00BD7C29" w:rsidRPr="009B7F19">
        <w:rPr>
          <w:rFonts w:ascii="Times New Roman" w:hAnsi="Times New Roman" w:cs="Times New Roman"/>
        </w:rPr>
        <w:t>Bởi lẽ,</w:t>
      </w:r>
      <w:r w:rsidR="00B05955" w:rsidRPr="009B7F19">
        <w:rPr>
          <w:rFonts w:ascii="Times New Roman" w:hAnsi="Times New Roman" w:cs="Times New Roman"/>
        </w:rPr>
        <w:t xml:space="preserve"> khoa học </w:t>
      </w:r>
      <w:r w:rsidR="00213C2C" w:rsidRPr="009B7F19">
        <w:rPr>
          <w:rFonts w:ascii="Times New Roman" w:hAnsi="Times New Roman" w:cs="Times New Roman"/>
        </w:rPr>
        <w:t xml:space="preserve">không chỉ là kiến thức mà còn là quá trình hay con đường học hỏi và khám phá thế giới xung quanh </w:t>
      </w:r>
      <w:r w:rsidR="009720A0">
        <w:rPr>
          <w:rFonts w:ascii="Times New Roman" w:hAnsi="Times New Roman" w:cs="Times New Roman"/>
        </w:rPr>
        <w:t>[7]</w:t>
      </w:r>
      <w:r w:rsidR="00213C2C" w:rsidRPr="009B7F19">
        <w:rPr>
          <w:rFonts w:ascii="Times New Roman" w:hAnsi="Times New Roman" w:cs="Times New Roman"/>
        </w:rPr>
        <w:t xml:space="preserve">. </w:t>
      </w:r>
      <w:r w:rsidR="00A20F2F" w:rsidRPr="009B7F19">
        <w:rPr>
          <w:rFonts w:ascii="Times New Roman" w:hAnsi="Times New Roman" w:cs="Times New Roman"/>
        </w:rPr>
        <w:t>Tìm hiểu khoa học là cơ hội để trẻ</w:t>
      </w:r>
      <w:r w:rsidR="00213C2C" w:rsidRPr="009B7F19">
        <w:rPr>
          <w:rFonts w:ascii="Times New Roman" w:hAnsi="Times New Roman" w:cs="Times New Roman"/>
        </w:rPr>
        <w:t xml:space="preserve"> phối hợp </w:t>
      </w:r>
      <w:r w:rsidR="00A20F2F" w:rsidRPr="009B7F19">
        <w:rPr>
          <w:rFonts w:ascii="Times New Roman" w:hAnsi="Times New Roman" w:cs="Times New Roman"/>
        </w:rPr>
        <w:t xml:space="preserve">sử dụng </w:t>
      </w:r>
      <w:r w:rsidR="00213C2C" w:rsidRPr="009B7F19">
        <w:rPr>
          <w:rFonts w:ascii="Times New Roman" w:hAnsi="Times New Roman" w:cs="Times New Roman"/>
        </w:rPr>
        <w:t xml:space="preserve">giác quan </w:t>
      </w:r>
      <w:r w:rsidRPr="009B7F19">
        <w:rPr>
          <w:rFonts w:ascii="Times New Roman" w:hAnsi="Times New Roman" w:cs="Times New Roman"/>
        </w:rPr>
        <w:t>trong</w:t>
      </w:r>
      <w:r w:rsidR="00213C2C" w:rsidRPr="009B7F19">
        <w:rPr>
          <w:rFonts w:ascii="Times New Roman" w:hAnsi="Times New Roman" w:cs="Times New Roman"/>
        </w:rPr>
        <w:t xml:space="preserve"> quan sát, </w:t>
      </w:r>
      <w:r w:rsidRPr="009B7F19">
        <w:rPr>
          <w:rFonts w:ascii="Times New Roman" w:hAnsi="Times New Roman" w:cs="Times New Roman"/>
        </w:rPr>
        <w:t xml:space="preserve">tiến hành </w:t>
      </w:r>
      <w:r w:rsidR="00213C2C" w:rsidRPr="009B7F19">
        <w:rPr>
          <w:rFonts w:ascii="Times New Roman" w:hAnsi="Times New Roman" w:cs="Times New Roman"/>
        </w:rPr>
        <w:t xml:space="preserve">so sánh, phân loại, phán đoán, </w:t>
      </w:r>
      <w:r w:rsidR="00BD7C29" w:rsidRPr="009B7F19">
        <w:rPr>
          <w:rFonts w:ascii="Times New Roman" w:hAnsi="Times New Roman" w:cs="Times New Roman"/>
        </w:rPr>
        <w:t xml:space="preserve">đo lường, </w:t>
      </w:r>
      <w:r w:rsidR="00213C2C" w:rsidRPr="009B7F19">
        <w:rPr>
          <w:rFonts w:ascii="Times New Roman" w:hAnsi="Times New Roman" w:cs="Times New Roman"/>
        </w:rPr>
        <w:t>suy luận</w:t>
      </w:r>
      <w:r w:rsidR="00BD7C29" w:rsidRPr="009B7F19">
        <w:rPr>
          <w:rFonts w:ascii="Times New Roman" w:hAnsi="Times New Roman" w:cs="Times New Roman"/>
        </w:rPr>
        <w:t>, giao tiếp</w:t>
      </w:r>
      <w:r w:rsidR="00213C2C" w:rsidRPr="009B7F19">
        <w:rPr>
          <w:rFonts w:ascii="Times New Roman" w:hAnsi="Times New Roman" w:cs="Times New Roman"/>
        </w:rPr>
        <w:t xml:space="preserve"> để trải nghiệm thực tế và tương tác với thế giới xung quanh. </w:t>
      </w:r>
      <w:r w:rsidR="00BD7C29" w:rsidRPr="009B7F19">
        <w:rPr>
          <w:rFonts w:ascii="Times New Roman" w:hAnsi="Times New Roman" w:cs="Times New Roman"/>
        </w:rPr>
        <w:t>Quá trình này</w:t>
      </w:r>
      <w:r w:rsidR="00213C2C" w:rsidRPr="009B7F19">
        <w:rPr>
          <w:rFonts w:ascii="Times New Roman" w:hAnsi="Times New Roman" w:cs="Times New Roman"/>
        </w:rPr>
        <w:t xml:space="preserve"> giúp cho trẻ khắc sâu biểu tượng, chính xác hóa các biểu tượng </w:t>
      </w:r>
      <w:r w:rsidR="00BD7C29" w:rsidRPr="009B7F19">
        <w:rPr>
          <w:rFonts w:ascii="Times New Roman" w:hAnsi="Times New Roman" w:cs="Times New Roman"/>
        </w:rPr>
        <w:t>và phát triển</w:t>
      </w:r>
      <w:r w:rsidR="00213C2C" w:rsidRPr="009B7F19">
        <w:rPr>
          <w:rFonts w:ascii="Times New Roman" w:hAnsi="Times New Roman" w:cs="Times New Roman"/>
        </w:rPr>
        <w:t xml:space="preserve"> khả năng nhận thức </w:t>
      </w:r>
      <w:r w:rsidR="00B8796E">
        <w:rPr>
          <w:rFonts w:ascii="Times New Roman" w:hAnsi="Times New Roman" w:cs="Times New Roman"/>
          <w:lang w:val="vi-VN"/>
        </w:rPr>
        <w:t>ở</w:t>
      </w:r>
      <w:r w:rsidR="00213C2C" w:rsidRPr="009B7F19">
        <w:rPr>
          <w:rFonts w:ascii="Times New Roman" w:hAnsi="Times New Roman" w:cs="Times New Roman"/>
        </w:rPr>
        <w:t xml:space="preserve"> trẻ</w:t>
      </w:r>
      <w:r w:rsidR="00B163F8">
        <w:rPr>
          <w:rFonts w:ascii="Times New Roman" w:hAnsi="Times New Roman" w:cs="Times New Roman"/>
        </w:rPr>
        <w:t xml:space="preserve">. Giáo dục khoa học </w:t>
      </w:r>
      <w:r w:rsidR="00A20F2F" w:rsidRPr="009B7F19">
        <w:rPr>
          <w:rFonts w:ascii="Times New Roman" w:hAnsi="Times New Roman" w:cs="Times New Roman"/>
        </w:rPr>
        <w:t xml:space="preserve">trong những năm đầu có thể cung cấp một nền tảng vững chắc về cả những gì được học và cách </w:t>
      </w:r>
      <w:r w:rsidR="00B912DA" w:rsidRPr="009B7F19">
        <w:rPr>
          <w:rFonts w:ascii="Times New Roman" w:hAnsi="Times New Roman" w:cs="Times New Roman"/>
        </w:rPr>
        <w:t>trẻ học mặc dù</w:t>
      </w:r>
      <w:r w:rsidR="00A20F2F" w:rsidRPr="009B7F19">
        <w:rPr>
          <w:rFonts w:ascii="Times New Roman" w:hAnsi="Times New Roman" w:cs="Times New Roman"/>
        </w:rPr>
        <w:t xml:space="preserve"> ở độ tuổi này</w:t>
      </w:r>
      <w:r w:rsidR="00B912DA" w:rsidRPr="009B7F19">
        <w:rPr>
          <w:rFonts w:ascii="Times New Roman" w:hAnsi="Times New Roman" w:cs="Times New Roman"/>
        </w:rPr>
        <w:t xml:space="preserve"> trẻ</w:t>
      </w:r>
      <w:r w:rsidR="00A20F2F" w:rsidRPr="009B7F19">
        <w:rPr>
          <w:rFonts w:ascii="Times New Roman" w:hAnsi="Times New Roman" w:cs="Times New Roman"/>
        </w:rPr>
        <w:t xml:space="preserve"> </w:t>
      </w:r>
      <w:r w:rsidR="00A20F2F" w:rsidRPr="009B7F19">
        <w:rPr>
          <w:rFonts w:ascii="Times New Roman" w:hAnsi="Times New Roman" w:cs="Times New Roman"/>
          <w:i/>
        </w:rPr>
        <w:t>“chưa cần phải đưa ra những giải thích chính xác về mặt</w:t>
      </w:r>
      <w:r w:rsidR="00B05955" w:rsidRPr="009B7F19">
        <w:rPr>
          <w:rFonts w:ascii="Times New Roman" w:hAnsi="Times New Roman" w:cs="Times New Roman"/>
          <w:i/>
        </w:rPr>
        <w:t xml:space="preserve"> khoa học </w:t>
      </w:r>
      <w:r w:rsidR="00A20F2F" w:rsidRPr="009B7F19">
        <w:rPr>
          <w:rFonts w:ascii="Times New Roman" w:hAnsi="Times New Roman" w:cs="Times New Roman"/>
          <w:i/>
        </w:rPr>
        <w:t>cho những quan sát của mình, song các cách lí giải hợp lí sẽ giúp tư duy của trẻ linh hoạt, mềm dẻo hơn”</w:t>
      </w:r>
      <w:r w:rsidR="00A20F2F" w:rsidRPr="009B7F19">
        <w:rPr>
          <w:rFonts w:ascii="Times New Roman" w:hAnsi="Times New Roman" w:cs="Times New Roman"/>
        </w:rPr>
        <w:t xml:space="preserve"> </w:t>
      </w:r>
      <w:r w:rsidR="009720A0">
        <w:rPr>
          <w:rFonts w:ascii="Times New Roman" w:hAnsi="Times New Roman" w:cs="Times New Roman"/>
        </w:rPr>
        <w:t>[9]</w:t>
      </w:r>
      <w:r w:rsidR="00A20F2F" w:rsidRPr="009B7F19">
        <w:rPr>
          <w:rFonts w:ascii="Times New Roman" w:hAnsi="Times New Roman" w:cs="Times New Roman"/>
        </w:rPr>
        <w:t>.</w:t>
      </w:r>
    </w:p>
    <w:p w14:paraId="313C87E3" w14:textId="4CA670CC" w:rsidR="00213C2C" w:rsidRPr="009B7F19" w:rsidRDefault="00AF1E55" w:rsidP="00A71B27">
      <w:pPr>
        <w:spacing w:after="120"/>
        <w:jc w:val="both"/>
        <w:rPr>
          <w:rFonts w:ascii="Times New Roman" w:hAnsi="Times New Roman" w:cs="Times New Roman"/>
        </w:rPr>
      </w:pPr>
      <w:r w:rsidRPr="009B7F19">
        <w:rPr>
          <w:rFonts w:ascii="Times New Roman" w:hAnsi="Times New Roman" w:cs="Times New Roman"/>
          <w:b/>
          <w:i/>
        </w:rPr>
        <w:t>Thứ ba, m</w:t>
      </w:r>
      <w:r w:rsidR="00213C2C" w:rsidRPr="009B7F19">
        <w:rPr>
          <w:rFonts w:ascii="Times New Roman" w:hAnsi="Times New Roman" w:cs="Times New Roman"/>
          <w:b/>
          <w:i/>
        </w:rPr>
        <w:t>ở rộng hiểu biết về thế giới xung quanh</w:t>
      </w:r>
      <w:r w:rsidRPr="009B7F19">
        <w:rPr>
          <w:rFonts w:ascii="Times New Roman" w:hAnsi="Times New Roman" w:cs="Times New Roman"/>
          <w:b/>
          <w:i/>
        </w:rPr>
        <w:t>:</w:t>
      </w:r>
      <w:r w:rsidR="00B163F8">
        <w:rPr>
          <w:rFonts w:ascii="Times New Roman" w:hAnsi="Times New Roman" w:cs="Times New Roman"/>
          <w:b/>
          <w:i/>
        </w:rPr>
        <w:t xml:space="preserve"> </w:t>
      </w:r>
      <w:r w:rsidR="00B163F8" w:rsidRPr="00F65F84">
        <w:rPr>
          <w:rFonts w:ascii="Times New Roman" w:hAnsi="Times New Roman" w:cs="Times New Roman"/>
        </w:rPr>
        <w:t>giáo dục khoa học</w:t>
      </w:r>
      <w:r w:rsidR="00B163F8">
        <w:rPr>
          <w:rFonts w:ascii="Times New Roman" w:hAnsi="Times New Roman" w:cs="Times New Roman"/>
          <w:b/>
          <w:i/>
        </w:rPr>
        <w:t xml:space="preserve"> </w:t>
      </w:r>
      <w:r w:rsidR="00213C2C" w:rsidRPr="009B7F19">
        <w:rPr>
          <w:rFonts w:ascii="Times New Roman" w:hAnsi="Times New Roman" w:cs="Times New Roman"/>
        </w:rPr>
        <w:t>tạo cho trẻ nhiều cơ hội tiếp cận với đa dạng các đối tượng, kích thích trẻ sử dụng các giác quan để tìm hiểu về đối tượng. Dưới tác động, kích thích của người lớn trẻ tích cực tham gia tìm tòi, khám phá đối tượng</w:t>
      </w:r>
      <w:r w:rsidR="00A20F2F" w:rsidRPr="009B7F19">
        <w:rPr>
          <w:rFonts w:ascii="Times New Roman" w:hAnsi="Times New Roman" w:cs="Times New Roman"/>
        </w:rPr>
        <w:t xml:space="preserve"> và trao đổi, chia sẻ kết quả tìm hiểu, khám phá của bản thân. Đ</w:t>
      </w:r>
      <w:r w:rsidR="00213C2C" w:rsidRPr="009B7F19">
        <w:rPr>
          <w:rFonts w:ascii="Times New Roman" w:hAnsi="Times New Roman" w:cs="Times New Roman"/>
        </w:rPr>
        <w:t xml:space="preserve">iều này có ý nghĩa quan trọng với việc tích lũy tri thức </w:t>
      </w:r>
      <w:r w:rsidR="00A20F2F" w:rsidRPr="009B7F19">
        <w:rPr>
          <w:rFonts w:ascii="Times New Roman" w:hAnsi="Times New Roman" w:cs="Times New Roman"/>
        </w:rPr>
        <w:t xml:space="preserve">về thế giới xung quanh </w:t>
      </w:r>
      <w:r w:rsidR="00213C2C" w:rsidRPr="009B7F19">
        <w:rPr>
          <w:rFonts w:ascii="Times New Roman" w:hAnsi="Times New Roman" w:cs="Times New Roman"/>
        </w:rPr>
        <w:t>cho trẻ. Tri thức</w:t>
      </w:r>
      <w:r w:rsidR="00A20F2F" w:rsidRPr="009B7F19">
        <w:rPr>
          <w:rFonts w:ascii="Times New Roman" w:hAnsi="Times New Roman" w:cs="Times New Roman"/>
        </w:rPr>
        <w:t xml:space="preserve"> này</w:t>
      </w:r>
      <w:r w:rsidR="00213C2C" w:rsidRPr="009B7F19">
        <w:rPr>
          <w:rFonts w:ascii="Times New Roman" w:hAnsi="Times New Roman" w:cs="Times New Roman"/>
        </w:rPr>
        <w:t xml:space="preserve"> không chỉ được khắc sâu hơn, mà càng mở rộng hơn, được hệ thống hóa, khái quát hóa.</w:t>
      </w:r>
    </w:p>
    <w:p w14:paraId="719D60AF" w14:textId="276CF399" w:rsidR="00B3091C" w:rsidRPr="009B7F19" w:rsidRDefault="00AF1E55" w:rsidP="00A71B27">
      <w:pPr>
        <w:spacing w:after="120"/>
        <w:jc w:val="both"/>
        <w:rPr>
          <w:rFonts w:ascii="Times New Roman" w:hAnsi="Times New Roman" w:cs="Times New Roman"/>
        </w:rPr>
      </w:pPr>
      <w:r w:rsidRPr="009B7F19">
        <w:rPr>
          <w:rFonts w:ascii="Times New Roman" w:hAnsi="Times New Roman" w:cs="Times New Roman"/>
          <w:b/>
          <w:i/>
        </w:rPr>
        <w:t>Thứ tư, h</w:t>
      </w:r>
      <w:r w:rsidR="00213C2C" w:rsidRPr="009B7F19">
        <w:rPr>
          <w:rFonts w:ascii="Times New Roman" w:hAnsi="Times New Roman" w:cs="Times New Roman"/>
          <w:b/>
          <w:i/>
        </w:rPr>
        <w:t xml:space="preserve">ình thành thái độ </w:t>
      </w:r>
      <w:r w:rsidR="00A20F2F" w:rsidRPr="009B7F19">
        <w:rPr>
          <w:rFonts w:ascii="Times New Roman" w:hAnsi="Times New Roman" w:cs="Times New Roman"/>
          <w:b/>
          <w:i/>
        </w:rPr>
        <w:t>tích cực trong khoa học và trong cuộc sống</w:t>
      </w:r>
      <w:r w:rsidRPr="009B7F19">
        <w:rPr>
          <w:rFonts w:ascii="Times New Roman" w:hAnsi="Times New Roman" w:cs="Times New Roman"/>
          <w:b/>
          <w:i/>
        </w:rPr>
        <w:t xml:space="preserve">: </w:t>
      </w:r>
      <w:r w:rsidR="00213C2C" w:rsidRPr="009B7F19">
        <w:rPr>
          <w:rFonts w:ascii="Times New Roman" w:hAnsi="Times New Roman" w:cs="Times New Roman"/>
        </w:rPr>
        <w:t>Niềm vui và hứng thú nhận thức của trẻ trong quá trình</w:t>
      </w:r>
      <w:r w:rsidR="00B163F8">
        <w:rPr>
          <w:rFonts w:ascii="Times New Roman" w:hAnsi="Times New Roman" w:cs="Times New Roman"/>
        </w:rPr>
        <w:t xml:space="preserve"> giáo dục khoa học </w:t>
      </w:r>
      <w:r w:rsidR="00213C2C" w:rsidRPr="009B7F19">
        <w:rPr>
          <w:rFonts w:ascii="Times New Roman" w:hAnsi="Times New Roman" w:cs="Times New Roman"/>
        </w:rPr>
        <w:t xml:space="preserve">sẽ là điều kiện thuận lợi để người lớn giáo dục trẻ những hành vi, thái độ đúng đắn với mọi người và môi trường. Tiếp xúc thường xuyên với thế </w:t>
      </w:r>
      <w:r w:rsidR="00B8796E">
        <w:rPr>
          <w:rFonts w:ascii="Times New Roman" w:hAnsi="Times New Roman" w:cs="Times New Roman"/>
          <w:lang w:val="vi-VN"/>
        </w:rPr>
        <w:t xml:space="preserve">giới </w:t>
      </w:r>
      <w:r w:rsidR="00213C2C" w:rsidRPr="009B7F19">
        <w:rPr>
          <w:rFonts w:ascii="Times New Roman" w:hAnsi="Times New Roman" w:cs="Times New Roman"/>
        </w:rPr>
        <w:t xml:space="preserve">xung quanh sẽ làm nảy sinh ở trẻ những rung cảm và đánh thức sự thiện lương ở bên trong mình, trẻ biết tôn trọng, thiện cảm với mọi cơ thể sống, có ý thức tự giác, giữ gìn bảo vệ thiên nhiên và có thái độ nâng niu, quý trọng cái đẹp. </w:t>
      </w:r>
      <w:r w:rsidR="00E90938" w:rsidRPr="009B7F19">
        <w:rPr>
          <w:rFonts w:ascii="Times New Roman" w:hAnsi="Times New Roman" w:cs="Times New Roman"/>
        </w:rPr>
        <w:t>Bên cạnh đó,</w:t>
      </w:r>
      <w:r w:rsidR="00B163F8">
        <w:rPr>
          <w:rFonts w:ascii="Times New Roman" w:hAnsi="Times New Roman" w:cs="Times New Roman"/>
        </w:rPr>
        <w:t xml:space="preserve"> giáo dục khoa học </w:t>
      </w:r>
      <w:r w:rsidR="00213C2C" w:rsidRPr="009B7F19">
        <w:rPr>
          <w:rFonts w:ascii="Times New Roman" w:hAnsi="Times New Roman" w:cs="Times New Roman"/>
        </w:rPr>
        <w:t xml:space="preserve">đóng một vai trò thiết yếu trong sự phát triển nhận thức và sự phát triển nhân cách toàn diện của trẻ </w:t>
      </w:r>
      <w:r w:rsidR="00607309" w:rsidRPr="009B7F19">
        <w:rPr>
          <w:rFonts w:ascii="Times New Roman" w:hAnsi="Times New Roman" w:cs="Times New Roman"/>
        </w:rPr>
        <w:t>mầm non</w:t>
      </w:r>
      <w:r w:rsidR="00213C2C" w:rsidRPr="009B7F19">
        <w:rPr>
          <w:rFonts w:ascii="Times New Roman" w:hAnsi="Times New Roman" w:cs="Times New Roman"/>
        </w:rPr>
        <w:t xml:space="preserve"> </w:t>
      </w:r>
      <w:r w:rsidR="009720A0">
        <w:rPr>
          <w:rFonts w:ascii="Times New Roman" w:hAnsi="Times New Roman" w:cs="Times New Roman"/>
        </w:rPr>
        <w:t>[10]</w:t>
      </w:r>
      <w:r w:rsidR="00213C2C" w:rsidRPr="009B7F19">
        <w:rPr>
          <w:rFonts w:ascii="Times New Roman" w:hAnsi="Times New Roman" w:cs="Times New Roman"/>
        </w:rPr>
        <w:t xml:space="preserve">. </w:t>
      </w:r>
      <w:r w:rsidR="00E90938" w:rsidRPr="009B7F19">
        <w:rPr>
          <w:rFonts w:ascii="Times New Roman" w:hAnsi="Times New Roman" w:cs="Times New Roman"/>
        </w:rPr>
        <w:t xml:space="preserve">Trải nghiệm khám phá khoa học </w:t>
      </w:r>
      <w:r w:rsidR="00213C2C" w:rsidRPr="009B7F19">
        <w:rPr>
          <w:rFonts w:ascii="Times New Roman" w:hAnsi="Times New Roman" w:cs="Times New Roman"/>
        </w:rPr>
        <w:t>không chỉ có giá trị trong việc giải quyết các vấn đề trong cuộc sống mà còn</w:t>
      </w:r>
      <w:r w:rsidR="00E90938" w:rsidRPr="009B7F19">
        <w:rPr>
          <w:rFonts w:ascii="Times New Roman" w:hAnsi="Times New Roman" w:cs="Times New Roman"/>
        </w:rPr>
        <w:t xml:space="preserve"> giúp </w:t>
      </w:r>
      <w:r w:rsidR="00213C2C" w:rsidRPr="009B7F19">
        <w:rPr>
          <w:rFonts w:ascii="Times New Roman" w:hAnsi="Times New Roman" w:cs="Times New Roman"/>
        </w:rPr>
        <w:t xml:space="preserve">trẻ tự tin hơn trong </w:t>
      </w:r>
      <w:r w:rsidR="00AC5DD7">
        <w:rPr>
          <w:rFonts w:ascii="Times New Roman" w:hAnsi="Times New Roman" w:cs="Times New Roman"/>
        </w:rPr>
        <w:t>khoa học</w:t>
      </w:r>
      <w:r w:rsidR="00213C2C" w:rsidRPr="009B7F19">
        <w:rPr>
          <w:rFonts w:ascii="Times New Roman" w:hAnsi="Times New Roman" w:cs="Times New Roman"/>
        </w:rPr>
        <w:t xml:space="preserve">. </w:t>
      </w:r>
    </w:p>
    <w:p w14:paraId="21DEFD4A" w14:textId="1E64AF4B" w:rsidR="00CA3A1C" w:rsidRPr="009B7F19" w:rsidRDefault="00CA3A1C" w:rsidP="00A71B27">
      <w:pPr>
        <w:spacing w:after="120"/>
        <w:jc w:val="both"/>
        <w:rPr>
          <w:rFonts w:ascii="Times New Roman" w:hAnsi="Times New Roman" w:cs="Times New Roman"/>
          <w:b/>
        </w:rPr>
      </w:pPr>
      <w:r w:rsidRPr="009B7F19">
        <w:rPr>
          <w:rFonts w:ascii="Times New Roman" w:hAnsi="Times New Roman" w:cs="Times New Roman"/>
          <w:b/>
        </w:rPr>
        <w:t xml:space="preserve">2.2. </w:t>
      </w:r>
      <w:r w:rsidR="00EB32CF" w:rsidRPr="009B7F19">
        <w:rPr>
          <w:rFonts w:ascii="Times New Roman" w:hAnsi="Times New Roman" w:cs="Times New Roman"/>
          <w:b/>
        </w:rPr>
        <w:t>Vì sao gia đình cần tham gia</w:t>
      </w:r>
      <w:r w:rsidR="00681007" w:rsidRPr="009B7F19">
        <w:rPr>
          <w:rFonts w:ascii="Times New Roman" w:hAnsi="Times New Roman" w:cs="Times New Roman"/>
          <w:b/>
        </w:rPr>
        <w:t xml:space="preserve"> giáo dục khoa học cho trẻ mẫu giáo</w:t>
      </w:r>
      <w:r w:rsidR="00EB32CF" w:rsidRPr="009B7F19">
        <w:rPr>
          <w:rFonts w:ascii="Times New Roman" w:hAnsi="Times New Roman" w:cs="Times New Roman"/>
          <w:b/>
        </w:rPr>
        <w:t>?</w:t>
      </w:r>
    </w:p>
    <w:p w14:paraId="1619B489" w14:textId="0119380F" w:rsidR="005D2FCD" w:rsidRPr="009B7F19" w:rsidRDefault="00080FAB" w:rsidP="00A71B27">
      <w:pPr>
        <w:spacing w:after="120"/>
        <w:jc w:val="both"/>
        <w:rPr>
          <w:rFonts w:ascii="Times New Roman" w:hAnsi="Times New Roman" w:cs="Times New Roman"/>
        </w:rPr>
      </w:pPr>
      <w:r w:rsidRPr="009B7F19">
        <w:rPr>
          <w:rFonts w:ascii="Times New Roman" w:hAnsi="Times New Roman" w:cs="Times New Roman"/>
        </w:rPr>
        <w:t>Theo Sheridan và cộng sự (2011)</w:t>
      </w:r>
      <w:r w:rsidR="006417C9" w:rsidRPr="006417C9">
        <w:t xml:space="preserve"> </w:t>
      </w:r>
      <w:r w:rsidR="006417C9" w:rsidRPr="006417C9">
        <w:rPr>
          <w:rFonts w:ascii="Times New Roman" w:hAnsi="Times New Roman" w:cs="Times New Roman"/>
        </w:rPr>
        <w:t>[11]</w:t>
      </w:r>
      <w:r w:rsidRPr="009B7F19">
        <w:rPr>
          <w:rFonts w:ascii="Times New Roman" w:hAnsi="Times New Roman" w:cs="Times New Roman"/>
        </w:rPr>
        <w:t>, sự tham gia của</w:t>
      </w:r>
      <w:r w:rsidR="00D41D69" w:rsidRPr="009B7F19">
        <w:rPr>
          <w:rFonts w:ascii="Times New Roman" w:hAnsi="Times New Roman" w:cs="Times New Roman"/>
        </w:rPr>
        <w:t xml:space="preserve"> gia đình </w:t>
      </w:r>
      <w:r w:rsidRPr="009B7F19">
        <w:rPr>
          <w:rFonts w:ascii="Times New Roman" w:hAnsi="Times New Roman" w:cs="Times New Roman"/>
        </w:rPr>
        <w:t xml:space="preserve">bao gồm các hoạt động và hành vi kết nối, hỗ trợ trẻ em theo những cách tương tác, có mục đích hướng đến việc học tập có ý nghĩa và kết quả tình cảm. </w:t>
      </w:r>
    </w:p>
    <w:p w14:paraId="68161325" w14:textId="4FFC5F48" w:rsidR="001D3584" w:rsidRDefault="001D3584" w:rsidP="00A71B27">
      <w:pPr>
        <w:spacing w:after="120"/>
        <w:jc w:val="both"/>
        <w:rPr>
          <w:rFonts w:ascii="Times New Roman" w:eastAsia="Calibri" w:hAnsi="Times New Roman" w:cs="Times New Roman"/>
          <w:shd w:val="clear" w:color="auto" w:fill="FFFFFF"/>
        </w:rPr>
      </w:pPr>
      <w:r w:rsidRPr="009B7F19">
        <w:rPr>
          <w:rFonts w:ascii="Times New Roman" w:eastAsia="Calibri" w:hAnsi="Times New Roman" w:cs="Times New Roman"/>
          <w:shd w:val="clear" w:color="auto" w:fill="FFFFFF"/>
        </w:rPr>
        <w:t>Hiệp hội Giáo viên Khoa học Quốc gia</w:t>
      </w:r>
      <w:r w:rsidR="0080063B" w:rsidRPr="009B7F19">
        <w:rPr>
          <w:rFonts w:ascii="Times New Roman" w:eastAsia="Calibri" w:hAnsi="Times New Roman" w:cs="Times New Roman"/>
          <w:shd w:val="clear" w:color="auto" w:fill="FFFFFF"/>
        </w:rPr>
        <w:t xml:space="preserve"> Hoa Kỳ</w:t>
      </w:r>
      <w:r w:rsidRPr="009B7F19">
        <w:rPr>
          <w:rFonts w:ascii="Times New Roman" w:eastAsia="Calibri" w:hAnsi="Times New Roman" w:cs="Times New Roman"/>
          <w:shd w:val="clear" w:color="auto" w:fill="FFFFFF"/>
        </w:rPr>
        <w:t xml:space="preserve"> </w:t>
      </w:r>
      <w:r w:rsidR="00E90938" w:rsidRPr="009B7F19">
        <w:rPr>
          <w:rFonts w:ascii="Times New Roman" w:eastAsia="Calibri" w:hAnsi="Times New Roman" w:cs="Times New Roman"/>
          <w:shd w:val="clear" w:color="auto" w:fill="FFFFFF"/>
        </w:rPr>
        <w:t>cho</w:t>
      </w:r>
      <w:r w:rsidRPr="009B7F19">
        <w:rPr>
          <w:rFonts w:ascii="Times New Roman" w:eastAsia="Calibri" w:hAnsi="Times New Roman" w:cs="Times New Roman"/>
          <w:shd w:val="clear" w:color="auto" w:fill="FFFFFF"/>
        </w:rPr>
        <w:t xml:space="preserve"> rằng</w:t>
      </w:r>
      <w:r w:rsidR="00E90938" w:rsidRPr="009B7F19">
        <w:rPr>
          <w:rFonts w:ascii="Times New Roman" w:eastAsia="Calibri" w:hAnsi="Times New Roman" w:cs="Times New Roman"/>
          <w:shd w:val="clear" w:color="auto" w:fill="FFFFFF"/>
        </w:rPr>
        <w:t>:</w:t>
      </w:r>
      <w:r w:rsidRPr="009B7F19">
        <w:rPr>
          <w:rFonts w:ascii="Times New Roman" w:eastAsia="Calibri" w:hAnsi="Times New Roman" w:cs="Times New Roman"/>
          <w:shd w:val="clear" w:color="auto" w:fill="FFFFFF"/>
        </w:rPr>
        <w:t xml:space="preserve"> “</w:t>
      </w:r>
      <w:r w:rsidRPr="009B7F19">
        <w:rPr>
          <w:rFonts w:ascii="Times New Roman" w:eastAsia="Calibri" w:hAnsi="Times New Roman" w:cs="Times New Roman"/>
          <w:i/>
          <w:shd w:val="clear" w:color="auto" w:fill="FFFFFF"/>
        </w:rPr>
        <w:t xml:space="preserve">Sự tham gia của gia đình vào việc học của trẻ là rất quan trọng đối với sự quan tâm và khả năng tìm hiểu khoa học của con em họ” </w:t>
      </w:r>
      <w:r w:rsidR="007E4A2B">
        <w:rPr>
          <w:rFonts w:ascii="Times New Roman" w:eastAsia="Calibri" w:hAnsi="Times New Roman" w:cs="Times New Roman"/>
          <w:shd w:val="clear" w:color="auto" w:fill="FFFFFF"/>
        </w:rPr>
        <w:t>[4</w:t>
      </w:r>
      <w:r w:rsidR="006417C9">
        <w:rPr>
          <w:rFonts w:ascii="Times New Roman" w:eastAsia="Calibri" w:hAnsi="Times New Roman" w:cs="Times New Roman"/>
          <w:shd w:val="clear" w:color="auto" w:fill="FFFFFF"/>
        </w:rPr>
        <w:t>]</w:t>
      </w:r>
      <w:r w:rsidRPr="009B7F19">
        <w:rPr>
          <w:rFonts w:ascii="Times New Roman" w:eastAsia="Calibri" w:hAnsi="Times New Roman" w:cs="Times New Roman"/>
          <w:shd w:val="clear" w:color="auto" w:fill="FFFFFF"/>
        </w:rPr>
        <w:t xml:space="preserve">. </w:t>
      </w:r>
      <w:r w:rsidR="00EB32CF" w:rsidRPr="009B7F19">
        <w:rPr>
          <w:rFonts w:ascii="Times New Roman" w:eastAsia="Calibri" w:hAnsi="Times New Roman" w:cs="Times New Roman"/>
          <w:shd w:val="clear" w:color="auto" w:fill="FFFFFF"/>
        </w:rPr>
        <w:t>Bởi lẽ</w:t>
      </w:r>
      <w:r w:rsidR="00AC5DD7">
        <w:rPr>
          <w:rFonts w:ascii="Times New Roman" w:eastAsia="Calibri" w:hAnsi="Times New Roman" w:cs="Times New Roman"/>
          <w:shd w:val="clear" w:color="auto" w:fill="FFFFFF"/>
        </w:rPr>
        <w:t>,</w:t>
      </w:r>
      <w:r w:rsidR="00EB32CF" w:rsidRPr="009B7F19">
        <w:rPr>
          <w:rFonts w:ascii="Times New Roman" w:eastAsia="Calibri" w:hAnsi="Times New Roman" w:cs="Times New Roman"/>
          <w:shd w:val="clear" w:color="auto" w:fill="FFFFFF"/>
        </w:rPr>
        <w:t xml:space="preserve"> phụ huynh và người chăm sóc chính là những người gần gũi, hiểu và nắm bắt rõ nhất về đặc điểm, nhu cầu của trẻ. Họ có thể là cầu nối để thông tin, trao đổi với</w:t>
      </w:r>
      <w:r w:rsidR="00D41D69" w:rsidRPr="009B7F19">
        <w:rPr>
          <w:rFonts w:ascii="Times New Roman" w:eastAsia="Calibri" w:hAnsi="Times New Roman" w:cs="Times New Roman"/>
          <w:shd w:val="clear" w:color="auto" w:fill="FFFFFF"/>
        </w:rPr>
        <w:t xml:space="preserve"> giáo viên </w:t>
      </w:r>
      <w:r w:rsidR="00EB32CF" w:rsidRPr="009B7F19">
        <w:rPr>
          <w:rFonts w:ascii="Times New Roman" w:eastAsia="Calibri" w:hAnsi="Times New Roman" w:cs="Times New Roman"/>
          <w:shd w:val="clear" w:color="auto" w:fill="FFFFFF"/>
        </w:rPr>
        <w:lastRenderedPageBreak/>
        <w:t>về những vấn đề khoa học mà trẻ quan tâm, muốn tìm hiểu.</w:t>
      </w:r>
      <w:r w:rsidR="005D2FCD" w:rsidRPr="009B7F19">
        <w:rPr>
          <w:rFonts w:ascii="Times New Roman" w:eastAsia="Calibri" w:hAnsi="Times New Roman" w:cs="Times New Roman"/>
          <w:shd w:val="clear" w:color="auto" w:fill="FFFFFF"/>
        </w:rPr>
        <w:t xml:space="preserve"> </w:t>
      </w:r>
      <w:r w:rsidR="00EB32CF" w:rsidRPr="009B7F19">
        <w:rPr>
          <w:rFonts w:ascii="Times New Roman" w:eastAsia="Calibri" w:hAnsi="Times New Roman" w:cs="Times New Roman"/>
          <w:shd w:val="clear" w:color="auto" w:fill="FFFFFF"/>
        </w:rPr>
        <w:t xml:space="preserve">Bên cạnh đó, </w:t>
      </w:r>
      <w:r w:rsidR="000C3ED8" w:rsidRPr="009B7F19">
        <w:rPr>
          <w:rFonts w:ascii="Times New Roman" w:eastAsia="Calibri" w:hAnsi="Times New Roman" w:cs="Times New Roman"/>
          <w:shd w:val="clear" w:color="auto" w:fill="FFFFFF"/>
        </w:rPr>
        <w:t>trẻ có rất nhiều cơ hội để tìm hiểu khoa học trong môi trường gia đình. Phụ huynh và người chăm sóc</w:t>
      </w:r>
      <w:r w:rsidR="00EB32CF" w:rsidRPr="009B7F19">
        <w:rPr>
          <w:rFonts w:ascii="Times New Roman" w:eastAsia="Calibri" w:hAnsi="Times New Roman" w:cs="Times New Roman"/>
          <w:shd w:val="clear" w:color="auto" w:fill="FFFFFF"/>
        </w:rPr>
        <w:t xml:space="preserve"> cần thiết nhìn nhận ra vai trò của bản thân trong việc tạo dựng cơ hội và khuyến khích trẻ khám phá, tìm hiểu khoa học trong các tình huống hằng ngày tại gia đình cũng như tham gia vào các hoạt động</w:t>
      </w:r>
      <w:r w:rsidR="00B163F8">
        <w:rPr>
          <w:rFonts w:ascii="Times New Roman" w:eastAsia="Calibri" w:hAnsi="Times New Roman" w:cs="Times New Roman"/>
          <w:shd w:val="clear" w:color="auto" w:fill="FFFFFF"/>
        </w:rPr>
        <w:t xml:space="preserve"> giáo dục khoa học </w:t>
      </w:r>
      <w:r w:rsidR="00EB32CF" w:rsidRPr="009B7F19">
        <w:rPr>
          <w:rFonts w:ascii="Times New Roman" w:eastAsia="Calibri" w:hAnsi="Times New Roman" w:cs="Times New Roman"/>
          <w:shd w:val="clear" w:color="auto" w:fill="FFFFFF"/>
        </w:rPr>
        <w:t xml:space="preserve">cho trẻ tại trường mầm non với vai trò là người hỗ trợ, tình nguyện giúp đỡ. </w:t>
      </w:r>
      <w:r w:rsidRPr="009B7F19">
        <w:rPr>
          <w:rFonts w:ascii="Times New Roman" w:eastAsia="Calibri" w:hAnsi="Times New Roman" w:cs="Times New Roman"/>
          <w:shd w:val="clear" w:color="auto" w:fill="FFFFFF"/>
        </w:rPr>
        <w:t>N</w:t>
      </w:r>
      <w:r w:rsidR="0080063B" w:rsidRPr="009B7F19">
        <w:rPr>
          <w:rFonts w:ascii="Times New Roman" w:eastAsia="Calibri" w:hAnsi="Times New Roman" w:cs="Times New Roman"/>
          <w:shd w:val="clear" w:color="auto" w:fill="FFFFFF"/>
        </w:rPr>
        <w:t>hiều n</w:t>
      </w:r>
      <w:r w:rsidRPr="009B7F19">
        <w:rPr>
          <w:rFonts w:ascii="Times New Roman" w:eastAsia="Calibri" w:hAnsi="Times New Roman" w:cs="Times New Roman"/>
          <w:shd w:val="clear" w:color="auto" w:fill="FFFFFF"/>
        </w:rPr>
        <w:t xml:space="preserve">ghiên cứu </w:t>
      </w:r>
      <w:r w:rsidR="0080063B" w:rsidRPr="009B7F19">
        <w:rPr>
          <w:rFonts w:ascii="Times New Roman" w:eastAsia="Calibri" w:hAnsi="Times New Roman" w:cs="Times New Roman"/>
          <w:shd w:val="clear" w:color="auto" w:fill="FFFFFF"/>
        </w:rPr>
        <w:t xml:space="preserve">cũng </w:t>
      </w:r>
      <w:r w:rsidRPr="009B7F19">
        <w:rPr>
          <w:rFonts w:ascii="Times New Roman" w:eastAsia="Calibri" w:hAnsi="Times New Roman" w:cs="Times New Roman"/>
          <w:shd w:val="clear" w:color="auto" w:fill="FFFFFF"/>
        </w:rPr>
        <w:t xml:space="preserve">cho thấy rằng khi cha mẹ đóng vai trò tích cực, con cái của họ sẽ đạt được thành công lớn hơn với tư cách là người học, bất kể tình trạng kinh tế xã hội, nền tảng dân tộc/chủng tộc, hoặc trình độ học vấn của cha mẹ </w:t>
      </w:r>
      <w:r w:rsidR="006417C9">
        <w:rPr>
          <w:rFonts w:ascii="Times New Roman" w:eastAsia="Calibri" w:hAnsi="Times New Roman" w:cs="Times New Roman"/>
          <w:shd w:val="clear" w:color="auto" w:fill="FFFFFF"/>
        </w:rPr>
        <w:t>[12]</w:t>
      </w:r>
      <w:r w:rsidRPr="009B7F19">
        <w:rPr>
          <w:rFonts w:ascii="Times New Roman" w:eastAsia="Calibri" w:hAnsi="Times New Roman" w:cs="Times New Roman"/>
          <w:shd w:val="clear" w:color="auto" w:fill="FFFFFF"/>
        </w:rPr>
        <w:t>.</w:t>
      </w:r>
      <w:r w:rsidR="005933FE" w:rsidRPr="009B7F19">
        <w:rPr>
          <w:rFonts w:ascii="Times New Roman" w:eastAsia="Calibri" w:hAnsi="Times New Roman" w:cs="Times New Roman"/>
          <w:shd w:val="clear" w:color="auto" w:fill="FFFFFF"/>
        </w:rPr>
        <w:t xml:space="preserve"> Điều này cho thấy, sự tham gia của gia đình là vô cùng cần thiết trong</w:t>
      </w:r>
      <w:r w:rsidR="00B163F8">
        <w:rPr>
          <w:rFonts w:ascii="Times New Roman" w:eastAsia="Calibri" w:hAnsi="Times New Roman" w:cs="Times New Roman"/>
          <w:shd w:val="clear" w:color="auto" w:fill="FFFFFF"/>
        </w:rPr>
        <w:t xml:space="preserve"> giáo dục khoa học </w:t>
      </w:r>
      <w:r w:rsidR="005933FE" w:rsidRPr="009B7F19">
        <w:rPr>
          <w:rFonts w:ascii="Times New Roman" w:eastAsia="Calibri" w:hAnsi="Times New Roman" w:cs="Times New Roman"/>
          <w:shd w:val="clear" w:color="auto" w:fill="FFFFFF"/>
        </w:rPr>
        <w:t xml:space="preserve">cho trẻ cũng như trong quá trình giáo </w:t>
      </w:r>
      <w:r w:rsidR="00AC5DD7">
        <w:rPr>
          <w:rFonts w:ascii="Times New Roman" w:eastAsia="Calibri" w:hAnsi="Times New Roman" w:cs="Times New Roman"/>
          <w:shd w:val="clear" w:color="auto" w:fill="FFFFFF"/>
        </w:rPr>
        <w:t>dục</w:t>
      </w:r>
      <w:r w:rsidR="005933FE" w:rsidRPr="009B7F19">
        <w:rPr>
          <w:rFonts w:ascii="Times New Roman" w:eastAsia="Calibri" w:hAnsi="Times New Roman" w:cs="Times New Roman"/>
          <w:shd w:val="clear" w:color="auto" w:fill="FFFFFF"/>
        </w:rPr>
        <w:t xml:space="preserve"> toàn diện cho trẻ.</w:t>
      </w:r>
    </w:p>
    <w:p w14:paraId="076F7142" w14:textId="404E9408" w:rsidR="00256527" w:rsidRPr="00DC62AB" w:rsidRDefault="00932013" w:rsidP="00A71B27">
      <w:pPr>
        <w:spacing w:after="120"/>
        <w:jc w:val="both"/>
        <w:rPr>
          <w:rFonts w:ascii="Times New Roman" w:eastAsia="Calibri" w:hAnsi="Times New Roman" w:cs="Times New Roman"/>
          <w:b/>
          <w:shd w:val="clear" w:color="auto" w:fill="FFFFFF"/>
        </w:rPr>
      </w:pPr>
      <w:r w:rsidRPr="00DC62AB">
        <w:rPr>
          <w:rFonts w:ascii="Times New Roman" w:eastAsia="Calibri" w:hAnsi="Times New Roman" w:cs="Times New Roman"/>
          <w:b/>
          <w:shd w:val="clear" w:color="auto" w:fill="FFFFFF"/>
        </w:rPr>
        <w:t xml:space="preserve">2.3. </w:t>
      </w:r>
      <w:r w:rsidR="00DC62AB" w:rsidRPr="00DC62AB">
        <w:rPr>
          <w:rFonts w:ascii="Times New Roman" w:eastAsia="Calibri" w:hAnsi="Times New Roman" w:cs="Times New Roman"/>
          <w:b/>
          <w:shd w:val="clear" w:color="auto" w:fill="FFFFFF"/>
        </w:rPr>
        <w:t xml:space="preserve">Thực trạng </w:t>
      </w:r>
      <w:r w:rsidR="00DC62AB">
        <w:rPr>
          <w:rFonts w:ascii="Times New Roman" w:eastAsia="Calibri" w:hAnsi="Times New Roman" w:cs="Times New Roman"/>
          <w:b/>
          <w:shd w:val="clear" w:color="auto" w:fill="FFFFFF"/>
        </w:rPr>
        <w:t xml:space="preserve">mức độ </w:t>
      </w:r>
      <w:r w:rsidR="00256527" w:rsidRPr="00DC62AB">
        <w:rPr>
          <w:rFonts w:ascii="Times New Roman" w:eastAsia="Calibri" w:hAnsi="Times New Roman" w:cs="Times New Roman"/>
          <w:b/>
          <w:shd w:val="clear" w:color="auto" w:fill="FFFFFF"/>
        </w:rPr>
        <w:t>tham gia của gia đình trong giáo dục khoa học cho trẻ mẫu giáo</w:t>
      </w:r>
    </w:p>
    <w:p w14:paraId="2F598F0D" w14:textId="23BA571F" w:rsidR="009A2685" w:rsidRPr="00E94974" w:rsidRDefault="00AC4D30" w:rsidP="00A71B27">
      <w:pPr>
        <w:spacing w:after="120"/>
        <w:jc w:val="both"/>
        <w:rPr>
          <w:rFonts w:ascii="Times New Roman" w:hAnsi="Times New Roman" w:cs="Times New Roman"/>
          <w:spacing w:val="-2"/>
        </w:rPr>
      </w:pPr>
      <w:bookmarkStart w:id="1" w:name="_Toc101879798"/>
      <w:bookmarkStart w:id="2" w:name="_Toc101879809"/>
      <w:r w:rsidRPr="00E94974">
        <w:rPr>
          <w:rFonts w:ascii="Times New Roman" w:hAnsi="Times New Roman" w:cs="Times New Roman"/>
          <w:spacing w:val="-2"/>
        </w:rPr>
        <w:t>K</w:t>
      </w:r>
      <w:r w:rsidR="00DC62AB" w:rsidRPr="00E94974">
        <w:rPr>
          <w:rFonts w:ascii="Times New Roman" w:hAnsi="Times New Roman" w:cs="Times New Roman"/>
          <w:spacing w:val="-2"/>
        </w:rPr>
        <w:t xml:space="preserve">hảo sát mức độ thực hiện các hình thức tham gia của </w:t>
      </w:r>
      <w:r w:rsidR="00E94974" w:rsidRPr="00E94974">
        <w:rPr>
          <w:rFonts w:ascii="Times New Roman" w:hAnsi="Times New Roman" w:cs="Times New Roman"/>
          <w:spacing w:val="-2"/>
        </w:rPr>
        <w:t>gia đình</w:t>
      </w:r>
      <w:r w:rsidR="00DC62AB" w:rsidRPr="00E94974">
        <w:rPr>
          <w:rFonts w:ascii="Times New Roman" w:hAnsi="Times New Roman" w:cs="Times New Roman"/>
          <w:spacing w:val="-2"/>
        </w:rPr>
        <w:t xml:space="preserve"> trong </w:t>
      </w:r>
      <w:r w:rsidR="00E94974" w:rsidRPr="00E94974">
        <w:rPr>
          <w:rFonts w:ascii="Times New Roman" w:hAnsi="Times New Roman" w:cs="Times New Roman"/>
          <w:spacing w:val="-2"/>
        </w:rPr>
        <w:t>giáo dục khoa học</w:t>
      </w:r>
      <w:r w:rsidR="00DC62AB" w:rsidRPr="00E94974">
        <w:rPr>
          <w:rFonts w:ascii="Times New Roman" w:hAnsi="Times New Roman" w:cs="Times New Roman"/>
          <w:spacing w:val="-2"/>
        </w:rPr>
        <w:t xml:space="preserve"> </w:t>
      </w:r>
      <w:r w:rsidRPr="00E94974">
        <w:rPr>
          <w:rFonts w:ascii="Times New Roman" w:hAnsi="Times New Roman" w:cs="Times New Roman"/>
          <w:spacing w:val="-2"/>
        </w:rPr>
        <w:t xml:space="preserve">cho trẻ mẫu giáo </w:t>
      </w:r>
      <w:r w:rsidR="009A2685" w:rsidRPr="00E94974">
        <w:rPr>
          <w:rFonts w:ascii="Times New Roman" w:hAnsi="Times New Roman" w:cs="Times New Roman"/>
          <w:spacing w:val="-2"/>
        </w:rPr>
        <w:t xml:space="preserve">được thực hiện </w:t>
      </w:r>
      <w:r w:rsidRPr="00E94974">
        <w:rPr>
          <w:rFonts w:ascii="Times New Roman" w:hAnsi="Times New Roman" w:cs="Times New Roman"/>
          <w:spacing w:val="-2"/>
        </w:rPr>
        <w:t xml:space="preserve">trên 50 </w:t>
      </w:r>
      <w:r w:rsidR="00E94974" w:rsidRPr="00E94974">
        <w:rPr>
          <w:rFonts w:ascii="Times New Roman" w:hAnsi="Times New Roman" w:cs="Times New Roman"/>
          <w:spacing w:val="-2"/>
        </w:rPr>
        <w:t>giáo viên</w:t>
      </w:r>
      <w:r w:rsidRPr="00E94974">
        <w:rPr>
          <w:rFonts w:ascii="Times New Roman" w:hAnsi="Times New Roman" w:cs="Times New Roman"/>
          <w:spacing w:val="-2"/>
        </w:rPr>
        <w:t xml:space="preserve"> và 35 phụ huynh tại Thành phố Huế</w:t>
      </w:r>
      <w:r w:rsidR="009A2685" w:rsidRPr="00E94974">
        <w:rPr>
          <w:rFonts w:ascii="Times New Roman" w:hAnsi="Times New Roman" w:cs="Times New Roman"/>
          <w:spacing w:val="-2"/>
        </w:rPr>
        <w:t xml:space="preserve">. Phương pháp nghiên cứu chủ yếu là điều tra bằng anket với 1 bảng hỏi dành cho giáo viên được thiết kế theo thang likert với các đáp án cho sẵn biểu hiện ở 5 mức độ, được quy thành điểm từ 1 – 5. Hệ số Cronbach’s Alpha của nhóm câu hỏi đạt </w:t>
      </w:r>
      <w:r w:rsidR="0065783C">
        <w:rPr>
          <w:rFonts w:ascii="Times New Roman" w:hAnsi="Times New Roman" w:cs="Times New Roman"/>
          <w:spacing w:val="-2"/>
        </w:rPr>
        <w:t>0,</w:t>
      </w:r>
      <w:r w:rsidR="009A2685" w:rsidRPr="00E94974">
        <w:rPr>
          <w:rFonts w:ascii="Times New Roman" w:hAnsi="Times New Roman" w:cs="Times New Roman"/>
          <w:spacing w:val="-2"/>
        </w:rPr>
        <w:t>859, cho thấy độ tin cậy của bảng hỏi là đảm bảo. Một số phỏng vấn nhỏ cũng được thực hiện nhằm phục vụ phân tích kết quả khảo sát.</w:t>
      </w:r>
    </w:p>
    <w:p w14:paraId="2542A488" w14:textId="19BEB2D2" w:rsidR="00DC62AB" w:rsidRPr="009A2685" w:rsidRDefault="009A2685" w:rsidP="00A71B27">
      <w:pPr>
        <w:pStyle w:val="NoSpacing"/>
        <w:spacing w:after="120"/>
        <w:jc w:val="both"/>
        <w:rPr>
          <w:sz w:val="24"/>
          <w:szCs w:val="24"/>
          <w:lang w:val="en-US"/>
        </w:rPr>
      </w:pPr>
      <w:r w:rsidRPr="009A2685">
        <w:rPr>
          <w:sz w:val="24"/>
          <w:szCs w:val="24"/>
          <w:lang w:val="en-US"/>
        </w:rPr>
        <w:t xml:space="preserve">Kết quả khảo sát </w:t>
      </w:r>
      <w:r w:rsidR="00DC62AB" w:rsidRPr="009A2685">
        <w:rPr>
          <w:sz w:val="24"/>
          <w:szCs w:val="24"/>
          <w:lang w:val="en-US"/>
        </w:rPr>
        <w:t>thể hiện qua bảng 4 như sau:</w:t>
      </w:r>
    </w:p>
    <w:p w14:paraId="05FC0D85" w14:textId="68B9A348" w:rsidR="00DC62AB" w:rsidRPr="00DC62AB" w:rsidRDefault="00DC62AB" w:rsidP="00A71B27">
      <w:pPr>
        <w:pStyle w:val="NoSpacing"/>
        <w:spacing w:after="120"/>
        <w:jc w:val="center"/>
        <w:outlineLvl w:val="5"/>
        <w:rPr>
          <w:b/>
          <w:sz w:val="24"/>
          <w:szCs w:val="24"/>
          <w:lang w:val="en-US"/>
        </w:rPr>
      </w:pPr>
      <w:r w:rsidRPr="00DC62AB">
        <w:rPr>
          <w:b/>
          <w:sz w:val="24"/>
          <w:szCs w:val="24"/>
          <w:lang w:val="en-US"/>
        </w:rPr>
        <w:t xml:space="preserve">Bảng </w:t>
      </w:r>
      <w:r>
        <w:rPr>
          <w:b/>
          <w:sz w:val="24"/>
          <w:szCs w:val="24"/>
          <w:lang w:val="en-US"/>
        </w:rPr>
        <w:t>1</w:t>
      </w:r>
      <w:r w:rsidRPr="00DC62AB">
        <w:rPr>
          <w:b/>
          <w:sz w:val="24"/>
          <w:szCs w:val="24"/>
          <w:lang w:val="en-US"/>
        </w:rPr>
        <w:t xml:space="preserve">. Đánh giá </w:t>
      </w:r>
      <w:r>
        <w:rPr>
          <w:b/>
          <w:sz w:val="24"/>
          <w:szCs w:val="24"/>
          <w:lang w:val="en-US"/>
        </w:rPr>
        <w:t xml:space="preserve">của GV và PH về </w:t>
      </w:r>
      <w:r w:rsidRPr="00DC62AB">
        <w:rPr>
          <w:b/>
          <w:sz w:val="24"/>
          <w:szCs w:val="24"/>
          <w:lang w:val="en-US"/>
        </w:rPr>
        <w:t xml:space="preserve">mức độ tham gia của gia đình </w:t>
      </w:r>
      <w:r w:rsidR="00E94974">
        <w:rPr>
          <w:b/>
          <w:sz w:val="24"/>
          <w:szCs w:val="24"/>
          <w:lang w:val="en-US"/>
        </w:rPr>
        <w:br/>
      </w:r>
      <w:r w:rsidRPr="00DC62AB">
        <w:rPr>
          <w:b/>
          <w:sz w:val="24"/>
          <w:szCs w:val="24"/>
          <w:lang w:val="en-US"/>
        </w:rPr>
        <w:t>trong giáo dục khoa học cho trẻ mẫu giáo</w:t>
      </w:r>
      <w:bookmarkEnd w:id="1"/>
      <w:bookmarkEnd w:id="2"/>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969"/>
        <w:gridCol w:w="709"/>
        <w:gridCol w:w="843"/>
        <w:gridCol w:w="716"/>
        <w:gridCol w:w="851"/>
        <w:gridCol w:w="708"/>
        <w:gridCol w:w="851"/>
      </w:tblGrid>
      <w:tr w:rsidR="00E94974" w:rsidRPr="00DC62AB" w14:paraId="3EA3BF65" w14:textId="77777777" w:rsidTr="00E94974">
        <w:tc>
          <w:tcPr>
            <w:tcW w:w="426" w:type="dxa"/>
            <w:vMerge w:val="restart"/>
            <w:shd w:val="clear" w:color="auto" w:fill="auto"/>
          </w:tcPr>
          <w:p w14:paraId="319F528D" w14:textId="77777777" w:rsidR="00E94974" w:rsidRPr="00DC62AB" w:rsidRDefault="00E94974" w:rsidP="00A71B27">
            <w:pPr>
              <w:pStyle w:val="NoSpacing"/>
              <w:spacing w:after="120"/>
              <w:jc w:val="both"/>
              <w:rPr>
                <w:sz w:val="24"/>
                <w:szCs w:val="24"/>
                <w:lang w:val="en-US"/>
              </w:rPr>
            </w:pPr>
          </w:p>
        </w:tc>
        <w:tc>
          <w:tcPr>
            <w:tcW w:w="3969" w:type="dxa"/>
            <w:vMerge w:val="restart"/>
            <w:shd w:val="clear" w:color="auto" w:fill="auto"/>
            <w:vAlign w:val="center"/>
          </w:tcPr>
          <w:p w14:paraId="482EBDA5"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Nội dung</w:t>
            </w:r>
          </w:p>
        </w:tc>
        <w:tc>
          <w:tcPr>
            <w:tcW w:w="1552" w:type="dxa"/>
            <w:gridSpan w:val="2"/>
            <w:shd w:val="clear" w:color="auto" w:fill="auto"/>
            <w:vAlign w:val="center"/>
          </w:tcPr>
          <w:p w14:paraId="442E354A"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Giáo viên</w:t>
            </w:r>
          </w:p>
          <w:p w14:paraId="3BBF2343"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(n=50)</w:t>
            </w:r>
          </w:p>
        </w:tc>
        <w:tc>
          <w:tcPr>
            <w:tcW w:w="1567" w:type="dxa"/>
            <w:gridSpan w:val="2"/>
            <w:shd w:val="clear" w:color="auto" w:fill="auto"/>
            <w:vAlign w:val="center"/>
          </w:tcPr>
          <w:p w14:paraId="2EB890D7"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Phụ huynh</w:t>
            </w:r>
          </w:p>
          <w:p w14:paraId="7999573A"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(n=35)</w:t>
            </w:r>
          </w:p>
        </w:tc>
        <w:tc>
          <w:tcPr>
            <w:tcW w:w="1559" w:type="dxa"/>
            <w:gridSpan w:val="2"/>
            <w:shd w:val="clear" w:color="auto" w:fill="auto"/>
            <w:vAlign w:val="center"/>
          </w:tcPr>
          <w:p w14:paraId="0AB44515"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Chung</w:t>
            </w:r>
          </w:p>
          <w:p w14:paraId="40CAF798"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(n=85)</w:t>
            </w:r>
          </w:p>
        </w:tc>
      </w:tr>
      <w:tr w:rsidR="00E94974" w:rsidRPr="00DC62AB" w14:paraId="06C831A6" w14:textId="77777777" w:rsidTr="00E94974">
        <w:tc>
          <w:tcPr>
            <w:tcW w:w="426" w:type="dxa"/>
            <w:vMerge/>
            <w:shd w:val="clear" w:color="auto" w:fill="auto"/>
          </w:tcPr>
          <w:p w14:paraId="2AF24AA1" w14:textId="77777777" w:rsidR="00E94974" w:rsidRPr="00DC62AB" w:rsidRDefault="00E94974" w:rsidP="00A71B27">
            <w:pPr>
              <w:pStyle w:val="NoSpacing"/>
              <w:spacing w:after="120"/>
              <w:jc w:val="both"/>
              <w:rPr>
                <w:sz w:val="24"/>
                <w:szCs w:val="24"/>
                <w:lang w:val="en-US"/>
              </w:rPr>
            </w:pPr>
          </w:p>
        </w:tc>
        <w:tc>
          <w:tcPr>
            <w:tcW w:w="3969" w:type="dxa"/>
            <w:vMerge/>
            <w:shd w:val="clear" w:color="auto" w:fill="auto"/>
          </w:tcPr>
          <w:p w14:paraId="2C25BA29" w14:textId="77777777" w:rsidR="00E94974" w:rsidRPr="00DC62AB" w:rsidRDefault="00E94974" w:rsidP="00A71B27">
            <w:pPr>
              <w:pStyle w:val="NoSpacing"/>
              <w:spacing w:after="120"/>
              <w:jc w:val="both"/>
              <w:rPr>
                <w:sz w:val="24"/>
                <w:szCs w:val="24"/>
                <w:lang w:val="en-US"/>
              </w:rPr>
            </w:pPr>
          </w:p>
        </w:tc>
        <w:tc>
          <w:tcPr>
            <w:tcW w:w="709" w:type="dxa"/>
            <w:shd w:val="clear" w:color="auto" w:fill="auto"/>
            <w:vAlign w:val="center"/>
          </w:tcPr>
          <w:p w14:paraId="3E638F29" w14:textId="77777777" w:rsidR="00E94974" w:rsidRPr="00DC62AB" w:rsidRDefault="00E94974" w:rsidP="00A71B27">
            <w:pPr>
              <w:pStyle w:val="NoSpacing"/>
              <w:spacing w:after="120"/>
              <w:ind w:right="-108"/>
              <w:jc w:val="center"/>
              <w:rPr>
                <w:b/>
                <w:sz w:val="24"/>
                <w:szCs w:val="24"/>
                <w:lang w:val="en-US"/>
              </w:rPr>
            </w:pPr>
            <w:r w:rsidRPr="00DC62AB">
              <w:rPr>
                <w:b/>
                <w:sz w:val="24"/>
                <w:szCs w:val="24"/>
                <w:lang w:val="en-US"/>
              </w:rPr>
              <w:t>ĐTB</w:t>
            </w:r>
          </w:p>
        </w:tc>
        <w:tc>
          <w:tcPr>
            <w:tcW w:w="843" w:type="dxa"/>
            <w:shd w:val="clear" w:color="auto" w:fill="auto"/>
            <w:vAlign w:val="center"/>
          </w:tcPr>
          <w:p w14:paraId="0C77F0B0"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ĐLC</w:t>
            </w:r>
          </w:p>
        </w:tc>
        <w:tc>
          <w:tcPr>
            <w:tcW w:w="716" w:type="dxa"/>
            <w:shd w:val="clear" w:color="auto" w:fill="auto"/>
            <w:vAlign w:val="center"/>
          </w:tcPr>
          <w:p w14:paraId="70594CC7" w14:textId="77777777" w:rsidR="00E94974" w:rsidRPr="00DC62AB" w:rsidRDefault="00E94974" w:rsidP="00A71B27">
            <w:pPr>
              <w:pStyle w:val="NoSpacing"/>
              <w:spacing w:after="120"/>
              <w:ind w:right="-108"/>
              <w:jc w:val="center"/>
              <w:rPr>
                <w:b/>
                <w:sz w:val="24"/>
                <w:szCs w:val="24"/>
                <w:lang w:val="en-US"/>
              </w:rPr>
            </w:pPr>
            <w:r w:rsidRPr="00DC62AB">
              <w:rPr>
                <w:b/>
                <w:sz w:val="24"/>
                <w:szCs w:val="24"/>
                <w:lang w:val="en-US"/>
              </w:rPr>
              <w:t>ĐTB</w:t>
            </w:r>
          </w:p>
        </w:tc>
        <w:tc>
          <w:tcPr>
            <w:tcW w:w="851" w:type="dxa"/>
            <w:shd w:val="clear" w:color="auto" w:fill="auto"/>
            <w:vAlign w:val="center"/>
          </w:tcPr>
          <w:p w14:paraId="2CE35B04"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ĐLC</w:t>
            </w:r>
          </w:p>
        </w:tc>
        <w:tc>
          <w:tcPr>
            <w:tcW w:w="708" w:type="dxa"/>
            <w:shd w:val="clear" w:color="auto" w:fill="auto"/>
            <w:vAlign w:val="center"/>
          </w:tcPr>
          <w:p w14:paraId="29277183" w14:textId="77777777" w:rsidR="00E94974" w:rsidRPr="00DC62AB" w:rsidRDefault="00E94974" w:rsidP="00A71B27">
            <w:pPr>
              <w:pStyle w:val="NoSpacing"/>
              <w:spacing w:after="120"/>
              <w:ind w:right="-108"/>
              <w:jc w:val="center"/>
              <w:rPr>
                <w:b/>
                <w:sz w:val="24"/>
                <w:szCs w:val="24"/>
                <w:lang w:val="en-US"/>
              </w:rPr>
            </w:pPr>
            <w:r w:rsidRPr="00DC62AB">
              <w:rPr>
                <w:b/>
                <w:sz w:val="24"/>
                <w:szCs w:val="24"/>
                <w:lang w:val="en-US"/>
              </w:rPr>
              <w:t>ĐTB</w:t>
            </w:r>
          </w:p>
        </w:tc>
        <w:tc>
          <w:tcPr>
            <w:tcW w:w="851" w:type="dxa"/>
            <w:shd w:val="clear" w:color="auto" w:fill="auto"/>
            <w:vAlign w:val="center"/>
          </w:tcPr>
          <w:p w14:paraId="693A65E2"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ĐLC</w:t>
            </w:r>
          </w:p>
        </w:tc>
      </w:tr>
      <w:tr w:rsidR="00E94974" w:rsidRPr="00DC62AB" w14:paraId="15C4117D" w14:textId="77777777" w:rsidTr="00E94974">
        <w:tc>
          <w:tcPr>
            <w:tcW w:w="426" w:type="dxa"/>
            <w:shd w:val="clear" w:color="auto" w:fill="auto"/>
          </w:tcPr>
          <w:p w14:paraId="49256846" w14:textId="77777777" w:rsidR="00E94974" w:rsidRPr="00DC62AB" w:rsidRDefault="00E94974" w:rsidP="00A71B27">
            <w:pPr>
              <w:pStyle w:val="NoSpacing"/>
              <w:spacing w:after="120"/>
              <w:jc w:val="both"/>
              <w:rPr>
                <w:sz w:val="24"/>
                <w:szCs w:val="24"/>
                <w:lang w:val="en-US"/>
              </w:rPr>
            </w:pPr>
            <w:r w:rsidRPr="00DC62AB">
              <w:rPr>
                <w:sz w:val="24"/>
                <w:szCs w:val="24"/>
                <w:lang w:val="en-US"/>
              </w:rPr>
              <w:t>1</w:t>
            </w:r>
          </w:p>
        </w:tc>
        <w:tc>
          <w:tcPr>
            <w:tcW w:w="3969" w:type="dxa"/>
            <w:shd w:val="clear" w:color="auto" w:fill="auto"/>
          </w:tcPr>
          <w:p w14:paraId="3B1E2BC6" w14:textId="77777777" w:rsidR="00E94974" w:rsidRPr="00DC62AB" w:rsidRDefault="00E94974" w:rsidP="00A71B27">
            <w:pPr>
              <w:pStyle w:val="NoSpacing"/>
              <w:spacing w:after="120"/>
              <w:jc w:val="both"/>
              <w:rPr>
                <w:sz w:val="24"/>
                <w:szCs w:val="24"/>
                <w:lang w:val="en-US"/>
              </w:rPr>
            </w:pPr>
            <w:r w:rsidRPr="00DC62AB">
              <w:rPr>
                <w:sz w:val="24"/>
                <w:szCs w:val="24"/>
                <w:lang w:val="en-US"/>
              </w:rPr>
              <w:t>Khuyến khích trẻ tìm hiểu khoa học tại nhà (cho trẻ quan sát, trò chuyện về môi trường xung quanh và làm các thử nghiệm khoa học cùng trẻ)</w:t>
            </w:r>
          </w:p>
        </w:tc>
        <w:tc>
          <w:tcPr>
            <w:tcW w:w="709" w:type="dxa"/>
            <w:shd w:val="clear" w:color="auto" w:fill="auto"/>
            <w:vAlign w:val="center"/>
          </w:tcPr>
          <w:p w14:paraId="0F821A22"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3,82</w:t>
            </w:r>
          </w:p>
        </w:tc>
        <w:tc>
          <w:tcPr>
            <w:tcW w:w="843" w:type="dxa"/>
            <w:shd w:val="clear" w:color="auto" w:fill="auto"/>
            <w:vAlign w:val="center"/>
          </w:tcPr>
          <w:p w14:paraId="0D313D9B" w14:textId="77777777" w:rsidR="00E94974" w:rsidRPr="00DC62AB" w:rsidRDefault="00E94974" w:rsidP="00A71B27">
            <w:pPr>
              <w:pStyle w:val="NoSpacing"/>
              <w:spacing w:after="120"/>
              <w:jc w:val="center"/>
              <w:rPr>
                <w:sz w:val="24"/>
                <w:szCs w:val="24"/>
                <w:lang w:val="en-US"/>
              </w:rPr>
            </w:pPr>
            <w:r w:rsidRPr="00DC62AB">
              <w:rPr>
                <w:sz w:val="24"/>
                <w:szCs w:val="24"/>
                <w:lang w:val="en-US"/>
              </w:rPr>
              <w:t>0,691</w:t>
            </w:r>
          </w:p>
        </w:tc>
        <w:tc>
          <w:tcPr>
            <w:tcW w:w="716" w:type="dxa"/>
            <w:shd w:val="clear" w:color="auto" w:fill="auto"/>
            <w:vAlign w:val="center"/>
          </w:tcPr>
          <w:p w14:paraId="35152014"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3,49</w:t>
            </w:r>
          </w:p>
        </w:tc>
        <w:tc>
          <w:tcPr>
            <w:tcW w:w="851" w:type="dxa"/>
            <w:shd w:val="clear" w:color="auto" w:fill="auto"/>
            <w:vAlign w:val="center"/>
          </w:tcPr>
          <w:p w14:paraId="067C5EA9" w14:textId="77777777" w:rsidR="00E94974" w:rsidRPr="00DC62AB" w:rsidRDefault="00E94974" w:rsidP="00A71B27">
            <w:pPr>
              <w:pStyle w:val="NoSpacing"/>
              <w:spacing w:after="120"/>
              <w:jc w:val="center"/>
              <w:rPr>
                <w:sz w:val="24"/>
                <w:szCs w:val="24"/>
                <w:lang w:val="en-US"/>
              </w:rPr>
            </w:pPr>
            <w:r w:rsidRPr="00DC62AB">
              <w:rPr>
                <w:sz w:val="24"/>
                <w:szCs w:val="24"/>
                <w:lang w:val="en-US"/>
              </w:rPr>
              <w:t>1,067</w:t>
            </w:r>
          </w:p>
        </w:tc>
        <w:tc>
          <w:tcPr>
            <w:tcW w:w="708" w:type="dxa"/>
            <w:shd w:val="clear" w:color="auto" w:fill="auto"/>
            <w:vAlign w:val="center"/>
          </w:tcPr>
          <w:p w14:paraId="6C482021"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3,68</w:t>
            </w:r>
          </w:p>
        </w:tc>
        <w:tc>
          <w:tcPr>
            <w:tcW w:w="851" w:type="dxa"/>
            <w:shd w:val="clear" w:color="auto" w:fill="auto"/>
            <w:vAlign w:val="center"/>
          </w:tcPr>
          <w:p w14:paraId="26058EAC" w14:textId="77777777" w:rsidR="00E94974" w:rsidRPr="00DC62AB" w:rsidRDefault="00E94974" w:rsidP="00A71B27">
            <w:pPr>
              <w:pStyle w:val="NoSpacing"/>
              <w:spacing w:after="120"/>
              <w:jc w:val="center"/>
              <w:rPr>
                <w:sz w:val="24"/>
                <w:szCs w:val="24"/>
                <w:lang w:val="en-US"/>
              </w:rPr>
            </w:pPr>
            <w:r w:rsidRPr="00DC62AB">
              <w:rPr>
                <w:sz w:val="24"/>
                <w:szCs w:val="24"/>
                <w:lang w:val="en-US"/>
              </w:rPr>
              <w:t>0,876</w:t>
            </w:r>
          </w:p>
        </w:tc>
      </w:tr>
      <w:tr w:rsidR="00E94974" w:rsidRPr="00DC62AB" w14:paraId="479CAC84" w14:textId="77777777" w:rsidTr="00E94974">
        <w:tc>
          <w:tcPr>
            <w:tcW w:w="426" w:type="dxa"/>
            <w:shd w:val="clear" w:color="auto" w:fill="auto"/>
          </w:tcPr>
          <w:p w14:paraId="1DDFA508" w14:textId="77777777" w:rsidR="00E94974" w:rsidRPr="00DC62AB" w:rsidRDefault="00E94974" w:rsidP="00A71B27">
            <w:pPr>
              <w:pStyle w:val="NoSpacing"/>
              <w:spacing w:after="120"/>
              <w:jc w:val="both"/>
              <w:rPr>
                <w:sz w:val="24"/>
                <w:szCs w:val="24"/>
                <w:lang w:val="en-US"/>
              </w:rPr>
            </w:pPr>
            <w:r w:rsidRPr="00DC62AB">
              <w:rPr>
                <w:sz w:val="24"/>
                <w:szCs w:val="24"/>
                <w:lang w:val="en-US"/>
              </w:rPr>
              <w:t>2</w:t>
            </w:r>
          </w:p>
        </w:tc>
        <w:tc>
          <w:tcPr>
            <w:tcW w:w="3969" w:type="dxa"/>
            <w:shd w:val="clear" w:color="auto" w:fill="auto"/>
          </w:tcPr>
          <w:p w14:paraId="27CAD55C" w14:textId="0199039F" w:rsidR="00E94974" w:rsidRPr="00DC62AB" w:rsidRDefault="00E94974" w:rsidP="00A71B27">
            <w:pPr>
              <w:pStyle w:val="NoSpacing"/>
              <w:spacing w:after="120"/>
              <w:jc w:val="both"/>
              <w:rPr>
                <w:sz w:val="24"/>
                <w:szCs w:val="24"/>
                <w:lang w:val="en-US"/>
              </w:rPr>
            </w:pPr>
            <w:r w:rsidRPr="00DC62AB">
              <w:rPr>
                <w:sz w:val="24"/>
                <w:szCs w:val="24"/>
                <w:lang w:val="en-US"/>
              </w:rPr>
              <w:t xml:space="preserve">Trao đổi với </w:t>
            </w:r>
            <w:r>
              <w:rPr>
                <w:sz w:val="24"/>
                <w:szCs w:val="24"/>
                <w:lang w:val="en-US"/>
              </w:rPr>
              <w:t>giáo viên</w:t>
            </w:r>
            <w:r w:rsidRPr="00DC62AB">
              <w:rPr>
                <w:sz w:val="24"/>
                <w:szCs w:val="24"/>
                <w:lang w:val="en-US"/>
              </w:rPr>
              <w:t xml:space="preserve"> và trường học của con về hoạt động giáo dục và chương trình học</w:t>
            </w:r>
          </w:p>
        </w:tc>
        <w:tc>
          <w:tcPr>
            <w:tcW w:w="709" w:type="dxa"/>
            <w:shd w:val="clear" w:color="auto" w:fill="auto"/>
            <w:vAlign w:val="center"/>
          </w:tcPr>
          <w:p w14:paraId="2B67FFC4" w14:textId="77777777" w:rsidR="00E94974" w:rsidRPr="00DC62AB" w:rsidRDefault="00E94974" w:rsidP="00A71B27">
            <w:pPr>
              <w:pStyle w:val="NoSpacing"/>
              <w:spacing w:after="120"/>
              <w:jc w:val="center"/>
              <w:rPr>
                <w:sz w:val="24"/>
                <w:szCs w:val="24"/>
                <w:lang w:val="en-US"/>
              </w:rPr>
            </w:pPr>
            <w:r w:rsidRPr="00DC62AB">
              <w:rPr>
                <w:sz w:val="24"/>
                <w:szCs w:val="24"/>
                <w:lang w:val="en-US"/>
              </w:rPr>
              <w:t>3,64</w:t>
            </w:r>
          </w:p>
        </w:tc>
        <w:tc>
          <w:tcPr>
            <w:tcW w:w="843" w:type="dxa"/>
            <w:shd w:val="clear" w:color="auto" w:fill="auto"/>
            <w:vAlign w:val="center"/>
          </w:tcPr>
          <w:p w14:paraId="4FCBD7C5" w14:textId="77777777" w:rsidR="00E94974" w:rsidRPr="00DC62AB" w:rsidRDefault="00E94974" w:rsidP="00A71B27">
            <w:pPr>
              <w:pStyle w:val="NoSpacing"/>
              <w:spacing w:after="120"/>
              <w:jc w:val="center"/>
              <w:rPr>
                <w:sz w:val="24"/>
                <w:szCs w:val="24"/>
                <w:lang w:val="en-US"/>
              </w:rPr>
            </w:pPr>
            <w:r w:rsidRPr="00DC62AB">
              <w:rPr>
                <w:sz w:val="24"/>
                <w:szCs w:val="24"/>
                <w:lang w:val="en-US"/>
              </w:rPr>
              <w:t>0,851</w:t>
            </w:r>
          </w:p>
        </w:tc>
        <w:tc>
          <w:tcPr>
            <w:tcW w:w="716" w:type="dxa"/>
            <w:shd w:val="clear" w:color="auto" w:fill="auto"/>
            <w:vAlign w:val="center"/>
          </w:tcPr>
          <w:p w14:paraId="5A218B0A" w14:textId="77777777" w:rsidR="00E94974" w:rsidRPr="00DC62AB" w:rsidRDefault="00E94974" w:rsidP="00A71B27">
            <w:pPr>
              <w:pStyle w:val="NoSpacing"/>
              <w:spacing w:after="120"/>
              <w:jc w:val="center"/>
              <w:rPr>
                <w:sz w:val="24"/>
                <w:szCs w:val="24"/>
                <w:lang w:val="en-US"/>
              </w:rPr>
            </w:pPr>
            <w:r w:rsidRPr="00DC62AB">
              <w:rPr>
                <w:sz w:val="24"/>
                <w:szCs w:val="24"/>
                <w:lang w:val="en-US"/>
              </w:rPr>
              <w:t>3,43</w:t>
            </w:r>
          </w:p>
        </w:tc>
        <w:tc>
          <w:tcPr>
            <w:tcW w:w="851" w:type="dxa"/>
            <w:shd w:val="clear" w:color="auto" w:fill="auto"/>
            <w:vAlign w:val="center"/>
          </w:tcPr>
          <w:p w14:paraId="53DFDCBE" w14:textId="77777777" w:rsidR="00E94974" w:rsidRPr="00DC62AB" w:rsidRDefault="00E94974" w:rsidP="00A71B27">
            <w:pPr>
              <w:pStyle w:val="NoSpacing"/>
              <w:spacing w:after="120"/>
              <w:jc w:val="center"/>
              <w:rPr>
                <w:sz w:val="24"/>
                <w:szCs w:val="24"/>
                <w:lang w:val="en-US"/>
              </w:rPr>
            </w:pPr>
            <w:r w:rsidRPr="00DC62AB">
              <w:rPr>
                <w:sz w:val="24"/>
                <w:szCs w:val="24"/>
                <w:lang w:val="en-US"/>
              </w:rPr>
              <w:t>0,917</w:t>
            </w:r>
          </w:p>
        </w:tc>
        <w:tc>
          <w:tcPr>
            <w:tcW w:w="708" w:type="dxa"/>
            <w:shd w:val="clear" w:color="auto" w:fill="auto"/>
            <w:vAlign w:val="center"/>
          </w:tcPr>
          <w:p w14:paraId="4E244442" w14:textId="77777777" w:rsidR="00E94974" w:rsidRPr="00DC62AB" w:rsidRDefault="00E94974" w:rsidP="00A71B27">
            <w:pPr>
              <w:pStyle w:val="NoSpacing"/>
              <w:spacing w:after="120"/>
              <w:jc w:val="center"/>
              <w:rPr>
                <w:sz w:val="24"/>
                <w:szCs w:val="24"/>
                <w:lang w:val="en-US"/>
              </w:rPr>
            </w:pPr>
            <w:r w:rsidRPr="00DC62AB">
              <w:rPr>
                <w:sz w:val="24"/>
                <w:szCs w:val="24"/>
                <w:lang w:val="en-US"/>
              </w:rPr>
              <w:t>3,55</w:t>
            </w:r>
          </w:p>
        </w:tc>
        <w:tc>
          <w:tcPr>
            <w:tcW w:w="851" w:type="dxa"/>
            <w:shd w:val="clear" w:color="auto" w:fill="auto"/>
            <w:vAlign w:val="center"/>
          </w:tcPr>
          <w:p w14:paraId="605B6CA5" w14:textId="77777777" w:rsidR="00E94974" w:rsidRPr="00DC62AB" w:rsidRDefault="00E94974" w:rsidP="00A71B27">
            <w:pPr>
              <w:pStyle w:val="NoSpacing"/>
              <w:spacing w:after="120"/>
              <w:jc w:val="center"/>
              <w:rPr>
                <w:sz w:val="24"/>
                <w:szCs w:val="24"/>
                <w:lang w:val="en-US"/>
              </w:rPr>
            </w:pPr>
            <w:r w:rsidRPr="00DC62AB">
              <w:rPr>
                <w:sz w:val="24"/>
                <w:szCs w:val="24"/>
                <w:lang w:val="en-US"/>
              </w:rPr>
              <w:t>0,880</w:t>
            </w:r>
          </w:p>
        </w:tc>
      </w:tr>
      <w:tr w:rsidR="00E94974" w:rsidRPr="00DC62AB" w14:paraId="1F316865" w14:textId="77777777" w:rsidTr="00E94974">
        <w:tc>
          <w:tcPr>
            <w:tcW w:w="426" w:type="dxa"/>
            <w:shd w:val="clear" w:color="auto" w:fill="auto"/>
          </w:tcPr>
          <w:p w14:paraId="60931EB1" w14:textId="77777777" w:rsidR="00E94974" w:rsidRPr="00DC62AB" w:rsidRDefault="00E94974" w:rsidP="00A71B27">
            <w:pPr>
              <w:pStyle w:val="NoSpacing"/>
              <w:spacing w:after="120"/>
              <w:jc w:val="both"/>
              <w:rPr>
                <w:sz w:val="24"/>
                <w:szCs w:val="24"/>
                <w:lang w:val="en-US"/>
              </w:rPr>
            </w:pPr>
            <w:r w:rsidRPr="00DC62AB">
              <w:rPr>
                <w:sz w:val="24"/>
                <w:szCs w:val="24"/>
                <w:lang w:val="en-US"/>
              </w:rPr>
              <w:t>3</w:t>
            </w:r>
          </w:p>
        </w:tc>
        <w:tc>
          <w:tcPr>
            <w:tcW w:w="3969" w:type="dxa"/>
            <w:shd w:val="clear" w:color="auto" w:fill="auto"/>
          </w:tcPr>
          <w:p w14:paraId="070D44DF" w14:textId="79EED73C" w:rsidR="00E94974" w:rsidRPr="00DC62AB" w:rsidRDefault="00E94974" w:rsidP="00A71B27">
            <w:pPr>
              <w:pStyle w:val="NoSpacing"/>
              <w:spacing w:after="120"/>
              <w:jc w:val="both"/>
              <w:rPr>
                <w:sz w:val="24"/>
                <w:szCs w:val="24"/>
                <w:lang w:val="en-US"/>
              </w:rPr>
            </w:pPr>
            <w:r w:rsidRPr="00DC62AB">
              <w:rPr>
                <w:sz w:val="24"/>
                <w:szCs w:val="24"/>
                <w:lang w:val="en-US"/>
              </w:rPr>
              <w:t xml:space="preserve">Làm tình nguyện viên trong các hoạt động do </w:t>
            </w:r>
            <w:r>
              <w:rPr>
                <w:sz w:val="24"/>
                <w:szCs w:val="24"/>
                <w:lang w:val="en-US"/>
              </w:rPr>
              <w:t>giáo viên</w:t>
            </w:r>
            <w:r w:rsidRPr="00DC62AB">
              <w:rPr>
                <w:sz w:val="24"/>
                <w:szCs w:val="24"/>
                <w:lang w:val="en-US"/>
              </w:rPr>
              <w:t xml:space="preserve"> hoặc trường học tổ chức (xây dựng môi trường, hỗ trợ các hoạt động với vai trò “chuyên gia” hay người tổ chức)</w:t>
            </w:r>
          </w:p>
        </w:tc>
        <w:tc>
          <w:tcPr>
            <w:tcW w:w="709" w:type="dxa"/>
            <w:shd w:val="clear" w:color="auto" w:fill="auto"/>
            <w:vAlign w:val="center"/>
          </w:tcPr>
          <w:p w14:paraId="2317C6F3" w14:textId="77777777" w:rsidR="00E94974" w:rsidRPr="00DC62AB" w:rsidRDefault="00E94974" w:rsidP="00A71B27">
            <w:pPr>
              <w:pStyle w:val="NoSpacing"/>
              <w:spacing w:after="120"/>
              <w:jc w:val="center"/>
              <w:rPr>
                <w:sz w:val="24"/>
                <w:szCs w:val="24"/>
                <w:lang w:val="en-US"/>
              </w:rPr>
            </w:pPr>
            <w:r w:rsidRPr="00DC62AB">
              <w:rPr>
                <w:sz w:val="24"/>
                <w:szCs w:val="24"/>
                <w:lang w:val="en-US"/>
              </w:rPr>
              <w:t>3,18</w:t>
            </w:r>
          </w:p>
        </w:tc>
        <w:tc>
          <w:tcPr>
            <w:tcW w:w="843" w:type="dxa"/>
            <w:shd w:val="clear" w:color="auto" w:fill="auto"/>
            <w:vAlign w:val="center"/>
          </w:tcPr>
          <w:p w14:paraId="62382AFF" w14:textId="77777777" w:rsidR="00E94974" w:rsidRPr="00DC62AB" w:rsidRDefault="00E94974" w:rsidP="00A71B27">
            <w:pPr>
              <w:pStyle w:val="NoSpacing"/>
              <w:spacing w:after="120"/>
              <w:jc w:val="center"/>
              <w:rPr>
                <w:sz w:val="24"/>
                <w:szCs w:val="24"/>
                <w:lang w:val="en-US"/>
              </w:rPr>
            </w:pPr>
            <w:r w:rsidRPr="00DC62AB">
              <w:rPr>
                <w:sz w:val="24"/>
                <w:szCs w:val="24"/>
                <w:lang w:val="en-US"/>
              </w:rPr>
              <w:t>0,873</w:t>
            </w:r>
          </w:p>
        </w:tc>
        <w:tc>
          <w:tcPr>
            <w:tcW w:w="716" w:type="dxa"/>
            <w:shd w:val="clear" w:color="auto" w:fill="auto"/>
            <w:vAlign w:val="center"/>
          </w:tcPr>
          <w:p w14:paraId="1FD666DC"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3,09</w:t>
            </w:r>
          </w:p>
        </w:tc>
        <w:tc>
          <w:tcPr>
            <w:tcW w:w="851" w:type="dxa"/>
            <w:shd w:val="clear" w:color="auto" w:fill="auto"/>
            <w:vAlign w:val="center"/>
          </w:tcPr>
          <w:p w14:paraId="7F34C0D0" w14:textId="77777777" w:rsidR="00E94974" w:rsidRPr="00DC62AB" w:rsidRDefault="00E94974" w:rsidP="00A71B27">
            <w:pPr>
              <w:pStyle w:val="NoSpacing"/>
              <w:spacing w:after="120"/>
              <w:jc w:val="center"/>
              <w:rPr>
                <w:sz w:val="24"/>
                <w:szCs w:val="24"/>
                <w:lang w:val="en-US"/>
              </w:rPr>
            </w:pPr>
            <w:r w:rsidRPr="00DC62AB">
              <w:rPr>
                <w:sz w:val="24"/>
                <w:szCs w:val="24"/>
                <w:lang w:val="en-US"/>
              </w:rPr>
              <w:t>0,853</w:t>
            </w:r>
          </w:p>
        </w:tc>
        <w:tc>
          <w:tcPr>
            <w:tcW w:w="708" w:type="dxa"/>
            <w:shd w:val="clear" w:color="auto" w:fill="auto"/>
            <w:vAlign w:val="center"/>
          </w:tcPr>
          <w:p w14:paraId="25D5E2ED" w14:textId="77777777" w:rsidR="00E94974" w:rsidRPr="00DC62AB" w:rsidRDefault="00E94974" w:rsidP="00A71B27">
            <w:pPr>
              <w:pStyle w:val="NoSpacing"/>
              <w:spacing w:after="120"/>
              <w:jc w:val="center"/>
              <w:rPr>
                <w:sz w:val="24"/>
                <w:szCs w:val="24"/>
                <w:lang w:val="en-US"/>
              </w:rPr>
            </w:pPr>
            <w:r w:rsidRPr="00DC62AB">
              <w:rPr>
                <w:sz w:val="24"/>
                <w:szCs w:val="24"/>
                <w:lang w:val="en-US"/>
              </w:rPr>
              <w:t>3,14</w:t>
            </w:r>
          </w:p>
        </w:tc>
        <w:tc>
          <w:tcPr>
            <w:tcW w:w="851" w:type="dxa"/>
            <w:shd w:val="clear" w:color="auto" w:fill="auto"/>
            <w:vAlign w:val="center"/>
          </w:tcPr>
          <w:p w14:paraId="196F5F37" w14:textId="77777777" w:rsidR="00E94974" w:rsidRPr="00DC62AB" w:rsidRDefault="00E94974" w:rsidP="00A71B27">
            <w:pPr>
              <w:pStyle w:val="NoSpacing"/>
              <w:spacing w:after="120"/>
              <w:jc w:val="center"/>
              <w:rPr>
                <w:sz w:val="24"/>
                <w:szCs w:val="24"/>
                <w:lang w:val="en-US"/>
              </w:rPr>
            </w:pPr>
            <w:r w:rsidRPr="00DC62AB">
              <w:rPr>
                <w:sz w:val="24"/>
                <w:szCs w:val="24"/>
                <w:lang w:val="en-US"/>
              </w:rPr>
              <w:t>0,861</w:t>
            </w:r>
          </w:p>
        </w:tc>
      </w:tr>
      <w:tr w:rsidR="00E94974" w:rsidRPr="00DC62AB" w14:paraId="56E37F66" w14:textId="77777777" w:rsidTr="00E94974">
        <w:tc>
          <w:tcPr>
            <w:tcW w:w="426" w:type="dxa"/>
            <w:shd w:val="clear" w:color="auto" w:fill="auto"/>
          </w:tcPr>
          <w:p w14:paraId="457EB060" w14:textId="77777777" w:rsidR="00E94974" w:rsidRPr="00DC62AB" w:rsidRDefault="00E94974" w:rsidP="00A71B27">
            <w:pPr>
              <w:pStyle w:val="NoSpacing"/>
              <w:spacing w:after="120"/>
              <w:jc w:val="both"/>
              <w:rPr>
                <w:sz w:val="24"/>
                <w:szCs w:val="24"/>
                <w:lang w:val="en-US"/>
              </w:rPr>
            </w:pPr>
            <w:r w:rsidRPr="00DC62AB">
              <w:rPr>
                <w:sz w:val="24"/>
                <w:szCs w:val="24"/>
                <w:lang w:val="en-US"/>
              </w:rPr>
              <w:t>4</w:t>
            </w:r>
          </w:p>
        </w:tc>
        <w:tc>
          <w:tcPr>
            <w:tcW w:w="3969" w:type="dxa"/>
            <w:shd w:val="clear" w:color="auto" w:fill="auto"/>
          </w:tcPr>
          <w:p w14:paraId="284129DE" w14:textId="77777777" w:rsidR="00E94974" w:rsidRPr="00DC62AB" w:rsidRDefault="00E94974" w:rsidP="00A71B27">
            <w:pPr>
              <w:pStyle w:val="NoSpacing"/>
              <w:spacing w:after="120"/>
              <w:jc w:val="both"/>
              <w:rPr>
                <w:sz w:val="24"/>
                <w:szCs w:val="24"/>
                <w:lang w:val="en-US"/>
              </w:rPr>
            </w:pPr>
            <w:r w:rsidRPr="00DC62AB">
              <w:rPr>
                <w:sz w:val="24"/>
                <w:szCs w:val="24"/>
                <w:lang w:val="en-US"/>
              </w:rPr>
              <w:t>Phối hợp với nhà trường để tổ chức hoạt động giáo dục khoa học cho trẻ ở nhà</w:t>
            </w:r>
          </w:p>
        </w:tc>
        <w:tc>
          <w:tcPr>
            <w:tcW w:w="709" w:type="dxa"/>
            <w:shd w:val="clear" w:color="auto" w:fill="auto"/>
            <w:vAlign w:val="center"/>
          </w:tcPr>
          <w:p w14:paraId="66EFFF11" w14:textId="77777777" w:rsidR="00E94974" w:rsidRPr="00DC62AB" w:rsidRDefault="00E94974" w:rsidP="00A71B27">
            <w:pPr>
              <w:pStyle w:val="NoSpacing"/>
              <w:spacing w:after="120"/>
              <w:jc w:val="center"/>
              <w:rPr>
                <w:sz w:val="24"/>
                <w:szCs w:val="24"/>
                <w:lang w:val="en-US"/>
              </w:rPr>
            </w:pPr>
            <w:r w:rsidRPr="00DC62AB">
              <w:rPr>
                <w:sz w:val="24"/>
                <w:szCs w:val="24"/>
                <w:lang w:val="en-US"/>
              </w:rPr>
              <w:t>3,80</w:t>
            </w:r>
          </w:p>
        </w:tc>
        <w:tc>
          <w:tcPr>
            <w:tcW w:w="843" w:type="dxa"/>
            <w:shd w:val="clear" w:color="auto" w:fill="auto"/>
            <w:vAlign w:val="center"/>
          </w:tcPr>
          <w:p w14:paraId="20190BB7" w14:textId="77777777" w:rsidR="00E94974" w:rsidRPr="00DC62AB" w:rsidRDefault="00E94974" w:rsidP="00A71B27">
            <w:pPr>
              <w:pStyle w:val="NoSpacing"/>
              <w:spacing w:after="120"/>
              <w:jc w:val="center"/>
              <w:rPr>
                <w:sz w:val="24"/>
                <w:szCs w:val="24"/>
                <w:lang w:val="en-US"/>
              </w:rPr>
            </w:pPr>
            <w:r w:rsidRPr="00DC62AB">
              <w:rPr>
                <w:sz w:val="24"/>
                <w:szCs w:val="24"/>
                <w:lang w:val="en-US"/>
              </w:rPr>
              <w:t>0,782</w:t>
            </w:r>
          </w:p>
        </w:tc>
        <w:tc>
          <w:tcPr>
            <w:tcW w:w="716" w:type="dxa"/>
            <w:shd w:val="clear" w:color="auto" w:fill="auto"/>
            <w:vAlign w:val="center"/>
          </w:tcPr>
          <w:p w14:paraId="7BE32B77" w14:textId="77777777" w:rsidR="00E94974" w:rsidRPr="00DC62AB" w:rsidRDefault="00E94974" w:rsidP="00A71B27">
            <w:pPr>
              <w:pStyle w:val="NoSpacing"/>
              <w:spacing w:after="120"/>
              <w:jc w:val="center"/>
              <w:rPr>
                <w:sz w:val="24"/>
                <w:szCs w:val="24"/>
                <w:lang w:val="en-US"/>
              </w:rPr>
            </w:pPr>
            <w:r w:rsidRPr="00DC62AB">
              <w:rPr>
                <w:sz w:val="24"/>
                <w:szCs w:val="24"/>
                <w:lang w:val="en-US"/>
              </w:rPr>
              <w:t>3,46</w:t>
            </w:r>
          </w:p>
        </w:tc>
        <w:tc>
          <w:tcPr>
            <w:tcW w:w="851" w:type="dxa"/>
            <w:shd w:val="clear" w:color="auto" w:fill="auto"/>
            <w:vAlign w:val="center"/>
          </w:tcPr>
          <w:p w14:paraId="55077914" w14:textId="77777777" w:rsidR="00E94974" w:rsidRPr="00DC62AB" w:rsidRDefault="00E94974" w:rsidP="00A71B27">
            <w:pPr>
              <w:pStyle w:val="NoSpacing"/>
              <w:spacing w:after="120"/>
              <w:jc w:val="center"/>
              <w:rPr>
                <w:sz w:val="24"/>
                <w:szCs w:val="24"/>
                <w:lang w:val="en-US"/>
              </w:rPr>
            </w:pPr>
            <w:r w:rsidRPr="00DC62AB">
              <w:rPr>
                <w:sz w:val="24"/>
                <w:szCs w:val="24"/>
                <w:lang w:val="en-US"/>
              </w:rPr>
              <w:t>1,039</w:t>
            </w:r>
          </w:p>
        </w:tc>
        <w:tc>
          <w:tcPr>
            <w:tcW w:w="708" w:type="dxa"/>
            <w:shd w:val="clear" w:color="auto" w:fill="auto"/>
            <w:vAlign w:val="center"/>
          </w:tcPr>
          <w:p w14:paraId="1ABCD00E" w14:textId="77777777" w:rsidR="00E94974" w:rsidRPr="00DC62AB" w:rsidRDefault="00E94974" w:rsidP="00A71B27">
            <w:pPr>
              <w:pStyle w:val="NoSpacing"/>
              <w:spacing w:after="120"/>
              <w:jc w:val="center"/>
              <w:rPr>
                <w:sz w:val="24"/>
                <w:szCs w:val="24"/>
                <w:lang w:val="en-US"/>
              </w:rPr>
            </w:pPr>
            <w:r w:rsidRPr="00DC62AB">
              <w:rPr>
                <w:sz w:val="24"/>
                <w:szCs w:val="24"/>
                <w:lang w:val="en-US"/>
              </w:rPr>
              <w:t>3,66</w:t>
            </w:r>
          </w:p>
        </w:tc>
        <w:tc>
          <w:tcPr>
            <w:tcW w:w="851" w:type="dxa"/>
            <w:shd w:val="clear" w:color="auto" w:fill="auto"/>
            <w:vAlign w:val="center"/>
          </w:tcPr>
          <w:p w14:paraId="5886701E" w14:textId="77777777" w:rsidR="00E94974" w:rsidRPr="00DC62AB" w:rsidRDefault="00E94974" w:rsidP="00A71B27">
            <w:pPr>
              <w:pStyle w:val="NoSpacing"/>
              <w:spacing w:after="120"/>
              <w:jc w:val="center"/>
              <w:rPr>
                <w:sz w:val="24"/>
                <w:szCs w:val="24"/>
                <w:lang w:val="en-US"/>
              </w:rPr>
            </w:pPr>
            <w:r w:rsidRPr="00DC62AB">
              <w:rPr>
                <w:sz w:val="24"/>
                <w:szCs w:val="24"/>
                <w:lang w:val="en-US"/>
              </w:rPr>
              <w:t>0,907</w:t>
            </w:r>
          </w:p>
        </w:tc>
      </w:tr>
      <w:tr w:rsidR="00E94974" w:rsidRPr="00DC62AB" w14:paraId="597B7B49" w14:textId="77777777" w:rsidTr="00E94974">
        <w:tc>
          <w:tcPr>
            <w:tcW w:w="426" w:type="dxa"/>
            <w:shd w:val="clear" w:color="auto" w:fill="auto"/>
          </w:tcPr>
          <w:p w14:paraId="709B4F55" w14:textId="77777777" w:rsidR="00E94974" w:rsidRPr="00DC62AB" w:rsidRDefault="00E94974" w:rsidP="00A71B27">
            <w:pPr>
              <w:pStyle w:val="NoSpacing"/>
              <w:spacing w:after="120"/>
              <w:jc w:val="both"/>
              <w:rPr>
                <w:sz w:val="24"/>
                <w:szCs w:val="24"/>
                <w:lang w:val="en-US"/>
              </w:rPr>
            </w:pPr>
            <w:r w:rsidRPr="00DC62AB">
              <w:rPr>
                <w:sz w:val="24"/>
                <w:szCs w:val="24"/>
                <w:lang w:val="en-US"/>
              </w:rPr>
              <w:t>5</w:t>
            </w:r>
          </w:p>
        </w:tc>
        <w:tc>
          <w:tcPr>
            <w:tcW w:w="3969" w:type="dxa"/>
            <w:shd w:val="clear" w:color="auto" w:fill="auto"/>
          </w:tcPr>
          <w:p w14:paraId="113F6392" w14:textId="06948EE6" w:rsidR="00E94974" w:rsidRPr="00DC62AB" w:rsidRDefault="00E94974" w:rsidP="00A71B27">
            <w:pPr>
              <w:pStyle w:val="NoSpacing"/>
              <w:spacing w:after="120"/>
              <w:jc w:val="both"/>
              <w:rPr>
                <w:sz w:val="24"/>
                <w:szCs w:val="24"/>
                <w:lang w:val="en-US"/>
              </w:rPr>
            </w:pPr>
            <w:r w:rsidRPr="00DC62AB">
              <w:rPr>
                <w:sz w:val="24"/>
                <w:szCs w:val="24"/>
                <w:lang w:val="en-US"/>
              </w:rPr>
              <w:t xml:space="preserve">Quyết định các vấn đề liên quan đến chính sách giáo dục khoa học cho trẻ, thành lập các </w:t>
            </w:r>
            <w:r>
              <w:rPr>
                <w:sz w:val="24"/>
                <w:szCs w:val="24"/>
                <w:lang w:val="en-US"/>
              </w:rPr>
              <w:t>câu lạc bộ</w:t>
            </w:r>
            <w:r w:rsidRPr="00DC62AB">
              <w:rPr>
                <w:sz w:val="24"/>
                <w:szCs w:val="24"/>
                <w:lang w:val="en-US"/>
              </w:rPr>
              <w:t xml:space="preserve"> giáo dục khoa học cho trẻ em</w:t>
            </w:r>
          </w:p>
        </w:tc>
        <w:tc>
          <w:tcPr>
            <w:tcW w:w="709" w:type="dxa"/>
            <w:shd w:val="clear" w:color="auto" w:fill="auto"/>
            <w:vAlign w:val="center"/>
          </w:tcPr>
          <w:p w14:paraId="47DB9CE6"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3,08</w:t>
            </w:r>
          </w:p>
        </w:tc>
        <w:tc>
          <w:tcPr>
            <w:tcW w:w="843" w:type="dxa"/>
            <w:shd w:val="clear" w:color="auto" w:fill="auto"/>
            <w:vAlign w:val="center"/>
          </w:tcPr>
          <w:p w14:paraId="4F1EFA9F" w14:textId="77777777" w:rsidR="00E94974" w:rsidRPr="00DC62AB" w:rsidRDefault="00E94974" w:rsidP="00A71B27">
            <w:pPr>
              <w:pStyle w:val="NoSpacing"/>
              <w:spacing w:after="120"/>
              <w:jc w:val="center"/>
              <w:rPr>
                <w:sz w:val="24"/>
                <w:szCs w:val="24"/>
                <w:lang w:val="en-US"/>
              </w:rPr>
            </w:pPr>
            <w:r w:rsidRPr="00DC62AB">
              <w:rPr>
                <w:sz w:val="24"/>
                <w:szCs w:val="24"/>
                <w:lang w:val="en-US"/>
              </w:rPr>
              <w:t>0,986</w:t>
            </w:r>
          </w:p>
        </w:tc>
        <w:tc>
          <w:tcPr>
            <w:tcW w:w="716" w:type="dxa"/>
            <w:shd w:val="clear" w:color="auto" w:fill="auto"/>
            <w:vAlign w:val="center"/>
          </w:tcPr>
          <w:p w14:paraId="72818225" w14:textId="77777777" w:rsidR="00E94974" w:rsidRPr="00DC62AB" w:rsidRDefault="00E94974" w:rsidP="00A71B27">
            <w:pPr>
              <w:pStyle w:val="NoSpacing"/>
              <w:spacing w:after="120"/>
              <w:jc w:val="center"/>
              <w:rPr>
                <w:sz w:val="24"/>
                <w:szCs w:val="24"/>
                <w:lang w:val="en-US"/>
              </w:rPr>
            </w:pPr>
            <w:r w:rsidRPr="00DC62AB">
              <w:rPr>
                <w:sz w:val="24"/>
                <w:szCs w:val="24"/>
                <w:lang w:val="en-US"/>
              </w:rPr>
              <w:t>3,11</w:t>
            </w:r>
          </w:p>
        </w:tc>
        <w:tc>
          <w:tcPr>
            <w:tcW w:w="851" w:type="dxa"/>
            <w:shd w:val="clear" w:color="auto" w:fill="auto"/>
            <w:vAlign w:val="center"/>
          </w:tcPr>
          <w:p w14:paraId="6D6AC438" w14:textId="77777777" w:rsidR="00E94974" w:rsidRPr="00DC62AB" w:rsidRDefault="00E94974" w:rsidP="00A71B27">
            <w:pPr>
              <w:pStyle w:val="NoSpacing"/>
              <w:spacing w:after="120"/>
              <w:jc w:val="center"/>
              <w:rPr>
                <w:sz w:val="24"/>
                <w:szCs w:val="24"/>
                <w:lang w:val="en-US"/>
              </w:rPr>
            </w:pPr>
            <w:r w:rsidRPr="00DC62AB">
              <w:rPr>
                <w:sz w:val="24"/>
                <w:szCs w:val="24"/>
                <w:lang w:val="en-US"/>
              </w:rPr>
              <w:t>1,078</w:t>
            </w:r>
          </w:p>
        </w:tc>
        <w:tc>
          <w:tcPr>
            <w:tcW w:w="708" w:type="dxa"/>
            <w:shd w:val="clear" w:color="auto" w:fill="auto"/>
            <w:vAlign w:val="center"/>
          </w:tcPr>
          <w:p w14:paraId="33F67F12"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3,09</w:t>
            </w:r>
          </w:p>
        </w:tc>
        <w:tc>
          <w:tcPr>
            <w:tcW w:w="851" w:type="dxa"/>
            <w:shd w:val="clear" w:color="auto" w:fill="auto"/>
            <w:vAlign w:val="center"/>
          </w:tcPr>
          <w:p w14:paraId="1275B094" w14:textId="77777777" w:rsidR="00E94974" w:rsidRPr="00DC62AB" w:rsidRDefault="00E94974" w:rsidP="00A71B27">
            <w:pPr>
              <w:pStyle w:val="NoSpacing"/>
              <w:spacing w:after="120"/>
              <w:jc w:val="center"/>
              <w:rPr>
                <w:sz w:val="24"/>
                <w:szCs w:val="24"/>
                <w:lang w:val="en-US"/>
              </w:rPr>
            </w:pPr>
            <w:r w:rsidRPr="00DC62AB">
              <w:rPr>
                <w:sz w:val="24"/>
                <w:szCs w:val="24"/>
                <w:lang w:val="en-US"/>
              </w:rPr>
              <w:t>1,019</w:t>
            </w:r>
          </w:p>
        </w:tc>
      </w:tr>
      <w:tr w:rsidR="00E94974" w:rsidRPr="00DC62AB" w14:paraId="36E80754" w14:textId="77777777" w:rsidTr="00E94974">
        <w:tc>
          <w:tcPr>
            <w:tcW w:w="426" w:type="dxa"/>
            <w:shd w:val="clear" w:color="auto" w:fill="auto"/>
          </w:tcPr>
          <w:p w14:paraId="713573BC" w14:textId="77777777" w:rsidR="00E94974" w:rsidRPr="00DC62AB" w:rsidRDefault="00E94974" w:rsidP="00A71B27">
            <w:pPr>
              <w:pStyle w:val="NoSpacing"/>
              <w:spacing w:after="120"/>
              <w:jc w:val="both"/>
              <w:rPr>
                <w:sz w:val="24"/>
                <w:szCs w:val="24"/>
                <w:lang w:val="en-US"/>
              </w:rPr>
            </w:pPr>
            <w:r w:rsidRPr="00DC62AB">
              <w:rPr>
                <w:sz w:val="24"/>
                <w:szCs w:val="24"/>
                <w:lang w:val="en-US"/>
              </w:rPr>
              <w:lastRenderedPageBreak/>
              <w:t>6</w:t>
            </w:r>
          </w:p>
        </w:tc>
        <w:tc>
          <w:tcPr>
            <w:tcW w:w="3969" w:type="dxa"/>
            <w:shd w:val="clear" w:color="auto" w:fill="auto"/>
          </w:tcPr>
          <w:p w14:paraId="2AA5F9CB" w14:textId="77777777" w:rsidR="00E94974" w:rsidRPr="00DC62AB" w:rsidRDefault="00E94974" w:rsidP="00A71B27">
            <w:pPr>
              <w:pStyle w:val="NoSpacing"/>
              <w:spacing w:after="120"/>
              <w:jc w:val="both"/>
              <w:rPr>
                <w:sz w:val="24"/>
                <w:szCs w:val="24"/>
                <w:lang w:val="en-US"/>
              </w:rPr>
            </w:pPr>
            <w:r w:rsidRPr="00DC62AB">
              <w:rPr>
                <w:sz w:val="24"/>
                <w:szCs w:val="24"/>
                <w:lang w:val="en-US"/>
              </w:rPr>
              <w:t>Cộng tác với cộng đồng (bảo tàng, hội chợ, các câu lạc bộ) tổ chức các hoạt động khám phá khoa học cho trẻ</w:t>
            </w:r>
          </w:p>
        </w:tc>
        <w:tc>
          <w:tcPr>
            <w:tcW w:w="709" w:type="dxa"/>
            <w:shd w:val="clear" w:color="auto" w:fill="auto"/>
            <w:vAlign w:val="center"/>
          </w:tcPr>
          <w:p w14:paraId="3C6CBC62" w14:textId="77777777" w:rsidR="00E94974" w:rsidRPr="00DC62AB" w:rsidRDefault="00E94974" w:rsidP="00A71B27">
            <w:pPr>
              <w:pStyle w:val="NoSpacing"/>
              <w:spacing w:after="120"/>
              <w:jc w:val="center"/>
              <w:rPr>
                <w:sz w:val="24"/>
                <w:szCs w:val="24"/>
                <w:lang w:val="en-US"/>
              </w:rPr>
            </w:pPr>
            <w:r w:rsidRPr="00DC62AB">
              <w:rPr>
                <w:sz w:val="24"/>
                <w:szCs w:val="24"/>
                <w:lang w:val="en-US"/>
              </w:rPr>
              <w:t>3,12</w:t>
            </w:r>
          </w:p>
        </w:tc>
        <w:tc>
          <w:tcPr>
            <w:tcW w:w="843" w:type="dxa"/>
            <w:shd w:val="clear" w:color="auto" w:fill="auto"/>
            <w:vAlign w:val="center"/>
          </w:tcPr>
          <w:p w14:paraId="3283DB10" w14:textId="77777777" w:rsidR="00E94974" w:rsidRPr="00DC62AB" w:rsidRDefault="00E94974" w:rsidP="00A71B27">
            <w:pPr>
              <w:pStyle w:val="NoSpacing"/>
              <w:spacing w:after="120"/>
              <w:jc w:val="center"/>
              <w:rPr>
                <w:sz w:val="24"/>
                <w:szCs w:val="24"/>
                <w:lang w:val="en-US"/>
              </w:rPr>
            </w:pPr>
            <w:r w:rsidRPr="00DC62AB">
              <w:rPr>
                <w:sz w:val="24"/>
                <w:szCs w:val="24"/>
                <w:lang w:val="en-US"/>
              </w:rPr>
              <w:t>0,961</w:t>
            </w:r>
          </w:p>
        </w:tc>
        <w:tc>
          <w:tcPr>
            <w:tcW w:w="716" w:type="dxa"/>
            <w:shd w:val="clear" w:color="auto" w:fill="auto"/>
            <w:vAlign w:val="center"/>
          </w:tcPr>
          <w:p w14:paraId="0777B807" w14:textId="77777777" w:rsidR="00E94974" w:rsidRPr="00DC62AB" w:rsidRDefault="00E94974" w:rsidP="00A71B27">
            <w:pPr>
              <w:pStyle w:val="NoSpacing"/>
              <w:spacing w:after="120"/>
              <w:jc w:val="center"/>
              <w:rPr>
                <w:b/>
                <w:sz w:val="24"/>
                <w:szCs w:val="24"/>
                <w:lang w:val="en-US"/>
              </w:rPr>
            </w:pPr>
            <w:r w:rsidRPr="00DC62AB">
              <w:rPr>
                <w:b/>
                <w:sz w:val="24"/>
                <w:szCs w:val="24"/>
                <w:lang w:val="en-US"/>
              </w:rPr>
              <w:t>3,09</w:t>
            </w:r>
          </w:p>
        </w:tc>
        <w:tc>
          <w:tcPr>
            <w:tcW w:w="851" w:type="dxa"/>
            <w:shd w:val="clear" w:color="auto" w:fill="auto"/>
            <w:vAlign w:val="center"/>
          </w:tcPr>
          <w:p w14:paraId="16DB9566" w14:textId="77777777" w:rsidR="00E94974" w:rsidRPr="00DC62AB" w:rsidRDefault="00E94974" w:rsidP="00A71B27">
            <w:pPr>
              <w:pStyle w:val="NoSpacing"/>
              <w:spacing w:after="120"/>
              <w:jc w:val="center"/>
              <w:rPr>
                <w:sz w:val="24"/>
                <w:szCs w:val="24"/>
                <w:lang w:val="en-US"/>
              </w:rPr>
            </w:pPr>
            <w:r w:rsidRPr="00DC62AB">
              <w:rPr>
                <w:sz w:val="24"/>
                <w:szCs w:val="24"/>
                <w:lang w:val="en-US"/>
              </w:rPr>
              <w:t>1,147</w:t>
            </w:r>
          </w:p>
        </w:tc>
        <w:tc>
          <w:tcPr>
            <w:tcW w:w="708" w:type="dxa"/>
            <w:shd w:val="clear" w:color="auto" w:fill="auto"/>
            <w:vAlign w:val="center"/>
          </w:tcPr>
          <w:p w14:paraId="00FF2E05" w14:textId="77777777" w:rsidR="00E94974" w:rsidRPr="00DC62AB" w:rsidRDefault="00E94974" w:rsidP="00A71B27">
            <w:pPr>
              <w:pStyle w:val="NoSpacing"/>
              <w:spacing w:after="120"/>
              <w:jc w:val="center"/>
              <w:rPr>
                <w:sz w:val="24"/>
                <w:szCs w:val="24"/>
                <w:lang w:val="en-US"/>
              </w:rPr>
            </w:pPr>
            <w:r w:rsidRPr="00DC62AB">
              <w:rPr>
                <w:sz w:val="24"/>
                <w:szCs w:val="24"/>
                <w:lang w:val="en-US"/>
              </w:rPr>
              <w:t>3,11</w:t>
            </w:r>
          </w:p>
        </w:tc>
        <w:tc>
          <w:tcPr>
            <w:tcW w:w="851" w:type="dxa"/>
            <w:shd w:val="clear" w:color="auto" w:fill="auto"/>
            <w:vAlign w:val="center"/>
          </w:tcPr>
          <w:p w14:paraId="58951FA0" w14:textId="77777777" w:rsidR="00E94974" w:rsidRPr="00DC62AB" w:rsidRDefault="00E94974" w:rsidP="00A71B27">
            <w:pPr>
              <w:pStyle w:val="NoSpacing"/>
              <w:spacing w:after="120"/>
              <w:jc w:val="center"/>
              <w:rPr>
                <w:sz w:val="24"/>
                <w:szCs w:val="24"/>
                <w:lang w:val="en-US"/>
              </w:rPr>
            </w:pPr>
            <w:r w:rsidRPr="00DC62AB">
              <w:rPr>
                <w:sz w:val="24"/>
                <w:szCs w:val="24"/>
                <w:lang w:val="en-US"/>
              </w:rPr>
              <w:t>1,035</w:t>
            </w:r>
          </w:p>
        </w:tc>
      </w:tr>
    </w:tbl>
    <w:p w14:paraId="7E6E0431" w14:textId="049C0688" w:rsidR="00DC62AB" w:rsidRPr="00DC62AB" w:rsidRDefault="00DC62AB" w:rsidP="00A71B27">
      <w:pPr>
        <w:spacing w:after="120"/>
        <w:jc w:val="both"/>
        <w:rPr>
          <w:rFonts w:ascii="Times New Roman" w:hAnsi="Times New Roman" w:cs="Times New Roman"/>
        </w:rPr>
      </w:pPr>
      <w:r w:rsidRPr="00DC62AB">
        <w:rPr>
          <w:rFonts w:ascii="Times New Roman" w:hAnsi="Times New Roman" w:cs="Times New Roman"/>
        </w:rPr>
        <w:t xml:space="preserve">Kết quả khảo sát ở bảng </w:t>
      </w:r>
      <w:r>
        <w:rPr>
          <w:rFonts w:ascii="Times New Roman" w:hAnsi="Times New Roman" w:cs="Times New Roman"/>
        </w:rPr>
        <w:t>1</w:t>
      </w:r>
      <w:r w:rsidRPr="00DC62AB">
        <w:rPr>
          <w:rFonts w:ascii="Times New Roman" w:hAnsi="Times New Roman" w:cs="Times New Roman"/>
        </w:rPr>
        <w:t xml:space="preserve"> chỉ ra rằng, hầu hết các hình thức tham gia của </w:t>
      </w:r>
      <w:r w:rsidR="00E94974">
        <w:rPr>
          <w:rFonts w:ascii="Times New Roman" w:hAnsi="Times New Roman" w:cs="Times New Roman"/>
        </w:rPr>
        <w:t>gia đình</w:t>
      </w:r>
      <w:r w:rsidRPr="00DC62AB">
        <w:rPr>
          <w:rFonts w:ascii="Times New Roman" w:hAnsi="Times New Roman" w:cs="Times New Roman"/>
        </w:rPr>
        <w:t xml:space="preserve"> được </w:t>
      </w:r>
      <w:r w:rsidR="00E94974">
        <w:rPr>
          <w:rFonts w:ascii="Times New Roman" w:hAnsi="Times New Roman" w:cs="Times New Roman"/>
        </w:rPr>
        <w:t>giáo viên</w:t>
      </w:r>
      <w:r w:rsidRPr="00DC62AB">
        <w:rPr>
          <w:rFonts w:ascii="Times New Roman" w:hAnsi="Times New Roman" w:cs="Times New Roman"/>
        </w:rPr>
        <w:t xml:space="preserve"> và </w:t>
      </w:r>
      <w:r w:rsidR="00E94974">
        <w:rPr>
          <w:rFonts w:ascii="Times New Roman" w:hAnsi="Times New Roman" w:cs="Times New Roman"/>
        </w:rPr>
        <w:t>phụ huynh</w:t>
      </w:r>
      <w:r w:rsidRPr="00DC62AB">
        <w:rPr>
          <w:rFonts w:ascii="Times New Roman" w:hAnsi="Times New Roman" w:cs="Times New Roman"/>
        </w:rPr>
        <w:t xml:space="preserve"> thực hiện ở mức độ “thỉnh thoảng” đến “thường xuyên”. Trong đó, điểm trung bình chung rơi vào khoảng 3,09 – 3,68. Nhìn vào bảng trên, có thể dễ dàng nhận thấy, nhóm các nội dung 3, 5 và 6 được thực hiện ở mức độ “thỉnh thoảng”, trong khi các nội dung 1, 2, 4 được thực hiện “thường xuyên” hơn. Đặc biệt, các nội dung 3 và 6 thể hiện rõ đặc trưng tham gia của </w:t>
      </w:r>
      <w:r w:rsidR="00E94974">
        <w:rPr>
          <w:rFonts w:ascii="Times New Roman" w:hAnsi="Times New Roman" w:cs="Times New Roman"/>
        </w:rPr>
        <w:t>gia đình</w:t>
      </w:r>
      <w:r w:rsidRPr="00DC62AB">
        <w:rPr>
          <w:rFonts w:ascii="Times New Roman" w:hAnsi="Times New Roman" w:cs="Times New Roman"/>
        </w:rPr>
        <w:t xml:space="preserve"> trong </w:t>
      </w:r>
      <w:r w:rsidR="00E94974">
        <w:rPr>
          <w:rFonts w:ascii="Times New Roman" w:hAnsi="Times New Roman" w:cs="Times New Roman"/>
        </w:rPr>
        <w:t>giáo dục khoa học</w:t>
      </w:r>
      <w:r w:rsidRPr="00DC62AB">
        <w:rPr>
          <w:rFonts w:ascii="Times New Roman" w:hAnsi="Times New Roman" w:cs="Times New Roman"/>
        </w:rPr>
        <w:t xml:space="preserve"> nhưng chưa được </w:t>
      </w:r>
      <w:r w:rsidR="00E94974">
        <w:rPr>
          <w:rFonts w:ascii="Times New Roman" w:hAnsi="Times New Roman" w:cs="Times New Roman"/>
        </w:rPr>
        <w:t>giáo viên</w:t>
      </w:r>
      <w:r w:rsidRPr="00DC62AB">
        <w:rPr>
          <w:rFonts w:ascii="Times New Roman" w:hAnsi="Times New Roman" w:cs="Times New Roman"/>
        </w:rPr>
        <w:t xml:space="preserve"> và </w:t>
      </w:r>
      <w:r w:rsidR="00E94974">
        <w:rPr>
          <w:rFonts w:ascii="Times New Roman" w:hAnsi="Times New Roman" w:cs="Times New Roman"/>
        </w:rPr>
        <w:t>phụ huynh</w:t>
      </w:r>
      <w:r w:rsidRPr="00DC62AB">
        <w:rPr>
          <w:rFonts w:ascii="Times New Roman" w:hAnsi="Times New Roman" w:cs="Times New Roman"/>
        </w:rPr>
        <w:t xml:space="preserve"> thực hiện thường xuyên. Theo chia sẻ của một số </w:t>
      </w:r>
      <w:r w:rsidR="00E94974">
        <w:rPr>
          <w:rFonts w:ascii="Times New Roman" w:hAnsi="Times New Roman" w:cs="Times New Roman"/>
        </w:rPr>
        <w:t>giáo viên</w:t>
      </w:r>
      <w:r w:rsidRPr="00DC62AB">
        <w:rPr>
          <w:rFonts w:ascii="Times New Roman" w:hAnsi="Times New Roman" w:cs="Times New Roman"/>
        </w:rPr>
        <w:t xml:space="preserve">, các hình thức trao đổi, phối hợp thường xuyên diễn ra bởi vì đơn giản, dễ thực hiện và phù hợp với đặc điểm các gia đình. Tuy nhiên, một số </w:t>
      </w:r>
      <w:r w:rsidR="00E94974">
        <w:rPr>
          <w:rFonts w:ascii="Times New Roman" w:hAnsi="Times New Roman" w:cs="Times New Roman"/>
        </w:rPr>
        <w:t>phụ huynh</w:t>
      </w:r>
      <w:r w:rsidRPr="00DC62AB">
        <w:rPr>
          <w:rFonts w:ascii="Times New Roman" w:hAnsi="Times New Roman" w:cs="Times New Roman"/>
        </w:rPr>
        <w:t xml:space="preserve"> cho biết họ không thể tham gia một số hoạt động cũng như lúng túng trong việc phối hợp, hỗ trợ; điều này, cho thấy các kế hoạch tham gia chưa được định hướng rõ ràng để thực hiện hoạt động có chủ đích. Đó cũng là một phần nguyên nhân khiến cho </w:t>
      </w:r>
      <w:r w:rsidR="00E94974">
        <w:rPr>
          <w:rFonts w:ascii="Times New Roman" w:hAnsi="Times New Roman" w:cs="Times New Roman"/>
        </w:rPr>
        <w:t>phụ huynh</w:t>
      </w:r>
      <w:r w:rsidRPr="00DC62AB">
        <w:rPr>
          <w:rFonts w:ascii="Times New Roman" w:hAnsi="Times New Roman" w:cs="Times New Roman"/>
        </w:rPr>
        <w:t xml:space="preserve"> không “thường xuyên” tham gia trong một số hình thức, ngoài các vấn đề về công việc nên họ khuyến khích nhiều hơn các hoạt động tham gia, hỗ trợ với việc bố trí thời gian và yêu cầu cụ thể. Qua đó, có thể thấy dù nhận thức sự cần thiết của </w:t>
      </w:r>
      <w:r w:rsidR="00E94974">
        <w:rPr>
          <w:rFonts w:ascii="Times New Roman" w:hAnsi="Times New Roman" w:cs="Times New Roman"/>
        </w:rPr>
        <w:t>gia đình</w:t>
      </w:r>
      <w:r w:rsidRPr="00DC62AB">
        <w:rPr>
          <w:rFonts w:ascii="Times New Roman" w:hAnsi="Times New Roman" w:cs="Times New Roman"/>
        </w:rPr>
        <w:t xml:space="preserve"> trong </w:t>
      </w:r>
      <w:r w:rsidR="00E94974">
        <w:rPr>
          <w:rFonts w:ascii="Times New Roman" w:hAnsi="Times New Roman" w:cs="Times New Roman"/>
        </w:rPr>
        <w:t>giáo dục khoa học</w:t>
      </w:r>
      <w:r w:rsidRPr="00DC62AB">
        <w:rPr>
          <w:rFonts w:ascii="Times New Roman" w:hAnsi="Times New Roman" w:cs="Times New Roman"/>
        </w:rPr>
        <w:t xml:space="preserve"> cho trẻ, nhưng </w:t>
      </w:r>
      <w:r w:rsidR="00E94974">
        <w:rPr>
          <w:rFonts w:ascii="Times New Roman" w:hAnsi="Times New Roman" w:cs="Times New Roman"/>
        </w:rPr>
        <w:t>giáo viên</w:t>
      </w:r>
      <w:r w:rsidRPr="00DC62AB">
        <w:rPr>
          <w:rFonts w:ascii="Times New Roman" w:hAnsi="Times New Roman" w:cs="Times New Roman"/>
        </w:rPr>
        <w:t xml:space="preserve"> vẫn chưa khai thác hiệu quả nguồn tiềm năng sẵn có này.</w:t>
      </w:r>
      <w:r w:rsidR="0065783C">
        <w:rPr>
          <w:rFonts w:ascii="Times New Roman" w:hAnsi="Times New Roman" w:cs="Times New Roman"/>
        </w:rPr>
        <w:t xml:space="preserve"> Điều này cho thấy cần đề xuất các biện pháp nhằm tăng cường sự tham gia của gia đình trong giáo dục khoa học cho trẻ mẫu giáo.</w:t>
      </w:r>
    </w:p>
    <w:p w14:paraId="63BB8FC5" w14:textId="036ADB4D" w:rsidR="00CA3A1C" w:rsidRPr="009B7F19" w:rsidRDefault="004534FD" w:rsidP="00A71B27">
      <w:pPr>
        <w:pStyle w:val="Bodytext21"/>
        <w:shd w:val="clear" w:color="auto" w:fill="auto"/>
        <w:spacing w:before="0" w:after="120" w:line="240" w:lineRule="auto"/>
        <w:ind w:firstLine="0"/>
        <w:jc w:val="both"/>
        <w:rPr>
          <w:rFonts w:cs="Times New Roman"/>
          <w:b/>
        </w:rPr>
      </w:pPr>
      <w:r>
        <w:rPr>
          <w:rFonts w:cs="Times New Roman"/>
          <w:b/>
          <w:lang w:val="vi-VN"/>
        </w:rPr>
        <w:t>2.</w:t>
      </w:r>
      <w:r>
        <w:rPr>
          <w:rFonts w:cs="Times New Roman"/>
          <w:b/>
        </w:rPr>
        <w:t>4</w:t>
      </w:r>
      <w:r w:rsidR="00CA3A1C" w:rsidRPr="009B7F19">
        <w:rPr>
          <w:rFonts w:cs="Times New Roman"/>
          <w:b/>
          <w:lang w:val="vi-VN"/>
        </w:rPr>
        <w:t xml:space="preserve">. Biện pháp </w:t>
      </w:r>
      <w:r w:rsidR="00681007" w:rsidRPr="009B7F19">
        <w:rPr>
          <w:rFonts w:cs="Times New Roman"/>
          <w:b/>
        </w:rPr>
        <w:t>t</w:t>
      </w:r>
      <w:r w:rsidR="009C1F61" w:rsidRPr="009B7F19">
        <w:rPr>
          <w:rFonts w:cs="Times New Roman"/>
          <w:b/>
        </w:rPr>
        <w:t>ă</w:t>
      </w:r>
      <w:r w:rsidR="00681007" w:rsidRPr="009B7F19">
        <w:rPr>
          <w:rFonts w:cs="Times New Roman"/>
          <w:b/>
        </w:rPr>
        <w:t>ng cường sự tham gia của gia đình trong giáo dục khoa học cho trẻ mẫu giáo</w:t>
      </w:r>
    </w:p>
    <w:p w14:paraId="40F4028D" w14:textId="04603923" w:rsidR="009E08E2" w:rsidRPr="009B7F19" w:rsidRDefault="009E08E2" w:rsidP="00A71B27">
      <w:pPr>
        <w:pStyle w:val="Bodytext21"/>
        <w:shd w:val="clear" w:color="auto" w:fill="auto"/>
        <w:spacing w:before="0" w:after="120" w:line="240" w:lineRule="auto"/>
        <w:ind w:firstLine="0"/>
        <w:jc w:val="both"/>
        <w:rPr>
          <w:rFonts w:cs="Times New Roman"/>
          <w:bCs/>
        </w:rPr>
      </w:pPr>
      <w:r w:rsidRPr="009B7F19">
        <w:rPr>
          <w:rFonts w:cs="Times New Roman"/>
          <w:bCs/>
        </w:rPr>
        <w:t>Căn</w:t>
      </w:r>
      <w:r w:rsidR="005A22B7" w:rsidRPr="009B7F19">
        <w:rPr>
          <w:rFonts w:cs="Times New Roman"/>
          <w:bCs/>
        </w:rPr>
        <w:t xml:space="preserve"> cứ vào những vấn đề lí luận</w:t>
      </w:r>
      <w:r w:rsidR="007A2B00" w:rsidRPr="009B7F19">
        <w:rPr>
          <w:rFonts w:cs="Times New Roman"/>
          <w:bCs/>
        </w:rPr>
        <w:t>, kết quả khảo sát thực trạng quan điểm của</w:t>
      </w:r>
      <w:r w:rsidR="00D41D69" w:rsidRPr="009B7F19">
        <w:rPr>
          <w:rFonts w:cs="Times New Roman"/>
          <w:bCs/>
        </w:rPr>
        <w:t xml:space="preserve"> giáo viên </w:t>
      </w:r>
      <w:r w:rsidR="007A2B00" w:rsidRPr="009B7F19">
        <w:rPr>
          <w:rFonts w:cs="Times New Roman"/>
          <w:bCs/>
        </w:rPr>
        <w:t>và</w:t>
      </w:r>
      <w:r w:rsidR="00D41D69" w:rsidRPr="009B7F19">
        <w:rPr>
          <w:rFonts w:cs="Times New Roman"/>
          <w:bCs/>
        </w:rPr>
        <w:t xml:space="preserve"> phụ huynh </w:t>
      </w:r>
      <w:r w:rsidR="007A2B00" w:rsidRPr="009B7F19">
        <w:rPr>
          <w:rFonts w:cs="Times New Roman"/>
          <w:bCs/>
        </w:rPr>
        <w:t>về sự tham gia của gia đình trong</w:t>
      </w:r>
      <w:r w:rsidR="00B163F8">
        <w:rPr>
          <w:rFonts w:cs="Times New Roman"/>
          <w:bCs/>
        </w:rPr>
        <w:t xml:space="preserve"> giáo dục khoa học </w:t>
      </w:r>
      <w:r w:rsidR="007A2B00" w:rsidRPr="009B7F19">
        <w:rPr>
          <w:rFonts w:cs="Times New Roman"/>
          <w:bCs/>
        </w:rPr>
        <w:t xml:space="preserve">cho trẻ mẫu giáo và thực tiễn </w:t>
      </w:r>
      <w:r w:rsidR="00F65F84">
        <w:rPr>
          <w:rFonts w:cs="Times New Roman"/>
          <w:bCs/>
          <w:lang w:val="vi-VN"/>
        </w:rPr>
        <w:t>giáo dục mầm non</w:t>
      </w:r>
      <w:r w:rsidR="007A2B00" w:rsidRPr="009B7F19">
        <w:rPr>
          <w:rFonts w:cs="Times New Roman"/>
          <w:bCs/>
        </w:rPr>
        <w:t xml:space="preserve"> Việt Nam hiện hành</w:t>
      </w:r>
      <w:r w:rsidR="009760E7" w:rsidRPr="009B7F19">
        <w:rPr>
          <w:rFonts w:cs="Times New Roman"/>
          <w:bCs/>
        </w:rPr>
        <w:t xml:space="preserve">, chúng tôi đề xuất </w:t>
      </w:r>
      <w:r w:rsidR="003A705D" w:rsidRPr="009B7F19">
        <w:rPr>
          <w:rFonts w:cs="Times New Roman"/>
          <w:bCs/>
        </w:rPr>
        <w:t xml:space="preserve">ba </w:t>
      </w:r>
      <w:r w:rsidR="009760E7" w:rsidRPr="009B7F19">
        <w:rPr>
          <w:rFonts w:cs="Times New Roman"/>
          <w:bCs/>
        </w:rPr>
        <w:t>biện pháp t</w:t>
      </w:r>
      <w:r w:rsidR="003A705D" w:rsidRPr="009B7F19">
        <w:rPr>
          <w:rFonts w:cs="Times New Roman"/>
          <w:bCs/>
        </w:rPr>
        <w:t>ă</w:t>
      </w:r>
      <w:r w:rsidR="009760E7" w:rsidRPr="009B7F19">
        <w:rPr>
          <w:rFonts w:cs="Times New Roman"/>
          <w:bCs/>
        </w:rPr>
        <w:t>ng cường sự tham gia của gia đình trong</w:t>
      </w:r>
      <w:r w:rsidR="00B163F8">
        <w:rPr>
          <w:rFonts w:cs="Times New Roman"/>
          <w:bCs/>
        </w:rPr>
        <w:t xml:space="preserve"> giáo dục khoa học </w:t>
      </w:r>
      <w:r w:rsidR="009760E7" w:rsidRPr="009B7F19">
        <w:rPr>
          <w:rFonts w:cs="Times New Roman"/>
          <w:bCs/>
        </w:rPr>
        <w:t>cho trẻ mẫu giáo như sau:</w:t>
      </w:r>
    </w:p>
    <w:p w14:paraId="4161A8CF" w14:textId="0390F8B0" w:rsidR="0049150B" w:rsidRPr="009B7F19" w:rsidRDefault="004534FD" w:rsidP="00A71B27">
      <w:pPr>
        <w:spacing w:after="120"/>
        <w:jc w:val="both"/>
        <w:rPr>
          <w:rFonts w:ascii="Times New Roman" w:hAnsi="Times New Roman" w:cs="Times New Roman"/>
          <w:b/>
          <w:i/>
        </w:rPr>
      </w:pPr>
      <w:r>
        <w:rPr>
          <w:rFonts w:ascii="Times New Roman" w:hAnsi="Times New Roman" w:cs="Times New Roman"/>
          <w:b/>
          <w:i/>
        </w:rPr>
        <w:t>2.4</w:t>
      </w:r>
      <w:r w:rsidR="00450534">
        <w:rPr>
          <w:rFonts w:ascii="Times New Roman" w:hAnsi="Times New Roman" w:cs="Times New Roman"/>
          <w:b/>
          <w:i/>
        </w:rPr>
        <w:t xml:space="preserve">.1. </w:t>
      </w:r>
      <w:r w:rsidR="002C3443" w:rsidRPr="009B7F19">
        <w:rPr>
          <w:rFonts w:ascii="Times New Roman" w:hAnsi="Times New Roman" w:cs="Times New Roman"/>
          <w:b/>
          <w:i/>
        </w:rPr>
        <w:t>Biện pháp 1:</w:t>
      </w:r>
      <w:r w:rsidR="00B163F8">
        <w:rPr>
          <w:rFonts w:ascii="Times New Roman" w:hAnsi="Times New Roman" w:cs="Times New Roman"/>
          <w:b/>
          <w:i/>
        </w:rPr>
        <w:t xml:space="preserve"> </w:t>
      </w:r>
      <w:r w:rsidR="007A2FF0" w:rsidRPr="009B7F19">
        <w:rPr>
          <w:rFonts w:ascii="Times New Roman" w:hAnsi="Times New Roman" w:cs="Times New Roman"/>
          <w:b/>
          <w:i/>
        </w:rPr>
        <w:t>B</w:t>
      </w:r>
      <w:r w:rsidR="00D55633" w:rsidRPr="009B7F19">
        <w:rPr>
          <w:rFonts w:ascii="Times New Roman" w:hAnsi="Times New Roman" w:cs="Times New Roman"/>
          <w:b/>
          <w:i/>
        </w:rPr>
        <w:t>ồi dưỡng n</w:t>
      </w:r>
      <w:r w:rsidR="0049150B" w:rsidRPr="009B7F19">
        <w:rPr>
          <w:rFonts w:ascii="Times New Roman" w:hAnsi="Times New Roman" w:cs="Times New Roman"/>
          <w:b/>
          <w:i/>
        </w:rPr>
        <w:t>hận thức về giáo dục khoa học cho phụ huynh</w:t>
      </w:r>
    </w:p>
    <w:p w14:paraId="5A95E41D" w14:textId="07EC7ED1" w:rsidR="0049150B" w:rsidRPr="009B7F19" w:rsidRDefault="0049150B" w:rsidP="00A71B27">
      <w:pPr>
        <w:pStyle w:val="ListParagraph"/>
        <w:numPr>
          <w:ilvl w:val="0"/>
          <w:numId w:val="7"/>
        </w:numPr>
        <w:spacing w:after="120"/>
        <w:jc w:val="both"/>
        <w:rPr>
          <w:rFonts w:ascii="Times New Roman" w:hAnsi="Times New Roman" w:cs="Times New Roman"/>
          <w:i/>
        </w:rPr>
      </w:pPr>
      <w:r w:rsidRPr="009B7F19">
        <w:rPr>
          <w:rFonts w:ascii="Times New Roman" w:hAnsi="Times New Roman" w:cs="Times New Roman"/>
          <w:i/>
        </w:rPr>
        <w:t xml:space="preserve">Mục đích </w:t>
      </w:r>
    </w:p>
    <w:p w14:paraId="435D2159" w14:textId="55F0EF1A" w:rsidR="0049150B" w:rsidRPr="009B7F19" w:rsidRDefault="0049150B" w:rsidP="00A71B27">
      <w:pPr>
        <w:spacing w:after="120"/>
        <w:ind w:firstLine="567"/>
        <w:jc w:val="both"/>
        <w:rPr>
          <w:rFonts w:ascii="Times New Roman" w:hAnsi="Times New Roman" w:cs="Times New Roman"/>
        </w:rPr>
      </w:pPr>
      <w:r w:rsidRPr="009B7F19">
        <w:rPr>
          <w:rFonts w:ascii="Times New Roman" w:hAnsi="Times New Roman" w:cs="Times New Roman"/>
        </w:rPr>
        <w:t>(1) Tạo điều kiện giúp cho</w:t>
      </w:r>
      <w:r w:rsidR="00D41D69" w:rsidRPr="009B7F19">
        <w:rPr>
          <w:rFonts w:ascii="Times New Roman" w:hAnsi="Times New Roman" w:cs="Times New Roman"/>
        </w:rPr>
        <w:t xml:space="preserve"> phụ huynh </w:t>
      </w:r>
      <w:r w:rsidRPr="009B7F19">
        <w:rPr>
          <w:rFonts w:ascii="Times New Roman" w:hAnsi="Times New Roman" w:cs="Times New Roman"/>
        </w:rPr>
        <w:t>tiếp cậ</w:t>
      </w:r>
      <w:r w:rsidR="001B466B">
        <w:rPr>
          <w:rFonts w:ascii="Times New Roman" w:hAnsi="Times New Roman" w:cs="Times New Roman"/>
        </w:rPr>
        <w:t xml:space="preserve">n </w:t>
      </w:r>
      <w:r w:rsidR="001B466B">
        <w:rPr>
          <w:rFonts w:ascii="Times New Roman" w:hAnsi="Times New Roman" w:cs="Times New Roman"/>
          <w:lang w:val="vi-VN"/>
        </w:rPr>
        <w:t>giáo dục khoa học</w:t>
      </w:r>
      <w:r w:rsidRPr="009B7F19">
        <w:rPr>
          <w:rFonts w:ascii="Times New Roman" w:hAnsi="Times New Roman" w:cs="Times New Roman"/>
        </w:rPr>
        <w:t>, hiểu rõ về</w:t>
      </w:r>
      <w:r w:rsidR="00B163F8">
        <w:rPr>
          <w:rFonts w:ascii="Times New Roman" w:hAnsi="Times New Roman" w:cs="Times New Roman"/>
        </w:rPr>
        <w:t xml:space="preserve"> giáo dục khoa học </w:t>
      </w:r>
      <w:r w:rsidRPr="009B7F19">
        <w:rPr>
          <w:rFonts w:ascii="Times New Roman" w:hAnsi="Times New Roman" w:cs="Times New Roman"/>
        </w:rPr>
        <w:t>nhằm nắm bắt các kiến thức về</w:t>
      </w:r>
      <w:r w:rsidR="00B05955" w:rsidRPr="009B7F19">
        <w:rPr>
          <w:rFonts w:ascii="Times New Roman" w:hAnsi="Times New Roman" w:cs="Times New Roman"/>
        </w:rPr>
        <w:t xml:space="preserve"> khoa học </w:t>
      </w:r>
      <w:r w:rsidRPr="009B7F19">
        <w:rPr>
          <w:rFonts w:ascii="Times New Roman" w:hAnsi="Times New Roman" w:cs="Times New Roman"/>
        </w:rPr>
        <w:t>và cách thức</w:t>
      </w:r>
      <w:r w:rsidR="00B163F8">
        <w:rPr>
          <w:rFonts w:ascii="Times New Roman" w:hAnsi="Times New Roman" w:cs="Times New Roman"/>
        </w:rPr>
        <w:t xml:space="preserve"> giáo dục khoa học </w:t>
      </w:r>
      <w:r w:rsidRPr="009B7F19">
        <w:rPr>
          <w:rFonts w:ascii="Times New Roman" w:hAnsi="Times New Roman" w:cs="Times New Roman"/>
        </w:rPr>
        <w:t>cho trẻ.</w:t>
      </w:r>
    </w:p>
    <w:p w14:paraId="66D533FD" w14:textId="59C08F54" w:rsidR="0049150B" w:rsidRPr="009B7F19" w:rsidRDefault="0049150B" w:rsidP="00A71B27">
      <w:pPr>
        <w:spacing w:after="120"/>
        <w:ind w:firstLine="567"/>
        <w:jc w:val="both"/>
        <w:rPr>
          <w:rFonts w:ascii="Times New Roman" w:hAnsi="Times New Roman" w:cs="Times New Roman"/>
        </w:rPr>
      </w:pPr>
      <w:r w:rsidRPr="009B7F19">
        <w:rPr>
          <w:rFonts w:ascii="Times New Roman" w:hAnsi="Times New Roman" w:cs="Times New Roman"/>
        </w:rPr>
        <w:t>(2) Phối hợp vận động, tuyên truyền nhằm giúp</w:t>
      </w:r>
      <w:r w:rsidR="00D41D69" w:rsidRPr="009B7F19">
        <w:rPr>
          <w:rFonts w:ascii="Times New Roman" w:hAnsi="Times New Roman" w:cs="Times New Roman"/>
        </w:rPr>
        <w:t xml:space="preserve"> gia đình </w:t>
      </w:r>
      <w:r w:rsidRPr="009B7F19">
        <w:rPr>
          <w:rFonts w:ascii="Times New Roman" w:hAnsi="Times New Roman" w:cs="Times New Roman"/>
        </w:rPr>
        <w:t xml:space="preserve">nhận thức </w:t>
      </w:r>
      <w:r w:rsidR="00607309" w:rsidRPr="009B7F19">
        <w:rPr>
          <w:rFonts w:ascii="Times New Roman" w:hAnsi="Times New Roman" w:cs="Times New Roman"/>
        </w:rPr>
        <w:t xml:space="preserve">được </w:t>
      </w:r>
      <w:r w:rsidRPr="009B7F19">
        <w:rPr>
          <w:rFonts w:ascii="Times New Roman" w:hAnsi="Times New Roman" w:cs="Times New Roman"/>
        </w:rPr>
        <w:t>tầm quan trọng của hoạt động</w:t>
      </w:r>
      <w:r w:rsidR="00B163F8">
        <w:rPr>
          <w:rFonts w:ascii="Times New Roman" w:hAnsi="Times New Roman" w:cs="Times New Roman"/>
        </w:rPr>
        <w:t xml:space="preserve"> giáo dục khoa học </w:t>
      </w:r>
      <w:r w:rsidRPr="009B7F19">
        <w:rPr>
          <w:rFonts w:ascii="Times New Roman" w:hAnsi="Times New Roman" w:cs="Times New Roman"/>
        </w:rPr>
        <w:t>đối với trẻ</w:t>
      </w:r>
      <w:r w:rsidR="00D41D69" w:rsidRPr="009B7F19">
        <w:rPr>
          <w:rFonts w:ascii="Times New Roman" w:hAnsi="Times New Roman" w:cs="Times New Roman"/>
        </w:rPr>
        <w:t xml:space="preserve"> mẫu giáo </w:t>
      </w:r>
      <w:r w:rsidRPr="009B7F19">
        <w:rPr>
          <w:rFonts w:ascii="Times New Roman" w:hAnsi="Times New Roman" w:cs="Times New Roman"/>
        </w:rPr>
        <w:t>và ý nghĩa của sự tham gia của</w:t>
      </w:r>
      <w:r w:rsidR="00D41D69" w:rsidRPr="009B7F19">
        <w:rPr>
          <w:rFonts w:ascii="Times New Roman" w:hAnsi="Times New Roman" w:cs="Times New Roman"/>
        </w:rPr>
        <w:t xml:space="preserve"> gia đình </w:t>
      </w:r>
      <w:r w:rsidRPr="009B7F19">
        <w:rPr>
          <w:rFonts w:ascii="Times New Roman" w:hAnsi="Times New Roman" w:cs="Times New Roman"/>
        </w:rPr>
        <w:t>vào hoạt độ</w:t>
      </w:r>
      <w:r w:rsidR="001B466B">
        <w:rPr>
          <w:rFonts w:ascii="Times New Roman" w:hAnsi="Times New Roman" w:cs="Times New Roman"/>
        </w:rPr>
        <w:t xml:space="preserve">ng </w:t>
      </w:r>
      <w:r w:rsidR="001B466B">
        <w:rPr>
          <w:rFonts w:ascii="Times New Roman" w:hAnsi="Times New Roman" w:cs="Times New Roman"/>
          <w:lang w:val="vi-VN"/>
        </w:rPr>
        <w:t>giáo dục khoa học</w:t>
      </w:r>
      <w:r w:rsidRPr="009B7F19">
        <w:rPr>
          <w:rFonts w:ascii="Times New Roman" w:hAnsi="Times New Roman" w:cs="Times New Roman"/>
        </w:rPr>
        <w:t>, từ đó có ý thức trách nhiệm tham gia</w:t>
      </w:r>
      <w:r w:rsidR="00B163F8">
        <w:rPr>
          <w:rFonts w:ascii="Times New Roman" w:hAnsi="Times New Roman" w:cs="Times New Roman"/>
        </w:rPr>
        <w:t xml:space="preserve"> giáo dục khoa học </w:t>
      </w:r>
      <w:r w:rsidRPr="009B7F19">
        <w:rPr>
          <w:rFonts w:ascii="Times New Roman" w:hAnsi="Times New Roman" w:cs="Times New Roman"/>
        </w:rPr>
        <w:t>ở cả môi trường học chính thức và không chính thức của trẻ.</w:t>
      </w:r>
    </w:p>
    <w:p w14:paraId="5B05FFE9" w14:textId="6CC4A57D" w:rsidR="0049150B" w:rsidRPr="009B7F19" w:rsidRDefault="0049150B" w:rsidP="00A71B27">
      <w:pPr>
        <w:pStyle w:val="ListParagraph"/>
        <w:numPr>
          <w:ilvl w:val="0"/>
          <w:numId w:val="7"/>
        </w:numPr>
        <w:spacing w:after="120"/>
        <w:jc w:val="both"/>
        <w:rPr>
          <w:rFonts w:ascii="Times New Roman" w:hAnsi="Times New Roman" w:cs="Times New Roman"/>
          <w:i/>
        </w:rPr>
      </w:pPr>
      <w:r w:rsidRPr="009B7F19">
        <w:rPr>
          <w:rFonts w:ascii="Times New Roman" w:hAnsi="Times New Roman" w:cs="Times New Roman"/>
          <w:i/>
        </w:rPr>
        <w:t>Cách tiến hành</w:t>
      </w:r>
    </w:p>
    <w:p w14:paraId="10377234" w14:textId="381DB923" w:rsidR="0049150B" w:rsidRPr="009B7F19" w:rsidRDefault="0049150B" w:rsidP="00A71B27">
      <w:pPr>
        <w:spacing w:after="120"/>
        <w:ind w:firstLine="567"/>
        <w:jc w:val="both"/>
        <w:rPr>
          <w:rFonts w:ascii="Times New Roman" w:hAnsi="Times New Roman" w:cs="Times New Roman"/>
          <w:b/>
          <w:bCs/>
        </w:rPr>
      </w:pPr>
      <w:r w:rsidRPr="009B7F19">
        <w:rPr>
          <w:rFonts w:ascii="Times New Roman" w:hAnsi="Times New Roman" w:cs="Times New Roman"/>
          <w:b/>
          <w:bCs/>
        </w:rPr>
        <w:t>Bước 1: Xác định nhận thức, hiểu biết của</w:t>
      </w:r>
      <w:r w:rsidR="00D41D69" w:rsidRPr="009B7F19">
        <w:rPr>
          <w:rFonts w:ascii="Times New Roman" w:hAnsi="Times New Roman" w:cs="Times New Roman"/>
          <w:b/>
          <w:bCs/>
        </w:rPr>
        <w:t xml:space="preserve"> phụ huynh </w:t>
      </w:r>
      <w:r w:rsidRPr="009B7F19">
        <w:rPr>
          <w:rFonts w:ascii="Times New Roman" w:hAnsi="Times New Roman" w:cs="Times New Roman"/>
          <w:b/>
          <w:bCs/>
        </w:rPr>
        <w:t>về</w:t>
      </w:r>
      <w:r w:rsidR="00B163F8">
        <w:rPr>
          <w:rFonts w:ascii="Times New Roman" w:hAnsi="Times New Roman" w:cs="Times New Roman"/>
          <w:b/>
          <w:bCs/>
        </w:rPr>
        <w:t xml:space="preserve"> giáo dục khoa học </w:t>
      </w:r>
      <w:r w:rsidR="00607309" w:rsidRPr="009B7F19">
        <w:rPr>
          <w:rFonts w:ascii="Times New Roman" w:hAnsi="Times New Roman" w:cs="Times New Roman"/>
          <w:b/>
          <w:bCs/>
        </w:rPr>
        <w:t>cho trẻ</w:t>
      </w:r>
    </w:p>
    <w:p w14:paraId="62EFEE04" w14:textId="452E8D78" w:rsidR="0049150B" w:rsidRPr="009B7F19" w:rsidRDefault="006852A6" w:rsidP="00A71B27">
      <w:pPr>
        <w:spacing w:after="120"/>
        <w:ind w:firstLine="567"/>
        <w:jc w:val="both"/>
        <w:rPr>
          <w:rFonts w:ascii="Times New Roman" w:hAnsi="Times New Roman" w:cs="Times New Roman"/>
        </w:rPr>
      </w:pPr>
      <w:r w:rsidRPr="009B7F19">
        <w:rPr>
          <w:rFonts w:ascii="Times New Roman" w:hAnsi="Times New Roman" w:cs="Times New Roman"/>
        </w:rPr>
        <w:t>V</w:t>
      </w:r>
      <w:r w:rsidR="0049150B" w:rsidRPr="009B7F19">
        <w:rPr>
          <w:rFonts w:ascii="Times New Roman" w:hAnsi="Times New Roman" w:cs="Times New Roman"/>
        </w:rPr>
        <w:t>iệc xác định nhận thức và hiểu biết của</w:t>
      </w:r>
      <w:r w:rsidR="00D41D69" w:rsidRPr="009B7F19">
        <w:rPr>
          <w:rFonts w:ascii="Times New Roman" w:hAnsi="Times New Roman" w:cs="Times New Roman"/>
        </w:rPr>
        <w:t xml:space="preserve"> phụ huynh </w:t>
      </w:r>
      <w:r w:rsidR="0049150B" w:rsidRPr="009B7F19">
        <w:rPr>
          <w:rFonts w:ascii="Times New Roman" w:hAnsi="Times New Roman" w:cs="Times New Roman"/>
        </w:rPr>
        <w:t>không nên chỉ xuất phát từ những kết luận, nhìn nhận của</w:t>
      </w:r>
      <w:r w:rsidR="00D41D69" w:rsidRPr="009B7F19">
        <w:rPr>
          <w:rFonts w:ascii="Times New Roman" w:hAnsi="Times New Roman" w:cs="Times New Roman"/>
        </w:rPr>
        <w:t xml:space="preserve"> giáo viên </w:t>
      </w:r>
      <w:r w:rsidR="0049150B" w:rsidRPr="009B7F19">
        <w:rPr>
          <w:rFonts w:ascii="Times New Roman" w:hAnsi="Times New Roman" w:cs="Times New Roman"/>
        </w:rPr>
        <w:t>qua quan sát những hoạt động hằng ngày mà cần tìm hiểu những mong muốn, hiểu biết của</w:t>
      </w:r>
      <w:r w:rsidR="00D41D69" w:rsidRPr="009B7F19">
        <w:rPr>
          <w:rFonts w:ascii="Times New Roman" w:hAnsi="Times New Roman" w:cs="Times New Roman"/>
        </w:rPr>
        <w:t xml:space="preserve"> gia đình </w:t>
      </w:r>
      <w:r w:rsidR="0049150B" w:rsidRPr="009B7F19">
        <w:rPr>
          <w:rFonts w:ascii="Times New Roman" w:hAnsi="Times New Roman" w:cs="Times New Roman"/>
        </w:rPr>
        <w:t>đối với</w:t>
      </w:r>
      <w:r w:rsidR="00B163F8">
        <w:rPr>
          <w:rFonts w:ascii="Times New Roman" w:hAnsi="Times New Roman" w:cs="Times New Roman"/>
        </w:rPr>
        <w:t xml:space="preserve"> giáo dục khoa học </w:t>
      </w:r>
      <w:r w:rsidR="0049150B" w:rsidRPr="009B7F19">
        <w:rPr>
          <w:rFonts w:ascii="Times New Roman" w:hAnsi="Times New Roman" w:cs="Times New Roman"/>
        </w:rPr>
        <w:t>và việc tham gia</w:t>
      </w:r>
      <w:r w:rsidR="00B163F8">
        <w:rPr>
          <w:rFonts w:ascii="Times New Roman" w:hAnsi="Times New Roman" w:cs="Times New Roman"/>
        </w:rPr>
        <w:t xml:space="preserve"> giáo dục khoa học </w:t>
      </w:r>
      <w:r w:rsidR="0049150B" w:rsidRPr="009B7F19">
        <w:rPr>
          <w:rFonts w:ascii="Times New Roman" w:hAnsi="Times New Roman" w:cs="Times New Roman"/>
        </w:rPr>
        <w:t xml:space="preserve">trẻ </w:t>
      </w:r>
      <w:r w:rsidR="006A29E9">
        <w:rPr>
          <w:rFonts w:ascii="Times New Roman" w:hAnsi="Times New Roman" w:cs="Times New Roman"/>
        </w:rPr>
        <w:t>mẫu giáo</w:t>
      </w:r>
      <w:r w:rsidR="0049150B" w:rsidRPr="009B7F19">
        <w:rPr>
          <w:rFonts w:ascii="Times New Roman" w:hAnsi="Times New Roman" w:cs="Times New Roman"/>
        </w:rPr>
        <w:t>. Để nắm bắt được điều này,</w:t>
      </w:r>
      <w:r w:rsidR="00D41D69" w:rsidRPr="009B7F19">
        <w:rPr>
          <w:rFonts w:ascii="Times New Roman" w:hAnsi="Times New Roman" w:cs="Times New Roman"/>
        </w:rPr>
        <w:t xml:space="preserve"> giáo viên </w:t>
      </w:r>
      <w:r w:rsidR="0049150B" w:rsidRPr="009B7F19">
        <w:rPr>
          <w:rFonts w:ascii="Times New Roman" w:hAnsi="Times New Roman" w:cs="Times New Roman"/>
        </w:rPr>
        <w:t>cần phải thực hiện khảo sát nhỏ hoặc lắng nghe</w:t>
      </w:r>
      <w:r w:rsidR="00D41D69" w:rsidRPr="009B7F19">
        <w:rPr>
          <w:rFonts w:ascii="Times New Roman" w:hAnsi="Times New Roman" w:cs="Times New Roman"/>
        </w:rPr>
        <w:t xml:space="preserve"> phụ huynh </w:t>
      </w:r>
      <w:r w:rsidR="0049150B" w:rsidRPr="009B7F19">
        <w:rPr>
          <w:rFonts w:ascii="Times New Roman" w:hAnsi="Times New Roman" w:cs="Times New Roman"/>
        </w:rPr>
        <w:t>trong các cuộc trò chuyện.</w:t>
      </w:r>
      <w:r w:rsidRPr="009B7F19">
        <w:rPr>
          <w:rFonts w:ascii="Times New Roman" w:hAnsi="Times New Roman" w:cs="Times New Roman"/>
        </w:rPr>
        <w:t xml:space="preserve"> Đ</w:t>
      </w:r>
      <w:r w:rsidR="0049150B" w:rsidRPr="009B7F19">
        <w:rPr>
          <w:rFonts w:ascii="Times New Roman" w:hAnsi="Times New Roman" w:cs="Times New Roman"/>
        </w:rPr>
        <w:t xml:space="preserve">ể </w:t>
      </w:r>
      <w:r w:rsidRPr="009B7F19">
        <w:rPr>
          <w:rFonts w:ascii="Times New Roman" w:hAnsi="Times New Roman" w:cs="Times New Roman"/>
        </w:rPr>
        <w:t>phụ huynh</w:t>
      </w:r>
      <w:r w:rsidR="0049150B" w:rsidRPr="009B7F19">
        <w:rPr>
          <w:rFonts w:ascii="Times New Roman" w:hAnsi="Times New Roman" w:cs="Times New Roman"/>
        </w:rPr>
        <w:t xml:space="preserve"> có thể thoải mái chia sẻ và bày tỏ những suy nghĩ, quan điểm của bản thân như những người đối tác</w:t>
      </w:r>
      <w:r w:rsidRPr="009B7F19">
        <w:rPr>
          <w:rFonts w:ascii="Times New Roman" w:hAnsi="Times New Roman" w:cs="Times New Roman"/>
        </w:rPr>
        <w:t>,</w:t>
      </w:r>
      <w:r w:rsidR="00D41D69" w:rsidRPr="009B7F19">
        <w:rPr>
          <w:rFonts w:ascii="Times New Roman" w:hAnsi="Times New Roman" w:cs="Times New Roman"/>
        </w:rPr>
        <w:t xml:space="preserve"> giáo viên </w:t>
      </w:r>
      <w:r w:rsidRPr="009B7F19">
        <w:rPr>
          <w:rFonts w:ascii="Times New Roman" w:hAnsi="Times New Roman" w:cs="Times New Roman"/>
        </w:rPr>
        <w:t>cần t</w:t>
      </w:r>
      <w:r w:rsidR="0049150B" w:rsidRPr="009B7F19">
        <w:rPr>
          <w:rFonts w:ascii="Times New Roman" w:hAnsi="Times New Roman" w:cs="Times New Roman"/>
        </w:rPr>
        <w:t xml:space="preserve">ôn trọng và tiếp nhận tất cả mọi ý kiến của </w:t>
      </w:r>
      <w:r w:rsidR="00607309" w:rsidRPr="009B7F19">
        <w:rPr>
          <w:rFonts w:ascii="Times New Roman" w:hAnsi="Times New Roman" w:cs="Times New Roman"/>
        </w:rPr>
        <w:t>phụ huynh</w:t>
      </w:r>
      <w:r w:rsidR="0049150B" w:rsidRPr="009B7F19">
        <w:rPr>
          <w:rFonts w:ascii="Times New Roman" w:hAnsi="Times New Roman" w:cs="Times New Roman"/>
        </w:rPr>
        <w:t>, dùng thái độ khách quan để hỏi và đưa ra đánh giá.</w:t>
      </w:r>
    </w:p>
    <w:p w14:paraId="298AFCB3" w14:textId="21E380F5" w:rsidR="0049150B" w:rsidRPr="009B7F19" w:rsidRDefault="0049150B" w:rsidP="00A71B27">
      <w:pPr>
        <w:spacing w:after="120"/>
        <w:ind w:firstLine="567"/>
        <w:jc w:val="both"/>
        <w:rPr>
          <w:rFonts w:ascii="Times New Roman" w:hAnsi="Times New Roman" w:cs="Times New Roman"/>
          <w:b/>
          <w:bCs/>
        </w:rPr>
      </w:pPr>
      <w:r w:rsidRPr="009B7F19">
        <w:rPr>
          <w:rFonts w:ascii="Times New Roman" w:hAnsi="Times New Roman" w:cs="Times New Roman"/>
          <w:b/>
          <w:bCs/>
        </w:rPr>
        <w:lastRenderedPageBreak/>
        <w:t>Bước 2: Tổ chức hoạt động nâng cao nhận thức</w:t>
      </w:r>
      <w:r w:rsidR="00607309" w:rsidRPr="009B7F19">
        <w:rPr>
          <w:rFonts w:ascii="Times New Roman" w:hAnsi="Times New Roman" w:cs="Times New Roman"/>
          <w:b/>
          <w:bCs/>
        </w:rPr>
        <w:t xml:space="preserve"> về</w:t>
      </w:r>
      <w:r w:rsidR="00B163F8">
        <w:rPr>
          <w:rFonts w:ascii="Times New Roman" w:hAnsi="Times New Roman" w:cs="Times New Roman"/>
          <w:b/>
          <w:bCs/>
        </w:rPr>
        <w:t xml:space="preserve"> giáo dục khoa học </w:t>
      </w:r>
      <w:r w:rsidRPr="009B7F19">
        <w:rPr>
          <w:rFonts w:ascii="Times New Roman" w:hAnsi="Times New Roman" w:cs="Times New Roman"/>
          <w:b/>
          <w:bCs/>
        </w:rPr>
        <w:t xml:space="preserve">cho </w:t>
      </w:r>
      <w:r w:rsidR="00607309" w:rsidRPr="009B7F19">
        <w:rPr>
          <w:rFonts w:ascii="Times New Roman" w:hAnsi="Times New Roman" w:cs="Times New Roman"/>
          <w:b/>
          <w:bCs/>
        </w:rPr>
        <w:t>phụ huynh</w:t>
      </w:r>
    </w:p>
    <w:p w14:paraId="540D326C" w14:textId="355CB834" w:rsidR="0049150B" w:rsidRPr="009B7F19" w:rsidRDefault="0049150B" w:rsidP="00A71B27">
      <w:pPr>
        <w:spacing w:after="120"/>
        <w:ind w:firstLine="567"/>
        <w:jc w:val="both"/>
        <w:rPr>
          <w:rFonts w:ascii="Times New Roman" w:hAnsi="Times New Roman" w:cs="Times New Roman"/>
        </w:rPr>
      </w:pPr>
      <w:r w:rsidRPr="009B7F19">
        <w:rPr>
          <w:rFonts w:ascii="Times New Roman" w:hAnsi="Times New Roman" w:cs="Times New Roman"/>
        </w:rPr>
        <w:t>Sau khi xác định được mức độ nhận thức và hiểu biết của</w:t>
      </w:r>
      <w:r w:rsidR="00D41D69" w:rsidRPr="009B7F19">
        <w:rPr>
          <w:rFonts w:ascii="Times New Roman" w:hAnsi="Times New Roman" w:cs="Times New Roman"/>
        </w:rPr>
        <w:t xml:space="preserve"> phụ huynh </w:t>
      </w:r>
      <w:r w:rsidRPr="009B7F19">
        <w:rPr>
          <w:rFonts w:ascii="Times New Roman" w:hAnsi="Times New Roman" w:cs="Times New Roman"/>
        </w:rPr>
        <w:t>thì</w:t>
      </w:r>
      <w:r w:rsidR="00D41D69" w:rsidRPr="009B7F19">
        <w:rPr>
          <w:rFonts w:ascii="Times New Roman" w:hAnsi="Times New Roman" w:cs="Times New Roman"/>
        </w:rPr>
        <w:t xml:space="preserve"> giáo viên </w:t>
      </w:r>
      <w:r w:rsidRPr="009B7F19">
        <w:rPr>
          <w:rFonts w:ascii="Times New Roman" w:hAnsi="Times New Roman" w:cs="Times New Roman"/>
        </w:rPr>
        <w:t xml:space="preserve">dựa vào đó để tổ chức nâng cao nhận thức cho </w:t>
      </w:r>
      <w:r w:rsidR="00607309" w:rsidRPr="009B7F19">
        <w:rPr>
          <w:rFonts w:ascii="Times New Roman" w:hAnsi="Times New Roman" w:cs="Times New Roman"/>
        </w:rPr>
        <w:t>phụ huynh</w:t>
      </w:r>
      <w:r w:rsidRPr="009B7F19">
        <w:rPr>
          <w:rFonts w:ascii="Times New Roman" w:hAnsi="Times New Roman" w:cs="Times New Roman"/>
        </w:rPr>
        <w:t>. Có thể tiến hành như sau:</w:t>
      </w:r>
    </w:p>
    <w:p w14:paraId="4F2C8695" w14:textId="1A076168" w:rsidR="0049150B" w:rsidRPr="009B7F19" w:rsidRDefault="0049150B" w:rsidP="00A71B27">
      <w:pPr>
        <w:spacing w:after="120"/>
        <w:ind w:firstLine="567"/>
        <w:jc w:val="both"/>
        <w:rPr>
          <w:rFonts w:ascii="Times New Roman" w:hAnsi="Times New Roman" w:cs="Times New Roman"/>
        </w:rPr>
      </w:pPr>
      <w:r w:rsidRPr="009B7F19">
        <w:rPr>
          <w:rFonts w:ascii="Times New Roman" w:hAnsi="Times New Roman" w:cs="Times New Roman"/>
        </w:rPr>
        <w:t xml:space="preserve">- </w:t>
      </w:r>
      <w:r w:rsidR="007A2FF0" w:rsidRPr="009B7F19">
        <w:rPr>
          <w:rFonts w:ascii="Times New Roman" w:hAnsi="Times New Roman" w:cs="Times New Roman"/>
        </w:rPr>
        <w:t>Hình thức</w:t>
      </w:r>
      <w:r w:rsidRPr="009B7F19">
        <w:rPr>
          <w:rFonts w:ascii="Times New Roman" w:hAnsi="Times New Roman" w:cs="Times New Roman"/>
        </w:rPr>
        <w:t xml:space="preserve"> tuyên truyền: thông qua các buổi họp phụ huynh; thông qua ngày hội, ngày lễ; thông qua hoạt động đón, trả trẻ hàng ngày; thông qua tờ thông báo, bảng tuyên truyền hoặc hệ thống truyề</w:t>
      </w:r>
      <w:r w:rsidR="00F65F84">
        <w:rPr>
          <w:rFonts w:ascii="Times New Roman" w:hAnsi="Times New Roman" w:cs="Times New Roman"/>
        </w:rPr>
        <w:t>n thanh;</w:t>
      </w:r>
      <w:r w:rsidRPr="009B7F19">
        <w:rPr>
          <w:rFonts w:ascii="Times New Roman" w:hAnsi="Times New Roman" w:cs="Times New Roman"/>
        </w:rPr>
        <w:t xml:space="preserve">… hay phối hợp với địa phương thực hiện tuyên truyền qua các buổi phổ biến kiến thức của Hội Phụ nữ; qua các buổi họp của Hội Khuyến học; thông qua tổ chức các hội thi </w:t>
      </w:r>
      <w:r w:rsidR="007A2FF0" w:rsidRPr="009B7F19">
        <w:rPr>
          <w:rFonts w:ascii="Times New Roman" w:hAnsi="Times New Roman" w:cs="Times New Roman"/>
        </w:rPr>
        <w:t xml:space="preserve">nuôi </w:t>
      </w:r>
      <w:r w:rsidRPr="009B7F19">
        <w:rPr>
          <w:rFonts w:ascii="Times New Roman" w:hAnsi="Times New Roman" w:cs="Times New Roman"/>
        </w:rPr>
        <w:t>dạy con</w:t>
      </w:r>
      <w:r w:rsidR="009E08E2" w:rsidRPr="009B7F19">
        <w:rPr>
          <w:rFonts w:ascii="Times New Roman" w:hAnsi="Times New Roman" w:cs="Times New Roman"/>
        </w:rPr>
        <w:t>.</w:t>
      </w:r>
    </w:p>
    <w:p w14:paraId="7A33D67F" w14:textId="1A400734" w:rsidR="0049150B" w:rsidRPr="009B7F19" w:rsidRDefault="0049150B" w:rsidP="00A71B27">
      <w:pPr>
        <w:spacing w:after="120"/>
        <w:ind w:firstLine="567"/>
        <w:jc w:val="both"/>
        <w:rPr>
          <w:rFonts w:ascii="Times New Roman" w:hAnsi="Times New Roman" w:cs="Times New Roman"/>
        </w:rPr>
      </w:pPr>
      <w:r w:rsidRPr="009B7F19">
        <w:rPr>
          <w:rFonts w:ascii="Times New Roman" w:hAnsi="Times New Roman" w:cs="Times New Roman"/>
        </w:rPr>
        <w:t>- Tổ chức bồi dưỡng: tổ chức các buổi gặp mặt với nhà giáo dục hay các hoạt động cho trẻ trải nghiệm khám phá</w:t>
      </w:r>
      <w:r w:rsidR="00B05955" w:rsidRPr="009B7F19">
        <w:rPr>
          <w:rFonts w:ascii="Times New Roman" w:hAnsi="Times New Roman" w:cs="Times New Roman"/>
        </w:rPr>
        <w:t xml:space="preserve"> khoa học </w:t>
      </w:r>
      <w:r w:rsidRPr="009B7F19">
        <w:rPr>
          <w:rFonts w:ascii="Times New Roman" w:hAnsi="Times New Roman" w:cs="Times New Roman"/>
        </w:rPr>
        <w:t xml:space="preserve">cùng </w:t>
      </w:r>
      <w:r w:rsidR="001360B9" w:rsidRPr="009B7F19">
        <w:rPr>
          <w:rFonts w:ascii="Times New Roman" w:hAnsi="Times New Roman" w:cs="Times New Roman"/>
        </w:rPr>
        <w:t>phụ huynh</w:t>
      </w:r>
      <w:r w:rsidRPr="009B7F19">
        <w:rPr>
          <w:rFonts w:ascii="Times New Roman" w:hAnsi="Times New Roman" w:cs="Times New Roman"/>
        </w:rPr>
        <w:t>, hoặc</w:t>
      </w:r>
      <w:r w:rsidR="00D41D69" w:rsidRPr="009B7F19">
        <w:rPr>
          <w:rFonts w:ascii="Times New Roman" w:hAnsi="Times New Roman" w:cs="Times New Roman"/>
        </w:rPr>
        <w:t xml:space="preserve"> </w:t>
      </w:r>
      <w:r w:rsidR="001360B9" w:rsidRPr="009B7F19">
        <w:rPr>
          <w:rFonts w:ascii="Times New Roman" w:hAnsi="Times New Roman" w:cs="Times New Roman"/>
        </w:rPr>
        <w:t>phụ huynh</w:t>
      </w:r>
      <w:r w:rsidR="00D41D69" w:rsidRPr="009B7F19">
        <w:rPr>
          <w:rFonts w:ascii="Times New Roman" w:hAnsi="Times New Roman" w:cs="Times New Roman"/>
        </w:rPr>
        <w:t xml:space="preserve"> </w:t>
      </w:r>
      <w:r w:rsidRPr="009B7F19">
        <w:rPr>
          <w:rFonts w:ascii="Times New Roman" w:hAnsi="Times New Roman" w:cs="Times New Roman"/>
        </w:rPr>
        <w:t xml:space="preserve">có thể liên hệ tìm hiểu qua trang web hỏi đáp của trường để nâng cao hiểu biết về </w:t>
      </w:r>
      <w:r w:rsidR="006A29E9">
        <w:rPr>
          <w:rFonts w:ascii="Times New Roman" w:hAnsi="Times New Roman" w:cs="Times New Roman"/>
        </w:rPr>
        <w:t>giáo dục khoa học</w:t>
      </w:r>
      <w:r w:rsidR="009E08E2" w:rsidRPr="009B7F19">
        <w:rPr>
          <w:rFonts w:ascii="Times New Roman" w:hAnsi="Times New Roman" w:cs="Times New Roman"/>
        </w:rPr>
        <w:t>.</w:t>
      </w:r>
    </w:p>
    <w:p w14:paraId="4960DBBC" w14:textId="77777777" w:rsidR="008464E9" w:rsidRPr="009B7F19" w:rsidRDefault="008464E9" w:rsidP="00A71B27">
      <w:pPr>
        <w:spacing w:after="120"/>
        <w:ind w:firstLine="567"/>
        <w:jc w:val="both"/>
        <w:rPr>
          <w:rFonts w:ascii="Times New Roman" w:hAnsi="Times New Roman" w:cs="Times New Roman"/>
          <w:i/>
          <w:iCs/>
        </w:rPr>
      </w:pPr>
      <w:r w:rsidRPr="009B7F19">
        <w:rPr>
          <w:rFonts w:ascii="Times New Roman" w:hAnsi="Times New Roman" w:cs="Times New Roman"/>
          <w:i/>
          <w:iCs/>
        </w:rPr>
        <w:sym w:font="Wingdings" w:char="F076"/>
      </w:r>
      <w:r w:rsidRPr="009B7F19">
        <w:rPr>
          <w:rFonts w:ascii="Times New Roman" w:hAnsi="Times New Roman" w:cs="Times New Roman"/>
          <w:i/>
          <w:iCs/>
        </w:rPr>
        <w:t xml:space="preserve"> Điều kiện sử dụng biện pháp</w:t>
      </w:r>
    </w:p>
    <w:p w14:paraId="23DA9E5B" w14:textId="20E5A130" w:rsidR="008464E9" w:rsidRPr="009B7F19" w:rsidRDefault="008464E9" w:rsidP="00A71B27">
      <w:pPr>
        <w:spacing w:after="120"/>
        <w:ind w:firstLine="567"/>
        <w:jc w:val="both"/>
        <w:rPr>
          <w:rFonts w:ascii="Times New Roman" w:hAnsi="Times New Roman" w:cs="Times New Roman"/>
        </w:rPr>
      </w:pPr>
      <w:r w:rsidRPr="009B7F19">
        <w:rPr>
          <w:rFonts w:ascii="Times New Roman" w:hAnsi="Times New Roman" w:cs="Times New Roman"/>
        </w:rPr>
        <w:t xml:space="preserve">(1) Giáo viên phải thực hiện tốt việc xác định hiểu biết của phụ huynh nhằm nắm được mức độ nhận thức của cha mẹ trước khi cung cấp, bổ sung kiến thức về </w:t>
      </w:r>
      <w:r w:rsidR="006A29E9">
        <w:rPr>
          <w:rFonts w:ascii="Times New Roman" w:hAnsi="Times New Roman" w:cs="Times New Roman"/>
        </w:rPr>
        <w:t>giáo dục khoa học</w:t>
      </w:r>
      <w:r w:rsidRPr="009B7F19">
        <w:rPr>
          <w:rFonts w:ascii="Times New Roman" w:hAnsi="Times New Roman" w:cs="Times New Roman"/>
        </w:rPr>
        <w:t>. Điều này giúp cho giáo viên lựa chọn những nội dung cần cung cấp, những nội dung gia đình mong muốn tìm hiểu.</w:t>
      </w:r>
    </w:p>
    <w:p w14:paraId="234FD9BD" w14:textId="5499558B" w:rsidR="008464E9" w:rsidRPr="009B7F19" w:rsidRDefault="008464E9" w:rsidP="00A71B27">
      <w:pPr>
        <w:spacing w:after="120"/>
        <w:ind w:firstLine="567"/>
        <w:jc w:val="both"/>
        <w:rPr>
          <w:rFonts w:ascii="Times New Roman" w:hAnsi="Times New Roman" w:cs="Times New Roman"/>
        </w:rPr>
      </w:pPr>
      <w:r w:rsidRPr="009B7F19">
        <w:rPr>
          <w:rFonts w:ascii="Times New Roman" w:hAnsi="Times New Roman" w:cs="Times New Roman"/>
        </w:rPr>
        <w:t>(2) Giáo viên có mối quan hệ gắn kết, biết lắng nghe và linh hoạt lựa chọn phương thức truyền đạt phù hợp với mỗi gia đình.</w:t>
      </w:r>
    </w:p>
    <w:p w14:paraId="0794AC20" w14:textId="525CAF92" w:rsidR="0049150B" w:rsidRPr="009B7F19" w:rsidRDefault="004534FD" w:rsidP="00A71B27">
      <w:pPr>
        <w:spacing w:after="120"/>
        <w:jc w:val="both"/>
        <w:rPr>
          <w:rFonts w:ascii="Times New Roman" w:hAnsi="Times New Roman" w:cs="Times New Roman"/>
          <w:b/>
          <w:i/>
        </w:rPr>
      </w:pPr>
      <w:r>
        <w:rPr>
          <w:rFonts w:ascii="Times New Roman" w:hAnsi="Times New Roman" w:cs="Times New Roman"/>
          <w:b/>
          <w:i/>
        </w:rPr>
        <w:t>2.4</w:t>
      </w:r>
      <w:r w:rsidR="00450534">
        <w:rPr>
          <w:rFonts w:ascii="Times New Roman" w:hAnsi="Times New Roman" w:cs="Times New Roman"/>
          <w:b/>
          <w:i/>
        </w:rPr>
        <w:t xml:space="preserve">.2. </w:t>
      </w:r>
      <w:r w:rsidR="002C3443" w:rsidRPr="009B7F19">
        <w:rPr>
          <w:rFonts w:ascii="Times New Roman" w:hAnsi="Times New Roman" w:cs="Times New Roman"/>
          <w:b/>
          <w:i/>
        </w:rPr>
        <w:t>Biện pháp 2:</w:t>
      </w:r>
      <w:r w:rsidR="0049150B" w:rsidRPr="009B7F19">
        <w:rPr>
          <w:rFonts w:ascii="Times New Roman" w:hAnsi="Times New Roman" w:cs="Times New Roman"/>
          <w:b/>
          <w:i/>
        </w:rPr>
        <w:t xml:space="preserve"> </w:t>
      </w:r>
      <w:r w:rsidR="00FD732E" w:rsidRPr="009B7F19">
        <w:rPr>
          <w:rFonts w:ascii="Times New Roman" w:hAnsi="Times New Roman" w:cs="Times New Roman"/>
          <w:b/>
          <w:i/>
        </w:rPr>
        <w:t>Thu hút sự phối hợp</w:t>
      </w:r>
      <w:r w:rsidR="0050442F" w:rsidRPr="009B7F19">
        <w:rPr>
          <w:rFonts w:ascii="Times New Roman" w:hAnsi="Times New Roman" w:cs="Times New Roman"/>
          <w:b/>
          <w:i/>
        </w:rPr>
        <w:t xml:space="preserve"> của phụ huynh trong</w:t>
      </w:r>
      <w:r w:rsidR="00B163F8">
        <w:rPr>
          <w:rFonts w:ascii="Times New Roman" w:hAnsi="Times New Roman" w:cs="Times New Roman"/>
          <w:b/>
          <w:i/>
        </w:rPr>
        <w:t xml:space="preserve"> giáo dục khoa học </w:t>
      </w:r>
      <w:r w:rsidR="00BD2E5D" w:rsidRPr="009B7F19">
        <w:rPr>
          <w:rFonts w:ascii="Times New Roman" w:hAnsi="Times New Roman" w:cs="Times New Roman"/>
          <w:b/>
          <w:i/>
        </w:rPr>
        <w:t>cho trẻ</w:t>
      </w:r>
    </w:p>
    <w:p w14:paraId="6D9BF5A1" w14:textId="39CC1CDF" w:rsidR="0049150B" w:rsidRPr="009B7F19" w:rsidRDefault="0049150B" w:rsidP="00A71B27">
      <w:pPr>
        <w:pStyle w:val="ListParagraph"/>
        <w:numPr>
          <w:ilvl w:val="0"/>
          <w:numId w:val="7"/>
        </w:numPr>
        <w:spacing w:after="120"/>
        <w:jc w:val="both"/>
        <w:rPr>
          <w:rFonts w:ascii="Times New Roman" w:hAnsi="Times New Roman" w:cs="Times New Roman"/>
          <w:i/>
        </w:rPr>
      </w:pPr>
      <w:r w:rsidRPr="009B7F19">
        <w:rPr>
          <w:rFonts w:ascii="Times New Roman" w:hAnsi="Times New Roman" w:cs="Times New Roman"/>
          <w:i/>
        </w:rPr>
        <w:t>Mục đích</w:t>
      </w:r>
    </w:p>
    <w:p w14:paraId="7600B457" w14:textId="5AB939DD" w:rsidR="0049150B" w:rsidRPr="009B7F19" w:rsidRDefault="0049150B" w:rsidP="00A71B27">
      <w:pPr>
        <w:spacing w:after="120"/>
        <w:ind w:firstLine="567"/>
        <w:jc w:val="both"/>
        <w:rPr>
          <w:rFonts w:ascii="Times New Roman" w:hAnsi="Times New Roman" w:cs="Times New Roman"/>
        </w:rPr>
      </w:pPr>
      <w:r w:rsidRPr="009B7F19">
        <w:rPr>
          <w:rFonts w:ascii="Times New Roman" w:hAnsi="Times New Roman" w:cs="Times New Roman"/>
        </w:rPr>
        <w:t>(1) Giúp</w:t>
      </w:r>
      <w:r w:rsidR="00D41D69" w:rsidRPr="009B7F19">
        <w:rPr>
          <w:rFonts w:ascii="Times New Roman" w:hAnsi="Times New Roman" w:cs="Times New Roman"/>
        </w:rPr>
        <w:t xml:space="preserve"> gia đình </w:t>
      </w:r>
      <w:r w:rsidRPr="009B7F19">
        <w:rPr>
          <w:rFonts w:ascii="Times New Roman" w:hAnsi="Times New Roman" w:cs="Times New Roman"/>
        </w:rPr>
        <w:t>dần nắm bắt cách thức tham gia, đi từ góp ý và phối hợp thực hiện theo kế hoạch cụ thể của</w:t>
      </w:r>
      <w:r w:rsidR="00D41D69" w:rsidRPr="009B7F19">
        <w:rPr>
          <w:rFonts w:ascii="Times New Roman" w:hAnsi="Times New Roman" w:cs="Times New Roman"/>
        </w:rPr>
        <w:t xml:space="preserve"> giáo viên </w:t>
      </w:r>
      <w:r w:rsidRPr="009B7F19">
        <w:rPr>
          <w:rFonts w:ascii="Times New Roman" w:hAnsi="Times New Roman" w:cs="Times New Roman"/>
        </w:rPr>
        <w:t>đến tiến hành tổ chức</w:t>
      </w:r>
      <w:r w:rsidR="00B163F8">
        <w:rPr>
          <w:rFonts w:ascii="Times New Roman" w:hAnsi="Times New Roman" w:cs="Times New Roman"/>
        </w:rPr>
        <w:t xml:space="preserve"> giáo dục khoa học </w:t>
      </w:r>
      <w:r w:rsidRPr="009B7F19">
        <w:rPr>
          <w:rFonts w:ascii="Times New Roman" w:hAnsi="Times New Roman" w:cs="Times New Roman"/>
        </w:rPr>
        <w:t>cho trẻ trong môi trường học không chính thức.</w:t>
      </w:r>
    </w:p>
    <w:p w14:paraId="1413742E" w14:textId="346712E3" w:rsidR="0049150B" w:rsidRPr="009B7F19" w:rsidRDefault="0049150B" w:rsidP="00A71B27">
      <w:pPr>
        <w:spacing w:after="120"/>
        <w:ind w:firstLine="567"/>
        <w:jc w:val="both"/>
        <w:rPr>
          <w:rFonts w:ascii="Times New Roman" w:hAnsi="Times New Roman" w:cs="Times New Roman"/>
        </w:rPr>
      </w:pPr>
      <w:r w:rsidRPr="009B7F19">
        <w:rPr>
          <w:rFonts w:ascii="Times New Roman" w:hAnsi="Times New Roman" w:cs="Times New Roman"/>
        </w:rPr>
        <w:t>(</w:t>
      </w:r>
      <w:r w:rsidR="00140F52" w:rsidRPr="009B7F19">
        <w:rPr>
          <w:rFonts w:ascii="Times New Roman" w:hAnsi="Times New Roman" w:cs="Times New Roman"/>
        </w:rPr>
        <w:t>2</w:t>
      </w:r>
      <w:r w:rsidRPr="009B7F19">
        <w:rPr>
          <w:rFonts w:ascii="Times New Roman" w:hAnsi="Times New Roman" w:cs="Times New Roman"/>
        </w:rPr>
        <w:t>) Góp phần nâng cao hiểu biết cho</w:t>
      </w:r>
      <w:r w:rsidR="00D41D69" w:rsidRPr="009B7F19">
        <w:rPr>
          <w:rFonts w:ascii="Times New Roman" w:hAnsi="Times New Roman" w:cs="Times New Roman"/>
        </w:rPr>
        <w:t xml:space="preserve"> gia đình </w:t>
      </w:r>
      <w:r w:rsidRPr="009B7F19">
        <w:rPr>
          <w:rFonts w:ascii="Times New Roman" w:hAnsi="Times New Roman" w:cs="Times New Roman"/>
        </w:rPr>
        <w:t>và biến</w:t>
      </w:r>
      <w:r w:rsidR="00D41D69" w:rsidRPr="009B7F19">
        <w:rPr>
          <w:rFonts w:ascii="Times New Roman" w:hAnsi="Times New Roman" w:cs="Times New Roman"/>
        </w:rPr>
        <w:t xml:space="preserve"> gia đình </w:t>
      </w:r>
      <w:r w:rsidRPr="009B7F19">
        <w:rPr>
          <w:rFonts w:ascii="Times New Roman" w:hAnsi="Times New Roman" w:cs="Times New Roman"/>
        </w:rPr>
        <w:t>thành đối tác của nhà trường trong hoạt động giáo dục.</w:t>
      </w:r>
    </w:p>
    <w:p w14:paraId="364BB9E1" w14:textId="4C55F46C" w:rsidR="0049150B" w:rsidRPr="009B7F19" w:rsidRDefault="0049150B" w:rsidP="00A71B27">
      <w:pPr>
        <w:pStyle w:val="ListParagraph"/>
        <w:numPr>
          <w:ilvl w:val="0"/>
          <w:numId w:val="7"/>
        </w:numPr>
        <w:spacing w:after="120"/>
        <w:jc w:val="both"/>
        <w:rPr>
          <w:rFonts w:ascii="Times New Roman" w:hAnsi="Times New Roman" w:cs="Times New Roman"/>
          <w:i/>
        </w:rPr>
      </w:pPr>
      <w:r w:rsidRPr="009B7F19">
        <w:rPr>
          <w:rFonts w:ascii="Times New Roman" w:hAnsi="Times New Roman" w:cs="Times New Roman"/>
          <w:i/>
        </w:rPr>
        <w:t>Cách tiến hành</w:t>
      </w:r>
    </w:p>
    <w:p w14:paraId="1226C010" w14:textId="306059AB" w:rsidR="0049150B" w:rsidRPr="009B7F19" w:rsidRDefault="0049150B" w:rsidP="00A71B27">
      <w:pPr>
        <w:spacing w:after="120"/>
        <w:ind w:firstLine="567"/>
        <w:jc w:val="both"/>
        <w:rPr>
          <w:rFonts w:ascii="Times New Roman" w:hAnsi="Times New Roman" w:cs="Times New Roman"/>
          <w:b/>
          <w:bCs/>
        </w:rPr>
      </w:pPr>
      <w:r w:rsidRPr="009B7F19">
        <w:rPr>
          <w:rFonts w:ascii="Times New Roman" w:hAnsi="Times New Roman" w:cs="Times New Roman"/>
          <w:b/>
          <w:bCs/>
        </w:rPr>
        <w:t xml:space="preserve">Bước 1: </w:t>
      </w:r>
      <w:r w:rsidR="00FD3A9A" w:rsidRPr="009B7F19">
        <w:rPr>
          <w:rFonts w:ascii="Times New Roman" w:hAnsi="Times New Roman" w:cs="Times New Roman"/>
          <w:b/>
          <w:bCs/>
        </w:rPr>
        <w:t>Xác định nội dung</w:t>
      </w:r>
      <w:r w:rsidR="00392410" w:rsidRPr="009B7F19">
        <w:rPr>
          <w:rFonts w:ascii="Times New Roman" w:hAnsi="Times New Roman" w:cs="Times New Roman"/>
          <w:b/>
          <w:bCs/>
        </w:rPr>
        <w:t xml:space="preserve"> và hình thức</w:t>
      </w:r>
      <w:r w:rsidRPr="009B7F19">
        <w:rPr>
          <w:rFonts w:ascii="Times New Roman" w:hAnsi="Times New Roman" w:cs="Times New Roman"/>
          <w:b/>
          <w:bCs/>
        </w:rPr>
        <w:t xml:space="preserve"> </w:t>
      </w:r>
      <w:r w:rsidR="00594DFB" w:rsidRPr="009B7F19">
        <w:rPr>
          <w:rFonts w:ascii="Times New Roman" w:hAnsi="Times New Roman" w:cs="Times New Roman"/>
          <w:b/>
          <w:bCs/>
        </w:rPr>
        <w:t>tham gia</w:t>
      </w:r>
      <w:r w:rsidR="00392410" w:rsidRPr="009B7F19">
        <w:rPr>
          <w:rFonts w:ascii="Times New Roman" w:hAnsi="Times New Roman" w:cs="Times New Roman"/>
          <w:b/>
          <w:bCs/>
        </w:rPr>
        <w:t xml:space="preserve"> của gia đình</w:t>
      </w:r>
    </w:p>
    <w:p w14:paraId="73A2D8B0" w14:textId="7A0AC69E" w:rsidR="0049150B" w:rsidRPr="009B7F19" w:rsidRDefault="0049150B" w:rsidP="00A71B27">
      <w:pPr>
        <w:spacing w:after="120"/>
        <w:ind w:firstLine="567"/>
        <w:jc w:val="both"/>
        <w:rPr>
          <w:rFonts w:ascii="Times New Roman" w:hAnsi="Times New Roman" w:cs="Times New Roman"/>
        </w:rPr>
      </w:pPr>
      <w:r w:rsidRPr="009B7F19">
        <w:rPr>
          <w:rFonts w:ascii="Times New Roman" w:hAnsi="Times New Roman" w:cs="Times New Roman"/>
        </w:rPr>
        <w:t>Nội dung</w:t>
      </w:r>
      <w:r w:rsidR="00A05172">
        <w:rPr>
          <w:rFonts w:ascii="Times New Roman" w:hAnsi="Times New Roman" w:cs="Times New Roman"/>
        </w:rPr>
        <w:t xml:space="preserve"> và hình thức</w:t>
      </w:r>
      <w:r w:rsidRPr="009B7F19">
        <w:rPr>
          <w:rFonts w:ascii="Times New Roman" w:hAnsi="Times New Roman" w:cs="Times New Roman"/>
        </w:rPr>
        <w:t xml:space="preserve"> </w:t>
      </w:r>
      <w:r w:rsidR="00594DFB" w:rsidRPr="009B7F19">
        <w:rPr>
          <w:rFonts w:ascii="Times New Roman" w:hAnsi="Times New Roman" w:cs="Times New Roman"/>
        </w:rPr>
        <w:t>tham gia</w:t>
      </w:r>
      <w:r w:rsidR="00A05172">
        <w:rPr>
          <w:rFonts w:ascii="Times New Roman" w:hAnsi="Times New Roman" w:cs="Times New Roman"/>
        </w:rPr>
        <w:t xml:space="preserve"> của gia đình</w:t>
      </w:r>
      <w:r w:rsidR="00FD3A9A" w:rsidRPr="009B7F19">
        <w:rPr>
          <w:rFonts w:ascii="Times New Roman" w:hAnsi="Times New Roman" w:cs="Times New Roman"/>
        </w:rPr>
        <w:t xml:space="preserve"> bao gồm: (1) </w:t>
      </w:r>
      <w:r w:rsidRPr="009B7F19">
        <w:rPr>
          <w:rFonts w:ascii="Times New Roman" w:hAnsi="Times New Roman" w:cs="Times New Roman"/>
        </w:rPr>
        <w:t>tham gia đóng góp, hỗ trợ đồ dùng, đồ chơi cho trẻ</w:t>
      </w:r>
      <w:r w:rsidR="00FD3A9A" w:rsidRPr="009B7F19">
        <w:rPr>
          <w:rFonts w:ascii="Times New Roman" w:hAnsi="Times New Roman" w:cs="Times New Roman"/>
        </w:rPr>
        <w:t xml:space="preserve"> </w:t>
      </w:r>
      <w:r w:rsidR="001808B5">
        <w:rPr>
          <w:rFonts w:ascii="Times New Roman" w:hAnsi="Times New Roman" w:cs="Times New Roman"/>
        </w:rPr>
        <w:t xml:space="preserve">hoặc/ </w:t>
      </w:r>
      <w:r w:rsidR="00FD3A9A" w:rsidRPr="009B7F19">
        <w:rPr>
          <w:rFonts w:ascii="Times New Roman" w:hAnsi="Times New Roman" w:cs="Times New Roman"/>
        </w:rPr>
        <w:t xml:space="preserve">và (2) </w:t>
      </w:r>
      <w:r w:rsidRPr="009B7F19">
        <w:rPr>
          <w:rFonts w:ascii="Times New Roman" w:hAnsi="Times New Roman" w:cs="Times New Roman"/>
        </w:rPr>
        <w:t>phối hợp hỗ trợ cho hoạt động giáo dục.</w:t>
      </w:r>
    </w:p>
    <w:p w14:paraId="495FBE97" w14:textId="04A07F4D" w:rsidR="0049150B" w:rsidRPr="009B7F19" w:rsidRDefault="003A705D" w:rsidP="00A71B27">
      <w:pPr>
        <w:spacing w:after="120"/>
        <w:ind w:firstLine="567"/>
        <w:jc w:val="both"/>
        <w:rPr>
          <w:rFonts w:ascii="Times New Roman" w:hAnsi="Times New Roman" w:cs="Times New Roman"/>
        </w:rPr>
      </w:pPr>
      <w:r w:rsidRPr="009B7F19">
        <w:rPr>
          <w:rFonts w:ascii="Times New Roman" w:hAnsi="Times New Roman" w:cs="Times New Roman"/>
          <w:i/>
          <w:iCs/>
        </w:rPr>
        <w:t>Mức 1:</w:t>
      </w:r>
      <w:r w:rsidR="00D41D69" w:rsidRPr="009B7F19">
        <w:rPr>
          <w:rFonts w:ascii="Times New Roman" w:hAnsi="Times New Roman" w:cs="Times New Roman"/>
        </w:rPr>
        <w:t xml:space="preserve"> </w:t>
      </w:r>
      <w:r w:rsidR="00FD732E" w:rsidRPr="009B7F19">
        <w:rPr>
          <w:rFonts w:ascii="Times New Roman" w:hAnsi="Times New Roman" w:cs="Times New Roman"/>
        </w:rPr>
        <w:t>G</w:t>
      </w:r>
      <w:r w:rsidR="00D41D69" w:rsidRPr="009B7F19">
        <w:rPr>
          <w:rFonts w:ascii="Times New Roman" w:hAnsi="Times New Roman" w:cs="Times New Roman"/>
        </w:rPr>
        <w:t xml:space="preserve">iáo viên </w:t>
      </w:r>
      <w:r w:rsidR="0049150B" w:rsidRPr="009B7F19">
        <w:rPr>
          <w:rFonts w:ascii="Times New Roman" w:hAnsi="Times New Roman" w:cs="Times New Roman"/>
        </w:rPr>
        <w:t>có thể trao đổi, kêu gọi</w:t>
      </w:r>
      <w:r w:rsidR="00D41D69" w:rsidRPr="009B7F19">
        <w:rPr>
          <w:rFonts w:ascii="Times New Roman" w:hAnsi="Times New Roman" w:cs="Times New Roman"/>
        </w:rPr>
        <w:t xml:space="preserve"> gia đình </w:t>
      </w:r>
      <w:r w:rsidR="0049150B" w:rsidRPr="009B7F19">
        <w:rPr>
          <w:rFonts w:ascii="Times New Roman" w:hAnsi="Times New Roman" w:cs="Times New Roman"/>
        </w:rPr>
        <w:t xml:space="preserve">đóng góp các đồ dùng, đồ chơi cũ ở nhà hoặc các </w:t>
      </w:r>
      <w:r w:rsidR="00811F65" w:rsidRPr="009B7F19">
        <w:rPr>
          <w:rFonts w:ascii="Times New Roman" w:hAnsi="Times New Roman" w:cs="Times New Roman"/>
        </w:rPr>
        <w:t>nguyên vật liệu</w:t>
      </w:r>
      <w:r w:rsidR="0049150B" w:rsidRPr="009B7F19">
        <w:rPr>
          <w:rFonts w:ascii="Times New Roman" w:hAnsi="Times New Roman" w:cs="Times New Roman"/>
        </w:rPr>
        <w:t xml:space="preserve"> phế thải như: lọ, chai, hũ,... trực tiếp cho</w:t>
      </w:r>
      <w:r w:rsidR="00D41D69" w:rsidRPr="009B7F19">
        <w:rPr>
          <w:rFonts w:ascii="Times New Roman" w:hAnsi="Times New Roman" w:cs="Times New Roman"/>
        </w:rPr>
        <w:t xml:space="preserve"> giáo viên </w:t>
      </w:r>
      <w:r w:rsidR="0049150B" w:rsidRPr="009B7F19">
        <w:rPr>
          <w:rFonts w:ascii="Times New Roman" w:hAnsi="Times New Roman" w:cs="Times New Roman"/>
        </w:rPr>
        <w:t>trong giờ đón, trả trẻ hoặc</w:t>
      </w:r>
      <w:r w:rsidR="00D41D69" w:rsidRPr="009B7F19">
        <w:rPr>
          <w:rFonts w:ascii="Times New Roman" w:hAnsi="Times New Roman" w:cs="Times New Roman"/>
        </w:rPr>
        <w:t xml:space="preserve"> gia đình </w:t>
      </w:r>
      <w:r w:rsidR="0049150B" w:rsidRPr="009B7F19">
        <w:rPr>
          <w:rFonts w:ascii="Times New Roman" w:hAnsi="Times New Roman" w:cs="Times New Roman"/>
        </w:rPr>
        <w:t>có thể đem đến trường bỏ vào các thùng vật liệu phế thải của trường</w:t>
      </w:r>
      <w:r w:rsidR="00D41D69" w:rsidRPr="009B7F19">
        <w:rPr>
          <w:rFonts w:ascii="Times New Roman" w:hAnsi="Times New Roman" w:cs="Times New Roman"/>
        </w:rPr>
        <w:t>. N</w:t>
      </w:r>
      <w:r w:rsidR="0049150B" w:rsidRPr="009B7F19">
        <w:rPr>
          <w:rFonts w:ascii="Times New Roman" w:hAnsi="Times New Roman" w:cs="Times New Roman"/>
        </w:rPr>
        <w:t>goài ra</w:t>
      </w:r>
      <w:r w:rsidR="00E86D84">
        <w:rPr>
          <w:rFonts w:ascii="Times New Roman" w:hAnsi="Times New Roman" w:cs="Times New Roman"/>
        </w:rPr>
        <w:t>,</w:t>
      </w:r>
      <w:r w:rsidR="00D41D69" w:rsidRPr="009B7F19">
        <w:rPr>
          <w:rFonts w:ascii="Times New Roman" w:hAnsi="Times New Roman" w:cs="Times New Roman"/>
        </w:rPr>
        <w:t xml:space="preserve"> phụ huynh </w:t>
      </w:r>
      <w:r w:rsidR="0049150B" w:rsidRPr="009B7F19">
        <w:rPr>
          <w:rFonts w:ascii="Times New Roman" w:hAnsi="Times New Roman" w:cs="Times New Roman"/>
        </w:rPr>
        <w:t>có thể cùng nhau xây dựng “Khu khám phá của bé” bằng cách trao đổi đồ dùng, đồ chơi cho nhau nhằm tạo cơ hội cho trẻ được tiếp xúc nhiều mô hình, đồ vật khác nhau phục vụ cho hoạt động khám phá. Điều này, giúp ích rất nhiều đối với hoạt động dạy và học ở trường vừa có thể tiết kiệm kinh phí vừa tiếp thêm nguồn động lực, hứng thú cho</w:t>
      </w:r>
      <w:r w:rsidR="00D41D69" w:rsidRPr="009B7F19">
        <w:rPr>
          <w:rFonts w:ascii="Times New Roman" w:hAnsi="Times New Roman" w:cs="Times New Roman"/>
        </w:rPr>
        <w:t xml:space="preserve"> giáo viên </w:t>
      </w:r>
      <w:r w:rsidR="0049150B" w:rsidRPr="009B7F19">
        <w:rPr>
          <w:rFonts w:ascii="Times New Roman" w:hAnsi="Times New Roman" w:cs="Times New Roman"/>
        </w:rPr>
        <w:t>tạo ra các đồ dùng sáng tạo, hữu ích phục vụ chủ đề</w:t>
      </w:r>
      <w:r w:rsidR="00E86D84">
        <w:rPr>
          <w:rFonts w:ascii="Times New Roman" w:hAnsi="Times New Roman" w:cs="Times New Roman"/>
        </w:rPr>
        <w:t>, làm</w:t>
      </w:r>
      <w:r w:rsidR="0049150B" w:rsidRPr="009B7F19">
        <w:rPr>
          <w:rFonts w:ascii="Times New Roman" w:hAnsi="Times New Roman" w:cs="Times New Roman"/>
        </w:rPr>
        <w:t xml:space="preserve"> đổi mới môi trường giáo dục cho trẻ.</w:t>
      </w:r>
    </w:p>
    <w:p w14:paraId="791F7AFF" w14:textId="4BAA91B8" w:rsidR="0049150B" w:rsidRPr="009B7F19" w:rsidRDefault="0049150B" w:rsidP="00A71B27">
      <w:pPr>
        <w:spacing w:after="120"/>
        <w:ind w:firstLine="567"/>
        <w:jc w:val="both"/>
        <w:rPr>
          <w:rFonts w:ascii="Times New Roman" w:hAnsi="Times New Roman" w:cs="Times New Roman"/>
        </w:rPr>
      </w:pPr>
      <w:r w:rsidRPr="009B7F19">
        <w:rPr>
          <w:rFonts w:ascii="Times New Roman" w:hAnsi="Times New Roman" w:cs="Times New Roman"/>
          <w:i/>
          <w:iCs/>
        </w:rPr>
        <w:t>Mức 2:</w:t>
      </w:r>
      <w:r w:rsidRPr="009B7F19">
        <w:rPr>
          <w:rFonts w:ascii="Times New Roman" w:hAnsi="Times New Roman" w:cs="Times New Roman"/>
        </w:rPr>
        <w:t xml:space="preserve"> Với mỗi hoạt động,</w:t>
      </w:r>
      <w:r w:rsidR="00D41D69" w:rsidRPr="009B7F19">
        <w:rPr>
          <w:rFonts w:ascii="Times New Roman" w:hAnsi="Times New Roman" w:cs="Times New Roman"/>
        </w:rPr>
        <w:t xml:space="preserve"> giáo viên </w:t>
      </w:r>
      <w:r w:rsidRPr="009B7F19">
        <w:rPr>
          <w:rFonts w:ascii="Times New Roman" w:hAnsi="Times New Roman" w:cs="Times New Roman"/>
        </w:rPr>
        <w:t>có thể tiến hành xác định các hoạt động tham gia cụ thể của</w:t>
      </w:r>
      <w:r w:rsidR="00D41D69" w:rsidRPr="009B7F19">
        <w:rPr>
          <w:rFonts w:ascii="Times New Roman" w:hAnsi="Times New Roman" w:cs="Times New Roman"/>
        </w:rPr>
        <w:t xml:space="preserve"> gia đình </w:t>
      </w:r>
      <w:r w:rsidRPr="009B7F19">
        <w:rPr>
          <w:rFonts w:ascii="Times New Roman" w:hAnsi="Times New Roman" w:cs="Times New Roman"/>
        </w:rPr>
        <w:t>dưới hình thức phối hợp với</w:t>
      </w:r>
      <w:r w:rsidR="00D41D69" w:rsidRPr="009B7F19">
        <w:rPr>
          <w:rFonts w:ascii="Times New Roman" w:hAnsi="Times New Roman" w:cs="Times New Roman"/>
        </w:rPr>
        <w:t xml:space="preserve"> giáo viên </w:t>
      </w:r>
      <w:r w:rsidRPr="009B7F19">
        <w:rPr>
          <w:rFonts w:ascii="Times New Roman" w:hAnsi="Times New Roman" w:cs="Times New Roman"/>
        </w:rPr>
        <w:t>theo chủ đề.</w:t>
      </w:r>
      <w:r w:rsidR="00D41D69" w:rsidRPr="009B7F19">
        <w:rPr>
          <w:rFonts w:ascii="Times New Roman" w:hAnsi="Times New Roman" w:cs="Times New Roman"/>
        </w:rPr>
        <w:t xml:space="preserve"> </w:t>
      </w:r>
      <w:r w:rsidR="008464E9" w:rsidRPr="009B7F19">
        <w:rPr>
          <w:rFonts w:ascii="Times New Roman" w:hAnsi="Times New Roman" w:cs="Times New Roman"/>
        </w:rPr>
        <w:t>G</w:t>
      </w:r>
      <w:r w:rsidR="00D41D69" w:rsidRPr="009B7F19">
        <w:rPr>
          <w:rFonts w:ascii="Times New Roman" w:hAnsi="Times New Roman" w:cs="Times New Roman"/>
        </w:rPr>
        <w:t xml:space="preserve">iáo viên </w:t>
      </w:r>
      <w:r w:rsidRPr="009B7F19">
        <w:rPr>
          <w:rFonts w:ascii="Times New Roman" w:hAnsi="Times New Roman" w:cs="Times New Roman"/>
        </w:rPr>
        <w:t>có thể gợi ý, trao đổi trực tiếp với</w:t>
      </w:r>
      <w:r w:rsidR="00D41D69" w:rsidRPr="009B7F19">
        <w:rPr>
          <w:rFonts w:ascii="Times New Roman" w:hAnsi="Times New Roman" w:cs="Times New Roman"/>
        </w:rPr>
        <w:t xml:space="preserve"> gia đình </w:t>
      </w:r>
      <w:r w:rsidRPr="009B7F19">
        <w:rPr>
          <w:rFonts w:ascii="Times New Roman" w:hAnsi="Times New Roman" w:cs="Times New Roman"/>
        </w:rPr>
        <w:t>trước buổi dạy một ngày trong hoạt động đón, trả trẻ; có thể thông báo, kết nối với</w:t>
      </w:r>
      <w:r w:rsidR="00D41D69" w:rsidRPr="009B7F19">
        <w:rPr>
          <w:rFonts w:ascii="Times New Roman" w:hAnsi="Times New Roman" w:cs="Times New Roman"/>
        </w:rPr>
        <w:t xml:space="preserve"> phụ huynh </w:t>
      </w:r>
      <w:r w:rsidRPr="009B7F19">
        <w:rPr>
          <w:rFonts w:ascii="Times New Roman" w:hAnsi="Times New Roman" w:cs="Times New Roman"/>
        </w:rPr>
        <w:t>qua mạng xã hội về hoạt động ngày mai hoặc tổ chức hình thức thi đua tạo hứng thú cho</w:t>
      </w:r>
      <w:r w:rsidR="00D41D69" w:rsidRPr="009B7F19">
        <w:rPr>
          <w:rFonts w:ascii="Times New Roman" w:hAnsi="Times New Roman" w:cs="Times New Roman"/>
        </w:rPr>
        <w:t xml:space="preserve"> gia đình </w:t>
      </w:r>
      <w:r w:rsidRPr="009B7F19">
        <w:rPr>
          <w:rFonts w:ascii="Times New Roman" w:hAnsi="Times New Roman" w:cs="Times New Roman"/>
        </w:rPr>
        <w:t>tham gia.</w:t>
      </w:r>
    </w:p>
    <w:p w14:paraId="37BB071E" w14:textId="50D50240" w:rsidR="0049150B" w:rsidRPr="009B7F19" w:rsidRDefault="0049150B" w:rsidP="00A71B27">
      <w:pPr>
        <w:spacing w:after="120"/>
        <w:ind w:firstLine="567"/>
        <w:jc w:val="both"/>
        <w:rPr>
          <w:rFonts w:ascii="Times New Roman" w:hAnsi="Times New Roman" w:cs="Times New Roman"/>
          <w:b/>
          <w:bCs/>
        </w:rPr>
      </w:pPr>
      <w:r w:rsidRPr="009B7F19">
        <w:rPr>
          <w:rFonts w:ascii="Times New Roman" w:hAnsi="Times New Roman" w:cs="Times New Roman"/>
          <w:b/>
          <w:bCs/>
        </w:rPr>
        <w:lastRenderedPageBreak/>
        <w:t>Bước 2: Tổ chức cho</w:t>
      </w:r>
      <w:r w:rsidR="00D41D69" w:rsidRPr="009B7F19">
        <w:rPr>
          <w:rFonts w:ascii="Times New Roman" w:hAnsi="Times New Roman" w:cs="Times New Roman"/>
          <w:b/>
          <w:bCs/>
        </w:rPr>
        <w:t xml:space="preserve"> phụ huynh </w:t>
      </w:r>
      <w:r w:rsidRPr="009B7F19">
        <w:rPr>
          <w:rFonts w:ascii="Times New Roman" w:hAnsi="Times New Roman" w:cs="Times New Roman"/>
          <w:b/>
          <w:bCs/>
        </w:rPr>
        <w:t>tham dự các hoạt động</w:t>
      </w:r>
      <w:r w:rsidR="00B163F8">
        <w:rPr>
          <w:rFonts w:ascii="Times New Roman" w:hAnsi="Times New Roman" w:cs="Times New Roman"/>
          <w:b/>
          <w:bCs/>
        </w:rPr>
        <w:t xml:space="preserve"> giáo dục khoa học </w:t>
      </w:r>
    </w:p>
    <w:p w14:paraId="135E51C4" w14:textId="55C122B3" w:rsidR="0049150B" w:rsidRPr="009B7F19" w:rsidRDefault="00447518" w:rsidP="00A71B27">
      <w:pPr>
        <w:spacing w:after="120"/>
        <w:ind w:firstLine="567"/>
        <w:jc w:val="both"/>
        <w:rPr>
          <w:rFonts w:ascii="Times New Roman" w:hAnsi="Times New Roman" w:cs="Times New Roman"/>
        </w:rPr>
      </w:pPr>
      <w:r w:rsidRPr="009B7F19">
        <w:rPr>
          <w:rFonts w:ascii="Times New Roman" w:hAnsi="Times New Roman" w:cs="Times New Roman"/>
        </w:rPr>
        <w:t xml:space="preserve">Giáo viên </w:t>
      </w:r>
      <w:r w:rsidR="0049150B" w:rsidRPr="009B7F19">
        <w:rPr>
          <w:rFonts w:ascii="Times New Roman" w:hAnsi="Times New Roman" w:cs="Times New Roman"/>
        </w:rPr>
        <w:t xml:space="preserve">và nhà trường cần lên kế hoạch và thống nhất hoạt động, hình thức tham gia của </w:t>
      </w:r>
      <w:r w:rsidRPr="009B7F19">
        <w:rPr>
          <w:rFonts w:ascii="Times New Roman" w:hAnsi="Times New Roman" w:cs="Times New Roman"/>
        </w:rPr>
        <w:t>phụ huynh</w:t>
      </w:r>
      <w:r w:rsidR="0049150B" w:rsidRPr="009B7F19">
        <w:rPr>
          <w:rFonts w:ascii="Times New Roman" w:hAnsi="Times New Roman" w:cs="Times New Roman"/>
        </w:rPr>
        <w:t xml:space="preserve">. </w:t>
      </w:r>
      <w:r w:rsidR="00392410" w:rsidRPr="009B7F19">
        <w:rPr>
          <w:rFonts w:ascii="Times New Roman" w:hAnsi="Times New Roman" w:cs="Times New Roman"/>
        </w:rPr>
        <w:t>Cụ thể, g</w:t>
      </w:r>
      <w:r w:rsidR="00D41D69" w:rsidRPr="009B7F19">
        <w:rPr>
          <w:rFonts w:ascii="Times New Roman" w:hAnsi="Times New Roman" w:cs="Times New Roman"/>
        </w:rPr>
        <w:t xml:space="preserve">iáo viên </w:t>
      </w:r>
      <w:r w:rsidR="0049150B" w:rsidRPr="009B7F19">
        <w:rPr>
          <w:rFonts w:ascii="Times New Roman" w:hAnsi="Times New Roman" w:cs="Times New Roman"/>
        </w:rPr>
        <w:t>có thể mời</w:t>
      </w:r>
      <w:r w:rsidR="00D41D69" w:rsidRPr="009B7F19">
        <w:rPr>
          <w:rFonts w:ascii="Times New Roman" w:hAnsi="Times New Roman" w:cs="Times New Roman"/>
        </w:rPr>
        <w:t xml:space="preserve"> </w:t>
      </w:r>
      <w:r w:rsidR="00392410" w:rsidRPr="009B7F19">
        <w:rPr>
          <w:rFonts w:ascii="Times New Roman" w:hAnsi="Times New Roman" w:cs="Times New Roman"/>
        </w:rPr>
        <w:t>phụ huynh và người chăm sóc trẻ</w:t>
      </w:r>
      <w:r w:rsidR="00D41D69" w:rsidRPr="009B7F19">
        <w:rPr>
          <w:rFonts w:ascii="Times New Roman" w:hAnsi="Times New Roman" w:cs="Times New Roman"/>
        </w:rPr>
        <w:t xml:space="preserve"> </w:t>
      </w:r>
      <w:r w:rsidR="0049150B" w:rsidRPr="009B7F19">
        <w:rPr>
          <w:rFonts w:ascii="Times New Roman" w:hAnsi="Times New Roman" w:cs="Times New Roman"/>
        </w:rPr>
        <w:t>đến quan sát, tham gia làm “chuyên gia”, người hỗ trợ một vài hoạt động khám phá</w:t>
      </w:r>
      <w:r w:rsidR="003A705D" w:rsidRPr="009B7F19">
        <w:rPr>
          <w:rFonts w:ascii="Times New Roman" w:hAnsi="Times New Roman" w:cs="Times New Roman"/>
        </w:rPr>
        <w:t xml:space="preserve"> khoa học tại lớp. Hình thức tham gia có thể là trực tiếp hoặc trực tuyến qua video. Sự xuất hiện của phụ huynh</w:t>
      </w:r>
      <w:r w:rsidR="0049150B" w:rsidRPr="009B7F19">
        <w:rPr>
          <w:rFonts w:ascii="Times New Roman" w:hAnsi="Times New Roman" w:cs="Times New Roman"/>
        </w:rPr>
        <w:t xml:space="preserve"> không chỉ khiến trẻ vui vẻ, hứng thú mà hơn cả là giúp</w:t>
      </w:r>
      <w:r w:rsidR="00D41D69" w:rsidRPr="009B7F19">
        <w:rPr>
          <w:rFonts w:ascii="Times New Roman" w:hAnsi="Times New Roman" w:cs="Times New Roman"/>
        </w:rPr>
        <w:t xml:space="preserve"> gia đình </w:t>
      </w:r>
      <w:r w:rsidR="0049150B" w:rsidRPr="009B7F19">
        <w:rPr>
          <w:rFonts w:ascii="Times New Roman" w:hAnsi="Times New Roman" w:cs="Times New Roman"/>
        </w:rPr>
        <w:t>hiểu rõ hơn về những nội dung con mình được học, đồng thời cũng là cơ hội cho</w:t>
      </w:r>
      <w:r w:rsidR="00D41D69" w:rsidRPr="009B7F19">
        <w:rPr>
          <w:rFonts w:ascii="Times New Roman" w:hAnsi="Times New Roman" w:cs="Times New Roman"/>
        </w:rPr>
        <w:t xml:space="preserve"> gia đình </w:t>
      </w:r>
      <w:r w:rsidR="0049150B" w:rsidRPr="009B7F19">
        <w:rPr>
          <w:rFonts w:ascii="Times New Roman" w:hAnsi="Times New Roman" w:cs="Times New Roman"/>
        </w:rPr>
        <w:t>mở rộng hiểu biế</w:t>
      </w:r>
      <w:r w:rsidR="00E86D84">
        <w:rPr>
          <w:rFonts w:ascii="Times New Roman" w:hAnsi="Times New Roman" w:cs="Times New Roman"/>
        </w:rPr>
        <w:t xml:space="preserve">t và </w:t>
      </w:r>
      <w:r w:rsidR="00E86D84" w:rsidRPr="00E86D84">
        <w:rPr>
          <w:rFonts w:ascii="Times New Roman" w:hAnsi="Times New Roman" w:cs="Times New Roman"/>
        </w:rPr>
        <w:t>học hỏ</w:t>
      </w:r>
      <w:r w:rsidR="00E86D84">
        <w:rPr>
          <w:rFonts w:ascii="Times New Roman" w:hAnsi="Times New Roman" w:cs="Times New Roman"/>
        </w:rPr>
        <w:t xml:space="preserve">i về </w:t>
      </w:r>
      <w:r w:rsidR="0049150B" w:rsidRPr="009B7F19">
        <w:rPr>
          <w:rFonts w:ascii="Times New Roman" w:hAnsi="Times New Roman" w:cs="Times New Roman"/>
        </w:rPr>
        <w:t>cách thức tổ chức</w:t>
      </w:r>
      <w:r w:rsidR="00B163F8">
        <w:rPr>
          <w:rFonts w:ascii="Times New Roman" w:hAnsi="Times New Roman" w:cs="Times New Roman"/>
        </w:rPr>
        <w:t xml:space="preserve"> giáo dục khoa học </w:t>
      </w:r>
      <w:r w:rsidR="0049150B" w:rsidRPr="009B7F19">
        <w:rPr>
          <w:rFonts w:ascii="Times New Roman" w:hAnsi="Times New Roman" w:cs="Times New Roman"/>
        </w:rPr>
        <w:t>cho trẻ.</w:t>
      </w:r>
    </w:p>
    <w:p w14:paraId="6E8EEE20" w14:textId="5C333E21" w:rsidR="0049150B" w:rsidRPr="009B7F19" w:rsidRDefault="0049150B" w:rsidP="00A71B27">
      <w:pPr>
        <w:spacing w:after="120"/>
        <w:ind w:firstLine="567"/>
        <w:jc w:val="both"/>
        <w:rPr>
          <w:rFonts w:ascii="Times New Roman" w:hAnsi="Times New Roman" w:cs="Times New Roman"/>
          <w:b/>
          <w:bCs/>
        </w:rPr>
      </w:pPr>
      <w:r w:rsidRPr="009B7F19">
        <w:rPr>
          <w:rFonts w:ascii="Times New Roman" w:hAnsi="Times New Roman" w:cs="Times New Roman"/>
          <w:b/>
          <w:bCs/>
        </w:rPr>
        <w:t>Bước 3:</w:t>
      </w:r>
      <w:r w:rsidR="00D41D69" w:rsidRPr="009B7F19">
        <w:rPr>
          <w:rFonts w:ascii="Times New Roman" w:hAnsi="Times New Roman" w:cs="Times New Roman"/>
          <w:b/>
          <w:bCs/>
        </w:rPr>
        <w:t xml:space="preserve"> </w:t>
      </w:r>
      <w:r w:rsidR="00FD732E" w:rsidRPr="009B7F19">
        <w:rPr>
          <w:rFonts w:ascii="Times New Roman" w:hAnsi="Times New Roman" w:cs="Times New Roman"/>
          <w:b/>
          <w:bCs/>
        </w:rPr>
        <w:t>Phụ huynh</w:t>
      </w:r>
      <w:r w:rsidR="00D41D69" w:rsidRPr="009B7F19">
        <w:rPr>
          <w:rFonts w:ascii="Times New Roman" w:hAnsi="Times New Roman" w:cs="Times New Roman"/>
          <w:b/>
          <w:bCs/>
        </w:rPr>
        <w:t xml:space="preserve"> </w:t>
      </w:r>
      <w:r w:rsidRPr="009B7F19">
        <w:rPr>
          <w:rFonts w:ascii="Times New Roman" w:hAnsi="Times New Roman" w:cs="Times New Roman"/>
          <w:b/>
          <w:bCs/>
        </w:rPr>
        <w:t xml:space="preserve">tổ chức </w:t>
      </w:r>
      <w:r w:rsidR="00FD732E" w:rsidRPr="009B7F19">
        <w:rPr>
          <w:rFonts w:ascii="Times New Roman" w:hAnsi="Times New Roman" w:cs="Times New Roman"/>
          <w:b/>
          <w:bCs/>
        </w:rPr>
        <w:t>các hoạt động</w:t>
      </w:r>
      <w:r w:rsidR="00B163F8">
        <w:rPr>
          <w:rFonts w:ascii="Times New Roman" w:hAnsi="Times New Roman" w:cs="Times New Roman"/>
          <w:b/>
          <w:bCs/>
        </w:rPr>
        <w:t xml:space="preserve"> giáo dục khoa học </w:t>
      </w:r>
      <w:r w:rsidRPr="009B7F19">
        <w:rPr>
          <w:rFonts w:ascii="Times New Roman" w:hAnsi="Times New Roman" w:cs="Times New Roman"/>
          <w:b/>
          <w:bCs/>
        </w:rPr>
        <w:t>cho trẻ</w:t>
      </w:r>
      <w:r w:rsidR="00FD732E" w:rsidRPr="009B7F19">
        <w:rPr>
          <w:rFonts w:ascii="Times New Roman" w:hAnsi="Times New Roman" w:cs="Times New Roman"/>
          <w:b/>
          <w:bCs/>
        </w:rPr>
        <w:t xml:space="preserve"> tại nhà</w:t>
      </w:r>
    </w:p>
    <w:p w14:paraId="684F3024" w14:textId="3224582C" w:rsidR="00D637B2" w:rsidRPr="009B7F19" w:rsidRDefault="00FD732E" w:rsidP="00A71B27">
      <w:pPr>
        <w:spacing w:after="120"/>
        <w:ind w:firstLine="567"/>
        <w:jc w:val="both"/>
        <w:rPr>
          <w:rFonts w:ascii="Times New Roman" w:hAnsi="Times New Roman" w:cs="Times New Roman"/>
        </w:rPr>
      </w:pPr>
      <w:r w:rsidRPr="009B7F19">
        <w:rPr>
          <w:rFonts w:ascii="Times New Roman" w:hAnsi="Times New Roman" w:cs="Times New Roman"/>
        </w:rPr>
        <w:t>Ở</w:t>
      </w:r>
      <w:r w:rsidR="0049150B" w:rsidRPr="009B7F19">
        <w:rPr>
          <w:rFonts w:ascii="Times New Roman" w:hAnsi="Times New Roman" w:cs="Times New Roman"/>
        </w:rPr>
        <w:t xml:space="preserve"> bước này,</w:t>
      </w:r>
      <w:r w:rsidR="00D41D69" w:rsidRPr="009B7F19">
        <w:rPr>
          <w:rFonts w:ascii="Times New Roman" w:hAnsi="Times New Roman" w:cs="Times New Roman"/>
        </w:rPr>
        <w:t xml:space="preserve"> giáo viên </w:t>
      </w:r>
      <w:r w:rsidR="0049150B" w:rsidRPr="009B7F19">
        <w:rPr>
          <w:rFonts w:ascii="Times New Roman" w:hAnsi="Times New Roman" w:cs="Times New Roman"/>
        </w:rPr>
        <w:t>sẽ giữ</w:t>
      </w:r>
      <w:r w:rsidR="00FE3860">
        <w:rPr>
          <w:rFonts w:ascii="Times New Roman" w:hAnsi="Times New Roman" w:cs="Times New Roman"/>
          <w:lang w:val="vi-VN"/>
        </w:rPr>
        <w:t xml:space="preserve"> </w:t>
      </w:r>
      <w:r w:rsidR="0049150B" w:rsidRPr="009B7F19">
        <w:rPr>
          <w:rFonts w:ascii="Times New Roman" w:hAnsi="Times New Roman" w:cs="Times New Roman"/>
        </w:rPr>
        <w:t xml:space="preserve">vai trò </w:t>
      </w:r>
      <w:r w:rsidRPr="009B7F19">
        <w:rPr>
          <w:rFonts w:ascii="Times New Roman" w:hAnsi="Times New Roman" w:cs="Times New Roman"/>
        </w:rPr>
        <w:t>hỗ trợ phụ huynh bằng cách</w:t>
      </w:r>
      <w:r w:rsidR="0049150B" w:rsidRPr="009B7F19">
        <w:rPr>
          <w:rFonts w:ascii="Times New Roman" w:hAnsi="Times New Roman" w:cs="Times New Roman"/>
        </w:rPr>
        <w:t xml:space="preserve"> cung cấp kế hoạch, nội dung và chia sẻ một số tài liệu, sách hướng dẫn </w:t>
      </w:r>
      <w:r w:rsidR="00A704F8" w:rsidRPr="009B7F19">
        <w:rPr>
          <w:rFonts w:ascii="Times New Roman" w:hAnsi="Times New Roman" w:cs="Times New Roman"/>
        </w:rPr>
        <w:t xml:space="preserve">có </w:t>
      </w:r>
      <w:r w:rsidR="0049150B" w:rsidRPr="009B7F19">
        <w:rPr>
          <w:rFonts w:ascii="Times New Roman" w:hAnsi="Times New Roman" w:cs="Times New Roman"/>
        </w:rPr>
        <w:t>liên quan cho</w:t>
      </w:r>
      <w:r w:rsidR="00D41D69" w:rsidRPr="009B7F19">
        <w:rPr>
          <w:rFonts w:ascii="Times New Roman" w:hAnsi="Times New Roman" w:cs="Times New Roman"/>
        </w:rPr>
        <w:t xml:space="preserve"> phụ huynh </w:t>
      </w:r>
      <w:r w:rsidR="0049150B" w:rsidRPr="009B7F19">
        <w:rPr>
          <w:rFonts w:ascii="Times New Roman" w:hAnsi="Times New Roman" w:cs="Times New Roman"/>
        </w:rPr>
        <w:t>tham khả</w:t>
      </w:r>
      <w:r w:rsidR="00A704F8" w:rsidRPr="009B7F19">
        <w:rPr>
          <w:rFonts w:ascii="Times New Roman" w:hAnsi="Times New Roman" w:cs="Times New Roman"/>
        </w:rPr>
        <w:t>o</w:t>
      </w:r>
      <w:r w:rsidRPr="009B7F19">
        <w:rPr>
          <w:rFonts w:ascii="Times New Roman" w:hAnsi="Times New Roman" w:cs="Times New Roman"/>
        </w:rPr>
        <w:t>. Bên cạnh đó, giáo viên</w:t>
      </w:r>
      <w:r w:rsidR="0049150B" w:rsidRPr="009B7F19">
        <w:rPr>
          <w:rFonts w:ascii="Times New Roman" w:hAnsi="Times New Roman" w:cs="Times New Roman"/>
        </w:rPr>
        <w:t xml:space="preserve"> có thể trao đổi và đưa ra lời khuyên, sự hỗ trợ cần thiết.</w:t>
      </w:r>
      <w:r w:rsidR="00D637B2" w:rsidRPr="009B7F19">
        <w:rPr>
          <w:rFonts w:ascii="Times New Roman" w:hAnsi="Times New Roman" w:cs="Times New Roman"/>
        </w:rPr>
        <w:t xml:space="preserve"> Phụ huynh và người chăm sóc trẻ có thể quay phim, chụp ảnh lại các hoạt động của trẻ để chia sẻ cho</w:t>
      </w:r>
      <w:r w:rsidR="00D41D69" w:rsidRPr="009B7F19">
        <w:rPr>
          <w:rFonts w:ascii="Times New Roman" w:hAnsi="Times New Roman" w:cs="Times New Roman"/>
        </w:rPr>
        <w:t xml:space="preserve"> giáo viên </w:t>
      </w:r>
      <w:r w:rsidR="00D637B2" w:rsidRPr="009B7F19">
        <w:rPr>
          <w:rFonts w:ascii="Times New Roman" w:hAnsi="Times New Roman" w:cs="Times New Roman"/>
        </w:rPr>
        <w:t>và những phụ huynh khác.</w:t>
      </w:r>
    </w:p>
    <w:p w14:paraId="7A94A2E5" w14:textId="28058826" w:rsidR="0049150B" w:rsidRPr="009B7F19" w:rsidRDefault="008C5A2E" w:rsidP="00A71B27">
      <w:pPr>
        <w:spacing w:after="120"/>
        <w:ind w:firstLine="567"/>
        <w:jc w:val="both"/>
        <w:rPr>
          <w:rFonts w:ascii="Times New Roman" w:hAnsi="Times New Roman" w:cs="Times New Roman"/>
        </w:rPr>
      </w:pPr>
      <w:r w:rsidRPr="009B7F19">
        <w:rPr>
          <w:rFonts w:ascii="Times New Roman" w:hAnsi="Times New Roman" w:cs="Times New Roman"/>
        </w:rPr>
        <w:t>Phụ huynh và người chăm sóc trẻ có thể t</w:t>
      </w:r>
      <w:r w:rsidR="0049150B" w:rsidRPr="009B7F19">
        <w:rPr>
          <w:rFonts w:ascii="Times New Roman" w:hAnsi="Times New Roman" w:cs="Times New Roman"/>
        </w:rPr>
        <w:t>ạo ra một môi trường</w:t>
      </w:r>
      <w:r w:rsidRPr="009B7F19">
        <w:rPr>
          <w:rFonts w:ascii="Times New Roman" w:hAnsi="Times New Roman" w:cs="Times New Roman"/>
        </w:rPr>
        <w:t xml:space="preserve"> khám phá khoa học</w:t>
      </w:r>
      <w:r w:rsidR="0049150B" w:rsidRPr="009B7F19">
        <w:rPr>
          <w:rFonts w:ascii="Times New Roman" w:hAnsi="Times New Roman" w:cs="Times New Roman"/>
        </w:rPr>
        <w:t xml:space="preserve"> tích cực và an toàn ở nhà</w:t>
      </w:r>
      <w:r w:rsidRPr="009B7F19">
        <w:rPr>
          <w:rFonts w:ascii="Times New Roman" w:hAnsi="Times New Roman" w:cs="Times New Roman"/>
        </w:rPr>
        <w:t xml:space="preserve"> cho trẻ</w:t>
      </w:r>
      <w:r w:rsidR="0049150B" w:rsidRPr="009B7F19">
        <w:rPr>
          <w:rFonts w:ascii="Times New Roman" w:hAnsi="Times New Roman" w:cs="Times New Roman"/>
        </w:rPr>
        <w:t xml:space="preserve"> bằng cách:</w:t>
      </w:r>
    </w:p>
    <w:p w14:paraId="5749AE56" w14:textId="3524FBA8" w:rsidR="0049150B" w:rsidRPr="009B7F19" w:rsidRDefault="0070541E" w:rsidP="00A71B27">
      <w:pPr>
        <w:spacing w:after="120"/>
        <w:ind w:firstLine="567"/>
        <w:jc w:val="both"/>
        <w:rPr>
          <w:rFonts w:ascii="Times New Roman" w:hAnsi="Times New Roman" w:cs="Times New Roman"/>
        </w:rPr>
      </w:pPr>
      <w:r w:rsidRPr="009B7F19">
        <w:rPr>
          <w:rFonts w:ascii="Times New Roman" w:hAnsi="Times New Roman" w:cs="Times New Roman"/>
        </w:rPr>
        <w:t>(1)</w:t>
      </w:r>
      <w:r w:rsidR="0049150B" w:rsidRPr="009B7F19">
        <w:rPr>
          <w:rFonts w:ascii="Times New Roman" w:hAnsi="Times New Roman" w:cs="Times New Roman"/>
        </w:rPr>
        <w:t xml:space="preserve"> Khuyến khích </w:t>
      </w:r>
      <w:r w:rsidR="008C5A2E" w:rsidRPr="009B7F19">
        <w:rPr>
          <w:rFonts w:ascii="Times New Roman" w:hAnsi="Times New Roman" w:cs="Times New Roman"/>
        </w:rPr>
        <w:t>trẻ</w:t>
      </w:r>
      <w:r w:rsidR="0049150B" w:rsidRPr="009B7F19">
        <w:rPr>
          <w:rFonts w:ascii="Times New Roman" w:hAnsi="Times New Roman" w:cs="Times New Roman"/>
        </w:rPr>
        <w:t xml:space="preserve"> quan sát, đặt câu hỏi, thử nghiệm, mày mò và tìm kiếm những hiểu biết của riêng chúng về các hiện tượng tự nhiên và nhân tạo.</w:t>
      </w:r>
    </w:p>
    <w:p w14:paraId="40B206CA" w14:textId="699A01DE" w:rsidR="0049150B" w:rsidRPr="009B7F19" w:rsidRDefault="0070541E" w:rsidP="00A71B27">
      <w:pPr>
        <w:spacing w:after="120"/>
        <w:ind w:firstLine="567"/>
        <w:jc w:val="both"/>
        <w:rPr>
          <w:rFonts w:ascii="Times New Roman" w:hAnsi="Times New Roman" w:cs="Times New Roman"/>
        </w:rPr>
      </w:pPr>
      <w:r w:rsidRPr="009B7F19">
        <w:rPr>
          <w:rFonts w:ascii="Times New Roman" w:hAnsi="Times New Roman" w:cs="Times New Roman"/>
        </w:rPr>
        <w:t>(</w:t>
      </w:r>
      <w:r w:rsidR="008C5A2E" w:rsidRPr="009B7F19">
        <w:rPr>
          <w:rFonts w:ascii="Times New Roman" w:hAnsi="Times New Roman" w:cs="Times New Roman"/>
        </w:rPr>
        <w:t>2</w:t>
      </w:r>
      <w:r w:rsidRPr="009B7F19">
        <w:rPr>
          <w:rFonts w:ascii="Times New Roman" w:hAnsi="Times New Roman" w:cs="Times New Roman"/>
        </w:rPr>
        <w:t>)</w:t>
      </w:r>
      <w:r w:rsidR="0049150B" w:rsidRPr="009B7F19">
        <w:rPr>
          <w:rFonts w:ascii="Times New Roman" w:hAnsi="Times New Roman" w:cs="Times New Roman"/>
        </w:rPr>
        <w:t xml:space="preserve"> Nuôi dưỡng tư duy sáng tạo, khả năng giải quyết vấn đề của trẻ thông qua các công việc như nấu ăn, làm việc nhà, làm vườn trong nhà, lên kế hoạch cho một chuyến đi và các hoạt động hàng ngày khác. Tích cực thảo luận </w:t>
      </w:r>
      <w:r w:rsidR="00463B2D" w:rsidRPr="009B7F19">
        <w:rPr>
          <w:rFonts w:ascii="Times New Roman" w:hAnsi="Times New Roman" w:cs="Times New Roman"/>
        </w:rPr>
        <w:t>cùng trẻ về thế giới xung quanh hoặc</w:t>
      </w:r>
      <w:r w:rsidR="0049150B" w:rsidRPr="009B7F19">
        <w:rPr>
          <w:rFonts w:ascii="Times New Roman" w:hAnsi="Times New Roman" w:cs="Times New Roman"/>
        </w:rPr>
        <w:t xml:space="preserve"> nói về những cuốn sách mà chúng đang đọc hay chương trình truyền hình về</w:t>
      </w:r>
      <w:r w:rsidR="00B05955" w:rsidRPr="009B7F19">
        <w:rPr>
          <w:rFonts w:ascii="Times New Roman" w:hAnsi="Times New Roman" w:cs="Times New Roman"/>
        </w:rPr>
        <w:t xml:space="preserve"> khoa học </w:t>
      </w:r>
      <w:r w:rsidR="0049150B" w:rsidRPr="009B7F19">
        <w:rPr>
          <w:rFonts w:ascii="Times New Roman" w:hAnsi="Times New Roman" w:cs="Times New Roman"/>
        </w:rPr>
        <w:t>mà chúng đã xem.</w:t>
      </w:r>
    </w:p>
    <w:p w14:paraId="08BB3C4B" w14:textId="324F15CD" w:rsidR="0049150B" w:rsidRPr="009B7F19" w:rsidRDefault="0070541E" w:rsidP="00A71B27">
      <w:pPr>
        <w:spacing w:after="120"/>
        <w:ind w:firstLine="567"/>
        <w:jc w:val="both"/>
        <w:rPr>
          <w:rFonts w:ascii="Times New Roman" w:hAnsi="Times New Roman" w:cs="Times New Roman"/>
        </w:rPr>
      </w:pPr>
      <w:r w:rsidRPr="009B7F19">
        <w:rPr>
          <w:rFonts w:ascii="Times New Roman" w:hAnsi="Times New Roman" w:cs="Times New Roman"/>
        </w:rPr>
        <w:t>(</w:t>
      </w:r>
      <w:r w:rsidR="008C5A2E" w:rsidRPr="009B7F19">
        <w:rPr>
          <w:rFonts w:ascii="Times New Roman" w:hAnsi="Times New Roman" w:cs="Times New Roman"/>
        </w:rPr>
        <w:t>3</w:t>
      </w:r>
      <w:r w:rsidRPr="009B7F19">
        <w:rPr>
          <w:rFonts w:ascii="Times New Roman" w:hAnsi="Times New Roman" w:cs="Times New Roman"/>
        </w:rPr>
        <w:t>)</w:t>
      </w:r>
      <w:r w:rsidR="0049150B" w:rsidRPr="009B7F19">
        <w:rPr>
          <w:rFonts w:ascii="Times New Roman" w:hAnsi="Times New Roman" w:cs="Times New Roman"/>
        </w:rPr>
        <w:t xml:space="preserve"> Cung cấp các cơ hội thường xuyên để học</w:t>
      </w:r>
      <w:r w:rsidR="00B05955" w:rsidRPr="009B7F19">
        <w:rPr>
          <w:rFonts w:ascii="Times New Roman" w:hAnsi="Times New Roman" w:cs="Times New Roman"/>
        </w:rPr>
        <w:t xml:space="preserve"> khoa học </w:t>
      </w:r>
      <w:r w:rsidR="0049150B" w:rsidRPr="009B7F19">
        <w:rPr>
          <w:rFonts w:ascii="Times New Roman" w:hAnsi="Times New Roman" w:cs="Times New Roman"/>
        </w:rPr>
        <w:t>tại nhà và cộng đồng thông qua hoạt động vui chơi ngoài trời</w:t>
      </w:r>
      <w:r w:rsidR="008C5A2E" w:rsidRPr="009B7F19">
        <w:rPr>
          <w:rFonts w:ascii="Times New Roman" w:hAnsi="Times New Roman" w:cs="Times New Roman"/>
        </w:rPr>
        <w:t>,</w:t>
      </w:r>
      <w:r w:rsidR="0049150B" w:rsidRPr="009B7F19">
        <w:rPr>
          <w:rFonts w:ascii="Times New Roman" w:hAnsi="Times New Roman" w:cs="Times New Roman"/>
        </w:rPr>
        <w:t xml:space="preserve"> tham gia các chương trình hè hoặc các chuyến đi đến công viên, bảo tàng, vườn thú, trung tâm thiên nhiên và các địa điểm thú vị khác giàu tính khoa học trong cộng đồng.</w:t>
      </w:r>
    </w:p>
    <w:p w14:paraId="1204B29C" w14:textId="0E97F07F" w:rsidR="0049150B" w:rsidRPr="009B7F19" w:rsidRDefault="0070541E" w:rsidP="00A71B27">
      <w:pPr>
        <w:spacing w:after="120"/>
        <w:ind w:firstLine="567"/>
        <w:jc w:val="both"/>
        <w:rPr>
          <w:rFonts w:ascii="Times New Roman" w:hAnsi="Times New Roman" w:cs="Times New Roman"/>
        </w:rPr>
      </w:pPr>
      <w:r w:rsidRPr="009B7F19">
        <w:rPr>
          <w:rFonts w:ascii="Times New Roman" w:hAnsi="Times New Roman" w:cs="Times New Roman"/>
        </w:rPr>
        <w:t>(</w:t>
      </w:r>
      <w:r w:rsidR="008C5A2E" w:rsidRPr="009B7F19">
        <w:rPr>
          <w:rFonts w:ascii="Times New Roman" w:hAnsi="Times New Roman" w:cs="Times New Roman"/>
        </w:rPr>
        <w:t>4</w:t>
      </w:r>
      <w:r w:rsidRPr="009B7F19">
        <w:rPr>
          <w:rFonts w:ascii="Times New Roman" w:hAnsi="Times New Roman" w:cs="Times New Roman"/>
        </w:rPr>
        <w:t>)</w:t>
      </w:r>
      <w:r w:rsidR="0049150B" w:rsidRPr="009B7F19">
        <w:rPr>
          <w:rFonts w:ascii="Times New Roman" w:hAnsi="Times New Roman" w:cs="Times New Roman"/>
        </w:rPr>
        <w:t xml:space="preserve"> Cung cấp cho con quyền truy cập vào các tài nguyên</w:t>
      </w:r>
      <w:r w:rsidR="00B05955" w:rsidRPr="009B7F19">
        <w:rPr>
          <w:rFonts w:ascii="Times New Roman" w:hAnsi="Times New Roman" w:cs="Times New Roman"/>
        </w:rPr>
        <w:t xml:space="preserve"> khoa học </w:t>
      </w:r>
      <w:r w:rsidR="0049150B" w:rsidRPr="009B7F19">
        <w:rPr>
          <w:rFonts w:ascii="Times New Roman" w:hAnsi="Times New Roman" w:cs="Times New Roman"/>
        </w:rPr>
        <w:t>như sách, đồ chơi và trò chơi giáo dục, video và các tài nguyên trực tuyến.</w:t>
      </w:r>
    </w:p>
    <w:p w14:paraId="5F21DE19" w14:textId="50169578" w:rsidR="008464E9" w:rsidRPr="009B7F19" w:rsidRDefault="008464E9" w:rsidP="00A71B27">
      <w:pPr>
        <w:spacing w:after="120"/>
        <w:ind w:firstLine="567"/>
        <w:jc w:val="both"/>
        <w:rPr>
          <w:rFonts w:ascii="Times New Roman" w:hAnsi="Times New Roman" w:cs="Times New Roman"/>
          <w:i/>
          <w:iCs/>
        </w:rPr>
      </w:pPr>
      <w:r w:rsidRPr="009B7F19">
        <w:rPr>
          <w:rFonts w:ascii="Times New Roman" w:hAnsi="Times New Roman" w:cs="Times New Roman"/>
          <w:i/>
          <w:iCs/>
        </w:rPr>
        <w:sym w:font="Wingdings" w:char="F076"/>
      </w:r>
      <w:r w:rsidRPr="009B7F19">
        <w:rPr>
          <w:rFonts w:ascii="Times New Roman" w:hAnsi="Times New Roman" w:cs="Times New Roman"/>
          <w:i/>
          <w:iCs/>
        </w:rPr>
        <w:t xml:space="preserve"> Điều kiện sử dụng biện pháp</w:t>
      </w:r>
    </w:p>
    <w:p w14:paraId="31525A7F" w14:textId="77777777" w:rsidR="008464E9" w:rsidRPr="009B7F19" w:rsidRDefault="008464E9" w:rsidP="00A71B27">
      <w:pPr>
        <w:spacing w:after="120"/>
        <w:ind w:firstLine="567"/>
        <w:jc w:val="both"/>
        <w:rPr>
          <w:rFonts w:ascii="Times New Roman" w:hAnsi="Times New Roman" w:cs="Times New Roman"/>
        </w:rPr>
      </w:pPr>
      <w:r w:rsidRPr="009B7F19">
        <w:rPr>
          <w:rFonts w:ascii="Times New Roman" w:hAnsi="Times New Roman" w:cs="Times New Roman"/>
        </w:rPr>
        <w:t xml:space="preserve">(1) Mục tiêu của kế hoạch phải được xác định rõ ràng và cụ thể cho từng thời điểm và luôn đảm bảo tính khả thi. </w:t>
      </w:r>
    </w:p>
    <w:p w14:paraId="3F6685D1" w14:textId="77777777" w:rsidR="008464E9" w:rsidRPr="009B7F19" w:rsidRDefault="008464E9" w:rsidP="00A71B27">
      <w:pPr>
        <w:spacing w:after="120"/>
        <w:ind w:firstLine="567"/>
        <w:jc w:val="both"/>
        <w:rPr>
          <w:rFonts w:ascii="Times New Roman" w:hAnsi="Times New Roman" w:cs="Times New Roman"/>
        </w:rPr>
      </w:pPr>
      <w:r w:rsidRPr="009B7F19">
        <w:rPr>
          <w:rFonts w:ascii="Times New Roman" w:hAnsi="Times New Roman" w:cs="Times New Roman"/>
        </w:rPr>
        <w:t>(2) Hiệu trưởng nhà trường giữ vai trò chủ đạo trong việc chỉ đạo và kiểm tra, đánh giá công tác phối hợp đó.</w:t>
      </w:r>
    </w:p>
    <w:p w14:paraId="5B2867EF" w14:textId="69DA8071" w:rsidR="008464E9" w:rsidRPr="009B7F19" w:rsidRDefault="008464E9" w:rsidP="00A71B27">
      <w:pPr>
        <w:spacing w:after="120"/>
        <w:ind w:firstLine="567"/>
        <w:jc w:val="both"/>
        <w:rPr>
          <w:rFonts w:ascii="Times New Roman" w:hAnsi="Times New Roman" w:cs="Times New Roman"/>
        </w:rPr>
      </w:pPr>
      <w:r w:rsidRPr="009B7F19">
        <w:rPr>
          <w:rFonts w:ascii="Times New Roman" w:hAnsi="Times New Roman" w:cs="Times New Roman"/>
        </w:rPr>
        <w:t>(3) Gia đình phải có nhận thức đúng đắn và nền tảng kiến thức cơ bản về khoa học và</w:t>
      </w:r>
      <w:r w:rsidR="00B163F8">
        <w:rPr>
          <w:rFonts w:ascii="Times New Roman" w:hAnsi="Times New Roman" w:cs="Times New Roman"/>
        </w:rPr>
        <w:t xml:space="preserve"> giáo dục khoa học </w:t>
      </w:r>
      <w:r w:rsidRPr="009B7F19">
        <w:rPr>
          <w:rFonts w:ascii="Times New Roman" w:hAnsi="Times New Roman" w:cs="Times New Roman"/>
        </w:rPr>
        <w:t>cho trẻ mẫu giáo.</w:t>
      </w:r>
    </w:p>
    <w:p w14:paraId="382820D4" w14:textId="4FF700C2" w:rsidR="008464E9" w:rsidRPr="009B7F19" w:rsidRDefault="008464E9" w:rsidP="00A71B27">
      <w:pPr>
        <w:spacing w:after="120"/>
        <w:ind w:firstLine="567"/>
        <w:jc w:val="both"/>
        <w:rPr>
          <w:rFonts w:ascii="Times New Roman" w:hAnsi="Times New Roman" w:cs="Times New Roman"/>
        </w:rPr>
      </w:pPr>
      <w:r w:rsidRPr="009B7F19">
        <w:rPr>
          <w:rFonts w:ascii="Times New Roman" w:hAnsi="Times New Roman" w:cs="Times New Roman"/>
        </w:rPr>
        <w:t>(4) Giáo viên có kế hoạch thu hút gia đình tham gia và tiến hành các hoạt động theo trình tự phù hợp với thực tế.</w:t>
      </w:r>
    </w:p>
    <w:p w14:paraId="0E05249E" w14:textId="3F16A6D4" w:rsidR="002C3443" w:rsidRPr="009B7F19" w:rsidRDefault="004534FD" w:rsidP="00A71B27">
      <w:pPr>
        <w:spacing w:after="120"/>
        <w:jc w:val="both"/>
        <w:rPr>
          <w:rFonts w:ascii="Times New Roman" w:hAnsi="Times New Roman" w:cs="Times New Roman"/>
          <w:i/>
        </w:rPr>
      </w:pPr>
      <w:r>
        <w:rPr>
          <w:rFonts w:ascii="Times New Roman" w:hAnsi="Times New Roman" w:cs="Times New Roman"/>
          <w:b/>
          <w:i/>
        </w:rPr>
        <w:t>2.4</w:t>
      </w:r>
      <w:r w:rsidR="00450534">
        <w:rPr>
          <w:rFonts w:ascii="Times New Roman" w:hAnsi="Times New Roman" w:cs="Times New Roman"/>
          <w:b/>
          <w:i/>
        </w:rPr>
        <w:t xml:space="preserve">.3. </w:t>
      </w:r>
      <w:r w:rsidR="00A6081B" w:rsidRPr="009B7F19">
        <w:rPr>
          <w:rFonts w:ascii="Times New Roman" w:hAnsi="Times New Roman" w:cs="Times New Roman"/>
          <w:b/>
          <w:i/>
        </w:rPr>
        <w:t xml:space="preserve">Biện pháp 3: </w:t>
      </w:r>
      <w:r w:rsidR="002C3443" w:rsidRPr="009B7F19">
        <w:rPr>
          <w:rFonts w:ascii="Times New Roman" w:hAnsi="Times New Roman" w:cs="Times New Roman"/>
          <w:b/>
          <w:i/>
        </w:rPr>
        <w:t xml:space="preserve">Xây dựng cộng đồng giáo dục khoa học </w:t>
      </w:r>
      <w:r w:rsidR="00A6081B" w:rsidRPr="009B7F19">
        <w:rPr>
          <w:rFonts w:ascii="Times New Roman" w:hAnsi="Times New Roman" w:cs="Times New Roman"/>
          <w:b/>
          <w:i/>
        </w:rPr>
        <w:t>cho phụ huynh</w:t>
      </w:r>
    </w:p>
    <w:p w14:paraId="765A7DDD" w14:textId="2A3A925A" w:rsidR="002C3443" w:rsidRPr="009B7F19" w:rsidRDefault="002C3443" w:rsidP="00A71B27">
      <w:pPr>
        <w:pStyle w:val="ListParagraph"/>
        <w:numPr>
          <w:ilvl w:val="0"/>
          <w:numId w:val="7"/>
        </w:numPr>
        <w:spacing w:after="120"/>
        <w:rPr>
          <w:rFonts w:ascii="Times New Roman" w:hAnsi="Times New Roman" w:cs="Times New Roman"/>
          <w:i/>
        </w:rPr>
      </w:pPr>
      <w:r w:rsidRPr="009B7F19">
        <w:rPr>
          <w:rFonts w:ascii="Times New Roman" w:hAnsi="Times New Roman" w:cs="Times New Roman"/>
          <w:i/>
        </w:rPr>
        <w:t>Mục đích</w:t>
      </w:r>
    </w:p>
    <w:p w14:paraId="089B7788" w14:textId="388A8D2B" w:rsidR="002C3443" w:rsidRPr="009B7F19" w:rsidRDefault="002C3443" w:rsidP="00A71B27">
      <w:pPr>
        <w:spacing w:after="120"/>
        <w:ind w:firstLine="567"/>
        <w:jc w:val="both"/>
        <w:rPr>
          <w:rFonts w:ascii="Times New Roman" w:hAnsi="Times New Roman" w:cs="Times New Roman"/>
        </w:rPr>
      </w:pPr>
      <w:r w:rsidRPr="009B7F19">
        <w:rPr>
          <w:rFonts w:ascii="Times New Roman" w:hAnsi="Times New Roman" w:cs="Times New Roman"/>
        </w:rPr>
        <w:t>Tạo môi trường giao lưu, trao đổi lành mạnh các kiến thức, kinh nghiệm về</w:t>
      </w:r>
      <w:r w:rsidR="00B163F8">
        <w:rPr>
          <w:rFonts w:ascii="Times New Roman" w:hAnsi="Times New Roman" w:cs="Times New Roman"/>
        </w:rPr>
        <w:t xml:space="preserve"> giáo dục khoa học </w:t>
      </w:r>
      <w:r w:rsidRPr="009B7F19">
        <w:rPr>
          <w:rFonts w:ascii="Times New Roman" w:hAnsi="Times New Roman" w:cs="Times New Roman"/>
        </w:rPr>
        <w:t>giữa</w:t>
      </w:r>
      <w:r w:rsidR="00D41D69" w:rsidRPr="009B7F19">
        <w:rPr>
          <w:rFonts w:ascii="Times New Roman" w:hAnsi="Times New Roman" w:cs="Times New Roman"/>
        </w:rPr>
        <w:t xml:space="preserve"> giáo viên </w:t>
      </w:r>
      <w:r w:rsidRPr="009B7F19">
        <w:rPr>
          <w:rFonts w:ascii="Times New Roman" w:hAnsi="Times New Roman" w:cs="Times New Roman"/>
        </w:rPr>
        <w:t xml:space="preserve">và </w:t>
      </w:r>
      <w:r w:rsidR="00A704F8" w:rsidRPr="009B7F19">
        <w:rPr>
          <w:rFonts w:ascii="Times New Roman" w:hAnsi="Times New Roman" w:cs="Times New Roman"/>
        </w:rPr>
        <w:t>phụ huynh</w:t>
      </w:r>
      <w:r w:rsidRPr="009B7F19">
        <w:rPr>
          <w:rFonts w:ascii="Times New Roman" w:hAnsi="Times New Roman" w:cs="Times New Roman"/>
        </w:rPr>
        <w:t>, giữa các</w:t>
      </w:r>
      <w:r w:rsidR="00D41D69" w:rsidRPr="009B7F19">
        <w:rPr>
          <w:rFonts w:ascii="Times New Roman" w:hAnsi="Times New Roman" w:cs="Times New Roman"/>
        </w:rPr>
        <w:t xml:space="preserve"> </w:t>
      </w:r>
      <w:r w:rsidR="00A704F8" w:rsidRPr="009B7F19">
        <w:rPr>
          <w:rFonts w:ascii="Times New Roman" w:hAnsi="Times New Roman" w:cs="Times New Roman"/>
        </w:rPr>
        <w:t>phụ huynh</w:t>
      </w:r>
      <w:r w:rsidR="00D41D69" w:rsidRPr="009B7F19">
        <w:rPr>
          <w:rFonts w:ascii="Times New Roman" w:hAnsi="Times New Roman" w:cs="Times New Roman"/>
        </w:rPr>
        <w:t xml:space="preserve"> </w:t>
      </w:r>
      <w:r w:rsidRPr="009B7F19">
        <w:rPr>
          <w:rFonts w:ascii="Times New Roman" w:hAnsi="Times New Roman" w:cs="Times New Roman"/>
        </w:rPr>
        <w:t>với nhau</w:t>
      </w:r>
      <w:r w:rsidR="00140F52" w:rsidRPr="009B7F19">
        <w:rPr>
          <w:rFonts w:ascii="Times New Roman" w:hAnsi="Times New Roman" w:cs="Times New Roman"/>
        </w:rPr>
        <w:t>.</w:t>
      </w:r>
    </w:p>
    <w:p w14:paraId="23B6A58F" w14:textId="00339CF7" w:rsidR="002C3443" w:rsidRPr="009B7F19" w:rsidRDefault="00A704F8" w:rsidP="00A71B27">
      <w:pPr>
        <w:pStyle w:val="ListParagraph"/>
        <w:numPr>
          <w:ilvl w:val="0"/>
          <w:numId w:val="7"/>
        </w:numPr>
        <w:spacing w:after="120"/>
        <w:jc w:val="both"/>
        <w:rPr>
          <w:rFonts w:ascii="Times New Roman" w:hAnsi="Times New Roman" w:cs="Times New Roman"/>
          <w:i/>
        </w:rPr>
      </w:pPr>
      <w:r w:rsidRPr="009B7F19">
        <w:rPr>
          <w:rFonts w:ascii="Times New Roman" w:hAnsi="Times New Roman" w:cs="Times New Roman"/>
          <w:i/>
        </w:rPr>
        <w:lastRenderedPageBreak/>
        <w:t>Nội dung biện pháp</w:t>
      </w:r>
    </w:p>
    <w:p w14:paraId="0992785F" w14:textId="7C6B562E" w:rsidR="002C3443" w:rsidRPr="009B7F19" w:rsidRDefault="002C3443" w:rsidP="00A71B27">
      <w:pPr>
        <w:spacing w:after="120"/>
        <w:ind w:firstLine="567"/>
        <w:jc w:val="both"/>
        <w:rPr>
          <w:rFonts w:ascii="Times New Roman" w:hAnsi="Times New Roman" w:cs="Times New Roman"/>
        </w:rPr>
      </w:pPr>
      <w:r w:rsidRPr="009B7F19">
        <w:rPr>
          <w:rFonts w:ascii="Times New Roman" w:hAnsi="Times New Roman" w:cs="Times New Roman"/>
        </w:rPr>
        <w:t>Cộng đồng</w:t>
      </w:r>
      <w:r w:rsidR="00B163F8">
        <w:rPr>
          <w:rFonts w:ascii="Times New Roman" w:hAnsi="Times New Roman" w:cs="Times New Roman"/>
        </w:rPr>
        <w:t xml:space="preserve"> giáo dục khoa học </w:t>
      </w:r>
      <w:r w:rsidRPr="009B7F19">
        <w:rPr>
          <w:rFonts w:ascii="Times New Roman" w:hAnsi="Times New Roman" w:cs="Times New Roman"/>
        </w:rPr>
        <w:t>được thiết lập nhằm kết nối, hỗ trợ các</w:t>
      </w:r>
      <w:r w:rsidR="00D41D69" w:rsidRPr="009B7F19">
        <w:rPr>
          <w:rFonts w:ascii="Times New Roman" w:hAnsi="Times New Roman" w:cs="Times New Roman"/>
        </w:rPr>
        <w:t xml:space="preserve"> gia đình </w:t>
      </w:r>
      <w:r w:rsidRPr="009B7F19">
        <w:rPr>
          <w:rFonts w:ascii="Times New Roman" w:hAnsi="Times New Roman" w:cs="Times New Roman"/>
        </w:rPr>
        <w:t>trong quá trình tham gia</w:t>
      </w:r>
      <w:r w:rsidR="00B163F8">
        <w:rPr>
          <w:rFonts w:ascii="Times New Roman" w:hAnsi="Times New Roman" w:cs="Times New Roman"/>
        </w:rPr>
        <w:t xml:space="preserve"> giáo dục khoa học </w:t>
      </w:r>
      <w:r w:rsidRPr="009B7F19">
        <w:rPr>
          <w:rFonts w:ascii="Times New Roman" w:hAnsi="Times New Roman" w:cs="Times New Roman"/>
        </w:rPr>
        <w:t>cho con cái họ.</w:t>
      </w:r>
      <w:r w:rsidR="00FE3AC5" w:rsidRPr="009B7F19">
        <w:rPr>
          <w:rFonts w:ascii="Times New Roman" w:hAnsi="Times New Roman" w:cs="Times New Roman"/>
        </w:rPr>
        <w:t xml:space="preserve"> Việc xây dựng cộng đồng này có thể là do trường mầm non, một nhóm tình nguyện viên hay </w:t>
      </w:r>
      <w:r w:rsidR="007B50FD" w:rsidRPr="009B7F19">
        <w:rPr>
          <w:rFonts w:ascii="Times New Roman" w:hAnsi="Times New Roman" w:cs="Times New Roman"/>
        </w:rPr>
        <w:t xml:space="preserve">do phụ huynh đứng ra thực hiện. </w:t>
      </w:r>
    </w:p>
    <w:p w14:paraId="53207D59" w14:textId="793B9B34" w:rsidR="002C3443" w:rsidRPr="009B7F19" w:rsidRDefault="002C3443" w:rsidP="00A71B27">
      <w:pPr>
        <w:spacing w:after="120"/>
        <w:ind w:firstLine="567"/>
        <w:jc w:val="both"/>
        <w:rPr>
          <w:rFonts w:ascii="Times New Roman" w:hAnsi="Times New Roman" w:cs="Times New Roman"/>
        </w:rPr>
      </w:pPr>
      <w:r w:rsidRPr="009B7F19">
        <w:rPr>
          <w:rFonts w:ascii="Times New Roman" w:hAnsi="Times New Roman" w:cs="Times New Roman"/>
        </w:rPr>
        <w:t>Nội dung hoạt động của cộng đồng</w:t>
      </w:r>
      <w:r w:rsidR="00140F52" w:rsidRPr="009B7F19">
        <w:rPr>
          <w:rFonts w:ascii="Times New Roman" w:hAnsi="Times New Roman" w:cs="Times New Roman"/>
        </w:rPr>
        <w:t xml:space="preserve"> là</w:t>
      </w:r>
      <w:r w:rsidRPr="009B7F19">
        <w:rPr>
          <w:rFonts w:ascii="Times New Roman" w:hAnsi="Times New Roman" w:cs="Times New Roman"/>
        </w:rPr>
        <w:t>: Cung cấp thông tin và gợi ý về các điều kiện</w:t>
      </w:r>
      <w:r w:rsidR="00D41D69" w:rsidRPr="009B7F19">
        <w:rPr>
          <w:rFonts w:ascii="Times New Roman" w:hAnsi="Times New Roman" w:cs="Times New Roman"/>
        </w:rPr>
        <w:t xml:space="preserve"> gia đình </w:t>
      </w:r>
      <w:r w:rsidRPr="009B7F19">
        <w:rPr>
          <w:rFonts w:ascii="Times New Roman" w:hAnsi="Times New Roman" w:cs="Times New Roman"/>
        </w:rPr>
        <w:t xml:space="preserve">hỗ trợ việc học </w:t>
      </w:r>
      <w:r w:rsidR="006A29E9">
        <w:rPr>
          <w:rFonts w:ascii="Times New Roman" w:hAnsi="Times New Roman" w:cs="Times New Roman"/>
        </w:rPr>
        <w:t>khoa học</w:t>
      </w:r>
      <w:r w:rsidRPr="009B7F19">
        <w:rPr>
          <w:rFonts w:ascii="Times New Roman" w:hAnsi="Times New Roman" w:cs="Times New Roman"/>
        </w:rPr>
        <w:t>; cung cấp hội thảo, video hoặc tin nhắn điện thoại về cách học</w:t>
      </w:r>
      <w:r w:rsidR="00B163F8">
        <w:rPr>
          <w:rFonts w:ascii="Times New Roman" w:hAnsi="Times New Roman" w:cs="Times New Roman"/>
        </w:rPr>
        <w:t xml:space="preserve"> giáo dục khoa học </w:t>
      </w:r>
      <w:r w:rsidRPr="009B7F19">
        <w:rPr>
          <w:rFonts w:ascii="Times New Roman" w:hAnsi="Times New Roman" w:cs="Times New Roman"/>
        </w:rPr>
        <w:t>tại nhà; cung cấp các hoạt động học</w:t>
      </w:r>
      <w:r w:rsidR="00B05955" w:rsidRPr="009B7F19">
        <w:rPr>
          <w:rFonts w:ascii="Times New Roman" w:hAnsi="Times New Roman" w:cs="Times New Roman"/>
        </w:rPr>
        <w:t xml:space="preserve"> khoa học </w:t>
      </w:r>
      <w:r w:rsidRPr="009B7F19">
        <w:rPr>
          <w:rFonts w:ascii="Times New Roman" w:hAnsi="Times New Roman" w:cs="Times New Roman"/>
        </w:rPr>
        <w:t>cho</w:t>
      </w:r>
      <w:r w:rsidR="00D41D69" w:rsidRPr="009B7F19">
        <w:rPr>
          <w:rFonts w:ascii="Times New Roman" w:hAnsi="Times New Roman" w:cs="Times New Roman"/>
        </w:rPr>
        <w:t xml:space="preserve"> phụ huynh </w:t>
      </w:r>
      <w:r w:rsidRPr="009B7F19">
        <w:rPr>
          <w:rFonts w:ascii="Times New Roman" w:hAnsi="Times New Roman" w:cs="Times New Roman"/>
        </w:rPr>
        <w:t xml:space="preserve">(các khóa học </w:t>
      </w:r>
      <w:r w:rsidR="00B163F8">
        <w:rPr>
          <w:rFonts w:ascii="Times New Roman" w:hAnsi="Times New Roman" w:cs="Times New Roman"/>
        </w:rPr>
        <w:t>khoa học</w:t>
      </w:r>
      <w:r w:rsidRPr="009B7F19">
        <w:rPr>
          <w:rFonts w:ascii="Times New Roman" w:hAnsi="Times New Roman" w:cs="Times New Roman"/>
        </w:rPr>
        <w:t>, chương trình</w:t>
      </w:r>
      <w:r w:rsidR="00B163F8">
        <w:rPr>
          <w:rFonts w:ascii="Times New Roman" w:hAnsi="Times New Roman" w:cs="Times New Roman"/>
        </w:rPr>
        <w:t xml:space="preserve"> giáo dục khoa học </w:t>
      </w:r>
      <w:r w:rsidRPr="009B7F19">
        <w:rPr>
          <w:rFonts w:ascii="Times New Roman" w:hAnsi="Times New Roman" w:cs="Times New Roman"/>
        </w:rPr>
        <w:t xml:space="preserve">cho </w:t>
      </w:r>
      <w:r w:rsidR="00B163F8">
        <w:rPr>
          <w:rFonts w:ascii="Times New Roman" w:hAnsi="Times New Roman" w:cs="Times New Roman"/>
        </w:rPr>
        <w:t>phụ huynh</w:t>
      </w:r>
      <w:r w:rsidRPr="009B7F19">
        <w:rPr>
          <w:rFonts w:ascii="Times New Roman" w:hAnsi="Times New Roman" w:cs="Times New Roman"/>
        </w:rPr>
        <w:t xml:space="preserve">); trao đổi và đưa ra ý kiến, đóng góp về </w:t>
      </w:r>
      <w:r w:rsidR="006A29E9">
        <w:rPr>
          <w:rFonts w:ascii="Times New Roman" w:hAnsi="Times New Roman" w:cs="Times New Roman"/>
        </w:rPr>
        <w:t>giáo dục khoa học</w:t>
      </w:r>
      <w:r w:rsidRPr="009B7F19">
        <w:rPr>
          <w:rFonts w:ascii="Times New Roman" w:hAnsi="Times New Roman" w:cs="Times New Roman"/>
        </w:rPr>
        <w:t>; hỗ trợ, trao đổi đồ dùng, dụng cụ; tổ chức các hoạt động</w:t>
      </w:r>
      <w:r w:rsidR="00B163F8">
        <w:rPr>
          <w:rFonts w:ascii="Times New Roman" w:hAnsi="Times New Roman" w:cs="Times New Roman"/>
        </w:rPr>
        <w:t xml:space="preserve"> giáo dục khoa học </w:t>
      </w:r>
      <w:r w:rsidRPr="009B7F19">
        <w:rPr>
          <w:rFonts w:ascii="Times New Roman" w:hAnsi="Times New Roman" w:cs="Times New Roman"/>
        </w:rPr>
        <w:t xml:space="preserve">trong cộng đồng nhằm bồi dưỡng kỹ năng, kinh nghiệm. </w:t>
      </w:r>
    </w:p>
    <w:p w14:paraId="7D400EBF" w14:textId="20AEA184" w:rsidR="002C3443" w:rsidRPr="009B7F19" w:rsidRDefault="002C3443" w:rsidP="00A71B27">
      <w:pPr>
        <w:spacing w:after="120"/>
        <w:ind w:firstLine="567"/>
        <w:jc w:val="both"/>
        <w:rPr>
          <w:rFonts w:ascii="Times New Roman" w:hAnsi="Times New Roman" w:cs="Times New Roman"/>
        </w:rPr>
      </w:pPr>
      <w:r w:rsidRPr="009B7F19">
        <w:rPr>
          <w:rFonts w:ascii="Times New Roman" w:hAnsi="Times New Roman" w:cs="Times New Roman"/>
        </w:rPr>
        <w:t>Hình thức hoạt động của cộng đồng</w:t>
      </w:r>
      <w:r w:rsidR="00140F52" w:rsidRPr="009B7F19">
        <w:rPr>
          <w:rFonts w:ascii="Times New Roman" w:hAnsi="Times New Roman" w:cs="Times New Roman"/>
        </w:rPr>
        <w:t xml:space="preserve"> bao gồm: (1) </w:t>
      </w:r>
      <w:r w:rsidRPr="009B7F19">
        <w:rPr>
          <w:rFonts w:ascii="Times New Roman" w:hAnsi="Times New Roman" w:cs="Times New Roman"/>
        </w:rPr>
        <w:t>Tổ chức các buổi gặp mặt, giao lưu, chia sẻ giữa các</w:t>
      </w:r>
      <w:r w:rsidR="00D41D69" w:rsidRPr="009B7F19">
        <w:rPr>
          <w:rFonts w:ascii="Times New Roman" w:hAnsi="Times New Roman" w:cs="Times New Roman"/>
        </w:rPr>
        <w:t xml:space="preserve"> gia đình </w:t>
      </w:r>
      <w:r w:rsidRPr="009B7F19">
        <w:rPr>
          <w:rFonts w:ascii="Times New Roman" w:hAnsi="Times New Roman" w:cs="Times New Roman"/>
        </w:rPr>
        <w:t xml:space="preserve">cố định vào một buổi </w:t>
      </w:r>
      <w:r w:rsidR="00A6081B" w:rsidRPr="009B7F19">
        <w:rPr>
          <w:rFonts w:ascii="Times New Roman" w:hAnsi="Times New Roman" w:cs="Times New Roman"/>
        </w:rPr>
        <w:t>trong tuần</w:t>
      </w:r>
      <w:r w:rsidR="00140F52" w:rsidRPr="009B7F19">
        <w:rPr>
          <w:rFonts w:ascii="Times New Roman" w:hAnsi="Times New Roman" w:cs="Times New Roman"/>
        </w:rPr>
        <w:t xml:space="preserve"> </w:t>
      </w:r>
      <w:r w:rsidR="000536B9" w:rsidRPr="009B7F19">
        <w:rPr>
          <w:rFonts w:ascii="Times New Roman" w:hAnsi="Times New Roman" w:cs="Times New Roman"/>
        </w:rPr>
        <w:t>hoặc</w:t>
      </w:r>
      <w:r w:rsidR="00140F52" w:rsidRPr="009B7F19">
        <w:rPr>
          <w:rFonts w:ascii="Times New Roman" w:hAnsi="Times New Roman" w:cs="Times New Roman"/>
        </w:rPr>
        <w:t xml:space="preserve"> (2) </w:t>
      </w:r>
      <w:r w:rsidRPr="009B7F19">
        <w:rPr>
          <w:rFonts w:ascii="Times New Roman" w:hAnsi="Times New Roman" w:cs="Times New Roman"/>
        </w:rPr>
        <w:t>Giao lưu qua trang hội nhóm zalo, facebook</w:t>
      </w:r>
      <w:r w:rsidR="00A6081B" w:rsidRPr="009B7F19">
        <w:rPr>
          <w:rFonts w:ascii="Times New Roman" w:hAnsi="Times New Roman" w:cs="Times New Roman"/>
        </w:rPr>
        <w:t>.</w:t>
      </w:r>
      <w:r w:rsidR="00A704F8" w:rsidRPr="009B7F19">
        <w:rPr>
          <w:rFonts w:ascii="Times New Roman" w:hAnsi="Times New Roman" w:cs="Times New Roman"/>
        </w:rPr>
        <w:t xml:space="preserve"> Việc xây dựng các quy chế và thành lập ban điều hành để duy trì các hoạt động của cộng đồng/ câu lạc bộ là cần thiết.</w:t>
      </w:r>
    </w:p>
    <w:p w14:paraId="7CD20961" w14:textId="77777777" w:rsidR="00BB0C3C" w:rsidRPr="009B7F19" w:rsidRDefault="00BB0C3C" w:rsidP="00A71B27">
      <w:pPr>
        <w:spacing w:after="120"/>
        <w:ind w:firstLine="567"/>
        <w:jc w:val="both"/>
        <w:rPr>
          <w:rFonts w:ascii="Times New Roman" w:hAnsi="Times New Roman" w:cs="Times New Roman"/>
        </w:rPr>
      </w:pPr>
      <w:r w:rsidRPr="009B7F19">
        <w:rPr>
          <w:rFonts w:ascii="Times New Roman" w:hAnsi="Times New Roman" w:cs="Times New Roman"/>
        </w:rPr>
        <w:sym w:font="Wingdings" w:char="F076"/>
      </w:r>
      <w:r w:rsidRPr="009B7F19">
        <w:rPr>
          <w:rFonts w:ascii="Times New Roman" w:hAnsi="Times New Roman" w:cs="Times New Roman"/>
        </w:rPr>
        <w:t xml:space="preserve"> Điều kiện sử dụng biện pháp:</w:t>
      </w:r>
    </w:p>
    <w:p w14:paraId="20BED26A" w14:textId="689FAA85" w:rsidR="00BB0C3C" w:rsidRPr="009B7F19" w:rsidRDefault="00BB0C3C" w:rsidP="00A71B27">
      <w:pPr>
        <w:spacing w:after="120"/>
        <w:ind w:firstLine="567"/>
        <w:jc w:val="both"/>
        <w:rPr>
          <w:rFonts w:ascii="Times New Roman" w:hAnsi="Times New Roman" w:cs="Times New Roman"/>
        </w:rPr>
      </w:pPr>
      <w:r w:rsidRPr="009B7F19">
        <w:rPr>
          <w:rFonts w:ascii="Times New Roman" w:hAnsi="Times New Roman" w:cs="Times New Roman"/>
        </w:rPr>
        <w:t>(1) Giáo viên là người giám sát và hỗ trợ thiết lập, điều hành cộng đồng còn đại diện phụ huynh sẽ đứng ra tổ chức các hoạt động của cộng đồng.</w:t>
      </w:r>
    </w:p>
    <w:p w14:paraId="6676F641" w14:textId="6EEE9E8E" w:rsidR="00BB0C3C" w:rsidRPr="009B7F19" w:rsidRDefault="00BB0C3C" w:rsidP="00A71B27">
      <w:pPr>
        <w:spacing w:after="120"/>
        <w:ind w:firstLine="567"/>
        <w:jc w:val="both"/>
        <w:rPr>
          <w:rFonts w:ascii="Times New Roman" w:hAnsi="Times New Roman" w:cs="Times New Roman"/>
        </w:rPr>
      </w:pPr>
      <w:r w:rsidRPr="009B7F19">
        <w:rPr>
          <w:rFonts w:ascii="Times New Roman" w:hAnsi="Times New Roman" w:cs="Times New Roman"/>
        </w:rPr>
        <w:t>(2) Các gia đình thực sự mong muốn xây dựng và tích cực tham gia các hoạt động của cộng đồng.</w:t>
      </w:r>
    </w:p>
    <w:p w14:paraId="4D10B7FE" w14:textId="77229789" w:rsidR="00CA3A1C" w:rsidRPr="00CE298C" w:rsidRDefault="00CA3A1C" w:rsidP="00A71B27">
      <w:pPr>
        <w:pStyle w:val="Heading1"/>
        <w:tabs>
          <w:tab w:val="left" w:pos="341"/>
        </w:tabs>
        <w:kinsoku w:val="0"/>
        <w:overflowPunct w:val="0"/>
        <w:spacing w:after="120"/>
        <w:ind w:firstLine="0"/>
        <w:jc w:val="both"/>
        <w:rPr>
          <w:bCs w:val="0"/>
          <w:lang w:val="en-US"/>
        </w:rPr>
      </w:pPr>
      <w:r w:rsidRPr="00CE298C">
        <w:rPr>
          <w:bCs w:val="0"/>
        </w:rPr>
        <w:t>3. KẾT LUẬN</w:t>
      </w:r>
      <w:r w:rsidR="00B031F9" w:rsidRPr="00CE298C">
        <w:rPr>
          <w:bCs w:val="0"/>
          <w:lang w:val="en-US"/>
        </w:rPr>
        <w:t xml:space="preserve"> VÀ KHUYẾN NGHỊ</w:t>
      </w:r>
    </w:p>
    <w:p w14:paraId="2F99F3C3" w14:textId="77777777" w:rsidR="00A71B27" w:rsidRDefault="00FE3860" w:rsidP="00A71B27">
      <w:pPr>
        <w:spacing w:after="120"/>
        <w:ind w:firstLine="567"/>
        <w:jc w:val="both"/>
        <w:rPr>
          <w:rFonts w:ascii="Times New Roman" w:hAnsi="Times New Roman" w:cs="Times New Roman"/>
          <w:lang w:eastAsia="vi-VN"/>
        </w:rPr>
      </w:pPr>
      <w:r>
        <w:rPr>
          <w:rFonts w:ascii="Times New Roman" w:hAnsi="Times New Roman" w:cs="Times New Roman"/>
          <w:lang w:val="vi-VN" w:eastAsia="vi-VN"/>
        </w:rPr>
        <w:t>Giáo dục khoa học</w:t>
      </w:r>
      <w:r w:rsidR="00CA625D" w:rsidRPr="00FE3860">
        <w:rPr>
          <w:rFonts w:ascii="Times New Roman" w:hAnsi="Times New Roman" w:cs="Times New Roman"/>
          <w:lang w:val="vi-VN" w:eastAsia="vi-VN"/>
        </w:rPr>
        <w:t xml:space="preserve"> là một trong những nội dung giáo dục quan trọng, được chú trọ</w:t>
      </w:r>
      <w:r>
        <w:rPr>
          <w:rFonts w:ascii="Times New Roman" w:hAnsi="Times New Roman" w:cs="Times New Roman"/>
          <w:lang w:val="vi-VN" w:eastAsia="vi-VN"/>
        </w:rPr>
        <w:t>ng trong chương trình giáo dục mầm non</w:t>
      </w:r>
      <w:r w:rsidR="00CA625D" w:rsidRPr="00FE3860">
        <w:rPr>
          <w:rFonts w:ascii="Times New Roman" w:hAnsi="Times New Roman" w:cs="Times New Roman"/>
          <w:lang w:val="vi-VN" w:eastAsia="vi-VN"/>
        </w:rPr>
        <w:t xml:space="preserve">. </w:t>
      </w:r>
      <w:r w:rsidR="00CA625D" w:rsidRPr="009B7F19">
        <w:rPr>
          <w:rFonts w:ascii="Times New Roman" w:hAnsi="Times New Roman" w:cs="Times New Roman"/>
          <w:lang w:eastAsia="vi-VN"/>
        </w:rPr>
        <w:t>Quá trình</w:t>
      </w:r>
      <w:r w:rsidR="00B163F8">
        <w:rPr>
          <w:rFonts w:ascii="Times New Roman" w:hAnsi="Times New Roman" w:cs="Times New Roman"/>
          <w:lang w:eastAsia="vi-VN"/>
        </w:rPr>
        <w:t xml:space="preserve"> giáo dục khoa học </w:t>
      </w:r>
      <w:r w:rsidR="00CA625D" w:rsidRPr="009B7F19">
        <w:rPr>
          <w:rFonts w:ascii="Times New Roman" w:hAnsi="Times New Roman" w:cs="Times New Roman"/>
          <w:lang w:eastAsia="vi-VN"/>
        </w:rPr>
        <w:t>cho trẻ đòi hỏi cần có sự tham gia của gia đình mà cụ thể là phụ huynh và người chăm sóc trẻ. Điều này có ý nghĩa quan trọng đối với việc phát triển các năng lực khoa học, hiểu biết khoa học, niềm tin và thái độ khoa học của trẻ</w:t>
      </w:r>
    </w:p>
    <w:p w14:paraId="2989794D" w14:textId="77777777" w:rsidR="00A71B27" w:rsidRDefault="007A5807" w:rsidP="00A71B27">
      <w:pPr>
        <w:spacing w:after="120"/>
        <w:ind w:firstLine="567"/>
        <w:jc w:val="both"/>
        <w:rPr>
          <w:rFonts w:ascii="Times New Roman" w:hAnsi="Times New Roman" w:cs="Times New Roman"/>
          <w:lang w:eastAsia="vi-VN"/>
        </w:rPr>
      </w:pPr>
      <w:r w:rsidRPr="009B7F19">
        <w:rPr>
          <w:rFonts w:ascii="Times New Roman" w:hAnsi="Times New Roman" w:cs="Times New Roman"/>
          <w:lang w:eastAsia="vi-VN"/>
        </w:rPr>
        <w:t>Bài báo đề xuất ba biện pháp với mong muốn đưa ra các ý tưởng nhằm tăng cường sự tham gia của gia đình trong</w:t>
      </w:r>
      <w:r w:rsidR="00B163F8">
        <w:rPr>
          <w:rFonts w:ascii="Times New Roman" w:hAnsi="Times New Roman" w:cs="Times New Roman"/>
          <w:lang w:eastAsia="vi-VN"/>
        </w:rPr>
        <w:t xml:space="preserve"> giáo dục khoa học </w:t>
      </w:r>
      <w:r w:rsidRPr="009B7F19">
        <w:rPr>
          <w:rFonts w:ascii="Times New Roman" w:hAnsi="Times New Roman" w:cs="Times New Roman"/>
          <w:lang w:eastAsia="vi-VN"/>
        </w:rPr>
        <w:t>cho trẻ ở trường mầm non và gia đình.</w:t>
      </w:r>
      <w:r w:rsidR="00F127C8" w:rsidRPr="009B7F19">
        <w:rPr>
          <w:rFonts w:ascii="Times New Roman" w:hAnsi="Times New Roman" w:cs="Times New Roman"/>
          <w:lang w:eastAsia="vi-VN"/>
        </w:rPr>
        <w:t xml:space="preserve"> Các biện pháp được đề xuất trên cơ sở xem xét các vấn đề lý luận và </w:t>
      </w:r>
      <w:r w:rsidR="00082A47" w:rsidRPr="009B7F19">
        <w:rPr>
          <w:rFonts w:ascii="Times New Roman" w:hAnsi="Times New Roman" w:cs="Times New Roman"/>
          <w:lang w:eastAsia="vi-VN"/>
        </w:rPr>
        <w:t>kết quả khảo sát quan điểm của phụ huynh và giáo viên mầm non.</w:t>
      </w:r>
      <w:r w:rsidR="009B7F19">
        <w:rPr>
          <w:rFonts w:ascii="Times New Roman" w:hAnsi="Times New Roman" w:cs="Times New Roman"/>
          <w:lang w:eastAsia="vi-VN"/>
        </w:rPr>
        <w:t xml:space="preserve"> Việc vận dụng các biện pháp có thể được thực hiện theo tuần tự hoặc kết hợp cùng thời điểm, trong đó biện pháp 1 là </w:t>
      </w:r>
      <w:r w:rsidR="00223780">
        <w:rPr>
          <w:rFonts w:ascii="Times New Roman" w:hAnsi="Times New Roman" w:cs="Times New Roman"/>
          <w:lang w:eastAsia="vi-VN"/>
        </w:rPr>
        <w:t xml:space="preserve">tiền đề </w:t>
      </w:r>
      <w:r w:rsidR="009B7F19">
        <w:rPr>
          <w:rFonts w:ascii="Times New Roman" w:hAnsi="Times New Roman" w:cs="Times New Roman"/>
          <w:lang w:eastAsia="vi-VN"/>
        </w:rPr>
        <w:t xml:space="preserve">quan trọng, biện pháp 2 là </w:t>
      </w:r>
      <w:r w:rsidR="00223780">
        <w:rPr>
          <w:rFonts w:ascii="Times New Roman" w:hAnsi="Times New Roman" w:cs="Times New Roman"/>
          <w:lang w:eastAsia="vi-VN"/>
        </w:rPr>
        <w:t>chủ chốt, trọng tâm và biện pháp 3 mang tính chất hỗ trợ thêm.</w:t>
      </w:r>
    </w:p>
    <w:p w14:paraId="4C587442" w14:textId="53CA9FAE" w:rsidR="00B031F9" w:rsidRPr="009B7F19" w:rsidRDefault="00223780" w:rsidP="00A71B27">
      <w:pPr>
        <w:spacing w:after="120"/>
        <w:ind w:firstLine="567"/>
        <w:jc w:val="both"/>
        <w:rPr>
          <w:rFonts w:ascii="Times New Roman" w:hAnsi="Times New Roman" w:cs="Times New Roman"/>
          <w:lang w:eastAsia="vi-VN"/>
        </w:rPr>
      </w:pPr>
      <w:r>
        <w:rPr>
          <w:rFonts w:ascii="Times New Roman" w:hAnsi="Times New Roman" w:cs="Times New Roman"/>
          <w:lang w:eastAsia="vi-VN"/>
        </w:rPr>
        <w:t>Tăng cường sự tham gia của gia đình đòi hỏi cần quan tâm đến việc phát huy vai trò, trách nhiệm của phụ huynh và người chăm sóc trẻ trong các hoạt động</w:t>
      </w:r>
      <w:r w:rsidR="00B163F8">
        <w:rPr>
          <w:rFonts w:ascii="Times New Roman" w:hAnsi="Times New Roman" w:cs="Times New Roman"/>
          <w:lang w:eastAsia="vi-VN"/>
        </w:rPr>
        <w:t xml:space="preserve"> giáo dục khoa học </w:t>
      </w:r>
      <w:r>
        <w:rPr>
          <w:rFonts w:ascii="Times New Roman" w:hAnsi="Times New Roman" w:cs="Times New Roman"/>
          <w:lang w:eastAsia="vi-VN"/>
        </w:rPr>
        <w:t>cho trẻ ở trường mầm non, ở nhà và cả trong cộng đồng.</w:t>
      </w:r>
      <w:r w:rsidR="00A71B27">
        <w:rPr>
          <w:rFonts w:ascii="Times New Roman" w:hAnsi="Times New Roman" w:cs="Times New Roman"/>
          <w:lang w:eastAsia="vi-VN"/>
        </w:rPr>
        <w:t>Thêm vào đó, n</w:t>
      </w:r>
      <w:r w:rsidR="00B27119">
        <w:rPr>
          <w:rFonts w:ascii="Times New Roman" w:hAnsi="Times New Roman" w:cs="Times New Roman"/>
          <w:lang w:eastAsia="vi-VN"/>
        </w:rPr>
        <w:t xml:space="preserve">hà trường cần </w:t>
      </w:r>
      <w:r w:rsidR="00A71B27">
        <w:rPr>
          <w:rFonts w:ascii="Times New Roman" w:hAnsi="Times New Roman" w:cs="Times New Roman"/>
          <w:lang w:eastAsia="vi-VN"/>
        </w:rPr>
        <w:t>hợp</w:t>
      </w:r>
      <w:r w:rsidR="00B27119">
        <w:rPr>
          <w:rFonts w:ascii="Times New Roman" w:hAnsi="Times New Roman" w:cs="Times New Roman"/>
          <w:lang w:eastAsia="vi-VN"/>
        </w:rPr>
        <w:t xml:space="preserve"> tác với cộng đồng trong</w:t>
      </w:r>
      <w:r w:rsidR="00A71B27">
        <w:rPr>
          <w:rFonts w:ascii="Times New Roman" w:hAnsi="Times New Roman" w:cs="Times New Roman"/>
          <w:lang w:eastAsia="vi-VN"/>
        </w:rPr>
        <w:t xml:space="preserve"> xây dựng và triển khai</w:t>
      </w:r>
      <w:r w:rsidR="00B27119">
        <w:rPr>
          <w:rFonts w:ascii="Times New Roman" w:hAnsi="Times New Roman" w:cs="Times New Roman"/>
          <w:lang w:eastAsia="vi-VN"/>
        </w:rPr>
        <w:t xml:space="preserve"> </w:t>
      </w:r>
      <w:r w:rsidR="007C5AAD" w:rsidRPr="007C5AAD">
        <w:rPr>
          <w:rFonts w:ascii="Times New Roman" w:hAnsi="Times New Roman" w:cs="Times New Roman"/>
          <w:lang w:eastAsia="vi-VN"/>
        </w:rPr>
        <w:t xml:space="preserve">các </w:t>
      </w:r>
      <w:r w:rsidR="00596CB8">
        <w:rPr>
          <w:rFonts w:ascii="Times New Roman" w:hAnsi="Times New Roman" w:cs="Times New Roman"/>
          <w:lang w:eastAsia="vi-VN"/>
        </w:rPr>
        <w:t xml:space="preserve">chiến lược </w:t>
      </w:r>
      <w:r w:rsidR="007C5AAD" w:rsidRPr="007C5AAD">
        <w:rPr>
          <w:rFonts w:ascii="Times New Roman" w:hAnsi="Times New Roman" w:cs="Times New Roman"/>
          <w:lang w:eastAsia="vi-VN"/>
        </w:rPr>
        <w:t>nâng cao nhận thức củ</w:t>
      </w:r>
      <w:r w:rsidR="00857ED6">
        <w:rPr>
          <w:rFonts w:ascii="Times New Roman" w:hAnsi="Times New Roman" w:cs="Times New Roman"/>
          <w:lang w:eastAsia="vi-VN"/>
        </w:rPr>
        <w:t xml:space="preserve">a phụ huynh về </w:t>
      </w:r>
      <w:r w:rsidR="00D10630">
        <w:rPr>
          <w:rFonts w:ascii="Times New Roman" w:hAnsi="Times New Roman" w:cs="Times New Roman"/>
          <w:lang w:eastAsia="vi-VN"/>
        </w:rPr>
        <w:t xml:space="preserve">việc </w:t>
      </w:r>
      <w:r w:rsidR="00857ED6">
        <w:rPr>
          <w:rFonts w:ascii="Times New Roman" w:hAnsi="Times New Roman" w:cs="Times New Roman"/>
          <w:lang w:eastAsia="vi-VN"/>
        </w:rPr>
        <w:t>giáo dục khoa học</w:t>
      </w:r>
      <w:r w:rsidR="00B27119">
        <w:rPr>
          <w:rFonts w:ascii="Times New Roman" w:hAnsi="Times New Roman" w:cs="Times New Roman"/>
          <w:lang w:eastAsia="vi-VN"/>
        </w:rPr>
        <w:t xml:space="preserve"> cho trẻ</w:t>
      </w:r>
      <w:r w:rsidR="00857ED6">
        <w:rPr>
          <w:rFonts w:ascii="Times New Roman" w:hAnsi="Times New Roman" w:cs="Times New Roman"/>
          <w:lang w:eastAsia="vi-VN"/>
        </w:rPr>
        <w:t xml:space="preserve">. </w:t>
      </w:r>
      <w:r w:rsidR="00D10630">
        <w:rPr>
          <w:rFonts w:ascii="Times New Roman" w:hAnsi="Times New Roman" w:cs="Times New Roman"/>
          <w:lang w:eastAsia="vi-VN"/>
        </w:rPr>
        <w:t>Xây dựng</w:t>
      </w:r>
      <w:r w:rsidR="00B27119">
        <w:rPr>
          <w:rFonts w:ascii="Times New Roman" w:hAnsi="Times New Roman" w:cs="Times New Roman"/>
          <w:lang w:eastAsia="vi-VN"/>
        </w:rPr>
        <w:t xml:space="preserve"> các</w:t>
      </w:r>
      <w:r w:rsidR="00D10630">
        <w:rPr>
          <w:rFonts w:ascii="Times New Roman" w:hAnsi="Times New Roman" w:cs="Times New Roman"/>
          <w:lang w:eastAsia="vi-VN"/>
        </w:rPr>
        <w:t xml:space="preserve"> kế hoạch giáo dục khoa học </w:t>
      </w:r>
      <w:r w:rsidR="00B27119">
        <w:rPr>
          <w:rFonts w:ascii="Times New Roman" w:hAnsi="Times New Roman" w:cs="Times New Roman"/>
          <w:lang w:eastAsia="vi-VN"/>
        </w:rPr>
        <w:t xml:space="preserve">cần </w:t>
      </w:r>
      <w:r w:rsidR="00D10630">
        <w:rPr>
          <w:rFonts w:ascii="Times New Roman" w:hAnsi="Times New Roman" w:cs="Times New Roman"/>
          <w:lang w:eastAsia="vi-VN"/>
        </w:rPr>
        <w:t xml:space="preserve">có định hướng, yêu cầu cụ thể và </w:t>
      </w:r>
      <w:r w:rsidR="00596CB8">
        <w:rPr>
          <w:rFonts w:ascii="Times New Roman" w:hAnsi="Times New Roman" w:cs="Times New Roman"/>
          <w:lang w:eastAsia="vi-VN"/>
        </w:rPr>
        <w:t xml:space="preserve">cần thiết </w:t>
      </w:r>
      <w:r w:rsidR="00D10630">
        <w:rPr>
          <w:rFonts w:ascii="Times New Roman" w:hAnsi="Times New Roman" w:cs="Times New Roman"/>
          <w:lang w:eastAsia="vi-VN"/>
        </w:rPr>
        <w:t xml:space="preserve">trao quyền giáo dục khoa học cho gia đình </w:t>
      </w:r>
      <w:r w:rsidR="00596CB8">
        <w:rPr>
          <w:rFonts w:ascii="Times New Roman" w:hAnsi="Times New Roman" w:cs="Times New Roman"/>
          <w:lang w:eastAsia="vi-VN"/>
        </w:rPr>
        <w:t xml:space="preserve">qua </w:t>
      </w:r>
      <w:r w:rsidR="000200BE">
        <w:rPr>
          <w:rFonts w:ascii="Times New Roman" w:hAnsi="Times New Roman" w:cs="Times New Roman"/>
          <w:lang w:eastAsia="vi-VN"/>
        </w:rPr>
        <w:t xml:space="preserve">việc hỗ trợ, hướng dẫn </w:t>
      </w:r>
      <w:r w:rsidR="00B27119">
        <w:rPr>
          <w:rFonts w:ascii="Times New Roman" w:hAnsi="Times New Roman" w:cs="Times New Roman"/>
          <w:lang w:eastAsia="vi-VN"/>
        </w:rPr>
        <w:t xml:space="preserve">và cung cấp các tài liệu liên quan để </w:t>
      </w:r>
      <w:r w:rsidR="000200BE">
        <w:rPr>
          <w:rFonts w:ascii="Times New Roman" w:hAnsi="Times New Roman" w:cs="Times New Roman"/>
          <w:lang w:eastAsia="vi-VN"/>
        </w:rPr>
        <w:t xml:space="preserve">tổ chức </w:t>
      </w:r>
      <w:r w:rsidR="00D10630">
        <w:rPr>
          <w:rFonts w:ascii="Times New Roman" w:hAnsi="Times New Roman" w:cs="Times New Roman"/>
          <w:lang w:eastAsia="vi-VN"/>
        </w:rPr>
        <w:t xml:space="preserve">giáo dục khoa học cho trẻ tại </w:t>
      </w:r>
      <w:r w:rsidR="000200BE">
        <w:rPr>
          <w:rFonts w:ascii="Times New Roman" w:hAnsi="Times New Roman" w:cs="Times New Roman"/>
          <w:lang w:eastAsia="vi-VN"/>
        </w:rPr>
        <w:t xml:space="preserve">nhà. </w:t>
      </w:r>
      <w:r w:rsidR="00B27119">
        <w:rPr>
          <w:rFonts w:ascii="Times New Roman" w:hAnsi="Times New Roman" w:cs="Times New Roman"/>
          <w:lang w:eastAsia="vi-VN"/>
        </w:rPr>
        <w:t>Giáo viên cần t</w:t>
      </w:r>
      <w:r w:rsidR="007C5AAD" w:rsidRPr="007C5AAD">
        <w:rPr>
          <w:rFonts w:ascii="Times New Roman" w:hAnsi="Times New Roman" w:cs="Times New Roman"/>
          <w:lang w:eastAsia="vi-VN"/>
        </w:rPr>
        <w:t>ìm hiểu</w:t>
      </w:r>
      <w:r w:rsidR="007C5AAD">
        <w:rPr>
          <w:rFonts w:ascii="Times New Roman" w:hAnsi="Times New Roman" w:cs="Times New Roman"/>
          <w:lang w:eastAsia="vi-VN"/>
        </w:rPr>
        <w:t>, lắng nghe</w:t>
      </w:r>
      <w:r w:rsidR="007C5AAD" w:rsidRPr="007C5AAD">
        <w:t xml:space="preserve"> </w:t>
      </w:r>
      <w:r w:rsidR="00857ED6">
        <w:rPr>
          <w:rFonts w:ascii="Times New Roman" w:hAnsi="Times New Roman" w:cs="Times New Roman"/>
          <w:lang w:eastAsia="vi-VN"/>
        </w:rPr>
        <w:t xml:space="preserve">và </w:t>
      </w:r>
      <w:r w:rsidR="007C5AAD" w:rsidRPr="007C5AAD">
        <w:rPr>
          <w:rFonts w:ascii="Times New Roman" w:hAnsi="Times New Roman" w:cs="Times New Roman"/>
          <w:lang w:eastAsia="vi-VN"/>
        </w:rPr>
        <w:t xml:space="preserve">tiếp cận </w:t>
      </w:r>
      <w:r w:rsidR="007C5AAD">
        <w:rPr>
          <w:rFonts w:ascii="Times New Roman" w:hAnsi="Times New Roman" w:cs="Times New Roman"/>
          <w:lang w:eastAsia="vi-VN"/>
        </w:rPr>
        <w:t xml:space="preserve">mong muốn, </w:t>
      </w:r>
      <w:r w:rsidR="007C5AAD" w:rsidRPr="007C5AAD">
        <w:rPr>
          <w:rFonts w:ascii="Times New Roman" w:hAnsi="Times New Roman" w:cs="Times New Roman"/>
          <w:lang w:eastAsia="vi-VN"/>
        </w:rPr>
        <w:t>quan điểm của</w:t>
      </w:r>
      <w:r w:rsidR="00857ED6">
        <w:rPr>
          <w:rFonts w:ascii="Times New Roman" w:hAnsi="Times New Roman" w:cs="Times New Roman"/>
          <w:lang w:eastAsia="vi-VN"/>
        </w:rPr>
        <w:t xml:space="preserve"> </w:t>
      </w:r>
      <w:r w:rsidR="007C41B4">
        <w:rPr>
          <w:rFonts w:ascii="Times New Roman" w:hAnsi="Times New Roman" w:cs="Times New Roman"/>
          <w:lang w:eastAsia="vi-VN"/>
        </w:rPr>
        <w:t xml:space="preserve">phụ huynh </w:t>
      </w:r>
      <w:r w:rsidR="007C5AAD" w:rsidRPr="007C5AAD">
        <w:rPr>
          <w:rFonts w:ascii="Times New Roman" w:hAnsi="Times New Roman" w:cs="Times New Roman"/>
          <w:lang w:eastAsia="vi-VN"/>
        </w:rPr>
        <w:t xml:space="preserve">về việc tham gia </w:t>
      </w:r>
      <w:r w:rsidR="00857ED6">
        <w:rPr>
          <w:rFonts w:ascii="Times New Roman" w:hAnsi="Times New Roman" w:cs="Times New Roman"/>
          <w:lang w:eastAsia="vi-VN"/>
        </w:rPr>
        <w:t xml:space="preserve">giáo dục khoa học cho trẻ mẫu giáo nhằm </w:t>
      </w:r>
      <w:r w:rsidR="00243595">
        <w:rPr>
          <w:rFonts w:ascii="Times New Roman" w:hAnsi="Times New Roman" w:cs="Times New Roman"/>
          <w:lang w:eastAsia="vi-VN"/>
        </w:rPr>
        <w:t>đưa ra</w:t>
      </w:r>
      <w:r w:rsidR="000200BE">
        <w:rPr>
          <w:rFonts w:ascii="Times New Roman" w:hAnsi="Times New Roman" w:cs="Times New Roman"/>
          <w:lang w:eastAsia="vi-VN"/>
        </w:rPr>
        <w:t xml:space="preserve"> </w:t>
      </w:r>
      <w:r w:rsidR="007C5AAD" w:rsidRPr="007C5AAD">
        <w:rPr>
          <w:rFonts w:ascii="Times New Roman" w:hAnsi="Times New Roman" w:cs="Times New Roman"/>
          <w:lang w:eastAsia="vi-VN"/>
        </w:rPr>
        <w:t xml:space="preserve">các biện pháp phù hợp </w:t>
      </w:r>
      <w:r w:rsidR="00D10630" w:rsidRPr="00D10630">
        <w:rPr>
          <w:rFonts w:ascii="Times New Roman" w:hAnsi="Times New Roman" w:cs="Times New Roman"/>
          <w:lang w:eastAsia="vi-VN"/>
        </w:rPr>
        <w:t xml:space="preserve">và chú trọng </w:t>
      </w:r>
      <w:r w:rsidR="007E4A2B">
        <w:rPr>
          <w:rFonts w:ascii="Times New Roman" w:hAnsi="Times New Roman" w:cs="Times New Roman"/>
          <w:lang w:eastAsia="vi-VN"/>
        </w:rPr>
        <w:t xml:space="preserve">hơn </w:t>
      </w:r>
      <w:r w:rsidR="00D10630" w:rsidRPr="00D10630">
        <w:rPr>
          <w:rFonts w:ascii="Times New Roman" w:hAnsi="Times New Roman" w:cs="Times New Roman"/>
          <w:lang w:eastAsia="vi-VN"/>
        </w:rPr>
        <w:t>đến hiệu quả của các biện pháp</w:t>
      </w:r>
      <w:r w:rsidR="00243595">
        <w:rPr>
          <w:rFonts w:ascii="Times New Roman" w:hAnsi="Times New Roman" w:cs="Times New Roman"/>
          <w:lang w:eastAsia="vi-VN"/>
        </w:rPr>
        <w:t xml:space="preserve"> khi</w:t>
      </w:r>
      <w:r w:rsidR="00D10630" w:rsidRPr="00D10630">
        <w:rPr>
          <w:rFonts w:ascii="Times New Roman" w:hAnsi="Times New Roman" w:cs="Times New Roman"/>
          <w:lang w:eastAsia="vi-VN"/>
        </w:rPr>
        <w:t xml:space="preserve"> thực hiện</w:t>
      </w:r>
      <w:r w:rsidR="00857ED6">
        <w:rPr>
          <w:rFonts w:ascii="Times New Roman" w:hAnsi="Times New Roman" w:cs="Times New Roman"/>
          <w:lang w:eastAsia="vi-VN"/>
        </w:rPr>
        <w:t>.</w:t>
      </w:r>
    </w:p>
    <w:p w14:paraId="42AF4F21" w14:textId="5A7B8139" w:rsidR="007A5807" w:rsidRPr="009B7F19" w:rsidRDefault="007A5807" w:rsidP="00A71B27">
      <w:pPr>
        <w:spacing w:after="120"/>
        <w:jc w:val="both"/>
        <w:rPr>
          <w:rFonts w:ascii="Times New Roman" w:hAnsi="Times New Roman" w:cs="Times New Roman"/>
          <w:lang w:eastAsia="vi-VN"/>
        </w:rPr>
      </w:pPr>
      <w:r w:rsidRPr="009B7F19">
        <w:rPr>
          <w:rFonts w:ascii="Times New Roman" w:hAnsi="Times New Roman" w:cs="Times New Roman"/>
          <w:lang w:eastAsia="vi-VN"/>
        </w:rPr>
        <w:tab/>
      </w:r>
    </w:p>
    <w:p w14:paraId="7D52707B" w14:textId="77777777" w:rsidR="00A71B27" w:rsidRDefault="00A71B27" w:rsidP="00A71B27">
      <w:pPr>
        <w:spacing w:after="120"/>
        <w:rPr>
          <w:rFonts w:ascii="Times New Roman" w:eastAsia="Calibri" w:hAnsi="Times New Roman" w:cs="Times New Roman"/>
          <w:b/>
        </w:rPr>
      </w:pPr>
      <w:r>
        <w:rPr>
          <w:rFonts w:ascii="Times New Roman" w:hAnsi="Times New Roman" w:cs="Times New Roman"/>
          <w:b/>
        </w:rPr>
        <w:br w:type="page"/>
      </w:r>
    </w:p>
    <w:p w14:paraId="19FFBC98" w14:textId="5E299BFF" w:rsidR="00CA3A1C" w:rsidRPr="009B7F19" w:rsidRDefault="00CA3A1C" w:rsidP="00A71B27">
      <w:pPr>
        <w:pStyle w:val="NidungTmtt-Abstract"/>
        <w:widowControl w:val="0"/>
        <w:spacing w:before="0" w:after="120" w:line="240" w:lineRule="auto"/>
        <w:ind w:left="0"/>
        <w:jc w:val="center"/>
        <w:rPr>
          <w:rFonts w:ascii="Times New Roman" w:hAnsi="Times New Roman" w:cs="Times New Roman"/>
          <w:b/>
          <w:sz w:val="24"/>
          <w:szCs w:val="24"/>
        </w:rPr>
      </w:pPr>
      <w:r w:rsidRPr="009B7F19">
        <w:rPr>
          <w:rFonts w:ascii="Times New Roman" w:hAnsi="Times New Roman" w:cs="Times New Roman"/>
          <w:b/>
          <w:sz w:val="24"/>
          <w:szCs w:val="24"/>
        </w:rPr>
        <w:lastRenderedPageBreak/>
        <w:t>TÀI LIỆU THAM KHẢO</w:t>
      </w:r>
    </w:p>
    <w:p w14:paraId="6ABC5C32" w14:textId="21F96B3A" w:rsidR="009F576E" w:rsidRDefault="009F576E" w:rsidP="00A71B27">
      <w:pPr>
        <w:spacing w:after="120"/>
        <w:ind w:left="567" w:hanging="567"/>
        <w:jc w:val="both"/>
        <w:rPr>
          <w:rFonts w:ascii="Times New Roman" w:hAnsi="Times New Roman" w:cs="Times New Roman"/>
        </w:rPr>
      </w:pPr>
      <w:r>
        <w:rPr>
          <w:rFonts w:ascii="Times New Roman" w:hAnsi="Times New Roman" w:cs="Times New Roman"/>
        </w:rPr>
        <w:t>[1]</w:t>
      </w:r>
      <w:r w:rsidRPr="009F576E">
        <w:rPr>
          <w:rFonts w:ascii="Times New Roman" w:hAnsi="Times New Roman" w:cs="Times New Roman"/>
        </w:rPr>
        <w:t xml:space="preserve"> Quốc hội (2019), </w:t>
      </w:r>
      <w:r w:rsidRPr="009F576E">
        <w:rPr>
          <w:rFonts w:ascii="Times New Roman" w:hAnsi="Times New Roman" w:cs="Times New Roman"/>
          <w:i/>
        </w:rPr>
        <w:t>Luật Giáo dục</w:t>
      </w:r>
      <w:r w:rsidRPr="009F576E">
        <w:rPr>
          <w:rFonts w:ascii="Times New Roman" w:hAnsi="Times New Roman" w:cs="Times New Roman"/>
        </w:rPr>
        <w:t>.</w:t>
      </w:r>
    </w:p>
    <w:p w14:paraId="3479C4F8" w14:textId="77777777" w:rsidR="000D1649" w:rsidRDefault="000D1649" w:rsidP="00A71B27">
      <w:pPr>
        <w:spacing w:after="120"/>
        <w:ind w:left="567" w:hanging="567"/>
        <w:jc w:val="both"/>
        <w:rPr>
          <w:rFonts w:ascii="Times New Roman" w:hAnsi="Times New Roman" w:cs="Times New Roman"/>
          <w:iCs/>
        </w:rPr>
      </w:pPr>
      <w:r>
        <w:rPr>
          <w:rFonts w:ascii="Times New Roman" w:hAnsi="Times New Roman" w:cs="Times New Roman"/>
        </w:rPr>
        <w:t xml:space="preserve">[2] </w:t>
      </w:r>
      <w:r w:rsidRPr="009B7F19">
        <w:rPr>
          <w:rFonts w:ascii="Times New Roman" w:hAnsi="Times New Roman" w:cs="Times New Roman"/>
        </w:rPr>
        <w:t xml:space="preserve">National Association for the Education of Young Children (2009). </w:t>
      </w:r>
      <w:r w:rsidRPr="009B7F19">
        <w:rPr>
          <w:rFonts w:ascii="Times New Roman" w:hAnsi="Times New Roman" w:cs="Times New Roman"/>
          <w:i/>
        </w:rPr>
        <w:t xml:space="preserve">Developmentally Appropriate Practice in Early Childhood Programs Serving Children from Birth through Age 8. </w:t>
      </w:r>
      <w:r w:rsidRPr="009B7F19">
        <w:rPr>
          <w:rFonts w:ascii="Times New Roman" w:hAnsi="Times New Roman" w:cs="Times New Roman"/>
          <w:iCs/>
        </w:rPr>
        <w:t>Position Statement Approved by the NAEYC Governing Board.</w:t>
      </w:r>
    </w:p>
    <w:p w14:paraId="338EEE4A" w14:textId="77777777" w:rsidR="000D1649" w:rsidRDefault="000D1649" w:rsidP="00A71B27">
      <w:pPr>
        <w:spacing w:after="120"/>
        <w:ind w:left="567" w:hanging="567"/>
        <w:jc w:val="both"/>
        <w:rPr>
          <w:rFonts w:ascii="Times New Roman" w:hAnsi="Times New Roman" w:cs="Times New Roman"/>
        </w:rPr>
      </w:pPr>
      <w:r>
        <w:rPr>
          <w:rFonts w:ascii="Times New Roman" w:hAnsi="Times New Roman" w:cs="Times New Roman"/>
        </w:rPr>
        <w:t xml:space="preserve">[3] </w:t>
      </w:r>
      <w:r w:rsidRPr="009B7F19">
        <w:rPr>
          <w:rFonts w:ascii="Times New Roman" w:hAnsi="Times New Roman" w:cs="Times New Roman"/>
        </w:rPr>
        <w:t xml:space="preserve">Turnbull, A., Turnbull, R., Erwin, E. J., &amp; Soodak, L. C. (2006). </w:t>
      </w:r>
      <w:r w:rsidRPr="009B7F19">
        <w:rPr>
          <w:rFonts w:ascii="Times New Roman" w:hAnsi="Times New Roman" w:cs="Times New Roman"/>
          <w:i/>
        </w:rPr>
        <w:t>Families, Professionals, and Exceptionality: Positive outcomes through partnerships and trust, 5th ed</w:t>
      </w:r>
      <w:r w:rsidRPr="009B7F19">
        <w:rPr>
          <w:rFonts w:ascii="Times New Roman" w:hAnsi="Times New Roman" w:cs="Times New Roman"/>
        </w:rPr>
        <w:t>. Upper Saddle River, NJ: Pearson Education Inc.</w:t>
      </w:r>
    </w:p>
    <w:p w14:paraId="2B2EACBA" w14:textId="6C6C1045" w:rsidR="000D1649" w:rsidRDefault="000D1649" w:rsidP="00A71B27">
      <w:pPr>
        <w:spacing w:after="120"/>
        <w:ind w:left="567" w:hanging="567"/>
        <w:jc w:val="both"/>
        <w:rPr>
          <w:rFonts w:ascii="Times New Roman" w:hAnsi="Times New Roman" w:cs="Times New Roman"/>
        </w:rPr>
      </w:pPr>
      <w:r>
        <w:rPr>
          <w:rFonts w:ascii="Times New Roman" w:hAnsi="Times New Roman" w:cs="Times New Roman"/>
        </w:rPr>
        <w:t>[4]</w:t>
      </w:r>
      <w:r w:rsidRPr="000D1649">
        <w:rPr>
          <w:rFonts w:ascii="Times New Roman" w:hAnsi="Times New Roman" w:cs="Times New Roman"/>
        </w:rPr>
        <w:t xml:space="preserve"> National Science Teachers Association (NSTA). 2009. </w:t>
      </w:r>
      <w:r w:rsidRPr="000D1649">
        <w:rPr>
          <w:rFonts w:ascii="Times New Roman" w:hAnsi="Times New Roman" w:cs="Times New Roman"/>
          <w:i/>
        </w:rPr>
        <w:t>NSTA Position Statement: Parent Involvement in Science Learning</w:t>
      </w:r>
      <w:r w:rsidRPr="000D1649">
        <w:rPr>
          <w:rFonts w:ascii="Times New Roman" w:hAnsi="Times New Roman" w:cs="Times New Roman"/>
        </w:rPr>
        <w:t>.</w:t>
      </w:r>
    </w:p>
    <w:p w14:paraId="191A9761" w14:textId="7227D2C3" w:rsidR="009720A0" w:rsidRPr="009B7F19" w:rsidRDefault="009720A0" w:rsidP="00A71B27">
      <w:pPr>
        <w:spacing w:after="120"/>
        <w:ind w:left="567" w:hanging="567"/>
        <w:jc w:val="both"/>
        <w:rPr>
          <w:rFonts w:ascii="Times New Roman" w:hAnsi="Times New Roman" w:cs="Times New Roman"/>
        </w:rPr>
      </w:pPr>
      <w:bookmarkStart w:id="3" w:name="_Hlk86517541"/>
      <w:r>
        <w:rPr>
          <w:rFonts w:ascii="Times New Roman" w:hAnsi="Times New Roman" w:cs="Times New Roman"/>
        </w:rPr>
        <w:t xml:space="preserve">[5] </w:t>
      </w:r>
      <w:r w:rsidRPr="009B7F19">
        <w:rPr>
          <w:rFonts w:ascii="Times New Roman" w:hAnsi="Times New Roman" w:cs="Times New Roman"/>
        </w:rPr>
        <w:t>Nguyễn Tuấn Vĩnh, Tạ Thị Kim Nhung, Lê Thị Nhung, Trần Viết Nhi, Nguyễn Thị Quỳnh Anh (2018). Tăng cường sự tham gia của gia đình trong hoạt động giáo dục ở trườ</w:t>
      </w:r>
      <w:r>
        <w:rPr>
          <w:rFonts w:ascii="Times New Roman" w:hAnsi="Times New Roman" w:cs="Times New Roman"/>
        </w:rPr>
        <w:t>ng m</w:t>
      </w:r>
      <w:r>
        <w:rPr>
          <w:rFonts w:ascii="Times New Roman" w:hAnsi="Times New Roman" w:cs="Times New Roman"/>
          <w:lang w:val="vi-VN"/>
        </w:rPr>
        <w:t>ầ</w:t>
      </w:r>
      <w:r w:rsidRPr="009B7F19">
        <w:rPr>
          <w:rFonts w:ascii="Times New Roman" w:hAnsi="Times New Roman" w:cs="Times New Roman"/>
        </w:rPr>
        <w:t xml:space="preserve">m non thông qua dạy học theo dự án. </w:t>
      </w:r>
      <w:r w:rsidRPr="009B7F19">
        <w:rPr>
          <w:rFonts w:ascii="Times New Roman" w:hAnsi="Times New Roman" w:cs="Times New Roman"/>
          <w:i/>
        </w:rPr>
        <w:t>Kỷ yếu hội thảo khoa học quốc tế: Giáo dục cho mọi người</w:t>
      </w:r>
      <w:r w:rsidRPr="009B7F19">
        <w:rPr>
          <w:rFonts w:ascii="Times New Roman" w:hAnsi="Times New Roman" w:cs="Times New Roman"/>
        </w:rPr>
        <w:t xml:space="preserve"> (ISBN 978-604-62-6622-8). Đại học Quốc gia Hà Nội, Đại học giáo dục Hàn Quốc, trang 403-411.</w:t>
      </w:r>
      <w:bookmarkEnd w:id="3"/>
    </w:p>
    <w:p w14:paraId="72642281" w14:textId="77777777" w:rsidR="009720A0" w:rsidRPr="009B7F19" w:rsidRDefault="009720A0" w:rsidP="00A71B27">
      <w:pPr>
        <w:spacing w:after="120"/>
        <w:jc w:val="both"/>
        <w:rPr>
          <w:rFonts w:ascii="Times New Roman" w:hAnsi="Times New Roman" w:cs="Times New Roman"/>
        </w:rPr>
      </w:pPr>
      <w:r>
        <w:rPr>
          <w:rFonts w:ascii="Times New Roman" w:hAnsi="Times New Roman" w:cs="Times New Roman"/>
        </w:rPr>
        <w:t xml:space="preserve">[6] </w:t>
      </w:r>
      <w:r w:rsidRPr="009B7F19">
        <w:rPr>
          <w:rFonts w:ascii="Times New Roman" w:hAnsi="Times New Roman" w:cs="Times New Roman"/>
        </w:rPr>
        <w:t xml:space="preserve">Nguyễn Thị Nga (2019), </w:t>
      </w:r>
      <w:r w:rsidRPr="009B7F19">
        <w:rPr>
          <w:rFonts w:ascii="Times New Roman" w:hAnsi="Times New Roman" w:cs="Times New Roman"/>
          <w:i/>
        </w:rPr>
        <w:t>Phát triển khả năng suy luận cho trẻ mẫu giáo 5-6 tuổi qua hoạt động khám phá khoa học</w:t>
      </w:r>
      <w:r w:rsidRPr="009B7F19">
        <w:rPr>
          <w:rFonts w:ascii="Times New Roman" w:hAnsi="Times New Roman" w:cs="Times New Roman"/>
        </w:rPr>
        <w:t>. Luận án tiến sĩ Giáo dục họ</w:t>
      </w:r>
      <w:r>
        <w:rPr>
          <w:rFonts w:ascii="Times New Roman" w:hAnsi="Times New Roman" w:cs="Times New Roman"/>
        </w:rPr>
        <w:t>c. Vi</w:t>
      </w:r>
      <w:r>
        <w:rPr>
          <w:rFonts w:ascii="Times New Roman" w:hAnsi="Times New Roman" w:cs="Times New Roman"/>
          <w:lang w:val="vi-VN"/>
        </w:rPr>
        <w:t>ệ</w:t>
      </w:r>
      <w:r w:rsidRPr="009B7F19">
        <w:rPr>
          <w:rFonts w:ascii="Times New Roman" w:hAnsi="Times New Roman" w:cs="Times New Roman"/>
        </w:rPr>
        <w:t>n Khoa học Giáo dục Việt Nam.</w:t>
      </w:r>
    </w:p>
    <w:p w14:paraId="5D7E386C" w14:textId="7CCD7A32" w:rsidR="009720A0" w:rsidRDefault="009720A0" w:rsidP="00A71B27">
      <w:pPr>
        <w:spacing w:after="120"/>
        <w:ind w:left="567" w:hanging="567"/>
        <w:jc w:val="both"/>
        <w:rPr>
          <w:rFonts w:ascii="Times New Roman" w:hAnsi="Times New Roman" w:cs="Times New Roman"/>
        </w:rPr>
      </w:pPr>
      <w:r>
        <w:rPr>
          <w:rFonts w:ascii="Times New Roman" w:hAnsi="Times New Roman" w:cs="Times New Roman"/>
        </w:rPr>
        <w:t xml:space="preserve">[7] </w:t>
      </w:r>
      <w:r w:rsidRPr="009B7F19">
        <w:rPr>
          <w:rFonts w:ascii="Times New Roman" w:hAnsi="Times New Roman" w:cs="Times New Roman"/>
        </w:rPr>
        <w:t xml:space="preserve">Trần Thị Ngọc Trâm, Nguyễn Thị Nga (2012), </w:t>
      </w:r>
      <w:r w:rsidRPr="009B7F19">
        <w:rPr>
          <w:rFonts w:ascii="Times New Roman" w:hAnsi="Times New Roman" w:cs="Times New Roman"/>
          <w:i/>
        </w:rPr>
        <w:t>Các hoạt động khám phá khoa học của trẻ mầm non</w:t>
      </w:r>
      <w:r w:rsidRPr="009B7F19">
        <w:rPr>
          <w:rFonts w:ascii="Times New Roman" w:hAnsi="Times New Roman" w:cs="Times New Roman"/>
        </w:rPr>
        <w:t>, NXB Giáo dục Việt Nam.</w:t>
      </w:r>
    </w:p>
    <w:p w14:paraId="496514B1" w14:textId="77777777" w:rsidR="009720A0" w:rsidRDefault="009720A0" w:rsidP="00A71B27">
      <w:pPr>
        <w:spacing w:after="120"/>
        <w:ind w:left="567" w:hanging="567"/>
        <w:jc w:val="both"/>
        <w:rPr>
          <w:rFonts w:ascii="Times New Roman" w:hAnsi="Times New Roman" w:cs="Times New Roman"/>
        </w:rPr>
      </w:pPr>
      <w:r>
        <w:rPr>
          <w:rFonts w:ascii="Times New Roman" w:hAnsi="Times New Roman" w:cs="Times New Roman"/>
        </w:rPr>
        <w:t xml:space="preserve">[8] </w:t>
      </w:r>
      <w:r w:rsidRPr="009B7F19">
        <w:rPr>
          <w:rFonts w:ascii="Times New Roman" w:hAnsi="Times New Roman" w:cs="Times New Roman"/>
        </w:rPr>
        <w:t xml:space="preserve">Patrick, H., Mantzicopoulos, P., &amp; Samarapungavan, A. (2009). </w:t>
      </w:r>
      <w:r w:rsidRPr="009B7F19">
        <w:rPr>
          <w:rFonts w:ascii="Times New Roman" w:hAnsi="Times New Roman" w:cs="Times New Roman"/>
          <w:i/>
        </w:rPr>
        <w:t>Motivation for learning science in kindergarten: Is there</w:t>
      </w:r>
      <w:r>
        <w:rPr>
          <w:rFonts w:ascii="Times New Roman" w:hAnsi="Times New Roman" w:cs="Times New Roman"/>
          <w:i/>
        </w:rPr>
        <w:t xml:space="preserve"> </w:t>
      </w:r>
      <w:r w:rsidRPr="009B7F19">
        <w:rPr>
          <w:rFonts w:ascii="Times New Roman" w:hAnsi="Times New Roman" w:cs="Times New Roman"/>
          <w:i/>
        </w:rPr>
        <w:t>a gender gap and does integrated inquiry and literacy instruction make a difference</w:t>
      </w:r>
      <w:r w:rsidRPr="009B7F19">
        <w:rPr>
          <w:rFonts w:ascii="Times New Roman" w:hAnsi="Times New Roman" w:cs="Times New Roman"/>
        </w:rPr>
        <w:t>. Journal of Research in Science Teaching, 46(2), 166-191.</w:t>
      </w:r>
    </w:p>
    <w:p w14:paraId="6D01ABFB" w14:textId="77777777" w:rsidR="009720A0" w:rsidRDefault="009720A0" w:rsidP="00A71B27">
      <w:pPr>
        <w:spacing w:after="120"/>
        <w:ind w:left="567" w:hanging="567"/>
        <w:jc w:val="both"/>
        <w:rPr>
          <w:rFonts w:ascii="Times New Roman" w:hAnsi="Times New Roman" w:cs="Times New Roman"/>
        </w:rPr>
      </w:pPr>
      <w:r>
        <w:rPr>
          <w:rFonts w:ascii="Times New Roman" w:hAnsi="Times New Roman" w:cs="Times New Roman"/>
        </w:rPr>
        <w:t xml:space="preserve">[9] </w:t>
      </w:r>
      <w:r w:rsidRPr="009B7F19">
        <w:rPr>
          <w:rFonts w:ascii="Times New Roman" w:hAnsi="Times New Roman" w:cs="Times New Roman"/>
        </w:rPr>
        <w:t xml:space="preserve">Hoàng Thị Oanh, Nguyễn Thị Xuân (2014), </w:t>
      </w:r>
      <w:r w:rsidRPr="009B7F19">
        <w:rPr>
          <w:rFonts w:ascii="Times New Roman" w:hAnsi="Times New Roman" w:cs="Times New Roman"/>
          <w:i/>
        </w:rPr>
        <w:t>Giáo trình Phương pháp cho trẻ Mầm non khám phá khoa học về môi trường xung quanh</w:t>
      </w:r>
      <w:r w:rsidRPr="009B7F19">
        <w:rPr>
          <w:rFonts w:ascii="Times New Roman" w:hAnsi="Times New Roman" w:cs="Times New Roman"/>
        </w:rPr>
        <w:t>, NXB Giáo dục Việt Nam.</w:t>
      </w:r>
    </w:p>
    <w:p w14:paraId="0EF45C1D" w14:textId="77777777" w:rsidR="009720A0" w:rsidRDefault="009720A0" w:rsidP="00A71B27">
      <w:pPr>
        <w:spacing w:after="120"/>
        <w:ind w:left="567" w:hanging="567"/>
        <w:jc w:val="both"/>
        <w:rPr>
          <w:rFonts w:ascii="Times New Roman" w:hAnsi="Times New Roman" w:cs="Times New Roman"/>
        </w:rPr>
      </w:pPr>
      <w:r>
        <w:rPr>
          <w:rFonts w:ascii="Times New Roman" w:hAnsi="Times New Roman" w:cs="Times New Roman"/>
        </w:rPr>
        <w:t xml:space="preserve">[10] </w:t>
      </w:r>
      <w:r w:rsidRPr="009B7F19">
        <w:rPr>
          <w:rFonts w:ascii="Times New Roman" w:hAnsi="Times New Roman" w:cs="Times New Roman"/>
        </w:rPr>
        <w:t xml:space="preserve">Roth , W. , Mafra , G. , Maria , I. , &amp; Plakitsi , K. (2013). Khoa học giáo dục thời thơ ấu một góc nhìn văn hóa - lịch sử. New York London:Springer Dordrecht Heidelberg. ISBN 978-94-007-5186-6. </w:t>
      </w:r>
      <w:hyperlink r:id="rId5" w:history="1">
        <w:r w:rsidRPr="009B7F19">
          <w:rPr>
            <w:rStyle w:val="Hyperlink"/>
            <w:rFonts w:ascii="Times New Roman" w:hAnsi="Times New Roman" w:cs="Times New Roman"/>
            <w:color w:val="auto"/>
          </w:rPr>
          <w:t>https://doi.org/10.1007/978-94-007-5186-6</w:t>
        </w:r>
      </w:hyperlink>
      <w:r w:rsidRPr="009B7F19">
        <w:rPr>
          <w:rFonts w:ascii="Times New Roman" w:hAnsi="Times New Roman" w:cs="Times New Roman"/>
        </w:rPr>
        <w:t>.</w:t>
      </w:r>
    </w:p>
    <w:p w14:paraId="3C701181" w14:textId="650AF4C5" w:rsidR="006417C9" w:rsidRDefault="006417C9" w:rsidP="00A71B27">
      <w:pPr>
        <w:spacing w:after="120"/>
        <w:ind w:left="567" w:hanging="567"/>
        <w:jc w:val="both"/>
        <w:rPr>
          <w:rFonts w:ascii="Times New Roman" w:hAnsi="Times New Roman" w:cs="Times New Roman"/>
        </w:rPr>
      </w:pPr>
      <w:r>
        <w:rPr>
          <w:rFonts w:ascii="Times New Roman" w:hAnsi="Times New Roman" w:cs="Times New Roman"/>
        </w:rPr>
        <w:t>[11]</w:t>
      </w:r>
      <w:r w:rsidRPr="006417C9">
        <w:rPr>
          <w:rFonts w:ascii="Times New Roman" w:hAnsi="Times New Roman" w:cs="Times New Roman"/>
        </w:rPr>
        <w:t xml:space="preserve"> Sheridan, S. M., Knoche, L. L., Kupzyk, K. A., Edwards, C. P., &amp; Marvin, C. A. (2011). </w:t>
      </w:r>
      <w:r w:rsidRPr="006417C9">
        <w:rPr>
          <w:rFonts w:ascii="Times New Roman" w:hAnsi="Times New Roman" w:cs="Times New Roman"/>
          <w:i/>
        </w:rPr>
        <w:t>A randomized trial examining the effects of parent engagement on language and literacy: The Getting Ready intervention</w:t>
      </w:r>
      <w:r w:rsidRPr="006417C9">
        <w:rPr>
          <w:rFonts w:ascii="Times New Roman" w:hAnsi="Times New Roman" w:cs="Times New Roman"/>
        </w:rPr>
        <w:t>. Journal of School Psychology, 49, 361–383.</w:t>
      </w:r>
    </w:p>
    <w:p w14:paraId="1EDCF535" w14:textId="10E72D18" w:rsidR="0007059D" w:rsidRPr="00F876A6" w:rsidRDefault="006417C9" w:rsidP="00A71B27">
      <w:pPr>
        <w:spacing w:after="120"/>
        <w:ind w:left="567" w:hanging="567"/>
        <w:jc w:val="both"/>
        <w:rPr>
          <w:rFonts w:ascii="Times New Roman" w:hAnsi="Times New Roman" w:cs="Times New Roman"/>
          <w:spacing w:val="-6"/>
        </w:rPr>
      </w:pPr>
      <w:r>
        <w:rPr>
          <w:rFonts w:ascii="Times New Roman" w:hAnsi="Times New Roman" w:cs="Times New Roman"/>
          <w:spacing w:val="-6"/>
        </w:rPr>
        <w:t xml:space="preserve">[12] </w:t>
      </w:r>
      <w:r w:rsidRPr="00450534">
        <w:rPr>
          <w:rFonts w:ascii="Times New Roman" w:hAnsi="Times New Roman" w:cs="Times New Roman"/>
          <w:spacing w:val="-6"/>
        </w:rPr>
        <w:t xml:space="preserve">Pate, P. E., and P.G. </w:t>
      </w:r>
      <w:r w:rsidRPr="00450534">
        <w:rPr>
          <w:rFonts w:ascii="Times New Roman" w:hAnsi="Times New Roman" w:cs="Times New Roman"/>
          <w:i/>
          <w:spacing w:val="-6"/>
        </w:rPr>
        <w:t>Andrews (2006). Research summary: Parent involvement. Westerville</w:t>
      </w:r>
      <w:r w:rsidRPr="00450534">
        <w:rPr>
          <w:rFonts w:ascii="Times New Roman" w:hAnsi="Times New Roman" w:cs="Times New Roman"/>
          <w:spacing w:val="-6"/>
        </w:rPr>
        <w:t xml:space="preserve">, OH: National Middle School Association (NMSA). Truy xuất tại: </w:t>
      </w:r>
      <w:hyperlink r:id="rId6" w:history="1">
        <w:r w:rsidRPr="00450534">
          <w:rPr>
            <w:rStyle w:val="Hyperlink"/>
            <w:rFonts w:ascii="Times New Roman" w:hAnsi="Times New Roman" w:cs="Times New Roman"/>
            <w:color w:val="auto"/>
            <w:spacing w:val="-6"/>
          </w:rPr>
          <w:t>www.nmsa.org/Research/ResearchSummaries/ParentInvolvement/tabid/274/Default.aspx</w:t>
        </w:r>
      </w:hyperlink>
      <w:r w:rsidRPr="00450534">
        <w:rPr>
          <w:rFonts w:ascii="Times New Roman" w:hAnsi="Times New Roman" w:cs="Times New Roman"/>
          <w:spacing w:val="-6"/>
        </w:rPr>
        <w:t>.</w:t>
      </w:r>
    </w:p>
    <w:p w14:paraId="425760BF" w14:textId="77777777" w:rsidR="00E94974" w:rsidRDefault="00E94974" w:rsidP="00A71B27">
      <w:pPr>
        <w:spacing w:after="120"/>
        <w:rPr>
          <w:rFonts w:ascii="Times New Roman" w:eastAsia="Calibri" w:hAnsi="Times New Roman" w:cs="Times New Roman"/>
          <w:b/>
        </w:rPr>
      </w:pPr>
      <w:r>
        <w:rPr>
          <w:b/>
        </w:rPr>
        <w:br w:type="page"/>
      </w:r>
    </w:p>
    <w:p w14:paraId="422E9AD5" w14:textId="0C3AAEFA" w:rsidR="00CA3A1C" w:rsidRPr="009B7F19" w:rsidRDefault="00CA3A1C" w:rsidP="00A71B27">
      <w:pPr>
        <w:pStyle w:val="TiuTingAnh"/>
        <w:widowControl w:val="0"/>
        <w:spacing w:before="0" w:after="120" w:line="240" w:lineRule="auto"/>
        <w:jc w:val="both"/>
        <w:rPr>
          <w:sz w:val="24"/>
          <w:szCs w:val="24"/>
        </w:rPr>
      </w:pPr>
      <w:r w:rsidRPr="009B7F19">
        <w:rPr>
          <w:b/>
          <w:sz w:val="24"/>
          <w:szCs w:val="24"/>
        </w:rPr>
        <w:lastRenderedPageBreak/>
        <w:t>Title:</w:t>
      </w:r>
      <w:r w:rsidRPr="009B7F19">
        <w:rPr>
          <w:sz w:val="24"/>
          <w:szCs w:val="24"/>
        </w:rPr>
        <w:t xml:space="preserve"> </w:t>
      </w:r>
      <w:r w:rsidR="00223780">
        <w:rPr>
          <w:sz w:val="24"/>
          <w:szCs w:val="24"/>
        </w:rPr>
        <w:t xml:space="preserve">ENHANCING THE </w:t>
      </w:r>
      <w:r w:rsidR="00401F16">
        <w:rPr>
          <w:sz w:val="24"/>
          <w:szCs w:val="24"/>
        </w:rPr>
        <w:t>I</w:t>
      </w:r>
      <w:r w:rsidR="00223780">
        <w:rPr>
          <w:sz w:val="24"/>
          <w:szCs w:val="24"/>
        </w:rPr>
        <w:t>NVOLMENT OF FAMILY IN SCIENCE EDUCATION FOR PRESCHOOL</w:t>
      </w:r>
      <w:r w:rsidR="00401F16">
        <w:rPr>
          <w:sz w:val="24"/>
          <w:szCs w:val="24"/>
        </w:rPr>
        <w:t xml:space="preserve"> CHILDREN</w:t>
      </w:r>
    </w:p>
    <w:p w14:paraId="6D8C6D04" w14:textId="77777777" w:rsidR="00223780" w:rsidRPr="009B7F19" w:rsidRDefault="00223780" w:rsidP="00A71B27">
      <w:pPr>
        <w:spacing w:after="120"/>
        <w:contextualSpacing/>
        <w:jc w:val="both"/>
        <w:rPr>
          <w:rFonts w:ascii="Times New Roman" w:hAnsi="Times New Roman" w:cs="Times New Roman"/>
          <w:spacing w:val="-2"/>
        </w:rPr>
      </w:pPr>
    </w:p>
    <w:p w14:paraId="326B2292" w14:textId="15AEBEB6" w:rsidR="00401F16" w:rsidRDefault="00CA3A1C" w:rsidP="00A71B27">
      <w:pPr>
        <w:pStyle w:val="NidungTmtt-Abstract"/>
        <w:widowControl w:val="0"/>
        <w:spacing w:before="0" w:after="120" w:line="240" w:lineRule="auto"/>
        <w:ind w:left="0"/>
        <w:rPr>
          <w:rFonts w:ascii="Times New Roman" w:hAnsi="Times New Roman" w:cs="Times New Roman"/>
          <w:sz w:val="24"/>
          <w:szCs w:val="24"/>
        </w:rPr>
      </w:pPr>
      <w:r w:rsidRPr="009B7F19">
        <w:rPr>
          <w:rFonts w:ascii="Times New Roman" w:hAnsi="Times New Roman" w:cs="Times New Roman"/>
          <w:b/>
          <w:sz w:val="24"/>
          <w:szCs w:val="24"/>
        </w:rPr>
        <w:t>Abstract:</w:t>
      </w:r>
      <w:r w:rsidRPr="009B7F19">
        <w:rPr>
          <w:rFonts w:ascii="Times New Roman" w:hAnsi="Times New Roman" w:cs="Times New Roman"/>
          <w:sz w:val="24"/>
          <w:szCs w:val="24"/>
        </w:rPr>
        <w:t xml:space="preserve"> </w:t>
      </w:r>
      <w:r w:rsidR="00401F16" w:rsidRPr="00401F16">
        <w:rPr>
          <w:rFonts w:ascii="Times New Roman" w:hAnsi="Times New Roman" w:cs="Times New Roman"/>
          <w:sz w:val="24"/>
          <w:szCs w:val="24"/>
        </w:rPr>
        <w:t xml:space="preserve">Science education in Early Childhood aims to train and </w:t>
      </w:r>
      <w:r w:rsidR="005828EB">
        <w:rPr>
          <w:rFonts w:ascii="Times New Roman" w:hAnsi="Times New Roman" w:cs="Times New Roman"/>
          <w:sz w:val="24"/>
          <w:szCs w:val="24"/>
        </w:rPr>
        <w:t>enhance</w:t>
      </w:r>
      <w:r w:rsidR="00401F16" w:rsidRPr="00401F16">
        <w:rPr>
          <w:rFonts w:ascii="Times New Roman" w:hAnsi="Times New Roman" w:cs="Times New Roman"/>
          <w:sz w:val="24"/>
          <w:szCs w:val="24"/>
        </w:rPr>
        <w:t xml:space="preserve"> children’s scientific capacity, scientific knowledge and scientific regimes, helping children adapt to their lives and learning. The participation of families in science education for children needs to be more attention in the current period. This article presents some measures to enhance the involvement of families in the education of science for preschool children, including: (1) Fostering awareness of the science of education for parents and caregivers; (2) Promoting the cooperation of parents in science education for children; (3) Build a community to share about science education for parents.</w:t>
      </w:r>
    </w:p>
    <w:p w14:paraId="7FCB2638" w14:textId="1D29553B" w:rsidR="00CA3A1C" w:rsidRPr="009B7F19" w:rsidRDefault="00CA3A1C" w:rsidP="00A71B27">
      <w:pPr>
        <w:pStyle w:val="NidungTmtt-Abstract"/>
        <w:widowControl w:val="0"/>
        <w:spacing w:before="0" w:after="120" w:line="240" w:lineRule="auto"/>
        <w:ind w:left="0"/>
        <w:rPr>
          <w:rFonts w:ascii="Times New Roman" w:hAnsi="Times New Roman" w:cs="Times New Roman"/>
          <w:sz w:val="24"/>
          <w:szCs w:val="24"/>
        </w:rPr>
      </w:pPr>
      <w:r w:rsidRPr="009B7F19">
        <w:rPr>
          <w:rFonts w:ascii="Times New Roman" w:hAnsi="Times New Roman" w:cs="Times New Roman"/>
          <w:b/>
          <w:sz w:val="24"/>
          <w:szCs w:val="24"/>
        </w:rPr>
        <w:t>Keywords:</w:t>
      </w:r>
      <w:r w:rsidRPr="009B7F19">
        <w:rPr>
          <w:rFonts w:ascii="Times New Roman" w:hAnsi="Times New Roman" w:cs="Times New Roman"/>
          <w:sz w:val="24"/>
          <w:szCs w:val="24"/>
        </w:rPr>
        <w:t xml:space="preserve"> </w:t>
      </w:r>
      <w:r w:rsidR="007A2E47">
        <w:rPr>
          <w:rFonts w:ascii="Times New Roman" w:hAnsi="Times New Roman" w:cs="Times New Roman"/>
          <w:sz w:val="24"/>
          <w:szCs w:val="24"/>
        </w:rPr>
        <w:t>Family, parents, preschool, involment, science education, science discovery</w:t>
      </w:r>
    </w:p>
    <w:p w14:paraId="55816300" w14:textId="77777777" w:rsidR="00CA3A1C" w:rsidRPr="009B7F19" w:rsidRDefault="00CA3A1C" w:rsidP="00A71B27">
      <w:pPr>
        <w:spacing w:after="120"/>
        <w:contextualSpacing/>
        <w:rPr>
          <w:rFonts w:ascii="Times New Roman" w:eastAsia="Times New Roman" w:hAnsi="Times New Roman" w:cs="Times New Roman"/>
        </w:rPr>
      </w:pPr>
    </w:p>
    <w:p w14:paraId="44BA42BA" w14:textId="3C528970" w:rsidR="00DA6E49" w:rsidRPr="009B7F19" w:rsidRDefault="00DA6E49" w:rsidP="00A71B27">
      <w:pPr>
        <w:spacing w:after="120"/>
        <w:contextualSpacing/>
        <w:rPr>
          <w:rFonts w:ascii="Times New Roman" w:eastAsia="Times New Roman" w:hAnsi="Times New Roman" w:cs="Times New Roman"/>
          <w:b/>
          <w:i/>
        </w:rPr>
      </w:pPr>
      <w:r w:rsidRPr="009B7F19">
        <w:rPr>
          <w:rFonts w:ascii="Times New Roman" w:eastAsia="Times New Roman" w:hAnsi="Times New Roman" w:cs="Times New Roman"/>
          <w:b/>
          <w:i/>
          <w:u w:val="single"/>
        </w:rPr>
        <w:t>Thông tin liên hệ</w:t>
      </w:r>
      <w:r w:rsidRPr="009B7F19">
        <w:rPr>
          <w:rFonts w:ascii="Times New Roman" w:eastAsia="Times New Roman" w:hAnsi="Times New Roman" w:cs="Times New Roman"/>
          <w:b/>
          <w:i/>
        </w:rPr>
        <w:t>:</w:t>
      </w:r>
    </w:p>
    <w:p w14:paraId="389EBA01" w14:textId="5B37567E" w:rsidR="00DA6E49" w:rsidRPr="009B7F19" w:rsidRDefault="00DA6E49" w:rsidP="00A71B27">
      <w:pPr>
        <w:spacing w:after="120"/>
        <w:contextualSpacing/>
        <w:rPr>
          <w:rFonts w:ascii="Times New Roman" w:eastAsia="Times New Roman" w:hAnsi="Times New Roman" w:cs="Times New Roman"/>
        </w:rPr>
      </w:pPr>
      <w:r w:rsidRPr="009B7F19">
        <w:rPr>
          <w:rFonts w:ascii="Times New Roman" w:eastAsia="Times New Roman" w:hAnsi="Times New Roman" w:cs="Times New Roman"/>
        </w:rPr>
        <w:t>ThS. Trần Viết Nhi</w:t>
      </w:r>
    </w:p>
    <w:p w14:paraId="456F55B2" w14:textId="518E28FA" w:rsidR="00DA6E49" w:rsidRPr="009B7F19" w:rsidRDefault="00DA6E49" w:rsidP="00A71B27">
      <w:pPr>
        <w:spacing w:after="120"/>
        <w:contextualSpacing/>
        <w:rPr>
          <w:rFonts w:ascii="Times New Roman" w:eastAsia="Times New Roman" w:hAnsi="Times New Roman" w:cs="Times New Roman"/>
        </w:rPr>
      </w:pPr>
      <w:r w:rsidRPr="009B7F19">
        <w:rPr>
          <w:rFonts w:ascii="Times New Roman" w:eastAsia="Times New Roman" w:hAnsi="Times New Roman" w:cs="Times New Roman"/>
        </w:rPr>
        <w:t>Giảng viên Khoa Giáo dục Mầm non, Trường Đại học Sư phạm, Đại học Huế</w:t>
      </w:r>
    </w:p>
    <w:p w14:paraId="74FE0EE4" w14:textId="55C6EB3E" w:rsidR="00DA6E49" w:rsidRPr="009B7F19" w:rsidRDefault="00DA6E49" w:rsidP="00A71B27">
      <w:pPr>
        <w:spacing w:after="120"/>
        <w:contextualSpacing/>
        <w:rPr>
          <w:rFonts w:ascii="Times New Roman" w:eastAsia="Times New Roman" w:hAnsi="Times New Roman" w:cs="Times New Roman"/>
        </w:rPr>
      </w:pPr>
      <w:r w:rsidRPr="009B7F19">
        <w:rPr>
          <w:rFonts w:ascii="Times New Roman" w:eastAsia="Times New Roman" w:hAnsi="Times New Roman" w:cs="Times New Roman"/>
        </w:rPr>
        <w:t>Điện thoại: 0976272813; Email: tranvietnhi@dhsphue.edu.vn</w:t>
      </w:r>
    </w:p>
    <w:sectPr w:rsidR="00DA6E49" w:rsidRPr="009B7F19" w:rsidSect="00034E4B">
      <w:pgSz w:w="11907" w:h="16840" w:code="9"/>
      <w:pgMar w:top="1985"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s new roman">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6CC5"/>
    <w:multiLevelType w:val="hybridMultilevel"/>
    <w:tmpl w:val="C0D2EFFE"/>
    <w:lvl w:ilvl="0" w:tplc="7BB0AB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D61445"/>
    <w:multiLevelType w:val="hybridMultilevel"/>
    <w:tmpl w:val="9FECA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83151"/>
    <w:multiLevelType w:val="hybridMultilevel"/>
    <w:tmpl w:val="95401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00212"/>
    <w:multiLevelType w:val="hybridMultilevel"/>
    <w:tmpl w:val="2966B4F2"/>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2196E"/>
    <w:multiLevelType w:val="multilevel"/>
    <w:tmpl w:val="5BC89292"/>
    <w:lvl w:ilvl="0">
      <w:start w:val="1"/>
      <w:numFmt w:val="decimal"/>
      <w:pStyle w:val="mcCp1"/>
      <w:suff w:val="space"/>
      <w:lvlText w:val="%1."/>
      <w:lvlJc w:val="left"/>
      <w:pPr>
        <w:ind w:left="0" w:firstLine="0"/>
      </w:pPr>
      <w:rPr>
        <w:rFonts w:hint="default"/>
        <w:color w:val="auto"/>
      </w:rPr>
    </w:lvl>
    <w:lvl w:ilvl="1">
      <w:start w:val="1"/>
      <w:numFmt w:val="decimal"/>
      <w:pStyle w:val="mcCp2"/>
      <w:suff w:val="space"/>
      <w:lvlText w:val="%1.%2."/>
      <w:lvlJc w:val="left"/>
      <w:pPr>
        <w:ind w:left="0" w:firstLine="0"/>
      </w:pPr>
      <w:rPr>
        <w:rFonts w:ascii="Times New Roman" w:hAnsi="Times New Roman" w:hint="default"/>
        <w:color w:val="000000"/>
      </w:rPr>
    </w:lvl>
    <w:lvl w:ilvl="2">
      <w:start w:val="1"/>
      <w:numFmt w:val="decimal"/>
      <w:pStyle w:val="mcCp3"/>
      <w:suff w:val="space"/>
      <w:lvlText w:val="%1.%2.%3."/>
      <w:lvlJc w:val="left"/>
      <w:pPr>
        <w:ind w:left="90" w:firstLine="0"/>
      </w:pPr>
      <w:rPr>
        <w:rFonts w:hint="default"/>
      </w:rPr>
    </w:lvl>
    <w:lvl w:ilvl="3">
      <w:start w:val="1"/>
      <w:numFmt w:val="lowerLetter"/>
      <w:pStyle w:val="mcCp4"/>
      <w:suff w:val="space"/>
      <w:lvlText w:val="%4)"/>
      <w:lvlJc w:val="left"/>
      <w:pPr>
        <w:ind w:left="0" w:firstLine="720"/>
      </w:pPr>
      <w:rPr>
        <w:rFonts w:hint="default"/>
        <w:i w:val="0"/>
        <w:color w:val="000000"/>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Tiliuthamkhonidung"/>
      <w:lvlText w:val="[%9]"/>
      <w:lvlJc w:val="left"/>
      <w:pPr>
        <w:tabs>
          <w:tab w:val="num" w:pos="454"/>
        </w:tabs>
        <w:ind w:left="454" w:hanging="454"/>
      </w:pPr>
      <w:rPr>
        <w:rFonts w:hint="default"/>
        <w:b w:val="0"/>
        <w:i w:val="0"/>
        <w:color w:val="auto"/>
        <w:sz w:val="24"/>
        <w:szCs w:val="24"/>
      </w:rPr>
    </w:lvl>
  </w:abstractNum>
  <w:abstractNum w:abstractNumId="5" w15:restartNumberingAfterBreak="0">
    <w:nsid w:val="735D0F16"/>
    <w:multiLevelType w:val="hybridMultilevel"/>
    <w:tmpl w:val="E3E211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5778A"/>
    <w:multiLevelType w:val="multilevel"/>
    <w:tmpl w:val="9466A09E"/>
    <w:lvl w:ilvl="0">
      <w:start w:val="1"/>
      <w:numFmt w:val="decimal"/>
      <w:suff w:val="space"/>
      <w:lvlText w:val="%1."/>
      <w:lvlJc w:val="left"/>
      <w:pPr>
        <w:ind w:left="0" w:firstLine="0"/>
      </w:pPr>
      <w:rPr>
        <w:rFonts w:hint="default"/>
        <w:color w:val="auto"/>
      </w:rPr>
    </w:lvl>
    <w:lvl w:ilvl="1">
      <w:start w:val="1"/>
      <w:numFmt w:val="decimal"/>
      <w:suff w:val="space"/>
      <w:lvlText w:val="%1.%2."/>
      <w:lvlJc w:val="left"/>
      <w:pPr>
        <w:ind w:left="0" w:firstLine="0"/>
      </w:pPr>
      <w:rPr>
        <w:rFonts w:ascii="Times New Roman" w:hAnsi="Times New Roman" w:hint="default"/>
        <w:color w:val="000000"/>
      </w:rPr>
    </w:lvl>
    <w:lvl w:ilvl="2">
      <w:start w:val="1"/>
      <w:numFmt w:val="decimal"/>
      <w:suff w:val="space"/>
      <w:lvlText w:val="%1.%2.%3."/>
      <w:lvlJc w:val="left"/>
      <w:pPr>
        <w:ind w:left="90" w:firstLine="0"/>
      </w:pPr>
      <w:rPr>
        <w:rFonts w:hint="default"/>
      </w:rPr>
    </w:lvl>
    <w:lvl w:ilvl="3">
      <w:start w:val="1"/>
      <w:numFmt w:val="lowerLetter"/>
      <w:suff w:val="space"/>
      <w:lvlText w:val="%4)"/>
      <w:lvlJc w:val="left"/>
      <w:pPr>
        <w:ind w:left="0" w:firstLine="720"/>
      </w:pPr>
      <w:rPr>
        <w:rFonts w:hint="default"/>
        <w:i w:val="0"/>
        <w:color w:val="00000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9]"/>
      <w:lvlJc w:val="left"/>
      <w:pPr>
        <w:tabs>
          <w:tab w:val="num" w:pos="454"/>
        </w:tabs>
        <w:ind w:left="454" w:hanging="454"/>
      </w:pPr>
      <w:rPr>
        <w:rFonts w:ascii="Times New Roman" w:hAnsi="Times New Roman" w:hint="default"/>
        <w:b w:val="0"/>
        <w:i w:val="0"/>
        <w:color w:val="auto"/>
        <w:sz w:val="22"/>
        <w:szCs w:val="24"/>
      </w:rPr>
    </w:lvl>
  </w:abstractNum>
  <w:num w:numId="1" w16cid:durableId="338625612">
    <w:abstractNumId w:val="1"/>
  </w:num>
  <w:num w:numId="2" w16cid:durableId="1929458374">
    <w:abstractNumId w:val="0"/>
  </w:num>
  <w:num w:numId="3" w16cid:durableId="2090076957">
    <w:abstractNumId w:val="2"/>
  </w:num>
  <w:num w:numId="4" w16cid:durableId="940987055">
    <w:abstractNumId w:val="4"/>
  </w:num>
  <w:num w:numId="5" w16cid:durableId="795299465">
    <w:abstractNumId w:val="3"/>
  </w:num>
  <w:num w:numId="6" w16cid:durableId="56244160">
    <w:abstractNumId w:val="6"/>
  </w:num>
  <w:num w:numId="7" w16cid:durableId="575091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32"/>
    <w:rsid w:val="00006F1D"/>
    <w:rsid w:val="000200BE"/>
    <w:rsid w:val="00021DE5"/>
    <w:rsid w:val="00034E4B"/>
    <w:rsid w:val="000536B9"/>
    <w:rsid w:val="00061417"/>
    <w:rsid w:val="000648BA"/>
    <w:rsid w:val="00065F9B"/>
    <w:rsid w:val="0007059D"/>
    <w:rsid w:val="00080FAB"/>
    <w:rsid w:val="00082A47"/>
    <w:rsid w:val="000870AB"/>
    <w:rsid w:val="000C3ED8"/>
    <w:rsid w:val="000D1649"/>
    <w:rsid w:val="00126CBD"/>
    <w:rsid w:val="00131ED5"/>
    <w:rsid w:val="001360B9"/>
    <w:rsid w:val="00140F52"/>
    <w:rsid w:val="001471A5"/>
    <w:rsid w:val="00173241"/>
    <w:rsid w:val="00173921"/>
    <w:rsid w:val="001808B5"/>
    <w:rsid w:val="001B466B"/>
    <w:rsid w:val="001D3584"/>
    <w:rsid w:val="001F4FB8"/>
    <w:rsid w:val="00213C2C"/>
    <w:rsid w:val="00223780"/>
    <w:rsid w:val="00243595"/>
    <w:rsid w:val="00256527"/>
    <w:rsid w:val="00283975"/>
    <w:rsid w:val="002A1989"/>
    <w:rsid w:val="002C3443"/>
    <w:rsid w:val="002F07D8"/>
    <w:rsid w:val="002F4E54"/>
    <w:rsid w:val="00357E49"/>
    <w:rsid w:val="00380CBC"/>
    <w:rsid w:val="00392410"/>
    <w:rsid w:val="003A0665"/>
    <w:rsid w:val="003A705D"/>
    <w:rsid w:val="003D7C5B"/>
    <w:rsid w:val="003F152C"/>
    <w:rsid w:val="00401F16"/>
    <w:rsid w:val="004149AE"/>
    <w:rsid w:val="00447518"/>
    <w:rsid w:val="00450534"/>
    <w:rsid w:val="00452B5D"/>
    <w:rsid w:val="004534FD"/>
    <w:rsid w:val="00463B2D"/>
    <w:rsid w:val="0049150B"/>
    <w:rsid w:val="004B3D66"/>
    <w:rsid w:val="004C43DD"/>
    <w:rsid w:val="0050442F"/>
    <w:rsid w:val="00546DBB"/>
    <w:rsid w:val="005543A9"/>
    <w:rsid w:val="005828EB"/>
    <w:rsid w:val="005933FE"/>
    <w:rsid w:val="00594DFB"/>
    <w:rsid w:val="00596CB8"/>
    <w:rsid w:val="005A22B7"/>
    <w:rsid w:val="005A31AA"/>
    <w:rsid w:val="005B1251"/>
    <w:rsid w:val="005D2FCD"/>
    <w:rsid w:val="005F2297"/>
    <w:rsid w:val="00603CE3"/>
    <w:rsid w:val="00607309"/>
    <w:rsid w:val="00624CDD"/>
    <w:rsid w:val="006417C9"/>
    <w:rsid w:val="006545FC"/>
    <w:rsid w:val="006555BB"/>
    <w:rsid w:val="0065783C"/>
    <w:rsid w:val="00674A77"/>
    <w:rsid w:val="00681007"/>
    <w:rsid w:val="006852A6"/>
    <w:rsid w:val="006A29E9"/>
    <w:rsid w:val="006B100C"/>
    <w:rsid w:val="006D508A"/>
    <w:rsid w:val="006E6DC4"/>
    <w:rsid w:val="006F3319"/>
    <w:rsid w:val="00703D30"/>
    <w:rsid w:val="0070541E"/>
    <w:rsid w:val="00742404"/>
    <w:rsid w:val="00776C55"/>
    <w:rsid w:val="00781342"/>
    <w:rsid w:val="007A2B00"/>
    <w:rsid w:val="007A2E47"/>
    <w:rsid w:val="007A2FF0"/>
    <w:rsid w:val="007A5807"/>
    <w:rsid w:val="007B50FD"/>
    <w:rsid w:val="007C41B4"/>
    <w:rsid w:val="007C4802"/>
    <w:rsid w:val="007C5AAD"/>
    <w:rsid w:val="007D5482"/>
    <w:rsid w:val="007E4A2B"/>
    <w:rsid w:val="0080063B"/>
    <w:rsid w:val="00803A54"/>
    <w:rsid w:val="008109A1"/>
    <w:rsid w:val="00811F65"/>
    <w:rsid w:val="008215C2"/>
    <w:rsid w:val="0084007F"/>
    <w:rsid w:val="008416A2"/>
    <w:rsid w:val="00841E79"/>
    <w:rsid w:val="008464E9"/>
    <w:rsid w:val="00857ED6"/>
    <w:rsid w:val="0088193D"/>
    <w:rsid w:val="0089351F"/>
    <w:rsid w:val="008A3D28"/>
    <w:rsid w:val="008C5A2E"/>
    <w:rsid w:val="008D6332"/>
    <w:rsid w:val="00931609"/>
    <w:rsid w:val="00932013"/>
    <w:rsid w:val="00971439"/>
    <w:rsid w:val="009720A0"/>
    <w:rsid w:val="009760E7"/>
    <w:rsid w:val="009A1D42"/>
    <w:rsid w:val="009A2685"/>
    <w:rsid w:val="009A6BEC"/>
    <w:rsid w:val="009B7F19"/>
    <w:rsid w:val="009C1F61"/>
    <w:rsid w:val="009D0A40"/>
    <w:rsid w:val="009E08E2"/>
    <w:rsid w:val="009F576E"/>
    <w:rsid w:val="009F7D2C"/>
    <w:rsid w:val="00A05172"/>
    <w:rsid w:val="00A20F2F"/>
    <w:rsid w:val="00A552E4"/>
    <w:rsid w:val="00A6081B"/>
    <w:rsid w:val="00A704F8"/>
    <w:rsid w:val="00A71B27"/>
    <w:rsid w:val="00AB4075"/>
    <w:rsid w:val="00AC4D30"/>
    <w:rsid w:val="00AC5DD7"/>
    <w:rsid w:val="00AF1E55"/>
    <w:rsid w:val="00B031F9"/>
    <w:rsid w:val="00B05955"/>
    <w:rsid w:val="00B163F8"/>
    <w:rsid w:val="00B27119"/>
    <w:rsid w:val="00B3091C"/>
    <w:rsid w:val="00B43629"/>
    <w:rsid w:val="00B44BE2"/>
    <w:rsid w:val="00B5207E"/>
    <w:rsid w:val="00B57B88"/>
    <w:rsid w:val="00B8796E"/>
    <w:rsid w:val="00B912DA"/>
    <w:rsid w:val="00B97B52"/>
    <w:rsid w:val="00BB0241"/>
    <w:rsid w:val="00BB0C3C"/>
    <w:rsid w:val="00BB6CC4"/>
    <w:rsid w:val="00BB7015"/>
    <w:rsid w:val="00BD2E5D"/>
    <w:rsid w:val="00BD71E5"/>
    <w:rsid w:val="00BD7C29"/>
    <w:rsid w:val="00C0059C"/>
    <w:rsid w:val="00C037AB"/>
    <w:rsid w:val="00C124CD"/>
    <w:rsid w:val="00C2239F"/>
    <w:rsid w:val="00C55CE2"/>
    <w:rsid w:val="00C724C8"/>
    <w:rsid w:val="00C85119"/>
    <w:rsid w:val="00CA0AA7"/>
    <w:rsid w:val="00CA3A1C"/>
    <w:rsid w:val="00CA625D"/>
    <w:rsid w:val="00CE298C"/>
    <w:rsid w:val="00CF3211"/>
    <w:rsid w:val="00D04594"/>
    <w:rsid w:val="00D07E32"/>
    <w:rsid w:val="00D10630"/>
    <w:rsid w:val="00D41D69"/>
    <w:rsid w:val="00D55633"/>
    <w:rsid w:val="00D6122C"/>
    <w:rsid w:val="00D637B2"/>
    <w:rsid w:val="00D96603"/>
    <w:rsid w:val="00DA2358"/>
    <w:rsid w:val="00DA6E49"/>
    <w:rsid w:val="00DC62AB"/>
    <w:rsid w:val="00E66386"/>
    <w:rsid w:val="00E86D84"/>
    <w:rsid w:val="00E90938"/>
    <w:rsid w:val="00E94974"/>
    <w:rsid w:val="00E96482"/>
    <w:rsid w:val="00EB32CF"/>
    <w:rsid w:val="00F127C8"/>
    <w:rsid w:val="00F427AE"/>
    <w:rsid w:val="00F65188"/>
    <w:rsid w:val="00F65F84"/>
    <w:rsid w:val="00F876A6"/>
    <w:rsid w:val="00FC1081"/>
    <w:rsid w:val="00FC4664"/>
    <w:rsid w:val="00FD0DBB"/>
    <w:rsid w:val="00FD380D"/>
    <w:rsid w:val="00FD3A9A"/>
    <w:rsid w:val="00FD6F9C"/>
    <w:rsid w:val="00FD732E"/>
    <w:rsid w:val="00FE3860"/>
    <w:rsid w:val="00FE3AC5"/>
    <w:rsid w:val="00FF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90646"/>
  <w15:docId w15:val="{F5FD20BE-0CC9-4A65-808F-DA3FA2D1B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1"/>
    <w:qFormat/>
    <w:rsid w:val="00CA3A1C"/>
    <w:pPr>
      <w:widowControl w:val="0"/>
      <w:autoSpaceDE w:val="0"/>
      <w:autoSpaceDN w:val="0"/>
      <w:adjustRightInd w:val="0"/>
      <w:ind w:hanging="240"/>
      <w:outlineLvl w:val="0"/>
    </w:pPr>
    <w:rPr>
      <w:rFonts w:ascii="Times New Roman" w:eastAsia="Times New Roman" w:hAnsi="Times New Roman" w:cs="Times New Roman"/>
      <w:b/>
      <w:bCs/>
      <w:lang w:val="vi-VN" w:eastAsia="vi-VN"/>
    </w:rPr>
  </w:style>
  <w:style w:type="paragraph" w:styleId="Heading5">
    <w:name w:val="heading 5"/>
    <w:basedOn w:val="Normal"/>
    <w:next w:val="Normal"/>
    <w:link w:val="Heading5Char"/>
    <w:qFormat/>
    <w:rsid w:val="00CA3A1C"/>
    <w:pPr>
      <w:widowControl w:val="0"/>
      <w:numPr>
        <w:ilvl w:val="4"/>
        <w:numId w:val="4"/>
      </w:numPr>
      <w:tabs>
        <w:tab w:val="left" w:pos="720"/>
        <w:tab w:val="left" w:pos="1440"/>
        <w:tab w:val="left" w:pos="2160"/>
        <w:tab w:val="center" w:pos="4253"/>
        <w:tab w:val="right" w:pos="8505"/>
      </w:tabs>
      <w:spacing w:before="240" w:after="60" w:line="276" w:lineRule="auto"/>
      <w:jc w:val="both"/>
      <w:outlineLvl w:val="4"/>
    </w:pPr>
    <w:rPr>
      <w:rFonts w:ascii="VNtimes new roman" w:eastAsia="Times New Roman" w:hAnsi="VNtimes new roman" w:cs="Times New Roman"/>
      <w:sz w:val="26"/>
      <w:szCs w:val="20"/>
    </w:rPr>
  </w:style>
  <w:style w:type="paragraph" w:styleId="Heading6">
    <w:name w:val="heading 6"/>
    <w:basedOn w:val="Normal"/>
    <w:next w:val="Normal"/>
    <w:link w:val="Heading6Char"/>
    <w:qFormat/>
    <w:rsid w:val="00CA3A1C"/>
    <w:pPr>
      <w:widowControl w:val="0"/>
      <w:numPr>
        <w:ilvl w:val="5"/>
        <w:numId w:val="4"/>
      </w:numPr>
      <w:tabs>
        <w:tab w:val="left" w:pos="720"/>
        <w:tab w:val="left" w:pos="1440"/>
        <w:tab w:val="left" w:pos="2160"/>
        <w:tab w:val="center" w:pos="4253"/>
        <w:tab w:val="right" w:pos="8505"/>
      </w:tabs>
      <w:spacing w:before="240" w:after="60" w:line="276" w:lineRule="auto"/>
      <w:jc w:val="both"/>
      <w:outlineLvl w:val="5"/>
    </w:pPr>
    <w:rPr>
      <w:rFonts w:ascii="Calibri" w:eastAsia="Times New Roman" w:hAnsi="Calibri" w:cs="Times New Roman"/>
      <w:b/>
      <w:bCs/>
      <w:szCs w:val="22"/>
      <w:lang w:val="x-none" w:eastAsia="x-none"/>
    </w:rPr>
  </w:style>
  <w:style w:type="paragraph" w:styleId="Heading7">
    <w:name w:val="heading 7"/>
    <w:basedOn w:val="Normal"/>
    <w:next w:val="Normal"/>
    <w:link w:val="Heading7Char"/>
    <w:qFormat/>
    <w:rsid w:val="00CA3A1C"/>
    <w:pPr>
      <w:keepNext/>
      <w:widowControl w:val="0"/>
      <w:numPr>
        <w:ilvl w:val="6"/>
        <w:numId w:val="4"/>
      </w:numPr>
      <w:tabs>
        <w:tab w:val="left" w:pos="720"/>
        <w:tab w:val="left" w:pos="1440"/>
        <w:tab w:val="left" w:pos="2160"/>
        <w:tab w:val="center" w:pos="4253"/>
        <w:tab w:val="right" w:pos="8505"/>
      </w:tabs>
      <w:spacing w:before="60" w:after="60" w:line="276" w:lineRule="auto"/>
      <w:jc w:val="center"/>
      <w:outlineLvl w:val="6"/>
    </w:pPr>
    <w:rPr>
      <w:rFonts w:ascii="VNtimes new roman" w:eastAsia="Times New Roman" w:hAnsi="VNtimes new roman" w:cs="Times New Roman"/>
      <w:b/>
      <w:sz w:val="26"/>
      <w:szCs w:val="20"/>
    </w:rPr>
  </w:style>
  <w:style w:type="paragraph" w:styleId="Heading8">
    <w:name w:val="heading 8"/>
    <w:basedOn w:val="Normal"/>
    <w:next w:val="Normal"/>
    <w:link w:val="Heading8Char"/>
    <w:qFormat/>
    <w:rsid w:val="00CA3A1C"/>
    <w:pPr>
      <w:keepNext/>
      <w:widowControl w:val="0"/>
      <w:numPr>
        <w:ilvl w:val="7"/>
        <w:numId w:val="4"/>
      </w:numPr>
      <w:tabs>
        <w:tab w:val="left" w:pos="720"/>
        <w:tab w:val="left" w:pos="1440"/>
        <w:tab w:val="left" w:pos="2160"/>
        <w:tab w:val="center" w:pos="4253"/>
        <w:tab w:val="right" w:pos="8505"/>
      </w:tabs>
      <w:spacing w:before="60" w:after="60" w:line="276" w:lineRule="auto"/>
      <w:jc w:val="center"/>
      <w:outlineLvl w:val="7"/>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04594"/>
    <w:pPr>
      <w:ind w:left="720"/>
      <w:contextualSpacing/>
    </w:pPr>
  </w:style>
  <w:style w:type="character" w:customStyle="1" w:styleId="Heading1Char">
    <w:name w:val="Heading 1 Char"/>
    <w:basedOn w:val="DefaultParagraphFont"/>
    <w:link w:val="Heading1"/>
    <w:uiPriority w:val="1"/>
    <w:rsid w:val="00CA3A1C"/>
    <w:rPr>
      <w:rFonts w:ascii="Times New Roman" w:eastAsia="Times New Roman" w:hAnsi="Times New Roman" w:cs="Times New Roman"/>
      <w:b/>
      <w:bCs/>
      <w:lang w:val="vi-VN" w:eastAsia="vi-VN"/>
    </w:rPr>
  </w:style>
  <w:style w:type="character" w:customStyle="1" w:styleId="Heading5Char">
    <w:name w:val="Heading 5 Char"/>
    <w:basedOn w:val="DefaultParagraphFont"/>
    <w:link w:val="Heading5"/>
    <w:rsid w:val="00CA3A1C"/>
    <w:rPr>
      <w:rFonts w:ascii="VNtimes new roman" w:eastAsia="Times New Roman" w:hAnsi="VNtimes new roman" w:cs="Times New Roman"/>
      <w:sz w:val="26"/>
      <w:szCs w:val="20"/>
    </w:rPr>
  </w:style>
  <w:style w:type="character" w:customStyle="1" w:styleId="Heading6Char">
    <w:name w:val="Heading 6 Char"/>
    <w:basedOn w:val="DefaultParagraphFont"/>
    <w:link w:val="Heading6"/>
    <w:rsid w:val="00CA3A1C"/>
    <w:rPr>
      <w:rFonts w:ascii="Calibri" w:eastAsia="Times New Roman" w:hAnsi="Calibri" w:cs="Times New Roman"/>
      <w:b/>
      <w:bCs/>
      <w:szCs w:val="22"/>
      <w:lang w:val="x-none" w:eastAsia="x-none"/>
    </w:rPr>
  </w:style>
  <w:style w:type="character" w:customStyle="1" w:styleId="Heading7Char">
    <w:name w:val="Heading 7 Char"/>
    <w:basedOn w:val="DefaultParagraphFont"/>
    <w:link w:val="Heading7"/>
    <w:rsid w:val="00CA3A1C"/>
    <w:rPr>
      <w:rFonts w:ascii="VNtimes new roman" w:eastAsia="Times New Roman" w:hAnsi="VNtimes new roman" w:cs="Times New Roman"/>
      <w:b/>
      <w:sz w:val="26"/>
      <w:szCs w:val="20"/>
    </w:rPr>
  </w:style>
  <w:style w:type="character" w:customStyle="1" w:styleId="Heading8Char">
    <w:name w:val="Heading 8 Char"/>
    <w:basedOn w:val="DefaultParagraphFont"/>
    <w:link w:val="Heading8"/>
    <w:rsid w:val="00CA3A1C"/>
    <w:rPr>
      <w:rFonts w:ascii=".VnTime" w:eastAsia="Times New Roman" w:hAnsi=".VnTime" w:cs="Times New Roman"/>
      <w:b/>
      <w:szCs w:val="20"/>
    </w:rPr>
  </w:style>
  <w:style w:type="character" w:customStyle="1" w:styleId="ListParagraphChar">
    <w:name w:val="List Paragraph Char"/>
    <w:link w:val="ListParagraph"/>
    <w:uiPriority w:val="34"/>
    <w:rsid w:val="00CA3A1C"/>
    <w:rPr>
      <w:rFonts w:eastAsiaTheme="minorEastAsia"/>
    </w:rPr>
  </w:style>
  <w:style w:type="character" w:styleId="Hyperlink">
    <w:name w:val="Hyperlink"/>
    <w:uiPriority w:val="99"/>
    <w:unhideWhenUsed/>
    <w:rsid w:val="00CA3A1C"/>
    <w:rPr>
      <w:color w:val="0000FF"/>
      <w:u w:val="single"/>
    </w:rPr>
  </w:style>
  <w:style w:type="paragraph" w:customStyle="1" w:styleId="TiuTingVit">
    <w:name w:val="@Tiêu đề Tiếng Việt"/>
    <w:basedOn w:val="Normal"/>
    <w:link w:val="TiuTingVitChar"/>
    <w:qFormat/>
    <w:rsid w:val="00CA3A1C"/>
    <w:pPr>
      <w:spacing w:before="360" w:after="60" w:line="276" w:lineRule="auto"/>
      <w:jc w:val="center"/>
    </w:pPr>
    <w:rPr>
      <w:rFonts w:ascii="Times New Roman" w:eastAsia="Calibri" w:hAnsi="Times New Roman" w:cs="Times New Roman"/>
      <w:b/>
      <w:sz w:val="26"/>
      <w:szCs w:val="26"/>
    </w:rPr>
  </w:style>
  <w:style w:type="paragraph" w:customStyle="1" w:styleId="TiuTingAnh">
    <w:name w:val="@Tiêu đề Tiếng Anh"/>
    <w:basedOn w:val="Normal"/>
    <w:link w:val="TiuTingAnhChar"/>
    <w:qFormat/>
    <w:rsid w:val="00CA3A1C"/>
    <w:pPr>
      <w:spacing w:before="60" w:after="60" w:line="276" w:lineRule="auto"/>
      <w:jc w:val="center"/>
    </w:pPr>
    <w:rPr>
      <w:rFonts w:ascii="Times New Roman" w:eastAsia="Calibri" w:hAnsi="Times New Roman" w:cs="Times New Roman"/>
      <w:sz w:val="22"/>
      <w:szCs w:val="22"/>
    </w:rPr>
  </w:style>
  <w:style w:type="character" w:customStyle="1" w:styleId="TiuTingVitChar">
    <w:name w:val="@Tiêu đề Tiếng Việt Char"/>
    <w:link w:val="TiuTingVit"/>
    <w:rsid w:val="00CA3A1C"/>
    <w:rPr>
      <w:rFonts w:ascii="Times New Roman" w:eastAsia="Calibri" w:hAnsi="Times New Roman" w:cs="Times New Roman"/>
      <w:b/>
      <w:sz w:val="26"/>
      <w:szCs w:val="26"/>
    </w:rPr>
  </w:style>
  <w:style w:type="paragraph" w:customStyle="1" w:styleId="Tcgibibo">
    <w:name w:val="@Tác giả bài báo"/>
    <w:basedOn w:val="TiuTingAnh"/>
    <w:link w:val="TcgibiboChar"/>
    <w:qFormat/>
    <w:rsid w:val="00CA3A1C"/>
    <w:pPr>
      <w:spacing w:before="220" w:after="0"/>
    </w:pPr>
    <w:rPr>
      <w:b/>
      <w:i/>
    </w:rPr>
  </w:style>
  <w:style w:type="character" w:customStyle="1" w:styleId="TiuTingAnhChar">
    <w:name w:val="@Tiêu đề Tiếng Anh Char"/>
    <w:link w:val="TiuTingAnh"/>
    <w:rsid w:val="00CA3A1C"/>
    <w:rPr>
      <w:rFonts w:ascii="Times New Roman" w:eastAsia="Calibri" w:hAnsi="Times New Roman" w:cs="Times New Roman"/>
      <w:sz w:val="22"/>
      <w:szCs w:val="22"/>
    </w:rPr>
  </w:style>
  <w:style w:type="paragraph" w:customStyle="1" w:styleId="nvcngtc-Emailtcgi">
    <w:name w:val="@Đơn vị công tác - Email tác giả"/>
    <w:basedOn w:val="TiuTingAnh"/>
    <w:link w:val="nvcngtc-EmailtcgiChar"/>
    <w:qFormat/>
    <w:rsid w:val="00CA3A1C"/>
    <w:pPr>
      <w:spacing w:before="0" w:after="0"/>
    </w:pPr>
    <w:rPr>
      <w:i/>
      <w:sz w:val="21"/>
      <w:szCs w:val="21"/>
    </w:rPr>
  </w:style>
  <w:style w:type="character" w:customStyle="1" w:styleId="TcgibiboChar">
    <w:name w:val="@Tác giả bài báo Char"/>
    <w:link w:val="Tcgibibo"/>
    <w:rsid w:val="00CA3A1C"/>
    <w:rPr>
      <w:rFonts w:ascii="Times New Roman" w:eastAsia="Calibri" w:hAnsi="Times New Roman" w:cs="Times New Roman"/>
      <w:b/>
      <w:i/>
      <w:sz w:val="22"/>
      <w:szCs w:val="22"/>
    </w:rPr>
  </w:style>
  <w:style w:type="character" w:customStyle="1" w:styleId="nvcngtc-EmailtcgiChar">
    <w:name w:val="@Đơn vị công tác - Email tác giả Char"/>
    <w:link w:val="nvcngtc-Emailtcgi"/>
    <w:rsid w:val="00CA3A1C"/>
    <w:rPr>
      <w:rFonts w:ascii="Times New Roman" w:eastAsia="Calibri" w:hAnsi="Times New Roman" w:cs="Times New Roman"/>
      <w:i/>
      <w:sz w:val="21"/>
      <w:szCs w:val="21"/>
    </w:rPr>
  </w:style>
  <w:style w:type="paragraph" w:customStyle="1" w:styleId="Tmtt-Abstract">
    <w:name w:val="@Tóm tắt - Abstract"/>
    <w:basedOn w:val="Normal"/>
    <w:link w:val="Tmtt-AbstractChar"/>
    <w:qFormat/>
    <w:rsid w:val="00CA3A1C"/>
    <w:pPr>
      <w:spacing w:before="120" w:after="60" w:line="276" w:lineRule="auto"/>
      <w:jc w:val="center"/>
    </w:pPr>
    <w:rPr>
      <w:rFonts w:ascii="Arial" w:eastAsia="Calibri" w:hAnsi="Arial" w:cs="Arial"/>
      <w:b/>
      <w:sz w:val="20"/>
      <w:szCs w:val="20"/>
    </w:rPr>
  </w:style>
  <w:style w:type="paragraph" w:customStyle="1" w:styleId="NidungTmtt-Abstract">
    <w:name w:val="@Nội dung Tóm tắt - Abstract"/>
    <w:basedOn w:val="Normal"/>
    <w:link w:val="NidungTmtt-AbstractChar"/>
    <w:qFormat/>
    <w:rsid w:val="00CA3A1C"/>
    <w:pPr>
      <w:spacing w:before="60" w:after="60" w:line="276" w:lineRule="auto"/>
      <w:ind w:left="567"/>
      <w:jc w:val="both"/>
    </w:pPr>
    <w:rPr>
      <w:rFonts w:ascii="Arial" w:eastAsia="Calibri" w:hAnsi="Arial" w:cs="Arial"/>
      <w:sz w:val="18"/>
      <w:szCs w:val="18"/>
    </w:rPr>
  </w:style>
  <w:style w:type="character" w:customStyle="1" w:styleId="Tmtt-AbstractChar">
    <w:name w:val="@Tóm tắt - Abstract Char"/>
    <w:link w:val="Tmtt-Abstract"/>
    <w:rsid w:val="00CA3A1C"/>
    <w:rPr>
      <w:rFonts w:ascii="Arial" w:eastAsia="Calibri" w:hAnsi="Arial" w:cs="Arial"/>
      <w:b/>
      <w:sz w:val="20"/>
      <w:szCs w:val="20"/>
    </w:rPr>
  </w:style>
  <w:style w:type="character" w:customStyle="1" w:styleId="NidungTmtt-AbstractChar">
    <w:name w:val="@Nội dung Tóm tắt - Abstract Char"/>
    <w:link w:val="NidungTmtt-Abstract"/>
    <w:rsid w:val="00CA3A1C"/>
    <w:rPr>
      <w:rFonts w:ascii="Arial" w:eastAsia="Calibri" w:hAnsi="Arial" w:cs="Arial"/>
      <w:sz w:val="18"/>
      <w:szCs w:val="18"/>
    </w:rPr>
  </w:style>
  <w:style w:type="paragraph" w:customStyle="1" w:styleId="mcCp1">
    <w:name w:val="@ Đề mục (Cấp 1)"/>
    <w:basedOn w:val="Normal"/>
    <w:next w:val="Normal"/>
    <w:qFormat/>
    <w:rsid w:val="00CA3A1C"/>
    <w:pPr>
      <w:widowControl w:val="0"/>
      <w:numPr>
        <w:numId w:val="4"/>
      </w:numPr>
      <w:tabs>
        <w:tab w:val="left" w:pos="720"/>
        <w:tab w:val="left" w:pos="1440"/>
        <w:tab w:val="left" w:pos="2160"/>
        <w:tab w:val="center" w:pos="4253"/>
        <w:tab w:val="right" w:pos="8505"/>
      </w:tabs>
      <w:spacing w:before="120" w:after="60" w:line="276" w:lineRule="auto"/>
      <w:jc w:val="both"/>
      <w:outlineLvl w:val="0"/>
    </w:pPr>
    <w:rPr>
      <w:rFonts w:ascii="Times New Roman" w:eastAsia="Times New Roman" w:hAnsi="Times New Roman" w:cs="Times New Roman"/>
      <w:b/>
      <w:sz w:val="22"/>
      <w:szCs w:val="28"/>
    </w:rPr>
  </w:style>
  <w:style w:type="paragraph" w:customStyle="1" w:styleId="mcCp2">
    <w:name w:val="@ Đề mục (Cấp 2)"/>
    <w:basedOn w:val="Normal"/>
    <w:next w:val="Normal"/>
    <w:qFormat/>
    <w:rsid w:val="00CA3A1C"/>
    <w:pPr>
      <w:widowControl w:val="0"/>
      <w:numPr>
        <w:ilvl w:val="1"/>
        <w:numId w:val="4"/>
      </w:numPr>
      <w:tabs>
        <w:tab w:val="left" w:pos="720"/>
        <w:tab w:val="left" w:pos="1440"/>
        <w:tab w:val="left" w:pos="2160"/>
        <w:tab w:val="center" w:pos="4253"/>
        <w:tab w:val="right" w:pos="8505"/>
      </w:tabs>
      <w:spacing w:before="120" w:after="60" w:line="276" w:lineRule="auto"/>
      <w:jc w:val="both"/>
      <w:outlineLvl w:val="1"/>
    </w:pPr>
    <w:rPr>
      <w:rFonts w:ascii="Times New Roman" w:eastAsia="Times New Roman" w:hAnsi="Times New Roman" w:cs="Times New Roman"/>
      <w:b/>
      <w:i/>
      <w:sz w:val="22"/>
      <w:szCs w:val="28"/>
    </w:rPr>
  </w:style>
  <w:style w:type="paragraph" w:customStyle="1" w:styleId="mcCp3">
    <w:name w:val="@ Đề mục (Cấp 3)"/>
    <w:basedOn w:val="Normal"/>
    <w:next w:val="Normal"/>
    <w:qFormat/>
    <w:rsid w:val="00CA3A1C"/>
    <w:pPr>
      <w:widowControl w:val="0"/>
      <w:numPr>
        <w:ilvl w:val="2"/>
        <w:numId w:val="4"/>
      </w:numPr>
      <w:tabs>
        <w:tab w:val="left" w:pos="720"/>
        <w:tab w:val="left" w:pos="1440"/>
        <w:tab w:val="left" w:pos="2160"/>
        <w:tab w:val="center" w:pos="4253"/>
        <w:tab w:val="right" w:pos="8505"/>
      </w:tabs>
      <w:spacing w:before="120" w:after="60" w:line="276" w:lineRule="auto"/>
      <w:jc w:val="both"/>
      <w:outlineLvl w:val="2"/>
    </w:pPr>
    <w:rPr>
      <w:rFonts w:ascii="Times New Roman" w:eastAsia="Times New Roman" w:hAnsi="Times New Roman" w:cs="Times New Roman"/>
      <w:i/>
      <w:sz w:val="22"/>
      <w:szCs w:val="28"/>
    </w:rPr>
  </w:style>
  <w:style w:type="paragraph" w:customStyle="1" w:styleId="Tiliuthamkhonidung">
    <w:name w:val="@ Tài liệu tham khảo (nội dung)"/>
    <w:basedOn w:val="Normal"/>
    <w:next w:val="Normal"/>
    <w:qFormat/>
    <w:rsid w:val="00CA3A1C"/>
    <w:pPr>
      <w:widowControl w:val="0"/>
      <w:numPr>
        <w:ilvl w:val="8"/>
        <w:numId w:val="4"/>
      </w:numPr>
      <w:tabs>
        <w:tab w:val="left" w:pos="720"/>
        <w:tab w:val="left" w:pos="1440"/>
        <w:tab w:val="left" w:pos="2160"/>
        <w:tab w:val="center" w:pos="4253"/>
        <w:tab w:val="right" w:pos="8505"/>
      </w:tabs>
      <w:spacing w:before="40" w:after="40" w:line="276" w:lineRule="auto"/>
      <w:jc w:val="both"/>
      <w:outlineLvl w:val="1"/>
    </w:pPr>
    <w:rPr>
      <w:rFonts w:ascii="Times New Roman" w:eastAsia="Times New Roman" w:hAnsi="Times New Roman" w:cs="Times New Roman"/>
      <w:sz w:val="22"/>
      <w:szCs w:val="28"/>
    </w:rPr>
  </w:style>
  <w:style w:type="paragraph" w:customStyle="1" w:styleId="mcCp4">
    <w:name w:val="@ Đề mục (Cấp 4)"/>
    <w:basedOn w:val="Normal"/>
    <w:next w:val="Normal"/>
    <w:qFormat/>
    <w:rsid w:val="00CA3A1C"/>
    <w:pPr>
      <w:widowControl w:val="0"/>
      <w:numPr>
        <w:ilvl w:val="3"/>
        <w:numId w:val="4"/>
      </w:numPr>
      <w:tabs>
        <w:tab w:val="left" w:pos="720"/>
        <w:tab w:val="left" w:pos="1440"/>
        <w:tab w:val="left" w:pos="2160"/>
        <w:tab w:val="center" w:pos="4253"/>
        <w:tab w:val="right" w:pos="8505"/>
      </w:tabs>
      <w:spacing w:before="60" w:after="60" w:line="276" w:lineRule="auto"/>
      <w:jc w:val="both"/>
    </w:pPr>
    <w:rPr>
      <w:rFonts w:ascii="Times New Roman" w:eastAsia="Times New Roman" w:hAnsi="Times New Roman" w:cs="Times New Roman"/>
      <w:b/>
      <w:sz w:val="22"/>
      <w:szCs w:val="28"/>
    </w:rPr>
  </w:style>
  <w:style w:type="paragraph" w:customStyle="1" w:styleId="I2">
    <w:name w:val="I2"/>
    <w:basedOn w:val="Normal"/>
    <w:link w:val="I2Char"/>
    <w:qFormat/>
    <w:rsid w:val="00CA3A1C"/>
    <w:pPr>
      <w:spacing w:line="312" w:lineRule="auto"/>
      <w:jc w:val="both"/>
    </w:pPr>
    <w:rPr>
      <w:rFonts w:ascii="Times New Roman" w:eastAsia="Calibri" w:hAnsi="Times New Roman" w:cs="Times New Roman"/>
      <w:b/>
      <w:sz w:val="26"/>
      <w:szCs w:val="26"/>
    </w:rPr>
  </w:style>
  <w:style w:type="character" w:customStyle="1" w:styleId="I2Char">
    <w:name w:val="I2 Char"/>
    <w:link w:val="I2"/>
    <w:rsid w:val="00CA3A1C"/>
    <w:rPr>
      <w:rFonts w:ascii="Times New Roman" w:eastAsia="Calibri" w:hAnsi="Times New Roman" w:cs="Times New Roman"/>
      <w:b/>
      <w:sz w:val="26"/>
      <w:szCs w:val="26"/>
    </w:rPr>
  </w:style>
  <w:style w:type="character" w:customStyle="1" w:styleId="Bodytext2">
    <w:name w:val="Body text (2)_"/>
    <w:link w:val="Bodytext21"/>
    <w:rsid w:val="00CA3A1C"/>
    <w:rPr>
      <w:rFonts w:ascii="Times New Roman" w:hAnsi="Times New Roman"/>
      <w:shd w:val="clear" w:color="auto" w:fill="FFFFFF"/>
    </w:rPr>
  </w:style>
  <w:style w:type="paragraph" w:customStyle="1" w:styleId="Bodytext21">
    <w:name w:val="Body text (2)1"/>
    <w:basedOn w:val="Normal"/>
    <w:link w:val="Bodytext2"/>
    <w:rsid w:val="00CA3A1C"/>
    <w:pPr>
      <w:widowControl w:val="0"/>
      <w:shd w:val="clear" w:color="auto" w:fill="FFFFFF"/>
      <w:spacing w:before="1200" w:line="485" w:lineRule="exact"/>
      <w:ind w:hanging="1360"/>
    </w:pPr>
    <w:rPr>
      <w:rFonts w:ascii="Times New Roman" w:eastAsiaTheme="minorHAnsi" w:hAnsi="Times New Roman"/>
    </w:rPr>
  </w:style>
  <w:style w:type="character" w:customStyle="1" w:styleId="apple-converted-space">
    <w:name w:val="apple-converted-space"/>
    <w:rsid w:val="00CA3A1C"/>
  </w:style>
  <w:style w:type="paragraph" w:styleId="NoSpacing">
    <w:name w:val="No Spacing"/>
    <w:uiPriority w:val="1"/>
    <w:qFormat/>
    <w:rsid w:val="00DC62AB"/>
    <w:rPr>
      <w:rFonts w:ascii="Times New Roman" w:eastAsia="Times New Roman" w:hAnsi="Times New Roman"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92322">
      <w:bodyDiv w:val="1"/>
      <w:marLeft w:val="0"/>
      <w:marRight w:val="0"/>
      <w:marTop w:val="0"/>
      <w:marBottom w:val="0"/>
      <w:divBdr>
        <w:top w:val="none" w:sz="0" w:space="0" w:color="auto"/>
        <w:left w:val="none" w:sz="0" w:space="0" w:color="auto"/>
        <w:bottom w:val="none" w:sz="0" w:space="0" w:color="auto"/>
        <w:right w:val="none" w:sz="0" w:space="0" w:color="auto"/>
      </w:divBdr>
    </w:div>
    <w:div w:id="1417629031">
      <w:bodyDiv w:val="1"/>
      <w:marLeft w:val="0"/>
      <w:marRight w:val="0"/>
      <w:marTop w:val="0"/>
      <w:marBottom w:val="0"/>
      <w:divBdr>
        <w:top w:val="none" w:sz="0" w:space="0" w:color="auto"/>
        <w:left w:val="none" w:sz="0" w:space="0" w:color="auto"/>
        <w:bottom w:val="none" w:sz="0" w:space="0" w:color="auto"/>
        <w:right w:val="none" w:sz="0" w:space="0" w:color="auto"/>
      </w:divBdr>
    </w:div>
    <w:div w:id="1987662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sa.org/Research/ResearchSummaries/ParentInvolvement/tabid/274/Default.aspx" TargetMode="External"/><Relationship Id="rId5" Type="http://schemas.openxmlformats.org/officeDocument/2006/relationships/hyperlink" Target="https://doi.org/10.1007/978-94-007-518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Văn Cảnh</dc:creator>
  <cp:lastModifiedBy>Admin</cp:lastModifiedBy>
  <cp:revision>5</cp:revision>
  <dcterms:created xsi:type="dcterms:W3CDTF">2022-04-30T17:53:00Z</dcterms:created>
  <dcterms:modified xsi:type="dcterms:W3CDTF">2022-05-02T09:48:00Z</dcterms:modified>
</cp:coreProperties>
</file>