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828C9" w14:textId="5061FA6E" w:rsidR="00664C12" w:rsidRDefault="00650A96" w:rsidP="005804D6">
      <w:pPr>
        <w:spacing w:after="0" w:line="360" w:lineRule="auto"/>
        <w:jc w:val="center"/>
        <w:rPr>
          <w:b/>
          <w:bCs/>
          <w:sz w:val="26"/>
          <w:szCs w:val="26"/>
        </w:rPr>
      </w:pPr>
      <w:r w:rsidRPr="005804D6">
        <w:rPr>
          <w:b/>
          <w:bCs/>
          <w:sz w:val="26"/>
          <w:szCs w:val="26"/>
        </w:rPr>
        <w:t>DẤU ẤN “</w:t>
      </w:r>
      <w:r w:rsidR="000D313B" w:rsidRPr="005804D6">
        <w:rPr>
          <w:b/>
          <w:bCs/>
          <w:sz w:val="26"/>
          <w:szCs w:val="26"/>
        </w:rPr>
        <w:t>GIA HỘI</w:t>
      </w:r>
      <w:r w:rsidR="00E87CAC" w:rsidRPr="005804D6">
        <w:rPr>
          <w:b/>
          <w:bCs/>
          <w:sz w:val="26"/>
          <w:szCs w:val="26"/>
        </w:rPr>
        <w:t>,</w:t>
      </w:r>
      <w:r w:rsidR="000D313B" w:rsidRPr="005804D6">
        <w:rPr>
          <w:b/>
          <w:bCs/>
          <w:sz w:val="26"/>
          <w:szCs w:val="26"/>
        </w:rPr>
        <w:t xml:space="preserve"> </w:t>
      </w:r>
      <w:r w:rsidR="00D81711">
        <w:rPr>
          <w:b/>
          <w:bCs/>
          <w:sz w:val="26"/>
          <w:szCs w:val="26"/>
        </w:rPr>
        <w:t xml:space="preserve">CHỢ DINH, </w:t>
      </w:r>
      <w:r w:rsidR="000D313B" w:rsidRPr="005804D6">
        <w:rPr>
          <w:b/>
          <w:bCs/>
          <w:sz w:val="26"/>
          <w:szCs w:val="26"/>
        </w:rPr>
        <w:t>BAO VINH</w:t>
      </w:r>
      <w:r w:rsidRPr="005804D6">
        <w:rPr>
          <w:b/>
          <w:bCs/>
          <w:sz w:val="26"/>
          <w:szCs w:val="26"/>
        </w:rPr>
        <w:t>”</w:t>
      </w:r>
      <w:r w:rsidR="000D313B" w:rsidRPr="005804D6">
        <w:rPr>
          <w:b/>
          <w:bCs/>
          <w:sz w:val="26"/>
          <w:szCs w:val="26"/>
        </w:rPr>
        <w:t xml:space="preserve"> </w:t>
      </w:r>
      <w:r w:rsidRPr="005804D6">
        <w:rPr>
          <w:b/>
          <w:bCs/>
          <w:sz w:val="26"/>
          <w:szCs w:val="26"/>
        </w:rPr>
        <w:t xml:space="preserve">TRONG NỀN KINH TẾ THƯƠNG </w:t>
      </w:r>
      <w:r w:rsidR="00B5018E" w:rsidRPr="005804D6">
        <w:rPr>
          <w:b/>
          <w:bCs/>
          <w:sz w:val="26"/>
          <w:szCs w:val="26"/>
        </w:rPr>
        <w:t xml:space="preserve">NGHIỆP </w:t>
      </w:r>
      <w:r w:rsidR="00D81711">
        <w:rPr>
          <w:b/>
          <w:bCs/>
          <w:sz w:val="26"/>
          <w:szCs w:val="26"/>
        </w:rPr>
        <w:t>VIỆT NAM</w:t>
      </w:r>
      <w:r w:rsidR="00512365" w:rsidRPr="005804D6">
        <w:rPr>
          <w:b/>
          <w:bCs/>
          <w:sz w:val="26"/>
          <w:szCs w:val="26"/>
        </w:rPr>
        <w:t xml:space="preserve"> DƯỚI</w:t>
      </w:r>
      <w:r w:rsidR="000D313B" w:rsidRPr="005804D6">
        <w:rPr>
          <w:b/>
          <w:bCs/>
          <w:sz w:val="26"/>
          <w:szCs w:val="26"/>
        </w:rPr>
        <w:t xml:space="preserve"> TRIỀU</w:t>
      </w:r>
      <w:r w:rsidR="00060544" w:rsidRPr="005804D6">
        <w:rPr>
          <w:b/>
          <w:bCs/>
          <w:sz w:val="26"/>
          <w:szCs w:val="26"/>
        </w:rPr>
        <w:t xml:space="preserve"> </w:t>
      </w:r>
      <w:r w:rsidR="00CE47EF">
        <w:rPr>
          <w:b/>
          <w:bCs/>
          <w:sz w:val="26"/>
          <w:szCs w:val="26"/>
        </w:rPr>
        <w:t>NGUYỄN (1802</w:t>
      </w:r>
      <w:r w:rsidR="002C2837">
        <w:rPr>
          <w:b/>
          <w:bCs/>
          <w:sz w:val="26"/>
          <w:szCs w:val="26"/>
        </w:rPr>
        <w:t xml:space="preserve"> </w:t>
      </w:r>
      <w:r w:rsidR="00CE47EF">
        <w:rPr>
          <w:b/>
          <w:bCs/>
          <w:sz w:val="26"/>
          <w:szCs w:val="26"/>
        </w:rPr>
        <w:t>-</w:t>
      </w:r>
      <w:r w:rsidR="002C2837">
        <w:rPr>
          <w:b/>
          <w:bCs/>
          <w:sz w:val="26"/>
          <w:szCs w:val="26"/>
        </w:rPr>
        <w:t xml:space="preserve"> </w:t>
      </w:r>
      <w:r w:rsidR="00CE47EF">
        <w:rPr>
          <w:b/>
          <w:bCs/>
          <w:sz w:val="26"/>
          <w:szCs w:val="26"/>
        </w:rPr>
        <w:t>18</w:t>
      </w:r>
      <w:r w:rsidR="009D3966">
        <w:rPr>
          <w:b/>
          <w:bCs/>
          <w:sz w:val="26"/>
          <w:szCs w:val="26"/>
        </w:rPr>
        <w:t>58</w:t>
      </w:r>
      <w:r w:rsidR="00CE47EF">
        <w:rPr>
          <w:b/>
          <w:bCs/>
          <w:sz w:val="26"/>
          <w:szCs w:val="26"/>
        </w:rPr>
        <w:t>)</w:t>
      </w:r>
    </w:p>
    <w:p w14:paraId="2BE4A922" w14:textId="1B59D82B" w:rsidR="002A7B7A" w:rsidRPr="002A7B7A" w:rsidRDefault="002A7B7A" w:rsidP="002A7B7A">
      <w:pPr>
        <w:spacing w:after="0" w:line="360" w:lineRule="auto"/>
        <w:jc w:val="right"/>
        <w:rPr>
          <w:sz w:val="26"/>
          <w:szCs w:val="26"/>
        </w:rPr>
      </w:pPr>
      <w:r>
        <w:rPr>
          <w:sz w:val="26"/>
          <w:szCs w:val="26"/>
        </w:rPr>
        <w:t>Lê Thị Hoài Thanh</w:t>
      </w:r>
      <w:r w:rsidR="00F145E4" w:rsidRPr="00F145E4">
        <w:rPr>
          <w:rStyle w:val="FootnoteReference"/>
          <w:sz w:val="26"/>
          <w:szCs w:val="26"/>
        </w:rPr>
        <w:footnoteReference w:customMarkFollows="1" w:id="1"/>
        <w:sym w:font="Symbol" w:char="F02A"/>
      </w:r>
    </w:p>
    <w:p w14:paraId="2CE71A90" w14:textId="6E977B2B" w:rsidR="00650A96" w:rsidRPr="005804D6" w:rsidRDefault="000D313B" w:rsidP="005804D6">
      <w:pPr>
        <w:spacing w:after="0" w:line="360" w:lineRule="auto"/>
        <w:jc w:val="both"/>
        <w:rPr>
          <w:b/>
          <w:bCs/>
          <w:sz w:val="26"/>
          <w:szCs w:val="26"/>
        </w:rPr>
      </w:pPr>
      <w:r w:rsidRPr="005804D6">
        <w:rPr>
          <w:b/>
          <w:bCs/>
          <w:sz w:val="26"/>
          <w:szCs w:val="26"/>
        </w:rPr>
        <w:t>1. Đặt vấn đề</w:t>
      </w:r>
    </w:p>
    <w:p w14:paraId="42BE5C0A" w14:textId="7D968E47" w:rsidR="00812AF6" w:rsidRPr="005804D6" w:rsidRDefault="00A631E6" w:rsidP="005804D6">
      <w:pPr>
        <w:spacing w:after="0" w:line="360" w:lineRule="auto"/>
        <w:ind w:firstLine="720"/>
        <w:jc w:val="both"/>
        <w:rPr>
          <w:sz w:val="26"/>
          <w:szCs w:val="26"/>
        </w:rPr>
      </w:pPr>
      <w:r w:rsidRPr="005804D6">
        <w:rPr>
          <w:sz w:val="26"/>
          <w:szCs w:val="26"/>
        </w:rPr>
        <w:t>Trong lịch sử hình thành, phát triển của đô thị Huế</w:t>
      </w:r>
      <w:r w:rsidR="00F82505" w:rsidRPr="005804D6">
        <w:rPr>
          <w:sz w:val="26"/>
          <w:szCs w:val="26"/>
        </w:rPr>
        <w:t>, Gia Hội</w:t>
      </w:r>
      <w:r w:rsidR="00512FA9" w:rsidRPr="005804D6">
        <w:rPr>
          <w:sz w:val="26"/>
          <w:szCs w:val="26"/>
        </w:rPr>
        <w:t xml:space="preserve">, </w:t>
      </w:r>
      <w:r w:rsidR="001C3B3F">
        <w:rPr>
          <w:sz w:val="26"/>
          <w:szCs w:val="26"/>
        </w:rPr>
        <w:t xml:space="preserve">Chợ Dinh, </w:t>
      </w:r>
      <w:r w:rsidR="00F82505" w:rsidRPr="005804D6">
        <w:rPr>
          <w:sz w:val="26"/>
          <w:szCs w:val="26"/>
        </w:rPr>
        <w:t xml:space="preserve">Bao Vinh </w:t>
      </w:r>
      <w:r w:rsidR="008D5E95" w:rsidRPr="005804D6">
        <w:rPr>
          <w:sz w:val="26"/>
          <w:szCs w:val="26"/>
        </w:rPr>
        <w:t>đã và đang là những khu phố cổ</w:t>
      </w:r>
      <w:r w:rsidR="00F82505" w:rsidRPr="005804D6">
        <w:rPr>
          <w:sz w:val="26"/>
          <w:szCs w:val="26"/>
        </w:rPr>
        <w:t xml:space="preserve"> với </w:t>
      </w:r>
      <w:r w:rsidR="001C3B3F">
        <w:rPr>
          <w:sz w:val="26"/>
          <w:szCs w:val="26"/>
        </w:rPr>
        <w:t>các</w:t>
      </w:r>
      <w:r w:rsidR="00F82505" w:rsidRPr="005804D6">
        <w:rPr>
          <w:sz w:val="26"/>
          <w:szCs w:val="26"/>
        </w:rPr>
        <w:t xml:space="preserve"> </w:t>
      </w:r>
      <w:r w:rsidR="0069709D" w:rsidRPr="005804D6">
        <w:rPr>
          <w:sz w:val="26"/>
          <w:szCs w:val="26"/>
        </w:rPr>
        <w:t>đặc trưng</w:t>
      </w:r>
      <w:r w:rsidR="00AC6517" w:rsidRPr="005804D6">
        <w:rPr>
          <w:sz w:val="26"/>
          <w:szCs w:val="26"/>
        </w:rPr>
        <w:t xml:space="preserve"> </w:t>
      </w:r>
      <w:r w:rsidR="00B34C06" w:rsidRPr="005804D6">
        <w:rPr>
          <w:sz w:val="26"/>
          <w:szCs w:val="26"/>
        </w:rPr>
        <w:t xml:space="preserve">về hoạt động kinh tế, kiến trúc, văn hóa tín ngưỡng. Và </w:t>
      </w:r>
      <w:r w:rsidR="00824CDE" w:rsidRPr="005804D6">
        <w:rPr>
          <w:sz w:val="26"/>
          <w:szCs w:val="26"/>
        </w:rPr>
        <w:t>điều</w:t>
      </w:r>
      <w:r w:rsidR="0069709D" w:rsidRPr="005804D6">
        <w:rPr>
          <w:sz w:val="26"/>
          <w:szCs w:val="26"/>
        </w:rPr>
        <w:t xml:space="preserve"> này </w:t>
      </w:r>
      <w:r w:rsidR="00B34C06" w:rsidRPr="005804D6">
        <w:rPr>
          <w:sz w:val="26"/>
          <w:szCs w:val="26"/>
        </w:rPr>
        <w:t>xuất phát từ</w:t>
      </w:r>
      <w:r w:rsidR="00824CDE" w:rsidRPr="005804D6">
        <w:rPr>
          <w:sz w:val="26"/>
          <w:szCs w:val="26"/>
        </w:rPr>
        <w:t xml:space="preserve"> </w:t>
      </w:r>
      <w:r w:rsidR="00B34C06" w:rsidRPr="005804D6">
        <w:rPr>
          <w:sz w:val="26"/>
          <w:szCs w:val="26"/>
        </w:rPr>
        <w:t xml:space="preserve">căn nguyên đến từ trong lịch sử, đó chính là sự </w:t>
      </w:r>
      <w:r w:rsidR="00184D50" w:rsidRPr="005804D6">
        <w:rPr>
          <w:sz w:val="26"/>
          <w:szCs w:val="26"/>
        </w:rPr>
        <w:t>tồn tại</w:t>
      </w:r>
      <w:r w:rsidR="00B34C06" w:rsidRPr="005804D6">
        <w:rPr>
          <w:sz w:val="26"/>
          <w:szCs w:val="26"/>
        </w:rPr>
        <w:t xml:space="preserve"> </w:t>
      </w:r>
      <w:r w:rsidR="00824CDE" w:rsidRPr="005804D6">
        <w:rPr>
          <w:sz w:val="26"/>
          <w:szCs w:val="26"/>
        </w:rPr>
        <w:t>của</w:t>
      </w:r>
      <w:r w:rsidR="00B34C06" w:rsidRPr="005804D6">
        <w:rPr>
          <w:sz w:val="26"/>
          <w:szCs w:val="26"/>
        </w:rPr>
        <w:t xml:space="preserve"> Gia Hội, </w:t>
      </w:r>
      <w:r w:rsidR="00D81711">
        <w:rPr>
          <w:sz w:val="26"/>
          <w:szCs w:val="26"/>
        </w:rPr>
        <w:t xml:space="preserve">Chợ Dinh, </w:t>
      </w:r>
      <w:r w:rsidR="00B34C06" w:rsidRPr="005804D6">
        <w:rPr>
          <w:sz w:val="26"/>
          <w:szCs w:val="26"/>
        </w:rPr>
        <w:t xml:space="preserve">Bao Vinh </w:t>
      </w:r>
      <w:r w:rsidR="00824CDE" w:rsidRPr="005804D6">
        <w:rPr>
          <w:sz w:val="26"/>
          <w:szCs w:val="26"/>
        </w:rPr>
        <w:t>với tư cách là trung tâm buôn bán s</w:t>
      </w:r>
      <w:r w:rsidR="000A05CB" w:rsidRPr="005804D6">
        <w:rPr>
          <w:sz w:val="26"/>
          <w:szCs w:val="26"/>
        </w:rPr>
        <w:t>ầm uất</w:t>
      </w:r>
      <w:r w:rsidR="00824CDE" w:rsidRPr="005804D6">
        <w:rPr>
          <w:sz w:val="26"/>
          <w:szCs w:val="26"/>
        </w:rPr>
        <w:t xml:space="preserve"> nhất </w:t>
      </w:r>
      <w:r w:rsidR="001C3B3F">
        <w:rPr>
          <w:sz w:val="26"/>
          <w:szCs w:val="26"/>
        </w:rPr>
        <w:t>ở Kinh đô</w:t>
      </w:r>
      <w:r w:rsidR="001E4545">
        <w:rPr>
          <w:sz w:val="26"/>
          <w:szCs w:val="26"/>
        </w:rPr>
        <w:t xml:space="preserve"> thời Nguyễn</w:t>
      </w:r>
      <w:r w:rsidR="00B34C06" w:rsidRPr="005804D6">
        <w:rPr>
          <w:sz w:val="26"/>
          <w:szCs w:val="26"/>
        </w:rPr>
        <w:t>.</w:t>
      </w:r>
      <w:r w:rsidR="00824CDE" w:rsidRPr="005804D6">
        <w:rPr>
          <w:sz w:val="26"/>
          <w:szCs w:val="26"/>
        </w:rPr>
        <w:t xml:space="preserve"> </w:t>
      </w:r>
      <w:r w:rsidR="000C1F6F" w:rsidRPr="005804D6">
        <w:rPr>
          <w:sz w:val="26"/>
          <w:szCs w:val="26"/>
        </w:rPr>
        <w:t>Đặc biệt, d</w:t>
      </w:r>
      <w:r w:rsidR="00A523BD" w:rsidRPr="005804D6">
        <w:rPr>
          <w:sz w:val="26"/>
          <w:szCs w:val="26"/>
        </w:rPr>
        <w:t>ưới triều Minh Mạng (1820-184</w:t>
      </w:r>
      <w:r w:rsidR="00A4658B">
        <w:rPr>
          <w:sz w:val="26"/>
          <w:szCs w:val="26"/>
        </w:rPr>
        <w:t>1</w:t>
      </w:r>
      <w:r w:rsidR="00A523BD" w:rsidRPr="005804D6">
        <w:rPr>
          <w:sz w:val="26"/>
          <w:szCs w:val="26"/>
        </w:rPr>
        <w:t xml:space="preserve">), </w:t>
      </w:r>
      <w:r w:rsidR="00A4658B">
        <w:rPr>
          <w:sz w:val="26"/>
          <w:szCs w:val="26"/>
        </w:rPr>
        <w:t>những khu phố này</w:t>
      </w:r>
      <w:r w:rsidR="000C1F6F" w:rsidRPr="005804D6">
        <w:rPr>
          <w:sz w:val="26"/>
          <w:szCs w:val="26"/>
        </w:rPr>
        <w:t xml:space="preserve"> </w:t>
      </w:r>
      <w:r w:rsidR="00807D5E">
        <w:rPr>
          <w:sz w:val="26"/>
          <w:szCs w:val="26"/>
        </w:rPr>
        <w:t xml:space="preserve">đã </w:t>
      </w:r>
      <w:r w:rsidR="000C1F6F" w:rsidRPr="005804D6">
        <w:rPr>
          <w:sz w:val="26"/>
          <w:szCs w:val="26"/>
        </w:rPr>
        <w:t>có</w:t>
      </w:r>
      <w:r w:rsidR="00A4658B">
        <w:rPr>
          <w:sz w:val="26"/>
          <w:szCs w:val="26"/>
        </w:rPr>
        <w:t xml:space="preserve"> </w:t>
      </w:r>
      <w:r w:rsidR="000C1F6F" w:rsidRPr="005804D6">
        <w:rPr>
          <w:sz w:val="26"/>
          <w:szCs w:val="26"/>
        </w:rPr>
        <w:t>bước chuyển đột phá</w:t>
      </w:r>
      <w:r w:rsidR="00807D5E">
        <w:rPr>
          <w:sz w:val="26"/>
          <w:szCs w:val="26"/>
        </w:rPr>
        <w:t>,</w:t>
      </w:r>
      <w:r w:rsidR="000C1F6F" w:rsidRPr="005804D6">
        <w:rPr>
          <w:sz w:val="26"/>
          <w:szCs w:val="26"/>
        </w:rPr>
        <w:t xml:space="preserve"> từng bước</w:t>
      </w:r>
      <w:r w:rsidR="00A523BD" w:rsidRPr="005804D6">
        <w:rPr>
          <w:sz w:val="26"/>
          <w:szCs w:val="26"/>
        </w:rPr>
        <w:t xml:space="preserve"> vươn lên chiếm giữ vị trí quan trọng trong nền kinh tế thương nghiệp và</w:t>
      </w:r>
      <w:r w:rsidR="001C3B3F">
        <w:rPr>
          <w:sz w:val="26"/>
          <w:szCs w:val="26"/>
        </w:rPr>
        <w:t xml:space="preserve"> có</w:t>
      </w:r>
      <w:r w:rsidR="00A523BD" w:rsidRPr="005804D6">
        <w:rPr>
          <w:sz w:val="26"/>
          <w:szCs w:val="26"/>
        </w:rPr>
        <w:t xml:space="preserve"> đóng góp nhất định đối với vùng đất Thừa Thiên. Do vậy, nghiên cứu về hoạt động thương mại </w:t>
      </w:r>
      <w:r w:rsidR="00D94415">
        <w:rPr>
          <w:sz w:val="26"/>
          <w:szCs w:val="26"/>
        </w:rPr>
        <w:t>ở</w:t>
      </w:r>
      <w:r w:rsidR="00A523BD" w:rsidRPr="005804D6">
        <w:rPr>
          <w:sz w:val="26"/>
          <w:szCs w:val="26"/>
        </w:rPr>
        <w:t xml:space="preserve"> Gia Hội, </w:t>
      </w:r>
      <w:r w:rsidR="00D81711">
        <w:rPr>
          <w:sz w:val="26"/>
          <w:szCs w:val="26"/>
        </w:rPr>
        <w:t xml:space="preserve">Chợ Dinh, </w:t>
      </w:r>
      <w:r w:rsidR="00A523BD" w:rsidRPr="005804D6">
        <w:rPr>
          <w:sz w:val="26"/>
          <w:szCs w:val="26"/>
        </w:rPr>
        <w:t xml:space="preserve">Bao Vinh sẽ góp phần nhận diện </w:t>
      </w:r>
      <w:r w:rsidRPr="005804D6">
        <w:rPr>
          <w:sz w:val="26"/>
          <w:szCs w:val="26"/>
        </w:rPr>
        <w:t>một cách rõ nét</w:t>
      </w:r>
      <w:r w:rsidR="00800399">
        <w:rPr>
          <w:sz w:val="26"/>
          <w:szCs w:val="26"/>
        </w:rPr>
        <w:t xml:space="preserve"> về</w:t>
      </w:r>
      <w:r w:rsidRPr="005804D6">
        <w:rPr>
          <w:sz w:val="26"/>
          <w:szCs w:val="26"/>
        </w:rPr>
        <w:t xml:space="preserve"> </w:t>
      </w:r>
      <w:r w:rsidR="008D521A">
        <w:rPr>
          <w:sz w:val="26"/>
          <w:szCs w:val="26"/>
        </w:rPr>
        <w:t>vai trò, vị trí</w:t>
      </w:r>
      <w:r w:rsidR="00A523BD" w:rsidRPr="005804D6">
        <w:rPr>
          <w:sz w:val="26"/>
          <w:szCs w:val="26"/>
        </w:rPr>
        <w:t xml:space="preserve"> của </w:t>
      </w:r>
      <w:r w:rsidR="001C3B3F">
        <w:rPr>
          <w:sz w:val="26"/>
          <w:szCs w:val="26"/>
        </w:rPr>
        <w:t>những khu thương mại này</w:t>
      </w:r>
      <w:r w:rsidR="00A523BD" w:rsidRPr="005804D6">
        <w:rPr>
          <w:sz w:val="26"/>
          <w:szCs w:val="26"/>
        </w:rPr>
        <w:t xml:space="preserve"> trong nền kinh tế thương nghiệp Việt Nam</w:t>
      </w:r>
      <w:r w:rsidR="00C40D65" w:rsidRPr="005804D6">
        <w:rPr>
          <w:sz w:val="26"/>
          <w:szCs w:val="26"/>
        </w:rPr>
        <w:t xml:space="preserve"> </w:t>
      </w:r>
      <w:r w:rsidR="001C3B3F">
        <w:rPr>
          <w:sz w:val="26"/>
          <w:szCs w:val="26"/>
        </w:rPr>
        <w:t>ở Kinh đô Phú Xuân</w:t>
      </w:r>
      <w:r w:rsidR="00A523BD" w:rsidRPr="005804D6">
        <w:rPr>
          <w:sz w:val="26"/>
          <w:szCs w:val="26"/>
        </w:rPr>
        <w:t xml:space="preserve"> </w:t>
      </w:r>
      <w:r w:rsidR="001C3B3F">
        <w:rPr>
          <w:sz w:val="26"/>
          <w:szCs w:val="26"/>
        </w:rPr>
        <w:t>vào</w:t>
      </w:r>
      <w:r w:rsidR="00A523BD" w:rsidRPr="005804D6">
        <w:rPr>
          <w:sz w:val="26"/>
          <w:szCs w:val="26"/>
        </w:rPr>
        <w:t xml:space="preserve"> nửa đầu thế kỷ XIX</w:t>
      </w:r>
      <w:r w:rsidR="00800399">
        <w:rPr>
          <w:sz w:val="26"/>
          <w:szCs w:val="26"/>
        </w:rPr>
        <w:t>.</w:t>
      </w:r>
    </w:p>
    <w:p w14:paraId="1189B251" w14:textId="0E9C92C7" w:rsidR="00A9482F" w:rsidRPr="005804D6" w:rsidRDefault="00A9482F" w:rsidP="005804D6">
      <w:pPr>
        <w:spacing w:after="0" w:line="360" w:lineRule="auto"/>
        <w:jc w:val="both"/>
        <w:rPr>
          <w:b/>
          <w:bCs/>
          <w:sz w:val="26"/>
          <w:szCs w:val="26"/>
        </w:rPr>
      </w:pPr>
      <w:r w:rsidRPr="005804D6">
        <w:rPr>
          <w:b/>
          <w:bCs/>
          <w:sz w:val="26"/>
          <w:szCs w:val="26"/>
        </w:rPr>
        <w:t>2. Dấu ấn của Gia Hội</w:t>
      </w:r>
      <w:r w:rsidR="00F51B2A">
        <w:rPr>
          <w:b/>
          <w:bCs/>
          <w:sz w:val="26"/>
          <w:szCs w:val="26"/>
        </w:rPr>
        <w:t>,</w:t>
      </w:r>
      <w:r w:rsidR="00D81711">
        <w:rPr>
          <w:b/>
          <w:bCs/>
          <w:sz w:val="26"/>
          <w:szCs w:val="26"/>
        </w:rPr>
        <w:t xml:space="preserve"> Chợ Dinh,</w:t>
      </w:r>
      <w:r w:rsidRPr="005804D6">
        <w:rPr>
          <w:b/>
          <w:bCs/>
          <w:sz w:val="26"/>
          <w:szCs w:val="26"/>
        </w:rPr>
        <w:t xml:space="preserve"> Bao Vinh trong nền kinh tế thương nghiệp </w:t>
      </w:r>
      <w:r w:rsidR="00CE47EF">
        <w:rPr>
          <w:b/>
          <w:bCs/>
          <w:sz w:val="26"/>
          <w:szCs w:val="26"/>
        </w:rPr>
        <w:t>Việt Nam dưới triều Nguyễn</w:t>
      </w:r>
      <w:r w:rsidR="008C6D0F">
        <w:rPr>
          <w:b/>
          <w:bCs/>
          <w:sz w:val="26"/>
          <w:szCs w:val="26"/>
        </w:rPr>
        <w:t xml:space="preserve"> (1802</w:t>
      </w:r>
      <w:r w:rsidR="004F0FFB">
        <w:rPr>
          <w:b/>
          <w:bCs/>
          <w:sz w:val="26"/>
          <w:szCs w:val="26"/>
        </w:rPr>
        <w:t xml:space="preserve"> </w:t>
      </w:r>
      <w:r w:rsidR="008C6D0F">
        <w:rPr>
          <w:b/>
          <w:bCs/>
          <w:sz w:val="26"/>
          <w:szCs w:val="26"/>
        </w:rPr>
        <w:t>-</w:t>
      </w:r>
      <w:r w:rsidR="004F0FFB">
        <w:rPr>
          <w:b/>
          <w:bCs/>
          <w:sz w:val="26"/>
          <w:szCs w:val="26"/>
        </w:rPr>
        <w:t xml:space="preserve"> </w:t>
      </w:r>
      <w:r w:rsidR="008C6D0F">
        <w:rPr>
          <w:b/>
          <w:bCs/>
          <w:sz w:val="26"/>
          <w:szCs w:val="26"/>
        </w:rPr>
        <w:t>1858)</w:t>
      </w:r>
    </w:p>
    <w:p w14:paraId="4E15C6F5" w14:textId="79F6A24B" w:rsidR="00070EBD" w:rsidRPr="005804D6" w:rsidRDefault="00070EBD" w:rsidP="005804D6">
      <w:pPr>
        <w:spacing w:after="0" w:line="360" w:lineRule="auto"/>
        <w:jc w:val="both"/>
        <w:rPr>
          <w:sz w:val="26"/>
          <w:szCs w:val="26"/>
        </w:rPr>
      </w:pPr>
      <w:r w:rsidRPr="005804D6">
        <w:rPr>
          <w:b/>
          <w:bCs/>
          <w:sz w:val="26"/>
          <w:szCs w:val="26"/>
        </w:rPr>
        <w:tab/>
      </w:r>
      <w:r w:rsidR="000B29F4" w:rsidRPr="005804D6">
        <w:rPr>
          <w:sz w:val="26"/>
          <w:szCs w:val="26"/>
        </w:rPr>
        <w:t>Dưới sự tr</w:t>
      </w:r>
      <w:r w:rsidR="00310131" w:rsidRPr="005804D6">
        <w:rPr>
          <w:sz w:val="26"/>
          <w:szCs w:val="26"/>
        </w:rPr>
        <w:t>ị</w:t>
      </w:r>
      <w:r w:rsidR="000B29F4" w:rsidRPr="005804D6">
        <w:rPr>
          <w:sz w:val="26"/>
          <w:szCs w:val="26"/>
        </w:rPr>
        <w:t xml:space="preserve"> vì của</w:t>
      </w:r>
      <w:r w:rsidR="00CE47EF">
        <w:rPr>
          <w:sz w:val="26"/>
          <w:szCs w:val="26"/>
        </w:rPr>
        <w:t xml:space="preserve"> các vua Nguyễn</w:t>
      </w:r>
      <w:r w:rsidR="000B29F4" w:rsidRPr="005804D6">
        <w:rPr>
          <w:sz w:val="26"/>
          <w:szCs w:val="26"/>
        </w:rPr>
        <w:t>, song hành với những điều chỉnh, thay đổi về cơ cấu tổ chức bộ máy nhà nước; sắp xếp đơn vị hành chính</w:t>
      </w:r>
      <w:r w:rsidR="00AC7523">
        <w:rPr>
          <w:sz w:val="26"/>
          <w:szCs w:val="26"/>
        </w:rPr>
        <w:t xml:space="preserve"> </w:t>
      </w:r>
      <w:r w:rsidR="000B29F4" w:rsidRPr="005804D6">
        <w:rPr>
          <w:sz w:val="26"/>
          <w:szCs w:val="26"/>
        </w:rPr>
        <w:t>mang tính thống nhất trong toàn quốc</w:t>
      </w:r>
      <w:r w:rsidR="00AC7523">
        <w:rPr>
          <w:sz w:val="26"/>
          <w:szCs w:val="26"/>
        </w:rPr>
        <w:t>,</w:t>
      </w:r>
      <w:r w:rsidR="000B29F4" w:rsidRPr="005804D6">
        <w:rPr>
          <w:sz w:val="26"/>
          <w:szCs w:val="26"/>
        </w:rPr>
        <w:t xml:space="preserve"> các </w:t>
      </w:r>
      <w:r w:rsidR="003B2E21" w:rsidRPr="005804D6">
        <w:rPr>
          <w:sz w:val="26"/>
          <w:szCs w:val="26"/>
        </w:rPr>
        <w:t>chính sách</w:t>
      </w:r>
      <w:r w:rsidR="000B29F4" w:rsidRPr="005804D6">
        <w:rPr>
          <w:sz w:val="26"/>
          <w:szCs w:val="26"/>
        </w:rPr>
        <w:t xml:space="preserve"> nhằm phát huy chức năng, hiệu quả của </w:t>
      </w:r>
      <w:r w:rsidR="003B2E21" w:rsidRPr="005804D6">
        <w:rPr>
          <w:sz w:val="26"/>
          <w:szCs w:val="26"/>
        </w:rPr>
        <w:t>từng</w:t>
      </w:r>
      <w:r w:rsidR="000B29F4" w:rsidRPr="005804D6">
        <w:rPr>
          <w:sz w:val="26"/>
          <w:szCs w:val="26"/>
        </w:rPr>
        <w:t xml:space="preserve"> ngành kinh tế </w:t>
      </w:r>
      <w:r w:rsidR="00F04937" w:rsidRPr="005804D6">
        <w:rPr>
          <w:sz w:val="26"/>
          <w:szCs w:val="26"/>
        </w:rPr>
        <w:t>vẫn</w:t>
      </w:r>
      <w:r w:rsidR="000B29F4" w:rsidRPr="005804D6">
        <w:rPr>
          <w:sz w:val="26"/>
          <w:szCs w:val="26"/>
        </w:rPr>
        <w:t xml:space="preserve"> được </w:t>
      </w:r>
      <w:r w:rsidR="00CE47EF">
        <w:rPr>
          <w:sz w:val="26"/>
          <w:szCs w:val="26"/>
        </w:rPr>
        <w:t>triều đình</w:t>
      </w:r>
      <w:r w:rsidR="000B29F4" w:rsidRPr="005804D6">
        <w:rPr>
          <w:sz w:val="26"/>
          <w:szCs w:val="26"/>
        </w:rPr>
        <w:t xml:space="preserve"> triển khai nhằm đáp ứng </w:t>
      </w:r>
      <w:r w:rsidR="00F04937" w:rsidRPr="005804D6">
        <w:rPr>
          <w:sz w:val="26"/>
          <w:szCs w:val="26"/>
        </w:rPr>
        <w:t>yêu cầu</w:t>
      </w:r>
      <w:r w:rsidR="003B2E21" w:rsidRPr="005804D6">
        <w:rPr>
          <w:sz w:val="26"/>
          <w:szCs w:val="26"/>
        </w:rPr>
        <w:t xml:space="preserve"> phát triển ngày càng cao của đất nước. </w:t>
      </w:r>
      <w:r w:rsidR="00AC7523">
        <w:rPr>
          <w:sz w:val="26"/>
          <w:szCs w:val="26"/>
        </w:rPr>
        <w:t>Bên</w:t>
      </w:r>
      <w:r w:rsidR="003B2E21" w:rsidRPr="005804D6">
        <w:rPr>
          <w:sz w:val="26"/>
          <w:szCs w:val="26"/>
        </w:rPr>
        <w:t xml:space="preserve"> cạnh việc chăm lo hoạt động sản xuất nông nghiệp – vốn là ngành kinh tế </w:t>
      </w:r>
      <w:r w:rsidR="00807D5E">
        <w:rPr>
          <w:sz w:val="26"/>
          <w:szCs w:val="26"/>
        </w:rPr>
        <w:t xml:space="preserve">đóng vai trò </w:t>
      </w:r>
      <w:r w:rsidR="003B2E21" w:rsidRPr="005804D6">
        <w:rPr>
          <w:sz w:val="26"/>
          <w:szCs w:val="26"/>
        </w:rPr>
        <w:t xml:space="preserve">chủ đạo, </w:t>
      </w:r>
      <w:r w:rsidR="00CE47EF">
        <w:rPr>
          <w:sz w:val="26"/>
          <w:szCs w:val="26"/>
        </w:rPr>
        <w:t>triều Nguyễn</w:t>
      </w:r>
      <w:r w:rsidR="003B2E21" w:rsidRPr="005804D6">
        <w:rPr>
          <w:sz w:val="26"/>
          <w:szCs w:val="26"/>
        </w:rPr>
        <w:t xml:space="preserve"> </w:t>
      </w:r>
      <w:r w:rsidR="00DB6824">
        <w:rPr>
          <w:sz w:val="26"/>
          <w:szCs w:val="26"/>
        </w:rPr>
        <w:t>còn</w:t>
      </w:r>
      <w:r w:rsidR="003B2E21" w:rsidRPr="005804D6">
        <w:rPr>
          <w:sz w:val="26"/>
          <w:szCs w:val="26"/>
        </w:rPr>
        <w:t xml:space="preserve"> quan tâm đến sự phát triển của công thương nghiệp</w:t>
      </w:r>
      <w:r w:rsidR="00AC7523">
        <w:rPr>
          <w:sz w:val="26"/>
          <w:szCs w:val="26"/>
        </w:rPr>
        <w:t>.</w:t>
      </w:r>
      <w:r w:rsidR="003B2E21" w:rsidRPr="005804D6">
        <w:rPr>
          <w:sz w:val="26"/>
          <w:szCs w:val="26"/>
        </w:rPr>
        <w:t xml:space="preserve"> </w:t>
      </w:r>
    </w:p>
    <w:p w14:paraId="1E95B1CE" w14:textId="13DD4730" w:rsidR="003B2E21" w:rsidRPr="005804D6" w:rsidRDefault="003B2E21" w:rsidP="005804D6">
      <w:pPr>
        <w:spacing w:after="0" w:line="360" w:lineRule="auto"/>
        <w:jc w:val="both"/>
        <w:rPr>
          <w:sz w:val="26"/>
          <w:szCs w:val="26"/>
        </w:rPr>
      </w:pPr>
      <w:r w:rsidRPr="005804D6">
        <w:rPr>
          <w:sz w:val="26"/>
          <w:szCs w:val="26"/>
        </w:rPr>
        <w:tab/>
      </w:r>
      <w:r w:rsidR="00807D5E">
        <w:rPr>
          <w:sz w:val="26"/>
          <w:szCs w:val="26"/>
        </w:rPr>
        <w:t>Với kinh tế thương nghiệp, đ</w:t>
      </w:r>
      <w:r w:rsidRPr="005804D6">
        <w:rPr>
          <w:sz w:val="26"/>
          <w:szCs w:val="26"/>
        </w:rPr>
        <w:t xml:space="preserve">ể </w:t>
      </w:r>
      <w:r w:rsidR="00807D5E">
        <w:rPr>
          <w:sz w:val="26"/>
          <w:szCs w:val="26"/>
        </w:rPr>
        <w:t xml:space="preserve">có thể </w:t>
      </w:r>
      <w:r w:rsidRPr="005804D6">
        <w:rPr>
          <w:sz w:val="26"/>
          <w:szCs w:val="26"/>
        </w:rPr>
        <w:t xml:space="preserve">đáp ứng </w:t>
      </w:r>
      <w:r w:rsidR="00073516" w:rsidRPr="005804D6">
        <w:rPr>
          <w:sz w:val="26"/>
          <w:szCs w:val="26"/>
        </w:rPr>
        <w:t>việc cung ứng</w:t>
      </w:r>
      <w:r w:rsidR="00807D5E">
        <w:rPr>
          <w:sz w:val="26"/>
          <w:szCs w:val="26"/>
        </w:rPr>
        <w:t>, trao đổi</w:t>
      </w:r>
      <w:r w:rsidRPr="005804D6">
        <w:rPr>
          <w:sz w:val="26"/>
          <w:szCs w:val="26"/>
        </w:rPr>
        <w:t xml:space="preserve"> hàng hóa </w:t>
      </w:r>
      <w:r w:rsidR="00310131" w:rsidRPr="005804D6">
        <w:rPr>
          <w:sz w:val="26"/>
          <w:szCs w:val="26"/>
        </w:rPr>
        <w:t>đảm bảo</w:t>
      </w:r>
      <w:r w:rsidRPr="005804D6">
        <w:rPr>
          <w:sz w:val="26"/>
          <w:szCs w:val="26"/>
        </w:rPr>
        <w:t xml:space="preserve"> </w:t>
      </w:r>
      <w:r w:rsidR="00DB6824">
        <w:rPr>
          <w:sz w:val="26"/>
          <w:szCs w:val="26"/>
        </w:rPr>
        <w:t xml:space="preserve">cả </w:t>
      </w:r>
      <w:r w:rsidRPr="005804D6">
        <w:rPr>
          <w:sz w:val="26"/>
          <w:szCs w:val="26"/>
        </w:rPr>
        <w:t>số lượng</w:t>
      </w:r>
      <w:r w:rsidR="00310131" w:rsidRPr="005804D6">
        <w:rPr>
          <w:sz w:val="26"/>
          <w:szCs w:val="26"/>
        </w:rPr>
        <w:t xml:space="preserve"> và </w:t>
      </w:r>
      <w:r w:rsidRPr="005804D6">
        <w:rPr>
          <w:sz w:val="26"/>
          <w:szCs w:val="26"/>
        </w:rPr>
        <w:t>chất lượng</w:t>
      </w:r>
      <w:r w:rsidR="00073516" w:rsidRPr="005804D6">
        <w:rPr>
          <w:sz w:val="26"/>
          <w:szCs w:val="26"/>
        </w:rPr>
        <w:t xml:space="preserve"> trên thị trường</w:t>
      </w:r>
      <w:r w:rsidRPr="005804D6">
        <w:rPr>
          <w:sz w:val="26"/>
          <w:szCs w:val="26"/>
        </w:rPr>
        <w:t xml:space="preserve">, </w:t>
      </w:r>
      <w:r w:rsidR="00073516" w:rsidRPr="005804D6">
        <w:rPr>
          <w:sz w:val="26"/>
          <w:szCs w:val="26"/>
        </w:rPr>
        <w:t>nhà Nguyễn</w:t>
      </w:r>
      <w:r w:rsidR="00000918" w:rsidRPr="005804D6">
        <w:rPr>
          <w:sz w:val="26"/>
          <w:szCs w:val="26"/>
        </w:rPr>
        <w:t xml:space="preserve"> </w:t>
      </w:r>
      <w:r w:rsidR="00073516" w:rsidRPr="005804D6">
        <w:rPr>
          <w:sz w:val="26"/>
          <w:szCs w:val="26"/>
        </w:rPr>
        <w:t xml:space="preserve">tiếp tục </w:t>
      </w:r>
      <w:r w:rsidRPr="005804D6">
        <w:rPr>
          <w:sz w:val="26"/>
          <w:szCs w:val="26"/>
        </w:rPr>
        <w:t>duy trì</w:t>
      </w:r>
      <w:r w:rsidR="00DB6824">
        <w:rPr>
          <w:sz w:val="26"/>
          <w:szCs w:val="26"/>
        </w:rPr>
        <w:t xml:space="preserve">, </w:t>
      </w:r>
      <w:r w:rsidRPr="005804D6">
        <w:rPr>
          <w:sz w:val="26"/>
          <w:szCs w:val="26"/>
        </w:rPr>
        <w:t>mở rộng mạng lưới chợ</w:t>
      </w:r>
      <w:r w:rsidR="00807D5E">
        <w:rPr>
          <w:sz w:val="26"/>
          <w:szCs w:val="26"/>
        </w:rPr>
        <w:t xml:space="preserve"> làng</w:t>
      </w:r>
      <w:r w:rsidRPr="005804D6">
        <w:rPr>
          <w:sz w:val="26"/>
          <w:szCs w:val="26"/>
        </w:rPr>
        <w:t xml:space="preserve"> khắp toàn phủ</w:t>
      </w:r>
      <w:r w:rsidR="00073516" w:rsidRPr="005804D6">
        <w:rPr>
          <w:sz w:val="26"/>
          <w:szCs w:val="26"/>
        </w:rPr>
        <w:t xml:space="preserve">. Đặc biệt, ngay tại Kinh đô, </w:t>
      </w:r>
      <w:r w:rsidR="00310131" w:rsidRPr="005804D6">
        <w:rPr>
          <w:sz w:val="26"/>
          <w:szCs w:val="26"/>
        </w:rPr>
        <w:t>không thể không kể vai trò của</w:t>
      </w:r>
      <w:r w:rsidR="00E87CAC" w:rsidRPr="005804D6">
        <w:rPr>
          <w:sz w:val="26"/>
          <w:szCs w:val="26"/>
        </w:rPr>
        <w:t xml:space="preserve"> phố</w:t>
      </w:r>
      <w:r w:rsidR="00310131" w:rsidRPr="005804D6">
        <w:rPr>
          <w:sz w:val="26"/>
          <w:szCs w:val="26"/>
        </w:rPr>
        <w:t xml:space="preserve"> Gia Hội</w:t>
      </w:r>
      <w:r w:rsidR="009E251D" w:rsidRPr="005804D6">
        <w:rPr>
          <w:sz w:val="26"/>
          <w:szCs w:val="26"/>
        </w:rPr>
        <w:t>,</w:t>
      </w:r>
      <w:r w:rsidR="00310131" w:rsidRPr="005804D6">
        <w:rPr>
          <w:sz w:val="26"/>
          <w:szCs w:val="26"/>
        </w:rPr>
        <w:t xml:space="preserve"> </w:t>
      </w:r>
      <w:r w:rsidR="00807D5E">
        <w:rPr>
          <w:sz w:val="26"/>
          <w:szCs w:val="26"/>
        </w:rPr>
        <w:t xml:space="preserve">Chợ Dinh, </w:t>
      </w:r>
      <w:r w:rsidR="00310131" w:rsidRPr="005804D6">
        <w:rPr>
          <w:sz w:val="26"/>
          <w:szCs w:val="26"/>
        </w:rPr>
        <w:t xml:space="preserve">Bao Vinh. </w:t>
      </w:r>
      <w:r w:rsidR="009E251D" w:rsidRPr="005804D6">
        <w:rPr>
          <w:sz w:val="26"/>
          <w:szCs w:val="26"/>
        </w:rPr>
        <w:t>Những</w:t>
      </w:r>
      <w:r w:rsidR="00310131" w:rsidRPr="005804D6">
        <w:rPr>
          <w:sz w:val="26"/>
          <w:szCs w:val="26"/>
        </w:rPr>
        <w:t xml:space="preserve"> địa điểm được đánh giá là nơi hoạt động buôn bán diễn ra sôi động bậc nhất </w:t>
      </w:r>
      <w:r w:rsidR="00807D5E">
        <w:rPr>
          <w:sz w:val="26"/>
          <w:szCs w:val="26"/>
        </w:rPr>
        <w:t>lúc bấy giờ.</w:t>
      </w:r>
    </w:p>
    <w:p w14:paraId="69843DDB" w14:textId="71AAB83E" w:rsidR="00A9482F" w:rsidRPr="005804D6" w:rsidRDefault="00A9482F" w:rsidP="005804D6">
      <w:pPr>
        <w:spacing w:after="0" w:line="360" w:lineRule="auto"/>
        <w:jc w:val="both"/>
        <w:rPr>
          <w:b/>
          <w:bCs/>
          <w:i/>
          <w:iCs/>
          <w:sz w:val="26"/>
          <w:szCs w:val="26"/>
        </w:rPr>
      </w:pPr>
      <w:r w:rsidRPr="005804D6">
        <w:rPr>
          <w:b/>
          <w:bCs/>
          <w:i/>
          <w:iCs/>
          <w:sz w:val="26"/>
          <w:szCs w:val="26"/>
        </w:rPr>
        <w:t>2.1.</w:t>
      </w:r>
      <w:r w:rsidR="00257651" w:rsidRPr="005804D6">
        <w:rPr>
          <w:b/>
          <w:bCs/>
          <w:i/>
          <w:iCs/>
          <w:sz w:val="26"/>
          <w:szCs w:val="26"/>
        </w:rPr>
        <w:t xml:space="preserve"> Khu phố Gia Hội</w:t>
      </w:r>
      <w:r w:rsidR="00D81711">
        <w:rPr>
          <w:b/>
          <w:bCs/>
          <w:i/>
          <w:iCs/>
          <w:sz w:val="26"/>
          <w:szCs w:val="26"/>
        </w:rPr>
        <w:t>, Chợ Dinh</w:t>
      </w:r>
    </w:p>
    <w:p w14:paraId="3EF6A81E" w14:textId="34DB1815" w:rsidR="006670C6" w:rsidRDefault="00E87CAC" w:rsidP="006670C6">
      <w:pPr>
        <w:spacing w:after="0" w:line="360" w:lineRule="auto"/>
        <w:jc w:val="both"/>
        <w:rPr>
          <w:sz w:val="26"/>
          <w:szCs w:val="26"/>
        </w:rPr>
      </w:pPr>
      <w:r w:rsidRPr="005804D6">
        <w:rPr>
          <w:sz w:val="26"/>
          <w:szCs w:val="26"/>
        </w:rPr>
        <w:tab/>
      </w:r>
      <w:r w:rsidRPr="005C5CAD">
        <w:rPr>
          <w:sz w:val="26"/>
          <w:szCs w:val="26"/>
        </w:rPr>
        <w:t>Khu phố Gia Hội</w:t>
      </w:r>
      <w:r w:rsidR="00EB04B5" w:rsidRPr="005C5CAD">
        <w:rPr>
          <w:sz w:val="26"/>
          <w:szCs w:val="26"/>
        </w:rPr>
        <w:t xml:space="preserve">, </w:t>
      </w:r>
      <w:r w:rsidRPr="005C5CAD">
        <w:rPr>
          <w:sz w:val="26"/>
          <w:szCs w:val="26"/>
        </w:rPr>
        <w:t>Chợ Dinh</w:t>
      </w:r>
      <w:r w:rsidR="003E6D86">
        <w:rPr>
          <w:sz w:val="26"/>
          <w:szCs w:val="26"/>
        </w:rPr>
        <w:t xml:space="preserve"> nằm về phía Đông Nam của Kinh thành. </w:t>
      </w:r>
      <w:r w:rsidR="00CF59C3">
        <w:rPr>
          <w:sz w:val="26"/>
          <w:szCs w:val="26"/>
        </w:rPr>
        <w:t xml:space="preserve">Ngay tại khu vực này có hai ngôi chợ nổi tiếng là chợ Được và chợ Dinh. Vào </w:t>
      </w:r>
      <w:r w:rsidR="008C1495" w:rsidRPr="005804D6">
        <w:rPr>
          <w:rFonts w:eastAsia="Times New Roman"/>
          <w:sz w:val="26"/>
          <w:szCs w:val="26"/>
        </w:rPr>
        <w:t xml:space="preserve">thời Gia Long và </w:t>
      </w:r>
      <w:r w:rsidR="008C1495" w:rsidRPr="005804D6">
        <w:rPr>
          <w:rFonts w:eastAsia="Times New Roman"/>
          <w:sz w:val="26"/>
          <w:szCs w:val="26"/>
        </w:rPr>
        <w:lastRenderedPageBreak/>
        <w:t>những năm đầu triều Minh Mạng</w:t>
      </w:r>
      <w:r w:rsidR="005804D6" w:rsidRPr="005804D6">
        <w:rPr>
          <w:rFonts w:eastAsia="Times New Roman"/>
          <w:sz w:val="26"/>
          <w:szCs w:val="26"/>
        </w:rPr>
        <w:t>,</w:t>
      </w:r>
      <w:r w:rsidR="004F0FFB">
        <w:rPr>
          <w:rFonts w:eastAsia="Times New Roman"/>
          <w:sz w:val="26"/>
          <w:szCs w:val="26"/>
        </w:rPr>
        <w:t xml:space="preserve"> chợ</w:t>
      </w:r>
      <w:r w:rsidR="005804D6" w:rsidRPr="005804D6">
        <w:rPr>
          <w:rFonts w:eastAsia="Times New Roman"/>
          <w:sz w:val="26"/>
          <w:szCs w:val="26"/>
        </w:rPr>
        <w:t xml:space="preserve"> </w:t>
      </w:r>
      <w:r w:rsidR="00CF59C3" w:rsidRPr="005C5CAD">
        <w:rPr>
          <w:sz w:val="26"/>
          <w:szCs w:val="26"/>
        </w:rPr>
        <w:t>Được</w:t>
      </w:r>
      <w:r w:rsidR="00CF59C3" w:rsidRPr="005C5CAD">
        <w:rPr>
          <w:rStyle w:val="FootnoteReference"/>
          <w:sz w:val="26"/>
          <w:szCs w:val="26"/>
        </w:rPr>
        <w:footnoteReference w:id="2"/>
      </w:r>
      <w:r w:rsidR="00CF59C3" w:rsidRPr="005C5CAD">
        <w:rPr>
          <w:sz w:val="26"/>
          <w:szCs w:val="26"/>
        </w:rPr>
        <w:t xml:space="preserve"> (tức chợ Gia </w:t>
      </w:r>
      <w:r w:rsidR="00CF59C3">
        <w:rPr>
          <w:sz w:val="26"/>
          <w:szCs w:val="26"/>
        </w:rPr>
        <w:t>Hội)</w:t>
      </w:r>
      <w:r w:rsidR="00CF59C3" w:rsidRPr="005804D6">
        <w:rPr>
          <w:sz w:val="26"/>
          <w:szCs w:val="26"/>
        </w:rPr>
        <w:t>,</w:t>
      </w:r>
      <w:r w:rsidR="00CF59C3" w:rsidRPr="005804D6">
        <w:rPr>
          <w:rFonts w:eastAsia="Times New Roman"/>
          <w:sz w:val="26"/>
          <w:szCs w:val="26"/>
        </w:rPr>
        <w:t xml:space="preserve"> tục danh là chợ Mụ Đặng</w:t>
      </w:r>
      <w:r w:rsidR="00CF59C3">
        <w:rPr>
          <w:rFonts w:eastAsia="Times New Roman"/>
          <w:sz w:val="26"/>
          <w:szCs w:val="26"/>
        </w:rPr>
        <w:t xml:space="preserve"> tọa lạc </w:t>
      </w:r>
      <w:r w:rsidR="00642DA3">
        <w:rPr>
          <w:rFonts w:eastAsia="Times New Roman"/>
          <w:sz w:val="26"/>
          <w:szCs w:val="26"/>
        </w:rPr>
        <w:t xml:space="preserve">trên một </w:t>
      </w:r>
      <w:r w:rsidR="007768F5" w:rsidRPr="005804D6">
        <w:rPr>
          <w:sz w:val="26"/>
          <w:szCs w:val="26"/>
        </w:rPr>
        <w:t>vùng đất rộng lớn dọc theo sông</w:t>
      </w:r>
      <w:r w:rsidR="006670C6">
        <w:rPr>
          <w:sz w:val="26"/>
          <w:szCs w:val="26"/>
        </w:rPr>
        <w:t>.</w:t>
      </w:r>
      <w:r w:rsidR="00642DA3">
        <w:rPr>
          <w:sz w:val="26"/>
          <w:szCs w:val="26"/>
        </w:rPr>
        <w:t xml:space="preserve"> </w:t>
      </w:r>
      <w:r w:rsidR="00CA22CF">
        <w:rPr>
          <w:sz w:val="26"/>
          <w:szCs w:val="26"/>
        </w:rPr>
        <w:t xml:space="preserve">Chợ Được được đánh giá là ngôi </w:t>
      </w:r>
      <w:r w:rsidR="007768F5" w:rsidRPr="005804D6">
        <w:rPr>
          <w:sz w:val="26"/>
          <w:szCs w:val="26"/>
        </w:rPr>
        <w:t>chợ đầy đủ nhất với mọi thứ hàng hóa nhu yếu</w:t>
      </w:r>
      <w:r w:rsidR="00463938">
        <w:rPr>
          <w:sz w:val="26"/>
          <w:szCs w:val="26"/>
        </w:rPr>
        <w:t>.</w:t>
      </w:r>
      <w:r w:rsidR="00AB5E45">
        <w:rPr>
          <w:sz w:val="26"/>
          <w:szCs w:val="26"/>
        </w:rPr>
        <w:t xml:space="preserve"> </w:t>
      </w:r>
      <w:r w:rsidR="0088204A">
        <w:rPr>
          <w:sz w:val="26"/>
          <w:szCs w:val="26"/>
        </w:rPr>
        <w:t>Mặt hàng tại chợ</w:t>
      </w:r>
      <w:r w:rsidR="00AB5E45">
        <w:rPr>
          <w:sz w:val="26"/>
          <w:szCs w:val="26"/>
        </w:rPr>
        <w:t xml:space="preserve"> đa dạng với </w:t>
      </w:r>
      <w:r w:rsidR="00AB5E45" w:rsidRPr="007B375C">
        <w:rPr>
          <w:sz w:val="26"/>
          <w:szCs w:val="26"/>
        </w:rPr>
        <w:t>nhiều chủng loại như thịt cá, rau, hoa quả, gia vị…</w:t>
      </w:r>
      <w:r w:rsidR="00EB04B5">
        <w:rPr>
          <w:sz w:val="26"/>
          <w:szCs w:val="26"/>
        </w:rPr>
        <w:t>. Theo Michel Đức Chaigneau</w:t>
      </w:r>
      <w:r w:rsidR="00EB04B5">
        <w:rPr>
          <w:rStyle w:val="FootnoteReference"/>
          <w:sz w:val="26"/>
          <w:szCs w:val="26"/>
        </w:rPr>
        <w:footnoteReference w:id="3"/>
      </w:r>
      <w:r w:rsidR="00EB04B5">
        <w:rPr>
          <w:sz w:val="26"/>
          <w:szCs w:val="26"/>
        </w:rPr>
        <w:t>, ở chợ Được hàng hóa được phân bố như sau: c</w:t>
      </w:r>
      <w:r w:rsidR="00AB5E45" w:rsidRPr="007B375C">
        <w:rPr>
          <w:sz w:val="26"/>
          <w:szCs w:val="26"/>
        </w:rPr>
        <w:t>hỗ này thì một đám dân chài, khuôn mặt sạm đen với nắng gió, áo màu đà, ống quần vừa ngang bắp đùi để lộ ra đôi chân vạm vỡ, hơi đen điu bụi bặm, đầu đội nón lá, đứng sau những giỏ đầy cá đang quẫy đạp như cố tìm đường thoát</w:t>
      </w:r>
      <w:r w:rsidR="00AF52DA" w:rsidRPr="007B375C">
        <w:rPr>
          <w:sz w:val="26"/>
          <w:szCs w:val="26"/>
        </w:rPr>
        <w:t>. Chỗ kia thì những người bán thịt heo đang cắt bán cho khách trên thớt gỗ vuông, có cả thịt đã luộc chín với thịt tươi sống. Đằng xa hơn là những hàng gia vị với những hủ muối, những lọ tiêu, ớt bột hay những loại hương liệu khác, những hàng trái cây với những mẹt tre đầy cam, ổi, chuối, v.v…Ở một góc chợ, một số khác, cả đàn ông và đàn bà, đang bán cá ướp muối và nước mắm, người ở đây gọi là mắm và nước mắm, những món thiết yếu của nhà bếp xứ An Nam…Ở một góc khác, ta có thể thấy những người bán một loại rau được cho lên men [dưa cải, dưa giá] trong những chum với một ít nước tương… Ở bên này thì có những người bán trà,… bên kia là nơi những hàng bán rượu gạ</w:t>
      </w:r>
      <w:r w:rsidR="007B375C">
        <w:rPr>
          <w:sz w:val="26"/>
          <w:szCs w:val="26"/>
        </w:rPr>
        <w:t>o</w:t>
      </w:r>
      <w:r w:rsidR="00AF52DA">
        <w:rPr>
          <w:rStyle w:val="FootnoteReference"/>
          <w:sz w:val="26"/>
          <w:szCs w:val="26"/>
        </w:rPr>
        <w:footnoteReference w:id="4"/>
      </w:r>
      <w:r w:rsidR="00AF52DA">
        <w:rPr>
          <w:sz w:val="26"/>
          <w:szCs w:val="26"/>
        </w:rPr>
        <w:t xml:space="preserve">. </w:t>
      </w:r>
    </w:p>
    <w:p w14:paraId="1FA48DA5" w14:textId="3BC7C856" w:rsidR="00E87CAC" w:rsidRDefault="002402FD" w:rsidP="006670C6">
      <w:pPr>
        <w:spacing w:after="0" w:line="360" w:lineRule="auto"/>
        <w:ind w:firstLine="720"/>
        <w:jc w:val="both"/>
        <w:rPr>
          <w:sz w:val="26"/>
          <w:szCs w:val="26"/>
        </w:rPr>
      </w:pPr>
      <w:r>
        <w:rPr>
          <w:sz w:val="26"/>
          <w:szCs w:val="26"/>
        </w:rPr>
        <w:t>Với chợ Dinh, t</w:t>
      </w:r>
      <w:r w:rsidR="00AF237C">
        <w:rPr>
          <w:sz w:val="26"/>
          <w:szCs w:val="26"/>
        </w:rPr>
        <w:t>uy</w:t>
      </w:r>
      <w:r w:rsidR="006670C6">
        <w:rPr>
          <w:sz w:val="26"/>
          <w:szCs w:val="26"/>
        </w:rPr>
        <w:t xml:space="preserve"> </w:t>
      </w:r>
      <w:r w:rsidR="00AF237C">
        <w:rPr>
          <w:sz w:val="26"/>
          <w:szCs w:val="26"/>
        </w:rPr>
        <w:t>nhỏ hơn</w:t>
      </w:r>
      <w:r w:rsidR="008123A2" w:rsidRPr="005804D6">
        <w:rPr>
          <w:sz w:val="26"/>
          <w:szCs w:val="26"/>
        </w:rPr>
        <w:t xml:space="preserve"> chợ Được nhưng cảnh quan và hàng hóa buôn bán cũng gần như tương tự. Giống như </w:t>
      </w:r>
      <w:r w:rsidR="00AF237C">
        <w:rPr>
          <w:sz w:val="26"/>
          <w:szCs w:val="26"/>
        </w:rPr>
        <w:t>c</w:t>
      </w:r>
      <w:r w:rsidR="008123A2" w:rsidRPr="005804D6">
        <w:rPr>
          <w:sz w:val="26"/>
          <w:szCs w:val="26"/>
        </w:rPr>
        <w:t>hợ Được</w:t>
      </w:r>
      <w:r w:rsidR="00184A35" w:rsidRPr="005804D6">
        <w:rPr>
          <w:sz w:val="26"/>
          <w:szCs w:val="26"/>
        </w:rPr>
        <w:t xml:space="preserve">, </w:t>
      </w:r>
      <w:r w:rsidR="00AF237C">
        <w:rPr>
          <w:sz w:val="26"/>
          <w:szCs w:val="26"/>
        </w:rPr>
        <w:t>c</w:t>
      </w:r>
      <w:r w:rsidR="00184A35" w:rsidRPr="005804D6">
        <w:rPr>
          <w:sz w:val="26"/>
          <w:szCs w:val="26"/>
        </w:rPr>
        <w:t>hợ Dinh cũng có con đường nối dài, song song với con đường thứ nhất, dọc hai bên đường là hàng quán và tư gia</w:t>
      </w:r>
      <w:r w:rsidR="00DE483E">
        <w:rPr>
          <w:sz w:val="26"/>
          <w:szCs w:val="26"/>
        </w:rPr>
        <w:t>.</w:t>
      </w:r>
      <w:r w:rsidR="0048549E">
        <w:rPr>
          <w:sz w:val="26"/>
          <w:szCs w:val="26"/>
        </w:rPr>
        <w:t xml:space="preserve"> </w:t>
      </w:r>
    </w:p>
    <w:p w14:paraId="57CD571F" w14:textId="2E1A4A81" w:rsidR="0048549E" w:rsidRPr="005804D6" w:rsidRDefault="0048549E" w:rsidP="006670C6">
      <w:pPr>
        <w:spacing w:after="0" w:line="360" w:lineRule="auto"/>
        <w:ind w:firstLine="720"/>
        <w:jc w:val="both"/>
        <w:rPr>
          <w:sz w:val="26"/>
          <w:szCs w:val="26"/>
        </w:rPr>
      </w:pPr>
      <w:r>
        <w:rPr>
          <w:sz w:val="26"/>
          <w:szCs w:val="26"/>
        </w:rPr>
        <w:t xml:space="preserve">Có thể thấy, </w:t>
      </w:r>
      <w:r w:rsidR="00735843">
        <w:rPr>
          <w:sz w:val="26"/>
          <w:szCs w:val="26"/>
        </w:rPr>
        <w:t xml:space="preserve">hoạt động buôn bán ở </w:t>
      </w:r>
      <w:r w:rsidR="008B5BD2">
        <w:rPr>
          <w:sz w:val="26"/>
          <w:szCs w:val="26"/>
        </w:rPr>
        <w:t>c</w:t>
      </w:r>
      <w:r w:rsidR="00735843">
        <w:rPr>
          <w:sz w:val="26"/>
          <w:szCs w:val="26"/>
        </w:rPr>
        <w:t xml:space="preserve">hợ Dinh và </w:t>
      </w:r>
      <w:r w:rsidR="008B5BD2">
        <w:rPr>
          <w:sz w:val="26"/>
          <w:szCs w:val="26"/>
        </w:rPr>
        <w:t>c</w:t>
      </w:r>
      <w:r w:rsidR="00735843">
        <w:rPr>
          <w:sz w:val="26"/>
          <w:szCs w:val="26"/>
        </w:rPr>
        <w:t>hợ Được diễn ra với phạm vi rộng lớn hơn so với chợ làng lân cận. Tuy nhiên, hàng quán nơi đây vẫn còn thô sơ, như Finlayson đã đề cập đến: “</w:t>
      </w:r>
      <w:r w:rsidR="00735843" w:rsidRPr="000C2E81">
        <w:rPr>
          <w:i/>
          <w:iCs/>
          <w:sz w:val="26"/>
          <w:szCs w:val="26"/>
        </w:rPr>
        <w:t xml:space="preserve">Chợ [tức chợ Dinh] là một con đường thông thoáng, dài khoảng một dặm, hai bên đều có hàng quán. Các hàng quán phần nhiều là những túp lều nghèo nàn, làm bằng lá tơi, còn lại những cái khác thì phụ thuộc </w:t>
      </w:r>
      <w:r w:rsidR="000C2E81" w:rsidRPr="000C2E81">
        <w:rPr>
          <w:i/>
          <w:iCs/>
          <w:sz w:val="26"/>
          <w:szCs w:val="26"/>
        </w:rPr>
        <w:t xml:space="preserve">vào những cái nhà </w:t>
      </w:r>
      <w:r w:rsidR="000C2E81" w:rsidRPr="000C2E81">
        <w:rPr>
          <w:i/>
          <w:iCs/>
          <w:sz w:val="26"/>
          <w:szCs w:val="26"/>
        </w:rPr>
        <w:lastRenderedPageBreak/>
        <w:t>chắc chắn hơn chủ yếu được làm bằng gỗ, mái ngói hoặc tranh. Dầu hàng quán nào đi nữa, thì cũng vẫn là sự nghèo nàn thậm tệ… Trong chợ này, các quán hàng phần nhiều do người bản xứ làm chủ</w:t>
      </w:r>
      <w:r w:rsidR="000C2E81">
        <w:rPr>
          <w:sz w:val="26"/>
          <w:szCs w:val="26"/>
        </w:rPr>
        <w:t>”</w:t>
      </w:r>
      <w:r w:rsidR="000C2E81">
        <w:rPr>
          <w:rStyle w:val="FootnoteReference"/>
          <w:sz w:val="26"/>
          <w:szCs w:val="26"/>
        </w:rPr>
        <w:footnoteReference w:id="5"/>
      </w:r>
      <w:r w:rsidR="000C2E81">
        <w:rPr>
          <w:sz w:val="26"/>
          <w:szCs w:val="26"/>
        </w:rPr>
        <w:t>. Điều này cũng khá trùng khớp với những mô tả của Michel Đức Chaigneau</w:t>
      </w:r>
      <w:r w:rsidR="002A44E0">
        <w:rPr>
          <w:sz w:val="26"/>
          <w:szCs w:val="26"/>
        </w:rPr>
        <w:t>:</w:t>
      </w:r>
      <w:r w:rsidR="000C2E81">
        <w:rPr>
          <w:sz w:val="26"/>
          <w:szCs w:val="26"/>
        </w:rPr>
        <w:t xml:space="preserve"> “</w:t>
      </w:r>
      <w:r w:rsidR="000C2E81" w:rsidRPr="002A44E0">
        <w:rPr>
          <w:i/>
          <w:iCs/>
          <w:sz w:val="26"/>
          <w:szCs w:val="26"/>
        </w:rPr>
        <w:t>dọc theo hai bên đường là những cái chòi không cùng kích cỡ: là những hàng quán, lớn có, nhỏ có, cái thì thấp lè tè, cái thì cao, gần như tất cả đều lợp tranh. Để đóng vào mở ra, mỗi hàng quán có những tấm phên, phủ rơm hay lá khô</w:t>
      </w:r>
      <w:r w:rsidR="002A44E0" w:rsidRPr="002A44E0">
        <w:rPr>
          <w:i/>
          <w:iCs/>
          <w:sz w:val="26"/>
          <w:szCs w:val="26"/>
        </w:rPr>
        <w:t>, bắt cố định ở phía trên, có thể tùy ý nâng lên hạ xuống, dùng hai thanh tre để dựng thành một mái nghiêng</w:t>
      </w:r>
      <w:r w:rsidR="000C2E81">
        <w:rPr>
          <w:sz w:val="26"/>
          <w:szCs w:val="26"/>
        </w:rPr>
        <w:t>”</w:t>
      </w:r>
      <w:r w:rsidR="007B375C">
        <w:rPr>
          <w:rStyle w:val="FootnoteReference"/>
          <w:sz w:val="26"/>
          <w:szCs w:val="26"/>
        </w:rPr>
        <w:footnoteReference w:id="6"/>
      </w:r>
      <w:r w:rsidR="000C2E81">
        <w:rPr>
          <w:sz w:val="26"/>
          <w:szCs w:val="26"/>
        </w:rPr>
        <w:t xml:space="preserve">. </w:t>
      </w:r>
    </w:p>
    <w:p w14:paraId="12BE20CF" w14:textId="41043A08" w:rsidR="00257651" w:rsidRPr="005804D6" w:rsidRDefault="00AE0A1B" w:rsidP="005804D6">
      <w:pPr>
        <w:spacing w:after="0" w:line="360" w:lineRule="auto"/>
        <w:jc w:val="both"/>
        <w:rPr>
          <w:rFonts w:cs="Times New Roman"/>
          <w:sz w:val="26"/>
          <w:szCs w:val="26"/>
        </w:rPr>
      </w:pPr>
      <w:r w:rsidRPr="005804D6">
        <w:rPr>
          <w:sz w:val="26"/>
          <w:szCs w:val="26"/>
        </w:rPr>
        <w:tab/>
      </w:r>
      <w:r w:rsidRPr="00AF5020">
        <w:rPr>
          <w:sz w:val="26"/>
          <w:szCs w:val="26"/>
        </w:rPr>
        <w:t xml:space="preserve">Đến </w:t>
      </w:r>
      <w:r w:rsidR="00F04F37" w:rsidRPr="00AF5020">
        <w:rPr>
          <w:sz w:val="26"/>
          <w:szCs w:val="26"/>
        </w:rPr>
        <w:t>tháng 5-</w:t>
      </w:r>
      <w:r w:rsidRPr="00AF5020">
        <w:rPr>
          <w:sz w:val="26"/>
          <w:szCs w:val="26"/>
        </w:rPr>
        <w:t xml:space="preserve">1837, </w:t>
      </w:r>
      <w:r w:rsidR="00257651" w:rsidRPr="00AF5020">
        <w:rPr>
          <w:sz w:val="26"/>
          <w:szCs w:val="26"/>
        </w:rPr>
        <w:t>chợ Gia Hội được nâng cấp, mở rộng</w:t>
      </w:r>
      <w:r w:rsidR="005B3AC3">
        <w:rPr>
          <w:sz w:val="26"/>
          <w:szCs w:val="26"/>
        </w:rPr>
        <w:t xml:space="preserve">. </w:t>
      </w:r>
      <w:r w:rsidR="00257651" w:rsidRPr="00AF5020">
        <w:rPr>
          <w:sz w:val="26"/>
          <w:szCs w:val="26"/>
        </w:rPr>
        <w:t xml:space="preserve">Theo </w:t>
      </w:r>
      <w:r w:rsidR="00F04F37" w:rsidRPr="005804D6">
        <w:rPr>
          <w:sz w:val="26"/>
          <w:szCs w:val="26"/>
        </w:rPr>
        <w:t>Minh Mạng</w:t>
      </w:r>
      <w:r w:rsidR="00F63D0C">
        <w:rPr>
          <w:sz w:val="26"/>
          <w:szCs w:val="26"/>
        </w:rPr>
        <w:t>,</w:t>
      </w:r>
      <w:r w:rsidR="00F04F37" w:rsidRPr="005804D6">
        <w:rPr>
          <w:sz w:val="26"/>
          <w:szCs w:val="26"/>
        </w:rPr>
        <w:t xml:space="preserve"> </w:t>
      </w:r>
      <w:r w:rsidR="00F04F37" w:rsidRPr="005804D6">
        <w:rPr>
          <w:rFonts w:cs="Times New Roman"/>
          <w:sz w:val="26"/>
          <w:szCs w:val="26"/>
        </w:rPr>
        <w:t>một dải phố bờ phía đông sông tả hộ thành, dân cư xen lẫn nhà gianh, thường bị nạn cháy</w:t>
      </w:r>
      <w:r w:rsidR="00257651" w:rsidRPr="005804D6">
        <w:rPr>
          <w:rFonts w:cs="Times New Roman"/>
          <w:sz w:val="26"/>
          <w:szCs w:val="26"/>
        </w:rPr>
        <w:t xml:space="preserve">. Do vậy, nhà vua </w:t>
      </w:r>
      <w:r w:rsidR="00F04F37" w:rsidRPr="005804D6">
        <w:rPr>
          <w:rFonts w:cs="Times New Roman"/>
          <w:sz w:val="26"/>
          <w:szCs w:val="26"/>
        </w:rPr>
        <w:t>sai thự Thống chế Hữu dực quân Vũ lâm là Lê Văn Thảo đem biền binh làm nhà ở chợ Gia Hội lợp bằng ngói (89 gian), mặt trước chợ ra đến sông làm một cái đình gọi là đình Quy Giả, đình làm 2 tầng</w:t>
      </w:r>
      <w:r w:rsidR="009E251D" w:rsidRPr="005804D6">
        <w:rPr>
          <w:rFonts w:cs="Times New Roman"/>
          <w:sz w:val="26"/>
          <w:szCs w:val="26"/>
        </w:rPr>
        <w:t xml:space="preserve">. </w:t>
      </w:r>
      <w:r w:rsidR="00257651" w:rsidRPr="005804D6">
        <w:rPr>
          <w:rFonts w:cs="Times New Roman"/>
          <w:sz w:val="26"/>
          <w:szCs w:val="26"/>
        </w:rPr>
        <w:t xml:space="preserve">Như vậy, với lần chỉnh trang này, chợ Gia Hội khoác lên mình một diện mạo mới </w:t>
      </w:r>
      <w:r w:rsidR="009C77C7" w:rsidRPr="005804D6">
        <w:rPr>
          <w:rFonts w:cs="Times New Roman"/>
          <w:sz w:val="26"/>
          <w:szCs w:val="26"/>
        </w:rPr>
        <w:t>với quy mô lớn, khang trang hơn.</w:t>
      </w:r>
    </w:p>
    <w:p w14:paraId="4354FBDD" w14:textId="2CB3BA7B" w:rsidR="003B7188" w:rsidRPr="005804D6" w:rsidRDefault="009E251D" w:rsidP="005804D6">
      <w:pPr>
        <w:spacing w:after="0" w:line="360" w:lineRule="auto"/>
        <w:ind w:firstLine="720"/>
        <w:jc w:val="both"/>
        <w:rPr>
          <w:rFonts w:cs="Times New Roman"/>
          <w:sz w:val="26"/>
          <w:szCs w:val="26"/>
        </w:rPr>
      </w:pPr>
      <w:r w:rsidRPr="005804D6">
        <w:rPr>
          <w:rFonts w:cs="Times New Roman"/>
          <w:sz w:val="26"/>
          <w:szCs w:val="26"/>
        </w:rPr>
        <w:t xml:space="preserve">Đồng thời, </w:t>
      </w:r>
      <w:r w:rsidR="00F04F37" w:rsidRPr="005804D6">
        <w:rPr>
          <w:rFonts w:cs="Times New Roman"/>
          <w:sz w:val="26"/>
          <w:szCs w:val="26"/>
        </w:rPr>
        <w:t>từ phía bắc cầu Gia Hội đến chỗ ngang với góc đài Trấn Bình</w:t>
      </w:r>
      <w:r w:rsidR="009C77C7" w:rsidRPr="005804D6">
        <w:rPr>
          <w:rFonts w:cs="Times New Roman"/>
          <w:sz w:val="26"/>
          <w:szCs w:val="26"/>
        </w:rPr>
        <w:t xml:space="preserve">, triều </w:t>
      </w:r>
      <w:r w:rsidR="00771EF9">
        <w:rPr>
          <w:rFonts w:cs="Times New Roman"/>
          <w:sz w:val="26"/>
          <w:szCs w:val="26"/>
        </w:rPr>
        <w:t>đình</w:t>
      </w:r>
      <w:r w:rsidR="009C77C7" w:rsidRPr="005804D6">
        <w:rPr>
          <w:rFonts w:cs="Times New Roman"/>
          <w:sz w:val="26"/>
          <w:szCs w:val="26"/>
        </w:rPr>
        <w:t xml:space="preserve"> cho lập p</w:t>
      </w:r>
      <w:r w:rsidR="00F04F37" w:rsidRPr="005804D6">
        <w:rPr>
          <w:rFonts w:cs="Times New Roman"/>
          <w:sz w:val="26"/>
          <w:szCs w:val="26"/>
        </w:rPr>
        <w:t xml:space="preserve">hố gọi là phố Gia Hội, Đông Ba, Đông Hội (Tất cả 399 gian, dài suốt hơn 319 trượng, dân xin làm lại 147 gian, </w:t>
      </w:r>
      <w:r w:rsidRPr="005804D6">
        <w:rPr>
          <w:rFonts w:cs="Times New Roman"/>
          <w:sz w:val="26"/>
          <w:szCs w:val="26"/>
        </w:rPr>
        <w:t>n</w:t>
      </w:r>
      <w:r w:rsidR="00F04F37" w:rsidRPr="005804D6">
        <w:rPr>
          <w:rFonts w:cs="Times New Roman"/>
          <w:sz w:val="26"/>
          <w:szCs w:val="26"/>
        </w:rPr>
        <w:t>hà nước làm 252 gian, cột</w:t>
      </w:r>
      <w:r w:rsidR="00771EF9">
        <w:rPr>
          <w:rFonts w:cs="Times New Roman"/>
          <w:sz w:val="26"/>
          <w:szCs w:val="26"/>
        </w:rPr>
        <w:t xml:space="preserve"> đều</w:t>
      </w:r>
      <w:r w:rsidR="00F04F37" w:rsidRPr="005804D6">
        <w:rPr>
          <w:rFonts w:cs="Times New Roman"/>
          <w:sz w:val="26"/>
          <w:szCs w:val="26"/>
        </w:rPr>
        <w:t xml:space="preserve"> bằng gạch, xây bằng vôi, mặt trước làm cửa ngõ, cứ 3 gian ngăn bằng tường gạch, mặt sau xây gạch, vách mở cửa cuốn, sau vách để không 5 thước làm đường nhỏ, từ phía bắc cầu Gia Hội đến phía nam cầu Đông Ba gọi là phố Gia Hội, từ phía bắc cầu Đông Ba đến phía nam cầu Thế Lại gọi là phố Đông Ba, từ phía bắc cầu Thế Lại đến chỗ ngang với góc đài Trấn Ninh gọi là phố Đông Hội, bờ sông xây bờ đá, lan can xây bằng gạch để ngăn chắn)</w:t>
      </w:r>
      <w:r w:rsidR="007D3370">
        <w:rPr>
          <w:rStyle w:val="FootnoteReference"/>
          <w:rFonts w:cs="Times New Roman"/>
          <w:sz w:val="26"/>
          <w:szCs w:val="26"/>
        </w:rPr>
        <w:footnoteReference w:id="7"/>
      </w:r>
      <w:r w:rsidR="00F04F37" w:rsidRPr="005804D6">
        <w:rPr>
          <w:rFonts w:cs="Times New Roman"/>
          <w:sz w:val="26"/>
          <w:szCs w:val="26"/>
        </w:rPr>
        <w:t>.</w:t>
      </w:r>
      <w:r w:rsidR="005B1027" w:rsidRPr="005804D6">
        <w:rPr>
          <w:rFonts w:cs="Times New Roman"/>
          <w:sz w:val="26"/>
          <w:szCs w:val="26"/>
        </w:rPr>
        <w:t xml:space="preserve"> </w:t>
      </w:r>
      <w:r w:rsidR="003B7188" w:rsidRPr="005804D6">
        <w:rPr>
          <w:rFonts w:cs="Times New Roman"/>
          <w:sz w:val="26"/>
          <w:szCs w:val="26"/>
        </w:rPr>
        <w:t xml:space="preserve"> </w:t>
      </w:r>
      <w:r w:rsidR="00257651" w:rsidRPr="005804D6">
        <w:rPr>
          <w:rFonts w:cs="Times New Roman"/>
          <w:sz w:val="26"/>
          <w:szCs w:val="26"/>
        </w:rPr>
        <w:t xml:space="preserve">Ngoài ra, </w:t>
      </w:r>
      <w:r w:rsidR="005B1027" w:rsidRPr="005804D6">
        <w:rPr>
          <w:rFonts w:cs="Times New Roman"/>
          <w:sz w:val="26"/>
          <w:szCs w:val="26"/>
        </w:rPr>
        <w:t>vua Minh Mạng còn q</w:t>
      </w:r>
      <w:r w:rsidR="002A0D0B">
        <w:rPr>
          <w:rFonts w:cs="Times New Roman"/>
          <w:sz w:val="26"/>
          <w:szCs w:val="26"/>
        </w:rPr>
        <w:t>u</w:t>
      </w:r>
      <w:r w:rsidR="005B1027" w:rsidRPr="005804D6">
        <w:rPr>
          <w:rFonts w:cs="Times New Roman"/>
          <w:sz w:val="26"/>
          <w:szCs w:val="26"/>
        </w:rPr>
        <w:t xml:space="preserve">y định lấy tên hàng gọi là </w:t>
      </w:r>
      <w:r w:rsidR="00122CA7">
        <w:rPr>
          <w:rFonts w:cs="Times New Roman"/>
          <w:sz w:val="26"/>
          <w:szCs w:val="26"/>
        </w:rPr>
        <w:t>ba</w:t>
      </w:r>
      <w:r w:rsidR="005B1027" w:rsidRPr="005804D6">
        <w:rPr>
          <w:rFonts w:cs="Times New Roman"/>
          <w:sz w:val="26"/>
          <w:szCs w:val="26"/>
        </w:rPr>
        <w:t xml:space="preserve"> hàng ở phía đông thành. </w:t>
      </w:r>
    </w:p>
    <w:p w14:paraId="0DC31D67" w14:textId="6C4D4A47" w:rsidR="00F04F37" w:rsidRPr="005804D6" w:rsidRDefault="003B7188" w:rsidP="00863402">
      <w:pPr>
        <w:spacing w:after="0" w:line="360" w:lineRule="auto"/>
        <w:ind w:firstLine="720"/>
        <w:jc w:val="both"/>
        <w:rPr>
          <w:rFonts w:cs="Times New Roman"/>
          <w:sz w:val="26"/>
          <w:szCs w:val="26"/>
        </w:rPr>
      </w:pPr>
      <w:r w:rsidRPr="005804D6">
        <w:rPr>
          <w:rFonts w:cs="Times New Roman"/>
          <w:sz w:val="26"/>
          <w:szCs w:val="26"/>
        </w:rPr>
        <w:t xml:space="preserve">Cùng với phố Gia Hội, Đông Gia và </w:t>
      </w:r>
      <w:r w:rsidR="00CE47EF">
        <w:rPr>
          <w:rFonts w:cs="Times New Roman"/>
          <w:sz w:val="26"/>
          <w:szCs w:val="26"/>
        </w:rPr>
        <w:t>Đông Hội</w:t>
      </w:r>
      <w:r w:rsidRPr="005804D6">
        <w:rPr>
          <w:rFonts w:cs="Times New Roman"/>
          <w:sz w:val="26"/>
          <w:szCs w:val="26"/>
        </w:rPr>
        <w:t xml:space="preserve">, </w:t>
      </w:r>
      <w:r w:rsidR="00CE47EF">
        <w:rPr>
          <w:rFonts w:cs="Times New Roman"/>
          <w:sz w:val="26"/>
          <w:szCs w:val="26"/>
        </w:rPr>
        <w:t>hệ thống buôn bán ở phía Đông Kinh thành Huế còn trải dài theo triền sông Hương từ chợ Gia Hội đến chợ Dinh</w:t>
      </w:r>
      <w:r w:rsidR="002A0D0B">
        <w:rPr>
          <w:rStyle w:val="FootnoteReference"/>
          <w:rFonts w:cs="Times New Roman"/>
          <w:sz w:val="26"/>
          <w:szCs w:val="26"/>
        </w:rPr>
        <w:footnoteReference w:id="8"/>
      </w:r>
      <w:r w:rsidR="00CE47EF">
        <w:rPr>
          <w:rFonts w:cs="Times New Roman"/>
          <w:sz w:val="26"/>
          <w:szCs w:val="26"/>
        </w:rPr>
        <w:t xml:space="preserve">. Ngay từ cuối thế kỷ XVIII, trước sự suy yếu của cảng Thanh Hà, Hoa thương đã dời lên phố </w:t>
      </w:r>
      <w:r w:rsidR="00CE47EF">
        <w:rPr>
          <w:rFonts w:cs="Times New Roman"/>
          <w:sz w:val="26"/>
          <w:szCs w:val="26"/>
        </w:rPr>
        <w:lastRenderedPageBreak/>
        <w:t>chợ Dinh</w:t>
      </w:r>
      <w:r w:rsidR="002A0D0B">
        <w:rPr>
          <w:rFonts w:cs="Times New Roman"/>
          <w:sz w:val="26"/>
          <w:szCs w:val="26"/>
        </w:rPr>
        <w:t>. Tấm bia cổ ở Hội quán Phúc Kiến khắc năm 1807 với nội dung “</w:t>
      </w:r>
      <w:r w:rsidR="002A0D0B" w:rsidRPr="008430FC">
        <w:rPr>
          <w:rFonts w:cs="Times New Roman"/>
          <w:i/>
          <w:iCs/>
          <w:sz w:val="26"/>
          <w:szCs w:val="26"/>
        </w:rPr>
        <w:t>Từng nghe, khai sáng ắt có kẻ trước, việc tốt ắt truyền đời sau. Tam vị nha công thay trời tuần hành thiên hạ, chúng ta dựng miếu thờ phụng từ năm Giáp Dần (1794), mong đợi phước thần trải bao ngày tháng</w:t>
      </w:r>
      <w:r w:rsidR="002A0D0B">
        <w:rPr>
          <w:rFonts w:cs="Times New Roman"/>
          <w:sz w:val="26"/>
          <w:szCs w:val="26"/>
        </w:rPr>
        <w:t>”</w:t>
      </w:r>
      <w:r w:rsidR="0073428F">
        <w:rPr>
          <w:rStyle w:val="FootnoteReference"/>
          <w:rFonts w:cs="Times New Roman"/>
          <w:sz w:val="26"/>
          <w:szCs w:val="26"/>
        </w:rPr>
        <w:footnoteReference w:id="9"/>
      </w:r>
      <w:r w:rsidR="002A0D0B">
        <w:rPr>
          <w:rFonts w:cs="Times New Roman"/>
          <w:sz w:val="26"/>
          <w:szCs w:val="26"/>
        </w:rPr>
        <w:t xml:space="preserve"> đã chứng tỏ một bộ phận Hoa thương đến chợ Dinh từ trước năm 1794. </w:t>
      </w:r>
      <w:r w:rsidR="008430FC">
        <w:rPr>
          <w:rFonts w:cs="Times New Roman"/>
          <w:sz w:val="26"/>
          <w:szCs w:val="26"/>
        </w:rPr>
        <w:t xml:space="preserve">Để đến năm 1836, </w:t>
      </w:r>
      <w:r w:rsidRPr="005804D6">
        <w:rPr>
          <w:rFonts w:cs="Times New Roman"/>
          <w:sz w:val="26"/>
          <w:szCs w:val="26"/>
        </w:rPr>
        <w:t xml:space="preserve">triều đình cho phép từ </w:t>
      </w:r>
      <w:r w:rsidR="005B1027" w:rsidRPr="005804D6">
        <w:rPr>
          <w:rFonts w:cs="Times New Roman"/>
          <w:sz w:val="26"/>
          <w:szCs w:val="26"/>
        </w:rPr>
        <w:t xml:space="preserve">chợ Gia Hội thẳng đến hạ ấp chợ doanh, chia đặt làm 8 hàng, tên hiệu riêng biệt, gọi là 8 hàng dọc sông (Gia Thái hàng, Hòa Mỹ hàng, Phong Lạc hàng, Doanh Ninh hàng, Hội Hòa hàng, Mỹ Hưng hàng, Thụy Lạc hàng, Tam Đăng hàng, dài suốt hơn 452 trượng), các hạng đều có biển ngạch (viết rõ tên hàng như các chữ Gia Hội hàng v.v…) đặt </w:t>
      </w:r>
      <w:r w:rsidR="00122CA7">
        <w:rPr>
          <w:rFonts w:cs="Times New Roman"/>
          <w:sz w:val="26"/>
          <w:szCs w:val="26"/>
        </w:rPr>
        <w:t>một</w:t>
      </w:r>
      <w:r w:rsidR="005B1027" w:rsidRPr="005804D6">
        <w:rPr>
          <w:rFonts w:cs="Times New Roman"/>
          <w:sz w:val="26"/>
          <w:szCs w:val="26"/>
        </w:rPr>
        <w:t xml:space="preserve"> người hàng trưởng, để truyền bảo công việc cho nhanh.</w:t>
      </w:r>
      <w:r w:rsidR="00257651" w:rsidRPr="005804D6">
        <w:rPr>
          <w:rFonts w:cs="Times New Roman"/>
          <w:sz w:val="26"/>
          <w:szCs w:val="26"/>
        </w:rPr>
        <w:t xml:space="preserve"> </w:t>
      </w:r>
      <w:r w:rsidR="00F04F37" w:rsidRPr="005804D6">
        <w:rPr>
          <w:rFonts w:cs="Times New Roman"/>
          <w:sz w:val="26"/>
          <w:szCs w:val="26"/>
        </w:rPr>
        <w:t xml:space="preserve"> </w:t>
      </w:r>
      <w:r w:rsidR="00463938">
        <w:rPr>
          <w:rFonts w:cs="Times New Roman"/>
          <w:sz w:val="26"/>
          <w:szCs w:val="26"/>
        </w:rPr>
        <w:t xml:space="preserve"> </w:t>
      </w:r>
    </w:p>
    <w:p w14:paraId="4ECFB470" w14:textId="5458ADF7" w:rsidR="003B7188" w:rsidRPr="005804D6" w:rsidRDefault="003B7188" w:rsidP="005804D6">
      <w:pPr>
        <w:spacing w:after="0" w:line="360" w:lineRule="auto"/>
        <w:jc w:val="both"/>
        <w:rPr>
          <w:rFonts w:cs="Times New Roman"/>
          <w:b/>
          <w:bCs/>
          <w:i/>
          <w:iCs/>
          <w:sz w:val="26"/>
          <w:szCs w:val="26"/>
        </w:rPr>
      </w:pPr>
      <w:r w:rsidRPr="005804D6">
        <w:rPr>
          <w:rFonts w:cs="Times New Roman"/>
          <w:b/>
          <w:bCs/>
          <w:i/>
          <w:iCs/>
          <w:sz w:val="26"/>
          <w:szCs w:val="26"/>
        </w:rPr>
        <w:t>2.2. Khu phố Bao Vinh</w:t>
      </w:r>
    </w:p>
    <w:p w14:paraId="13A7E6B8" w14:textId="35E1F437" w:rsidR="000A05CB" w:rsidRPr="005804D6" w:rsidRDefault="000E092B" w:rsidP="005804D6">
      <w:pPr>
        <w:spacing w:after="0" w:line="360" w:lineRule="auto"/>
        <w:ind w:firstLine="720"/>
        <w:jc w:val="both"/>
        <w:rPr>
          <w:sz w:val="26"/>
          <w:szCs w:val="26"/>
        </w:rPr>
      </w:pPr>
      <w:r w:rsidRPr="005804D6">
        <w:rPr>
          <w:sz w:val="26"/>
          <w:szCs w:val="26"/>
        </w:rPr>
        <w:t xml:space="preserve">Đến đầu thế kỷ XIX, </w:t>
      </w:r>
      <w:r w:rsidR="00BC1061">
        <w:rPr>
          <w:sz w:val="26"/>
          <w:szCs w:val="26"/>
        </w:rPr>
        <w:t>n</w:t>
      </w:r>
      <w:r w:rsidRPr="005804D6">
        <w:rPr>
          <w:sz w:val="26"/>
          <w:szCs w:val="26"/>
        </w:rPr>
        <w:t>ối tiếp Thanh Hà</w:t>
      </w:r>
      <w:r w:rsidR="00BC1061">
        <w:rPr>
          <w:rStyle w:val="FootnoteReference"/>
          <w:sz w:val="26"/>
          <w:szCs w:val="26"/>
        </w:rPr>
        <w:footnoteReference w:id="10"/>
      </w:r>
      <w:r w:rsidRPr="005804D6">
        <w:rPr>
          <w:sz w:val="26"/>
          <w:szCs w:val="26"/>
        </w:rPr>
        <w:t xml:space="preserve"> </w:t>
      </w:r>
      <w:r w:rsidR="00BC1061">
        <w:rPr>
          <w:sz w:val="26"/>
          <w:szCs w:val="26"/>
        </w:rPr>
        <w:t xml:space="preserve">- </w:t>
      </w:r>
      <w:r w:rsidR="006358A5" w:rsidRPr="005804D6">
        <w:rPr>
          <w:sz w:val="26"/>
          <w:szCs w:val="26"/>
        </w:rPr>
        <w:t>phố</w:t>
      </w:r>
      <w:r w:rsidRPr="005804D6">
        <w:rPr>
          <w:sz w:val="26"/>
          <w:szCs w:val="26"/>
        </w:rPr>
        <w:t xml:space="preserve"> cảng </w:t>
      </w:r>
      <w:r w:rsidR="00BC1061">
        <w:rPr>
          <w:sz w:val="26"/>
          <w:szCs w:val="26"/>
        </w:rPr>
        <w:t>đảm nhận vai trò là phần “thị” rất</w:t>
      </w:r>
      <w:r w:rsidRPr="005804D6">
        <w:rPr>
          <w:sz w:val="26"/>
          <w:szCs w:val="26"/>
        </w:rPr>
        <w:t xml:space="preserve"> quan trọng của đô thành Phú Xuân thời </w:t>
      </w:r>
      <w:r w:rsidR="00BC1061">
        <w:rPr>
          <w:sz w:val="26"/>
          <w:szCs w:val="26"/>
        </w:rPr>
        <w:t xml:space="preserve">chúa </w:t>
      </w:r>
      <w:r w:rsidRPr="005804D6">
        <w:rPr>
          <w:sz w:val="26"/>
          <w:szCs w:val="26"/>
        </w:rPr>
        <w:t xml:space="preserve">Nguyễn, Bao Vinh đã vươn lên </w:t>
      </w:r>
      <w:r w:rsidR="00BC1061">
        <w:rPr>
          <w:sz w:val="26"/>
          <w:szCs w:val="26"/>
        </w:rPr>
        <w:t>“</w:t>
      </w:r>
      <w:r w:rsidRPr="005804D6">
        <w:rPr>
          <w:sz w:val="26"/>
          <w:szCs w:val="26"/>
        </w:rPr>
        <w:t>thay thế</w:t>
      </w:r>
      <w:r w:rsidR="00BC1061">
        <w:rPr>
          <w:sz w:val="26"/>
          <w:szCs w:val="26"/>
        </w:rPr>
        <w:t>”</w:t>
      </w:r>
      <w:r w:rsidRPr="005804D6">
        <w:rPr>
          <w:sz w:val="26"/>
          <w:szCs w:val="26"/>
        </w:rPr>
        <w:t xml:space="preserve"> chức năng kinh tế của Thanh Hà. Cũng nằm ở phía Đông Kinh thành Huế như Gia Hội, nhưng Bao Vinh</w:t>
      </w:r>
      <w:r w:rsidR="00A44196">
        <w:rPr>
          <w:sz w:val="26"/>
          <w:szCs w:val="26"/>
        </w:rPr>
        <w:t xml:space="preserve"> lại</w:t>
      </w:r>
      <w:r w:rsidRPr="005804D6">
        <w:rPr>
          <w:sz w:val="26"/>
          <w:szCs w:val="26"/>
        </w:rPr>
        <w:t xml:space="preserve"> </w:t>
      </w:r>
      <w:r w:rsidR="004D0009">
        <w:rPr>
          <w:sz w:val="26"/>
          <w:szCs w:val="26"/>
        </w:rPr>
        <w:t>“</w:t>
      </w:r>
      <w:r w:rsidR="004D0009" w:rsidRPr="004D0009">
        <w:rPr>
          <w:i/>
          <w:iCs/>
          <w:sz w:val="26"/>
          <w:szCs w:val="26"/>
        </w:rPr>
        <w:t>cận thị, cận giang, cận lộ lại cận Kinh và cận Thanh Hà</w:t>
      </w:r>
      <w:r w:rsidR="004D0009">
        <w:rPr>
          <w:sz w:val="26"/>
          <w:szCs w:val="26"/>
        </w:rPr>
        <w:t>”</w:t>
      </w:r>
      <w:r w:rsidR="004D0009">
        <w:rPr>
          <w:rStyle w:val="FootnoteReference"/>
          <w:sz w:val="26"/>
          <w:szCs w:val="26"/>
        </w:rPr>
        <w:footnoteReference w:id="11"/>
      </w:r>
      <w:r w:rsidR="004D0009">
        <w:rPr>
          <w:sz w:val="26"/>
          <w:szCs w:val="26"/>
        </w:rPr>
        <w:t xml:space="preserve"> và nhất là đặc điểm của một cảng sâu đã</w:t>
      </w:r>
      <w:r w:rsidRPr="005804D6">
        <w:rPr>
          <w:sz w:val="26"/>
          <w:szCs w:val="26"/>
        </w:rPr>
        <w:t xml:space="preserve"> tạo điều kiện thuận lợi cho việc vận chuyển, lưu thông hàng hóa bằng thủy lộ từ các làng xã phụ cận và thương nhân ngoại quốc đến giao lưu buôn bán.</w:t>
      </w:r>
      <w:r w:rsidR="007E2B9B" w:rsidRPr="005804D6">
        <w:rPr>
          <w:sz w:val="26"/>
          <w:szCs w:val="26"/>
        </w:rPr>
        <w:t xml:space="preserve"> Lợi thế này đã được </w:t>
      </w:r>
      <w:r w:rsidR="00A44196">
        <w:rPr>
          <w:sz w:val="26"/>
          <w:szCs w:val="26"/>
        </w:rPr>
        <w:t xml:space="preserve">J. </w:t>
      </w:r>
      <w:r w:rsidR="007E2B9B" w:rsidRPr="005804D6">
        <w:rPr>
          <w:sz w:val="26"/>
          <w:szCs w:val="26"/>
        </w:rPr>
        <w:t>Morineau đề cập đến, đó là “</w:t>
      </w:r>
      <w:r w:rsidR="007E2B9B" w:rsidRPr="005804D6">
        <w:rPr>
          <w:i/>
          <w:iCs/>
          <w:sz w:val="26"/>
          <w:szCs w:val="26"/>
        </w:rPr>
        <w:t>Bao Vinh có dòng sông đẹp nên đã nổi tiếng với các chợ nổi của nó, là nơi hội tụ của biết bao nhiêu chiếc thuyền lớn, sức chở và hình dáng khác nhau, đến đây từ khơi xa hay các vùng biển lân cận, của biết bao nhiêu chiếc thuyền nhỏ đến đây từ các đầm phá phía bắc phía nam, từ các sông nhỏ sông lớn trong nội địa</w:t>
      </w:r>
      <w:r w:rsidR="007E2B9B" w:rsidRPr="005804D6">
        <w:rPr>
          <w:sz w:val="26"/>
          <w:szCs w:val="26"/>
        </w:rPr>
        <w:t>”</w:t>
      </w:r>
      <w:r w:rsidR="006358A5" w:rsidRPr="005804D6">
        <w:rPr>
          <w:rStyle w:val="FootnoteReference"/>
          <w:sz w:val="26"/>
          <w:szCs w:val="26"/>
        </w:rPr>
        <w:footnoteReference w:id="12"/>
      </w:r>
      <w:r w:rsidR="006358A5" w:rsidRPr="005804D6">
        <w:rPr>
          <w:sz w:val="26"/>
          <w:szCs w:val="26"/>
        </w:rPr>
        <w:t xml:space="preserve">. </w:t>
      </w:r>
    </w:p>
    <w:p w14:paraId="5014E668" w14:textId="4BE4BE36" w:rsidR="00CC1B28" w:rsidRPr="005804D6" w:rsidRDefault="006358A5" w:rsidP="005804D6">
      <w:pPr>
        <w:spacing w:after="0" w:line="360" w:lineRule="auto"/>
        <w:ind w:firstLine="720"/>
        <w:jc w:val="both"/>
        <w:rPr>
          <w:sz w:val="26"/>
          <w:szCs w:val="26"/>
        </w:rPr>
      </w:pPr>
      <w:r w:rsidRPr="005804D6">
        <w:rPr>
          <w:sz w:val="26"/>
          <w:szCs w:val="26"/>
        </w:rPr>
        <w:lastRenderedPageBreak/>
        <w:t xml:space="preserve">Là nơi đón nhận các thương thuyền nội địa và quốc tế, Bao Vinh sớm thu hút sự </w:t>
      </w:r>
      <w:r w:rsidR="00CC1B28" w:rsidRPr="005804D6">
        <w:rPr>
          <w:sz w:val="26"/>
          <w:szCs w:val="26"/>
        </w:rPr>
        <w:t xml:space="preserve">có mặt của </w:t>
      </w:r>
      <w:r w:rsidR="00795413" w:rsidRPr="005804D6">
        <w:rPr>
          <w:sz w:val="26"/>
          <w:szCs w:val="26"/>
        </w:rPr>
        <w:t xml:space="preserve">các </w:t>
      </w:r>
      <w:r w:rsidR="00CC1B28" w:rsidRPr="005804D6">
        <w:rPr>
          <w:sz w:val="26"/>
          <w:szCs w:val="26"/>
        </w:rPr>
        <w:t xml:space="preserve">thương nhân kể cả người Việt lẫn người Hoa. Đặc biệt, khi phố cảng Thanh Hà </w:t>
      </w:r>
      <w:r w:rsidR="00771EF9">
        <w:rPr>
          <w:sz w:val="26"/>
          <w:szCs w:val="26"/>
        </w:rPr>
        <w:t>suy yếu</w:t>
      </w:r>
      <w:r w:rsidR="00CC1B28" w:rsidRPr="005804D6">
        <w:rPr>
          <w:sz w:val="26"/>
          <w:szCs w:val="26"/>
        </w:rPr>
        <w:t xml:space="preserve">, một bộ phận Hoa thương đã chuyển lên Bao Vinh để mua đất, lập phố buôn bán khiến người Hoa ở đây càng đông đảo thêm. </w:t>
      </w:r>
    </w:p>
    <w:p w14:paraId="2552B5FD" w14:textId="1AC7A105" w:rsidR="005804D6" w:rsidRDefault="005804D6" w:rsidP="005804D6">
      <w:pPr>
        <w:spacing w:after="0" w:line="360" w:lineRule="auto"/>
        <w:ind w:firstLine="709"/>
        <w:jc w:val="both"/>
        <w:rPr>
          <w:rFonts w:eastAsia="Times New Roman"/>
          <w:iCs/>
          <w:sz w:val="26"/>
          <w:szCs w:val="26"/>
        </w:rPr>
      </w:pPr>
      <w:r w:rsidRPr="005804D6">
        <w:rPr>
          <w:rFonts w:eastAsia="Times New Roman"/>
          <w:sz w:val="26"/>
          <w:szCs w:val="26"/>
        </w:rPr>
        <w:t>Với thị trường trong nước, Bao Vinh được đánh giá là “</w:t>
      </w:r>
      <w:r w:rsidRPr="005804D6">
        <w:rPr>
          <w:rFonts w:eastAsia="Times New Roman"/>
          <w:i/>
          <w:sz w:val="26"/>
          <w:szCs w:val="26"/>
        </w:rPr>
        <w:t>chợ quan trọng và đẹp nhất của vùng này</w:t>
      </w:r>
      <w:r w:rsidRPr="005804D6">
        <w:rPr>
          <w:rFonts w:eastAsia="Times New Roman"/>
          <w:sz w:val="26"/>
          <w:szCs w:val="26"/>
        </w:rPr>
        <w:t>”</w:t>
      </w:r>
      <w:r w:rsidR="008430FC">
        <w:rPr>
          <w:rStyle w:val="FootnoteReference"/>
          <w:rFonts w:eastAsia="Times New Roman"/>
          <w:sz w:val="26"/>
          <w:szCs w:val="26"/>
        </w:rPr>
        <w:footnoteReference w:id="13"/>
      </w:r>
      <w:r w:rsidR="00176469">
        <w:rPr>
          <w:rFonts w:eastAsia="Times New Roman"/>
          <w:sz w:val="26"/>
          <w:szCs w:val="26"/>
        </w:rPr>
        <w:t xml:space="preserve"> </w:t>
      </w:r>
      <w:r w:rsidRPr="005804D6">
        <w:rPr>
          <w:rFonts w:eastAsia="Times New Roman"/>
          <w:sz w:val="26"/>
          <w:szCs w:val="26"/>
        </w:rPr>
        <w:t>và là một cảng với đủ các loại tàu thuyền và hàng hóa từ các địa phương hội tụ về</w:t>
      </w:r>
      <w:r>
        <w:rPr>
          <w:rFonts w:eastAsia="Times New Roman"/>
          <w:sz w:val="26"/>
          <w:szCs w:val="26"/>
        </w:rPr>
        <w:t xml:space="preserve">. Theo </w:t>
      </w:r>
      <w:r w:rsidR="00C56994">
        <w:rPr>
          <w:rFonts w:eastAsia="Times New Roman"/>
          <w:sz w:val="26"/>
          <w:szCs w:val="26"/>
        </w:rPr>
        <w:t xml:space="preserve">J. </w:t>
      </w:r>
      <w:r>
        <w:rPr>
          <w:rFonts w:eastAsia="Times New Roman"/>
          <w:sz w:val="26"/>
          <w:szCs w:val="26"/>
        </w:rPr>
        <w:t>Morineau, ở</w:t>
      </w:r>
      <w:r w:rsidRPr="005804D6">
        <w:rPr>
          <w:rFonts w:eastAsia="Times New Roman"/>
          <w:iCs/>
          <w:sz w:val="26"/>
          <w:szCs w:val="26"/>
        </w:rPr>
        <w:t xml:space="preserve"> Bao Vinh, ngoài những loại thuyền đi khơi, </w:t>
      </w:r>
      <w:r>
        <w:rPr>
          <w:rFonts w:eastAsia="Times New Roman"/>
          <w:iCs/>
          <w:sz w:val="26"/>
          <w:szCs w:val="26"/>
        </w:rPr>
        <w:t>còn</w:t>
      </w:r>
      <w:r w:rsidRPr="005804D6">
        <w:rPr>
          <w:rFonts w:eastAsia="Times New Roman"/>
          <w:iCs/>
          <w:sz w:val="26"/>
          <w:szCs w:val="26"/>
        </w:rPr>
        <w:t xml:space="preserve"> có các loại thuyền kiểu dáng hoàn toàn An Nam với thủy thủ đoàn Bắc Kỳ hay An </w:t>
      </w:r>
      <w:r w:rsidR="00C56994">
        <w:rPr>
          <w:rFonts w:eastAsia="Times New Roman"/>
          <w:iCs/>
          <w:sz w:val="26"/>
          <w:szCs w:val="26"/>
        </w:rPr>
        <w:t>N</w:t>
      </w:r>
      <w:r w:rsidRPr="005804D6">
        <w:rPr>
          <w:rFonts w:eastAsia="Times New Roman"/>
          <w:iCs/>
          <w:sz w:val="26"/>
          <w:szCs w:val="26"/>
        </w:rPr>
        <w:t>am tùy theo chủ thuyền là Nam Định, Phan Rí, Quy Nhơn hay Đà Nẵng. Thuyền Nam Định chở các chuyến hàng đủ thứ: tơ lụa Nam Định, bàn ghế chạm trổ hoặc cẩn xà cừ Bắc Kỳ, chiếu Phát Diệm rất đẹp, quế Thanh Hóa và các mặt hàng của Bắc Kỳ…Từ Phan Rí hay Quy Nhơn hay Đà Nẵng ra, thuyền chở theo muối, đồ gốm đủ cỡ đủ loại và các thứ hàng để trao đổi thông thương như gạo, đậu phụng, vừng, trái dừa, dây dừa, tiêu và thuốc lá</w:t>
      </w:r>
      <w:r w:rsidR="009D1756">
        <w:rPr>
          <w:rStyle w:val="FootnoteReference"/>
          <w:rFonts w:eastAsia="Times New Roman"/>
          <w:iCs/>
          <w:sz w:val="26"/>
          <w:szCs w:val="26"/>
        </w:rPr>
        <w:footnoteReference w:id="14"/>
      </w:r>
      <w:r w:rsidR="008430FC">
        <w:rPr>
          <w:rFonts w:eastAsia="Times New Roman"/>
          <w:iCs/>
          <w:sz w:val="26"/>
          <w:szCs w:val="26"/>
        </w:rPr>
        <w:t>.</w:t>
      </w:r>
    </w:p>
    <w:p w14:paraId="129E0DCF" w14:textId="3F2A7F8D" w:rsidR="00A31D36" w:rsidRPr="00933580" w:rsidRDefault="00E256C5" w:rsidP="003B75A7">
      <w:pPr>
        <w:spacing w:after="0" w:line="360" w:lineRule="auto"/>
        <w:ind w:firstLine="709"/>
        <w:jc w:val="both"/>
        <w:rPr>
          <w:rFonts w:eastAsia="Times New Roman"/>
          <w:iCs/>
          <w:sz w:val="26"/>
          <w:szCs w:val="26"/>
        </w:rPr>
      </w:pPr>
      <w:r>
        <w:rPr>
          <w:rFonts w:eastAsia="Times New Roman"/>
          <w:iCs/>
          <w:sz w:val="26"/>
          <w:szCs w:val="26"/>
        </w:rPr>
        <w:t>Bên cạnh việc trao đổi với thị trường nội địa, Bao Vinh còn là cửa ngõ của Kinh thành Huế trong việc đón nhận các thương nhân ngoại quốc, chủ yếu là Hoa thương. Đó là hình ảnh của các “</w:t>
      </w:r>
      <w:r w:rsidR="008F2B4F">
        <w:rPr>
          <w:rFonts w:eastAsia="Times New Roman"/>
          <w:iCs/>
          <w:sz w:val="26"/>
          <w:szCs w:val="26"/>
        </w:rPr>
        <w:t xml:space="preserve">thương </w:t>
      </w:r>
      <w:r w:rsidRPr="00E256C5">
        <w:rPr>
          <w:rFonts w:eastAsia="Times New Roman"/>
          <w:i/>
          <w:sz w:val="26"/>
          <w:szCs w:val="26"/>
        </w:rPr>
        <w:t xml:space="preserve">thuyền Trung Hoa </w:t>
      </w:r>
      <w:r w:rsidR="008F2B4F">
        <w:rPr>
          <w:rFonts w:eastAsia="Times New Roman"/>
          <w:i/>
          <w:sz w:val="26"/>
          <w:szCs w:val="26"/>
        </w:rPr>
        <w:t>cập cảng biển của Kinh thành [Thuận An] rồi theo một đoạn đường sông dài khoảng mười hai cây số ngược dòng lên tận Bao Vinh</w:t>
      </w:r>
      <w:r w:rsidR="002E41FD">
        <w:rPr>
          <w:rFonts w:eastAsia="Times New Roman"/>
          <w:i/>
          <w:sz w:val="26"/>
          <w:szCs w:val="26"/>
        </w:rPr>
        <w:t>… Những thương thuyền này mang đến tơ lụa, đồ sứ, trà, thuốc Bắc, trái cây, mứt, đồ chơi trẻ con, rồi lại quay về với một lượng vừa phải những sản phẩm xứ An Nam như cau khô, tơ thô, gỗ màu, dầu bóng đàng ngoài, da tê giác, da voi, ngà voi…”</w:t>
      </w:r>
      <w:r w:rsidR="002E41FD" w:rsidRPr="00176469">
        <w:rPr>
          <w:rStyle w:val="FootnoteReference"/>
          <w:rFonts w:eastAsia="Times New Roman"/>
          <w:iCs/>
          <w:sz w:val="26"/>
          <w:szCs w:val="26"/>
        </w:rPr>
        <w:footnoteReference w:id="15"/>
      </w:r>
      <w:r w:rsidR="002E41FD">
        <w:rPr>
          <w:rFonts w:eastAsia="Times New Roman"/>
          <w:i/>
          <w:sz w:val="26"/>
          <w:szCs w:val="26"/>
        </w:rPr>
        <w:t xml:space="preserve">. </w:t>
      </w:r>
      <w:r w:rsidR="00933580">
        <w:rPr>
          <w:rFonts w:eastAsia="Times New Roman"/>
          <w:iCs/>
          <w:sz w:val="26"/>
          <w:szCs w:val="26"/>
        </w:rPr>
        <w:t xml:space="preserve">Sau khi tiến hành giao thương, Hoa thương lên thuyền rời Bao Vinh với nhiều sản phẩm hàng hóa đã thu mua tại đây để đưa về Trung Hoa. Ngoài những mặt hàng như Michel Đức Chaigneau mô tả ở trên, </w:t>
      </w:r>
      <w:r w:rsidR="00C56994">
        <w:rPr>
          <w:rFonts w:eastAsia="Times New Roman"/>
          <w:iCs/>
          <w:sz w:val="26"/>
          <w:szCs w:val="26"/>
        </w:rPr>
        <w:t xml:space="preserve">J. </w:t>
      </w:r>
      <w:r w:rsidR="00933580">
        <w:rPr>
          <w:rFonts w:eastAsia="Times New Roman"/>
          <w:iCs/>
          <w:sz w:val="26"/>
          <w:szCs w:val="26"/>
        </w:rPr>
        <w:t>Morineau còn bổ sung thêm, đó là “</w:t>
      </w:r>
      <w:r w:rsidR="00933580" w:rsidRPr="00933580">
        <w:rPr>
          <w:rFonts w:eastAsia="Times New Roman"/>
          <w:i/>
          <w:sz w:val="26"/>
          <w:szCs w:val="26"/>
        </w:rPr>
        <w:t>các thứ gạo, ngô, sắn, khoai và lâm sản như mây, tre cán giáo, ván thuyền, trầm hương và các sản phẩm của miền Thượng được tập trung về Huế do người Annam và Tàu, các thứ trái cây của các vườn giàu có ở Huế như: cau, thanh trà, cam, quýt và gần đây còn có thêm sản phẩm của nhà máy vôi Long Thọ</w:t>
      </w:r>
      <w:r w:rsidR="00933580">
        <w:rPr>
          <w:rFonts w:eastAsia="Times New Roman"/>
          <w:iCs/>
          <w:sz w:val="26"/>
          <w:szCs w:val="26"/>
        </w:rPr>
        <w:t>”</w:t>
      </w:r>
      <w:r w:rsidR="00933580">
        <w:rPr>
          <w:rStyle w:val="FootnoteReference"/>
          <w:rFonts w:eastAsia="Times New Roman"/>
          <w:iCs/>
          <w:sz w:val="26"/>
          <w:szCs w:val="26"/>
        </w:rPr>
        <w:footnoteReference w:id="16"/>
      </w:r>
      <w:r w:rsidR="00933580">
        <w:rPr>
          <w:rFonts w:eastAsia="Times New Roman"/>
          <w:iCs/>
          <w:sz w:val="26"/>
          <w:szCs w:val="26"/>
        </w:rPr>
        <w:t xml:space="preserve">. </w:t>
      </w:r>
    </w:p>
    <w:p w14:paraId="106380AC" w14:textId="24B79394" w:rsidR="00AE0A1B" w:rsidRPr="00B8761D" w:rsidRDefault="007F7D17" w:rsidP="005804D6">
      <w:pPr>
        <w:spacing w:after="0" w:line="360" w:lineRule="auto"/>
        <w:jc w:val="both"/>
        <w:rPr>
          <w:b/>
          <w:bCs/>
          <w:i/>
          <w:iCs/>
          <w:sz w:val="26"/>
          <w:szCs w:val="26"/>
        </w:rPr>
      </w:pPr>
      <w:r w:rsidRPr="00B8761D">
        <w:rPr>
          <w:b/>
          <w:bCs/>
          <w:i/>
          <w:iCs/>
          <w:sz w:val="26"/>
          <w:szCs w:val="26"/>
        </w:rPr>
        <w:lastRenderedPageBreak/>
        <w:t>2.3.</w:t>
      </w:r>
      <w:r w:rsidR="000D313B" w:rsidRPr="00B8761D">
        <w:rPr>
          <w:b/>
          <w:bCs/>
          <w:i/>
          <w:iCs/>
          <w:sz w:val="26"/>
          <w:szCs w:val="26"/>
        </w:rPr>
        <w:t xml:space="preserve"> </w:t>
      </w:r>
      <w:r w:rsidR="008D521A">
        <w:rPr>
          <w:b/>
          <w:bCs/>
          <w:i/>
          <w:iCs/>
          <w:sz w:val="26"/>
          <w:szCs w:val="26"/>
        </w:rPr>
        <w:t>Đặc điểm và v</w:t>
      </w:r>
      <w:r w:rsidR="00AE0A1B" w:rsidRPr="00B8761D">
        <w:rPr>
          <w:b/>
          <w:bCs/>
          <w:i/>
          <w:iCs/>
          <w:sz w:val="26"/>
          <w:szCs w:val="26"/>
        </w:rPr>
        <w:t xml:space="preserve">ai trò của </w:t>
      </w:r>
      <w:r w:rsidR="00C40D65" w:rsidRPr="00B8761D">
        <w:rPr>
          <w:b/>
          <w:bCs/>
          <w:i/>
          <w:iCs/>
          <w:sz w:val="26"/>
          <w:szCs w:val="26"/>
        </w:rPr>
        <w:t>Gia Hội,</w:t>
      </w:r>
      <w:r w:rsidR="00AE0A1B" w:rsidRPr="00B8761D">
        <w:rPr>
          <w:b/>
          <w:bCs/>
          <w:i/>
          <w:iCs/>
          <w:sz w:val="26"/>
          <w:szCs w:val="26"/>
        </w:rPr>
        <w:t xml:space="preserve"> </w:t>
      </w:r>
      <w:r w:rsidR="00D81711">
        <w:rPr>
          <w:b/>
          <w:bCs/>
          <w:i/>
          <w:iCs/>
          <w:sz w:val="26"/>
          <w:szCs w:val="26"/>
        </w:rPr>
        <w:t xml:space="preserve">Chợ Dinh, </w:t>
      </w:r>
      <w:r w:rsidR="00C40D65" w:rsidRPr="00B8761D">
        <w:rPr>
          <w:b/>
          <w:bCs/>
          <w:i/>
          <w:iCs/>
          <w:sz w:val="26"/>
          <w:szCs w:val="26"/>
        </w:rPr>
        <w:t xml:space="preserve">Bao Vinh </w:t>
      </w:r>
      <w:r w:rsidR="008D521A">
        <w:rPr>
          <w:b/>
          <w:bCs/>
          <w:i/>
          <w:iCs/>
          <w:sz w:val="26"/>
          <w:szCs w:val="26"/>
        </w:rPr>
        <w:t>đối với sự phát triển kinh tế</w:t>
      </w:r>
      <w:r w:rsidR="00D81711">
        <w:rPr>
          <w:b/>
          <w:bCs/>
          <w:i/>
          <w:iCs/>
          <w:sz w:val="26"/>
          <w:szCs w:val="26"/>
        </w:rPr>
        <w:t xml:space="preserve"> </w:t>
      </w:r>
      <w:r w:rsidR="008D521A">
        <w:rPr>
          <w:b/>
          <w:bCs/>
          <w:i/>
          <w:iCs/>
          <w:sz w:val="26"/>
          <w:szCs w:val="26"/>
        </w:rPr>
        <w:t>Thừa Thiên nửa đầu thế kỷ XIX</w:t>
      </w:r>
    </w:p>
    <w:p w14:paraId="1DBB6D43" w14:textId="7D77AC68" w:rsidR="0092198D" w:rsidRDefault="00AF237C" w:rsidP="005804D6">
      <w:pPr>
        <w:spacing w:after="0" w:line="360" w:lineRule="auto"/>
        <w:jc w:val="both"/>
        <w:rPr>
          <w:sz w:val="26"/>
          <w:szCs w:val="26"/>
        </w:rPr>
      </w:pPr>
      <w:r>
        <w:rPr>
          <w:sz w:val="26"/>
          <w:szCs w:val="26"/>
        </w:rPr>
        <w:tab/>
      </w:r>
      <w:r w:rsidR="009D3966">
        <w:rPr>
          <w:sz w:val="26"/>
          <w:szCs w:val="26"/>
        </w:rPr>
        <w:t>Có</w:t>
      </w:r>
      <w:r w:rsidR="00EB6800">
        <w:rPr>
          <w:sz w:val="26"/>
          <w:szCs w:val="26"/>
        </w:rPr>
        <w:t xml:space="preserve"> thể nhận thấy, sự tồn tại và hoạt động </w:t>
      </w:r>
      <w:r w:rsidR="009D3966">
        <w:rPr>
          <w:sz w:val="26"/>
          <w:szCs w:val="26"/>
        </w:rPr>
        <w:t xml:space="preserve">thương mại của khu phố </w:t>
      </w:r>
      <w:r w:rsidR="00EB6800">
        <w:rPr>
          <w:sz w:val="26"/>
          <w:szCs w:val="26"/>
        </w:rPr>
        <w:t xml:space="preserve">Gia Hội, </w:t>
      </w:r>
      <w:r w:rsidR="001B2B8C">
        <w:rPr>
          <w:sz w:val="26"/>
          <w:szCs w:val="26"/>
        </w:rPr>
        <w:t xml:space="preserve">Chợ Dinh, </w:t>
      </w:r>
      <w:r w:rsidR="00EB6800">
        <w:rPr>
          <w:sz w:val="26"/>
          <w:szCs w:val="26"/>
        </w:rPr>
        <w:t xml:space="preserve">Bao Vinh </w:t>
      </w:r>
      <w:r w:rsidR="009D3966">
        <w:rPr>
          <w:sz w:val="26"/>
          <w:szCs w:val="26"/>
        </w:rPr>
        <w:t>chịu tác động</w:t>
      </w:r>
      <w:r w:rsidR="00831098">
        <w:rPr>
          <w:sz w:val="26"/>
          <w:szCs w:val="26"/>
        </w:rPr>
        <w:t xml:space="preserve"> sâu sắc</w:t>
      </w:r>
      <w:r w:rsidR="009D3966">
        <w:rPr>
          <w:sz w:val="26"/>
          <w:szCs w:val="26"/>
        </w:rPr>
        <w:t xml:space="preserve"> từ </w:t>
      </w:r>
      <w:r w:rsidR="009155AB">
        <w:rPr>
          <w:sz w:val="26"/>
          <w:szCs w:val="26"/>
        </w:rPr>
        <w:t xml:space="preserve">bối cảnh lịch sử </w:t>
      </w:r>
      <w:r w:rsidR="00031DAC">
        <w:rPr>
          <w:sz w:val="26"/>
          <w:szCs w:val="26"/>
        </w:rPr>
        <w:t xml:space="preserve">và </w:t>
      </w:r>
      <w:r w:rsidR="009D3966">
        <w:rPr>
          <w:sz w:val="26"/>
          <w:szCs w:val="26"/>
        </w:rPr>
        <w:t xml:space="preserve">chính sách thương nghiệp của chính quyền nhà Nguyễn. </w:t>
      </w:r>
      <w:r w:rsidR="00831098">
        <w:rPr>
          <w:sz w:val="26"/>
          <w:szCs w:val="26"/>
        </w:rPr>
        <w:t xml:space="preserve">Vào nửa đầu thế kỷ XIX, </w:t>
      </w:r>
      <w:r w:rsidR="00031DAC">
        <w:rPr>
          <w:sz w:val="26"/>
          <w:szCs w:val="26"/>
        </w:rPr>
        <w:t xml:space="preserve">đất nước thống nhất với sự ổn định và vận hành có hiệu quả của bộ máy nhà nước là cơ sở thuận lợi cho việc phát triển của các ngành kinh tế, trong đó có thương nghiệp. Đồng thời, sự quan tâm của các vua Nguyễn đối với </w:t>
      </w:r>
      <w:r w:rsidR="009A210C">
        <w:rPr>
          <w:sz w:val="26"/>
          <w:szCs w:val="26"/>
        </w:rPr>
        <w:t>nền</w:t>
      </w:r>
      <w:r w:rsidR="00031DAC">
        <w:rPr>
          <w:sz w:val="26"/>
          <w:szCs w:val="26"/>
        </w:rPr>
        <w:t xml:space="preserve"> kinh tế thể hiện qua hàng loạt các chủ trương, chính sách đã thúc đẩy kinh tế lên một bước tiến mới. </w:t>
      </w:r>
      <w:r w:rsidR="00B03F96">
        <w:rPr>
          <w:sz w:val="26"/>
          <w:szCs w:val="26"/>
        </w:rPr>
        <w:t>Tuy</w:t>
      </w:r>
      <w:r w:rsidR="00831098">
        <w:rPr>
          <w:sz w:val="26"/>
          <w:szCs w:val="26"/>
        </w:rPr>
        <w:t xml:space="preserve"> </w:t>
      </w:r>
      <w:r w:rsidR="009A210C">
        <w:rPr>
          <w:sz w:val="26"/>
          <w:szCs w:val="26"/>
        </w:rPr>
        <w:t xml:space="preserve">dựa trên </w:t>
      </w:r>
      <w:r w:rsidR="00031DAC">
        <w:rPr>
          <w:sz w:val="26"/>
          <w:szCs w:val="26"/>
        </w:rPr>
        <w:t>quan điểm</w:t>
      </w:r>
      <w:r w:rsidR="00831098">
        <w:rPr>
          <w:sz w:val="26"/>
          <w:szCs w:val="26"/>
        </w:rPr>
        <w:t xml:space="preserve"> “</w:t>
      </w:r>
      <w:r w:rsidR="00831098" w:rsidRPr="00831098">
        <w:rPr>
          <w:i/>
          <w:iCs/>
          <w:sz w:val="26"/>
          <w:szCs w:val="26"/>
        </w:rPr>
        <w:t>dĩ nông vi bản</w:t>
      </w:r>
      <w:r w:rsidR="00831098">
        <w:rPr>
          <w:sz w:val="26"/>
          <w:szCs w:val="26"/>
        </w:rPr>
        <w:t xml:space="preserve">” nhưng các vua Nguyễn không vì thế mà không tạo điều kiện cho sự phát triển của thương nghiệp bởi lẽ đây là ngành </w:t>
      </w:r>
      <w:r w:rsidR="009A210C">
        <w:rPr>
          <w:sz w:val="26"/>
          <w:szCs w:val="26"/>
        </w:rPr>
        <w:t xml:space="preserve">kinh tế </w:t>
      </w:r>
      <w:r w:rsidR="00831098">
        <w:rPr>
          <w:sz w:val="26"/>
          <w:szCs w:val="26"/>
        </w:rPr>
        <w:t xml:space="preserve">có vai trò hết sức quan trọng trong việc đáp ứng nhu cầu hàng hóa cho đời sống xã hội đương thời. </w:t>
      </w:r>
      <w:r w:rsidR="00B03F96">
        <w:rPr>
          <w:sz w:val="26"/>
          <w:szCs w:val="26"/>
        </w:rPr>
        <w:t>Trên cơ sở đó, các chính sách nội</w:t>
      </w:r>
      <w:r w:rsidR="006F19B5">
        <w:rPr>
          <w:sz w:val="26"/>
          <w:szCs w:val="26"/>
        </w:rPr>
        <w:t>/</w:t>
      </w:r>
      <w:r w:rsidR="00B03F96">
        <w:rPr>
          <w:sz w:val="26"/>
          <w:szCs w:val="26"/>
        </w:rPr>
        <w:t>ngoại thương được ban hành nhằm khẳng định vai trò và sự kiểm soát của nhà nước đối với nền kinh tế thương nghiệp.</w:t>
      </w:r>
    </w:p>
    <w:p w14:paraId="347D9DE1" w14:textId="5899738A" w:rsidR="00EB6800" w:rsidRDefault="009155AB" w:rsidP="0092198D">
      <w:pPr>
        <w:spacing w:after="0" w:line="360" w:lineRule="auto"/>
        <w:ind w:firstLine="720"/>
        <w:jc w:val="both"/>
        <w:rPr>
          <w:rFonts w:cs="Times New Roman"/>
          <w:sz w:val="26"/>
          <w:szCs w:val="26"/>
        </w:rPr>
      </w:pPr>
      <w:r>
        <w:rPr>
          <w:sz w:val="26"/>
          <w:szCs w:val="26"/>
        </w:rPr>
        <w:t xml:space="preserve">Về nội thương, đó là các chính sách về </w:t>
      </w:r>
      <w:r w:rsidR="00031DAC">
        <w:rPr>
          <w:sz w:val="26"/>
          <w:szCs w:val="26"/>
        </w:rPr>
        <w:t>tiền tệ, đơn vị đo lường</w:t>
      </w:r>
      <w:r w:rsidR="00CC1A92">
        <w:rPr>
          <w:sz w:val="26"/>
          <w:szCs w:val="26"/>
        </w:rPr>
        <w:t xml:space="preserve">, giá cả, </w:t>
      </w:r>
      <w:r w:rsidR="00031DAC">
        <w:rPr>
          <w:sz w:val="26"/>
          <w:szCs w:val="26"/>
        </w:rPr>
        <w:t>thuế, hệ thống giao thông. Đối với tiền tệ</w:t>
      </w:r>
      <w:r w:rsidR="00CC1A92">
        <w:rPr>
          <w:sz w:val="26"/>
          <w:szCs w:val="26"/>
        </w:rPr>
        <w:t xml:space="preserve"> và đơn vị đo lường</w:t>
      </w:r>
      <w:r w:rsidR="00031DAC">
        <w:rPr>
          <w:sz w:val="26"/>
          <w:szCs w:val="26"/>
        </w:rPr>
        <w:t xml:space="preserve">, việc đúc và cho phép các đồng tiền lưu thông </w:t>
      </w:r>
      <w:r w:rsidR="00CC1A92">
        <w:rPr>
          <w:sz w:val="26"/>
          <w:szCs w:val="26"/>
        </w:rPr>
        <w:t xml:space="preserve">cũng như thống nhất các đơn vị đo lường </w:t>
      </w:r>
      <w:r w:rsidR="00031DAC">
        <w:rPr>
          <w:sz w:val="26"/>
          <w:szCs w:val="26"/>
        </w:rPr>
        <w:t xml:space="preserve">trên thị trường là cơ sở để </w:t>
      </w:r>
      <w:r w:rsidR="002A3529">
        <w:rPr>
          <w:sz w:val="26"/>
          <w:szCs w:val="26"/>
        </w:rPr>
        <w:t xml:space="preserve">người tham gia buôn bán </w:t>
      </w:r>
      <w:r w:rsidR="0073455C">
        <w:rPr>
          <w:sz w:val="26"/>
          <w:szCs w:val="26"/>
        </w:rPr>
        <w:t xml:space="preserve">tại Gia Hội, </w:t>
      </w:r>
      <w:r w:rsidR="00926723">
        <w:rPr>
          <w:sz w:val="26"/>
          <w:szCs w:val="26"/>
        </w:rPr>
        <w:t xml:space="preserve">Chợ Dinh, </w:t>
      </w:r>
      <w:r w:rsidR="0073455C">
        <w:rPr>
          <w:sz w:val="26"/>
          <w:szCs w:val="26"/>
        </w:rPr>
        <w:t>Bao Vinh sử dụng</w:t>
      </w:r>
      <w:r w:rsidR="005B20A1">
        <w:rPr>
          <w:sz w:val="26"/>
          <w:szCs w:val="26"/>
        </w:rPr>
        <w:t xml:space="preserve"> nó</w:t>
      </w:r>
      <w:r w:rsidR="0073455C">
        <w:rPr>
          <w:sz w:val="26"/>
          <w:szCs w:val="26"/>
        </w:rPr>
        <w:t xml:space="preserve"> làm phương tiện trao đổi hàng hóa</w:t>
      </w:r>
      <w:r w:rsidR="00CC1A92">
        <w:rPr>
          <w:sz w:val="26"/>
          <w:szCs w:val="26"/>
        </w:rPr>
        <w:t>.</w:t>
      </w:r>
      <w:r w:rsidR="00863402">
        <w:rPr>
          <w:sz w:val="26"/>
          <w:szCs w:val="26"/>
        </w:rPr>
        <w:t xml:space="preserve"> </w:t>
      </w:r>
      <w:r w:rsidR="00D022E6">
        <w:rPr>
          <w:rFonts w:cs="Times New Roman"/>
          <w:sz w:val="26"/>
          <w:szCs w:val="26"/>
        </w:rPr>
        <w:t>Đối với</w:t>
      </w:r>
      <w:r w:rsidR="00863402" w:rsidRPr="005804D6">
        <w:rPr>
          <w:rFonts w:cs="Times New Roman"/>
          <w:sz w:val="26"/>
          <w:szCs w:val="26"/>
        </w:rPr>
        <w:t xml:space="preserve"> chế độ thuế khóa, triều đình quy định chi tiết số tiền người buôn ở phố chợ </w:t>
      </w:r>
      <w:r w:rsidR="00863402">
        <w:rPr>
          <w:rFonts w:cs="Times New Roman"/>
          <w:sz w:val="26"/>
          <w:szCs w:val="26"/>
        </w:rPr>
        <w:t xml:space="preserve">Gia Hội </w:t>
      </w:r>
      <w:r w:rsidR="00863402" w:rsidRPr="005804D6">
        <w:rPr>
          <w:rFonts w:cs="Times New Roman"/>
          <w:sz w:val="26"/>
          <w:szCs w:val="26"/>
        </w:rPr>
        <w:t xml:space="preserve">phải nộp trong năm. Cụ thể, các người bày hàng ở phố chợ thì </w:t>
      </w:r>
      <w:r w:rsidR="005B20A1">
        <w:rPr>
          <w:rFonts w:cs="Times New Roman"/>
          <w:sz w:val="26"/>
          <w:szCs w:val="26"/>
        </w:rPr>
        <w:t>“</w:t>
      </w:r>
      <w:r w:rsidR="00863402" w:rsidRPr="005B20A1">
        <w:rPr>
          <w:rFonts w:cs="Times New Roman"/>
          <w:i/>
          <w:iCs/>
          <w:sz w:val="26"/>
          <w:szCs w:val="26"/>
        </w:rPr>
        <w:t>chia ra từng hạng đánh thuế (hàng năm 1.286 quan tiền) cùng với tiền nhà ở phố phải nộp (30.240 quan tiền) sung cấp cho dinh vệ các quân để chi phí việc công nhu</w:t>
      </w:r>
      <w:r w:rsidR="005B20A1">
        <w:rPr>
          <w:rFonts w:cs="Times New Roman"/>
          <w:sz w:val="26"/>
          <w:szCs w:val="26"/>
        </w:rPr>
        <w:t>”</w:t>
      </w:r>
      <w:r w:rsidR="005B20A1">
        <w:rPr>
          <w:rStyle w:val="FootnoteReference"/>
          <w:rFonts w:cs="Times New Roman"/>
          <w:sz w:val="26"/>
          <w:szCs w:val="26"/>
        </w:rPr>
        <w:footnoteReference w:id="17"/>
      </w:r>
      <w:r w:rsidR="00863402" w:rsidRPr="005804D6">
        <w:rPr>
          <w:rFonts w:cs="Times New Roman"/>
          <w:sz w:val="26"/>
          <w:szCs w:val="26"/>
        </w:rPr>
        <w:t>.</w:t>
      </w:r>
      <w:r w:rsidR="00AA75AD">
        <w:rPr>
          <w:rFonts w:cs="Times New Roman"/>
          <w:sz w:val="26"/>
          <w:szCs w:val="26"/>
        </w:rPr>
        <w:t xml:space="preserve"> Để thuận lợi cho việc di chuyển, lưu thông hàng hóa ở </w:t>
      </w:r>
      <w:r w:rsidR="00926723">
        <w:rPr>
          <w:rFonts w:cs="Times New Roman"/>
          <w:sz w:val="26"/>
          <w:szCs w:val="26"/>
        </w:rPr>
        <w:t>những khu phố này</w:t>
      </w:r>
      <w:r w:rsidR="00AA75AD">
        <w:rPr>
          <w:rFonts w:cs="Times New Roman"/>
          <w:sz w:val="26"/>
          <w:szCs w:val="26"/>
        </w:rPr>
        <w:t>, các vua Nguyễn chú</w:t>
      </w:r>
      <w:r w:rsidR="00926723">
        <w:rPr>
          <w:rFonts w:cs="Times New Roman"/>
          <w:sz w:val="26"/>
          <w:szCs w:val="26"/>
        </w:rPr>
        <w:t xml:space="preserve"> trọng</w:t>
      </w:r>
      <w:r w:rsidR="00AA75AD">
        <w:rPr>
          <w:rFonts w:cs="Times New Roman"/>
          <w:sz w:val="26"/>
          <w:szCs w:val="26"/>
        </w:rPr>
        <w:t xml:space="preserve"> việc hoàn thiện </w:t>
      </w:r>
      <w:r w:rsidR="00221AA0">
        <w:rPr>
          <w:rFonts w:cs="Times New Roman"/>
          <w:sz w:val="26"/>
          <w:szCs w:val="26"/>
        </w:rPr>
        <w:t xml:space="preserve">hệ thống đường quan, tu sửa cầu cống, đào sông ngòi,… Về đường bộ, </w:t>
      </w:r>
      <w:r w:rsidR="00A91CBD">
        <w:rPr>
          <w:rFonts w:cs="Times New Roman"/>
          <w:sz w:val="26"/>
          <w:szCs w:val="26"/>
        </w:rPr>
        <w:t xml:space="preserve">những mô tả về Gia Hội, Bao Vinh với hình ảnh của hai bên đường là những dãy phố cho phép nhận diện về các con đường theo trục phố - nơi người dân tiến hành hoạt động thương mại. </w:t>
      </w:r>
      <w:r w:rsidR="00221AA0">
        <w:rPr>
          <w:rFonts w:cs="Times New Roman"/>
          <w:sz w:val="26"/>
          <w:szCs w:val="26"/>
        </w:rPr>
        <w:t>Về đường thủy, g</w:t>
      </w:r>
      <w:r w:rsidR="005320EA">
        <w:rPr>
          <w:rFonts w:cs="Times New Roman"/>
          <w:sz w:val="26"/>
          <w:szCs w:val="26"/>
        </w:rPr>
        <w:t xml:space="preserve">ắn liền với phố chợ Gia Hội </w:t>
      </w:r>
      <w:r w:rsidR="00221AA0">
        <w:rPr>
          <w:rFonts w:cs="Times New Roman"/>
          <w:sz w:val="26"/>
          <w:szCs w:val="26"/>
        </w:rPr>
        <w:t xml:space="preserve">là </w:t>
      </w:r>
      <w:r w:rsidR="002446C3">
        <w:rPr>
          <w:rFonts w:cs="Times New Roman"/>
          <w:sz w:val="26"/>
          <w:szCs w:val="26"/>
        </w:rPr>
        <w:t xml:space="preserve">con sông đào Đông Ba. Ngoài ra, </w:t>
      </w:r>
      <w:r w:rsidR="005320EA">
        <w:rPr>
          <w:rFonts w:cs="Times New Roman"/>
          <w:sz w:val="26"/>
          <w:szCs w:val="26"/>
        </w:rPr>
        <w:t>còn có bến Gia Hội</w:t>
      </w:r>
      <w:r w:rsidR="000C02CE">
        <w:rPr>
          <w:rFonts w:cs="Times New Roman"/>
          <w:sz w:val="26"/>
          <w:szCs w:val="26"/>
        </w:rPr>
        <w:t xml:space="preserve">, bến này </w:t>
      </w:r>
      <w:r w:rsidR="005320EA">
        <w:rPr>
          <w:rFonts w:cs="Times New Roman"/>
          <w:sz w:val="26"/>
          <w:szCs w:val="26"/>
        </w:rPr>
        <w:t xml:space="preserve">được </w:t>
      </w:r>
      <w:r w:rsidR="000C02CE">
        <w:rPr>
          <w:rFonts w:cs="Times New Roman"/>
          <w:sz w:val="26"/>
          <w:szCs w:val="26"/>
        </w:rPr>
        <w:t>xem là</w:t>
      </w:r>
      <w:r w:rsidR="005320EA">
        <w:rPr>
          <w:rFonts w:cs="Times New Roman"/>
          <w:sz w:val="26"/>
          <w:szCs w:val="26"/>
        </w:rPr>
        <w:t xml:space="preserve"> một trong những “</w:t>
      </w:r>
      <w:r w:rsidR="005320EA" w:rsidRPr="005320EA">
        <w:rPr>
          <w:rFonts w:cs="Times New Roman"/>
          <w:i/>
          <w:iCs/>
          <w:sz w:val="26"/>
          <w:szCs w:val="26"/>
        </w:rPr>
        <w:t>bến đò ngang quan trọng</w:t>
      </w:r>
      <w:r w:rsidR="005320EA">
        <w:rPr>
          <w:rFonts w:cs="Times New Roman"/>
          <w:sz w:val="26"/>
          <w:szCs w:val="26"/>
        </w:rPr>
        <w:t xml:space="preserve">” của huyện Hương Trà. </w:t>
      </w:r>
      <w:r w:rsidR="00955AD3">
        <w:rPr>
          <w:rFonts w:cs="Times New Roman"/>
          <w:sz w:val="26"/>
          <w:szCs w:val="26"/>
        </w:rPr>
        <w:t>Ở Bao Vinh, cảng nước sâu tạo điều kiện cho thương thuyền trong và ngoài nước cập bến</w:t>
      </w:r>
      <w:r w:rsidR="001366A8">
        <w:rPr>
          <w:rFonts w:cs="Times New Roman"/>
          <w:sz w:val="26"/>
          <w:szCs w:val="26"/>
        </w:rPr>
        <w:t>.</w:t>
      </w:r>
    </w:p>
    <w:p w14:paraId="37142B82" w14:textId="5F38F005" w:rsidR="00D022E6" w:rsidRDefault="00D022E6" w:rsidP="0092198D">
      <w:pPr>
        <w:spacing w:after="0" w:line="360" w:lineRule="auto"/>
        <w:ind w:firstLine="720"/>
        <w:jc w:val="both"/>
        <w:rPr>
          <w:rFonts w:cs="Times New Roman"/>
          <w:sz w:val="26"/>
          <w:szCs w:val="26"/>
        </w:rPr>
      </w:pPr>
      <w:r>
        <w:rPr>
          <w:rFonts w:cs="Times New Roman"/>
          <w:sz w:val="26"/>
          <w:szCs w:val="26"/>
        </w:rPr>
        <w:lastRenderedPageBreak/>
        <w:t xml:space="preserve">Về ngoại thương, triều Nguyễn </w:t>
      </w:r>
      <w:r w:rsidR="00543E67">
        <w:rPr>
          <w:rFonts w:cs="Times New Roman"/>
          <w:sz w:val="26"/>
          <w:szCs w:val="26"/>
        </w:rPr>
        <w:t>đặt ra</w:t>
      </w:r>
      <w:r>
        <w:rPr>
          <w:rFonts w:cs="Times New Roman"/>
          <w:sz w:val="26"/>
          <w:szCs w:val="26"/>
        </w:rPr>
        <w:t xml:space="preserve"> chế độ thuế khóa, </w:t>
      </w:r>
      <w:r w:rsidR="00543E67">
        <w:rPr>
          <w:rFonts w:cs="Times New Roman"/>
          <w:sz w:val="26"/>
          <w:szCs w:val="26"/>
        </w:rPr>
        <w:t>tập trung vào</w:t>
      </w:r>
      <w:r>
        <w:rPr>
          <w:rFonts w:cs="Times New Roman"/>
          <w:sz w:val="26"/>
          <w:szCs w:val="26"/>
        </w:rPr>
        <w:t xml:space="preserve"> thuế nhập cảng, thuế hàng hóa. </w:t>
      </w:r>
      <w:r w:rsidR="00CD4053">
        <w:rPr>
          <w:rFonts w:cs="Times New Roman"/>
          <w:sz w:val="26"/>
          <w:szCs w:val="26"/>
        </w:rPr>
        <w:t xml:space="preserve">Chẳng hạn, trong năm 1820, triều đình quy định mức thuế dành cho </w:t>
      </w:r>
      <w:r w:rsidR="00CD4053" w:rsidRPr="00C84E6D">
        <w:rPr>
          <w:sz w:val="26"/>
          <w:szCs w:val="26"/>
        </w:rPr>
        <w:t>thuyền buôn đến từ phủ Quảng Châu, phủ Triều Châu, Châu Nam Hùng, phủ Huê Châu, phủ Thiệu Khánh, tỉnh Phúc Kiến, tỉnh Chiết Giang, Ma Cao và Tây Dương</w:t>
      </w:r>
      <w:r w:rsidR="00CD4053">
        <w:rPr>
          <w:rFonts w:cs="Times New Roman"/>
          <w:sz w:val="26"/>
          <w:szCs w:val="26"/>
        </w:rPr>
        <w:t xml:space="preserve"> đến Việt Nam buôn bán, trong đó có Thừa Thiên như sau</w:t>
      </w:r>
      <w:r w:rsidR="00CD4053">
        <w:rPr>
          <w:rStyle w:val="FootnoteReference"/>
          <w:rFonts w:cs="Times New Roman"/>
          <w:sz w:val="26"/>
          <w:szCs w:val="26"/>
        </w:rPr>
        <w:footnoteReference w:id="18"/>
      </w:r>
      <w:r w:rsidR="00CD4053">
        <w:rPr>
          <w:rFonts w:cs="Times New Roman"/>
          <w:sz w:val="26"/>
          <w:szCs w:val="26"/>
        </w:rPr>
        <w:t xml:space="preserve">: </w:t>
      </w:r>
    </w:p>
    <w:tbl>
      <w:tblPr>
        <w:tblStyle w:val="TableGrid"/>
        <w:tblW w:w="5000" w:type="pct"/>
        <w:tblLook w:val="04A0" w:firstRow="1" w:lastRow="0" w:firstColumn="1" w:lastColumn="0" w:noHBand="0" w:noVBand="1"/>
      </w:tblPr>
      <w:tblGrid>
        <w:gridCol w:w="2522"/>
        <w:gridCol w:w="1933"/>
        <w:gridCol w:w="1189"/>
        <w:gridCol w:w="1189"/>
        <w:gridCol w:w="1040"/>
        <w:gridCol w:w="1189"/>
      </w:tblGrid>
      <w:tr w:rsidR="00DF2E4C" w:rsidRPr="00047D08" w14:paraId="62E348F8" w14:textId="77777777" w:rsidTr="00C9177F">
        <w:tc>
          <w:tcPr>
            <w:tcW w:w="1391" w:type="pct"/>
            <w:vMerge w:val="restart"/>
          </w:tcPr>
          <w:p w14:paraId="01AB7F8B" w14:textId="77777777" w:rsidR="00DF2E4C" w:rsidRPr="00047D08" w:rsidRDefault="00DF2E4C" w:rsidP="00C9177F">
            <w:pPr>
              <w:spacing w:line="360" w:lineRule="auto"/>
              <w:jc w:val="center"/>
              <w:rPr>
                <w:rFonts w:ascii="Times New Roman" w:hAnsi="Times New Roman" w:cs="Times New Roman"/>
                <w:b/>
                <w:bCs/>
                <w:sz w:val="26"/>
                <w:szCs w:val="26"/>
              </w:rPr>
            </w:pPr>
            <w:r w:rsidRPr="00047D08">
              <w:rPr>
                <w:rFonts w:ascii="Times New Roman" w:hAnsi="Times New Roman" w:cs="Times New Roman"/>
                <w:b/>
                <w:bCs/>
                <w:sz w:val="26"/>
                <w:szCs w:val="26"/>
              </w:rPr>
              <w:t>Xuất xứ</w:t>
            </w:r>
          </w:p>
        </w:tc>
        <w:tc>
          <w:tcPr>
            <w:tcW w:w="1066" w:type="pct"/>
            <w:vMerge w:val="restart"/>
          </w:tcPr>
          <w:p w14:paraId="2B48959E" w14:textId="77777777" w:rsidR="00DF2E4C" w:rsidRPr="00047D08" w:rsidRDefault="00DF2E4C" w:rsidP="00C9177F">
            <w:pPr>
              <w:spacing w:line="360" w:lineRule="auto"/>
              <w:jc w:val="center"/>
              <w:rPr>
                <w:rFonts w:ascii="Times New Roman" w:hAnsi="Times New Roman" w:cs="Times New Roman"/>
                <w:b/>
                <w:bCs/>
                <w:sz w:val="26"/>
                <w:szCs w:val="26"/>
              </w:rPr>
            </w:pPr>
            <w:r w:rsidRPr="00047D08">
              <w:rPr>
                <w:rFonts w:ascii="Times New Roman" w:hAnsi="Times New Roman" w:cs="Times New Roman"/>
                <w:b/>
                <w:bCs/>
                <w:sz w:val="26"/>
                <w:szCs w:val="26"/>
              </w:rPr>
              <w:t>Cập bến</w:t>
            </w:r>
          </w:p>
        </w:tc>
        <w:tc>
          <w:tcPr>
            <w:tcW w:w="2542" w:type="pct"/>
            <w:gridSpan w:val="4"/>
          </w:tcPr>
          <w:p w14:paraId="1AA0A8FE" w14:textId="77777777" w:rsidR="00DF2E4C" w:rsidRDefault="00DF2E4C" w:rsidP="00C9177F">
            <w:pPr>
              <w:spacing w:line="360" w:lineRule="auto"/>
              <w:jc w:val="center"/>
              <w:rPr>
                <w:rFonts w:ascii="Times New Roman" w:hAnsi="Times New Roman" w:cs="Times New Roman"/>
                <w:b/>
                <w:bCs/>
                <w:sz w:val="26"/>
                <w:szCs w:val="26"/>
              </w:rPr>
            </w:pPr>
            <w:r>
              <w:rPr>
                <w:rFonts w:ascii="Times New Roman" w:hAnsi="Times New Roman" w:cs="Times New Roman"/>
                <w:b/>
                <w:bCs/>
                <w:sz w:val="26"/>
                <w:szCs w:val="26"/>
              </w:rPr>
              <w:t>Bề ngang</w:t>
            </w:r>
            <w:r w:rsidRPr="00047D08">
              <w:rPr>
                <w:rFonts w:ascii="Times New Roman" w:hAnsi="Times New Roman" w:cs="Times New Roman"/>
                <w:b/>
                <w:bCs/>
                <w:sz w:val="26"/>
                <w:szCs w:val="26"/>
              </w:rPr>
              <w:t xml:space="preserve"> thuyền</w:t>
            </w:r>
          </w:p>
          <w:p w14:paraId="207FD38B" w14:textId="77777777" w:rsidR="00DF2E4C" w:rsidRPr="00047D08" w:rsidRDefault="00DF2E4C" w:rsidP="00C9177F">
            <w:pPr>
              <w:spacing w:line="360" w:lineRule="auto"/>
              <w:jc w:val="center"/>
              <w:rPr>
                <w:rFonts w:ascii="Times New Roman" w:hAnsi="Times New Roman" w:cs="Times New Roman"/>
                <w:b/>
                <w:bCs/>
                <w:sz w:val="26"/>
                <w:szCs w:val="26"/>
              </w:rPr>
            </w:pPr>
            <w:r w:rsidRPr="00047D08">
              <w:rPr>
                <w:rFonts w:ascii="Times New Roman" w:hAnsi="Times New Roman" w:cs="Times New Roman"/>
                <w:b/>
                <w:bCs/>
                <w:sz w:val="26"/>
                <w:szCs w:val="26"/>
              </w:rPr>
              <w:t>(Đơn vị tính: thước)</w:t>
            </w:r>
          </w:p>
        </w:tc>
      </w:tr>
      <w:tr w:rsidR="00DF2E4C" w:rsidRPr="00830B75" w14:paraId="2DD42305" w14:textId="77777777" w:rsidTr="00C9177F">
        <w:tc>
          <w:tcPr>
            <w:tcW w:w="1391" w:type="pct"/>
            <w:vMerge/>
          </w:tcPr>
          <w:p w14:paraId="44734B41" w14:textId="77777777" w:rsidR="00DF2E4C" w:rsidRPr="00830B75" w:rsidRDefault="00DF2E4C" w:rsidP="00C9177F">
            <w:pPr>
              <w:spacing w:line="360" w:lineRule="auto"/>
              <w:jc w:val="both"/>
              <w:rPr>
                <w:rFonts w:ascii="Times New Roman" w:hAnsi="Times New Roman" w:cs="Times New Roman"/>
                <w:sz w:val="26"/>
                <w:szCs w:val="26"/>
              </w:rPr>
            </w:pPr>
          </w:p>
        </w:tc>
        <w:tc>
          <w:tcPr>
            <w:tcW w:w="1066" w:type="pct"/>
            <w:vMerge/>
          </w:tcPr>
          <w:p w14:paraId="161ACB71" w14:textId="77777777" w:rsidR="00DF2E4C" w:rsidRPr="00830B75" w:rsidRDefault="00DF2E4C" w:rsidP="00C9177F">
            <w:pPr>
              <w:spacing w:line="360" w:lineRule="auto"/>
              <w:jc w:val="both"/>
              <w:rPr>
                <w:rFonts w:ascii="Times New Roman" w:hAnsi="Times New Roman" w:cs="Times New Roman"/>
                <w:sz w:val="26"/>
                <w:szCs w:val="26"/>
              </w:rPr>
            </w:pPr>
          </w:p>
        </w:tc>
        <w:tc>
          <w:tcPr>
            <w:tcW w:w="656" w:type="pct"/>
          </w:tcPr>
          <w:p w14:paraId="1CFB64D3" w14:textId="77777777" w:rsidR="00DF2E4C" w:rsidRPr="00830B75" w:rsidRDefault="00DF2E4C" w:rsidP="00C9177F">
            <w:pPr>
              <w:spacing w:line="360" w:lineRule="auto"/>
              <w:jc w:val="center"/>
              <w:rPr>
                <w:rFonts w:ascii="Times New Roman" w:hAnsi="Times New Roman" w:cs="Times New Roman"/>
                <w:sz w:val="26"/>
                <w:szCs w:val="26"/>
              </w:rPr>
            </w:pPr>
            <w:r w:rsidRPr="00830B75">
              <w:rPr>
                <w:rFonts w:ascii="Times New Roman" w:hAnsi="Times New Roman" w:cs="Times New Roman"/>
                <w:sz w:val="26"/>
                <w:szCs w:val="26"/>
              </w:rPr>
              <w:t>7-8</w:t>
            </w:r>
          </w:p>
        </w:tc>
        <w:tc>
          <w:tcPr>
            <w:tcW w:w="656" w:type="pct"/>
          </w:tcPr>
          <w:p w14:paraId="7357C406" w14:textId="77777777" w:rsidR="00DF2E4C" w:rsidRPr="00830B75" w:rsidRDefault="00DF2E4C" w:rsidP="00C9177F">
            <w:pPr>
              <w:spacing w:line="360" w:lineRule="auto"/>
              <w:jc w:val="center"/>
              <w:rPr>
                <w:rFonts w:ascii="Times New Roman" w:hAnsi="Times New Roman" w:cs="Times New Roman"/>
                <w:sz w:val="26"/>
                <w:szCs w:val="26"/>
              </w:rPr>
            </w:pPr>
            <w:r w:rsidRPr="00830B75">
              <w:rPr>
                <w:rFonts w:ascii="Times New Roman" w:hAnsi="Times New Roman" w:cs="Times New Roman"/>
                <w:sz w:val="26"/>
                <w:szCs w:val="26"/>
              </w:rPr>
              <w:t>9-10</w:t>
            </w:r>
          </w:p>
        </w:tc>
        <w:tc>
          <w:tcPr>
            <w:tcW w:w="574" w:type="pct"/>
          </w:tcPr>
          <w:p w14:paraId="0907FE10" w14:textId="77777777" w:rsidR="00DF2E4C" w:rsidRPr="00830B75" w:rsidRDefault="00DF2E4C" w:rsidP="00C9177F">
            <w:pPr>
              <w:spacing w:line="360" w:lineRule="auto"/>
              <w:jc w:val="center"/>
              <w:rPr>
                <w:rFonts w:ascii="Times New Roman" w:hAnsi="Times New Roman" w:cs="Times New Roman"/>
                <w:sz w:val="26"/>
                <w:szCs w:val="26"/>
              </w:rPr>
            </w:pPr>
            <w:r w:rsidRPr="00830B75">
              <w:rPr>
                <w:rFonts w:ascii="Times New Roman" w:hAnsi="Times New Roman" w:cs="Times New Roman"/>
                <w:sz w:val="26"/>
                <w:szCs w:val="26"/>
              </w:rPr>
              <w:t>11-13</w:t>
            </w:r>
          </w:p>
        </w:tc>
        <w:tc>
          <w:tcPr>
            <w:tcW w:w="656" w:type="pct"/>
          </w:tcPr>
          <w:p w14:paraId="12AA643D" w14:textId="77777777" w:rsidR="00DF2E4C" w:rsidRPr="00830B75" w:rsidRDefault="00DF2E4C" w:rsidP="00C9177F">
            <w:pPr>
              <w:spacing w:line="360" w:lineRule="auto"/>
              <w:jc w:val="center"/>
              <w:rPr>
                <w:rFonts w:ascii="Times New Roman" w:hAnsi="Times New Roman" w:cs="Times New Roman"/>
                <w:sz w:val="26"/>
                <w:szCs w:val="26"/>
              </w:rPr>
            </w:pPr>
            <w:r w:rsidRPr="00830B75">
              <w:rPr>
                <w:rFonts w:ascii="Times New Roman" w:hAnsi="Times New Roman" w:cs="Times New Roman"/>
                <w:sz w:val="26"/>
                <w:szCs w:val="26"/>
              </w:rPr>
              <w:t>14-25</w:t>
            </w:r>
          </w:p>
        </w:tc>
      </w:tr>
      <w:tr w:rsidR="00DF2E4C" w:rsidRPr="00830B75" w14:paraId="718D2B6B" w14:textId="77777777" w:rsidTr="00C9177F">
        <w:trPr>
          <w:trHeight w:val="1355"/>
        </w:trPr>
        <w:tc>
          <w:tcPr>
            <w:tcW w:w="1391" w:type="pct"/>
            <w:vMerge w:val="restart"/>
            <w:tcBorders>
              <w:bottom w:val="single" w:sz="4" w:space="0" w:color="auto"/>
            </w:tcBorders>
          </w:tcPr>
          <w:p w14:paraId="3E504CC2" w14:textId="77777777" w:rsidR="00DF2E4C" w:rsidRPr="00830B75" w:rsidRDefault="00DF2E4C" w:rsidP="00C9177F">
            <w:pPr>
              <w:spacing w:line="360" w:lineRule="auto"/>
              <w:jc w:val="both"/>
              <w:rPr>
                <w:rFonts w:ascii="Times New Roman" w:hAnsi="Times New Roman" w:cs="Times New Roman"/>
                <w:sz w:val="26"/>
                <w:szCs w:val="26"/>
              </w:rPr>
            </w:pPr>
            <w:r w:rsidRPr="00830B75">
              <w:rPr>
                <w:rFonts w:ascii="Times New Roman" w:hAnsi="Times New Roman" w:cs="Times New Roman"/>
                <w:sz w:val="26"/>
                <w:szCs w:val="26"/>
              </w:rPr>
              <w:t>Phủ Quảng Châu</w:t>
            </w:r>
          </w:p>
          <w:p w14:paraId="299D956E" w14:textId="77777777" w:rsidR="00DF2E4C" w:rsidRPr="00830B75" w:rsidRDefault="00DF2E4C" w:rsidP="00C9177F">
            <w:pPr>
              <w:spacing w:line="360" w:lineRule="auto"/>
              <w:jc w:val="both"/>
              <w:rPr>
                <w:rFonts w:ascii="Times New Roman" w:hAnsi="Times New Roman" w:cs="Times New Roman"/>
                <w:sz w:val="26"/>
                <w:szCs w:val="26"/>
              </w:rPr>
            </w:pPr>
            <w:r w:rsidRPr="00830B75">
              <w:rPr>
                <w:rFonts w:ascii="Times New Roman" w:hAnsi="Times New Roman" w:cs="Times New Roman"/>
                <w:sz w:val="26"/>
                <w:szCs w:val="26"/>
              </w:rPr>
              <w:t>Phủ Triều Châu</w:t>
            </w:r>
          </w:p>
          <w:p w14:paraId="1D7A6678" w14:textId="77777777" w:rsidR="00DF2E4C" w:rsidRPr="00830B75" w:rsidRDefault="00DF2E4C" w:rsidP="00C9177F">
            <w:pPr>
              <w:spacing w:line="360" w:lineRule="auto"/>
              <w:jc w:val="both"/>
              <w:rPr>
                <w:rFonts w:ascii="Times New Roman" w:hAnsi="Times New Roman" w:cs="Times New Roman"/>
                <w:sz w:val="26"/>
                <w:szCs w:val="26"/>
              </w:rPr>
            </w:pPr>
            <w:r w:rsidRPr="00830B75">
              <w:rPr>
                <w:rFonts w:ascii="Times New Roman" w:hAnsi="Times New Roman" w:cs="Times New Roman"/>
                <w:sz w:val="26"/>
                <w:szCs w:val="26"/>
              </w:rPr>
              <w:t>Châu Nam Hùng</w:t>
            </w:r>
          </w:p>
          <w:p w14:paraId="7BB9C456" w14:textId="77777777" w:rsidR="00DF2E4C" w:rsidRPr="00830B75" w:rsidRDefault="00DF2E4C" w:rsidP="00C9177F">
            <w:pPr>
              <w:spacing w:line="360" w:lineRule="auto"/>
              <w:jc w:val="both"/>
              <w:rPr>
                <w:rFonts w:ascii="Times New Roman" w:hAnsi="Times New Roman" w:cs="Times New Roman"/>
                <w:sz w:val="26"/>
                <w:szCs w:val="26"/>
              </w:rPr>
            </w:pPr>
            <w:r w:rsidRPr="00830B75">
              <w:rPr>
                <w:rFonts w:ascii="Times New Roman" w:hAnsi="Times New Roman" w:cs="Times New Roman"/>
                <w:sz w:val="26"/>
                <w:szCs w:val="26"/>
              </w:rPr>
              <w:t>Phủ Huê Châu</w:t>
            </w:r>
          </w:p>
          <w:p w14:paraId="20AE00AB" w14:textId="77777777" w:rsidR="00DF2E4C" w:rsidRPr="00830B75" w:rsidRDefault="00DF2E4C" w:rsidP="00C9177F">
            <w:pPr>
              <w:spacing w:line="360" w:lineRule="auto"/>
              <w:jc w:val="both"/>
              <w:rPr>
                <w:rFonts w:ascii="Times New Roman" w:hAnsi="Times New Roman" w:cs="Times New Roman"/>
                <w:sz w:val="26"/>
                <w:szCs w:val="26"/>
              </w:rPr>
            </w:pPr>
            <w:r w:rsidRPr="00830B75">
              <w:rPr>
                <w:rFonts w:ascii="Times New Roman" w:hAnsi="Times New Roman" w:cs="Times New Roman"/>
                <w:sz w:val="26"/>
                <w:szCs w:val="26"/>
              </w:rPr>
              <w:t>Phủ Thiệu Khánh</w:t>
            </w:r>
          </w:p>
          <w:p w14:paraId="4E5C697A" w14:textId="77777777" w:rsidR="00DF2E4C" w:rsidRPr="00830B75" w:rsidRDefault="00DF2E4C" w:rsidP="00C9177F">
            <w:pPr>
              <w:spacing w:line="360" w:lineRule="auto"/>
              <w:jc w:val="both"/>
              <w:rPr>
                <w:rFonts w:ascii="Times New Roman" w:hAnsi="Times New Roman" w:cs="Times New Roman"/>
                <w:sz w:val="26"/>
                <w:szCs w:val="26"/>
              </w:rPr>
            </w:pPr>
            <w:r w:rsidRPr="00830B75">
              <w:rPr>
                <w:rFonts w:ascii="Times New Roman" w:hAnsi="Times New Roman" w:cs="Times New Roman"/>
                <w:sz w:val="26"/>
                <w:szCs w:val="26"/>
              </w:rPr>
              <w:t>Tỉnh Phúc Kiến</w:t>
            </w:r>
          </w:p>
          <w:p w14:paraId="4A47407E" w14:textId="77777777" w:rsidR="00DF2E4C" w:rsidRPr="00830B75" w:rsidRDefault="00DF2E4C" w:rsidP="00C9177F">
            <w:pPr>
              <w:spacing w:line="360" w:lineRule="auto"/>
              <w:jc w:val="both"/>
              <w:rPr>
                <w:rFonts w:ascii="Times New Roman" w:hAnsi="Times New Roman" w:cs="Times New Roman"/>
                <w:sz w:val="26"/>
                <w:szCs w:val="26"/>
              </w:rPr>
            </w:pPr>
            <w:r w:rsidRPr="00830B75">
              <w:rPr>
                <w:rFonts w:ascii="Times New Roman" w:hAnsi="Times New Roman" w:cs="Times New Roman"/>
                <w:sz w:val="26"/>
                <w:szCs w:val="26"/>
              </w:rPr>
              <w:t>Tỉnh Chiết Giang</w:t>
            </w:r>
          </w:p>
          <w:p w14:paraId="2A81ED14" w14:textId="77777777" w:rsidR="00DF2E4C" w:rsidRPr="00830B75" w:rsidRDefault="00DF2E4C" w:rsidP="00C9177F">
            <w:pPr>
              <w:spacing w:line="360" w:lineRule="auto"/>
              <w:jc w:val="both"/>
              <w:rPr>
                <w:rFonts w:ascii="Times New Roman" w:hAnsi="Times New Roman" w:cs="Times New Roman"/>
                <w:sz w:val="26"/>
                <w:szCs w:val="26"/>
              </w:rPr>
            </w:pPr>
            <w:r w:rsidRPr="00830B75">
              <w:rPr>
                <w:rFonts w:ascii="Times New Roman" w:hAnsi="Times New Roman" w:cs="Times New Roman"/>
                <w:sz w:val="26"/>
                <w:szCs w:val="26"/>
              </w:rPr>
              <w:t>Ma Cao</w:t>
            </w:r>
          </w:p>
          <w:p w14:paraId="5570E0CC" w14:textId="77777777" w:rsidR="00DF2E4C" w:rsidRPr="00830B75" w:rsidRDefault="00DF2E4C" w:rsidP="00C9177F">
            <w:pPr>
              <w:spacing w:line="360" w:lineRule="auto"/>
              <w:jc w:val="both"/>
              <w:rPr>
                <w:rFonts w:ascii="Times New Roman" w:hAnsi="Times New Roman" w:cs="Times New Roman"/>
                <w:sz w:val="26"/>
                <w:szCs w:val="26"/>
              </w:rPr>
            </w:pPr>
            <w:r w:rsidRPr="00830B75">
              <w:rPr>
                <w:rFonts w:ascii="Times New Roman" w:hAnsi="Times New Roman" w:cs="Times New Roman"/>
                <w:sz w:val="26"/>
                <w:szCs w:val="26"/>
              </w:rPr>
              <w:t>Tây Dương</w:t>
            </w:r>
          </w:p>
        </w:tc>
        <w:tc>
          <w:tcPr>
            <w:tcW w:w="1066" w:type="pct"/>
            <w:tcBorders>
              <w:bottom w:val="single" w:sz="4" w:space="0" w:color="auto"/>
            </w:tcBorders>
          </w:tcPr>
          <w:p w14:paraId="666CC55A" w14:textId="77777777" w:rsidR="00DF2E4C" w:rsidRPr="00D455E5" w:rsidRDefault="00DF2E4C" w:rsidP="00C9177F">
            <w:pPr>
              <w:spacing w:line="360" w:lineRule="auto"/>
              <w:jc w:val="both"/>
              <w:rPr>
                <w:rFonts w:ascii="Times New Roman" w:hAnsi="Times New Roman" w:cs="Times New Roman"/>
                <w:b/>
                <w:bCs/>
                <w:sz w:val="26"/>
                <w:szCs w:val="26"/>
              </w:rPr>
            </w:pPr>
            <w:r w:rsidRPr="00D455E5">
              <w:rPr>
                <w:rFonts w:ascii="Times New Roman" w:hAnsi="Times New Roman" w:cs="Times New Roman"/>
                <w:b/>
                <w:bCs/>
                <w:sz w:val="26"/>
                <w:szCs w:val="26"/>
              </w:rPr>
              <w:t>Thừa Thiên</w:t>
            </w:r>
          </w:p>
          <w:p w14:paraId="75DC0654" w14:textId="77777777" w:rsidR="00DF2E4C" w:rsidRPr="00830B75" w:rsidRDefault="00DF2E4C" w:rsidP="00C9177F">
            <w:pPr>
              <w:spacing w:line="360" w:lineRule="auto"/>
              <w:jc w:val="both"/>
              <w:rPr>
                <w:rFonts w:ascii="Times New Roman" w:hAnsi="Times New Roman" w:cs="Times New Roman"/>
                <w:sz w:val="26"/>
                <w:szCs w:val="26"/>
              </w:rPr>
            </w:pPr>
            <w:r w:rsidRPr="00830B75">
              <w:rPr>
                <w:rFonts w:ascii="Times New Roman" w:hAnsi="Times New Roman" w:cs="Times New Roman"/>
                <w:sz w:val="26"/>
                <w:szCs w:val="26"/>
              </w:rPr>
              <w:t>Quảng Trị</w:t>
            </w:r>
          </w:p>
          <w:p w14:paraId="14EBAF4B" w14:textId="77777777" w:rsidR="00DF2E4C" w:rsidRPr="00830B75" w:rsidRDefault="00DF2E4C" w:rsidP="00C9177F">
            <w:pPr>
              <w:spacing w:line="360" w:lineRule="auto"/>
              <w:jc w:val="both"/>
              <w:rPr>
                <w:rFonts w:ascii="Times New Roman" w:hAnsi="Times New Roman" w:cs="Times New Roman"/>
                <w:sz w:val="26"/>
                <w:szCs w:val="26"/>
              </w:rPr>
            </w:pPr>
            <w:r w:rsidRPr="00830B75">
              <w:rPr>
                <w:rFonts w:ascii="Times New Roman" w:hAnsi="Times New Roman" w:cs="Times New Roman"/>
                <w:sz w:val="26"/>
                <w:szCs w:val="26"/>
              </w:rPr>
              <w:t>Quảng Bình</w:t>
            </w:r>
          </w:p>
        </w:tc>
        <w:tc>
          <w:tcPr>
            <w:tcW w:w="656" w:type="pct"/>
            <w:tcBorders>
              <w:bottom w:val="single" w:sz="4" w:space="0" w:color="auto"/>
            </w:tcBorders>
          </w:tcPr>
          <w:p w14:paraId="30B07D94" w14:textId="77777777" w:rsidR="00DF2E4C" w:rsidRPr="00830B75" w:rsidRDefault="00DF2E4C" w:rsidP="00C9177F">
            <w:pPr>
              <w:spacing w:line="360" w:lineRule="auto"/>
              <w:jc w:val="center"/>
              <w:rPr>
                <w:rFonts w:ascii="Times New Roman" w:hAnsi="Times New Roman" w:cs="Times New Roman"/>
                <w:sz w:val="26"/>
                <w:szCs w:val="26"/>
              </w:rPr>
            </w:pPr>
            <w:r w:rsidRPr="00830B75">
              <w:rPr>
                <w:rFonts w:ascii="Times New Roman" w:hAnsi="Times New Roman" w:cs="Times New Roman"/>
                <w:sz w:val="26"/>
                <w:szCs w:val="26"/>
              </w:rPr>
              <w:t>21 q/t</w:t>
            </w:r>
            <w:r w:rsidRPr="00830B75">
              <w:rPr>
                <w:rStyle w:val="FootnoteReference"/>
                <w:rFonts w:ascii="Times New Roman" w:hAnsi="Times New Roman" w:cs="Times New Roman"/>
                <w:sz w:val="26"/>
                <w:szCs w:val="26"/>
              </w:rPr>
              <w:footnoteReference w:id="19"/>
            </w:r>
          </w:p>
        </w:tc>
        <w:tc>
          <w:tcPr>
            <w:tcW w:w="656" w:type="pct"/>
            <w:tcBorders>
              <w:bottom w:val="single" w:sz="4" w:space="0" w:color="auto"/>
            </w:tcBorders>
          </w:tcPr>
          <w:p w14:paraId="7DCE6C7B" w14:textId="77777777" w:rsidR="00DF2E4C" w:rsidRPr="00830B75" w:rsidRDefault="00DF2E4C" w:rsidP="00C9177F">
            <w:pPr>
              <w:spacing w:line="360" w:lineRule="auto"/>
              <w:jc w:val="center"/>
              <w:rPr>
                <w:rFonts w:ascii="Times New Roman" w:hAnsi="Times New Roman" w:cs="Times New Roman"/>
                <w:sz w:val="26"/>
                <w:szCs w:val="26"/>
              </w:rPr>
            </w:pPr>
            <w:r w:rsidRPr="00830B75">
              <w:rPr>
                <w:rFonts w:ascii="Times New Roman" w:hAnsi="Times New Roman" w:cs="Times New Roman"/>
                <w:sz w:val="26"/>
                <w:szCs w:val="26"/>
              </w:rPr>
              <w:t>20 q/t</w:t>
            </w:r>
          </w:p>
        </w:tc>
        <w:tc>
          <w:tcPr>
            <w:tcW w:w="574" w:type="pct"/>
            <w:tcBorders>
              <w:bottom w:val="single" w:sz="4" w:space="0" w:color="auto"/>
            </w:tcBorders>
          </w:tcPr>
          <w:p w14:paraId="7324A317" w14:textId="77777777" w:rsidR="00DF2E4C" w:rsidRPr="00830B75" w:rsidRDefault="00DF2E4C" w:rsidP="00C9177F">
            <w:pPr>
              <w:spacing w:line="360" w:lineRule="auto"/>
              <w:jc w:val="center"/>
              <w:rPr>
                <w:rFonts w:ascii="Times New Roman" w:hAnsi="Times New Roman" w:cs="Times New Roman"/>
                <w:sz w:val="26"/>
                <w:szCs w:val="26"/>
              </w:rPr>
            </w:pPr>
            <w:r w:rsidRPr="00830B75">
              <w:rPr>
                <w:rFonts w:ascii="Times New Roman" w:hAnsi="Times New Roman" w:cs="Times New Roman"/>
                <w:sz w:val="26"/>
                <w:szCs w:val="26"/>
              </w:rPr>
              <w:t>54 q/t</w:t>
            </w:r>
          </w:p>
        </w:tc>
        <w:tc>
          <w:tcPr>
            <w:tcW w:w="656" w:type="pct"/>
            <w:tcBorders>
              <w:bottom w:val="single" w:sz="4" w:space="0" w:color="auto"/>
            </w:tcBorders>
          </w:tcPr>
          <w:p w14:paraId="5F91A5A9" w14:textId="77777777" w:rsidR="00DF2E4C" w:rsidRPr="00830B75" w:rsidRDefault="00DF2E4C" w:rsidP="00C9177F">
            <w:pPr>
              <w:spacing w:line="360" w:lineRule="auto"/>
              <w:jc w:val="center"/>
              <w:rPr>
                <w:rFonts w:ascii="Times New Roman" w:hAnsi="Times New Roman" w:cs="Times New Roman"/>
                <w:sz w:val="26"/>
                <w:szCs w:val="26"/>
              </w:rPr>
            </w:pPr>
            <w:r w:rsidRPr="00830B75">
              <w:rPr>
                <w:rFonts w:ascii="Times New Roman" w:hAnsi="Times New Roman" w:cs="Times New Roman"/>
                <w:sz w:val="26"/>
                <w:szCs w:val="26"/>
              </w:rPr>
              <w:t>84 q/t</w:t>
            </w:r>
          </w:p>
        </w:tc>
      </w:tr>
      <w:tr w:rsidR="00DF2E4C" w:rsidRPr="00830B75" w14:paraId="7CC9A57D" w14:textId="77777777" w:rsidTr="00C9177F">
        <w:tc>
          <w:tcPr>
            <w:tcW w:w="1391" w:type="pct"/>
            <w:vMerge/>
          </w:tcPr>
          <w:p w14:paraId="4FC79EB5" w14:textId="77777777" w:rsidR="00DF2E4C" w:rsidRPr="00830B75" w:rsidRDefault="00DF2E4C" w:rsidP="00C9177F">
            <w:pPr>
              <w:spacing w:line="360" w:lineRule="auto"/>
              <w:jc w:val="both"/>
              <w:rPr>
                <w:rFonts w:ascii="Times New Roman" w:hAnsi="Times New Roman" w:cs="Times New Roman"/>
                <w:sz w:val="26"/>
                <w:szCs w:val="26"/>
              </w:rPr>
            </w:pPr>
          </w:p>
        </w:tc>
        <w:tc>
          <w:tcPr>
            <w:tcW w:w="1066" w:type="pct"/>
          </w:tcPr>
          <w:p w14:paraId="382062E4" w14:textId="77777777" w:rsidR="00DF2E4C" w:rsidRPr="00830B75" w:rsidRDefault="00DF2E4C" w:rsidP="00C9177F">
            <w:pPr>
              <w:spacing w:line="360" w:lineRule="auto"/>
              <w:jc w:val="both"/>
              <w:rPr>
                <w:rFonts w:ascii="Times New Roman" w:hAnsi="Times New Roman" w:cs="Times New Roman"/>
                <w:sz w:val="26"/>
                <w:szCs w:val="26"/>
              </w:rPr>
            </w:pPr>
            <w:r w:rsidRPr="00830B75">
              <w:rPr>
                <w:rFonts w:ascii="Times New Roman" w:hAnsi="Times New Roman" w:cs="Times New Roman"/>
                <w:sz w:val="26"/>
                <w:szCs w:val="26"/>
              </w:rPr>
              <w:t>Quảng Ngãi</w:t>
            </w:r>
          </w:p>
          <w:p w14:paraId="4D7E9633" w14:textId="77777777" w:rsidR="00DF2E4C" w:rsidRPr="00830B75" w:rsidRDefault="00DF2E4C" w:rsidP="00C9177F">
            <w:pPr>
              <w:spacing w:line="360" w:lineRule="auto"/>
              <w:jc w:val="both"/>
              <w:rPr>
                <w:rFonts w:ascii="Times New Roman" w:hAnsi="Times New Roman" w:cs="Times New Roman"/>
                <w:sz w:val="26"/>
                <w:szCs w:val="26"/>
              </w:rPr>
            </w:pPr>
            <w:r w:rsidRPr="00830B75">
              <w:rPr>
                <w:rFonts w:ascii="Times New Roman" w:hAnsi="Times New Roman" w:cs="Times New Roman"/>
                <w:sz w:val="26"/>
                <w:szCs w:val="26"/>
              </w:rPr>
              <w:t>Nghệ An</w:t>
            </w:r>
          </w:p>
          <w:p w14:paraId="0C550669" w14:textId="77777777" w:rsidR="00DF2E4C" w:rsidRPr="00830B75" w:rsidRDefault="00DF2E4C" w:rsidP="00C9177F">
            <w:pPr>
              <w:spacing w:line="360" w:lineRule="auto"/>
              <w:jc w:val="both"/>
              <w:rPr>
                <w:rFonts w:ascii="Times New Roman" w:hAnsi="Times New Roman" w:cs="Times New Roman"/>
                <w:sz w:val="26"/>
                <w:szCs w:val="26"/>
              </w:rPr>
            </w:pPr>
            <w:r w:rsidRPr="00830B75">
              <w:rPr>
                <w:rFonts w:ascii="Times New Roman" w:hAnsi="Times New Roman" w:cs="Times New Roman"/>
                <w:sz w:val="26"/>
                <w:szCs w:val="26"/>
              </w:rPr>
              <w:t>Thanh Hóa</w:t>
            </w:r>
          </w:p>
        </w:tc>
        <w:tc>
          <w:tcPr>
            <w:tcW w:w="656" w:type="pct"/>
          </w:tcPr>
          <w:p w14:paraId="34E3A27E" w14:textId="77777777" w:rsidR="00DF2E4C" w:rsidRPr="00830B75" w:rsidRDefault="00DF2E4C" w:rsidP="00C9177F">
            <w:pPr>
              <w:spacing w:line="360" w:lineRule="auto"/>
              <w:jc w:val="center"/>
              <w:rPr>
                <w:rFonts w:ascii="Times New Roman" w:hAnsi="Times New Roman" w:cs="Times New Roman"/>
                <w:sz w:val="26"/>
                <w:szCs w:val="26"/>
              </w:rPr>
            </w:pPr>
            <w:r w:rsidRPr="00830B75">
              <w:rPr>
                <w:rFonts w:ascii="Times New Roman" w:hAnsi="Times New Roman" w:cs="Times New Roman"/>
                <w:sz w:val="26"/>
                <w:szCs w:val="26"/>
              </w:rPr>
              <w:t>24,5 q/t</w:t>
            </w:r>
          </w:p>
        </w:tc>
        <w:tc>
          <w:tcPr>
            <w:tcW w:w="656" w:type="pct"/>
          </w:tcPr>
          <w:p w14:paraId="1BDD8608" w14:textId="77777777" w:rsidR="00DF2E4C" w:rsidRPr="00830B75" w:rsidRDefault="00DF2E4C" w:rsidP="00C9177F">
            <w:pPr>
              <w:spacing w:line="360" w:lineRule="auto"/>
              <w:jc w:val="center"/>
              <w:rPr>
                <w:rFonts w:ascii="Times New Roman" w:hAnsi="Times New Roman" w:cs="Times New Roman"/>
                <w:sz w:val="26"/>
                <w:szCs w:val="26"/>
              </w:rPr>
            </w:pPr>
            <w:r w:rsidRPr="00830B75">
              <w:rPr>
                <w:rFonts w:ascii="Times New Roman" w:hAnsi="Times New Roman" w:cs="Times New Roman"/>
                <w:sz w:val="26"/>
                <w:szCs w:val="26"/>
              </w:rPr>
              <w:t>49 q/t</w:t>
            </w:r>
          </w:p>
        </w:tc>
        <w:tc>
          <w:tcPr>
            <w:tcW w:w="574" w:type="pct"/>
          </w:tcPr>
          <w:p w14:paraId="1C6B949C" w14:textId="77777777" w:rsidR="00DF2E4C" w:rsidRPr="00830B75" w:rsidRDefault="00DF2E4C" w:rsidP="00C9177F">
            <w:pPr>
              <w:spacing w:line="360" w:lineRule="auto"/>
              <w:jc w:val="center"/>
              <w:rPr>
                <w:rFonts w:ascii="Times New Roman" w:hAnsi="Times New Roman" w:cs="Times New Roman"/>
                <w:sz w:val="26"/>
                <w:szCs w:val="26"/>
              </w:rPr>
            </w:pPr>
            <w:r w:rsidRPr="00830B75">
              <w:rPr>
                <w:rFonts w:ascii="Times New Roman" w:hAnsi="Times New Roman" w:cs="Times New Roman"/>
                <w:sz w:val="26"/>
                <w:szCs w:val="26"/>
              </w:rPr>
              <w:t>63 q/t</w:t>
            </w:r>
          </w:p>
        </w:tc>
        <w:tc>
          <w:tcPr>
            <w:tcW w:w="656" w:type="pct"/>
          </w:tcPr>
          <w:p w14:paraId="6630E4E2" w14:textId="77777777" w:rsidR="00DF2E4C" w:rsidRPr="00830B75" w:rsidRDefault="00DF2E4C" w:rsidP="00C9177F">
            <w:pPr>
              <w:spacing w:line="360" w:lineRule="auto"/>
              <w:jc w:val="center"/>
              <w:rPr>
                <w:rFonts w:ascii="Times New Roman" w:hAnsi="Times New Roman" w:cs="Times New Roman"/>
                <w:sz w:val="26"/>
                <w:szCs w:val="26"/>
              </w:rPr>
            </w:pPr>
            <w:r w:rsidRPr="00830B75">
              <w:rPr>
                <w:rFonts w:ascii="Times New Roman" w:hAnsi="Times New Roman" w:cs="Times New Roman"/>
                <w:sz w:val="26"/>
                <w:szCs w:val="26"/>
              </w:rPr>
              <w:t>98 q/t</w:t>
            </w:r>
          </w:p>
        </w:tc>
      </w:tr>
      <w:tr w:rsidR="00DF2E4C" w:rsidRPr="00830B75" w14:paraId="42E45D80" w14:textId="77777777" w:rsidTr="00C9177F">
        <w:tc>
          <w:tcPr>
            <w:tcW w:w="1391" w:type="pct"/>
            <w:vMerge/>
          </w:tcPr>
          <w:p w14:paraId="5EDEA21F" w14:textId="77777777" w:rsidR="00DF2E4C" w:rsidRPr="00830B75" w:rsidRDefault="00DF2E4C" w:rsidP="00C9177F">
            <w:pPr>
              <w:spacing w:line="360" w:lineRule="auto"/>
              <w:jc w:val="both"/>
              <w:rPr>
                <w:rFonts w:ascii="Times New Roman" w:hAnsi="Times New Roman" w:cs="Times New Roman"/>
                <w:sz w:val="26"/>
                <w:szCs w:val="26"/>
              </w:rPr>
            </w:pPr>
          </w:p>
        </w:tc>
        <w:tc>
          <w:tcPr>
            <w:tcW w:w="1066" w:type="pct"/>
          </w:tcPr>
          <w:p w14:paraId="1DFE66E4" w14:textId="77777777" w:rsidR="00DF2E4C" w:rsidRPr="00830B75" w:rsidRDefault="00DF2E4C" w:rsidP="00C9177F">
            <w:pPr>
              <w:spacing w:line="360" w:lineRule="auto"/>
              <w:jc w:val="both"/>
              <w:rPr>
                <w:rFonts w:ascii="Times New Roman" w:hAnsi="Times New Roman" w:cs="Times New Roman"/>
                <w:sz w:val="26"/>
                <w:szCs w:val="26"/>
              </w:rPr>
            </w:pPr>
            <w:r w:rsidRPr="00830B75">
              <w:rPr>
                <w:rFonts w:ascii="Times New Roman" w:hAnsi="Times New Roman" w:cs="Times New Roman"/>
                <w:sz w:val="26"/>
                <w:szCs w:val="26"/>
              </w:rPr>
              <w:t>Quảng Nam</w:t>
            </w:r>
          </w:p>
          <w:p w14:paraId="43BDF452" w14:textId="77777777" w:rsidR="00DF2E4C" w:rsidRPr="00830B75" w:rsidRDefault="00DF2E4C" w:rsidP="00C9177F">
            <w:pPr>
              <w:spacing w:line="360" w:lineRule="auto"/>
              <w:jc w:val="both"/>
              <w:rPr>
                <w:rFonts w:ascii="Times New Roman" w:hAnsi="Times New Roman" w:cs="Times New Roman"/>
                <w:sz w:val="26"/>
                <w:szCs w:val="26"/>
              </w:rPr>
            </w:pPr>
            <w:r w:rsidRPr="00830B75">
              <w:rPr>
                <w:rFonts w:ascii="Times New Roman" w:hAnsi="Times New Roman" w:cs="Times New Roman"/>
                <w:sz w:val="26"/>
                <w:szCs w:val="26"/>
              </w:rPr>
              <w:t>Bình Định</w:t>
            </w:r>
          </w:p>
          <w:p w14:paraId="6952D02B" w14:textId="77777777" w:rsidR="00DF2E4C" w:rsidRPr="00830B75" w:rsidRDefault="00DF2E4C" w:rsidP="00C9177F">
            <w:pPr>
              <w:spacing w:line="360" w:lineRule="auto"/>
              <w:jc w:val="both"/>
              <w:rPr>
                <w:rFonts w:ascii="Times New Roman" w:hAnsi="Times New Roman" w:cs="Times New Roman"/>
                <w:sz w:val="26"/>
                <w:szCs w:val="26"/>
              </w:rPr>
            </w:pPr>
            <w:r w:rsidRPr="00830B75">
              <w:rPr>
                <w:rFonts w:ascii="Times New Roman" w:hAnsi="Times New Roman" w:cs="Times New Roman"/>
                <w:sz w:val="26"/>
                <w:szCs w:val="26"/>
              </w:rPr>
              <w:t>Phú Yên</w:t>
            </w:r>
          </w:p>
          <w:p w14:paraId="2908EE6B" w14:textId="77777777" w:rsidR="00DF2E4C" w:rsidRPr="00830B75" w:rsidRDefault="00DF2E4C" w:rsidP="00C9177F">
            <w:pPr>
              <w:spacing w:line="360" w:lineRule="auto"/>
              <w:jc w:val="both"/>
              <w:rPr>
                <w:rFonts w:ascii="Times New Roman" w:hAnsi="Times New Roman" w:cs="Times New Roman"/>
                <w:sz w:val="26"/>
                <w:szCs w:val="26"/>
              </w:rPr>
            </w:pPr>
            <w:r w:rsidRPr="00830B75">
              <w:rPr>
                <w:rFonts w:ascii="Times New Roman" w:hAnsi="Times New Roman" w:cs="Times New Roman"/>
                <w:sz w:val="26"/>
                <w:szCs w:val="26"/>
              </w:rPr>
              <w:t>Bình Hòa</w:t>
            </w:r>
          </w:p>
          <w:p w14:paraId="56AF4ED2" w14:textId="77777777" w:rsidR="00DF2E4C" w:rsidRPr="00830B75" w:rsidRDefault="00DF2E4C" w:rsidP="00C9177F">
            <w:pPr>
              <w:spacing w:line="360" w:lineRule="auto"/>
              <w:jc w:val="both"/>
              <w:rPr>
                <w:rFonts w:ascii="Times New Roman" w:hAnsi="Times New Roman" w:cs="Times New Roman"/>
                <w:sz w:val="26"/>
                <w:szCs w:val="26"/>
              </w:rPr>
            </w:pPr>
            <w:r w:rsidRPr="00830B75">
              <w:rPr>
                <w:rFonts w:ascii="Times New Roman" w:hAnsi="Times New Roman" w:cs="Times New Roman"/>
                <w:sz w:val="26"/>
                <w:szCs w:val="26"/>
              </w:rPr>
              <w:t>Bình Thuận</w:t>
            </w:r>
          </w:p>
          <w:p w14:paraId="1E6FA0DD" w14:textId="77777777" w:rsidR="00DF2E4C" w:rsidRPr="00830B75" w:rsidRDefault="00DF2E4C" w:rsidP="00C9177F">
            <w:pPr>
              <w:spacing w:line="360" w:lineRule="auto"/>
              <w:jc w:val="both"/>
              <w:rPr>
                <w:rFonts w:ascii="Times New Roman" w:hAnsi="Times New Roman" w:cs="Times New Roman"/>
                <w:sz w:val="26"/>
                <w:szCs w:val="26"/>
              </w:rPr>
            </w:pPr>
            <w:r w:rsidRPr="00830B75">
              <w:rPr>
                <w:rFonts w:ascii="Times New Roman" w:hAnsi="Times New Roman" w:cs="Times New Roman"/>
                <w:sz w:val="26"/>
                <w:szCs w:val="26"/>
              </w:rPr>
              <w:t>Bắc Thành</w:t>
            </w:r>
          </w:p>
        </w:tc>
        <w:tc>
          <w:tcPr>
            <w:tcW w:w="656" w:type="pct"/>
          </w:tcPr>
          <w:p w14:paraId="3B7AF835" w14:textId="77777777" w:rsidR="00DF2E4C" w:rsidRPr="00830B75" w:rsidRDefault="00DF2E4C" w:rsidP="00C9177F">
            <w:pPr>
              <w:spacing w:line="360" w:lineRule="auto"/>
              <w:jc w:val="center"/>
              <w:rPr>
                <w:rFonts w:ascii="Times New Roman" w:hAnsi="Times New Roman" w:cs="Times New Roman"/>
                <w:sz w:val="26"/>
                <w:szCs w:val="26"/>
              </w:rPr>
            </w:pPr>
            <w:r w:rsidRPr="00830B75">
              <w:rPr>
                <w:rFonts w:ascii="Times New Roman" w:hAnsi="Times New Roman" w:cs="Times New Roman"/>
                <w:sz w:val="26"/>
                <w:szCs w:val="26"/>
              </w:rPr>
              <w:t>28 q/t</w:t>
            </w:r>
          </w:p>
        </w:tc>
        <w:tc>
          <w:tcPr>
            <w:tcW w:w="656" w:type="pct"/>
          </w:tcPr>
          <w:p w14:paraId="7790CC63" w14:textId="77777777" w:rsidR="00DF2E4C" w:rsidRPr="00830B75" w:rsidRDefault="00DF2E4C" w:rsidP="00C9177F">
            <w:pPr>
              <w:spacing w:line="360" w:lineRule="auto"/>
              <w:jc w:val="center"/>
              <w:rPr>
                <w:rFonts w:ascii="Times New Roman" w:hAnsi="Times New Roman" w:cs="Times New Roman"/>
                <w:sz w:val="26"/>
                <w:szCs w:val="26"/>
              </w:rPr>
            </w:pPr>
            <w:r w:rsidRPr="00830B75">
              <w:rPr>
                <w:rFonts w:ascii="Times New Roman" w:hAnsi="Times New Roman" w:cs="Times New Roman"/>
                <w:sz w:val="26"/>
                <w:szCs w:val="26"/>
              </w:rPr>
              <w:t>56 q/t</w:t>
            </w:r>
          </w:p>
        </w:tc>
        <w:tc>
          <w:tcPr>
            <w:tcW w:w="574" w:type="pct"/>
          </w:tcPr>
          <w:p w14:paraId="08FDE894" w14:textId="77777777" w:rsidR="00DF2E4C" w:rsidRPr="00830B75" w:rsidRDefault="00DF2E4C" w:rsidP="00C9177F">
            <w:pPr>
              <w:spacing w:line="360" w:lineRule="auto"/>
              <w:jc w:val="center"/>
              <w:rPr>
                <w:rFonts w:ascii="Times New Roman" w:hAnsi="Times New Roman" w:cs="Times New Roman"/>
                <w:sz w:val="26"/>
                <w:szCs w:val="26"/>
              </w:rPr>
            </w:pPr>
            <w:r w:rsidRPr="00830B75">
              <w:rPr>
                <w:rFonts w:ascii="Times New Roman" w:hAnsi="Times New Roman" w:cs="Times New Roman"/>
                <w:sz w:val="26"/>
                <w:szCs w:val="26"/>
              </w:rPr>
              <w:t>72 q/t</w:t>
            </w:r>
          </w:p>
        </w:tc>
        <w:tc>
          <w:tcPr>
            <w:tcW w:w="656" w:type="pct"/>
          </w:tcPr>
          <w:p w14:paraId="0FD03DED" w14:textId="77777777" w:rsidR="00DF2E4C" w:rsidRPr="00830B75" w:rsidRDefault="00DF2E4C" w:rsidP="00C9177F">
            <w:pPr>
              <w:spacing w:line="360" w:lineRule="auto"/>
              <w:jc w:val="center"/>
              <w:rPr>
                <w:rFonts w:ascii="Times New Roman" w:hAnsi="Times New Roman" w:cs="Times New Roman"/>
                <w:sz w:val="26"/>
                <w:szCs w:val="26"/>
              </w:rPr>
            </w:pPr>
            <w:r w:rsidRPr="00830B75">
              <w:rPr>
                <w:rFonts w:ascii="Times New Roman" w:hAnsi="Times New Roman" w:cs="Times New Roman"/>
                <w:sz w:val="26"/>
                <w:szCs w:val="26"/>
              </w:rPr>
              <w:t>112 q/t</w:t>
            </w:r>
          </w:p>
        </w:tc>
      </w:tr>
      <w:tr w:rsidR="00DF2E4C" w:rsidRPr="00830B75" w14:paraId="1F76C49F" w14:textId="77777777" w:rsidTr="00C9177F">
        <w:tc>
          <w:tcPr>
            <w:tcW w:w="1391" w:type="pct"/>
            <w:vMerge/>
          </w:tcPr>
          <w:p w14:paraId="4DE3DE60" w14:textId="77777777" w:rsidR="00DF2E4C" w:rsidRPr="00830B75" w:rsidRDefault="00DF2E4C" w:rsidP="00C9177F">
            <w:pPr>
              <w:spacing w:line="360" w:lineRule="auto"/>
              <w:jc w:val="both"/>
              <w:rPr>
                <w:rFonts w:ascii="Times New Roman" w:hAnsi="Times New Roman" w:cs="Times New Roman"/>
                <w:sz w:val="26"/>
                <w:szCs w:val="26"/>
              </w:rPr>
            </w:pPr>
          </w:p>
        </w:tc>
        <w:tc>
          <w:tcPr>
            <w:tcW w:w="1066" w:type="pct"/>
          </w:tcPr>
          <w:p w14:paraId="39D6F1C6" w14:textId="77777777" w:rsidR="00DF2E4C" w:rsidRPr="00830B75" w:rsidRDefault="00DF2E4C" w:rsidP="00C9177F">
            <w:pPr>
              <w:spacing w:line="360" w:lineRule="auto"/>
              <w:jc w:val="both"/>
              <w:rPr>
                <w:rFonts w:ascii="Times New Roman" w:hAnsi="Times New Roman" w:cs="Times New Roman"/>
                <w:sz w:val="26"/>
                <w:szCs w:val="26"/>
              </w:rPr>
            </w:pPr>
            <w:r w:rsidRPr="00830B75">
              <w:rPr>
                <w:rFonts w:ascii="Times New Roman" w:hAnsi="Times New Roman" w:cs="Times New Roman"/>
                <w:sz w:val="26"/>
                <w:szCs w:val="26"/>
              </w:rPr>
              <w:t>Gia Định</w:t>
            </w:r>
          </w:p>
        </w:tc>
        <w:tc>
          <w:tcPr>
            <w:tcW w:w="656" w:type="pct"/>
          </w:tcPr>
          <w:p w14:paraId="06061E29" w14:textId="77777777" w:rsidR="00DF2E4C" w:rsidRPr="00830B75" w:rsidRDefault="00DF2E4C" w:rsidP="00C9177F">
            <w:pPr>
              <w:spacing w:line="360" w:lineRule="auto"/>
              <w:jc w:val="center"/>
              <w:rPr>
                <w:rFonts w:ascii="Times New Roman" w:hAnsi="Times New Roman" w:cs="Times New Roman"/>
                <w:sz w:val="26"/>
                <w:szCs w:val="26"/>
              </w:rPr>
            </w:pPr>
            <w:r w:rsidRPr="00830B75">
              <w:rPr>
                <w:rFonts w:ascii="Times New Roman" w:hAnsi="Times New Roman" w:cs="Times New Roman"/>
                <w:sz w:val="26"/>
                <w:szCs w:val="26"/>
              </w:rPr>
              <w:t>35 q/t</w:t>
            </w:r>
          </w:p>
        </w:tc>
        <w:tc>
          <w:tcPr>
            <w:tcW w:w="656" w:type="pct"/>
          </w:tcPr>
          <w:p w14:paraId="33BFCD95" w14:textId="77777777" w:rsidR="00DF2E4C" w:rsidRPr="00830B75" w:rsidRDefault="00DF2E4C" w:rsidP="00C9177F">
            <w:pPr>
              <w:spacing w:line="360" w:lineRule="auto"/>
              <w:jc w:val="center"/>
              <w:rPr>
                <w:rFonts w:ascii="Times New Roman" w:hAnsi="Times New Roman" w:cs="Times New Roman"/>
                <w:sz w:val="26"/>
                <w:szCs w:val="26"/>
              </w:rPr>
            </w:pPr>
            <w:r w:rsidRPr="00830B75">
              <w:rPr>
                <w:rFonts w:ascii="Times New Roman" w:hAnsi="Times New Roman" w:cs="Times New Roman"/>
                <w:sz w:val="26"/>
                <w:szCs w:val="26"/>
              </w:rPr>
              <w:t>70 q/t</w:t>
            </w:r>
          </w:p>
        </w:tc>
        <w:tc>
          <w:tcPr>
            <w:tcW w:w="574" w:type="pct"/>
          </w:tcPr>
          <w:p w14:paraId="603E99EE" w14:textId="77777777" w:rsidR="00DF2E4C" w:rsidRPr="00830B75" w:rsidRDefault="00DF2E4C" w:rsidP="00C9177F">
            <w:pPr>
              <w:spacing w:line="360" w:lineRule="auto"/>
              <w:jc w:val="center"/>
              <w:rPr>
                <w:rFonts w:ascii="Times New Roman" w:hAnsi="Times New Roman" w:cs="Times New Roman"/>
                <w:sz w:val="26"/>
                <w:szCs w:val="26"/>
              </w:rPr>
            </w:pPr>
            <w:r w:rsidRPr="00830B75">
              <w:rPr>
                <w:rFonts w:ascii="Times New Roman" w:hAnsi="Times New Roman" w:cs="Times New Roman"/>
                <w:sz w:val="26"/>
                <w:szCs w:val="26"/>
              </w:rPr>
              <w:t>90 q/t</w:t>
            </w:r>
          </w:p>
        </w:tc>
        <w:tc>
          <w:tcPr>
            <w:tcW w:w="656" w:type="pct"/>
          </w:tcPr>
          <w:p w14:paraId="5CA42044" w14:textId="77777777" w:rsidR="00DF2E4C" w:rsidRPr="00830B75" w:rsidRDefault="00DF2E4C" w:rsidP="00C9177F">
            <w:pPr>
              <w:spacing w:line="360" w:lineRule="auto"/>
              <w:jc w:val="center"/>
              <w:rPr>
                <w:rFonts w:ascii="Times New Roman" w:hAnsi="Times New Roman" w:cs="Times New Roman"/>
                <w:sz w:val="26"/>
                <w:szCs w:val="26"/>
              </w:rPr>
            </w:pPr>
            <w:r w:rsidRPr="00830B75">
              <w:rPr>
                <w:rFonts w:ascii="Times New Roman" w:hAnsi="Times New Roman" w:cs="Times New Roman"/>
                <w:sz w:val="26"/>
                <w:szCs w:val="26"/>
              </w:rPr>
              <w:t>140 q/t</w:t>
            </w:r>
          </w:p>
        </w:tc>
      </w:tr>
    </w:tbl>
    <w:p w14:paraId="5E8E9C8C" w14:textId="26B4FD41" w:rsidR="00760A7F" w:rsidRPr="0028573E" w:rsidRDefault="00760A7F" w:rsidP="003D15E6">
      <w:pPr>
        <w:spacing w:after="0" w:line="360" w:lineRule="auto"/>
        <w:ind w:firstLine="720"/>
        <w:jc w:val="both"/>
        <w:rPr>
          <w:sz w:val="26"/>
          <w:szCs w:val="26"/>
        </w:rPr>
      </w:pPr>
      <w:r>
        <w:rPr>
          <w:sz w:val="26"/>
          <w:szCs w:val="26"/>
        </w:rPr>
        <w:t xml:space="preserve">Cũng trong năm 1820, Minh Mạng </w:t>
      </w:r>
      <w:r w:rsidR="009A210C">
        <w:rPr>
          <w:sz w:val="26"/>
          <w:szCs w:val="26"/>
        </w:rPr>
        <w:t xml:space="preserve">tiếp tục </w:t>
      </w:r>
      <w:r>
        <w:rPr>
          <w:sz w:val="26"/>
          <w:szCs w:val="26"/>
        </w:rPr>
        <w:t xml:space="preserve">quy định số thuế dành cho thuyền buôn từ phủ Triều Châu đến Thừa Thiên là </w:t>
      </w:r>
      <w:r w:rsidRPr="00047D08">
        <w:rPr>
          <w:rFonts w:cs="Times New Roman"/>
          <w:sz w:val="26"/>
          <w:szCs w:val="26"/>
        </w:rPr>
        <w:t>18 q</w:t>
      </w:r>
      <w:r>
        <w:rPr>
          <w:rFonts w:cs="Times New Roman"/>
          <w:sz w:val="26"/>
          <w:szCs w:val="26"/>
        </w:rPr>
        <w:t>uan/thước; 20 quan/thước, 42 quan/thước và 66 quan/thước tương ứng với bề ngang thuyền lần lượt là 7-8 thước, 9-10 thước, 11-13 thước và 14-</w:t>
      </w:r>
      <w:r w:rsidR="00442F5C">
        <w:rPr>
          <w:rFonts w:cs="Times New Roman"/>
          <w:sz w:val="26"/>
          <w:szCs w:val="26"/>
        </w:rPr>
        <w:t>2</w:t>
      </w:r>
      <w:r>
        <w:rPr>
          <w:rFonts w:cs="Times New Roman"/>
          <w:sz w:val="26"/>
          <w:szCs w:val="26"/>
        </w:rPr>
        <w:t>5 thước</w:t>
      </w:r>
      <w:r w:rsidR="00442F5C">
        <w:rPr>
          <w:rStyle w:val="FootnoteReference"/>
          <w:rFonts w:cs="Times New Roman"/>
          <w:sz w:val="26"/>
          <w:szCs w:val="26"/>
        </w:rPr>
        <w:footnoteReference w:id="20"/>
      </w:r>
      <w:r>
        <w:rPr>
          <w:rFonts w:cs="Times New Roman"/>
          <w:sz w:val="26"/>
          <w:szCs w:val="26"/>
        </w:rPr>
        <w:t xml:space="preserve">. </w:t>
      </w:r>
      <w:r w:rsidR="0028573E">
        <w:rPr>
          <w:rFonts w:cs="Times New Roman"/>
          <w:sz w:val="26"/>
          <w:szCs w:val="26"/>
        </w:rPr>
        <w:t xml:space="preserve">Ngoài ra, trong một số trường hợp, triều đình còn cho miễn giảm thuế nhập cảng. Về cách thức thu thuế, </w:t>
      </w:r>
      <w:r w:rsidR="009A210C">
        <w:rPr>
          <w:sz w:val="26"/>
          <w:szCs w:val="26"/>
        </w:rPr>
        <w:t>khi có</w:t>
      </w:r>
      <w:r w:rsidR="0028573E">
        <w:rPr>
          <w:sz w:val="26"/>
          <w:szCs w:val="26"/>
        </w:rPr>
        <w:t xml:space="preserve"> </w:t>
      </w:r>
      <w:r w:rsidR="0028573E" w:rsidRPr="0028573E">
        <w:rPr>
          <w:sz w:val="26"/>
          <w:szCs w:val="26"/>
        </w:rPr>
        <w:t>thuyền buôn tới Kinh đô buôn bán, viên quản ty Thương bạc</w:t>
      </w:r>
      <w:r w:rsidR="009A210C">
        <w:rPr>
          <w:sz w:val="26"/>
          <w:szCs w:val="26"/>
        </w:rPr>
        <w:t xml:space="preserve"> sẽ</w:t>
      </w:r>
      <w:r w:rsidR="0028573E" w:rsidRPr="0028573E">
        <w:rPr>
          <w:sz w:val="26"/>
          <w:szCs w:val="26"/>
        </w:rPr>
        <w:t xml:space="preserve"> được phái đến </w:t>
      </w:r>
      <w:r w:rsidR="009A210C">
        <w:rPr>
          <w:sz w:val="26"/>
          <w:szCs w:val="26"/>
        </w:rPr>
        <w:t xml:space="preserve">để </w:t>
      </w:r>
      <w:r w:rsidR="0028573E" w:rsidRPr="0028573E">
        <w:rPr>
          <w:sz w:val="26"/>
          <w:szCs w:val="26"/>
        </w:rPr>
        <w:t xml:space="preserve">khám đo. Khi xong việc, </w:t>
      </w:r>
      <w:r w:rsidR="00543E67">
        <w:rPr>
          <w:sz w:val="26"/>
          <w:szCs w:val="26"/>
        </w:rPr>
        <w:t xml:space="preserve">quan phụ trách ghi chép </w:t>
      </w:r>
      <w:r w:rsidR="0028573E" w:rsidRPr="0028573E">
        <w:rPr>
          <w:sz w:val="26"/>
          <w:szCs w:val="26"/>
        </w:rPr>
        <w:t>vào sổ sách</w:t>
      </w:r>
      <w:r w:rsidR="00543E67">
        <w:rPr>
          <w:sz w:val="26"/>
          <w:szCs w:val="26"/>
        </w:rPr>
        <w:t xml:space="preserve"> để báo cáo.</w:t>
      </w:r>
    </w:p>
    <w:p w14:paraId="295D7703" w14:textId="5EF22BF1" w:rsidR="00DF2E4C" w:rsidRDefault="00716C9D" w:rsidP="00CB793F">
      <w:pPr>
        <w:spacing w:after="0" w:line="360" w:lineRule="auto"/>
        <w:ind w:firstLine="720"/>
        <w:jc w:val="both"/>
        <w:rPr>
          <w:rFonts w:eastAsia="Times New Roman"/>
          <w:sz w:val="26"/>
          <w:szCs w:val="26"/>
        </w:rPr>
      </w:pPr>
      <w:r w:rsidRPr="00CA6261">
        <w:rPr>
          <w:sz w:val="26"/>
          <w:szCs w:val="26"/>
        </w:rPr>
        <w:t xml:space="preserve">Hoạt động buôn bán ở Gia Hội, Chợ Dinh, Bao Vinh diễn ra tấp nập với sự tham gia của mọi thành phần trong xã hội. Đó là </w:t>
      </w:r>
      <w:r w:rsidR="003F3F50">
        <w:rPr>
          <w:sz w:val="26"/>
          <w:szCs w:val="26"/>
        </w:rPr>
        <w:t>“</w:t>
      </w:r>
      <w:r w:rsidRPr="003F3F50">
        <w:rPr>
          <w:i/>
          <w:iCs/>
          <w:sz w:val="26"/>
          <w:szCs w:val="26"/>
        </w:rPr>
        <w:t xml:space="preserve">sự hiện diện của gia nhân, đầu bếp, viên </w:t>
      </w:r>
      <w:r w:rsidRPr="003F3F50">
        <w:rPr>
          <w:i/>
          <w:iCs/>
          <w:sz w:val="26"/>
          <w:szCs w:val="26"/>
        </w:rPr>
        <w:lastRenderedPageBreak/>
        <w:t>chức nhỏ, người buôn bán, dân nghèo, thợ thuyền trong các buổi chợ</w:t>
      </w:r>
      <w:r w:rsidR="003F3F50">
        <w:rPr>
          <w:sz w:val="26"/>
          <w:szCs w:val="26"/>
        </w:rPr>
        <w:t>”</w:t>
      </w:r>
      <w:r w:rsidR="006B3394">
        <w:rPr>
          <w:rStyle w:val="FootnoteReference"/>
          <w:sz w:val="26"/>
          <w:szCs w:val="26"/>
        </w:rPr>
        <w:footnoteReference w:id="21"/>
      </w:r>
      <w:r w:rsidRPr="00CA6261">
        <w:rPr>
          <w:sz w:val="26"/>
          <w:szCs w:val="26"/>
        </w:rPr>
        <w:t>.</w:t>
      </w:r>
      <w:r w:rsidR="00CA6261" w:rsidRPr="00CA6261">
        <w:rPr>
          <w:sz w:val="26"/>
          <w:szCs w:val="26"/>
        </w:rPr>
        <w:t xml:space="preserve"> Người nông dân, thợ thủ công thuộc phủ Thừa Thiên </w:t>
      </w:r>
      <w:r w:rsidR="00CA6261" w:rsidRPr="00CA6261">
        <w:rPr>
          <w:rFonts w:eastAsia="Times New Roman"/>
          <w:sz w:val="26"/>
          <w:szCs w:val="26"/>
        </w:rPr>
        <w:t>đem sản phẩm (</w:t>
      </w:r>
      <w:r w:rsidR="00953916">
        <w:rPr>
          <w:rFonts w:eastAsia="Times New Roman"/>
          <w:sz w:val="26"/>
          <w:szCs w:val="26"/>
        </w:rPr>
        <w:t>nông phẩm</w:t>
      </w:r>
      <w:r w:rsidR="00CA6261" w:rsidRPr="00CA6261">
        <w:rPr>
          <w:rFonts w:eastAsia="Times New Roman"/>
          <w:sz w:val="26"/>
          <w:szCs w:val="26"/>
        </w:rPr>
        <w:t>,</w:t>
      </w:r>
      <w:r w:rsidR="00953916">
        <w:rPr>
          <w:rFonts w:eastAsia="Times New Roman"/>
          <w:sz w:val="26"/>
          <w:szCs w:val="26"/>
        </w:rPr>
        <w:t xml:space="preserve"> hàng</w:t>
      </w:r>
      <w:r w:rsidR="00CA6261" w:rsidRPr="00CA6261">
        <w:rPr>
          <w:rFonts w:eastAsia="Times New Roman"/>
          <w:sz w:val="26"/>
          <w:szCs w:val="26"/>
        </w:rPr>
        <w:t xml:space="preserve"> thủ công</w:t>
      </w:r>
      <w:r w:rsidR="001D0DB1">
        <w:rPr>
          <w:rFonts w:eastAsia="Times New Roman"/>
          <w:sz w:val="26"/>
          <w:szCs w:val="26"/>
        </w:rPr>
        <w:t xml:space="preserve"> hoặc các sản phẩm lâm thổ sản, thủy hải sản)</w:t>
      </w:r>
      <w:r w:rsidR="00CA6261" w:rsidRPr="00CA6261">
        <w:rPr>
          <w:rFonts w:eastAsia="Times New Roman"/>
          <w:sz w:val="26"/>
          <w:szCs w:val="26"/>
        </w:rPr>
        <w:t xml:space="preserve"> đến </w:t>
      </w:r>
      <w:r w:rsidR="00CA6261">
        <w:rPr>
          <w:rFonts w:eastAsia="Times New Roman"/>
          <w:sz w:val="26"/>
          <w:szCs w:val="26"/>
        </w:rPr>
        <w:t>đây</w:t>
      </w:r>
      <w:r w:rsidR="00CA6261" w:rsidRPr="00CA6261">
        <w:rPr>
          <w:rFonts w:eastAsia="Times New Roman"/>
          <w:sz w:val="26"/>
          <w:szCs w:val="26"/>
        </w:rPr>
        <w:t xml:space="preserve"> để bán và mua về những mặt hàng cần thiết.</w:t>
      </w:r>
      <w:r w:rsidR="00CA6261">
        <w:rPr>
          <w:rFonts w:eastAsia="Times New Roman"/>
          <w:sz w:val="26"/>
          <w:szCs w:val="26"/>
        </w:rPr>
        <w:t xml:space="preserve"> </w:t>
      </w:r>
      <w:r w:rsidR="00CA6261" w:rsidRPr="00CA6261">
        <w:rPr>
          <w:rFonts w:eastAsia="Times New Roman"/>
          <w:sz w:val="26"/>
          <w:szCs w:val="26"/>
        </w:rPr>
        <w:t>Với thành phần này, người dân vừa là người sản xuất nhưng cũng vừa là người tiêu dùng và chợ</w:t>
      </w:r>
      <w:r w:rsidR="00CA6261">
        <w:rPr>
          <w:rFonts w:eastAsia="Times New Roman"/>
          <w:sz w:val="26"/>
          <w:szCs w:val="26"/>
        </w:rPr>
        <w:t xml:space="preserve"> Gia Hội, </w:t>
      </w:r>
      <w:r w:rsidR="005B3FBA">
        <w:rPr>
          <w:rFonts w:eastAsia="Times New Roman"/>
          <w:sz w:val="26"/>
          <w:szCs w:val="26"/>
        </w:rPr>
        <w:t xml:space="preserve">chợ Dinh, </w:t>
      </w:r>
      <w:r w:rsidR="00CA6261">
        <w:rPr>
          <w:rFonts w:eastAsia="Times New Roman"/>
          <w:sz w:val="26"/>
          <w:szCs w:val="26"/>
        </w:rPr>
        <w:t>cảng Bao Vinh</w:t>
      </w:r>
      <w:r w:rsidR="00CA6261" w:rsidRPr="00CA6261">
        <w:rPr>
          <w:rFonts w:eastAsia="Times New Roman"/>
          <w:sz w:val="26"/>
          <w:szCs w:val="26"/>
        </w:rPr>
        <w:t xml:space="preserve"> đóng vai trò trung gian trong việc thực hiện sự chuyển đổi vị trí đó. Do vậy, việc trao đổi này thường diễn ra với quy mô nhỏ bé trên các phương diện về cách thức di chuyển</w:t>
      </w:r>
      <w:r w:rsidR="00CB793F">
        <w:rPr>
          <w:rFonts w:eastAsia="Times New Roman"/>
          <w:sz w:val="26"/>
          <w:szCs w:val="26"/>
        </w:rPr>
        <w:t>,</w:t>
      </w:r>
      <w:r w:rsidR="00CA6261" w:rsidRPr="00CA6261">
        <w:rPr>
          <w:rFonts w:eastAsia="Times New Roman"/>
          <w:sz w:val="26"/>
          <w:szCs w:val="26"/>
        </w:rPr>
        <w:t xml:space="preserve"> về vốn và lãi.</w:t>
      </w:r>
      <w:r w:rsidR="00D92F86">
        <w:rPr>
          <w:rFonts w:eastAsia="Times New Roman"/>
          <w:sz w:val="26"/>
          <w:szCs w:val="26"/>
        </w:rPr>
        <w:t xml:space="preserve"> </w:t>
      </w:r>
      <w:r w:rsidR="00DF662C">
        <w:rPr>
          <w:rFonts w:eastAsia="Times New Roman"/>
          <w:sz w:val="26"/>
          <w:szCs w:val="26"/>
        </w:rPr>
        <w:t xml:space="preserve">Bên cạnh người nông dân, thợ thủ công, người buôn bán chuyên nghiệp chính là lực lượng quan trọng tạo nên diện mạo của phố Gia Hội, </w:t>
      </w:r>
      <w:r w:rsidR="001B2B8C">
        <w:rPr>
          <w:rFonts w:eastAsia="Times New Roman"/>
          <w:sz w:val="26"/>
          <w:szCs w:val="26"/>
        </w:rPr>
        <w:t xml:space="preserve">Chợ Dinh, </w:t>
      </w:r>
      <w:r w:rsidR="00DF662C">
        <w:rPr>
          <w:rFonts w:eastAsia="Times New Roman"/>
          <w:sz w:val="26"/>
          <w:szCs w:val="26"/>
        </w:rPr>
        <w:t xml:space="preserve">Bao Vinh. </w:t>
      </w:r>
      <w:r w:rsidR="00FF3E78">
        <w:rPr>
          <w:rFonts w:eastAsia="Times New Roman"/>
          <w:sz w:val="26"/>
          <w:szCs w:val="26"/>
        </w:rPr>
        <w:t xml:space="preserve">Đó là những thương nhân có sạp hàng cố định trong phố chợ và các lái buôn thu gom hàng hóa để phân phối cho thương nhân ở chợ. </w:t>
      </w:r>
      <w:r w:rsidR="00451AD3">
        <w:rPr>
          <w:rFonts w:eastAsia="Times New Roman"/>
          <w:sz w:val="26"/>
          <w:szCs w:val="26"/>
        </w:rPr>
        <w:t xml:space="preserve">Cùng với người Việt, hoạt động thương mại tại </w:t>
      </w:r>
      <w:r w:rsidR="00953916">
        <w:rPr>
          <w:rFonts w:eastAsia="Times New Roman"/>
          <w:sz w:val="26"/>
          <w:szCs w:val="26"/>
        </w:rPr>
        <w:t>các khu phố này</w:t>
      </w:r>
      <w:r w:rsidR="00451AD3">
        <w:rPr>
          <w:rFonts w:eastAsia="Times New Roman"/>
          <w:sz w:val="26"/>
          <w:szCs w:val="26"/>
        </w:rPr>
        <w:t xml:space="preserve"> còn có sự hiện diện của người Hoa. Trong các thế kỷ XVI – XVIII, </w:t>
      </w:r>
      <w:r w:rsidR="000138FB">
        <w:rPr>
          <w:rFonts w:eastAsia="Times New Roman"/>
          <w:sz w:val="26"/>
          <w:szCs w:val="26"/>
        </w:rPr>
        <w:t xml:space="preserve">xuất phát từ nhiều nguyên do, </w:t>
      </w:r>
      <w:r w:rsidR="00451AD3">
        <w:rPr>
          <w:rFonts w:eastAsia="Times New Roman"/>
          <w:sz w:val="26"/>
          <w:szCs w:val="26"/>
        </w:rPr>
        <w:t>người Hoa đã di cư đến Đàng Trong và được sự cho phép của chính quyền chúa Nguyễn, họ đã trở thành một phần trong bức tranh dân cư ở xứ Thuận Hóa. Với khả năng buôn bán khéo léo, người Hoa dần khẳng định vai trò của mình trong hoạt động thương nghi</w:t>
      </w:r>
      <w:r w:rsidR="000138FB">
        <w:rPr>
          <w:rFonts w:eastAsia="Times New Roman"/>
          <w:sz w:val="26"/>
          <w:szCs w:val="26"/>
        </w:rPr>
        <w:t>ệp, nhất là ở phố cảng Thanh Hà.</w:t>
      </w:r>
      <w:r w:rsidR="00451AD3">
        <w:rPr>
          <w:rFonts w:eastAsia="Times New Roman"/>
          <w:sz w:val="26"/>
          <w:szCs w:val="26"/>
        </w:rPr>
        <w:t xml:space="preserve"> </w:t>
      </w:r>
      <w:r w:rsidR="000138FB">
        <w:rPr>
          <w:rFonts w:eastAsia="Times New Roman"/>
          <w:sz w:val="26"/>
          <w:szCs w:val="26"/>
        </w:rPr>
        <w:t>Đến cuối thế kỷ XVIII và đầu th</w:t>
      </w:r>
      <w:r w:rsidR="00451AD3">
        <w:rPr>
          <w:rFonts w:eastAsia="Times New Roman"/>
          <w:sz w:val="26"/>
          <w:szCs w:val="26"/>
        </w:rPr>
        <w:t>ế kỷ XIX,</w:t>
      </w:r>
      <w:r w:rsidR="00FF3E78">
        <w:rPr>
          <w:rFonts w:eastAsia="Times New Roman"/>
          <w:sz w:val="26"/>
          <w:szCs w:val="26"/>
        </w:rPr>
        <w:t xml:space="preserve"> </w:t>
      </w:r>
      <w:r w:rsidR="003F3F50">
        <w:rPr>
          <w:rFonts w:eastAsia="Times New Roman"/>
          <w:sz w:val="26"/>
          <w:szCs w:val="26"/>
        </w:rPr>
        <w:t>k</w:t>
      </w:r>
      <w:r w:rsidR="00FF3E78">
        <w:rPr>
          <w:rFonts w:eastAsia="Times New Roman"/>
          <w:sz w:val="26"/>
          <w:szCs w:val="26"/>
        </w:rPr>
        <w:t>hi hoạt động buôn bán ở phố cảng Thanh Hà suy giảm, bộ phận Hoa kiều đã di chuyển đến Bao Vinh để tiếp tục con đường kinh doanh. Vì vậy, ở nơi đây “</w:t>
      </w:r>
      <w:r w:rsidR="00E50B2E" w:rsidRPr="00E50B2E">
        <w:rPr>
          <w:rFonts w:eastAsia="Times New Roman"/>
          <w:i/>
          <w:iCs/>
          <w:sz w:val="26"/>
          <w:szCs w:val="26"/>
        </w:rPr>
        <w:t>Người An Nam và người Hoa cùng làm ăn buôn bán với nhau, đặc biệt là những món hàng sang trọng…Người Hoa làm chủ phần lớn các cửa hiệu, đầy ắp cả hàng hóa đến từ Trung Hoa</w:t>
      </w:r>
      <w:r w:rsidR="00FF3E78">
        <w:rPr>
          <w:rFonts w:eastAsia="Times New Roman"/>
          <w:sz w:val="26"/>
          <w:szCs w:val="26"/>
        </w:rPr>
        <w:t>”</w:t>
      </w:r>
      <w:r w:rsidR="00E50B2E">
        <w:rPr>
          <w:rStyle w:val="FootnoteReference"/>
          <w:rFonts w:eastAsia="Times New Roman"/>
          <w:sz w:val="26"/>
          <w:szCs w:val="26"/>
        </w:rPr>
        <w:footnoteReference w:id="22"/>
      </w:r>
      <w:r w:rsidR="00FF3E78">
        <w:rPr>
          <w:rFonts w:eastAsia="Times New Roman"/>
          <w:sz w:val="26"/>
          <w:szCs w:val="26"/>
        </w:rPr>
        <w:t xml:space="preserve">. </w:t>
      </w:r>
      <w:r w:rsidR="003F3F50">
        <w:rPr>
          <w:rFonts w:eastAsia="Times New Roman"/>
          <w:sz w:val="26"/>
          <w:szCs w:val="26"/>
        </w:rPr>
        <w:t xml:space="preserve">Có thể khẳng định, </w:t>
      </w:r>
      <w:r w:rsidR="00415BAB">
        <w:rPr>
          <w:rFonts w:eastAsia="Times New Roman"/>
          <w:sz w:val="26"/>
          <w:szCs w:val="26"/>
        </w:rPr>
        <w:t xml:space="preserve">hoạt động kinh tế của Hoa thương là một đặc điểm nổi bật của </w:t>
      </w:r>
      <w:r w:rsidR="00D75E31">
        <w:rPr>
          <w:rFonts w:eastAsia="Times New Roman"/>
          <w:sz w:val="26"/>
          <w:szCs w:val="26"/>
        </w:rPr>
        <w:t>các phố chợ</w:t>
      </w:r>
      <w:r w:rsidR="00415BAB">
        <w:rPr>
          <w:rFonts w:eastAsia="Times New Roman"/>
          <w:sz w:val="26"/>
          <w:szCs w:val="26"/>
        </w:rPr>
        <w:t xml:space="preserve"> và đây cũng là yếu tố tạo nên sự khác biệt so với các địa điểm buôn bán khác ở phủ Thừa Thiên</w:t>
      </w:r>
      <w:r w:rsidR="00953916">
        <w:rPr>
          <w:rFonts w:eastAsia="Times New Roman"/>
          <w:sz w:val="26"/>
          <w:szCs w:val="26"/>
        </w:rPr>
        <w:t xml:space="preserve"> lúc</w:t>
      </w:r>
      <w:r w:rsidR="00415BAB">
        <w:rPr>
          <w:rFonts w:eastAsia="Times New Roman"/>
          <w:sz w:val="26"/>
          <w:szCs w:val="26"/>
        </w:rPr>
        <w:t xml:space="preserve"> bấy giờ. </w:t>
      </w:r>
    </w:p>
    <w:p w14:paraId="6DFD40C0" w14:textId="40FD8F80" w:rsidR="00167705" w:rsidRPr="00CB793F" w:rsidRDefault="00167705" w:rsidP="00CB793F">
      <w:pPr>
        <w:spacing w:after="0" w:line="360" w:lineRule="auto"/>
        <w:ind w:firstLine="720"/>
        <w:jc w:val="both"/>
        <w:rPr>
          <w:rFonts w:eastAsia="Times New Roman"/>
          <w:sz w:val="26"/>
          <w:szCs w:val="26"/>
        </w:rPr>
      </w:pPr>
      <w:r>
        <w:rPr>
          <w:rFonts w:eastAsia="Times New Roman"/>
          <w:sz w:val="26"/>
          <w:szCs w:val="26"/>
        </w:rPr>
        <w:t xml:space="preserve">Một đặc điểm </w:t>
      </w:r>
      <w:r w:rsidR="00953916">
        <w:rPr>
          <w:rFonts w:eastAsia="Times New Roman"/>
          <w:sz w:val="26"/>
          <w:szCs w:val="26"/>
        </w:rPr>
        <w:t>nữa phải kể đến</w:t>
      </w:r>
      <w:r>
        <w:rPr>
          <w:rFonts w:eastAsia="Times New Roman"/>
          <w:sz w:val="26"/>
          <w:szCs w:val="26"/>
        </w:rPr>
        <w:t xml:space="preserve"> của khu </w:t>
      </w:r>
      <w:r w:rsidR="00ED0935">
        <w:rPr>
          <w:rFonts w:eastAsia="Times New Roman"/>
          <w:sz w:val="26"/>
          <w:szCs w:val="26"/>
        </w:rPr>
        <w:t>phố</w:t>
      </w:r>
      <w:r>
        <w:rPr>
          <w:rFonts w:eastAsia="Times New Roman"/>
          <w:sz w:val="26"/>
          <w:szCs w:val="26"/>
        </w:rPr>
        <w:t xml:space="preserve"> Gia Hội,</w:t>
      </w:r>
      <w:r w:rsidR="001B2B8C">
        <w:rPr>
          <w:rFonts w:eastAsia="Times New Roman"/>
          <w:sz w:val="26"/>
          <w:szCs w:val="26"/>
        </w:rPr>
        <w:t xml:space="preserve"> Chợ Dinh,</w:t>
      </w:r>
      <w:r>
        <w:rPr>
          <w:rFonts w:eastAsia="Times New Roman"/>
          <w:sz w:val="26"/>
          <w:szCs w:val="26"/>
        </w:rPr>
        <w:t xml:space="preserve"> Bao Vinh là nơi phức hợp</w:t>
      </w:r>
      <w:r w:rsidR="004F0FFB">
        <w:rPr>
          <w:rFonts w:eastAsia="Times New Roman"/>
          <w:sz w:val="26"/>
          <w:szCs w:val="26"/>
        </w:rPr>
        <w:t xml:space="preserve"> “</w:t>
      </w:r>
      <w:r w:rsidR="004F0FFB" w:rsidRPr="004F0FFB">
        <w:rPr>
          <w:rFonts w:eastAsia="Times New Roman"/>
          <w:i/>
          <w:iCs/>
          <w:sz w:val="26"/>
          <w:szCs w:val="26"/>
        </w:rPr>
        <w:t>phố - chợ</w:t>
      </w:r>
      <w:r w:rsidR="004F0FFB">
        <w:rPr>
          <w:rFonts w:eastAsia="Times New Roman"/>
          <w:sz w:val="26"/>
          <w:szCs w:val="26"/>
        </w:rPr>
        <w:t>” hay</w:t>
      </w:r>
      <w:r>
        <w:rPr>
          <w:rFonts w:eastAsia="Times New Roman"/>
          <w:sz w:val="26"/>
          <w:szCs w:val="26"/>
        </w:rPr>
        <w:t xml:space="preserve"> “</w:t>
      </w:r>
      <w:r w:rsidRPr="00167705">
        <w:rPr>
          <w:rFonts w:eastAsia="Times New Roman"/>
          <w:i/>
          <w:iCs/>
          <w:sz w:val="26"/>
          <w:szCs w:val="26"/>
        </w:rPr>
        <w:t>phố - chợ - cảng</w:t>
      </w:r>
      <w:r>
        <w:rPr>
          <w:rFonts w:eastAsia="Times New Roman"/>
          <w:sz w:val="26"/>
          <w:szCs w:val="26"/>
        </w:rPr>
        <w:t>”</w:t>
      </w:r>
      <w:r w:rsidR="003D4DFC">
        <w:rPr>
          <w:rFonts w:eastAsia="Times New Roman"/>
          <w:sz w:val="26"/>
          <w:szCs w:val="26"/>
        </w:rPr>
        <w:t xml:space="preserve"> được biểu hiện rõ nét nhất. </w:t>
      </w:r>
      <w:r w:rsidR="006C55D7" w:rsidRPr="004F0FFB">
        <w:rPr>
          <w:rFonts w:eastAsia="Times New Roman"/>
          <w:sz w:val="26"/>
          <w:szCs w:val="26"/>
        </w:rPr>
        <w:t>Phố</w:t>
      </w:r>
      <w:r w:rsidR="004F0FFB">
        <w:rPr>
          <w:rFonts w:eastAsia="Times New Roman"/>
          <w:sz w:val="26"/>
          <w:szCs w:val="26"/>
        </w:rPr>
        <w:t xml:space="preserve">, </w:t>
      </w:r>
      <w:r w:rsidR="006C55D7" w:rsidRPr="004F0FFB">
        <w:rPr>
          <w:rFonts w:eastAsia="Times New Roman"/>
          <w:sz w:val="26"/>
          <w:szCs w:val="26"/>
        </w:rPr>
        <w:t>chợ</w:t>
      </w:r>
      <w:r w:rsidR="004F0FFB">
        <w:rPr>
          <w:rFonts w:eastAsia="Times New Roman"/>
          <w:sz w:val="26"/>
          <w:szCs w:val="26"/>
        </w:rPr>
        <w:t>,</w:t>
      </w:r>
      <w:r w:rsidR="006C55D7" w:rsidRPr="004F0FFB">
        <w:rPr>
          <w:rFonts w:eastAsia="Times New Roman"/>
          <w:sz w:val="26"/>
          <w:szCs w:val="26"/>
        </w:rPr>
        <w:t xml:space="preserve"> cảng</w:t>
      </w:r>
      <w:r w:rsidR="006C55D7">
        <w:rPr>
          <w:rFonts w:eastAsia="Times New Roman"/>
          <w:sz w:val="26"/>
          <w:szCs w:val="26"/>
        </w:rPr>
        <w:t xml:space="preserve"> không chỉ là nơi diễn ra hoạt động thương mại mà hệ thống này còn bổ sung cho nhau, thúc đẩy nhau cùng phát triển. </w:t>
      </w:r>
      <w:r w:rsidR="000F2563">
        <w:rPr>
          <w:rFonts w:eastAsia="Times New Roman"/>
          <w:sz w:val="26"/>
          <w:szCs w:val="26"/>
        </w:rPr>
        <w:t>Các dãy phố Gia Hội, Đông Gia, Đông Hội được xây dựng</w:t>
      </w:r>
      <w:r w:rsidR="009A210C">
        <w:rPr>
          <w:rFonts w:eastAsia="Times New Roman"/>
          <w:sz w:val="26"/>
          <w:szCs w:val="26"/>
        </w:rPr>
        <w:t xml:space="preserve"> phải</w:t>
      </w:r>
      <w:r w:rsidR="000F2563">
        <w:rPr>
          <w:rFonts w:eastAsia="Times New Roman"/>
          <w:sz w:val="26"/>
          <w:szCs w:val="26"/>
        </w:rPr>
        <w:t xml:space="preserve"> tuân thủ theo kiểu thức, vật liệu mà triều đình quy định</w:t>
      </w:r>
      <w:r w:rsidR="0074721A">
        <w:rPr>
          <w:rFonts w:eastAsia="Times New Roman"/>
          <w:sz w:val="26"/>
          <w:szCs w:val="26"/>
        </w:rPr>
        <w:t>: “</w:t>
      </w:r>
      <w:r w:rsidR="0074721A" w:rsidRPr="0074721A">
        <w:rPr>
          <w:rFonts w:eastAsia="Times New Roman"/>
          <w:i/>
          <w:iCs/>
          <w:sz w:val="26"/>
          <w:szCs w:val="26"/>
        </w:rPr>
        <w:t>Cột nhà đều xây bằng gạch, mặt trước đặt cánh cửa, cứ 3 gian lại có tường gạch xây ngang, mặt sau xây tường trổ cửa tròn</w:t>
      </w:r>
      <w:r w:rsidR="0074721A">
        <w:rPr>
          <w:rFonts w:eastAsia="Times New Roman"/>
          <w:sz w:val="26"/>
          <w:szCs w:val="26"/>
        </w:rPr>
        <w:t>”</w:t>
      </w:r>
      <w:r w:rsidR="0074721A">
        <w:rPr>
          <w:rStyle w:val="FootnoteReference"/>
          <w:rFonts w:eastAsia="Times New Roman"/>
          <w:sz w:val="26"/>
          <w:szCs w:val="26"/>
        </w:rPr>
        <w:footnoteReference w:id="23"/>
      </w:r>
      <w:r w:rsidR="0074721A">
        <w:rPr>
          <w:rFonts w:eastAsia="Times New Roman"/>
          <w:sz w:val="26"/>
          <w:szCs w:val="26"/>
        </w:rPr>
        <w:t xml:space="preserve">. </w:t>
      </w:r>
      <w:r w:rsidR="001B2B8C">
        <w:rPr>
          <w:rFonts w:eastAsia="Times New Roman"/>
          <w:sz w:val="26"/>
          <w:szCs w:val="26"/>
        </w:rPr>
        <w:t xml:space="preserve">Tại phố Chợ Dinh, ở </w:t>
      </w:r>
      <w:r w:rsidR="006306FD">
        <w:rPr>
          <w:rFonts w:eastAsia="Times New Roman"/>
          <w:sz w:val="26"/>
          <w:szCs w:val="26"/>
        </w:rPr>
        <w:t>tám</w:t>
      </w:r>
      <w:r w:rsidR="001B2B8C">
        <w:rPr>
          <w:rFonts w:eastAsia="Times New Roman"/>
          <w:sz w:val="26"/>
          <w:szCs w:val="26"/>
        </w:rPr>
        <w:t xml:space="preserve"> hàng ven sông đều có nhà ngói liền kề, </w:t>
      </w:r>
      <w:r w:rsidR="001B2B8C">
        <w:rPr>
          <w:rFonts w:eastAsia="Times New Roman"/>
          <w:sz w:val="26"/>
          <w:szCs w:val="26"/>
        </w:rPr>
        <w:lastRenderedPageBreak/>
        <w:t>giữa là đường phố. Ở khu vực này hình thành 2 bến cảng: một tập trung hàng hóa nội thương ở khu vực đường Chi Lăng ngày nay và một dành cho Hoa Kiều ở trước Quảng Triệu hội quán</w:t>
      </w:r>
      <w:r w:rsidR="001B2B8C" w:rsidRPr="009B48AE">
        <w:rPr>
          <w:rStyle w:val="FootnoteReference"/>
          <w:rFonts w:eastAsia="Times New Roman"/>
          <w:sz w:val="26"/>
          <w:szCs w:val="26"/>
        </w:rPr>
        <w:footnoteReference w:id="24"/>
      </w:r>
      <w:r w:rsidR="001B2B8C" w:rsidRPr="009B48AE">
        <w:rPr>
          <w:rFonts w:eastAsia="Times New Roman"/>
          <w:sz w:val="26"/>
          <w:szCs w:val="26"/>
        </w:rPr>
        <w:t>. Còn tại Bao Vinh,</w:t>
      </w:r>
      <w:r w:rsidR="001B2B8C">
        <w:rPr>
          <w:rFonts w:eastAsia="Times New Roman"/>
          <w:sz w:val="26"/>
          <w:szCs w:val="26"/>
        </w:rPr>
        <w:t xml:space="preserve"> </w:t>
      </w:r>
      <w:r w:rsidR="001C0EB6">
        <w:rPr>
          <w:rFonts w:eastAsia="Times New Roman"/>
          <w:sz w:val="26"/>
          <w:szCs w:val="26"/>
        </w:rPr>
        <w:t>phố được mô tả: “</w:t>
      </w:r>
      <w:r w:rsidR="001C0EB6" w:rsidRPr="001C0EB6">
        <w:rPr>
          <w:rFonts w:eastAsia="Times New Roman"/>
          <w:i/>
          <w:iCs/>
          <w:sz w:val="26"/>
          <w:szCs w:val="26"/>
        </w:rPr>
        <w:t>hai bên đường là những ngôi nhà khang trang, gần như tất cả đều lợp ngói:</w:t>
      </w:r>
      <w:r w:rsidR="002A44E0">
        <w:rPr>
          <w:rFonts w:eastAsia="Times New Roman"/>
          <w:i/>
          <w:iCs/>
          <w:sz w:val="26"/>
          <w:szCs w:val="26"/>
        </w:rPr>
        <w:t xml:space="preserve"> </w:t>
      </w:r>
      <w:r w:rsidR="001C0EB6" w:rsidRPr="001C0EB6">
        <w:rPr>
          <w:rFonts w:eastAsia="Times New Roman"/>
          <w:i/>
          <w:iCs/>
          <w:sz w:val="26"/>
          <w:szCs w:val="26"/>
        </w:rPr>
        <w:t>có những ngôi nhà là những khối gian nhà hình vuông thông với nhau qua những hành lang bên hông, ở chính giữa có khoảng sân, những căn nhà khác thì chỉ độc một tòa nhà có vườn phía sau. Tất cả các tòa nhà trong khu vực gần như theo cùng một khuôn mẫu, cả về mặt kiến trúc và bố trí bên trong: căn nhà chính được phân làm hai theo chiều dài, có một lối đi rộng xuyên suốt bố trí ở giữa, phần phía mặt đường bố trí thành hai cửa hàng, những gian phía sau cũng như những gian nhà phụ được dùng làm nơi ăn ở và nhà kho</w:t>
      </w:r>
      <w:r w:rsidR="001C0EB6">
        <w:rPr>
          <w:rFonts w:eastAsia="Times New Roman"/>
          <w:sz w:val="26"/>
          <w:szCs w:val="26"/>
        </w:rPr>
        <w:t>”</w:t>
      </w:r>
      <w:r w:rsidR="001C0EB6">
        <w:rPr>
          <w:rStyle w:val="FootnoteReference"/>
          <w:rFonts w:eastAsia="Times New Roman"/>
          <w:sz w:val="26"/>
          <w:szCs w:val="26"/>
        </w:rPr>
        <w:footnoteReference w:id="25"/>
      </w:r>
      <w:r w:rsidR="001C0EB6">
        <w:rPr>
          <w:rFonts w:eastAsia="Times New Roman"/>
          <w:sz w:val="26"/>
          <w:szCs w:val="26"/>
        </w:rPr>
        <w:t xml:space="preserve">. </w:t>
      </w:r>
      <w:r w:rsidR="009A210C">
        <w:rPr>
          <w:rFonts w:eastAsia="Times New Roman"/>
          <w:sz w:val="26"/>
          <w:szCs w:val="26"/>
        </w:rPr>
        <w:t xml:space="preserve">Có thể thấy, </w:t>
      </w:r>
      <w:r w:rsidR="008B3F15">
        <w:rPr>
          <w:rFonts w:eastAsia="Times New Roman"/>
          <w:sz w:val="26"/>
          <w:szCs w:val="26"/>
        </w:rPr>
        <w:t>c</w:t>
      </w:r>
      <w:r w:rsidR="009A210C">
        <w:rPr>
          <w:rFonts w:eastAsia="Times New Roman"/>
          <w:sz w:val="26"/>
          <w:szCs w:val="26"/>
        </w:rPr>
        <w:t xml:space="preserve">ửa hàng, phố xá được quy hoạch một cách quy củ </w:t>
      </w:r>
      <w:r w:rsidR="008B3F15">
        <w:rPr>
          <w:rFonts w:eastAsia="Times New Roman"/>
          <w:sz w:val="26"/>
          <w:szCs w:val="26"/>
        </w:rPr>
        <w:t xml:space="preserve">không chỉ </w:t>
      </w:r>
      <w:r w:rsidR="004F0FFB">
        <w:rPr>
          <w:rFonts w:eastAsia="Times New Roman"/>
          <w:sz w:val="26"/>
          <w:szCs w:val="26"/>
        </w:rPr>
        <w:t>mang</w:t>
      </w:r>
      <w:r w:rsidR="008B3F15">
        <w:rPr>
          <w:rFonts w:eastAsia="Times New Roman"/>
          <w:sz w:val="26"/>
          <w:szCs w:val="26"/>
        </w:rPr>
        <w:t xml:space="preserve"> lại tính thẩm mỹ mà còn góp phần</w:t>
      </w:r>
      <w:r w:rsidR="009A210C">
        <w:rPr>
          <w:rFonts w:eastAsia="Times New Roman"/>
          <w:sz w:val="26"/>
          <w:szCs w:val="26"/>
        </w:rPr>
        <w:t xml:space="preserve"> tăng thêm hiệu quả của hoạt động</w:t>
      </w:r>
      <w:r w:rsidR="00EF3626">
        <w:rPr>
          <w:rFonts w:eastAsia="Times New Roman"/>
          <w:sz w:val="26"/>
          <w:szCs w:val="26"/>
        </w:rPr>
        <w:t xml:space="preserve"> buôn bán.</w:t>
      </w:r>
    </w:p>
    <w:p w14:paraId="6CB3182E" w14:textId="7257522A" w:rsidR="00AF237C" w:rsidRDefault="00167705" w:rsidP="00EB6800">
      <w:pPr>
        <w:spacing w:after="0" w:line="360" w:lineRule="auto"/>
        <w:ind w:firstLine="720"/>
        <w:jc w:val="both"/>
        <w:rPr>
          <w:sz w:val="26"/>
          <w:szCs w:val="26"/>
        </w:rPr>
      </w:pPr>
      <w:r>
        <w:rPr>
          <w:sz w:val="26"/>
          <w:szCs w:val="26"/>
        </w:rPr>
        <w:t>Trong nửa đầu thế kỷ XIX, s</w:t>
      </w:r>
      <w:r w:rsidR="00AF237C">
        <w:rPr>
          <w:sz w:val="26"/>
          <w:szCs w:val="26"/>
        </w:rPr>
        <w:t xml:space="preserve">ự tồn tại và phát triển của khu thương mại Gia Hội, </w:t>
      </w:r>
      <w:r w:rsidR="00496E65">
        <w:rPr>
          <w:sz w:val="26"/>
          <w:szCs w:val="26"/>
        </w:rPr>
        <w:t xml:space="preserve">Chợ Dinh, </w:t>
      </w:r>
      <w:r w:rsidR="00AF237C">
        <w:rPr>
          <w:sz w:val="26"/>
          <w:szCs w:val="26"/>
        </w:rPr>
        <w:t xml:space="preserve">Bao Vinh có </w:t>
      </w:r>
      <w:r w:rsidR="00FC08C1">
        <w:rPr>
          <w:sz w:val="26"/>
          <w:szCs w:val="26"/>
        </w:rPr>
        <w:t xml:space="preserve">vai trò to lớn </w:t>
      </w:r>
      <w:r w:rsidR="00AF237C">
        <w:rPr>
          <w:sz w:val="26"/>
          <w:szCs w:val="26"/>
        </w:rPr>
        <w:t>đối với đời sống xã hội ở Kinh đô</w:t>
      </w:r>
      <w:r w:rsidR="002A44E0">
        <w:rPr>
          <w:sz w:val="26"/>
          <w:szCs w:val="26"/>
        </w:rPr>
        <w:t xml:space="preserve">. </w:t>
      </w:r>
      <w:r w:rsidR="00AF237C">
        <w:rPr>
          <w:sz w:val="26"/>
          <w:szCs w:val="26"/>
        </w:rPr>
        <w:t xml:space="preserve">Vai trò đầu tiên và quan trọng nhất phải kể đến là chức năng kinh tế của các khu thương mại này. Hoạt động buôn bán với </w:t>
      </w:r>
      <w:r w:rsidR="002B3DCD">
        <w:rPr>
          <w:sz w:val="26"/>
          <w:szCs w:val="26"/>
        </w:rPr>
        <w:t>tính</w:t>
      </w:r>
      <w:r w:rsidR="00AF237C">
        <w:rPr>
          <w:sz w:val="26"/>
          <w:szCs w:val="26"/>
        </w:rPr>
        <w:t xml:space="preserve"> đa dạng, phong phú trong cơ cấu mặt hàng đã đáp ứng được nhu cầu của người dân. Hay nói cách khác, đó là “</w:t>
      </w:r>
      <w:r w:rsidR="00AF237C" w:rsidRPr="00AF237C">
        <w:rPr>
          <w:i/>
          <w:iCs/>
          <w:sz w:val="26"/>
          <w:szCs w:val="26"/>
        </w:rPr>
        <w:t>nơi mà đông đảo người dân ở Kinh thành có thể mua sắm mọi thứ cần dùng trong đời sống sinh hoạt</w:t>
      </w:r>
      <w:r w:rsidR="00AF237C">
        <w:rPr>
          <w:sz w:val="26"/>
          <w:szCs w:val="26"/>
        </w:rPr>
        <w:t>”</w:t>
      </w:r>
      <w:r w:rsidR="00AF237C">
        <w:rPr>
          <w:rStyle w:val="FootnoteReference"/>
          <w:sz w:val="26"/>
          <w:szCs w:val="26"/>
        </w:rPr>
        <w:footnoteReference w:id="26"/>
      </w:r>
      <w:r w:rsidR="00AF237C">
        <w:rPr>
          <w:sz w:val="26"/>
          <w:szCs w:val="26"/>
        </w:rPr>
        <w:t xml:space="preserve">. </w:t>
      </w:r>
      <w:r w:rsidR="00DF1AFF">
        <w:rPr>
          <w:sz w:val="26"/>
          <w:szCs w:val="26"/>
        </w:rPr>
        <w:t>Và sự phát triển của hoạt động thương mại tại đây đã</w:t>
      </w:r>
      <w:r w:rsidR="00F51B2A">
        <w:rPr>
          <w:sz w:val="26"/>
          <w:szCs w:val="26"/>
        </w:rPr>
        <w:t xml:space="preserve"> có tác dụng</w:t>
      </w:r>
      <w:r w:rsidR="00DF1AFF">
        <w:rPr>
          <w:sz w:val="26"/>
          <w:szCs w:val="26"/>
        </w:rPr>
        <w:t xml:space="preserve"> kích thích</w:t>
      </w:r>
      <w:r w:rsidR="00857B34">
        <w:rPr>
          <w:sz w:val="26"/>
          <w:szCs w:val="26"/>
        </w:rPr>
        <w:t xml:space="preserve"> các ngành kinh tế còn lại là nông nghiệp và thủ công nghiệp </w:t>
      </w:r>
      <w:r w:rsidR="00DF1AFF">
        <w:rPr>
          <w:sz w:val="26"/>
          <w:szCs w:val="26"/>
        </w:rPr>
        <w:t xml:space="preserve">phát triển hơn nữa </w:t>
      </w:r>
      <w:r w:rsidR="00F51B2A">
        <w:rPr>
          <w:sz w:val="26"/>
          <w:szCs w:val="26"/>
        </w:rPr>
        <w:t>nhằm</w:t>
      </w:r>
      <w:r w:rsidR="00DF1AFF">
        <w:rPr>
          <w:sz w:val="26"/>
          <w:szCs w:val="26"/>
        </w:rPr>
        <w:t xml:space="preserve"> đáp ứng </w:t>
      </w:r>
      <w:r w:rsidR="00F51B2A">
        <w:rPr>
          <w:sz w:val="26"/>
          <w:szCs w:val="26"/>
        </w:rPr>
        <w:t xml:space="preserve">đầy đủ lượng </w:t>
      </w:r>
      <w:r w:rsidR="00DF1AFF">
        <w:rPr>
          <w:sz w:val="26"/>
          <w:szCs w:val="26"/>
        </w:rPr>
        <w:t>hàng hóa</w:t>
      </w:r>
      <w:r w:rsidR="00F51B2A">
        <w:rPr>
          <w:sz w:val="26"/>
          <w:szCs w:val="26"/>
        </w:rPr>
        <w:t xml:space="preserve"> </w:t>
      </w:r>
      <w:r w:rsidR="00F51B2A" w:rsidRPr="00C16636">
        <w:rPr>
          <w:sz w:val="26"/>
          <w:szCs w:val="26"/>
        </w:rPr>
        <w:t>cung ứng thị trường</w:t>
      </w:r>
      <w:r w:rsidR="00A9123C" w:rsidRPr="00C16636">
        <w:rPr>
          <w:sz w:val="26"/>
          <w:szCs w:val="26"/>
        </w:rPr>
        <w:t>.</w:t>
      </w:r>
      <w:r w:rsidR="00F51B2A" w:rsidRPr="00C16636">
        <w:rPr>
          <w:sz w:val="26"/>
          <w:szCs w:val="26"/>
        </w:rPr>
        <w:t xml:space="preserve"> Cụ thể, n</w:t>
      </w:r>
      <w:r w:rsidR="00876484" w:rsidRPr="00C16636">
        <w:rPr>
          <w:sz w:val="26"/>
          <w:szCs w:val="26"/>
        </w:rPr>
        <w:t xml:space="preserve">hiều nghề thủ công tiếp tục phát triển và xuất hiện thêm nhiều nghề mới như </w:t>
      </w:r>
      <w:r w:rsidR="00C16636" w:rsidRPr="00C16636">
        <w:rPr>
          <w:sz w:val="26"/>
          <w:szCs w:val="26"/>
        </w:rPr>
        <w:t xml:space="preserve">nghề đúc đồng, </w:t>
      </w:r>
      <w:r w:rsidR="00BF6BC6">
        <w:rPr>
          <w:sz w:val="26"/>
          <w:szCs w:val="26"/>
        </w:rPr>
        <w:t xml:space="preserve">nghề làm gốm Phước Tích, </w:t>
      </w:r>
      <w:r w:rsidR="00A9123C" w:rsidRPr="00C16636">
        <w:rPr>
          <w:sz w:val="26"/>
          <w:szCs w:val="26"/>
        </w:rPr>
        <w:t>nghề làm nón Tam Giáp Thượng Triều Sơn</w:t>
      </w:r>
      <w:r w:rsidR="00C16636" w:rsidRPr="00C16636">
        <w:rPr>
          <w:sz w:val="26"/>
          <w:szCs w:val="26"/>
        </w:rPr>
        <w:t>,</w:t>
      </w:r>
      <w:r w:rsidR="00A9123C" w:rsidRPr="00C16636">
        <w:rPr>
          <w:sz w:val="26"/>
          <w:szCs w:val="26"/>
        </w:rPr>
        <w:t xml:space="preserve"> Phủ Cam</w:t>
      </w:r>
      <w:r w:rsidR="00C16636" w:rsidRPr="00C16636">
        <w:rPr>
          <w:sz w:val="26"/>
          <w:szCs w:val="26"/>
        </w:rPr>
        <w:t>; nghề</w:t>
      </w:r>
      <w:r w:rsidR="00DF1AFF" w:rsidRPr="00C16636">
        <w:rPr>
          <w:sz w:val="26"/>
          <w:szCs w:val="26"/>
        </w:rPr>
        <w:t xml:space="preserve"> đan lát Bao La</w:t>
      </w:r>
      <w:r w:rsidR="00876484" w:rsidRPr="00C16636">
        <w:rPr>
          <w:sz w:val="26"/>
          <w:szCs w:val="26"/>
        </w:rPr>
        <w:t xml:space="preserve">, </w:t>
      </w:r>
      <w:r w:rsidR="00C16636" w:rsidRPr="00C16636">
        <w:rPr>
          <w:sz w:val="26"/>
          <w:szCs w:val="26"/>
        </w:rPr>
        <w:t>nghề làm</w:t>
      </w:r>
      <w:r w:rsidR="00876484" w:rsidRPr="00C16636">
        <w:rPr>
          <w:sz w:val="26"/>
          <w:szCs w:val="26"/>
        </w:rPr>
        <w:t xml:space="preserve"> hoa giấy Thanh Tiên, </w:t>
      </w:r>
      <w:r w:rsidR="00C16636" w:rsidRPr="00C16636">
        <w:rPr>
          <w:sz w:val="26"/>
          <w:szCs w:val="26"/>
        </w:rPr>
        <w:t>nghề</w:t>
      </w:r>
      <w:r w:rsidR="00876484" w:rsidRPr="00C16636">
        <w:rPr>
          <w:sz w:val="26"/>
          <w:szCs w:val="26"/>
        </w:rPr>
        <w:t xml:space="preserve"> </w:t>
      </w:r>
      <w:r w:rsidR="00C16636" w:rsidRPr="00C16636">
        <w:rPr>
          <w:sz w:val="26"/>
          <w:szCs w:val="26"/>
        </w:rPr>
        <w:t>k</w:t>
      </w:r>
      <w:r w:rsidR="00876484" w:rsidRPr="00C16636">
        <w:rPr>
          <w:sz w:val="26"/>
          <w:szCs w:val="26"/>
        </w:rPr>
        <w:t>im hoàn Kế Môn</w:t>
      </w:r>
      <w:r w:rsidR="005E6331" w:rsidRPr="00C16636">
        <w:rPr>
          <w:sz w:val="26"/>
          <w:szCs w:val="26"/>
        </w:rPr>
        <w:t>,…</w:t>
      </w:r>
    </w:p>
    <w:p w14:paraId="29C07409" w14:textId="7C31EBCB" w:rsidR="00F846ED" w:rsidRPr="005804D6" w:rsidRDefault="003B75A7" w:rsidP="005804D6">
      <w:pPr>
        <w:spacing w:after="0" w:line="360" w:lineRule="auto"/>
        <w:jc w:val="both"/>
        <w:rPr>
          <w:sz w:val="26"/>
          <w:szCs w:val="26"/>
        </w:rPr>
      </w:pPr>
      <w:r>
        <w:rPr>
          <w:sz w:val="26"/>
          <w:szCs w:val="26"/>
        </w:rPr>
        <w:tab/>
      </w:r>
      <w:r w:rsidR="008E1D49">
        <w:rPr>
          <w:sz w:val="26"/>
          <w:szCs w:val="26"/>
        </w:rPr>
        <w:t xml:space="preserve">Tuy nhiên, nếu đặt trong sự đối sánh với hoạt động thương mại của các trung tâm buôn bán lớn ở Hà Nội, Gia Định thì có lẽ nền </w:t>
      </w:r>
      <w:r w:rsidR="00F846ED">
        <w:rPr>
          <w:sz w:val="26"/>
          <w:szCs w:val="26"/>
        </w:rPr>
        <w:t>thương mại</w:t>
      </w:r>
      <w:r w:rsidR="008E1D49">
        <w:rPr>
          <w:sz w:val="26"/>
          <w:szCs w:val="26"/>
        </w:rPr>
        <w:t xml:space="preserve"> nơi đây còn hạn chế, chưa thật sự tương xứng với yêu cầu phát triển </w:t>
      </w:r>
      <w:r w:rsidR="00F846ED">
        <w:rPr>
          <w:sz w:val="26"/>
          <w:szCs w:val="26"/>
        </w:rPr>
        <w:t>nền kinh tế hàng hóa của Kinh đô cả nước</w:t>
      </w:r>
      <w:r w:rsidR="008E1D49">
        <w:rPr>
          <w:sz w:val="26"/>
          <w:szCs w:val="26"/>
        </w:rPr>
        <w:t xml:space="preserve">. Dù vậy, sự tồn tại của Gia Hội, </w:t>
      </w:r>
      <w:r w:rsidR="00953916">
        <w:rPr>
          <w:sz w:val="26"/>
          <w:szCs w:val="26"/>
        </w:rPr>
        <w:t xml:space="preserve">Chợ Dinh, </w:t>
      </w:r>
      <w:r w:rsidR="008E1D49">
        <w:rPr>
          <w:sz w:val="26"/>
          <w:szCs w:val="26"/>
        </w:rPr>
        <w:t xml:space="preserve">Bao Vinh với tư cách là những trung tâm buôn bán lớn, sôi động nhất ở Kinh đô Huế đã có ý nghĩa trong việc </w:t>
      </w:r>
      <w:r w:rsidR="00CB793F">
        <w:rPr>
          <w:sz w:val="26"/>
          <w:szCs w:val="26"/>
        </w:rPr>
        <w:t>tạo nên một cuộc sống ổn định</w:t>
      </w:r>
      <w:r w:rsidR="00CD78DA">
        <w:rPr>
          <w:sz w:val="26"/>
          <w:szCs w:val="26"/>
        </w:rPr>
        <w:t>, nơi mà Michel Đức Chaigneau cho rằng “</w:t>
      </w:r>
      <w:r w:rsidR="00CD78DA" w:rsidRPr="002A44E0">
        <w:rPr>
          <w:i/>
          <w:iCs/>
          <w:sz w:val="26"/>
          <w:szCs w:val="26"/>
        </w:rPr>
        <w:t>Dân</w:t>
      </w:r>
      <w:r w:rsidR="002A44E0" w:rsidRPr="002A44E0">
        <w:rPr>
          <w:i/>
          <w:iCs/>
          <w:sz w:val="26"/>
          <w:szCs w:val="26"/>
        </w:rPr>
        <w:t xml:space="preserve"> cư khu vực này [Bao Vinh] có </w:t>
      </w:r>
      <w:r w:rsidR="002A44E0" w:rsidRPr="002A44E0">
        <w:rPr>
          <w:i/>
          <w:iCs/>
          <w:sz w:val="26"/>
          <w:szCs w:val="26"/>
        </w:rPr>
        <w:lastRenderedPageBreak/>
        <w:t>đời sống an nhàn dư dả hơn các khu vực ngoại ô khác của Kinh thành</w:t>
      </w:r>
      <w:r w:rsidR="00CD78DA" w:rsidRPr="002A44E0">
        <w:rPr>
          <w:sz w:val="26"/>
          <w:szCs w:val="26"/>
        </w:rPr>
        <w:t>”</w:t>
      </w:r>
      <w:r w:rsidR="002A44E0">
        <w:rPr>
          <w:rStyle w:val="FootnoteReference"/>
          <w:sz w:val="26"/>
          <w:szCs w:val="26"/>
        </w:rPr>
        <w:footnoteReference w:id="27"/>
      </w:r>
      <w:r w:rsidR="00CD78DA" w:rsidRPr="002A44E0">
        <w:rPr>
          <w:sz w:val="26"/>
          <w:szCs w:val="26"/>
        </w:rPr>
        <w:t xml:space="preserve">. </w:t>
      </w:r>
      <w:r w:rsidR="00767956">
        <w:rPr>
          <w:sz w:val="26"/>
          <w:szCs w:val="26"/>
        </w:rPr>
        <w:t>Chính sự giàu có này đã trở thành một trong những yếu tố mang lại</w:t>
      </w:r>
      <w:r w:rsidR="008E1D49">
        <w:rPr>
          <w:sz w:val="26"/>
          <w:szCs w:val="26"/>
        </w:rPr>
        <w:t xml:space="preserve"> sự hưng thịnh</w:t>
      </w:r>
      <w:r w:rsidR="00870F69">
        <w:rPr>
          <w:sz w:val="26"/>
          <w:szCs w:val="26"/>
        </w:rPr>
        <w:t xml:space="preserve"> </w:t>
      </w:r>
      <w:r w:rsidR="00C40D65" w:rsidRPr="005804D6">
        <w:rPr>
          <w:sz w:val="26"/>
          <w:szCs w:val="26"/>
        </w:rPr>
        <w:t xml:space="preserve">cho vùng đất Thừa Thiên dưới triều </w:t>
      </w:r>
      <w:r w:rsidR="00F04BA8">
        <w:rPr>
          <w:sz w:val="26"/>
          <w:szCs w:val="26"/>
        </w:rPr>
        <w:t>Nguyễn ở nửa đầu thế kỷ XIX</w:t>
      </w:r>
      <w:r w:rsidR="00CD78DA">
        <w:rPr>
          <w:sz w:val="26"/>
          <w:szCs w:val="26"/>
        </w:rPr>
        <w:t>.</w:t>
      </w:r>
    </w:p>
    <w:p w14:paraId="7C035031" w14:textId="5B13A54B" w:rsidR="007F7D17" w:rsidRPr="004B3C7F" w:rsidRDefault="007F7D17" w:rsidP="005804D6">
      <w:pPr>
        <w:spacing w:after="0" w:line="360" w:lineRule="auto"/>
        <w:jc w:val="both"/>
        <w:rPr>
          <w:b/>
          <w:bCs/>
          <w:sz w:val="26"/>
          <w:szCs w:val="26"/>
        </w:rPr>
      </w:pPr>
      <w:r w:rsidRPr="004B3C7F">
        <w:rPr>
          <w:b/>
          <w:bCs/>
          <w:sz w:val="26"/>
          <w:szCs w:val="26"/>
        </w:rPr>
        <w:t>3. Kết luận</w:t>
      </w:r>
    </w:p>
    <w:p w14:paraId="47CBACB1" w14:textId="16EA9D42" w:rsidR="00707602" w:rsidRPr="005804D6" w:rsidRDefault="00E432B1" w:rsidP="005804D6">
      <w:pPr>
        <w:spacing w:after="0" w:line="360" w:lineRule="auto"/>
        <w:jc w:val="both"/>
        <w:rPr>
          <w:sz w:val="26"/>
          <w:szCs w:val="26"/>
        </w:rPr>
      </w:pPr>
      <w:r>
        <w:rPr>
          <w:sz w:val="26"/>
          <w:szCs w:val="26"/>
        </w:rPr>
        <w:tab/>
      </w:r>
      <w:r w:rsidR="00EA3FB6">
        <w:rPr>
          <w:sz w:val="26"/>
          <w:szCs w:val="26"/>
        </w:rPr>
        <w:t>Dưới triều Nguyễn</w:t>
      </w:r>
      <w:r>
        <w:rPr>
          <w:sz w:val="26"/>
          <w:szCs w:val="26"/>
        </w:rPr>
        <w:t xml:space="preserve">, khu phố Gia Hội, </w:t>
      </w:r>
      <w:r w:rsidR="002452B2">
        <w:rPr>
          <w:sz w:val="26"/>
          <w:szCs w:val="26"/>
        </w:rPr>
        <w:t xml:space="preserve">Chợ Dinh, </w:t>
      </w:r>
      <w:r>
        <w:rPr>
          <w:sz w:val="26"/>
          <w:szCs w:val="26"/>
        </w:rPr>
        <w:t xml:space="preserve">Bao Vinh </w:t>
      </w:r>
      <w:r w:rsidR="00A9402C">
        <w:rPr>
          <w:sz w:val="26"/>
          <w:szCs w:val="26"/>
        </w:rPr>
        <w:t>là</w:t>
      </w:r>
      <w:r>
        <w:rPr>
          <w:sz w:val="26"/>
          <w:szCs w:val="26"/>
        </w:rPr>
        <w:t xml:space="preserve"> những trung tâm thương mại lớn </w:t>
      </w:r>
      <w:r w:rsidR="00EA3FB6">
        <w:rPr>
          <w:sz w:val="26"/>
          <w:szCs w:val="26"/>
        </w:rPr>
        <w:t>ở</w:t>
      </w:r>
      <w:r>
        <w:rPr>
          <w:sz w:val="26"/>
          <w:szCs w:val="26"/>
        </w:rPr>
        <w:t xml:space="preserve"> Kinh </w:t>
      </w:r>
      <w:r w:rsidR="00EA3FB6">
        <w:rPr>
          <w:sz w:val="26"/>
          <w:szCs w:val="26"/>
        </w:rPr>
        <w:t>đô</w:t>
      </w:r>
      <w:r>
        <w:rPr>
          <w:sz w:val="26"/>
          <w:szCs w:val="26"/>
        </w:rPr>
        <w:t xml:space="preserve"> Huế. Sự phát triển này là bước tiếp </w:t>
      </w:r>
      <w:r w:rsidR="004B3C7F">
        <w:rPr>
          <w:sz w:val="26"/>
          <w:szCs w:val="26"/>
        </w:rPr>
        <w:t>nối của</w:t>
      </w:r>
      <w:r>
        <w:rPr>
          <w:sz w:val="26"/>
          <w:szCs w:val="26"/>
        </w:rPr>
        <w:t xml:space="preserve"> nền tảng kinh tế thương nghiệp đã tạo dựng </w:t>
      </w:r>
      <w:r w:rsidR="004B3C7F">
        <w:rPr>
          <w:sz w:val="26"/>
          <w:szCs w:val="26"/>
        </w:rPr>
        <w:t xml:space="preserve">từ các thế kỷ trước </w:t>
      </w:r>
      <w:r w:rsidR="002452B2">
        <w:rPr>
          <w:sz w:val="26"/>
          <w:szCs w:val="26"/>
        </w:rPr>
        <w:t xml:space="preserve">cũng như </w:t>
      </w:r>
      <w:r w:rsidR="004B3C7F">
        <w:rPr>
          <w:sz w:val="26"/>
          <w:szCs w:val="26"/>
        </w:rPr>
        <w:t>bắt nguồn từ ch</w:t>
      </w:r>
      <w:r w:rsidR="00D01316">
        <w:rPr>
          <w:sz w:val="26"/>
          <w:szCs w:val="26"/>
        </w:rPr>
        <w:t xml:space="preserve">ủ trương </w:t>
      </w:r>
      <w:r w:rsidR="004B3C7F">
        <w:rPr>
          <w:sz w:val="26"/>
          <w:szCs w:val="26"/>
        </w:rPr>
        <w:t>của triều Nguyễn trong việc “</w:t>
      </w:r>
      <w:r w:rsidR="004B3C7F" w:rsidRPr="004B3C7F">
        <w:rPr>
          <w:i/>
          <w:iCs/>
          <w:sz w:val="26"/>
          <w:szCs w:val="26"/>
        </w:rPr>
        <w:t>nỗ lực tái cấu trúc không gian sinh hoạt thương mại nhằm xây dựng khu vực phía đông Kinh thành trở thành đầu mối giao thương, một phố thị ngăn nắp, quy củ và hiện đại</w:t>
      </w:r>
      <w:r w:rsidR="004B3C7F">
        <w:rPr>
          <w:sz w:val="26"/>
          <w:szCs w:val="26"/>
        </w:rPr>
        <w:t>”</w:t>
      </w:r>
      <w:r w:rsidR="00272BD6">
        <w:rPr>
          <w:rStyle w:val="FootnoteReference"/>
          <w:sz w:val="26"/>
          <w:szCs w:val="26"/>
        </w:rPr>
        <w:footnoteReference w:id="28"/>
      </w:r>
      <w:r w:rsidR="00A9402C">
        <w:rPr>
          <w:sz w:val="26"/>
          <w:szCs w:val="26"/>
        </w:rPr>
        <w:t xml:space="preserve">. </w:t>
      </w:r>
      <w:r w:rsidR="00A03CD7">
        <w:rPr>
          <w:sz w:val="26"/>
          <w:szCs w:val="26"/>
        </w:rPr>
        <w:t>Trong quá trình tồn tại, n</w:t>
      </w:r>
      <w:r w:rsidR="00EA3FB6">
        <w:rPr>
          <w:sz w:val="26"/>
          <w:szCs w:val="26"/>
        </w:rPr>
        <w:t>hững đặc điểm về vị trí, cơ cấu mặt hàng, thành phần tham gia buôn bán</w:t>
      </w:r>
      <w:r w:rsidR="00EB59A0">
        <w:rPr>
          <w:sz w:val="26"/>
          <w:szCs w:val="26"/>
        </w:rPr>
        <w:t xml:space="preserve"> và hiệu quả thương mại đạt được trong suốt nửa đầu thế kỷ XIX</w:t>
      </w:r>
      <w:r w:rsidR="00A03CD7">
        <w:rPr>
          <w:sz w:val="26"/>
          <w:szCs w:val="26"/>
        </w:rPr>
        <w:t xml:space="preserve"> đã khiến </w:t>
      </w:r>
      <w:r w:rsidR="00EB59A0">
        <w:rPr>
          <w:sz w:val="26"/>
          <w:szCs w:val="26"/>
        </w:rPr>
        <w:t>ph</w:t>
      </w:r>
      <w:r w:rsidR="00A03CD7">
        <w:rPr>
          <w:sz w:val="26"/>
          <w:szCs w:val="26"/>
        </w:rPr>
        <w:t xml:space="preserve">ố </w:t>
      </w:r>
      <w:r w:rsidR="00EA3FB6">
        <w:rPr>
          <w:sz w:val="26"/>
          <w:szCs w:val="26"/>
        </w:rPr>
        <w:t xml:space="preserve">Gia Hội, </w:t>
      </w:r>
      <w:r w:rsidR="00955680">
        <w:rPr>
          <w:sz w:val="26"/>
          <w:szCs w:val="26"/>
        </w:rPr>
        <w:t xml:space="preserve">Chợ Dinh, </w:t>
      </w:r>
      <w:r w:rsidR="00EA3FB6">
        <w:rPr>
          <w:sz w:val="26"/>
          <w:szCs w:val="26"/>
        </w:rPr>
        <w:t>Bao Vinh</w:t>
      </w:r>
      <w:r w:rsidR="00A03CD7">
        <w:rPr>
          <w:sz w:val="26"/>
          <w:szCs w:val="26"/>
        </w:rPr>
        <w:t xml:space="preserve"> trở thành mảng màu nổi bật nhất trong bức tranh kinh tế thương nghiệp Việt Nam </w:t>
      </w:r>
      <w:r w:rsidR="00EB59A0">
        <w:rPr>
          <w:sz w:val="26"/>
          <w:szCs w:val="26"/>
        </w:rPr>
        <w:t>tại Kinh đô Huế.</w:t>
      </w:r>
      <w:r w:rsidR="00E52087">
        <w:rPr>
          <w:sz w:val="26"/>
          <w:szCs w:val="26"/>
        </w:rPr>
        <w:t xml:space="preserve"> </w:t>
      </w:r>
      <w:r w:rsidR="002D4C5B">
        <w:rPr>
          <w:sz w:val="26"/>
          <w:szCs w:val="26"/>
        </w:rPr>
        <w:t>N</w:t>
      </w:r>
      <w:r w:rsidR="009C40F0">
        <w:rPr>
          <w:sz w:val="26"/>
          <w:szCs w:val="26"/>
        </w:rPr>
        <w:t xml:space="preserve">hững </w:t>
      </w:r>
      <w:r w:rsidR="00E52087">
        <w:rPr>
          <w:sz w:val="26"/>
          <w:szCs w:val="26"/>
        </w:rPr>
        <w:t>dấu ấn</w:t>
      </w:r>
      <w:r w:rsidR="00A03CD7">
        <w:rPr>
          <w:sz w:val="26"/>
          <w:szCs w:val="26"/>
        </w:rPr>
        <w:t xml:space="preserve"> đặc sắc</w:t>
      </w:r>
      <w:r w:rsidR="00E52087">
        <w:rPr>
          <w:sz w:val="26"/>
          <w:szCs w:val="26"/>
        </w:rPr>
        <w:t xml:space="preserve"> trong quá khứ này</w:t>
      </w:r>
      <w:r w:rsidR="00A03CD7">
        <w:rPr>
          <w:sz w:val="26"/>
          <w:szCs w:val="26"/>
        </w:rPr>
        <w:t xml:space="preserve"> đã, đang và sẽ tiếp tục</w:t>
      </w:r>
      <w:r w:rsidR="00E52087">
        <w:rPr>
          <w:sz w:val="26"/>
          <w:szCs w:val="26"/>
        </w:rPr>
        <w:t xml:space="preserve"> gợi mở cho hậu thế </w:t>
      </w:r>
      <w:r w:rsidR="00A03CD7">
        <w:rPr>
          <w:sz w:val="26"/>
          <w:szCs w:val="26"/>
        </w:rPr>
        <w:t xml:space="preserve">nhiều </w:t>
      </w:r>
      <w:r w:rsidR="00184D50" w:rsidRPr="005804D6">
        <w:rPr>
          <w:sz w:val="26"/>
          <w:szCs w:val="26"/>
        </w:rPr>
        <w:t xml:space="preserve">suy ngẫm để </w:t>
      </w:r>
      <w:r w:rsidR="000D3101">
        <w:rPr>
          <w:sz w:val="26"/>
          <w:szCs w:val="26"/>
        </w:rPr>
        <w:t>có thể</w:t>
      </w:r>
      <w:r w:rsidR="003262C8">
        <w:rPr>
          <w:sz w:val="26"/>
          <w:szCs w:val="26"/>
        </w:rPr>
        <w:t xml:space="preserve"> </w:t>
      </w:r>
      <w:r w:rsidR="00184D50" w:rsidRPr="005804D6">
        <w:rPr>
          <w:sz w:val="26"/>
          <w:szCs w:val="26"/>
        </w:rPr>
        <w:t xml:space="preserve">phát huy </w:t>
      </w:r>
      <w:r w:rsidR="000D3101">
        <w:rPr>
          <w:sz w:val="26"/>
          <w:szCs w:val="26"/>
        </w:rPr>
        <w:t xml:space="preserve">hơn nữa </w:t>
      </w:r>
      <w:r w:rsidR="00184D50" w:rsidRPr="005804D6">
        <w:rPr>
          <w:sz w:val="26"/>
          <w:szCs w:val="26"/>
        </w:rPr>
        <w:t>giá tr</w:t>
      </w:r>
      <w:r w:rsidR="003262C8">
        <w:rPr>
          <w:sz w:val="26"/>
          <w:szCs w:val="26"/>
        </w:rPr>
        <w:t xml:space="preserve">ị kinh tế </w:t>
      </w:r>
      <w:r w:rsidR="006F665A">
        <w:rPr>
          <w:sz w:val="26"/>
          <w:szCs w:val="26"/>
        </w:rPr>
        <w:t xml:space="preserve">vốn có của </w:t>
      </w:r>
      <w:r w:rsidR="00A03CD7">
        <w:rPr>
          <w:sz w:val="26"/>
          <w:szCs w:val="26"/>
        </w:rPr>
        <w:t>phố Gia Hội, Chợ Dinh, Bao Vinh</w:t>
      </w:r>
      <w:r w:rsidR="006F665A">
        <w:rPr>
          <w:sz w:val="26"/>
          <w:szCs w:val="26"/>
        </w:rPr>
        <w:t xml:space="preserve"> trong bối cảnh hiện nay.</w:t>
      </w:r>
    </w:p>
    <w:p w14:paraId="613DA9CA" w14:textId="7159BDD1" w:rsidR="00CE2F0B" w:rsidRPr="00CE2F0B" w:rsidRDefault="00CE2F0B" w:rsidP="00CE2F0B">
      <w:pPr>
        <w:spacing w:after="0" w:line="360" w:lineRule="auto"/>
        <w:jc w:val="center"/>
        <w:rPr>
          <w:b/>
          <w:bCs/>
          <w:sz w:val="26"/>
          <w:szCs w:val="26"/>
        </w:rPr>
      </w:pPr>
      <w:r w:rsidRPr="00CE2F0B">
        <w:rPr>
          <w:b/>
          <w:bCs/>
          <w:sz w:val="26"/>
          <w:szCs w:val="26"/>
        </w:rPr>
        <w:t>TÀI LIỆU THAM KHẢO</w:t>
      </w:r>
    </w:p>
    <w:p w14:paraId="284EA115" w14:textId="2389C4A6" w:rsidR="000056E1" w:rsidRDefault="005E6331" w:rsidP="00462B33">
      <w:pPr>
        <w:spacing w:after="0" w:line="360" w:lineRule="auto"/>
        <w:jc w:val="both"/>
        <w:rPr>
          <w:sz w:val="26"/>
          <w:szCs w:val="26"/>
        </w:rPr>
      </w:pPr>
      <w:r>
        <w:rPr>
          <w:sz w:val="26"/>
          <w:szCs w:val="26"/>
        </w:rPr>
        <w:t xml:space="preserve">1. </w:t>
      </w:r>
      <w:r w:rsidR="000056E1">
        <w:rPr>
          <w:sz w:val="26"/>
          <w:szCs w:val="26"/>
        </w:rPr>
        <w:t xml:space="preserve">Đỗ Bang (2006), </w:t>
      </w:r>
      <w:r w:rsidR="00E45827">
        <w:rPr>
          <w:sz w:val="26"/>
          <w:szCs w:val="26"/>
        </w:rPr>
        <w:t>“</w:t>
      </w:r>
      <w:r w:rsidR="000056E1">
        <w:rPr>
          <w:sz w:val="26"/>
          <w:szCs w:val="26"/>
        </w:rPr>
        <w:t>Phố cảng Thanh Hà – Bao Vinh trung tâm thương mại Phú Xuân – Huế thế kỷ XVII – XVIII – XIX</w:t>
      </w:r>
      <w:r w:rsidR="00E45827">
        <w:rPr>
          <w:sz w:val="26"/>
          <w:szCs w:val="26"/>
        </w:rPr>
        <w:t>”</w:t>
      </w:r>
      <w:r w:rsidR="000056E1">
        <w:rPr>
          <w:sz w:val="26"/>
          <w:szCs w:val="26"/>
        </w:rPr>
        <w:t xml:space="preserve">, tạp chí </w:t>
      </w:r>
      <w:r w:rsidR="000056E1" w:rsidRPr="006F665A">
        <w:rPr>
          <w:i/>
          <w:iCs/>
          <w:sz w:val="26"/>
          <w:szCs w:val="26"/>
        </w:rPr>
        <w:t>Nghiên cứu Lịch sử</w:t>
      </w:r>
      <w:r w:rsidR="000056E1">
        <w:rPr>
          <w:sz w:val="26"/>
          <w:szCs w:val="26"/>
        </w:rPr>
        <w:t>, số 5, tr. 3-10.</w:t>
      </w:r>
    </w:p>
    <w:p w14:paraId="202CAA4F" w14:textId="77777777" w:rsidR="00462B33" w:rsidRDefault="005E6331" w:rsidP="00462B33">
      <w:pPr>
        <w:spacing w:after="0" w:line="360" w:lineRule="auto"/>
        <w:jc w:val="both"/>
        <w:rPr>
          <w:sz w:val="26"/>
          <w:szCs w:val="26"/>
        </w:rPr>
      </w:pPr>
      <w:r>
        <w:rPr>
          <w:sz w:val="26"/>
          <w:szCs w:val="26"/>
        </w:rPr>
        <w:t xml:space="preserve">2. </w:t>
      </w:r>
      <w:r w:rsidR="001178FD">
        <w:rPr>
          <w:sz w:val="26"/>
          <w:szCs w:val="26"/>
        </w:rPr>
        <w:t xml:space="preserve">Lê Quý Đôn (1977), </w:t>
      </w:r>
      <w:r w:rsidR="001178FD" w:rsidRPr="001178FD">
        <w:rPr>
          <w:i/>
          <w:iCs/>
          <w:sz w:val="26"/>
          <w:szCs w:val="26"/>
        </w:rPr>
        <w:t>Phủ biên tạp lục</w:t>
      </w:r>
      <w:r w:rsidR="001178FD">
        <w:rPr>
          <w:sz w:val="26"/>
          <w:szCs w:val="26"/>
        </w:rPr>
        <w:t>, Nxb Khoa học xã hội, Hà Nội.</w:t>
      </w:r>
    </w:p>
    <w:p w14:paraId="12ADEC53" w14:textId="653793C4" w:rsidR="00FD5E96" w:rsidRPr="00FD5E96" w:rsidRDefault="005E6331" w:rsidP="00462B33">
      <w:pPr>
        <w:spacing w:after="0" w:line="360" w:lineRule="auto"/>
        <w:jc w:val="both"/>
        <w:rPr>
          <w:sz w:val="26"/>
          <w:szCs w:val="26"/>
        </w:rPr>
      </w:pPr>
      <w:r>
        <w:rPr>
          <w:sz w:val="26"/>
          <w:szCs w:val="26"/>
        </w:rPr>
        <w:t xml:space="preserve">3. </w:t>
      </w:r>
      <w:r w:rsidR="00FD5E96" w:rsidRPr="00FD5E96">
        <w:rPr>
          <w:sz w:val="26"/>
          <w:szCs w:val="26"/>
        </w:rPr>
        <w:t xml:space="preserve">L. Cadière, H. Cosserat (2001), “Những người Pháp phục vụ vua Gia Long”, </w:t>
      </w:r>
      <w:r w:rsidR="00FD5E96" w:rsidRPr="00FD5E96">
        <w:rPr>
          <w:i/>
          <w:iCs/>
          <w:sz w:val="26"/>
          <w:szCs w:val="26"/>
        </w:rPr>
        <w:t>Những người bạn Cố đô Huế</w:t>
      </w:r>
      <w:r w:rsidR="00FD5E96" w:rsidRPr="00FD5E96">
        <w:rPr>
          <w:sz w:val="26"/>
          <w:szCs w:val="26"/>
        </w:rPr>
        <w:t xml:space="preserve">, tập IX, 1922, Nxb Thuận Hóa, Huế, tr. </w:t>
      </w:r>
      <w:r w:rsidR="00FD5E96">
        <w:rPr>
          <w:sz w:val="26"/>
          <w:szCs w:val="26"/>
        </w:rPr>
        <w:t>5-47</w:t>
      </w:r>
      <w:r w:rsidR="00FD5E96" w:rsidRPr="00FD5E96">
        <w:rPr>
          <w:sz w:val="26"/>
          <w:szCs w:val="26"/>
        </w:rPr>
        <w:t>.</w:t>
      </w:r>
    </w:p>
    <w:p w14:paraId="51F40BB2" w14:textId="258A046E" w:rsidR="00CE2F0B" w:rsidRDefault="005E6331" w:rsidP="00462B33">
      <w:pPr>
        <w:spacing w:after="0" w:line="360" w:lineRule="auto"/>
        <w:jc w:val="both"/>
        <w:rPr>
          <w:sz w:val="26"/>
          <w:szCs w:val="26"/>
        </w:rPr>
      </w:pPr>
      <w:r>
        <w:rPr>
          <w:sz w:val="26"/>
          <w:szCs w:val="26"/>
        </w:rPr>
        <w:t xml:space="preserve">4. </w:t>
      </w:r>
      <w:r w:rsidR="00CE2F0B">
        <w:rPr>
          <w:sz w:val="26"/>
          <w:szCs w:val="26"/>
        </w:rPr>
        <w:t xml:space="preserve">Michel Đức Chaigneau (2020), </w:t>
      </w:r>
      <w:r w:rsidR="00CE2F0B" w:rsidRPr="00CE2F0B">
        <w:rPr>
          <w:i/>
          <w:iCs/>
          <w:sz w:val="26"/>
          <w:szCs w:val="26"/>
        </w:rPr>
        <w:t>Hồi ức về Kinh thành Huế đầu thế kỷ XIX</w:t>
      </w:r>
      <w:r w:rsidR="00CE2F0B">
        <w:rPr>
          <w:sz w:val="26"/>
          <w:szCs w:val="26"/>
        </w:rPr>
        <w:t>, Lê Đức Quang dịch và chú giải, Trần Đình Hằng giới thiệu, Nxb Hà Nội, Hà Nội.</w:t>
      </w:r>
    </w:p>
    <w:p w14:paraId="17F7D49F" w14:textId="7FB3B108" w:rsidR="00FD5E96" w:rsidRDefault="005E6331" w:rsidP="005804D6">
      <w:pPr>
        <w:spacing w:after="0" w:line="360" w:lineRule="auto"/>
        <w:jc w:val="both"/>
        <w:rPr>
          <w:sz w:val="26"/>
          <w:szCs w:val="26"/>
        </w:rPr>
      </w:pPr>
      <w:r>
        <w:rPr>
          <w:sz w:val="26"/>
          <w:szCs w:val="26"/>
        </w:rPr>
        <w:t xml:space="preserve">5. </w:t>
      </w:r>
      <w:r w:rsidR="00FD5E96">
        <w:rPr>
          <w:sz w:val="26"/>
          <w:szCs w:val="26"/>
        </w:rPr>
        <w:t xml:space="preserve">Trần Đình Hằng (2023), Chuyện chợ Được ở Huế, </w:t>
      </w:r>
      <w:hyperlink r:id="rId7" w:history="1">
        <w:r w:rsidR="00462B33" w:rsidRPr="0072051D">
          <w:rPr>
            <w:rStyle w:val="Hyperlink"/>
            <w:sz w:val="26"/>
            <w:szCs w:val="26"/>
          </w:rPr>
          <w:t>https://baothuathienhue.vn/van-hoa-nghe-thuat/chuyen-cho-duoc-o-hue-124923.html</w:t>
        </w:r>
      </w:hyperlink>
      <w:r w:rsidR="00FD5E96">
        <w:rPr>
          <w:sz w:val="26"/>
          <w:szCs w:val="26"/>
        </w:rPr>
        <w:t>, truy cập ngày 7-12-2023.</w:t>
      </w:r>
    </w:p>
    <w:p w14:paraId="07B4EFF2" w14:textId="5E8E78AE" w:rsidR="00876484" w:rsidRDefault="005E6331" w:rsidP="005804D6">
      <w:pPr>
        <w:spacing w:after="0" w:line="360" w:lineRule="auto"/>
        <w:jc w:val="both"/>
        <w:rPr>
          <w:sz w:val="26"/>
          <w:szCs w:val="26"/>
        </w:rPr>
      </w:pPr>
      <w:r>
        <w:rPr>
          <w:sz w:val="26"/>
          <w:szCs w:val="26"/>
        </w:rPr>
        <w:t xml:space="preserve">6. </w:t>
      </w:r>
      <w:r w:rsidR="00876484">
        <w:rPr>
          <w:sz w:val="26"/>
          <w:szCs w:val="26"/>
        </w:rPr>
        <w:t xml:space="preserve">Nguyễn Thừa Hỷ, Đỗ Bang, Nguyễn Văn Đăng (2000), </w:t>
      </w:r>
      <w:r w:rsidR="00876484" w:rsidRPr="00876484">
        <w:rPr>
          <w:i/>
          <w:iCs/>
          <w:sz w:val="26"/>
          <w:szCs w:val="26"/>
        </w:rPr>
        <w:t>Đô thị Việt Nam dưới thời Nguyễn</w:t>
      </w:r>
      <w:r w:rsidR="00876484">
        <w:rPr>
          <w:sz w:val="26"/>
          <w:szCs w:val="26"/>
        </w:rPr>
        <w:t>, Nxb Thuận Hóa, Huế.</w:t>
      </w:r>
    </w:p>
    <w:p w14:paraId="2EFD51FA" w14:textId="495EED53" w:rsidR="00FD5E96" w:rsidRDefault="005E6331" w:rsidP="005804D6">
      <w:pPr>
        <w:spacing w:after="0" w:line="360" w:lineRule="auto"/>
        <w:jc w:val="both"/>
        <w:rPr>
          <w:sz w:val="26"/>
          <w:szCs w:val="26"/>
        </w:rPr>
      </w:pPr>
      <w:r>
        <w:rPr>
          <w:sz w:val="26"/>
          <w:szCs w:val="26"/>
        </w:rPr>
        <w:t xml:space="preserve">7. </w:t>
      </w:r>
      <w:r w:rsidR="00FD5E96">
        <w:rPr>
          <w:sz w:val="26"/>
          <w:szCs w:val="26"/>
        </w:rPr>
        <w:t xml:space="preserve">Nội các triều Nguyễn (1993), </w:t>
      </w:r>
      <w:r w:rsidR="00FD5E96" w:rsidRPr="00FD5E96">
        <w:rPr>
          <w:i/>
          <w:iCs/>
          <w:sz w:val="26"/>
          <w:szCs w:val="26"/>
        </w:rPr>
        <w:t>Khâm định Đại Nam hội điển sự lệ</w:t>
      </w:r>
      <w:r w:rsidR="00FD5E96">
        <w:rPr>
          <w:sz w:val="26"/>
          <w:szCs w:val="26"/>
        </w:rPr>
        <w:t xml:space="preserve">, tập 4, Nxb Thuận Hóa, Huế. </w:t>
      </w:r>
    </w:p>
    <w:p w14:paraId="4F888AE2" w14:textId="1F38B06C" w:rsidR="00E45827" w:rsidRDefault="005E6331" w:rsidP="005804D6">
      <w:pPr>
        <w:spacing w:after="0" w:line="360" w:lineRule="auto"/>
        <w:jc w:val="both"/>
        <w:rPr>
          <w:sz w:val="26"/>
          <w:szCs w:val="26"/>
        </w:rPr>
      </w:pPr>
      <w:r>
        <w:rPr>
          <w:sz w:val="26"/>
          <w:szCs w:val="26"/>
        </w:rPr>
        <w:lastRenderedPageBreak/>
        <w:t xml:space="preserve">8. </w:t>
      </w:r>
      <w:r w:rsidR="00E45827">
        <w:rPr>
          <w:sz w:val="26"/>
          <w:szCs w:val="26"/>
        </w:rPr>
        <w:t xml:space="preserve">J. Morineau (2018), “Bao Vinh – thương cảng Huế”, </w:t>
      </w:r>
      <w:r w:rsidR="00E45827" w:rsidRPr="00E45827">
        <w:rPr>
          <w:i/>
          <w:iCs/>
          <w:sz w:val="26"/>
          <w:szCs w:val="26"/>
        </w:rPr>
        <w:t>Những người bạn cố đô Huế</w:t>
      </w:r>
      <w:r w:rsidR="00BE576C">
        <w:rPr>
          <w:i/>
          <w:iCs/>
          <w:sz w:val="26"/>
          <w:szCs w:val="26"/>
        </w:rPr>
        <w:t xml:space="preserve"> (1916)</w:t>
      </w:r>
      <w:r w:rsidR="00E45827">
        <w:rPr>
          <w:sz w:val="26"/>
          <w:szCs w:val="26"/>
        </w:rPr>
        <w:t>, tập III, Nxb Thuận Hóa, Huế, tr. 195-204.</w:t>
      </w:r>
    </w:p>
    <w:p w14:paraId="77F49D3C" w14:textId="31150B5F" w:rsidR="00DD70D9" w:rsidRDefault="005E6331" w:rsidP="005804D6">
      <w:pPr>
        <w:spacing w:after="0" w:line="360" w:lineRule="auto"/>
        <w:jc w:val="both"/>
        <w:rPr>
          <w:sz w:val="26"/>
          <w:szCs w:val="26"/>
        </w:rPr>
      </w:pPr>
      <w:r>
        <w:rPr>
          <w:sz w:val="26"/>
          <w:szCs w:val="26"/>
        </w:rPr>
        <w:t xml:space="preserve">9. </w:t>
      </w:r>
      <w:r w:rsidR="00DD70D9">
        <w:rPr>
          <w:sz w:val="26"/>
          <w:szCs w:val="26"/>
        </w:rPr>
        <w:t>Quốc sử quán triều Nguyễn (</w:t>
      </w:r>
      <w:r w:rsidR="0074721A">
        <w:rPr>
          <w:sz w:val="26"/>
          <w:szCs w:val="26"/>
        </w:rPr>
        <w:t>1994</w:t>
      </w:r>
      <w:r w:rsidR="00DD70D9">
        <w:rPr>
          <w:sz w:val="26"/>
          <w:szCs w:val="26"/>
        </w:rPr>
        <w:t xml:space="preserve">), </w:t>
      </w:r>
      <w:r w:rsidR="00DD70D9" w:rsidRPr="00DD70D9">
        <w:rPr>
          <w:i/>
          <w:iCs/>
          <w:sz w:val="26"/>
          <w:szCs w:val="26"/>
        </w:rPr>
        <w:t>Đại Nam nhất thống chí</w:t>
      </w:r>
      <w:r w:rsidR="00DD70D9">
        <w:rPr>
          <w:sz w:val="26"/>
          <w:szCs w:val="26"/>
        </w:rPr>
        <w:t xml:space="preserve">, tập 1, Nxb Thuận Hóa, Huế. </w:t>
      </w:r>
    </w:p>
    <w:p w14:paraId="290E6BFD" w14:textId="535423A1" w:rsidR="00FD5E96" w:rsidRDefault="005E6331" w:rsidP="005804D6">
      <w:pPr>
        <w:spacing w:after="0" w:line="360" w:lineRule="auto"/>
        <w:jc w:val="both"/>
        <w:rPr>
          <w:sz w:val="26"/>
          <w:szCs w:val="26"/>
        </w:rPr>
      </w:pPr>
      <w:r>
        <w:rPr>
          <w:sz w:val="26"/>
          <w:szCs w:val="26"/>
        </w:rPr>
        <w:t xml:space="preserve">10. </w:t>
      </w:r>
      <w:r w:rsidR="00FD5E96">
        <w:rPr>
          <w:sz w:val="26"/>
          <w:szCs w:val="26"/>
        </w:rPr>
        <w:t xml:space="preserve">Quốc sử quán triều Nguyễn (2007), </w:t>
      </w:r>
      <w:r w:rsidR="00FD5E96" w:rsidRPr="00FD5E96">
        <w:rPr>
          <w:i/>
          <w:iCs/>
          <w:sz w:val="26"/>
          <w:szCs w:val="26"/>
        </w:rPr>
        <w:t>Đại Nam thực lục</w:t>
      </w:r>
      <w:r w:rsidR="00FD5E96">
        <w:rPr>
          <w:sz w:val="26"/>
          <w:szCs w:val="26"/>
        </w:rPr>
        <w:t>, tập 5, Nxb Giáo dục, Hà Nội.</w:t>
      </w:r>
    </w:p>
    <w:p w14:paraId="56E4A7AC" w14:textId="57971B29" w:rsidR="006F665A" w:rsidRPr="005804D6" w:rsidRDefault="005E6331" w:rsidP="005804D6">
      <w:pPr>
        <w:spacing w:after="0" w:line="360" w:lineRule="auto"/>
        <w:jc w:val="both"/>
        <w:rPr>
          <w:sz w:val="26"/>
          <w:szCs w:val="26"/>
        </w:rPr>
      </w:pPr>
      <w:r>
        <w:rPr>
          <w:sz w:val="26"/>
          <w:szCs w:val="26"/>
        </w:rPr>
        <w:t xml:space="preserve">11. </w:t>
      </w:r>
      <w:r w:rsidR="006F665A">
        <w:rPr>
          <w:sz w:val="26"/>
          <w:szCs w:val="26"/>
        </w:rPr>
        <w:t xml:space="preserve">Nguyễn Anh Tuấn, Đỗ Minh Điền (2023), “Phố cổ tại Thừa Thiên Huế: Lịch sử hình thành và phát huy tiềm năng”, </w:t>
      </w:r>
      <w:r w:rsidR="006F665A" w:rsidRPr="006F665A">
        <w:rPr>
          <w:i/>
          <w:iCs/>
          <w:sz w:val="26"/>
          <w:szCs w:val="26"/>
        </w:rPr>
        <w:t>Kỷ yếu Hội thảo khoa học Giá trị di sản văn hóa thời Nguyễn</w:t>
      </w:r>
      <w:r w:rsidR="006F665A">
        <w:rPr>
          <w:sz w:val="26"/>
          <w:szCs w:val="26"/>
        </w:rPr>
        <w:t>, Hội Khoa học Lịch sử tỉnh Thừa Thiên Huế, tr. 260-280.</w:t>
      </w:r>
    </w:p>
    <w:sectPr w:rsidR="006F665A" w:rsidRPr="005804D6" w:rsidSect="00804912">
      <w:footnotePr>
        <w:numRestart w:val="eachPage"/>
      </w:footnotePr>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CA25F" w14:textId="77777777" w:rsidR="00E75898" w:rsidRDefault="00E75898" w:rsidP="006358A5">
      <w:pPr>
        <w:spacing w:after="0" w:line="240" w:lineRule="auto"/>
      </w:pPr>
      <w:r>
        <w:separator/>
      </w:r>
    </w:p>
  </w:endnote>
  <w:endnote w:type="continuationSeparator" w:id="0">
    <w:p w14:paraId="14FF4B81" w14:textId="77777777" w:rsidR="00E75898" w:rsidRDefault="00E75898" w:rsidP="00635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25FEB" w14:textId="77777777" w:rsidR="00E75898" w:rsidRDefault="00E75898" w:rsidP="006358A5">
      <w:pPr>
        <w:spacing w:after="0" w:line="240" w:lineRule="auto"/>
      </w:pPr>
      <w:r>
        <w:separator/>
      </w:r>
    </w:p>
  </w:footnote>
  <w:footnote w:type="continuationSeparator" w:id="0">
    <w:p w14:paraId="71F8096C" w14:textId="77777777" w:rsidR="00E75898" w:rsidRDefault="00E75898" w:rsidP="006358A5">
      <w:pPr>
        <w:spacing w:after="0" w:line="240" w:lineRule="auto"/>
      </w:pPr>
      <w:r>
        <w:continuationSeparator/>
      </w:r>
    </w:p>
  </w:footnote>
  <w:footnote w:id="1">
    <w:p w14:paraId="60C6BB4B" w14:textId="01E4637E" w:rsidR="00F145E4" w:rsidRPr="00F145E4" w:rsidRDefault="00F145E4" w:rsidP="00F145E4">
      <w:pPr>
        <w:pStyle w:val="FootnoteText"/>
        <w:jc w:val="both"/>
      </w:pPr>
      <w:r w:rsidRPr="00F145E4">
        <w:rPr>
          <w:rStyle w:val="FootnoteReference"/>
        </w:rPr>
        <w:sym w:font="Symbol" w:char="F02A"/>
      </w:r>
      <w:r w:rsidRPr="00F145E4">
        <w:t xml:space="preserve"> NCS Khoa Lịch sử, Trường Đại học Sư phạm, Đại học Huế (University of Education, Hue University)</w:t>
      </w:r>
      <w:r w:rsidR="000D6B2E">
        <w:t>.</w:t>
      </w:r>
    </w:p>
  </w:footnote>
  <w:footnote w:id="2">
    <w:p w14:paraId="093ED7ED" w14:textId="77777777" w:rsidR="00CF59C3" w:rsidRDefault="00CF59C3" w:rsidP="00CF59C3">
      <w:pPr>
        <w:pStyle w:val="FootnoteText"/>
        <w:jc w:val="both"/>
      </w:pPr>
      <w:r>
        <w:rPr>
          <w:rStyle w:val="FootnoteReference"/>
        </w:rPr>
        <w:footnoteRef/>
      </w:r>
      <w:r>
        <w:t xml:space="preserve"> Theo bài tựa họ Hồ (Canh Tý, 1900), phái Tống Hồ làng Hương Cần có ngài Hồ Văn Duyên là khai canh của làng, người con là Hồ Văn Mai (từng giữ các chức Tri bạ; Cai đội coi cơ đội Tả Trung bộ - đóng ở gần ngã ba sông Đông Ba và sông Hương; Chưởng doanh dưới thời chúa Nguyễn). Ông có người con gái Hồ Thị Được nhập cung, trở thành vợ chúa Nguyễn Phúc Chu, được ban họ Tống. Năm 1806, nhà Nguyễn truy tôn là Từ Huệ cung thục Ý đức Kính mục Hiếu minh hoàng hậu. Dân gian đã lấy tên bà đặt tên cho ngôi chợ này. [Trần Đình Hằng (2023), Chuyện chợ Được ở Huế, </w:t>
      </w:r>
      <w:r w:rsidRPr="004C153B">
        <w:t>https://baothuathienhue.vn/van-hoa-nghe-thuat/chuyen-cho-duoc-o-hue-124923.html</w:t>
      </w:r>
      <w:r>
        <w:t xml:space="preserve">, truy cập ngày 7-12-2023]. </w:t>
      </w:r>
    </w:p>
  </w:footnote>
  <w:footnote w:id="3">
    <w:p w14:paraId="3DB0E5B0" w14:textId="5A68ACF8" w:rsidR="00EB04B5" w:rsidRDefault="00EB04B5" w:rsidP="00EB04B5">
      <w:pPr>
        <w:pStyle w:val="FootnoteText"/>
        <w:jc w:val="both"/>
      </w:pPr>
      <w:r>
        <w:rPr>
          <w:rStyle w:val="FootnoteReference"/>
        </w:rPr>
        <w:footnoteRef/>
      </w:r>
      <w:r>
        <w:t xml:space="preserve"> Michel Đức Chaigneau (1803-1894) là con trai của ông Jean Baptiste Chaigneau và bà Hồ Thị Huề. Michel Đức Chaigneau được sinh ra và lớn lên tại Kinh đô Huế. Sau đó, ông sang Pháp và mất tại Paris. Ông đã để lại bản hồi ký về Kinh thành Huế rất thú vị về địa hình, khí hậu, phân bố hành chính, kiến trúc kinh thành Huế, lễ nghi cung đình, đời sống tôn giáo, tín ngưỡng, phong tục trong hôn nhân, tang lễ của người Việt,… trong đó, hoạt động buôn bán tại chợ Được, chợ Dinh, Bao Vinh cũng đã được mô tả chi tiết.</w:t>
      </w:r>
    </w:p>
  </w:footnote>
  <w:footnote w:id="4">
    <w:p w14:paraId="4FC369B9" w14:textId="0DF2B384" w:rsidR="00AF52DA" w:rsidRDefault="00AF52DA" w:rsidP="00AF52DA">
      <w:pPr>
        <w:pStyle w:val="FootnoteText"/>
        <w:jc w:val="both"/>
      </w:pPr>
      <w:r>
        <w:rPr>
          <w:rStyle w:val="FootnoteReference"/>
        </w:rPr>
        <w:footnoteRef/>
      </w:r>
      <w:r>
        <w:t xml:space="preserve"> Michel Đức Chaigneau (2020), </w:t>
      </w:r>
      <w:r w:rsidRPr="00AF52DA">
        <w:rPr>
          <w:i/>
          <w:iCs/>
        </w:rPr>
        <w:t>Hồi ức về kinh thành Huế đầu thế kỷ XIX</w:t>
      </w:r>
      <w:r>
        <w:t>, bản dịch của Lê Đức Quang, Trần Đình Hằng giới thiệu, Nxb Hà Nội, tr. 244-245.</w:t>
      </w:r>
    </w:p>
  </w:footnote>
  <w:footnote w:id="5">
    <w:p w14:paraId="392E3CEC" w14:textId="6118A6A4" w:rsidR="000C2E81" w:rsidRDefault="000C2E81">
      <w:pPr>
        <w:pStyle w:val="FootnoteText"/>
      </w:pPr>
      <w:r>
        <w:rPr>
          <w:rStyle w:val="FootnoteReference"/>
        </w:rPr>
        <w:footnoteRef/>
      </w:r>
      <w:r>
        <w:t xml:space="preserve"> </w:t>
      </w:r>
      <w:r w:rsidR="00A9430D">
        <w:t xml:space="preserve">L. Cadière, H. Cosserat (2001), “Những người Pháp phục vụ vua Gia Long”, </w:t>
      </w:r>
      <w:r w:rsidR="00A9430D" w:rsidRPr="00A9430D">
        <w:rPr>
          <w:i/>
          <w:iCs/>
        </w:rPr>
        <w:t>Những người bạn Cố đô Huế</w:t>
      </w:r>
      <w:r w:rsidR="00A9430D">
        <w:t>, tập IX, 1922,</w:t>
      </w:r>
      <w:r w:rsidR="00DD6554">
        <w:t xml:space="preserve"> Nxb Thuận Hóa, Huế,</w:t>
      </w:r>
      <w:r w:rsidR="00A9430D">
        <w:t xml:space="preserve"> tr. 32-33.</w:t>
      </w:r>
    </w:p>
  </w:footnote>
  <w:footnote w:id="6">
    <w:p w14:paraId="579675E4" w14:textId="52C0946B" w:rsidR="007B375C" w:rsidRDefault="007B375C">
      <w:pPr>
        <w:pStyle w:val="FootnoteText"/>
      </w:pPr>
      <w:r>
        <w:rPr>
          <w:rStyle w:val="FootnoteReference"/>
        </w:rPr>
        <w:footnoteRef/>
      </w:r>
      <w:r>
        <w:t xml:space="preserve"> Michel Đức Chaigneau (2020), </w:t>
      </w:r>
      <w:r w:rsidRPr="007B375C">
        <w:rPr>
          <w:i/>
          <w:iCs/>
        </w:rPr>
        <w:t>Sđd</w:t>
      </w:r>
      <w:r>
        <w:t xml:space="preserve">, tr. </w:t>
      </w:r>
      <w:r w:rsidR="002A44E0">
        <w:t>245.</w:t>
      </w:r>
    </w:p>
  </w:footnote>
  <w:footnote w:id="7">
    <w:p w14:paraId="0605C46C" w14:textId="4E444BDB" w:rsidR="007D3370" w:rsidRDefault="007D3370">
      <w:pPr>
        <w:pStyle w:val="FootnoteText"/>
      </w:pPr>
      <w:r>
        <w:rPr>
          <w:rStyle w:val="FootnoteReference"/>
        </w:rPr>
        <w:footnoteRef/>
      </w:r>
      <w:r>
        <w:t xml:space="preserve"> </w:t>
      </w:r>
      <w:r>
        <w:t xml:space="preserve">Quốc sử quán triều Nguyễn (2007), </w:t>
      </w:r>
      <w:r w:rsidRPr="005B20A1">
        <w:rPr>
          <w:i/>
          <w:iCs/>
        </w:rPr>
        <w:t>Đại Nam thực lục</w:t>
      </w:r>
      <w:r>
        <w:t xml:space="preserve">, Nxb Giáo dục, Hà Nội, tập 5, tr. 100. </w:t>
      </w:r>
    </w:p>
  </w:footnote>
  <w:footnote w:id="8">
    <w:p w14:paraId="039D772B" w14:textId="0234B6C6" w:rsidR="002A0D0B" w:rsidRDefault="002A0D0B" w:rsidP="008430FC">
      <w:pPr>
        <w:pStyle w:val="FootnoteText"/>
        <w:jc w:val="both"/>
      </w:pPr>
      <w:r>
        <w:rPr>
          <w:rStyle w:val="FootnoteReference"/>
        </w:rPr>
        <w:footnoteRef/>
      </w:r>
      <w:r>
        <w:t xml:space="preserve"> Địa danh chợ Dinh đã xuất hiện trong Phủ biên tạp lục của Lê Quý Đôn: “</w:t>
      </w:r>
      <w:r w:rsidRPr="0073428F">
        <w:rPr>
          <w:i/>
          <w:iCs/>
        </w:rPr>
        <w:t>Xứ Thuận Hóa, huyện Hương Trà…đò chợ</w:t>
      </w:r>
      <w:r w:rsidR="00AC0CCF" w:rsidRPr="0073428F">
        <w:rPr>
          <w:i/>
          <w:iCs/>
        </w:rPr>
        <w:t xml:space="preserve"> Dinh Xuân dương, hàng năm tiền thuế 258 quan, đò dọc khứ hồi từ chợ Dinh Xuân Dương đến Dinh cũ, chợ Sãi, Cam Lộ, Phả Lại hàng năm tiền thuế 64 quan 6 tiền</w:t>
      </w:r>
      <w:r w:rsidR="00AC0CCF">
        <w:t xml:space="preserve">” [Lê Quý Đôn (1977), </w:t>
      </w:r>
      <w:r w:rsidR="00AC0CCF" w:rsidRPr="0073428F">
        <w:rPr>
          <w:i/>
          <w:iCs/>
        </w:rPr>
        <w:t>Phủ biên tạp lục</w:t>
      </w:r>
      <w:r w:rsidR="00AC0CCF">
        <w:t>, Nxb Khoa học xã hội, Hà Nội, tr. 217]</w:t>
      </w:r>
    </w:p>
  </w:footnote>
  <w:footnote w:id="9">
    <w:p w14:paraId="71F7F975" w14:textId="2BC15219" w:rsidR="0073428F" w:rsidRDefault="0073428F" w:rsidP="008430FC">
      <w:pPr>
        <w:pStyle w:val="FootnoteText"/>
        <w:jc w:val="both"/>
      </w:pPr>
      <w:r>
        <w:rPr>
          <w:rStyle w:val="FootnoteReference"/>
        </w:rPr>
        <w:footnoteRef/>
      </w:r>
      <w:r>
        <w:t xml:space="preserve"> Dẫn theo </w:t>
      </w:r>
      <w:r w:rsidR="008430FC">
        <w:t>Nguyễn Thừa Hỷ, Đỗ Bang, Nguyễn Văn Đăng (20</w:t>
      </w:r>
      <w:r w:rsidR="00876484">
        <w:t>00</w:t>
      </w:r>
      <w:r w:rsidR="008430FC">
        <w:t xml:space="preserve">), </w:t>
      </w:r>
      <w:r w:rsidR="008430FC" w:rsidRPr="008430FC">
        <w:rPr>
          <w:i/>
          <w:iCs/>
        </w:rPr>
        <w:t>Đô thị Việt Nam dưới thời Nguyễn</w:t>
      </w:r>
      <w:r w:rsidR="008430FC">
        <w:t>, Nxb Thuận Hóa, Huế, tr. 65-66.</w:t>
      </w:r>
    </w:p>
  </w:footnote>
  <w:footnote w:id="10">
    <w:p w14:paraId="382DD11C" w14:textId="2A74EF7C" w:rsidR="00BC1061" w:rsidRPr="00BC1061" w:rsidRDefault="00BC1061" w:rsidP="00BC1061">
      <w:pPr>
        <w:spacing w:after="0"/>
        <w:jc w:val="both"/>
        <w:rPr>
          <w:sz w:val="20"/>
          <w:szCs w:val="20"/>
        </w:rPr>
      </w:pPr>
      <w:r w:rsidRPr="00BC1061">
        <w:rPr>
          <w:rStyle w:val="FootnoteReference"/>
          <w:sz w:val="20"/>
          <w:szCs w:val="20"/>
        </w:rPr>
        <w:footnoteRef/>
      </w:r>
      <w:r w:rsidRPr="00BC1061">
        <w:rPr>
          <w:sz w:val="20"/>
          <w:szCs w:val="20"/>
        </w:rPr>
        <w:t xml:space="preserve"> Phố cảng Thanh Hà được ra đời dưới thời chúa Nguyễn vào thế kỷ XVII khi chúa Nguyễn Phúc Lan dời thủ phủ vào Kim Long. Dưới thời chúa Nguyễn, </w:t>
      </w:r>
      <w:r w:rsidR="00A44196">
        <w:rPr>
          <w:sz w:val="20"/>
          <w:szCs w:val="20"/>
        </w:rPr>
        <w:t>v</w:t>
      </w:r>
      <w:r w:rsidRPr="00BC1061">
        <w:rPr>
          <w:sz w:val="20"/>
          <w:szCs w:val="20"/>
        </w:rPr>
        <w:t>ới đặc điểm trên bến dưới thuyền, Thanh Hà lần lượt đón nhận các thương thuyền ngoại quốc đến Phú Xuân để tiến hành hoạt động giao thương. Tuy nhiên, từ thế kỷ XVIII trở đi, nền ngoại thương Đàng Trong không còn hưng thịnh như thế kỷ trước bởi nhiều nguyên do đến từ phía chính quyền chúa Nguyễn cũng như từ chính sách ngoại thương của các thương nhân ngoại quốc. Với Thanh Hà, ngoài sự chi phối bởi những đặc điểm trên thì xuất hiện của Cồn Bút đã khiến phố cảng này dần mất đi vị thế thuận lợi cho thương thuyền cập bến. Đến cuối thế kỷ XVIII, Đàng Trong lâm vào khủng hoảng toàn diện. Chính quyền chúa Nguyễn sụp đổ. Liền sau đó là cuộc chiến tranh giữa Nguyễn Ánh và Tây Sơn đã tác động lớn đến đời sống xã hội nói chung và hoạt động thương mại tại Thanh Hà</w:t>
      </w:r>
      <w:r w:rsidR="00C56994">
        <w:rPr>
          <w:sz w:val="20"/>
          <w:szCs w:val="20"/>
        </w:rPr>
        <w:t xml:space="preserve"> nói riêng</w:t>
      </w:r>
      <w:r w:rsidRPr="00BC1061">
        <w:rPr>
          <w:sz w:val="20"/>
          <w:szCs w:val="20"/>
        </w:rPr>
        <w:t>, khiến hoạt động thương mại nơi đây giảm sút. Vì vậy, thương nhân dịch chuyển lên Bao Vinh</w:t>
      </w:r>
      <w:r w:rsidR="009F7619">
        <w:rPr>
          <w:sz w:val="20"/>
          <w:szCs w:val="20"/>
        </w:rPr>
        <w:t xml:space="preserve"> để tìm kiếm cơ hội kinh doanh</w:t>
      </w:r>
      <w:r w:rsidR="00C56994">
        <w:rPr>
          <w:sz w:val="20"/>
          <w:szCs w:val="20"/>
        </w:rPr>
        <w:t>.</w:t>
      </w:r>
    </w:p>
  </w:footnote>
  <w:footnote w:id="11">
    <w:p w14:paraId="12D2CF5B" w14:textId="455B82FA" w:rsidR="004D0009" w:rsidRDefault="004D0009" w:rsidP="004D0009">
      <w:pPr>
        <w:pStyle w:val="FootnoteText"/>
        <w:jc w:val="both"/>
      </w:pPr>
      <w:r>
        <w:rPr>
          <w:rStyle w:val="FootnoteReference"/>
        </w:rPr>
        <w:footnoteRef/>
      </w:r>
      <w:r>
        <w:t xml:space="preserve"> Đỗ Bang (2006), Phố cảng Thanh Hà – Bao Vinh trung tâm thương mại Phú Xuân – Huế thế kỷ XVII – XVIII – XIX, tạp chí </w:t>
      </w:r>
      <w:r w:rsidRPr="004D0009">
        <w:rPr>
          <w:i/>
          <w:iCs/>
        </w:rPr>
        <w:t>Nghiên cứu Lịch sử</w:t>
      </w:r>
      <w:r>
        <w:t>, số 5, tr.5.</w:t>
      </w:r>
    </w:p>
  </w:footnote>
  <w:footnote w:id="12">
    <w:p w14:paraId="6A7D8508" w14:textId="62732920" w:rsidR="006358A5" w:rsidRPr="00BC1061" w:rsidRDefault="006358A5" w:rsidP="00BC1061">
      <w:pPr>
        <w:pStyle w:val="FootnoteText"/>
        <w:jc w:val="both"/>
      </w:pPr>
      <w:r w:rsidRPr="00BC1061">
        <w:rPr>
          <w:rStyle w:val="FootnoteReference"/>
        </w:rPr>
        <w:footnoteRef/>
      </w:r>
      <w:r w:rsidRPr="00BC1061">
        <w:t xml:space="preserve"> J. Morineau (1916), “Bao Vinh – Thương cảng </w:t>
      </w:r>
      <w:r w:rsidR="009D1756">
        <w:t xml:space="preserve">của </w:t>
      </w:r>
      <w:r w:rsidRPr="00BC1061">
        <w:t xml:space="preserve">Huế”, </w:t>
      </w:r>
      <w:r w:rsidRPr="00BC1061">
        <w:rPr>
          <w:i/>
          <w:iCs/>
        </w:rPr>
        <w:t>Tập san Những người bạn cố đô Huế</w:t>
      </w:r>
      <w:r w:rsidRPr="00BC1061">
        <w:t>, bản dịch, tập II</w:t>
      </w:r>
      <w:r w:rsidR="009D1756">
        <w:t>I</w:t>
      </w:r>
      <w:r w:rsidRPr="00BC1061">
        <w:t xml:space="preserve">, Nxb Thuận Hóa, Huế, tr. </w:t>
      </w:r>
      <w:r w:rsidR="009D1756">
        <w:t>19</w:t>
      </w:r>
      <w:r w:rsidR="00176469">
        <w:t>9.</w:t>
      </w:r>
    </w:p>
  </w:footnote>
  <w:footnote w:id="13">
    <w:p w14:paraId="1ACE8F56" w14:textId="76FDA476" w:rsidR="008430FC" w:rsidRDefault="008430FC" w:rsidP="00BC1061">
      <w:pPr>
        <w:pStyle w:val="FootnoteText"/>
      </w:pPr>
      <w:r w:rsidRPr="00BC1061">
        <w:rPr>
          <w:rStyle w:val="FootnoteReference"/>
        </w:rPr>
        <w:footnoteRef/>
      </w:r>
      <w:r w:rsidRPr="00BC1061">
        <w:t xml:space="preserve"> J. Morineau (1916), </w:t>
      </w:r>
      <w:r w:rsidRPr="00BC1061">
        <w:rPr>
          <w:i/>
          <w:iCs/>
        </w:rPr>
        <w:t>Bđd</w:t>
      </w:r>
      <w:r w:rsidRPr="00BC1061">
        <w:t>, tr.</w:t>
      </w:r>
      <w:r>
        <w:t xml:space="preserve"> </w:t>
      </w:r>
      <w:r w:rsidR="009D1756">
        <w:t>198</w:t>
      </w:r>
      <w:r w:rsidR="00176469">
        <w:t>.</w:t>
      </w:r>
    </w:p>
  </w:footnote>
  <w:footnote w:id="14">
    <w:p w14:paraId="1CDE0AF4" w14:textId="22261AE4" w:rsidR="009D1756" w:rsidRDefault="009D1756">
      <w:pPr>
        <w:pStyle w:val="FootnoteText"/>
      </w:pPr>
      <w:r>
        <w:rPr>
          <w:rStyle w:val="FootnoteReference"/>
        </w:rPr>
        <w:footnoteRef/>
      </w:r>
      <w:r>
        <w:t xml:space="preserve"> </w:t>
      </w:r>
      <w:r w:rsidRPr="00BC1061">
        <w:t xml:space="preserve">J. Morineau (1916), </w:t>
      </w:r>
      <w:r w:rsidRPr="00BC1061">
        <w:rPr>
          <w:i/>
          <w:iCs/>
        </w:rPr>
        <w:t>Bđd</w:t>
      </w:r>
      <w:r w:rsidRPr="00BC1061">
        <w:t>, tr.</w:t>
      </w:r>
      <w:r>
        <w:t xml:space="preserve"> 200-201.</w:t>
      </w:r>
    </w:p>
  </w:footnote>
  <w:footnote w:id="15">
    <w:p w14:paraId="4E66A497" w14:textId="5958AD5B" w:rsidR="002E41FD" w:rsidRDefault="002E41FD">
      <w:pPr>
        <w:pStyle w:val="FootnoteText"/>
      </w:pPr>
      <w:r>
        <w:rPr>
          <w:rStyle w:val="FootnoteReference"/>
        </w:rPr>
        <w:footnoteRef/>
      </w:r>
      <w:r>
        <w:t xml:space="preserve"> Michel Đức Chaigneau (2020), </w:t>
      </w:r>
      <w:r w:rsidRPr="00AF237C">
        <w:rPr>
          <w:i/>
          <w:iCs/>
        </w:rPr>
        <w:t>Sđd</w:t>
      </w:r>
      <w:r>
        <w:t>, tr. 251.</w:t>
      </w:r>
    </w:p>
  </w:footnote>
  <w:footnote w:id="16">
    <w:p w14:paraId="20A3D3A3" w14:textId="1A2042A5" w:rsidR="00933580" w:rsidRDefault="00933580">
      <w:pPr>
        <w:pStyle w:val="FootnoteText"/>
      </w:pPr>
      <w:r>
        <w:rPr>
          <w:rStyle w:val="FootnoteReference"/>
        </w:rPr>
        <w:footnoteRef/>
      </w:r>
      <w:r>
        <w:t xml:space="preserve"> </w:t>
      </w:r>
      <w:r w:rsidR="005B20A1">
        <w:t xml:space="preserve">J. </w:t>
      </w:r>
      <w:r w:rsidRPr="00BC1061">
        <w:t xml:space="preserve">Morineau (1916), </w:t>
      </w:r>
      <w:r w:rsidRPr="00BC1061">
        <w:rPr>
          <w:i/>
          <w:iCs/>
        </w:rPr>
        <w:t>Bđd</w:t>
      </w:r>
      <w:r w:rsidRPr="00BC1061">
        <w:t>, tr.</w:t>
      </w:r>
      <w:r>
        <w:t xml:space="preserve"> 201.</w:t>
      </w:r>
    </w:p>
  </w:footnote>
  <w:footnote w:id="17">
    <w:p w14:paraId="12503633" w14:textId="31BD3D1B" w:rsidR="005B20A1" w:rsidRDefault="005B20A1">
      <w:pPr>
        <w:pStyle w:val="FootnoteText"/>
      </w:pPr>
      <w:r>
        <w:rPr>
          <w:rStyle w:val="FootnoteReference"/>
        </w:rPr>
        <w:footnoteRef/>
      </w:r>
      <w:r>
        <w:t xml:space="preserve"> Quốc sử quán triều Nguyễn (2007), </w:t>
      </w:r>
      <w:r w:rsidR="007D3370">
        <w:rPr>
          <w:i/>
          <w:iCs/>
        </w:rPr>
        <w:t>Sđd</w:t>
      </w:r>
      <w:r>
        <w:t>, tr. 10</w:t>
      </w:r>
      <w:r w:rsidR="00720CC2">
        <w:t>0</w:t>
      </w:r>
      <w:r>
        <w:t xml:space="preserve">. </w:t>
      </w:r>
    </w:p>
  </w:footnote>
  <w:footnote w:id="18">
    <w:p w14:paraId="28278DF5" w14:textId="6B1F33DE" w:rsidR="00CD4053" w:rsidRPr="00872CEE" w:rsidRDefault="00CD4053" w:rsidP="00E51EAE">
      <w:pPr>
        <w:pStyle w:val="FootnoteText"/>
        <w:jc w:val="both"/>
      </w:pPr>
      <w:r w:rsidRPr="00872CEE">
        <w:rPr>
          <w:rStyle w:val="FootnoteReference"/>
        </w:rPr>
        <w:footnoteRef/>
      </w:r>
      <w:r w:rsidRPr="00872CEE">
        <w:t xml:space="preserve"> Thống kê từ Nội các triều Nguyễn (1993), </w:t>
      </w:r>
      <w:r w:rsidRPr="00872CEE">
        <w:rPr>
          <w:i/>
          <w:iCs/>
        </w:rPr>
        <w:t>Khâm định Đại Nam hội điển sự lệ</w:t>
      </w:r>
      <w:r w:rsidRPr="00872CEE">
        <w:t>, tập 4, tr. 403, 407, 410, 414.</w:t>
      </w:r>
    </w:p>
  </w:footnote>
  <w:footnote w:id="19">
    <w:p w14:paraId="2A61BB2A" w14:textId="77777777" w:rsidR="00DF2E4C" w:rsidRDefault="00DF2E4C" w:rsidP="00E51EAE">
      <w:pPr>
        <w:pStyle w:val="FootnoteText"/>
        <w:jc w:val="both"/>
      </w:pPr>
      <w:r>
        <w:rPr>
          <w:rStyle w:val="FootnoteReference"/>
        </w:rPr>
        <w:footnoteRef/>
      </w:r>
      <w:r>
        <w:t xml:space="preserve"> q/t: quan/thước</w:t>
      </w:r>
    </w:p>
  </w:footnote>
  <w:footnote w:id="20">
    <w:p w14:paraId="7FDA480B" w14:textId="1DEBD2E1" w:rsidR="00442F5C" w:rsidRDefault="00442F5C" w:rsidP="00E51EAE">
      <w:pPr>
        <w:pStyle w:val="FootnoteText"/>
        <w:jc w:val="both"/>
      </w:pPr>
      <w:r>
        <w:rPr>
          <w:rStyle w:val="FootnoteReference"/>
        </w:rPr>
        <w:footnoteRef/>
      </w:r>
      <w:r>
        <w:t xml:space="preserve"> </w:t>
      </w:r>
      <w:r w:rsidRPr="00872CEE">
        <w:t xml:space="preserve">Nội các triều Nguyễn (1993), </w:t>
      </w:r>
      <w:r>
        <w:rPr>
          <w:i/>
          <w:iCs/>
        </w:rPr>
        <w:t>Sđd</w:t>
      </w:r>
      <w:r w:rsidRPr="00872CEE">
        <w:t>, tr. 407</w:t>
      </w:r>
      <w:r>
        <w:t>.</w:t>
      </w:r>
    </w:p>
  </w:footnote>
  <w:footnote w:id="21">
    <w:p w14:paraId="2D8323FA" w14:textId="3E15BAA6" w:rsidR="006B3394" w:rsidRDefault="006B3394">
      <w:pPr>
        <w:pStyle w:val="FootnoteText"/>
      </w:pPr>
      <w:r>
        <w:rPr>
          <w:rStyle w:val="FootnoteReference"/>
        </w:rPr>
        <w:footnoteRef/>
      </w:r>
      <w:r>
        <w:t xml:space="preserve"> Michel Đức Chaigneau (2020), </w:t>
      </w:r>
      <w:r w:rsidRPr="00AF237C">
        <w:rPr>
          <w:i/>
          <w:iCs/>
        </w:rPr>
        <w:t>Sđd</w:t>
      </w:r>
      <w:r>
        <w:t>, tr. 243.</w:t>
      </w:r>
    </w:p>
  </w:footnote>
  <w:footnote w:id="22">
    <w:p w14:paraId="4B742DA0" w14:textId="42BFBF74" w:rsidR="00E50B2E" w:rsidRDefault="00E50B2E">
      <w:pPr>
        <w:pStyle w:val="FootnoteText"/>
      </w:pPr>
      <w:r>
        <w:rPr>
          <w:rStyle w:val="FootnoteReference"/>
        </w:rPr>
        <w:footnoteRef/>
      </w:r>
      <w:r>
        <w:t xml:space="preserve"> Michel Đức Chaigneau (2020), </w:t>
      </w:r>
      <w:r w:rsidRPr="00AF237C">
        <w:rPr>
          <w:i/>
          <w:iCs/>
        </w:rPr>
        <w:t>Sđd</w:t>
      </w:r>
      <w:r>
        <w:t>, tr. 250.</w:t>
      </w:r>
    </w:p>
  </w:footnote>
  <w:footnote w:id="23">
    <w:p w14:paraId="68BC1C66" w14:textId="3CF53F5E" w:rsidR="0074721A" w:rsidRDefault="0074721A" w:rsidP="00935B54">
      <w:pPr>
        <w:pStyle w:val="FootnoteText"/>
      </w:pPr>
      <w:r>
        <w:rPr>
          <w:rStyle w:val="FootnoteReference"/>
        </w:rPr>
        <w:footnoteRef/>
      </w:r>
      <w:r>
        <w:t xml:space="preserve"> Quốc sử quán triều Nguyễn (1994), </w:t>
      </w:r>
      <w:r w:rsidRPr="0074721A">
        <w:rPr>
          <w:i/>
          <w:iCs/>
        </w:rPr>
        <w:t>Đại Nam nhất thống chí</w:t>
      </w:r>
      <w:r>
        <w:t>, tập 1, Nxb Thuận Hóa, Huế, tr. 181-182.</w:t>
      </w:r>
    </w:p>
  </w:footnote>
  <w:footnote w:id="24">
    <w:p w14:paraId="3DC39A03" w14:textId="3617979D" w:rsidR="001B2B8C" w:rsidRDefault="001B2B8C" w:rsidP="001B2B8C">
      <w:pPr>
        <w:pStyle w:val="FootnoteText"/>
        <w:jc w:val="both"/>
      </w:pPr>
      <w:r>
        <w:rPr>
          <w:rStyle w:val="FootnoteReference"/>
        </w:rPr>
        <w:footnoteRef/>
      </w:r>
      <w:r>
        <w:t xml:space="preserve"> Nguyễn Thừa Hỷ, Đỗ Bang, Nguyễn Văn Đăng (2000), </w:t>
      </w:r>
      <w:r>
        <w:rPr>
          <w:i/>
          <w:iCs/>
        </w:rPr>
        <w:t>Sđd,</w:t>
      </w:r>
      <w:r>
        <w:t xml:space="preserve"> tr. 67.</w:t>
      </w:r>
    </w:p>
  </w:footnote>
  <w:footnote w:id="25">
    <w:p w14:paraId="0C681710" w14:textId="479878EB" w:rsidR="001C0EB6" w:rsidRDefault="001C0EB6">
      <w:pPr>
        <w:pStyle w:val="FootnoteText"/>
      </w:pPr>
      <w:r>
        <w:rPr>
          <w:rStyle w:val="FootnoteReference"/>
        </w:rPr>
        <w:footnoteRef/>
      </w:r>
      <w:r>
        <w:t xml:space="preserve"> Michel Đức Chaigneau (2020), </w:t>
      </w:r>
      <w:r w:rsidRPr="00AF237C">
        <w:rPr>
          <w:i/>
          <w:iCs/>
        </w:rPr>
        <w:t>Sđd</w:t>
      </w:r>
      <w:r>
        <w:t>, tr. 250.</w:t>
      </w:r>
    </w:p>
  </w:footnote>
  <w:footnote w:id="26">
    <w:p w14:paraId="0192535E" w14:textId="00698E88" w:rsidR="00AF237C" w:rsidRDefault="00AF237C" w:rsidP="00935B54">
      <w:pPr>
        <w:pStyle w:val="FootnoteText"/>
      </w:pPr>
      <w:r>
        <w:rPr>
          <w:rStyle w:val="FootnoteReference"/>
        </w:rPr>
        <w:footnoteRef/>
      </w:r>
      <w:r>
        <w:t xml:space="preserve"> Michel Đức Chaigneau (2020), </w:t>
      </w:r>
      <w:r w:rsidRPr="00AF237C">
        <w:rPr>
          <w:i/>
          <w:iCs/>
        </w:rPr>
        <w:t>Sđd</w:t>
      </w:r>
      <w:r>
        <w:t>, tr. 249.</w:t>
      </w:r>
    </w:p>
  </w:footnote>
  <w:footnote w:id="27">
    <w:p w14:paraId="7E315DED" w14:textId="50269A5D" w:rsidR="002A44E0" w:rsidRDefault="002A44E0">
      <w:pPr>
        <w:pStyle w:val="FootnoteText"/>
      </w:pPr>
      <w:r>
        <w:rPr>
          <w:rStyle w:val="FootnoteReference"/>
        </w:rPr>
        <w:footnoteRef/>
      </w:r>
      <w:r>
        <w:t xml:space="preserve"> Michel Đức Chaigneau (2020), </w:t>
      </w:r>
      <w:r w:rsidRPr="00AF237C">
        <w:rPr>
          <w:i/>
          <w:iCs/>
        </w:rPr>
        <w:t>Sđd</w:t>
      </w:r>
      <w:r>
        <w:t>, tr. 250.</w:t>
      </w:r>
    </w:p>
  </w:footnote>
  <w:footnote w:id="28">
    <w:p w14:paraId="6CD3CD28" w14:textId="5A03E53E" w:rsidR="00272BD6" w:rsidRPr="0074721A" w:rsidRDefault="00272BD6" w:rsidP="0074721A">
      <w:pPr>
        <w:pStyle w:val="FootnoteText"/>
        <w:jc w:val="both"/>
        <w:rPr>
          <w:color w:val="FF0000"/>
        </w:rPr>
      </w:pPr>
      <w:r w:rsidRPr="002A44E0">
        <w:rPr>
          <w:rStyle w:val="FootnoteReference"/>
        </w:rPr>
        <w:footnoteRef/>
      </w:r>
      <w:r w:rsidRPr="002A44E0">
        <w:t xml:space="preserve"> Nguyễn Anh Tuấn, Đỗ Minh Điền (2023), Phố cổ tại Thừa Thiên Huế: Lịch sử hình thành và phát huy tiềm năng”, </w:t>
      </w:r>
      <w:r w:rsidRPr="00EB04B5">
        <w:rPr>
          <w:i/>
          <w:iCs/>
        </w:rPr>
        <w:t>Kỷ yếu Hội thảo khoa học Giá trị di sản văn hóa Huế</w:t>
      </w:r>
      <w:r w:rsidR="0074721A" w:rsidRPr="002A44E0">
        <w:t xml:space="preserve">, Hội Khoa học Lịch sử tỉnh Thừa Thiên Huế, tr. </w:t>
      </w:r>
      <w:r w:rsidR="002A44E0" w:rsidRPr="002A44E0">
        <w:t xml:space="preserve">266.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63D"/>
    <w:rsid w:val="00000918"/>
    <w:rsid w:val="000056E1"/>
    <w:rsid w:val="0000703C"/>
    <w:rsid w:val="000122E6"/>
    <w:rsid w:val="000138FB"/>
    <w:rsid w:val="0001549A"/>
    <w:rsid w:val="00031DAC"/>
    <w:rsid w:val="00060544"/>
    <w:rsid w:val="00070EBD"/>
    <w:rsid w:val="00073516"/>
    <w:rsid w:val="000878B0"/>
    <w:rsid w:val="0009109B"/>
    <w:rsid w:val="000A05CB"/>
    <w:rsid w:val="000B29F4"/>
    <w:rsid w:val="000C02CE"/>
    <w:rsid w:val="000C1988"/>
    <w:rsid w:val="000C1F6F"/>
    <w:rsid w:val="000C2E81"/>
    <w:rsid w:val="000D3101"/>
    <w:rsid w:val="000D313B"/>
    <w:rsid w:val="000D6B2E"/>
    <w:rsid w:val="000E092B"/>
    <w:rsid w:val="000E65AD"/>
    <w:rsid w:val="000F0AF1"/>
    <w:rsid w:val="000F2563"/>
    <w:rsid w:val="00111202"/>
    <w:rsid w:val="0011387A"/>
    <w:rsid w:val="00114C43"/>
    <w:rsid w:val="001178FD"/>
    <w:rsid w:val="00122CA7"/>
    <w:rsid w:val="0013651D"/>
    <w:rsid w:val="001366A8"/>
    <w:rsid w:val="00167705"/>
    <w:rsid w:val="00175339"/>
    <w:rsid w:val="00176469"/>
    <w:rsid w:val="00184A35"/>
    <w:rsid w:val="00184D16"/>
    <w:rsid w:val="00184D50"/>
    <w:rsid w:val="001A5CA8"/>
    <w:rsid w:val="001B2B8C"/>
    <w:rsid w:val="001C0EB6"/>
    <w:rsid w:val="001C3B3F"/>
    <w:rsid w:val="001D0DB1"/>
    <w:rsid w:val="001D1BE9"/>
    <w:rsid w:val="001D52ED"/>
    <w:rsid w:val="001E1DF7"/>
    <w:rsid w:val="001E4545"/>
    <w:rsid w:val="00221AA0"/>
    <w:rsid w:val="00237B26"/>
    <w:rsid w:val="002402FD"/>
    <w:rsid w:val="00241F4A"/>
    <w:rsid w:val="002446C3"/>
    <w:rsid w:val="002452B2"/>
    <w:rsid w:val="00257651"/>
    <w:rsid w:val="00264327"/>
    <w:rsid w:val="0026702E"/>
    <w:rsid w:val="00272BD6"/>
    <w:rsid w:val="0028573E"/>
    <w:rsid w:val="002A0D0B"/>
    <w:rsid w:val="002A3529"/>
    <w:rsid w:val="002A44E0"/>
    <w:rsid w:val="002A7B7A"/>
    <w:rsid w:val="002B3DCD"/>
    <w:rsid w:val="002C223D"/>
    <w:rsid w:val="002C2837"/>
    <w:rsid w:val="002D32F5"/>
    <w:rsid w:val="002D4C5B"/>
    <w:rsid w:val="002E1064"/>
    <w:rsid w:val="002E41FD"/>
    <w:rsid w:val="00310131"/>
    <w:rsid w:val="003262C8"/>
    <w:rsid w:val="00342E99"/>
    <w:rsid w:val="00346EB6"/>
    <w:rsid w:val="0037118B"/>
    <w:rsid w:val="00372541"/>
    <w:rsid w:val="00382507"/>
    <w:rsid w:val="003A29A1"/>
    <w:rsid w:val="003B2E21"/>
    <w:rsid w:val="003B7188"/>
    <w:rsid w:val="003B75A7"/>
    <w:rsid w:val="003D15E6"/>
    <w:rsid w:val="003D4DFC"/>
    <w:rsid w:val="003D7F34"/>
    <w:rsid w:val="003E6D86"/>
    <w:rsid w:val="003F3F50"/>
    <w:rsid w:val="00415BAB"/>
    <w:rsid w:val="00442F5C"/>
    <w:rsid w:val="00451AD3"/>
    <w:rsid w:val="0045346D"/>
    <w:rsid w:val="00462B33"/>
    <w:rsid w:val="00463938"/>
    <w:rsid w:val="00471141"/>
    <w:rsid w:val="0047139A"/>
    <w:rsid w:val="00482F8A"/>
    <w:rsid w:val="0048549E"/>
    <w:rsid w:val="00496E65"/>
    <w:rsid w:val="004B28D7"/>
    <w:rsid w:val="004B3C7F"/>
    <w:rsid w:val="004B5F5D"/>
    <w:rsid w:val="004C153B"/>
    <w:rsid w:val="004D0009"/>
    <w:rsid w:val="004F0FFB"/>
    <w:rsid w:val="00512365"/>
    <w:rsid w:val="00512FA9"/>
    <w:rsid w:val="005239B9"/>
    <w:rsid w:val="00526A7A"/>
    <w:rsid w:val="005320EA"/>
    <w:rsid w:val="00543E67"/>
    <w:rsid w:val="005469DF"/>
    <w:rsid w:val="005624EE"/>
    <w:rsid w:val="005804D6"/>
    <w:rsid w:val="00590FFB"/>
    <w:rsid w:val="005940D0"/>
    <w:rsid w:val="005B1027"/>
    <w:rsid w:val="005B20A1"/>
    <w:rsid w:val="005B3AC3"/>
    <w:rsid w:val="005B3FBA"/>
    <w:rsid w:val="005B6291"/>
    <w:rsid w:val="005C5CAD"/>
    <w:rsid w:val="005E1C07"/>
    <w:rsid w:val="005E6331"/>
    <w:rsid w:val="00620257"/>
    <w:rsid w:val="006306FD"/>
    <w:rsid w:val="006358A5"/>
    <w:rsid w:val="00642DA3"/>
    <w:rsid w:val="00650A96"/>
    <w:rsid w:val="00664C12"/>
    <w:rsid w:val="0066615E"/>
    <w:rsid w:val="006670C6"/>
    <w:rsid w:val="0069709D"/>
    <w:rsid w:val="006B090F"/>
    <w:rsid w:val="006B0A46"/>
    <w:rsid w:val="006B3394"/>
    <w:rsid w:val="006C1A5F"/>
    <w:rsid w:val="006C2EDB"/>
    <w:rsid w:val="006C5289"/>
    <w:rsid w:val="006C55D7"/>
    <w:rsid w:val="006F19B5"/>
    <w:rsid w:val="006F665A"/>
    <w:rsid w:val="00707602"/>
    <w:rsid w:val="00711F16"/>
    <w:rsid w:val="00716C9D"/>
    <w:rsid w:val="00720CC2"/>
    <w:rsid w:val="00721B03"/>
    <w:rsid w:val="00724949"/>
    <w:rsid w:val="0073428F"/>
    <w:rsid w:val="0073455C"/>
    <w:rsid w:val="00735843"/>
    <w:rsid w:val="0074721A"/>
    <w:rsid w:val="007576EE"/>
    <w:rsid w:val="00760A7F"/>
    <w:rsid w:val="00764EFA"/>
    <w:rsid w:val="00767956"/>
    <w:rsid w:val="00771EF9"/>
    <w:rsid w:val="007768F5"/>
    <w:rsid w:val="007848AA"/>
    <w:rsid w:val="00786509"/>
    <w:rsid w:val="00795413"/>
    <w:rsid w:val="007B375C"/>
    <w:rsid w:val="007C616B"/>
    <w:rsid w:val="007D3370"/>
    <w:rsid w:val="007E2B9B"/>
    <w:rsid w:val="007F7D17"/>
    <w:rsid w:val="00800399"/>
    <w:rsid w:val="00802B03"/>
    <w:rsid w:val="00804912"/>
    <w:rsid w:val="00807D5E"/>
    <w:rsid w:val="008123A2"/>
    <w:rsid w:val="00812AF6"/>
    <w:rsid w:val="00824CDE"/>
    <w:rsid w:val="00831098"/>
    <w:rsid w:val="008430FC"/>
    <w:rsid w:val="00857B34"/>
    <w:rsid w:val="00863402"/>
    <w:rsid w:val="00870F69"/>
    <w:rsid w:val="00872CEE"/>
    <w:rsid w:val="00876484"/>
    <w:rsid w:val="0088204A"/>
    <w:rsid w:val="00897A70"/>
    <w:rsid w:val="008B3F15"/>
    <w:rsid w:val="008B5BD2"/>
    <w:rsid w:val="008C1495"/>
    <w:rsid w:val="008C6D0F"/>
    <w:rsid w:val="008D521A"/>
    <w:rsid w:val="008D5E95"/>
    <w:rsid w:val="008E1D49"/>
    <w:rsid w:val="008F2B4F"/>
    <w:rsid w:val="009155AB"/>
    <w:rsid w:val="0092198D"/>
    <w:rsid w:val="00926723"/>
    <w:rsid w:val="00933580"/>
    <w:rsid w:val="00933F41"/>
    <w:rsid w:val="00935B54"/>
    <w:rsid w:val="00947B32"/>
    <w:rsid w:val="00953916"/>
    <w:rsid w:val="00955680"/>
    <w:rsid w:val="00955AD3"/>
    <w:rsid w:val="009577F0"/>
    <w:rsid w:val="00977C5F"/>
    <w:rsid w:val="00984263"/>
    <w:rsid w:val="009A210C"/>
    <w:rsid w:val="009B48AE"/>
    <w:rsid w:val="009B7E84"/>
    <w:rsid w:val="009C40F0"/>
    <w:rsid w:val="009C77C7"/>
    <w:rsid w:val="009D1756"/>
    <w:rsid w:val="009D3966"/>
    <w:rsid w:val="009E251D"/>
    <w:rsid w:val="009F7619"/>
    <w:rsid w:val="00A03CD7"/>
    <w:rsid w:val="00A0663D"/>
    <w:rsid w:val="00A249D8"/>
    <w:rsid w:val="00A30A4C"/>
    <w:rsid w:val="00A31D36"/>
    <w:rsid w:val="00A32B4C"/>
    <w:rsid w:val="00A44196"/>
    <w:rsid w:val="00A4658B"/>
    <w:rsid w:val="00A523BD"/>
    <w:rsid w:val="00A631E6"/>
    <w:rsid w:val="00A9123C"/>
    <w:rsid w:val="00A91CBD"/>
    <w:rsid w:val="00A9402C"/>
    <w:rsid w:val="00A9430D"/>
    <w:rsid w:val="00A9482F"/>
    <w:rsid w:val="00AA75AD"/>
    <w:rsid w:val="00AB43BA"/>
    <w:rsid w:val="00AB5E45"/>
    <w:rsid w:val="00AC0CCF"/>
    <w:rsid w:val="00AC6517"/>
    <w:rsid w:val="00AC7523"/>
    <w:rsid w:val="00AD4A7C"/>
    <w:rsid w:val="00AE0A1B"/>
    <w:rsid w:val="00AF237C"/>
    <w:rsid w:val="00AF5020"/>
    <w:rsid w:val="00AF52DA"/>
    <w:rsid w:val="00B03F96"/>
    <w:rsid w:val="00B042FE"/>
    <w:rsid w:val="00B14656"/>
    <w:rsid w:val="00B27FF6"/>
    <w:rsid w:val="00B33E27"/>
    <w:rsid w:val="00B34C06"/>
    <w:rsid w:val="00B5018E"/>
    <w:rsid w:val="00B62D79"/>
    <w:rsid w:val="00B8761D"/>
    <w:rsid w:val="00BA4976"/>
    <w:rsid w:val="00BA6C3E"/>
    <w:rsid w:val="00BA7082"/>
    <w:rsid w:val="00BB43ED"/>
    <w:rsid w:val="00BB7238"/>
    <w:rsid w:val="00BC1061"/>
    <w:rsid w:val="00BC7C65"/>
    <w:rsid w:val="00BE576C"/>
    <w:rsid w:val="00BF6BC6"/>
    <w:rsid w:val="00C046D4"/>
    <w:rsid w:val="00C16636"/>
    <w:rsid w:val="00C16660"/>
    <w:rsid w:val="00C37F62"/>
    <w:rsid w:val="00C40D65"/>
    <w:rsid w:val="00C50D02"/>
    <w:rsid w:val="00C56994"/>
    <w:rsid w:val="00C84E6D"/>
    <w:rsid w:val="00C9181D"/>
    <w:rsid w:val="00CA22CF"/>
    <w:rsid w:val="00CA6261"/>
    <w:rsid w:val="00CA6905"/>
    <w:rsid w:val="00CB28A1"/>
    <w:rsid w:val="00CB641C"/>
    <w:rsid w:val="00CB793F"/>
    <w:rsid w:val="00CC1A92"/>
    <w:rsid w:val="00CC1B28"/>
    <w:rsid w:val="00CD4053"/>
    <w:rsid w:val="00CD78DA"/>
    <w:rsid w:val="00CE2F0B"/>
    <w:rsid w:val="00CE47EF"/>
    <w:rsid w:val="00CF59C3"/>
    <w:rsid w:val="00D01316"/>
    <w:rsid w:val="00D022E6"/>
    <w:rsid w:val="00D05666"/>
    <w:rsid w:val="00D25F77"/>
    <w:rsid w:val="00D455E5"/>
    <w:rsid w:val="00D53D14"/>
    <w:rsid w:val="00D75E31"/>
    <w:rsid w:val="00D81711"/>
    <w:rsid w:val="00D86BA8"/>
    <w:rsid w:val="00D92F86"/>
    <w:rsid w:val="00D94415"/>
    <w:rsid w:val="00D96FEB"/>
    <w:rsid w:val="00DA38C2"/>
    <w:rsid w:val="00DB6824"/>
    <w:rsid w:val="00DD6554"/>
    <w:rsid w:val="00DD70D9"/>
    <w:rsid w:val="00DE483E"/>
    <w:rsid w:val="00DF1AFF"/>
    <w:rsid w:val="00DF2E4C"/>
    <w:rsid w:val="00DF662C"/>
    <w:rsid w:val="00E018AC"/>
    <w:rsid w:val="00E256C5"/>
    <w:rsid w:val="00E32A72"/>
    <w:rsid w:val="00E3627A"/>
    <w:rsid w:val="00E432B1"/>
    <w:rsid w:val="00E45827"/>
    <w:rsid w:val="00E47EE5"/>
    <w:rsid w:val="00E50B2E"/>
    <w:rsid w:val="00E51EAE"/>
    <w:rsid w:val="00E52087"/>
    <w:rsid w:val="00E617D6"/>
    <w:rsid w:val="00E75898"/>
    <w:rsid w:val="00E8410C"/>
    <w:rsid w:val="00E87CAC"/>
    <w:rsid w:val="00EA3FB6"/>
    <w:rsid w:val="00EB04B5"/>
    <w:rsid w:val="00EB59A0"/>
    <w:rsid w:val="00EB6800"/>
    <w:rsid w:val="00EC73BB"/>
    <w:rsid w:val="00ED0935"/>
    <w:rsid w:val="00EF3626"/>
    <w:rsid w:val="00F04937"/>
    <w:rsid w:val="00F04BA8"/>
    <w:rsid w:val="00F04F37"/>
    <w:rsid w:val="00F145E4"/>
    <w:rsid w:val="00F17429"/>
    <w:rsid w:val="00F31986"/>
    <w:rsid w:val="00F51B2A"/>
    <w:rsid w:val="00F52E6E"/>
    <w:rsid w:val="00F63D0C"/>
    <w:rsid w:val="00F82505"/>
    <w:rsid w:val="00F846ED"/>
    <w:rsid w:val="00FA1B41"/>
    <w:rsid w:val="00FA6A2C"/>
    <w:rsid w:val="00FA79F1"/>
    <w:rsid w:val="00FB1E1E"/>
    <w:rsid w:val="00FC08C1"/>
    <w:rsid w:val="00FC48DB"/>
    <w:rsid w:val="00FD4C4D"/>
    <w:rsid w:val="00FD5E96"/>
    <w:rsid w:val="00FF3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D95C4"/>
  <w15:chartTrackingRefBased/>
  <w15:docId w15:val="{D4799074-9A68-494D-9556-800B7EE8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13B"/>
    <w:pPr>
      <w:ind w:left="720"/>
      <w:contextualSpacing/>
    </w:pPr>
  </w:style>
  <w:style w:type="paragraph" w:styleId="FootnoteText">
    <w:name w:val="footnote text"/>
    <w:basedOn w:val="Normal"/>
    <w:link w:val="FootnoteTextChar"/>
    <w:uiPriority w:val="99"/>
    <w:unhideWhenUsed/>
    <w:rsid w:val="006358A5"/>
    <w:pPr>
      <w:spacing w:after="0" w:line="240" w:lineRule="auto"/>
    </w:pPr>
    <w:rPr>
      <w:sz w:val="20"/>
      <w:szCs w:val="20"/>
    </w:rPr>
  </w:style>
  <w:style w:type="character" w:customStyle="1" w:styleId="FootnoteTextChar">
    <w:name w:val="Footnote Text Char"/>
    <w:basedOn w:val="DefaultParagraphFont"/>
    <w:link w:val="FootnoteText"/>
    <w:uiPriority w:val="99"/>
    <w:rsid w:val="006358A5"/>
    <w:rPr>
      <w:sz w:val="20"/>
      <w:szCs w:val="20"/>
    </w:rPr>
  </w:style>
  <w:style w:type="character" w:styleId="FootnoteReference">
    <w:name w:val="footnote reference"/>
    <w:basedOn w:val="DefaultParagraphFont"/>
    <w:uiPriority w:val="99"/>
    <w:unhideWhenUsed/>
    <w:rsid w:val="006358A5"/>
    <w:rPr>
      <w:vertAlign w:val="superscript"/>
    </w:rPr>
  </w:style>
  <w:style w:type="table" w:styleId="TableGrid">
    <w:name w:val="Table Grid"/>
    <w:basedOn w:val="TableNormal"/>
    <w:uiPriority w:val="59"/>
    <w:rsid w:val="00DF2E4C"/>
    <w:pPr>
      <w:spacing w:after="0" w:line="240" w:lineRule="auto"/>
    </w:pPr>
    <w:rPr>
      <w:rFonts w:asciiTheme="minorHAnsi" w:hAnsiTheme="minorHAnsi"/>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0257"/>
    <w:rPr>
      <w:color w:val="0563C1" w:themeColor="hyperlink"/>
      <w:u w:val="single"/>
    </w:rPr>
  </w:style>
  <w:style w:type="character" w:styleId="UnresolvedMention">
    <w:name w:val="Unresolved Mention"/>
    <w:basedOn w:val="DefaultParagraphFont"/>
    <w:uiPriority w:val="99"/>
    <w:semiHidden/>
    <w:unhideWhenUsed/>
    <w:rsid w:val="00620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othuathienhue.vn/van-hoa-nghe-thuat/chuyen-cho-duoc-o-hue-124923.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445E0-96DD-41C1-A048-AD37B0EB4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1790</TotalTime>
  <Pages>11</Pages>
  <Words>3191</Words>
  <Characters>18195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Le</dc:creator>
  <cp:keywords/>
  <dc:description/>
  <cp:lastModifiedBy>Thanh Le</cp:lastModifiedBy>
  <cp:revision>468</cp:revision>
  <dcterms:created xsi:type="dcterms:W3CDTF">2023-12-04T09:04:00Z</dcterms:created>
  <dcterms:modified xsi:type="dcterms:W3CDTF">2023-12-14T01:26:00Z</dcterms:modified>
</cp:coreProperties>
</file>