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65F9" w14:textId="77777777" w:rsidR="00A40526" w:rsidRPr="004A6089" w:rsidRDefault="00554B09" w:rsidP="00CC4A65">
      <w:pPr>
        <w:spacing w:before="60" w:after="60" w:line="264" w:lineRule="auto"/>
        <w:jc w:val="center"/>
        <w:rPr>
          <w:b/>
          <w:sz w:val="24"/>
          <w:szCs w:val="24"/>
          <w:lang w:val="vi-VN"/>
        </w:rPr>
      </w:pPr>
      <w:r w:rsidRPr="004A6089">
        <w:rPr>
          <w:b/>
          <w:sz w:val="24"/>
          <w:szCs w:val="24"/>
          <w:lang w:val="vi-VN"/>
        </w:rPr>
        <w:t>ĐÁNH GIÁ MỨC ĐỘ Ô NHIỄM VI SINH VẬT TRÊN THỊT HEO ĐƯỢ</w:t>
      </w:r>
      <w:r w:rsidR="00284F16" w:rsidRPr="004A6089">
        <w:rPr>
          <w:b/>
          <w:sz w:val="24"/>
          <w:szCs w:val="24"/>
          <w:lang w:val="vi-VN"/>
        </w:rPr>
        <w:t>C</w:t>
      </w:r>
      <w:r w:rsidRPr="004A6089">
        <w:rPr>
          <w:b/>
          <w:sz w:val="24"/>
          <w:szCs w:val="24"/>
          <w:lang w:val="vi-VN"/>
        </w:rPr>
        <w:t xml:space="preserve"> BÁN Ở MỘT SỐ CHỢ TRÊN ĐỊA BÀN THÀNH PHỐ HUẾ</w:t>
      </w:r>
    </w:p>
    <w:p w14:paraId="0374BF28" w14:textId="77777777" w:rsidR="00EB7972" w:rsidRDefault="00EB7972" w:rsidP="00EB7972">
      <w:pPr>
        <w:jc w:val="right"/>
        <w:rPr>
          <w:b/>
          <w:sz w:val="22"/>
          <w:lang w:val="vi-VN"/>
        </w:rPr>
      </w:pPr>
      <w:r>
        <w:rPr>
          <w:b/>
          <w:sz w:val="22"/>
          <w:lang w:val="vi-VN"/>
        </w:rPr>
        <w:t>Lê Minh Đức</w:t>
      </w:r>
      <w:bookmarkStart w:id="0" w:name="OLE_LINK38"/>
      <w:r>
        <w:rPr>
          <w:b/>
          <w:sz w:val="22"/>
          <w:vertAlign w:val="superscript"/>
          <w:lang w:val="vi-VN"/>
        </w:rPr>
        <w:t>1</w:t>
      </w:r>
      <w:bookmarkEnd w:id="0"/>
      <w:r>
        <w:rPr>
          <w:b/>
          <w:sz w:val="22"/>
          <w:lang w:val="vi-VN"/>
        </w:rPr>
        <w:t>, Hồ Thị Dung</w:t>
      </w:r>
      <w:r>
        <w:rPr>
          <w:b/>
          <w:sz w:val="22"/>
          <w:vertAlign w:val="superscript"/>
          <w:lang w:val="vi-VN"/>
        </w:rPr>
        <w:t>1</w:t>
      </w:r>
      <w:r>
        <w:rPr>
          <w:b/>
          <w:sz w:val="22"/>
          <w:lang w:val="vi-VN"/>
        </w:rPr>
        <w:t>, Phạm Hoàng Sơn Hưng</w:t>
      </w:r>
      <w:r>
        <w:rPr>
          <w:b/>
          <w:sz w:val="22"/>
          <w:vertAlign w:val="superscript"/>
          <w:lang w:val="vi-VN"/>
        </w:rPr>
        <w:t>1</w:t>
      </w:r>
      <w:r>
        <w:rPr>
          <w:b/>
          <w:sz w:val="22"/>
          <w:lang w:val="vi-VN"/>
        </w:rPr>
        <w:t>, Nguyễn Thị Thùy</w:t>
      </w:r>
      <w:r>
        <w:rPr>
          <w:b/>
          <w:sz w:val="22"/>
          <w:vertAlign w:val="superscript"/>
          <w:lang w:val="vi-VN"/>
        </w:rPr>
        <w:t>1</w:t>
      </w:r>
      <w:r>
        <w:rPr>
          <w:b/>
          <w:sz w:val="22"/>
          <w:lang w:val="vi-VN"/>
        </w:rPr>
        <w:t>, Phan Thị Hằng</w:t>
      </w:r>
      <w:r>
        <w:rPr>
          <w:b/>
          <w:sz w:val="22"/>
          <w:vertAlign w:val="superscript"/>
          <w:lang w:val="vi-VN"/>
        </w:rPr>
        <w:t>1</w:t>
      </w:r>
      <w:r>
        <w:rPr>
          <w:b/>
          <w:sz w:val="22"/>
          <w:lang w:val="vi-VN"/>
        </w:rPr>
        <w:t>, Lê Trần Hoàn</w:t>
      </w:r>
      <w:r>
        <w:rPr>
          <w:b/>
          <w:sz w:val="22"/>
          <w:vertAlign w:val="superscript"/>
          <w:lang w:val="vi-VN"/>
        </w:rPr>
        <w:t>1</w:t>
      </w:r>
      <w:r>
        <w:rPr>
          <w:b/>
          <w:sz w:val="22"/>
          <w:lang w:val="vi-VN"/>
        </w:rPr>
        <w:t>, Nguyễn Văn Chào</w:t>
      </w:r>
      <w:r>
        <w:rPr>
          <w:b/>
          <w:sz w:val="22"/>
          <w:vertAlign w:val="superscript"/>
          <w:lang w:val="vi-VN"/>
        </w:rPr>
        <w:t>1*</w:t>
      </w:r>
    </w:p>
    <w:p w14:paraId="30D61E00" w14:textId="77777777" w:rsidR="00EB7972" w:rsidRDefault="00EB7972" w:rsidP="00EB7972">
      <w:pPr>
        <w:jc w:val="right"/>
        <w:rPr>
          <w:b/>
          <w:sz w:val="22"/>
          <w:lang w:val="vi-VN"/>
        </w:rPr>
      </w:pPr>
      <w:r>
        <w:rPr>
          <w:b/>
          <w:sz w:val="22"/>
          <w:vertAlign w:val="superscript"/>
          <w:lang w:val="vi-VN"/>
        </w:rPr>
        <w:t>1</w:t>
      </w:r>
      <w:r>
        <w:rPr>
          <w:b/>
          <w:sz w:val="22"/>
          <w:lang w:val="vi-VN"/>
        </w:rPr>
        <w:t>Khoa Chăn nuôi Thú y, Trường Đại học Nông Lâm, Đại học Huế</w:t>
      </w:r>
    </w:p>
    <w:p w14:paraId="2149AFE2" w14:textId="77777777" w:rsidR="00EB7972" w:rsidRDefault="00EB7972" w:rsidP="00EB7972">
      <w:pPr>
        <w:jc w:val="right"/>
        <w:rPr>
          <w:b/>
          <w:sz w:val="22"/>
          <w:lang w:val="vi-VN"/>
        </w:rPr>
      </w:pPr>
      <w:r>
        <w:rPr>
          <w:b/>
          <w:sz w:val="22"/>
          <w:vertAlign w:val="superscript"/>
          <w:lang w:val="vi-VN"/>
        </w:rPr>
        <w:t>*</w:t>
      </w:r>
      <w:r>
        <w:rPr>
          <w:b/>
          <w:sz w:val="22"/>
          <w:lang w:val="vi-VN"/>
        </w:rPr>
        <w:t xml:space="preserve">Tác giả liên hệ: Nguyễn Văn Chào, Email: </w:t>
      </w:r>
      <w:hyperlink r:id="rId6" w:history="1">
        <w:r>
          <w:rPr>
            <w:rStyle w:val="Hyperlink"/>
            <w:b/>
            <w:sz w:val="22"/>
            <w:lang w:val="vi-VN"/>
          </w:rPr>
          <w:t>nguyenvanchao@huaf.edu.vn</w:t>
        </w:r>
      </w:hyperlink>
      <w:r>
        <w:rPr>
          <w:b/>
          <w:sz w:val="22"/>
          <w:lang w:val="vi-VN"/>
        </w:rPr>
        <w:t>.</w:t>
      </w:r>
    </w:p>
    <w:p w14:paraId="5DB83D9C" w14:textId="77777777" w:rsidR="00554B09" w:rsidRPr="004A6089" w:rsidRDefault="00554B09">
      <w:pPr>
        <w:jc w:val="center"/>
        <w:rPr>
          <w:b/>
          <w:sz w:val="24"/>
          <w:szCs w:val="24"/>
          <w:lang w:val="vi-VN"/>
        </w:rPr>
      </w:pPr>
      <w:r w:rsidRPr="004A6089">
        <w:rPr>
          <w:b/>
          <w:sz w:val="24"/>
          <w:szCs w:val="24"/>
          <w:lang w:val="vi-VN"/>
        </w:rPr>
        <w:t>TÓM TẮT</w:t>
      </w:r>
    </w:p>
    <w:p w14:paraId="002084EF" w14:textId="684BF641" w:rsidR="00497133" w:rsidRPr="00CC4A65" w:rsidRDefault="00AE0C64" w:rsidP="00CC4A65">
      <w:pPr>
        <w:ind w:firstLine="567"/>
        <w:jc w:val="both"/>
        <w:rPr>
          <w:lang w:val="vi-VN"/>
        </w:rPr>
      </w:pPr>
      <w:bookmarkStart w:id="1" w:name="OLE_LINK12"/>
      <w:r w:rsidRPr="00CC4A65">
        <w:rPr>
          <w:lang w:val="vi-VN"/>
        </w:rPr>
        <w:t xml:space="preserve">Nghiên cứu được thực hiện nhằm mục đích </w:t>
      </w:r>
      <w:r w:rsidR="008D1A89" w:rsidRPr="00CC4A65">
        <w:rPr>
          <w:lang w:val="vi-VN"/>
        </w:rPr>
        <w:t>đánh giá</w:t>
      </w:r>
      <w:r w:rsidRPr="00CC4A65">
        <w:rPr>
          <w:lang w:val="vi-VN"/>
        </w:rPr>
        <w:t xml:space="preserve"> mức độ nhiễm một số</w:t>
      </w:r>
      <w:r w:rsidR="004A6089" w:rsidRPr="00CC4A65">
        <w:rPr>
          <w:lang w:val="vi-VN"/>
        </w:rPr>
        <w:t xml:space="preserve"> vi sinh </w:t>
      </w:r>
      <w:r w:rsidRPr="00CC4A65">
        <w:rPr>
          <w:lang w:val="vi-VN"/>
        </w:rPr>
        <w:t>vậ</w:t>
      </w:r>
      <w:r w:rsidR="00881126" w:rsidRPr="00CC4A65">
        <w:rPr>
          <w:lang w:val="vi-VN"/>
        </w:rPr>
        <w:t>t</w:t>
      </w:r>
      <w:r w:rsidR="00284F16" w:rsidRPr="00CC4A65">
        <w:rPr>
          <w:lang w:val="vi-VN"/>
        </w:rPr>
        <w:t xml:space="preserve"> </w:t>
      </w:r>
      <w:r w:rsidR="00881126" w:rsidRPr="00CC4A65">
        <w:rPr>
          <w:lang w:val="vi-VN"/>
        </w:rPr>
        <w:t>trên</w:t>
      </w:r>
      <w:r w:rsidRPr="00CC4A65">
        <w:rPr>
          <w:lang w:val="vi-VN"/>
        </w:rPr>
        <w:t xml:space="preserve"> thịt heo </w:t>
      </w:r>
      <w:r w:rsidR="006B15B2" w:rsidRPr="00CC4A65">
        <w:rPr>
          <w:lang w:val="vi-VN"/>
        </w:rPr>
        <w:t xml:space="preserve">bán </w:t>
      </w:r>
      <w:r w:rsidRPr="00CC4A65">
        <w:rPr>
          <w:lang w:val="vi-VN"/>
        </w:rPr>
        <w:t>tạ</w:t>
      </w:r>
      <w:r w:rsidR="00294B63" w:rsidRPr="00CC4A65">
        <w:rPr>
          <w:lang w:val="vi-VN"/>
        </w:rPr>
        <w:t xml:space="preserve">i </w:t>
      </w:r>
      <w:r w:rsidR="006A1FBB" w:rsidRPr="00CC4A65">
        <w:rPr>
          <w:lang w:val="vi-VN"/>
        </w:rPr>
        <w:t>một số chợ</w:t>
      </w:r>
      <w:r w:rsidR="00747C2B" w:rsidRPr="00CC4A65">
        <w:rPr>
          <w:lang w:val="vi-VN"/>
        </w:rPr>
        <w:t xml:space="preserve"> </w:t>
      </w:r>
      <w:r w:rsidRPr="00CC4A65">
        <w:rPr>
          <w:lang w:val="vi-VN"/>
        </w:rPr>
        <w:t>thuộ</w:t>
      </w:r>
      <w:r w:rsidR="00294B63" w:rsidRPr="00CC4A65">
        <w:rPr>
          <w:lang w:val="vi-VN"/>
        </w:rPr>
        <w:t>c thành</w:t>
      </w:r>
      <w:r w:rsidRPr="00CC4A65">
        <w:rPr>
          <w:lang w:val="vi-VN"/>
        </w:rPr>
        <w:t xml:space="preserve"> phố</w:t>
      </w:r>
      <w:r w:rsidR="00294B63" w:rsidRPr="00CC4A65">
        <w:rPr>
          <w:lang w:val="vi-VN"/>
        </w:rPr>
        <w:t xml:space="preserve"> Hu</w:t>
      </w:r>
      <w:r w:rsidR="004A6089" w:rsidRPr="00CC4A65">
        <w:rPr>
          <w:lang w:val="vi-VN"/>
        </w:rPr>
        <w:t>ế. T</w:t>
      </w:r>
      <w:r w:rsidR="00E601DB" w:rsidRPr="00CC4A65">
        <w:rPr>
          <w:lang w:val="vi-VN"/>
        </w:rPr>
        <w:t>ổng số</w:t>
      </w:r>
      <w:r w:rsidR="00881126" w:rsidRPr="00CC4A65">
        <w:rPr>
          <w:lang w:val="vi-VN"/>
        </w:rPr>
        <w:t xml:space="preserve"> </w:t>
      </w:r>
      <w:r w:rsidR="00003B3E" w:rsidRPr="00CC4A65">
        <w:rPr>
          <w:lang w:val="vi-VN"/>
        </w:rPr>
        <w:t>60</w:t>
      </w:r>
      <w:r w:rsidR="004A6089" w:rsidRPr="00CC4A65">
        <w:rPr>
          <w:lang w:val="vi-VN"/>
        </w:rPr>
        <w:t xml:space="preserve"> mẫu thịt được </w:t>
      </w:r>
      <w:r w:rsidR="00733AE5" w:rsidRPr="00CC4A65">
        <w:rPr>
          <w:lang w:val="vi-VN"/>
        </w:rPr>
        <w:t>dùng</w:t>
      </w:r>
      <w:r w:rsidR="00E601DB" w:rsidRPr="00CC4A65">
        <w:rPr>
          <w:lang w:val="vi-VN"/>
        </w:rPr>
        <w:t xml:space="preserve"> để phân tích mức độ ô nhiễm </w:t>
      </w:r>
      <w:r w:rsidR="00533C4E" w:rsidRPr="00CC4A65">
        <w:rPr>
          <w:lang w:val="vi-VN"/>
        </w:rPr>
        <w:t>Coliform</w:t>
      </w:r>
      <w:r w:rsidR="00733AE5" w:rsidRPr="00CC4A65">
        <w:rPr>
          <w:lang w:val="vi-VN"/>
        </w:rPr>
        <w:t>,</w:t>
      </w:r>
      <w:r w:rsidR="00E601DB" w:rsidRPr="00CC4A65">
        <w:rPr>
          <w:lang w:val="vi-VN"/>
        </w:rPr>
        <w:t xml:space="preserve"> </w:t>
      </w:r>
      <w:r w:rsidR="00E601DB" w:rsidRPr="00CC4A65">
        <w:rPr>
          <w:i/>
          <w:lang w:val="vi-VN"/>
        </w:rPr>
        <w:t>Escherichia coli</w:t>
      </w:r>
      <w:r w:rsidR="00747C2B" w:rsidRPr="00CC4A65">
        <w:rPr>
          <w:i/>
          <w:lang w:val="vi-VN"/>
        </w:rPr>
        <w:t xml:space="preserve"> </w:t>
      </w:r>
      <w:r w:rsidR="00747C2B" w:rsidRPr="00CC4A65">
        <w:rPr>
          <w:lang w:val="vi-VN"/>
        </w:rPr>
        <w:t>(</w:t>
      </w:r>
      <w:r w:rsidR="00747C2B" w:rsidRPr="00CC4A65">
        <w:rPr>
          <w:i/>
          <w:lang w:val="vi-VN"/>
        </w:rPr>
        <w:t>E. coli</w:t>
      </w:r>
      <w:r w:rsidR="00747C2B" w:rsidRPr="00CC4A65">
        <w:rPr>
          <w:lang w:val="vi-VN"/>
        </w:rPr>
        <w:t>)</w:t>
      </w:r>
      <w:r w:rsidR="00E601DB" w:rsidRPr="00CC4A65">
        <w:rPr>
          <w:lang w:val="vi-VN"/>
        </w:rPr>
        <w:t xml:space="preserve">, </w:t>
      </w:r>
      <w:r w:rsidR="00E601DB" w:rsidRPr="00CC4A65">
        <w:rPr>
          <w:i/>
          <w:lang w:val="vi-VN"/>
        </w:rPr>
        <w:t>Salmonella</w:t>
      </w:r>
      <w:r w:rsidR="00E601DB" w:rsidRPr="00CC4A65">
        <w:rPr>
          <w:lang w:val="vi-VN"/>
        </w:rPr>
        <w:t xml:space="preserve"> </w:t>
      </w:r>
      <w:r w:rsidR="004A6089" w:rsidRPr="00CC4A65">
        <w:rPr>
          <w:lang w:val="vi-VN"/>
        </w:rPr>
        <w:t>theo TCVN</w:t>
      </w:r>
      <w:r w:rsidR="00E601DB" w:rsidRPr="00CC4A65">
        <w:rPr>
          <w:lang w:val="vi-VN"/>
        </w:rPr>
        <w:t xml:space="preserve">. Mẫu sau khi được xử lý, vi khuẩn </w:t>
      </w:r>
      <w:r w:rsidR="00533C4E" w:rsidRPr="00CC4A65">
        <w:rPr>
          <w:lang w:val="vi-VN"/>
        </w:rPr>
        <w:t>Coliform</w:t>
      </w:r>
      <w:r w:rsidR="00E601DB" w:rsidRPr="00CC4A65">
        <w:rPr>
          <w:lang w:val="vi-VN"/>
        </w:rPr>
        <w:t xml:space="preserve">, </w:t>
      </w:r>
      <w:r w:rsidR="00E601DB" w:rsidRPr="00CC4A65">
        <w:rPr>
          <w:i/>
          <w:lang w:val="vi-VN"/>
        </w:rPr>
        <w:t>Escherichia coli</w:t>
      </w:r>
      <w:r w:rsidR="00E601DB" w:rsidRPr="00CC4A65">
        <w:rPr>
          <w:lang w:val="vi-VN"/>
        </w:rPr>
        <w:t xml:space="preserve"> được</w:t>
      </w:r>
      <w:r w:rsidR="00881126" w:rsidRPr="00CC4A65">
        <w:rPr>
          <w:lang w:val="vi-VN"/>
        </w:rPr>
        <w:t xml:space="preserve"> xác định </w:t>
      </w:r>
      <w:r w:rsidR="00E601DB" w:rsidRPr="00CC4A65">
        <w:rPr>
          <w:lang w:val="vi-VN"/>
        </w:rPr>
        <w:t xml:space="preserve">trên </w:t>
      </w:r>
      <w:r w:rsidR="00881126" w:rsidRPr="00CC4A65">
        <w:rPr>
          <w:lang w:val="vi-VN"/>
        </w:rPr>
        <w:t xml:space="preserve">đĩa </w:t>
      </w:r>
      <w:r w:rsidR="00E601DB" w:rsidRPr="00CC4A65">
        <w:rPr>
          <w:lang w:val="vi-VN"/>
        </w:rPr>
        <w:t xml:space="preserve">Petrifilm, </w:t>
      </w:r>
      <w:r w:rsidR="00771E0C" w:rsidRPr="00CC4A65">
        <w:rPr>
          <w:lang w:val="vi-VN"/>
        </w:rPr>
        <w:t>vi</w:t>
      </w:r>
      <w:r w:rsidR="00E601DB" w:rsidRPr="00CC4A65">
        <w:rPr>
          <w:lang w:val="vi-VN"/>
        </w:rPr>
        <w:t xml:space="preserve"> khuẩn </w:t>
      </w:r>
      <w:r w:rsidR="00E601DB" w:rsidRPr="00CC4A65">
        <w:rPr>
          <w:i/>
          <w:lang w:val="vi-VN"/>
        </w:rPr>
        <w:t>Salmonella</w:t>
      </w:r>
      <w:r w:rsidR="00E601DB" w:rsidRPr="00CC4A65">
        <w:rPr>
          <w:lang w:val="vi-VN"/>
        </w:rPr>
        <w:t xml:space="preserve"> được xác định bằng cách cấy trải trên môi trường </w:t>
      </w:r>
      <w:r w:rsidR="007867BC" w:rsidRPr="00CC4A65">
        <w:rPr>
          <w:lang w:val="vi-VN"/>
        </w:rPr>
        <w:t xml:space="preserve">XLD. Kết quả </w:t>
      </w:r>
      <w:r w:rsidR="00294B63" w:rsidRPr="00CC4A65">
        <w:rPr>
          <w:lang w:val="vi-VN"/>
        </w:rPr>
        <w:t>cho thấ</w:t>
      </w:r>
      <w:r w:rsidR="00414B2D" w:rsidRPr="00CC4A65">
        <w:rPr>
          <w:lang w:val="vi-VN"/>
        </w:rPr>
        <w:t>y</w:t>
      </w:r>
      <w:r w:rsidR="00AD2D96" w:rsidRPr="00CC4A65">
        <w:rPr>
          <w:lang w:val="vi-VN"/>
        </w:rPr>
        <w:t>,</w:t>
      </w:r>
      <w:r w:rsidR="00414B2D" w:rsidRPr="00CC4A65">
        <w:rPr>
          <w:lang w:val="vi-VN"/>
        </w:rPr>
        <w:t xml:space="preserve"> có 100</w:t>
      </w:r>
      <w:r w:rsidR="00294B63" w:rsidRPr="00CC4A65">
        <w:rPr>
          <w:lang w:val="vi-VN"/>
        </w:rPr>
        <w:t xml:space="preserve">% mẫu </w:t>
      </w:r>
      <w:r w:rsidR="00771E0C" w:rsidRPr="00CC4A65">
        <w:rPr>
          <w:lang w:val="vi-VN"/>
        </w:rPr>
        <w:t xml:space="preserve">thịt heo bị </w:t>
      </w:r>
      <w:r w:rsidR="00294B63" w:rsidRPr="00CC4A65">
        <w:rPr>
          <w:lang w:val="vi-VN"/>
        </w:rPr>
        <w:t xml:space="preserve">nhiễm </w:t>
      </w:r>
      <w:r w:rsidR="00533C4E" w:rsidRPr="00CC4A65">
        <w:rPr>
          <w:lang w:val="vi-VN"/>
        </w:rPr>
        <w:t>Coliform</w:t>
      </w:r>
      <w:r w:rsidR="00003B3E" w:rsidRPr="00CC4A65">
        <w:rPr>
          <w:lang w:val="vi-VN"/>
        </w:rPr>
        <w:t xml:space="preserve">, </w:t>
      </w:r>
      <w:r w:rsidR="00A16B50" w:rsidRPr="00CC4A65">
        <w:rPr>
          <w:lang w:val="vi-VN"/>
        </w:rPr>
        <w:t>88,3</w:t>
      </w:r>
      <w:r w:rsidR="0023736A" w:rsidRPr="00CC4A65">
        <w:rPr>
          <w:lang w:val="vi-VN"/>
        </w:rPr>
        <w:t>3</w:t>
      </w:r>
      <w:r w:rsidR="00294B63" w:rsidRPr="00CC4A65">
        <w:rPr>
          <w:lang w:val="vi-VN"/>
        </w:rPr>
        <w:t xml:space="preserve">% mẫu  nhiễm </w:t>
      </w:r>
      <w:r w:rsidR="00294B63" w:rsidRPr="00CC4A65">
        <w:rPr>
          <w:i/>
          <w:lang w:val="vi-VN"/>
        </w:rPr>
        <w:t>E. coli</w:t>
      </w:r>
      <w:r w:rsidR="00294B63" w:rsidRPr="00CC4A65">
        <w:rPr>
          <w:lang w:val="vi-VN"/>
        </w:rPr>
        <w:t xml:space="preserve"> và 50</w:t>
      </w:r>
      <w:r w:rsidR="00003656" w:rsidRPr="00CC4A65">
        <w:rPr>
          <w:lang w:val="vi-VN"/>
        </w:rPr>
        <w:t>,0</w:t>
      </w:r>
      <w:r w:rsidR="0023736A" w:rsidRPr="00CC4A65">
        <w:rPr>
          <w:lang w:val="vi-VN"/>
        </w:rPr>
        <w:t>0</w:t>
      </w:r>
      <w:r w:rsidR="00294B63" w:rsidRPr="00CC4A65">
        <w:rPr>
          <w:lang w:val="vi-VN"/>
        </w:rPr>
        <w:t xml:space="preserve">% mẫu nhiễm </w:t>
      </w:r>
      <w:r w:rsidR="004A6089" w:rsidRPr="00CC4A65">
        <w:rPr>
          <w:i/>
          <w:lang w:val="vi-VN"/>
        </w:rPr>
        <w:t>Salmonella</w:t>
      </w:r>
      <w:r w:rsidRPr="00CC4A65">
        <w:rPr>
          <w:lang w:val="vi-VN"/>
        </w:rPr>
        <w:t>.</w:t>
      </w:r>
      <w:r w:rsidR="001E007D" w:rsidRPr="00CC4A65">
        <w:rPr>
          <w:lang w:val="vi-VN"/>
        </w:rPr>
        <w:t xml:space="preserve"> </w:t>
      </w:r>
      <w:r w:rsidR="00771E0C" w:rsidRPr="00CC4A65">
        <w:rPr>
          <w:lang w:val="vi-VN"/>
        </w:rPr>
        <w:t>Số lượng</w:t>
      </w:r>
      <w:r w:rsidR="001E007D" w:rsidRPr="00CC4A65">
        <w:rPr>
          <w:lang w:val="vi-VN"/>
        </w:rPr>
        <w:t xml:space="preserve"> </w:t>
      </w:r>
      <w:r w:rsidR="00771E0C" w:rsidRPr="00CC4A65">
        <w:rPr>
          <w:lang w:val="vi-VN"/>
        </w:rPr>
        <w:t>C</w:t>
      </w:r>
      <w:r w:rsidR="001E007D" w:rsidRPr="00CC4A65">
        <w:rPr>
          <w:lang w:val="vi-VN"/>
        </w:rPr>
        <w:t xml:space="preserve">oliform trung bình trong các mẫu là </w:t>
      </w:r>
      <w:r w:rsidR="001E007D" w:rsidRPr="00CC4A65">
        <w:rPr>
          <w:rFonts w:eastAsia="Times New Roman"/>
          <w:lang w:val="vi-VN"/>
        </w:rPr>
        <w:t>5,87×10</w:t>
      </w:r>
      <w:r w:rsidR="001E007D" w:rsidRPr="00CC4A65">
        <w:rPr>
          <w:rFonts w:eastAsia="Times New Roman"/>
          <w:vertAlign w:val="superscript"/>
          <w:lang w:val="vi-VN"/>
        </w:rPr>
        <w:t xml:space="preserve">4  </w:t>
      </w:r>
      <w:r w:rsidR="001E007D" w:rsidRPr="00CC4A65">
        <w:rPr>
          <w:rFonts w:eastAsia="Times New Roman"/>
          <w:lang w:val="vi-VN"/>
        </w:rPr>
        <w:t xml:space="preserve">CFU/g, </w:t>
      </w:r>
      <w:r w:rsidR="00771E0C" w:rsidRPr="00CC4A65">
        <w:rPr>
          <w:rFonts w:eastAsia="Times New Roman"/>
          <w:lang w:val="vi-VN"/>
        </w:rPr>
        <w:t xml:space="preserve">cao </w:t>
      </w:r>
      <w:r w:rsidR="001E007D" w:rsidRPr="00CC4A65">
        <w:rPr>
          <w:rFonts w:eastAsia="Times New Roman"/>
          <w:lang w:val="vi-VN"/>
        </w:rPr>
        <w:t xml:space="preserve">gấp 587 lần so với tiêu chuẩn. </w:t>
      </w:r>
      <w:r w:rsidR="00E91233" w:rsidRPr="00CC4A65">
        <w:rPr>
          <w:rFonts w:eastAsia="Times New Roman"/>
          <w:lang w:val="vi-VN"/>
        </w:rPr>
        <w:t>Số lượng</w:t>
      </w:r>
      <w:r w:rsidR="001E007D" w:rsidRPr="00CC4A65">
        <w:rPr>
          <w:rFonts w:eastAsia="Times New Roman"/>
          <w:lang w:val="vi-VN"/>
        </w:rPr>
        <w:t xml:space="preserve"> </w:t>
      </w:r>
      <w:r w:rsidR="001E007D" w:rsidRPr="00CC4A65">
        <w:rPr>
          <w:rFonts w:eastAsia="Times New Roman"/>
          <w:i/>
          <w:lang w:val="vi-VN"/>
        </w:rPr>
        <w:t>E.</w:t>
      </w:r>
      <w:r w:rsidR="00AD2D96" w:rsidRPr="00CC4A65">
        <w:rPr>
          <w:rFonts w:eastAsia="Times New Roman"/>
          <w:i/>
          <w:lang w:val="vi-VN"/>
        </w:rPr>
        <w:t xml:space="preserve"> </w:t>
      </w:r>
      <w:r w:rsidR="001E007D" w:rsidRPr="00CC4A65">
        <w:rPr>
          <w:rFonts w:eastAsia="Times New Roman"/>
          <w:i/>
          <w:lang w:val="vi-VN"/>
        </w:rPr>
        <w:t>coli</w:t>
      </w:r>
      <w:r w:rsidR="001E007D" w:rsidRPr="00CC4A65">
        <w:rPr>
          <w:rFonts w:eastAsia="Times New Roman"/>
          <w:lang w:val="vi-VN"/>
        </w:rPr>
        <w:t xml:space="preserve"> là 0,72×10</w:t>
      </w:r>
      <w:r w:rsidR="001E007D" w:rsidRPr="00CC4A65">
        <w:rPr>
          <w:rFonts w:eastAsia="Times New Roman"/>
          <w:vertAlign w:val="superscript"/>
          <w:lang w:val="vi-VN"/>
        </w:rPr>
        <w:t>4</w:t>
      </w:r>
      <w:r w:rsidR="0023736A" w:rsidRPr="00CC4A65">
        <w:rPr>
          <w:rFonts w:eastAsia="Times New Roman"/>
          <w:vertAlign w:val="superscript"/>
          <w:lang w:val="vi-VN"/>
        </w:rPr>
        <w:t xml:space="preserve"> </w:t>
      </w:r>
      <w:r w:rsidR="0023736A" w:rsidRPr="00CC4A65">
        <w:rPr>
          <w:rFonts w:eastAsia="Times New Roman"/>
          <w:lang w:val="vi-VN"/>
        </w:rPr>
        <w:t>CFU/g</w:t>
      </w:r>
      <w:r w:rsidR="001E007D" w:rsidRPr="00CC4A65">
        <w:rPr>
          <w:rFonts w:eastAsia="Times New Roman"/>
          <w:color w:val="000000"/>
          <w:lang w:val="vi-VN"/>
        </w:rPr>
        <w:t>,</w:t>
      </w:r>
      <w:r w:rsidR="001E007D" w:rsidRPr="00CC4A65">
        <w:rPr>
          <w:rFonts w:eastAsia="Times New Roman"/>
          <w:color w:val="000000"/>
          <w:vertAlign w:val="superscript"/>
          <w:lang w:val="vi-VN"/>
        </w:rPr>
        <w:t xml:space="preserve"> </w:t>
      </w:r>
      <w:r w:rsidR="00E91233" w:rsidRPr="00CC4A65">
        <w:rPr>
          <w:rFonts w:eastAsia="Times New Roman"/>
          <w:color w:val="000000"/>
          <w:lang w:val="vi-VN"/>
        </w:rPr>
        <w:t xml:space="preserve">cao </w:t>
      </w:r>
      <w:r w:rsidR="001E007D" w:rsidRPr="00CC4A65">
        <w:rPr>
          <w:lang w:val="vi-VN"/>
        </w:rPr>
        <w:t xml:space="preserve">gấp 72 lần so với tiêu chuẩn cho phép. </w:t>
      </w:r>
      <w:r w:rsidR="00E91233" w:rsidRPr="00CC4A65">
        <w:rPr>
          <w:lang w:val="vi-VN"/>
        </w:rPr>
        <w:t>Khi</w:t>
      </w:r>
      <w:r w:rsidRPr="00CC4A65">
        <w:rPr>
          <w:lang w:val="vi-VN"/>
        </w:rPr>
        <w:t xml:space="preserve"> so sánh vớ</w:t>
      </w:r>
      <w:r w:rsidR="00294B63" w:rsidRPr="00CC4A65">
        <w:rPr>
          <w:lang w:val="vi-VN"/>
        </w:rPr>
        <w:t>i T</w:t>
      </w:r>
      <w:r w:rsidRPr="00CC4A65">
        <w:rPr>
          <w:lang w:val="vi-VN"/>
        </w:rPr>
        <w:t>CVN 7046:2009 cho thấy tất cả</w:t>
      </w:r>
      <w:r w:rsidR="00294B63" w:rsidRPr="00CC4A65">
        <w:rPr>
          <w:lang w:val="vi-VN"/>
        </w:rPr>
        <w:t xml:space="preserve"> </w:t>
      </w:r>
      <w:r w:rsidRPr="00CC4A65">
        <w:rPr>
          <w:lang w:val="vi-VN"/>
        </w:rPr>
        <w:t>các mẫu củ</w:t>
      </w:r>
      <w:r w:rsidR="00294B63" w:rsidRPr="00CC4A65">
        <w:rPr>
          <w:lang w:val="vi-VN"/>
        </w:rPr>
        <w:t xml:space="preserve">a 4 </w:t>
      </w:r>
      <w:r w:rsidRPr="00CC4A65">
        <w:rPr>
          <w:lang w:val="vi-VN"/>
        </w:rPr>
        <w:t>chợ</w:t>
      </w:r>
      <w:r w:rsidR="00294B63" w:rsidRPr="00CC4A65">
        <w:rPr>
          <w:lang w:val="vi-VN"/>
        </w:rPr>
        <w:t xml:space="preserve"> </w:t>
      </w:r>
      <w:r w:rsidRPr="00CC4A65">
        <w:rPr>
          <w:lang w:val="vi-VN"/>
        </w:rPr>
        <w:t>đều không đạt yêu cầu về tiêu chuẩn thịt an toàn nếu xét cả</w:t>
      </w:r>
      <w:r w:rsidR="00294B63" w:rsidRPr="00CC4A65">
        <w:rPr>
          <w:lang w:val="vi-VN"/>
        </w:rPr>
        <w:t xml:space="preserve"> 3 </w:t>
      </w:r>
      <w:r w:rsidRPr="00CC4A65">
        <w:rPr>
          <w:lang w:val="vi-VN"/>
        </w:rPr>
        <w:t>tiêu chí</w:t>
      </w:r>
      <w:r w:rsidR="00294B63" w:rsidRPr="00CC4A65">
        <w:rPr>
          <w:lang w:val="vi-VN"/>
        </w:rPr>
        <w:t>.</w:t>
      </w:r>
      <w:r w:rsidR="004A6089" w:rsidRPr="00CC4A65">
        <w:rPr>
          <w:lang w:val="vi-VN"/>
        </w:rPr>
        <w:t xml:space="preserve"> </w:t>
      </w:r>
      <w:r w:rsidR="00E91233" w:rsidRPr="00CC4A65">
        <w:rPr>
          <w:lang w:val="vi-VN"/>
        </w:rPr>
        <w:t xml:space="preserve">Mức độ </w:t>
      </w:r>
      <w:r w:rsidR="004A6089" w:rsidRPr="00CC4A65">
        <w:rPr>
          <w:lang w:val="vi-VN"/>
        </w:rPr>
        <w:t xml:space="preserve">ô nhiễm vi sinh </w:t>
      </w:r>
      <w:r w:rsidR="00E91233" w:rsidRPr="00CC4A65">
        <w:rPr>
          <w:lang w:val="vi-VN"/>
        </w:rPr>
        <w:t>vật</w:t>
      </w:r>
      <w:r w:rsidR="0068375B" w:rsidRPr="00CC4A65">
        <w:rPr>
          <w:lang w:val="vi-VN"/>
        </w:rPr>
        <w:t xml:space="preserve"> </w:t>
      </w:r>
      <w:r w:rsidR="00E91233" w:rsidRPr="00CC4A65">
        <w:rPr>
          <w:lang w:val="vi-VN"/>
        </w:rPr>
        <w:t>trong</w:t>
      </w:r>
      <w:r w:rsidR="004A6089" w:rsidRPr="00CC4A65">
        <w:rPr>
          <w:lang w:val="vi-VN"/>
        </w:rPr>
        <w:t xml:space="preserve"> các mẫu ở các chợ</w:t>
      </w:r>
      <w:r w:rsidR="00881126" w:rsidRPr="00CC4A65">
        <w:rPr>
          <w:lang w:val="vi-VN"/>
        </w:rPr>
        <w:t xml:space="preserve"> </w:t>
      </w:r>
      <w:r w:rsidR="00E91233" w:rsidRPr="00CC4A65">
        <w:rPr>
          <w:lang w:val="vi-VN"/>
        </w:rPr>
        <w:t xml:space="preserve">là </w:t>
      </w:r>
      <w:r w:rsidR="004A6089" w:rsidRPr="00CC4A65">
        <w:rPr>
          <w:lang w:val="vi-VN"/>
        </w:rPr>
        <w:t xml:space="preserve">không tương đồng. Chợ Bến Ngự mặc dù có tỷ lệ nhiễm </w:t>
      </w:r>
      <w:r w:rsidR="004A6089" w:rsidRPr="00CC4A65">
        <w:rPr>
          <w:i/>
          <w:lang w:val="vi-VN"/>
        </w:rPr>
        <w:t>E.</w:t>
      </w:r>
      <w:r w:rsidR="00D465F0" w:rsidRPr="00CC4A65">
        <w:rPr>
          <w:i/>
          <w:lang w:val="vi-VN"/>
        </w:rPr>
        <w:t xml:space="preserve"> </w:t>
      </w:r>
      <w:r w:rsidR="004A6089" w:rsidRPr="00CC4A65">
        <w:rPr>
          <w:i/>
          <w:lang w:val="vi-VN"/>
        </w:rPr>
        <w:t xml:space="preserve">coli </w:t>
      </w:r>
      <w:r w:rsidR="004A6089" w:rsidRPr="00CC4A65">
        <w:rPr>
          <w:lang w:val="vi-VN"/>
        </w:rPr>
        <w:t xml:space="preserve">thấp nhất </w:t>
      </w:r>
      <w:r w:rsidR="00F82FF2" w:rsidRPr="00CC4A65">
        <w:rPr>
          <w:lang w:val="vi-VN"/>
        </w:rPr>
        <w:t>(</w:t>
      </w:r>
      <w:r w:rsidR="0023736A" w:rsidRPr="00CC4A65">
        <w:rPr>
          <w:lang w:val="vi-VN"/>
        </w:rPr>
        <w:t>80,00%</w:t>
      </w:r>
      <w:r w:rsidR="00F82FF2" w:rsidRPr="00CC4A65">
        <w:rPr>
          <w:lang w:val="vi-VN"/>
        </w:rPr>
        <w:t>)</w:t>
      </w:r>
      <w:r w:rsidR="00E91233" w:rsidRPr="00CC4A65">
        <w:rPr>
          <w:lang w:val="vi-VN"/>
        </w:rPr>
        <w:t>,</w:t>
      </w:r>
      <w:r w:rsidR="0068375B" w:rsidRPr="00CC4A65">
        <w:rPr>
          <w:lang w:val="vi-VN"/>
        </w:rPr>
        <w:t xml:space="preserve"> </w:t>
      </w:r>
      <w:r w:rsidR="004A6089" w:rsidRPr="00CC4A65">
        <w:rPr>
          <w:lang w:val="vi-VN"/>
        </w:rPr>
        <w:t xml:space="preserve">nhưng tỷ lệ nhiễm </w:t>
      </w:r>
      <w:r w:rsidR="004A6089" w:rsidRPr="00CC4A65">
        <w:rPr>
          <w:i/>
          <w:lang w:val="vi-VN"/>
        </w:rPr>
        <w:t>Salmonella</w:t>
      </w:r>
      <w:r w:rsidR="004A6089" w:rsidRPr="00CC4A65">
        <w:rPr>
          <w:lang w:val="vi-VN"/>
        </w:rPr>
        <w:t xml:space="preserve"> cao nhất </w:t>
      </w:r>
      <w:r w:rsidR="00F82FF2" w:rsidRPr="00CC4A65">
        <w:rPr>
          <w:lang w:val="vi-VN"/>
        </w:rPr>
        <w:t>(</w:t>
      </w:r>
      <w:r w:rsidR="0023736A" w:rsidRPr="00CC4A65">
        <w:rPr>
          <w:lang w:val="vi-VN"/>
        </w:rPr>
        <w:t>60,00%</w:t>
      </w:r>
      <w:r w:rsidR="00F82FF2" w:rsidRPr="00CC4A65">
        <w:rPr>
          <w:lang w:val="vi-VN"/>
        </w:rPr>
        <w:t>)</w:t>
      </w:r>
      <w:r w:rsidR="00003B3E" w:rsidRPr="00CC4A65">
        <w:rPr>
          <w:lang w:val="vi-VN"/>
        </w:rPr>
        <w:t>.</w:t>
      </w:r>
      <w:r w:rsidR="00911680" w:rsidRPr="00CC4A65">
        <w:rPr>
          <w:lang w:val="vi-VN"/>
        </w:rPr>
        <w:t xml:space="preserve"> </w:t>
      </w:r>
      <w:r w:rsidR="00497133" w:rsidRPr="00CC4A65">
        <w:rPr>
          <w:lang w:val="vi-VN"/>
        </w:rPr>
        <w:t>Như v</w:t>
      </w:r>
      <w:r w:rsidR="001F1210" w:rsidRPr="00EB7972">
        <w:rPr>
          <w:lang w:val="vi-VN"/>
        </w:rPr>
        <w:t>ậy</w:t>
      </w:r>
      <w:r w:rsidR="00497133" w:rsidRPr="00CC4A65">
        <w:rPr>
          <w:lang w:val="vi-VN"/>
        </w:rPr>
        <w:t>, cần có các giải pháp đảm bảo vệ sinh an toàn thực phầm nhằm hạn chế mức độ ô nhiễm vi sinh vật trong thịt heo đang bán tại các chợ trên địa bàn thành phố Huế.</w:t>
      </w:r>
    </w:p>
    <w:bookmarkEnd w:id="1"/>
    <w:p w14:paraId="7A987094" w14:textId="77777777" w:rsidR="004A6089" w:rsidRPr="00CC4A65" w:rsidRDefault="004A6089" w:rsidP="00C5238C">
      <w:pPr>
        <w:tabs>
          <w:tab w:val="left" w:pos="567"/>
        </w:tabs>
        <w:ind w:firstLine="567"/>
        <w:rPr>
          <w:i/>
          <w:lang w:val="vi-VN"/>
        </w:rPr>
      </w:pPr>
      <w:r w:rsidRPr="00CC4A65">
        <w:rPr>
          <w:i/>
          <w:lang w:val="vi-VN"/>
        </w:rPr>
        <w:t xml:space="preserve">Từ khóa: </w:t>
      </w:r>
      <w:r w:rsidR="00533C4E" w:rsidRPr="00CC4A65">
        <w:rPr>
          <w:i/>
          <w:lang w:val="vi-VN"/>
        </w:rPr>
        <w:t>Coliform</w:t>
      </w:r>
      <w:r w:rsidRPr="00CC4A65">
        <w:rPr>
          <w:i/>
          <w:lang w:val="vi-VN"/>
        </w:rPr>
        <w:t xml:space="preserve">, </w:t>
      </w:r>
      <w:r w:rsidR="00881126" w:rsidRPr="00CC4A65">
        <w:rPr>
          <w:i/>
          <w:lang w:val="vi-VN"/>
        </w:rPr>
        <w:t>E. coli</w:t>
      </w:r>
      <w:r w:rsidRPr="00CC4A65">
        <w:rPr>
          <w:i/>
          <w:lang w:val="vi-VN"/>
        </w:rPr>
        <w:t>, ô nhiễm vi sinh vật, Salmonella, thịt</w:t>
      </w:r>
      <w:r w:rsidR="00003656" w:rsidRPr="00CC4A65">
        <w:rPr>
          <w:i/>
        </w:rPr>
        <w:t xml:space="preserve"> heo</w:t>
      </w:r>
    </w:p>
    <w:p w14:paraId="4523E0F7" w14:textId="77777777" w:rsidR="003F7AF7" w:rsidRPr="00CC4A65" w:rsidRDefault="00D75DEE" w:rsidP="00281D86">
      <w:pPr>
        <w:spacing w:before="60" w:after="60" w:line="264" w:lineRule="auto"/>
        <w:jc w:val="center"/>
        <w:rPr>
          <w:b/>
          <w:sz w:val="24"/>
          <w:szCs w:val="24"/>
          <w:lang w:val="vi-VN"/>
        </w:rPr>
      </w:pPr>
      <w:bookmarkStart w:id="2" w:name="OLE_LINK31"/>
      <w:r w:rsidRPr="00CC4A65">
        <w:rPr>
          <w:b/>
          <w:sz w:val="24"/>
          <w:szCs w:val="24"/>
          <w:lang w:val="vi-VN"/>
        </w:rPr>
        <w:t>ASSESSMENT OF MICROBI</w:t>
      </w:r>
      <w:r w:rsidR="0068375B" w:rsidRPr="00CC4A65">
        <w:rPr>
          <w:b/>
          <w:sz w:val="24"/>
          <w:szCs w:val="24"/>
          <w:lang w:val="vi-VN"/>
        </w:rPr>
        <w:t>AL CONTAMINATION ON</w:t>
      </w:r>
      <w:r w:rsidR="00F00C8E" w:rsidRPr="00CC4A65">
        <w:rPr>
          <w:b/>
          <w:sz w:val="24"/>
          <w:szCs w:val="24"/>
          <w:lang w:val="vi-VN"/>
        </w:rPr>
        <w:t xml:space="preserve"> PORK SOLD AT</w:t>
      </w:r>
      <w:r w:rsidRPr="00CC4A65">
        <w:rPr>
          <w:b/>
          <w:sz w:val="24"/>
          <w:szCs w:val="24"/>
          <w:lang w:val="vi-VN"/>
        </w:rPr>
        <w:t xml:space="preserve"> SOME</w:t>
      </w:r>
      <w:r w:rsidR="00281D86" w:rsidRPr="00CC4A65">
        <w:rPr>
          <w:b/>
          <w:sz w:val="24"/>
          <w:szCs w:val="24"/>
          <w:lang w:val="vi-VN"/>
        </w:rPr>
        <w:t xml:space="preserve"> MARKETS </w:t>
      </w:r>
      <w:r w:rsidRPr="00CC4A65">
        <w:rPr>
          <w:b/>
          <w:sz w:val="24"/>
          <w:szCs w:val="24"/>
          <w:lang w:val="vi-VN"/>
        </w:rPr>
        <w:t>IN HUE CITY</w:t>
      </w:r>
    </w:p>
    <w:bookmarkEnd w:id="2"/>
    <w:p w14:paraId="0C7A4E0F" w14:textId="77777777" w:rsidR="00554B09" w:rsidRDefault="00554B09" w:rsidP="004A6089">
      <w:pPr>
        <w:spacing w:before="60" w:after="60" w:line="264" w:lineRule="auto"/>
        <w:jc w:val="center"/>
        <w:rPr>
          <w:b/>
          <w:sz w:val="22"/>
          <w:szCs w:val="22"/>
          <w:lang w:val="vi-VN"/>
        </w:rPr>
      </w:pPr>
      <w:r w:rsidRPr="004A6089">
        <w:rPr>
          <w:b/>
          <w:sz w:val="22"/>
          <w:szCs w:val="22"/>
          <w:lang w:val="vi-VN"/>
        </w:rPr>
        <w:t>ABSTRACT</w:t>
      </w:r>
    </w:p>
    <w:p w14:paraId="4B113F42" w14:textId="77777777" w:rsidR="00AF4A9C" w:rsidRPr="00CC4A65" w:rsidRDefault="009B2985" w:rsidP="00CC4A65">
      <w:pPr>
        <w:ind w:firstLine="567"/>
        <w:jc w:val="both"/>
        <w:rPr>
          <w:lang w:val="vi-VN"/>
        </w:rPr>
      </w:pPr>
      <w:r w:rsidRPr="00CC4A65">
        <w:rPr>
          <w:lang w:val="vi-VN"/>
        </w:rPr>
        <w:t xml:space="preserve">The study aimed to assess </w:t>
      </w:r>
      <w:r w:rsidR="009224C0" w:rsidRPr="00CC4A65">
        <w:rPr>
          <w:lang w:val="vi-VN"/>
        </w:rPr>
        <w:t xml:space="preserve">the microbial contamination (Coliform, </w:t>
      </w:r>
      <w:r w:rsidR="009224C0" w:rsidRPr="00EB7972">
        <w:rPr>
          <w:i/>
          <w:lang w:val="vi-VN"/>
        </w:rPr>
        <w:t>Escherichia coli</w:t>
      </w:r>
      <w:r w:rsidR="009224C0" w:rsidRPr="00CC4A65">
        <w:rPr>
          <w:lang w:val="vi-VN"/>
        </w:rPr>
        <w:t xml:space="preserve">, </w:t>
      </w:r>
      <w:r w:rsidR="009224C0" w:rsidRPr="00EB7972">
        <w:rPr>
          <w:i/>
          <w:lang w:val="vi-VN"/>
        </w:rPr>
        <w:t>Salmonella</w:t>
      </w:r>
      <w:r w:rsidR="009224C0" w:rsidRPr="00CC4A65">
        <w:rPr>
          <w:lang w:val="vi-VN"/>
        </w:rPr>
        <w:t xml:space="preserve">) in pork </w:t>
      </w:r>
      <w:r w:rsidR="00462392" w:rsidRPr="00CC4A65">
        <w:rPr>
          <w:lang w:val="vi-VN"/>
        </w:rPr>
        <w:t xml:space="preserve">was </w:t>
      </w:r>
      <w:r w:rsidR="009224C0" w:rsidRPr="00CC4A65">
        <w:rPr>
          <w:lang w:val="vi-VN"/>
        </w:rPr>
        <w:t>sold at four markets (An Cuu, Ben Ngu, Dong Ba, and Tay Loc) in Hue city. A total of 60 pork samples were collected</w:t>
      </w:r>
      <w:r w:rsidR="00D15453" w:rsidRPr="00CC4A65">
        <w:rPr>
          <w:lang w:val="vi-VN"/>
        </w:rPr>
        <w:t xml:space="preserve"> </w:t>
      </w:r>
      <w:r w:rsidR="009224C0" w:rsidRPr="00CC4A65">
        <w:rPr>
          <w:lang w:val="vi-VN"/>
        </w:rPr>
        <w:t xml:space="preserve">to analyze the contamination level of Coliform, Escherichia coli (E. coli), and Salmonella according to </w:t>
      </w:r>
      <w:r w:rsidR="00676886" w:rsidRPr="00CC4A65">
        <w:rPr>
          <w:lang w:val="vi-VN"/>
        </w:rPr>
        <w:t>QCVN 01-04:2009/BNNPTNT</w:t>
      </w:r>
      <w:r w:rsidR="009224C0" w:rsidRPr="00CC4A65">
        <w:rPr>
          <w:lang w:val="vi-VN"/>
        </w:rPr>
        <w:t>. Coliform and E. coli were identified by spreading on Petrifilm plates, and Salmonella was identified by spreading on XLD media. The results showed that 100% of pork samples were positive for Coliform; 88.3% of samples were positive for E. coli and 50.0% of samples were positive for Salmonella. The average amount of Coliform in the samples was 5.87×104 CFU/g, which is higher than the allowable standard (TCVN 7046:2009). The number of E. coli is 0.72×104 CFU/g, which is also higher than the allo</w:t>
      </w:r>
      <w:r w:rsidR="00935500" w:rsidRPr="00CC4A65">
        <w:rPr>
          <w:lang w:val="vi-VN"/>
        </w:rPr>
        <w:t xml:space="preserve">wed standard. According to TCVN </w:t>
      </w:r>
      <w:r w:rsidR="009224C0" w:rsidRPr="00CC4A65">
        <w:rPr>
          <w:lang w:val="vi-VN"/>
        </w:rPr>
        <w:t>7046:2009 standards, all samples collecte</w:t>
      </w:r>
      <w:r w:rsidR="00462392" w:rsidRPr="00CC4A65">
        <w:rPr>
          <w:lang w:val="vi-VN"/>
        </w:rPr>
        <w:t>d from four markets did not unsatisfactory</w:t>
      </w:r>
      <w:r w:rsidR="009224C0" w:rsidRPr="00CC4A65">
        <w:rPr>
          <w:lang w:val="vi-VN"/>
        </w:rPr>
        <w:t xml:space="preserve"> the standards if 3 microbiological criteria were considered. The level of microbial contamination in pork samples in markets was not similar. Although the samples collected from Ben Ngu had the lowest positive rate of E. coli</w:t>
      </w:r>
      <w:r w:rsidR="00462392" w:rsidRPr="00CC4A65">
        <w:rPr>
          <w:lang w:val="vi-VN"/>
        </w:rPr>
        <w:t xml:space="preserve"> (80,00%</w:t>
      </w:r>
      <w:r w:rsidR="00172B78" w:rsidRPr="00CC4A65">
        <w:rPr>
          <w:lang w:val="vi-VN"/>
        </w:rPr>
        <w:t>)</w:t>
      </w:r>
      <w:r w:rsidR="009224C0" w:rsidRPr="00CC4A65">
        <w:rPr>
          <w:lang w:val="vi-VN"/>
        </w:rPr>
        <w:t>, it was the highest positive rate of Salmonella</w:t>
      </w:r>
      <w:r w:rsidR="00462392" w:rsidRPr="00CC4A65">
        <w:rPr>
          <w:lang w:val="vi-VN"/>
        </w:rPr>
        <w:t xml:space="preserve"> (60,00%</w:t>
      </w:r>
      <w:r w:rsidR="009224C0" w:rsidRPr="00CC4A65">
        <w:rPr>
          <w:lang w:val="vi-VN"/>
        </w:rPr>
        <w:t xml:space="preserve">). </w:t>
      </w:r>
      <w:r w:rsidR="006A47AA" w:rsidRPr="00CC4A65">
        <w:rPr>
          <w:lang w:val="vi-VN"/>
        </w:rPr>
        <w:t xml:space="preserve">Therefore, </w:t>
      </w:r>
      <w:r w:rsidR="00AF4A9C" w:rsidRPr="00CC4A65">
        <w:rPr>
          <w:lang w:val="vi-VN"/>
        </w:rPr>
        <w:t xml:space="preserve"> </w:t>
      </w:r>
      <w:r w:rsidR="006A47AA" w:rsidRPr="00CC4A65">
        <w:rPr>
          <w:lang w:val="vi-VN"/>
        </w:rPr>
        <w:t xml:space="preserve">ensure food safety  is essential to limit the level of </w:t>
      </w:r>
      <w:r w:rsidR="00AF4A9C" w:rsidRPr="00CC4A65">
        <w:rPr>
          <w:lang w:val="vi-VN"/>
        </w:rPr>
        <w:t>microbial contamination in pork that was sold at markets in Hue city.</w:t>
      </w:r>
    </w:p>
    <w:p w14:paraId="6FB4AE73" w14:textId="77777777" w:rsidR="009224C0" w:rsidRPr="00CC4A65" w:rsidRDefault="00CB6A73" w:rsidP="00C5238C">
      <w:pPr>
        <w:ind w:firstLine="567"/>
        <w:rPr>
          <w:i/>
          <w:lang w:val="vi-VN"/>
        </w:rPr>
      </w:pPr>
      <w:r w:rsidRPr="00CC4A65">
        <w:rPr>
          <w:i/>
          <w:lang w:val="vi-VN"/>
        </w:rPr>
        <w:t xml:space="preserve">Key word: Coliform, E.coli, microbiological contamination, pork, Salmonella </w:t>
      </w:r>
      <w:r w:rsidR="009224C0" w:rsidRPr="00CC4A65">
        <w:rPr>
          <w:i/>
          <w:lang w:val="vi-VN"/>
        </w:rPr>
        <w:t xml:space="preserve">  </w:t>
      </w:r>
    </w:p>
    <w:p w14:paraId="01956C10" w14:textId="77777777" w:rsidR="00554B09" w:rsidRPr="004A6089" w:rsidRDefault="00554B09" w:rsidP="004A6089">
      <w:pPr>
        <w:spacing w:before="60" w:after="60" w:line="264" w:lineRule="auto"/>
        <w:rPr>
          <w:b/>
          <w:sz w:val="22"/>
          <w:szCs w:val="22"/>
          <w:lang w:val="vi-VN"/>
        </w:rPr>
      </w:pPr>
      <w:r w:rsidRPr="004A6089">
        <w:rPr>
          <w:b/>
          <w:sz w:val="22"/>
          <w:szCs w:val="22"/>
          <w:lang w:val="vi-VN"/>
        </w:rPr>
        <w:t xml:space="preserve">I. </w:t>
      </w:r>
      <w:r w:rsidR="00CC4A65">
        <w:rPr>
          <w:b/>
          <w:sz w:val="22"/>
          <w:szCs w:val="22"/>
          <w:lang w:val="vi-VN"/>
        </w:rPr>
        <w:t>MỞ ĐẦU</w:t>
      </w:r>
    </w:p>
    <w:p w14:paraId="5C5F6612" w14:textId="77777777" w:rsidR="004A6089" w:rsidRDefault="000E16EC" w:rsidP="004A6089">
      <w:pPr>
        <w:spacing w:before="60" w:after="60" w:line="264" w:lineRule="auto"/>
        <w:ind w:firstLine="567"/>
        <w:jc w:val="both"/>
        <w:rPr>
          <w:sz w:val="22"/>
          <w:szCs w:val="22"/>
          <w:lang w:val="vi-VN"/>
        </w:rPr>
      </w:pPr>
      <w:r>
        <w:rPr>
          <w:sz w:val="22"/>
          <w:szCs w:val="22"/>
          <w:lang w:val="vi-VN"/>
        </w:rPr>
        <w:t>Ô nhiễm thực phẩm là một vấn đề nóng ngày càng được xã hội quan tâm</w:t>
      </w:r>
      <w:r w:rsidR="004A6089" w:rsidRPr="004A6089">
        <w:rPr>
          <w:sz w:val="22"/>
          <w:szCs w:val="22"/>
          <w:lang w:val="vi-VN"/>
        </w:rPr>
        <w:t xml:space="preserve">. </w:t>
      </w:r>
      <w:r>
        <w:rPr>
          <w:sz w:val="22"/>
          <w:szCs w:val="22"/>
          <w:lang w:val="vi-VN"/>
        </w:rPr>
        <w:t>Các báo cáo về thực phẩm không đảm bảo chất lượng có nguồn gốc từ động vật được công bố ngày càng nhiều, trong đó chủ yếu là các báo cáo về thịt nhiễm khuẩn, tồn dư kháng sinh..</w:t>
      </w:r>
      <w:r w:rsidR="004A6089" w:rsidRPr="004A6089">
        <w:rPr>
          <w:sz w:val="22"/>
          <w:szCs w:val="22"/>
          <w:lang w:val="vi-VN"/>
        </w:rPr>
        <w:t xml:space="preserve">. Nhiều nghiên cứu đã chỉ ra rằng </w:t>
      </w:r>
      <w:r w:rsidR="00CD2189" w:rsidRPr="00881126">
        <w:rPr>
          <w:sz w:val="22"/>
          <w:szCs w:val="22"/>
          <w:lang w:val="vi-VN"/>
        </w:rPr>
        <w:t xml:space="preserve">ô nhiễm </w:t>
      </w:r>
      <w:r w:rsidR="00DF08B0" w:rsidRPr="00191247">
        <w:rPr>
          <w:sz w:val="22"/>
          <w:szCs w:val="22"/>
          <w:lang w:val="vi-VN"/>
        </w:rPr>
        <w:t xml:space="preserve">vi sinh vật trong </w:t>
      </w:r>
      <w:r w:rsidR="004A6089" w:rsidRPr="004A6089">
        <w:rPr>
          <w:sz w:val="22"/>
          <w:szCs w:val="22"/>
          <w:lang w:val="vi-VN"/>
        </w:rPr>
        <w:t xml:space="preserve">thực phẩm có nguồn gốc động vật là </w:t>
      </w:r>
      <w:r w:rsidR="00003B3E" w:rsidRPr="00003B3E">
        <w:rPr>
          <w:sz w:val="22"/>
          <w:szCs w:val="22"/>
          <w:lang w:val="vi-VN"/>
        </w:rPr>
        <w:t>nguyên nhân chính</w:t>
      </w:r>
      <w:r w:rsidR="004A6089" w:rsidRPr="004A6089">
        <w:rPr>
          <w:sz w:val="22"/>
          <w:szCs w:val="22"/>
          <w:lang w:val="vi-VN"/>
        </w:rPr>
        <w:t xml:space="preserve"> </w:t>
      </w:r>
      <w:r w:rsidR="00003B3E">
        <w:rPr>
          <w:sz w:val="22"/>
          <w:szCs w:val="22"/>
          <w:lang w:val="vi-VN"/>
        </w:rPr>
        <w:t>gây ra các trường hợp ngộ độc thực phẩm</w:t>
      </w:r>
      <w:r w:rsidR="00DF08B0" w:rsidRPr="00191247">
        <w:rPr>
          <w:sz w:val="22"/>
          <w:szCs w:val="22"/>
          <w:lang w:val="vi-VN"/>
        </w:rPr>
        <w:t xml:space="preserve"> </w:t>
      </w:r>
      <w:r w:rsidR="004A6089" w:rsidRPr="004A6089">
        <w:rPr>
          <w:sz w:val="22"/>
          <w:szCs w:val="22"/>
          <w:lang w:val="vi-VN"/>
        </w:rPr>
        <w:t xml:space="preserve">(Swartz, 2002). Theo số liệu từ Tổng cục Thống kê </w:t>
      </w:r>
      <w:r w:rsidR="00E056DD" w:rsidRPr="00E056DD">
        <w:rPr>
          <w:sz w:val="22"/>
          <w:szCs w:val="22"/>
          <w:lang w:val="vi-VN"/>
        </w:rPr>
        <w:t xml:space="preserve">từ năm 2010 đến năm 2020, nguyên nhân gây ngộ độc </w:t>
      </w:r>
      <w:r w:rsidR="00DF08B0" w:rsidRPr="00191247">
        <w:rPr>
          <w:sz w:val="22"/>
          <w:szCs w:val="22"/>
          <w:lang w:val="vi-VN"/>
        </w:rPr>
        <w:t xml:space="preserve">thực phẩm </w:t>
      </w:r>
      <w:r w:rsidR="00E056DD" w:rsidRPr="00E056DD">
        <w:rPr>
          <w:sz w:val="22"/>
          <w:szCs w:val="22"/>
          <w:lang w:val="vi-VN"/>
        </w:rPr>
        <w:t>chủ yếu do vi sinh vật (chiếm 38,7%)</w:t>
      </w:r>
      <w:r w:rsidR="009E63E2" w:rsidRPr="00191247">
        <w:rPr>
          <w:sz w:val="22"/>
          <w:szCs w:val="22"/>
          <w:lang w:val="vi-VN"/>
        </w:rPr>
        <w:t>. Chỉ</w:t>
      </w:r>
      <w:r w:rsidR="00E056DD" w:rsidRPr="00E056DD">
        <w:rPr>
          <w:sz w:val="22"/>
          <w:szCs w:val="22"/>
          <w:lang w:val="vi-VN"/>
        </w:rPr>
        <w:t xml:space="preserve"> </w:t>
      </w:r>
      <w:r w:rsidR="004A6089" w:rsidRPr="00E056DD">
        <w:rPr>
          <w:sz w:val="22"/>
          <w:szCs w:val="22"/>
          <w:lang w:val="vi-VN"/>
        </w:rPr>
        <w:t xml:space="preserve">trong sáu tháng đầu năm 2021, cả nước ghi nhận 42 vụ với </w:t>
      </w:r>
      <w:r w:rsidR="00462392" w:rsidRPr="00462392">
        <w:rPr>
          <w:sz w:val="22"/>
          <w:szCs w:val="22"/>
          <w:lang w:val="vi-VN"/>
        </w:rPr>
        <w:t>902 trường hợp ngộ độc thực phẩm</w:t>
      </w:r>
      <w:r w:rsidR="004A6089" w:rsidRPr="00E056DD">
        <w:rPr>
          <w:sz w:val="22"/>
          <w:szCs w:val="22"/>
          <w:lang w:val="vi-VN"/>
        </w:rPr>
        <w:t xml:space="preserve"> </w:t>
      </w:r>
      <w:r w:rsidR="004A6089" w:rsidRPr="004A6089">
        <w:rPr>
          <w:sz w:val="22"/>
          <w:szCs w:val="22"/>
          <w:lang w:val="vi-VN"/>
        </w:rPr>
        <w:t>(Tổng cục Thố</w:t>
      </w:r>
      <w:r w:rsidR="00D465F0">
        <w:rPr>
          <w:sz w:val="22"/>
          <w:szCs w:val="22"/>
          <w:lang w:val="vi-VN"/>
        </w:rPr>
        <w:t>ng kê, 2021).</w:t>
      </w:r>
      <w:r w:rsidR="004A6089" w:rsidRPr="004A6089">
        <w:rPr>
          <w:sz w:val="22"/>
          <w:szCs w:val="22"/>
          <w:lang w:val="vi-VN"/>
        </w:rPr>
        <w:t xml:space="preserve"> Hernández-Cortez </w:t>
      </w:r>
      <w:r w:rsidR="004A6089">
        <w:rPr>
          <w:sz w:val="22"/>
          <w:szCs w:val="22"/>
          <w:lang w:val="vi-VN"/>
        </w:rPr>
        <w:t xml:space="preserve">và cs. </w:t>
      </w:r>
      <w:r w:rsidR="004A6089" w:rsidRPr="004A6089">
        <w:rPr>
          <w:sz w:val="22"/>
          <w:szCs w:val="22"/>
          <w:lang w:val="vi-VN"/>
        </w:rPr>
        <w:t>(2017) cho biết, có một số vi sinh vật có khả năng gây ngộ độc thực phẩm cấp tính nguy hiể</w:t>
      </w:r>
      <w:r w:rsidR="00C06522">
        <w:rPr>
          <w:sz w:val="22"/>
          <w:szCs w:val="22"/>
          <w:lang w:val="vi-VN"/>
        </w:rPr>
        <w:t>m,</w:t>
      </w:r>
      <w:r w:rsidR="004A6089" w:rsidRPr="004A6089">
        <w:rPr>
          <w:sz w:val="22"/>
          <w:szCs w:val="22"/>
          <w:lang w:val="vi-VN"/>
        </w:rPr>
        <w:t xml:space="preserve"> tỷ lệ tử vong cao như</w:t>
      </w:r>
      <w:r w:rsidR="004A6089" w:rsidRPr="004A6089">
        <w:rPr>
          <w:i/>
          <w:sz w:val="22"/>
          <w:szCs w:val="22"/>
          <w:lang w:val="vi-VN"/>
        </w:rPr>
        <w:t xml:space="preserve"> Listeria monocytogen, Staphylococcus aureus, E</w:t>
      </w:r>
      <w:r w:rsidR="009E63E2" w:rsidRPr="00191247">
        <w:rPr>
          <w:i/>
          <w:sz w:val="22"/>
          <w:szCs w:val="22"/>
          <w:lang w:val="vi-VN"/>
        </w:rPr>
        <w:t>.</w:t>
      </w:r>
      <w:r w:rsidR="004A6089" w:rsidRPr="004A6089">
        <w:rPr>
          <w:i/>
          <w:sz w:val="22"/>
          <w:szCs w:val="22"/>
          <w:lang w:val="vi-VN"/>
        </w:rPr>
        <w:t xml:space="preserve"> coli, Vibrio cholera, Salmonella</w:t>
      </w:r>
      <w:r w:rsidR="004A6089" w:rsidRPr="004A6089">
        <w:rPr>
          <w:sz w:val="22"/>
          <w:szCs w:val="22"/>
          <w:lang w:val="vi-VN"/>
        </w:rPr>
        <w:t>.</w:t>
      </w:r>
    </w:p>
    <w:p w14:paraId="52DBAC96" w14:textId="77777777" w:rsidR="000B3958" w:rsidRPr="00EB7972" w:rsidRDefault="00B80C48" w:rsidP="001D304F">
      <w:pPr>
        <w:spacing w:before="60" w:after="60" w:line="264" w:lineRule="auto"/>
        <w:ind w:firstLine="567"/>
        <w:jc w:val="both"/>
        <w:rPr>
          <w:rFonts w:asciiTheme="minorHAnsi" w:hAnsiTheme="minorHAnsi"/>
          <w:color w:val="333333"/>
          <w:sz w:val="22"/>
          <w:szCs w:val="22"/>
          <w:shd w:val="clear" w:color="auto" w:fill="FFFFFF"/>
          <w:lang w:val="vi-VN"/>
        </w:rPr>
      </w:pPr>
      <w:r w:rsidRPr="00D6131C">
        <w:rPr>
          <w:sz w:val="22"/>
          <w:szCs w:val="22"/>
          <w:lang w:val="vi-VN"/>
        </w:rPr>
        <w:t xml:space="preserve">Thịt </w:t>
      </w:r>
      <w:r w:rsidR="00C06522">
        <w:rPr>
          <w:sz w:val="22"/>
          <w:szCs w:val="22"/>
          <w:lang w:val="vi-VN"/>
        </w:rPr>
        <w:t>heo</w:t>
      </w:r>
      <w:r w:rsidRPr="00D6131C">
        <w:rPr>
          <w:sz w:val="22"/>
          <w:szCs w:val="22"/>
          <w:lang w:val="vi-VN"/>
        </w:rPr>
        <w:t xml:space="preserve"> và các sản phẩm từ thịt </w:t>
      </w:r>
      <w:r w:rsidR="00C06522">
        <w:rPr>
          <w:sz w:val="22"/>
          <w:szCs w:val="22"/>
          <w:lang w:val="vi-VN"/>
        </w:rPr>
        <w:t>heo</w:t>
      </w:r>
      <w:r w:rsidRPr="00D6131C">
        <w:rPr>
          <w:sz w:val="22"/>
          <w:szCs w:val="22"/>
          <w:lang w:val="vi-VN"/>
        </w:rPr>
        <w:t xml:space="preserve"> đóng vai trò quan trọng trong khẩu phần ăn của người Việt Nam, chiếm hơn 52,7% tổng lượng thịt tiêu thụ (</w:t>
      </w:r>
      <w:bookmarkStart w:id="3" w:name="bbb0115"/>
      <w:r w:rsidR="001F1210" w:rsidRPr="00D6131C">
        <w:rPr>
          <w:sz w:val="22"/>
          <w:szCs w:val="22"/>
          <w:lang w:val="vi-VN"/>
        </w:rPr>
        <w:fldChar w:fldCharType="begin"/>
      </w:r>
      <w:r w:rsidRPr="00D6131C">
        <w:rPr>
          <w:sz w:val="22"/>
          <w:szCs w:val="22"/>
          <w:lang w:val="vi-VN"/>
        </w:rPr>
        <w:instrText xml:space="preserve"> HYPERLINK "https://www.sciencedirect.com/science/article/pii/S0168160521001227" \l "bb0115" </w:instrText>
      </w:r>
      <w:r w:rsidR="001F1210" w:rsidRPr="00D6131C">
        <w:rPr>
          <w:sz w:val="22"/>
          <w:szCs w:val="22"/>
          <w:lang w:val="vi-VN"/>
        </w:rPr>
        <w:fldChar w:fldCharType="separate"/>
      </w:r>
      <w:r w:rsidR="00D6131C">
        <w:rPr>
          <w:sz w:val="22"/>
          <w:szCs w:val="22"/>
          <w:lang w:val="vi-VN"/>
        </w:rPr>
        <w:t>Nguyen và cs</w:t>
      </w:r>
      <w:r w:rsidRPr="00D6131C">
        <w:rPr>
          <w:sz w:val="22"/>
          <w:szCs w:val="22"/>
          <w:lang w:val="vi-VN"/>
        </w:rPr>
        <w:t>., 2014</w:t>
      </w:r>
      <w:r w:rsidR="001F1210" w:rsidRPr="00D6131C">
        <w:rPr>
          <w:sz w:val="22"/>
          <w:szCs w:val="22"/>
          <w:lang w:val="vi-VN"/>
        </w:rPr>
        <w:fldChar w:fldCharType="end"/>
      </w:r>
      <w:bookmarkEnd w:id="3"/>
      <w:r w:rsidRPr="00D6131C">
        <w:rPr>
          <w:sz w:val="22"/>
          <w:szCs w:val="22"/>
          <w:lang w:val="vi-VN"/>
        </w:rPr>
        <w:t> ). </w:t>
      </w:r>
      <w:r w:rsidR="001B446B" w:rsidRPr="00D6131C">
        <w:rPr>
          <w:sz w:val="22"/>
          <w:szCs w:val="22"/>
          <w:lang w:val="vi-VN"/>
        </w:rPr>
        <w:t xml:space="preserve">Việc sử dụng thịt </w:t>
      </w:r>
      <w:r w:rsidR="003D6554" w:rsidRPr="00191247">
        <w:rPr>
          <w:sz w:val="22"/>
          <w:szCs w:val="22"/>
          <w:lang w:val="vi-VN"/>
        </w:rPr>
        <w:t xml:space="preserve">heo </w:t>
      </w:r>
      <w:r w:rsidR="001B446B" w:rsidRPr="00D6131C">
        <w:rPr>
          <w:sz w:val="22"/>
          <w:szCs w:val="22"/>
          <w:lang w:val="vi-VN"/>
        </w:rPr>
        <w:t>và sản phẩm thịt thường xuyên khiến n</w:t>
      </w:r>
      <w:r w:rsidRPr="00D6131C">
        <w:rPr>
          <w:sz w:val="22"/>
          <w:szCs w:val="22"/>
          <w:lang w:val="vi-VN"/>
        </w:rPr>
        <w:t>gười tiêu dùng lo ngại về các vấn đề an toàn thực phẩm, đặc biệt là những vấn đề liên quan đến mối nguy hóa học và vi sinh vật (</w:t>
      </w:r>
      <w:bookmarkStart w:id="4" w:name="bbb0060"/>
      <w:r w:rsidR="001F1210" w:rsidRPr="00D6131C">
        <w:rPr>
          <w:sz w:val="22"/>
          <w:szCs w:val="22"/>
          <w:lang w:val="vi-VN"/>
        </w:rPr>
        <w:fldChar w:fldCharType="begin"/>
      </w:r>
      <w:r w:rsidRPr="00D6131C">
        <w:rPr>
          <w:sz w:val="22"/>
          <w:szCs w:val="22"/>
          <w:lang w:val="vi-VN"/>
        </w:rPr>
        <w:instrText xml:space="preserve"> HYPERLINK "https://www.sciencedirect.com/science/article/pii/S0168160521001227" \l "bb0060" </w:instrText>
      </w:r>
      <w:r w:rsidR="001F1210" w:rsidRPr="00D6131C">
        <w:rPr>
          <w:sz w:val="22"/>
          <w:szCs w:val="22"/>
          <w:lang w:val="vi-VN"/>
        </w:rPr>
        <w:fldChar w:fldCharType="separate"/>
      </w:r>
      <w:r w:rsidR="00D6131C">
        <w:rPr>
          <w:sz w:val="22"/>
          <w:szCs w:val="22"/>
          <w:lang w:val="vi-VN"/>
        </w:rPr>
        <w:t>Ha và c</w:t>
      </w:r>
      <w:r w:rsidR="003D6554" w:rsidRPr="00191247">
        <w:rPr>
          <w:sz w:val="22"/>
          <w:szCs w:val="22"/>
          <w:lang w:val="vi-VN"/>
        </w:rPr>
        <w:t>s</w:t>
      </w:r>
      <w:r w:rsidRPr="00D6131C">
        <w:rPr>
          <w:sz w:val="22"/>
          <w:szCs w:val="22"/>
          <w:lang w:val="vi-VN"/>
        </w:rPr>
        <w:t>., 2019</w:t>
      </w:r>
      <w:r w:rsidR="001F1210" w:rsidRPr="00D6131C">
        <w:rPr>
          <w:sz w:val="22"/>
          <w:szCs w:val="22"/>
          <w:lang w:val="vi-VN"/>
        </w:rPr>
        <w:fldChar w:fldCharType="end"/>
      </w:r>
      <w:bookmarkEnd w:id="4"/>
      <w:r w:rsidRPr="00D6131C">
        <w:rPr>
          <w:sz w:val="22"/>
          <w:szCs w:val="22"/>
          <w:lang w:val="vi-VN"/>
        </w:rPr>
        <w:t> ). </w:t>
      </w:r>
      <w:r w:rsidR="003D6554" w:rsidRPr="00191247">
        <w:rPr>
          <w:sz w:val="22"/>
          <w:szCs w:val="22"/>
          <w:lang w:val="vi-VN"/>
        </w:rPr>
        <w:t>Theo Dang v</w:t>
      </w:r>
      <w:r w:rsidR="003D6554" w:rsidRPr="003D6554">
        <w:rPr>
          <w:sz w:val="22"/>
          <w:szCs w:val="22"/>
          <w:lang w:val="vi-VN"/>
        </w:rPr>
        <w:t xml:space="preserve">à </w:t>
      </w:r>
      <w:r w:rsidR="003D6554" w:rsidRPr="00191247">
        <w:rPr>
          <w:sz w:val="22"/>
          <w:szCs w:val="22"/>
          <w:lang w:val="vi-VN"/>
        </w:rPr>
        <w:t>cs. (2017), h</w:t>
      </w:r>
      <w:r w:rsidR="003D6554" w:rsidRPr="003D6554">
        <w:rPr>
          <w:sz w:val="22"/>
          <w:szCs w:val="22"/>
          <w:lang w:val="vi-VN"/>
        </w:rPr>
        <w:t>àng năm</w:t>
      </w:r>
      <w:r w:rsidR="003D6554">
        <w:rPr>
          <w:sz w:val="22"/>
          <w:szCs w:val="22"/>
          <w:lang w:val="vi-VN"/>
        </w:rPr>
        <w:t xml:space="preserve"> </w:t>
      </w:r>
      <w:r w:rsidR="003D6554" w:rsidRPr="00191247">
        <w:rPr>
          <w:sz w:val="22"/>
          <w:szCs w:val="22"/>
          <w:lang w:val="vi-VN"/>
        </w:rPr>
        <w:t>c</w:t>
      </w:r>
      <w:r w:rsidR="003D6554">
        <w:rPr>
          <w:sz w:val="22"/>
          <w:szCs w:val="22"/>
          <w:lang w:val="vi-VN"/>
        </w:rPr>
        <w:t xml:space="preserve">ó </w:t>
      </w:r>
      <w:r w:rsidR="003D6554" w:rsidRPr="00191247">
        <w:rPr>
          <w:sz w:val="22"/>
          <w:szCs w:val="22"/>
          <w:lang w:val="vi-VN"/>
        </w:rPr>
        <w:t>kho</w:t>
      </w:r>
      <w:r w:rsidR="003D6554" w:rsidRPr="003D6554">
        <w:rPr>
          <w:sz w:val="22"/>
          <w:szCs w:val="22"/>
          <w:lang w:val="vi-VN"/>
        </w:rPr>
        <w:t xml:space="preserve">ảng </w:t>
      </w:r>
      <w:r w:rsidR="003D6554" w:rsidRPr="00191247">
        <w:rPr>
          <w:sz w:val="22"/>
          <w:szCs w:val="22"/>
          <w:lang w:val="vi-VN"/>
        </w:rPr>
        <w:t>17,7% ng</w:t>
      </w:r>
      <w:r w:rsidR="003D6554" w:rsidRPr="003D6554">
        <w:rPr>
          <w:sz w:val="22"/>
          <w:szCs w:val="22"/>
          <w:lang w:val="vi-VN"/>
        </w:rPr>
        <w:t xml:space="preserve">ười </w:t>
      </w:r>
      <w:r w:rsidR="003D6554" w:rsidRPr="00191247">
        <w:rPr>
          <w:sz w:val="22"/>
          <w:szCs w:val="22"/>
          <w:lang w:val="vi-VN"/>
        </w:rPr>
        <w:t>t</w:t>
      </w:r>
      <w:r w:rsidR="003D6554" w:rsidRPr="003D6554">
        <w:rPr>
          <w:sz w:val="22"/>
          <w:szCs w:val="22"/>
          <w:lang w:val="vi-VN"/>
        </w:rPr>
        <w:t>i</w:t>
      </w:r>
      <w:r w:rsidR="003D6554" w:rsidRPr="00191247">
        <w:rPr>
          <w:sz w:val="22"/>
          <w:szCs w:val="22"/>
          <w:lang w:val="vi-VN"/>
        </w:rPr>
        <w:t>êu d</w:t>
      </w:r>
      <w:r w:rsidR="003D6554" w:rsidRPr="003D6554">
        <w:rPr>
          <w:sz w:val="22"/>
          <w:szCs w:val="22"/>
          <w:lang w:val="vi-VN"/>
        </w:rPr>
        <w:t>ùng Việt N</w:t>
      </w:r>
      <w:r w:rsidR="003D6554" w:rsidRPr="00191247">
        <w:rPr>
          <w:sz w:val="22"/>
          <w:szCs w:val="22"/>
          <w:lang w:val="vi-VN"/>
        </w:rPr>
        <w:t xml:space="preserve">am bị nhiễm </w:t>
      </w:r>
      <w:r w:rsidR="003D6554" w:rsidRPr="00191247">
        <w:rPr>
          <w:i/>
          <w:sz w:val="22"/>
          <w:szCs w:val="22"/>
          <w:lang w:val="vi-VN"/>
        </w:rPr>
        <w:t>Salmonella</w:t>
      </w:r>
      <w:r w:rsidR="003D6554" w:rsidRPr="00191247">
        <w:rPr>
          <w:sz w:val="22"/>
          <w:szCs w:val="22"/>
          <w:lang w:val="vi-VN"/>
        </w:rPr>
        <w:t xml:space="preserve"> t</w:t>
      </w:r>
      <w:r w:rsidR="003D6554" w:rsidRPr="003D6554">
        <w:rPr>
          <w:sz w:val="22"/>
          <w:szCs w:val="22"/>
          <w:lang w:val="vi-VN"/>
        </w:rPr>
        <w:t>ừ th</w:t>
      </w:r>
      <w:r w:rsidR="003D6554" w:rsidRPr="00191247">
        <w:rPr>
          <w:sz w:val="22"/>
          <w:szCs w:val="22"/>
          <w:lang w:val="vi-VN"/>
        </w:rPr>
        <w:t xml:space="preserve">ực phẩm. </w:t>
      </w:r>
      <w:r w:rsidR="005714D8">
        <w:rPr>
          <w:sz w:val="22"/>
          <w:szCs w:val="22"/>
          <w:lang w:val="vi-VN"/>
        </w:rPr>
        <w:t xml:space="preserve">Theo Nguyễn Thị Hằng và cs. (2020), 100% mẫu thịt </w:t>
      </w:r>
      <w:r w:rsidR="00C06522">
        <w:rPr>
          <w:sz w:val="22"/>
          <w:szCs w:val="22"/>
          <w:lang w:val="vi-VN"/>
        </w:rPr>
        <w:t>heo</w:t>
      </w:r>
      <w:r w:rsidR="005714D8">
        <w:rPr>
          <w:sz w:val="22"/>
          <w:szCs w:val="22"/>
          <w:lang w:val="vi-VN"/>
        </w:rPr>
        <w:t xml:space="preserve"> được bán ở chợ và siêu thị tại thành phố Quy Nhơn, tỉnh Bình Định </w:t>
      </w:r>
      <w:r w:rsidR="003D6554" w:rsidRPr="00191247">
        <w:rPr>
          <w:sz w:val="22"/>
          <w:szCs w:val="22"/>
          <w:lang w:val="vi-VN"/>
        </w:rPr>
        <w:t>bị</w:t>
      </w:r>
      <w:r w:rsidR="005714D8">
        <w:rPr>
          <w:sz w:val="22"/>
          <w:szCs w:val="22"/>
          <w:lang w:val="vi-VN"/>
        </w:rPr>
        <w:t xml:space="preserve"> nhiễm </w:t>
      </w:r>
      <w:r w:rsidR="003D6554" w:rsidRPr="00191247">
        <w:rPr>
          <w:i/>
          <w:sz w:val="22"/>
          <w:szCs w:val="22"/>
          <w:lang w:val="vi-VN"/>
        </w:rPr>
        <w:t>S</w:t>
      </w:r>
      <w:r w:rsidR="005714D8" w:rsidRPr="00C06522">
        <w:rPr>
          <w:i/>
          <w:sz w:val="22"/>
          <w:szCs w:val="22"/>
          <w:lang w:val="vi-VN"/>
        </w:rPr>
        <w:t>almonella</w:t>
      </w:r>
      <w:r w:rsidR="005714D8">
        <w:rPr>
          <w:sz w:val="22"/>
          <w:szCs w:val="22"/>
          <w:lang w:val="vi-VN"/>
        </w:rPr>
        <w:t xml:space="preserve"> và </w:t>
      </w:r>
      <w:r w:rsidR="005714D8" w:rsidRPr="00C06522">
        <w:rPr>
          <w:i/>
          <w:sz w:val="22"/>
          <w:szCs w:val="22"/>
          <w:lang w:val="vi-VN"/>
        </w:rPr>
        <w:t>E.</w:t>
      </w:r>
      <w:r w:rsidR="003D6554" w:rsidRPr="00191247">
        <w:rPr>
          <w:i/>
          <w:sz w:val="22"/>
          <w:szCs w:val="22"/>
          <w:lang w:val="vi-VN"/>
        </w:rPr>
        <w:t xml:space="preserve"> </w:t>
      </w:r>
      <w:r w:rsidR="005714D8" w:rsidRPr="00C06522">
        <w:rPr>
          <w:i/>
          <w:sz w:val="22"/>
          <w:szCs w:val="22"/>
          <w:lang w:val="vi-VN"/>
        </w:rPr>
        <w:t>coli</w:t>
      </w:r>
      <w:r w:rsidR="005714D8">
        <w:rPr>
          <w:sz w:val="22"/>
          <w:szCs w:val="22"/>
          <w:lang w:val="vi-VN"/>
        </w:rPr>
        <w:t xml:space="preserve"> vượt mức cho phép.</w:t>
      </w:r>
      <w:r w:rsidR="001D304F">
        <w:rPr>
          <w:sz w:val="22"/>
          <w:szCs w:val="22"/>
          <w:lang w:val="vi-VN"/>
        </w:rPr>
        <w:t xml:space="preserve"> Tại Hà Nội, có 81</w:t>
      </w:r>
      <w:r w:rsidR="001F1210" w:rsidRPr="00EB7972">
        <w:rPr>
          <w:sz w:val="22"/>
          <w:szCs w:val="22"/>
          <w:lang w:val="vi-VN"/>
        </w:rPr>
        <w:t>,0</w:t>
      </w:r>
      <w:r w:rsidR="001D304F">
        <w:rPr>
          <w:sz w:val="22"/>
          <w:szCs w:val="22"/>
          <w:lang w:val="vi-VN"/>
        </w:rPr>
        <w:t xml:space="preserve">% số mẫu thịt </w:t>
      </w:r>
      <w:r w:rsidR="00C06522">
        <w:rPr>
          <w:sz w:val="22"/>
          <w:szCs w:val="22"/>
          <w:lang w:val="vi-VN"/>
        </w:rPr>
        <w:t>heo</w:t>
      </w:r>
      <w:r w:rsidR="001D304F">
        <w:rPr>
          <w:sz w:val="22"/>
          <w:szCs w:val="22"/>
          <w:lang w:val="vi-VN"/>
        </w:rPr>
        <w:t xml:space="preserve"> nhiễm </w:t>
      </w:r>
      <w:r w:rsidR="001D304F" w:rsidRPr="00191247">
        <w:rPr>
          <w:i/>
          <w:sz w:val="22"/>
          <w:szCs w:val="22"/>
          <w:lang w:val="vi-VN"/>
        </w:rPr>
        <w:t>Enterobacteria</w:t>
      </w:r>
      <w:r w:rsidR="003D6554" w:rsidRPr="00191247">
        <w:rPr>
          <w:sz w:val="22"/>
          <w:szCs w:val="22"/>
          <w:lang w:val="vi-VN"/>
        </w:rPr>
        <w:t xml:space="preserve"> và</w:t>
      </w:r>
      <w:r w:rsidR="001F1210" w:rsidRPr="00EB7972">
        <w:rPr>
          <w:sz w:val="22"/>
          <w:szCs w:val="22"/>
          <w:lang w:val="vi-VN"/>
        </w:rPr>
        <w:t xml:space="preserve"> </w:t>
      </w:r>
      <w:r w:rsidR="001D304F">
        <w:rPr>
          <w:sz w:val="22"/>
          <w:szCs w:val="22"/>
          <w:lang w:val="vi-VN"/>
        </w:rPr>
        <w:t>có tới 90</w:t>
      </w:r>
      <w:r w:rsidR="001F1210" w:rsidRPr="00EB7972">
        <w:rPr>
          <w:sz w:val="22"/>
          <w:szCs w:val="22"/>
          <w:lang w:val="vi-VN"/>
        </w:rPr>
        <w:t>,0</w:t>
      </w:r>
      <w:r w:rsidR="001D304F">
        <w:rPr>
          <w:sz w:val="22"/>
          <w:szCs w:val="22"/>
          <w:lang w:val="vi-VN"/>
        </w:rPr>
        <w:t xml:space="preserve">% mẫu thịt </w:t>
      </w:r>
      <w:r w:rsidR="001D304F" w:rsidRPr="00172B78">
        <w:rPr>
          <w:sz w:val="22"/>
          <w:szCs w:val="22"/>
          <w:lang w:val="vi-VN"/>
        </w:rPr>
        <w:t>nhiễ</w:t>
      </w:r>
      <w:r w:rsidR="001D304F" w:rsidRPr="00312244">
        <w:rPr>
          <w:sz w:val="22"/>
          <w:szCs w:val="22"/>
          <w:lang w:val="vi-VN"/>
        </w:rPr>
        <w:t xml:space="preserve">m </w:t>
      </w:r>
      <w:r w:rsidR="001D304F" w:rsidRPr="00854CB2">
        <w:rPr>
          <w:i/>
          <w:sz w:val="22"/>
          <w:szCs w:val="22"/>
          <w:lang w:val="vi-VN"/>
        </w:rPr>
        <w:t>E.</w:t>
      </w:r>
      <w:r w:rsidR="003D6554" w:rsidRPr="00854CB2">
        <w:rPr>
          <w:i/>
          <w:sz w:val="22"/>
          <w:szCs w:val="22"/>
          <w:lang w:val="vi-VN"/>
        </w:rPr>
        <w:t xml:space="preserve"> </w:t>
      </w:r>
      <w:r w:rsidR="001D304F" w:rsidRPr="00854CB2">
        <w:rPr>
          <w:i/>
          <w:sz w:val="22"/>
          <w:szCs w:val="22"/>
          <w:lang w:val="vi-VN"/>
        </w:rPr>
        <w:t>coli</w:t>
      </w:r>
      <w:r w:rsidR="001D304F" w:rsidRPr="00854CB2">
        <w:rPr>
          <w:sz w:val="22"/>
          <w:szCs w:val="22"/>
          <w:lang w:val="vi-VN"/>
        </w:rPr>
        <w:t xml:space="preserve"> O157 (Fahrion</w:t>
      </w:r>
      <w:r w:rsidR="00AA422E" w:rsidRPr="00854CB2">
        <w:rPr>
          <w:sz w:val="22"/>
          <w:szCs w:val="22"/>
          <w:lang w:val="vi-VN"/>
        </w:rPr>
        <w:t xml:space="preserve"> </w:t>
      </w:r>
      <w:r w:rsidR="001D304F" w:rsidRPr="00854CB2">
        <w:rPr>
          <w:sz w:val="22"/>
          <w:szCs w:val="22"/>
          <w:lang w:val="vi-VN"/>
        </w:rPr>
        <w:t>và cs., 2013)</w:t>
      </w:r>
      <w:r w:rsidR="001F1210" w:rsidRPr="00EB7972">
        <w:rPr>
          <w:sz w:val="22"/>
          <w:szCs w:val="22"/>
          <w:lang w:val="vi-VN"/>
        </w:rPr>
        <w:t>.</w:t>
      </w:r>
    </w:p>
    <w:p w14:paraId="5078D8F3" w14:textId="77777777" w:rsidR="004A6089" w:rsidRPr="004A6089" w:rsidRDefault="004A6089" w:rsidP="004A6089">
      <w:pPr>
        <w:spacing w:before="60" w:after="60" w:line="264" w:lineRule="auto"/>
        <w:ind w:firstLine="567"/>
        <w:jc w:val="both"/>
        <w:rPr>
          <w:sz w:val="22"/>
          <w:szCs w:val="22"/>
          <w:lang w:val="vi-VN"/>
        </w:rPr>
      </w:pPr>
      <w:r w:rsidRPr="004A6089">
        <w:rPr>
          <w:sz w:val="22"/>
          <w:szCs w:val="22"/>
          <w:lang w:val="vi-VN"/>
        </w:rPr>
        <w:lastRenderedPageBreak/>
        <w:t xml:space="preserve">Huế là thành phố </w:t>
      </w:r>
      <w:r w:rsidR="00AA422E" w:rsidRPr="00191247">
        <w:rPr>
          <w:sz w:val="22"/>
          <w:szCs w:val="22"/>
          <w:lang w:val="vi-VN"/>
        </w:rPr>
        <w:t xml:space="preserve">có nhiều di tích lịch sử </w:t>
      </w:r>
      <w:r w:rsidR="00A740C9" w:rsidRPr="00A740C9">
        <w:rPr>
          <w:sz w:val="22"/>
          <w:szCs w:val="22"/>
          <w:lang w:val="vi-VN"/>
        </w:rPr>
        <w:t>nổi tiếng</w:t>
      </w:r>
      <w:r w:rsidR="00A740C9" w:rsidRPr="00191247">
        <w:rPr>
          <w:sz w:val="22"/>
          <w:szCs w:val="22"/>
          <w:lang w:val="vi-VN"/>
        </w:rPr>
        <w:t xml:space="preserve">, </w:t>
      </w:r>
      <w:r w:rsidR="00AA422E" w:rsidRPr="00191247">
        <w:rPr>
          <w:sz w:val="22"/>
          <w:szCs w:val="22"/>
          <w:lang w:val="vi-VN"/>
        </w:rPr>
        <w:t>đây</w:t>
      </w:r>
      <w:r w:rsidRPr="004A6089">
        <w:rPr>
          <w:sz w:val="22"/>
          <w:szCs w:val="22"/>
          <w:lang w:val="vi-VN"/>
        </w:rPr>
        <w:t xml:space="preserve"> là địa điểm thu hút </w:t>
      </w:r>
      <w:r w:rsidR="00A740C9" w:rsidRPr="00A740C9">
        <w:rPr>
          <w:sz w:val="22"/>
          <w:szCs w:val="22"/>
          <w:lang w:val="vi-VN"/>
        </w:rPr>
        <w:t xml:space="preserve">lượng </w:t>
      </w:r>
      <w:r w:rsidR="00A740C9" w:rsidRPr="00191247">
        <w:rPr>
          <w:sz w:val="22"/>
          <w:szCs w:val="22"/>
          <w:lang w:val="vi-VN"/>
        </w:rPr>
        <w:t xml:space="preserve">lớn </w:t>
      </w:r>
      <w:r w:rsidRPr="004A6089">
        <w:rPr>
          <w:sz w:val="22"/>
          <w:szCs w:val="22"/>
          <w:lang w:val="vi-VN"/>
        </w:rPr>
        <w:t>khách du lịch</w:t>
      </w:r>
      <w:r w:rsidR="00AA422E" w:rsidRPr="00191247">
        <w:rPr>
          <w:sz w:val="22"/>
          <w:szCs w:val="22"/>
          <w:lang w:val="vi-VN"/>
        </w:rPr>
        <w:t>.</w:t>
      </w:r>
      <w:r w:rsidRPr="004A6089">
        <w:rPr>
          <w:sz w:val="22"/>
          <w:szCs w:val="22"/>
          <w:lang w:val="vi-VN"/>
        </w:rPr>
        <w:t xml:space="preserve"> </w:t>
      </w:r>
      <w:r w:rsidR="00AA422E" w:rsidRPr="00191247">
        <w:rPr>
          <w:sz w:val="22"/>
          <w:szCs w:val="22"/>
          <w:lang w:val="vi-VN"/>
        </w:rPr>
        <w:t>D</w:t>
      </w:r>
      <w:r w:rsidRPr="004A6089">
        <w:rPr>
          <w:sz w:val="22"/>
          <w:szCs w:val="22"/>
          <w:lang w:val="vi-VN"/>
        </w:rPr>
        <w:t xml:space="preserve">o đó nhu cầu về </w:t>
      </w:r>
      <w:r w:rsidR="00AA422E" w:rsidRPr="00191247">
        <w:rPr>
          <w:sz w:val="22"/>
          <w:szCs w:val="22"/>
          <w:lang w:val="vi-VN"/>
        </w:rPr>
        <w:t xml:space="preserve">cung cấp </w:t>
      </w:r>
      <w:r w:rsidRPr="004A6089">
        <w:rPr>
          <w:sz w:val="22"/>
          <w:szCs w:val="22"/>
          <w:lang w:val="vi-VN"/>
        </w:rPr>
        <w:t>thực phẩm</w:t>
      </w:r>
      <w:r w:rsidR="00AA422E" w:rsidRPr="00191247">
        <w:rPr>
          <w:sz w:val="22"/>
          <w:szCs w:val="22"/>
          <w:lang w:val="vi-VN"/>
        </w:rPr>
        <w:t xml:space="preserve"> hàng ngày rất lớn</w:t>
      </w:r>
      <w:r w:rsidRPr="004A6089">
        <w:rPr>
          <w:sz w:val="22"/>
          <w:szCs w:val="22"/>
          <w:lang w:val="vi-VN"/>
        </w:rPr>
        <w:t>, trong đó có thịt</w:t>
      </w:r>
      <w:r w:rsidR="00AA422E" w:rsidRPr="00191247">
        <w:rPr>
          <w:sz w:val="22"/>
          <w:szCs w:val="22"/>
          <w:lang w:val="vi-VN"/>
        </w:rPr>
        <w:t xml:space="preserve"> heo</w:t>
      </w:r>
      <w:r w:rsidRPr="004A6089">
        <w:rPr>
          <w:sz w:val="22"/>
          <w:szCs w:val="22"/>
          <w:lang w:val="vi-VN"/>
        </w:rPr>
        <w:t xml:space="preserve">. Chính vì vậy, việc khảo sát và đánh giá tình trạng ô nhiễm vi sinh trên thịt là việc làm cần thiết và cần được tiến hành thường xuyên. Từ đó để có </w:t>
      </w:r>
      <w:r w:rsidR="00A740C9" w:rsidRPr="00191247">
        <w:rPr>
          <w:sz w:val="22"/>
          <w:szCs w:val="22"/>
          <w:lang w:val="vi-VN"/>
        </w:rPr>
        <w:t xml:space="preserve">các giải pháp trong quản lý, giám sát, xây dựng quy trình </w:t>
      </w:r>
      <w:r w:rsidRPr="004A6089">
        <w:rPr>
          <w:sz w:val="22"/>
          <w:szCs w:val="22"/>
          <w:lang w:val="vi-VN"/>
        </w:rPr>
        <w:t>chế biế</w:t>
      </w:r>
      <w:r>
        <w:rPr>
          <w:sz w:val="22"/>
          <w:szCs w:val="22"/>
          <w:lang w:val="vi-VN"/>
        </w:rPr>
        <w:t>n</w:t>
      </w:r>
      <w:r w:rsidR="00A740C9" w:rsidRPr="00191247">
        <w:rPr>
          <w:sz w:val="22"/>
          <w:szCs w:val="22"/>
          <w:lang w:val="vi-VN"/>
        </w:rPr>
        <w:t>, bảo quản</w:t>
      </w:r>
      <w:r w:rsidR="00103E3D" w:rsidRPr="00191247">
        <w:rPr>
          <w:sz w:val="22"/>
          <w:szCs w:val="22"/>
          <w:lang w:val="vi-VN"/>
        </w:rPr>
        <w:t xml:space="preserve"> thực phẩm có nguồn gốc động vật</w:t>
      </w:r>
      <w:r>
        <w:rPr>
          <w:sz w:val="22"/>
          <w:szCs w:val="22"/>
          <w:lang w:val="vi-VN"/>
        </w:rPr>
        <w:t xml:space="preserve"> </w:t>
      </w:r>
      <w:r w:rsidRPr="004A6089">
        <w:rPr>
          <w:sz w:val="22"/>
          <w:szCs w:val="22"/>
          <w:lang w:val="vi-VN"/>
        </w:rPr>
        <w:t xml:space="preserve">đảm bảo an toàn </w:t>
      </w:r>
      <w:r>
        <w:rPr>
          <w:sz w:val="22"/>
          <w:szCs w:val="22"/>
          <w:lang w:val="vi-VN"/>
        </w:rPr>
        <w:t>cho</w:t>
      </w:r>
      <w:r w:rsidR="00103E3D" w:rsidRPr="00191247">
        <w:rPr>
          <w:sz w:val="22"/>
          <w:szCs w:val="22"/>
          <w:lang w:val="vi-VN"/>
        </w:rPr>
        <w:t xml:space="preserve"> sức khỏe</w:t>
      </w:r>
      <w:r>
        <w:rPr>
          <w:sz w:val="22"/>
          <w:szCs w:val="22"/>
          <w:lang w:val="vi-VN"/>
        </w:rPr>
        <w:t xml:space="preserve"> người tiêu dùng.</w:t>
      </w:r>
    </w:p>
    <w:p w14:paraId="4727AFAE" w14:textId="77777777" w:rsidR="00554B09" w:rsidRPr="004A6089" w:rsidRDefault="00554B09" w:rsidP="004A6089">
      <w:pPr>
        <w:spacing w:before="60" w:after="60" w:line="264" w:lineRule="auto"/>
        <w:rPr>
          <w:b/>
          <w:sz w:val="22"/>
          <w:szCs w:val="22"/>
          <w:lang w:val="vi-VN"/>
        </w:rPr>
      </w:pPr>
      <w:r w:rsidRPr="004A6089">
        <w:rPr>
          <w:b/>
          <w:sz w:val="22"/>
          <w:szCs w:val="22"/>
          <w:lang w:val="vi-VN"/>
        </w:rPr>
        <w:t>II. NỘI DUNG VÀ PHƯƠNG PHÁP NGHIÊN CỨU</w:t>
      </w:r>
    </w:p>
    <w:p w14:paraId="588B720A" w14:textId="77777777" w:rsidR="00554B09" w:rsidRPr="004A6089" w:rsidRDefault="00554B09" w:rsidP="004A6089">
      <w:pPr>
        <w:spacing w:before="60" w:after="60" w:line="264" w:lineRule="auto"/>
        <w:rPr>
          <w:b/>
          <w:sz w:val="22"/>
          <w:szCs w:val="22"/>
          <w:lang w:val="vi-VN"/>
        </w:rPr>
      </w:pPr>
      <w:r w:rsidRPr="004A6089">
        <w:rPr>
          <w:b/>
          <w:sz w:val="22"/>
          <w:szCs w:val="22"/>
          <w:lang w:val="vi-VN"/>
        </w:rPr>
        <w:t>2.1. Nội dung nghiên cứu</w:t>
      </w:r>
    </w:p>
    <w:p w14:paraId="78A2BC93" w14:textId="77777777" w:rsidR="00554B09" w:rsidRPr="004A6089" w:rsidRDefault="00554B09" w:rsidP="004A6089">
      <w:pPr>
        <w:spacing w:before="60" w:after="60" w:line="264" w:lineRule="auto"/>
        <w:ind w:firstLine="567"/>
        <w:jc w:val="both"/>
        <w:rPr>
          <w:sz w:val="22"/>
          <w:szCs w:val="22"/>
          <w:lang w:val="vi-VN"/>
        </w:rPr>
      </w:pPr>
      <w:r w:rsidRPr="004A6089">
        <w:rPr>
          <w:sz w:val="22"/>
          <w:szCs w:val="22"/>
          <w:lang w:val="vi-VN"/>
        </w:rPr>
        <w:t xml:space="preserve">Đánh giá mức độ ô nhiễm vi sinh vật </w:t>
      </w:r>
      <w:r w:rsidR="004A6089">
        <w:rPr>
          <w:sz w:val="22"/>
          <w:szCs w:val="22"/>
          <w:lang w:val="vi-VN"/>
        </w:rPr>
        <w:t>(</w:t>
      </w:r>
      <w:r w:rsidR="00533C4E" w:rsidRPr="00533C4E">
        <w:rPr>
          <w:sz w:val="22"/>
          <w:szCs w:val="22"/>
          <w:lang w:val="vi-VN"/>
        </w:rPr>
        <w:t>Coliform</w:t>
      </w:r>
      <w:r w:rsidRPr="004A6089">
        <w:rPr>
          <w:sz w:val="22"/>
          <w:szCs w:val="22"/>
          <w:lang w:val="vi-VN"/>
        </w:rPr>
        <w:t xml:space="preserve">, </w:t>
      </w:r>
      <w:r w:rsidR="00B97F3B" w:rsidRPr="00B97F3B">
        <w:rPr>
          <w:i/>
          <w:sz w:val="22"/>
          <w:szCs w:val="22"/>
          <w:lang w:val="vi-VN"/>
        </w:rPr>
        <w:t xml:space="preserve">E. coli </w:t>
      </w:r>
      <w:r w:rsidRPr="004A6089">
        <w:rPr>
          <w:sz w:val="22"/>
          <w:szCs w:val="22"/>
          <w:lang w:val="vi-VN"/>
        </w:rPr>
        <w:t xml:space="preserve">và </w:t>
      </w:r>
      <w:r w:rsidR="004A6089" w:rsidRPr="004A6089">
        <w:rPr>
          <w:i/>
          <w:sz w:val="22"/>
          <w:szCs w:val="22"/>
          <w:lang w:val="vi-VN"/>
        </w:rPr>
        <w:t>Salmonella</w:t>
      </w:r>
      <w:r w:rsidRPr="004A6089">
        <w:rPr>
          <w:sz w:val="22"/>
          <w:szCs w:val="22"/>
          <w:lang w:val="vi-VN"/>
        </w:rPr>
        <w:t>) trên thịt heo được bán ở một số chợ trên địa bàn thành phố Huế</w:t>
      </w:r>
      <w:r w:rsidR="004A6089" w:rsidRPr="004A6089">
        <w:rPr>
          <w:sz w:val="22"/>
          <w:szCs w:val="22"/>
          <w:lang w:val="vi-VN"/>
        </w:rPr>
        <w:t>.</w:t>
      </w:r>
    </w:p>
    <w:p w14:paraId="16295688" w14:textId="77777777" w:rsidR="00AF0820" w:rsidRPr="004A6089" w:rsidRDefault="00881126" w:rsidP="00C5238C">
      <w:pPr>
        <w:spacing w:before="60" w:after="60" w:line="264" w:lineRule="auto"/>
        <w:rPr>
          <w:b/>
          <w:sz w:val="22"/>
          <w:szCs w:val="22"/>
          <w:lang w:val="vi-VN"/>
        </w:rPr>
      </w:pPr>
      <w:r>
        <w:rPr>
          <w:b/>
          <w:sz w:val="22"/>
          <w:szCs w:val="22"/>
          <w:lang w:val="vi-VN"/>
        </w:rPr>
        <w:t>2.2</w:t>
      </w:r>
      <w:r w:rsidR="00AF0820" w:rsidRPr="004A6089">
        <w:rPr>
          <w:b/>
          <w:sz w:val="22"/>
          <w:szCs w:val="22"/>
          <w:lang w:val="vi-VN"/>
        </w:rPr>
        <w:t>. Phương pháp nghiên cứu</w:t>
      </w:r>
    </w:p>
    <w:p w14:paraId="4AE94E16" w14:textId="77777777" w:rsidR="002433BD" w:rsidRPr="004A6089" w:rsidRDefault="00A732BC" w:rsidP="004A6089">
      <w:pPr>
        <w:spacing w:before="60" w:after="60" w:line="264" w:lineRule="auto"/>
        <w:ind w:firstLine="709"/>
        <w:jc w:val="both"/>
        <w:rPr>
          <w:i/>
          <w:sz w:val="22"/>
          <w:szCs w:val="22"/>
          <w:lang w:val="vi-VN"/>
        </w:rPr>
      </w:pPr>
      <w:r w:rsidRPr="004A6089">
        <w:rPr>
          <w:i/>
          <w:sz w:val="22"/>
          <w:szCs w:val="22"/>
          <w:lang w:val="vi-VN"/>
        </w:rPr>
        <w:t>Phương pháp lấy mẫ</w:t>
      </w:r>
      <w:r w:rsidR="002433BD" w:rsidRPr="004A6089">
        <w:rPr>
          <w:i/>
          <w:sz w:val="22"/>
          <w:szCs w:val="22"/>
          <w:lang w:val="vi-VN"/>
        </w:rPr>
        <w:t>u</w:t>
      </w:r>
    </w:p>
    <w:p w14:paraId="7365820C" w14:textId="77777777" w:rsidR="00A732BC" w:rsidRPr="004A6089" w:rsidRDefault="00FE6947" w:rsidP="00381368">
      <w:pPr>
        <w:spacing w:before="60" w:after="60" w:line="264" w:lineRule="auto"/>
        <w:ind w:firstLine="709"/>
        <w:jc w:val="both"/>
        <w:rPr>
          <w:sz w:val="22"/>
          <w:szCs w:val="22"/>
          <w:lang w:val="vi-VN"/>
        </w:rPr>
      </w:pPr>
      <w:r w:rsidRPr="00881126">
        <w:rPr>
          <w:sz w:val="22"/>
          <w:szCs w:val="22"/>
          <w:lang w:val="vi-VN"/>
        </w:rPr>
        <w:t>Tổng số 60 mẫu</w:t>
      </w:r>
      <w:r w:rsidR="00381368" w:rsidRPr="00881126">
        <w:rPr>
          <w:sz w:val="22"/>
          <w:szCs w:val="22"/>
          <w:lang w:val="vi-VN"/>
        </w:rPr>
        <w:t xml:space="preserve"> </w:t>
      </w:r>
      <w:r w:rsidR="00381368" w:rsidRPr="004A6089">
        <w:rPr>
          <w:sz w:val="22"/>
          <w:szCs w:val="22"/>
          <w:lang w:val="vi-VN"/>
        </w:rPr>
        <w:t>(4 chợ × 3 mẫu × 5 đợt lấy mẫu)</w:t>
      </w:r>
      <w:r w:rsidRPr="00881126">
        <w:rPr>
          <w:sz w:val="22"/>
          <w:szCs w:val="22"/>
          <w:lang w:val="vi-VN"/>
        </w:rPr>
        <w:t xml:space="preserve"> thịt heo</w:t>
      </w:r>
      <w:r w:rsidR="00A732BC" w:rsidRPr="004A6089">
        <w:rPr>
          <w:sz w:val="22"/>
          <w:szCs w:val="22"/>
          <w:lang w:val="vi-VN"/>
        </w:rPr>
        <w:t xml:space="preserve"> </w:t>
      </w:r>
      <w:r w:rsidR="00DF21AE">
        <w:rPr>
          <w:sz w:val="22"/>
          <w:szCs w:val="22"/>
          <w:lang w:val="vi-VN"/>
        </w:rPr>
        <w:t xml:space="preserve">được </w:t>
      </w:r>
      <w:r w:rsidR="00A732BC" w:rsidRPr="004A6089">
        <w:rPr>
          <w:sz w:val="22"/>
          <w:szCs w:val="22"/>
          <w:lang w:val="vi-VN"/>
        </w:rPr>
        <w:t xml:space="preserve">lấy tại các quầy </w:t>
      </w:r>
      <w:r w:rsidRPr="00881126">
        <w:rPr>
          <w:sz w:val="22"/>
          <w:szCs w:val="22"/>
          <w:lang w:val="vi-VN"/>
        </w:rPr>
        <w:t xml:space="preserve">bán </w:t>
      </w:r>
      <w:r w:rsidR="00A732BC" w:rsidRPr="004A6089">
        <w:rPr>
          <w:sz w:val="22"/>
          <w:szCs w:val="22"/>
          <w:lang w:val="vi-VN"/>
        </w:rPr>
        <w:t xml:space="preserve">thịt </w:t>
      </w:r>
      <w:r w:rsidRPr="00881126">
        <w:rPr>
          <w:sz w:val="22"/>
          <w:szCs w:val="22"/>
          <w:lang w:val="vi-VN"/>
        </w:rPr>
        <w:t>ở</w:t>
      </w:r>
      <w:r w:rsidRPr="004A6089">
        <w:rPr>
          <w:sz w:val="22"/>
          <w:szCs w:val="22"/>
          <w:lang w:val="vi-VN"/>
        </w:rPr>
        <w:t xml:space="preserve"> </w:t>
      </w:r>
      <w:r w:rsidR="00A732BC" w:rsidRPr="004A6089">
        <w:rPr>
          <w:sz w:val="22"/>
          <w:szCs w:val="22"/>
          <w:lang w:val="vi-VN"/>
        </w:rPr>
        <w:t xml:space="preserve">4 chợ </w:t>
      </w:r>
      <w:bookmarkStart w:id="5" w:name="OLE_LINK41"/>
      <w:r w:rsidRPr="004A6089">
        <w:rPr>
          <w:sz w:val="22"/>
          <w:szCs w:val="22"/>
          <w:lang w:val="vi-VN"/>
        </w:rPr>
        <w:t>(An Cựu, Bến Ngự, Đông Ba, Tây Lộc)</w:t>
      </w:r>
      <w:bookmarkEnd w:id="5"/>
      <w:r w:rsidRPr="00881126">
        <w:rPr>
          <w:sz w:val="22"/>
          <w:szCs w:val="22"/>
          <w:lang w:val="vi-VN"/>
        </w:rPr>
        <w:t xml:space="preserve"> </w:t>
      </w:r>
      <w:r w:rsidR="00A732BC" w:rsidRPr="004A6089">
        <w:rPr>
          <w:sz w:val="22"/>
          <w:szCs w:val="22"/>
          <w:lang w:val="vi-VN"/>
        </w:rPr>
        <w:t>trên địa bàn thành phố Huế</w:t>
      </w:r>
      <w:r w:rsidRPr="00881126">
        <w:rPr>
          <w:sz w:val="22"/>
          <w:szCs w:val="22"/>
          <w:lang w:val="vi-VN"/>
        </w:rPr>
        <w:t xml:space="preserve">. </w:t>
      </w:r>
      <w:r w:rsidR="00381368" w:rsidRPr="00881126">
        <w:rPr>
          <w:sz w:val="22"/>
          <w:szCs w:val="22"/>
          <w:lang w:val="vi-VN"/>
        </w:rPr>
        <w:t>Các bước lấy m</w:t>
      </w:r>
      <w:r w:rsidRPr="00881126">
        <w:rPr>
          <w:sz w:val="22"/>
          <w:szCs w:val="22"/>
          <w:lang w:val="vi-VN"/>
        </w:rPr>
        <w:t>ẫ</w:t>
      </w:r>
      <w:r w:rsidRPr="00FE6947">
        <w:rPr>
          <w:sz w:val="22"/>
          <w:szCs w:val="22"/>
          <w:lang w:val="vi-VN"/>
        </w:rPr>
        <w:t>u</w:t>
      </w:r>
      <w:r w:rsidRPr="00881126">
        <w:rPr>
          <w:sz w:val="22"/>
          <w:szCs w:val="22"/>
          <w:lang w:val="vi-VN"/>
        </w:rPr>
        <w:t xml:space="preserve"> </w:t>
      </w:r>
      <w:r w:rsidR="00381368" w:rsidRPr="00881126">
        <w:rPr>
          <w:sz w:val="22"/>
          <w:szCs w:val="22"/>
          <w:lang w:val="vi-VN"/>
        </w:rPr>
        <w:t xml:space="preserve">được thực hiện </w:t>
      </w:r>
      <w:r w:rsidRPr="004A6089">
        <w:rPr>
          <w:sz w:val="22"/>
          <w:szCs w:val="22"/>
          <w:lang w:val="vi-VN"/>
        </w:rPr>
        <w:t xml:space="preserve">theo </w:t>
      </w:r>
      <w:r w:rsidRPr="00881126">
        <w:rPr>
          <w:sz w:val="22"/>
          <w:szCs w:val="22"/>
          <w:lang w:val="vi-VN"/>
        </w:rPr>
        <w:t xml:space="preserve">quy trình </w:t>
      </w:r>
      <w:r w:rsidRPr="00FE6947">
        <w:rPr>
          <w:sz w:val="22"/>
          <w:szCs w:val="22"/>
          <w:lang w:val="vi-VN"/>
        </w:rPr>
        <w:t>đượ</w:t>
      </w:r>
      <w:r w:rsidRPr="00381368">
        <w:rPr>
          <w:sz w:val="22"/>
          <w:szCs w:val="22"/>
          <w:lang w:val="vi-VN"/>
        </w:rPr>
        <w:t xml:space="preserve">c mô tả bởi </w:t>
      </w:r>
      <w:bookmarkStart w:id="6" w:name="OLE_LINK33"/>
      <w:r w:rsidRPr="004A6089">
        <w:rPr>
          <w:sz w:val="22"/>
          <w:szCs w:val="22"/>
          <w:lang w:val="vi-VN"/>
        </w:rPr>
        <w:t>QCVN 01-04:2009/BNNPTNT</w:t>
      </w:r>
      <w:bookmarkEnd w:id="6"/>
      <w:r w:rsidRPr="004A6089" w:rsidDel="00FE6947">
        <w:rPr>
          <w:sz w:val="22"/>
          <w:szCs w:val="22"/>
          <w:lang w:val="vi-VN"/>
        </w:rPr>
        <w:t xml:space="preserve"> </w:t>
      </w:r>
      <w:r w:rsidR="00881126">
        <w:rPr>
          <w:sz w:val="22"/>
          <w:szCs w:val="22"/>
          <w:lang w:val="vi-VN"/>
        </w:rPr>
        <w:t xml:space="preserve">(BNNPTNT, 2009). </w:t>
      </w:r>
      <w:r w:rsidR="00381368" w:rsidRPr="00881126">
        <w:rPr>
          <w:sz w:val="22"/>
          <w:szCs w:val="22"/>
          <w:lang w:val="vi-VN"/>
        </w:rPr>
        <w:t xml:space="preserve">Mẫu sau khi lấy </w:t>
      </w:r>
      <w:r w:rsidRPr="00881126">
        <w:rPr>
          <w:sz w:val="22"/>
          <w:szCs w:val="22"/>
          <w:lang w:val="vi-VN"/>
        </w:rPr>
        <w:t>được bảo quản trong</w:t>
      </w:r>
      <w:r w:rsidR="00381368" w:rsidRPr="00881126">
        <w:rPr>
          <w:sz w:val="22"/>
          <w:szCs w:val="22"/>
          <w:lang w:val="vi-VN"/>
        </w:rPr>
        <w:t xml:space="preserve"> túi nilon</w:t>
      </w:r>
      <w:r w:rsidR="0023736A">
        <w:rPr>
          <w:sz w:val="22"/>
          <w:szCs w:val="22"/>
          <w:lang w:val="vi-VN"/>
        </w:rPr>
        <w:t xml:space="preserve"> vô trùng</w:t>
      </w:r>
      <w:r w:rsidR="00381368" w:rsidRPr="00881126">
        <w:rPr>
          <w:sz w:val="22"/>
          <w:szCs w:val="22"/>
          <w:lang w:val="vi-VN"/>
        </w:rPr>
        <w:t xml:space="preserve"> </w:t>
      </w:r>
      <w:r w:rsidR="00881126">
        <w:rPr>
          <w:sz w:val="22"/>
          <w:szCs w:val="22"/>
          <w:lang w:val="vi-VN"/>
        </w:rPr>
        <w:t>dạng có khóa</w:t>
      </w:r>
      <w:r w:rsidR="00381368" w:rsidRPr="00881126">
        <w:rPr>
          <w:sz w:val="22"/>
          <w:szCs w:val="22"/>
          <w:lang w:val="vi-VN"/>
        </w:rPr>
        <w:t xml:space="preserve"> zip, đựng trong</w:t>
      </w:r>
      <w:r w:rsidRPr="00881126">
        <w:rPr>
          <w:sz w:val="22"/>
          <w:szCs w:val="22"/>
          <w:lang w:val="vi-VN"/>
        </w:rPr>
        <w:t xml:space="preserve"> thùng xốp có đá vận chuyển về </w:t>
      </w:r>
      <w:r w:rsidR="00A732BC" w:rsidRPr="004A6089">
        <w:rPr>
          <w:sz w:val="22"/>
          <w:szCs w:val="22"/>
          <w:lang w:val="vi-VN"/>
        </w:rPr>
        <w:t>phòng thí nghiệm</w:t>
      </w:r>
      <w:r w:rsidR="00381368" w:rsidRPr="00881126">
        <w:rPr>
          <w:sz w:val="22"/>
          <w:szCs w:val="22"/>
          <w:lang w:val="vi-VN"/>
        </w:rPr>
        <w:t>.</w:t>
      </w:r>
    </w:p>
    <w:p w14:paraId="183B0152" w14:textId="77777777" w:rsidR="002433BD" w:rsidRPr="004A6089" w:rsidRDefault="002433BD" w:rsidP="004A6089">
      <w:pPr>
        <w:spacing w:before="60" w:after="60" w:line="264" w:lineRule="auto"/>
        <w:ind w:firstLine="709"/>
        <w:jc w:val="both"/>
        <w:rPr>
          <w:i/>
          <w:sz w:val="22"/>
          <w:szCs w:val="22"/>
          <w:lang w:val="vi-VN"/>
        </w:rPr>
      </w:pPr>
      <w:r w:rsidRPr="004A6089">
        <w:rPr>
          <w:i/>
          <w:sz w:val="22"/>
          <w:szCs w:val="22"/>
          <w:lang w:val="vi-VN"/>
        </w:rPr>
        <w:t>Phương pháp xử lý mẫu</w:t>
      </w:r>
    </w:p>
    <w:p w14:paraId="2AAE5D1D" w14:textId="77777777" w:rsidR="002433BD" w:rsidRPr="004A6089" w:rsidRDefault="00381368" w:rsidP="004A6089">
      <w:pPr>
        <w:spacing w:before="60" w:after="60" w:line="264" w:lineRule="auto"/>
        <w:ind w:firstLine="709"/>
        <w:jc w:val="both"/>
        <w:rPr>
          <w:sz w:val="22"/>
          <w:szCs w:val="22"/>
          <w:lang w:val="vi-VN"/>
        </w:rPr>
      </w:pPr>
      <w:r w:rsidRPr="00881126">
        <w:rPr>
          <w:sz w:val="22"/>
          <w:szCs w:val="22"/>
          <w:lang w:val="vi-VN"/>
        </w:rPr>
        <w:t>Mẫu được cắt nhỏ bằng kéo vô trùng, sau đó sử dụng</w:t>
      </w:r>
      <w:r w:rsidR="00D465F0">
        <w:rPr>
          <w:sz w:val="22"/>
          <w:szCs w:val="22"/>
          <w:lang w:val="vi-VN"/>
        </w:rPr>
        <w:t xml:space="preserve"> </w:t>
      </w:r>
      <w:r w:rsidR="002433BD" w:rsidRPr="004A6089">
        <w:rPr>
          <w:sz w:val="22"/>
          <w:szCs w:val="22"/>
          <w:lang w:val="vi-VN"/>
        </w:rPr>
        <w:t>25</w:t>
      </w:r>
      <w:r w:rsidR="00103E3D" w:rsidRPr="00191247">
        <w:rPr>
          <w:sz w:val="22"/>
          <w:szCs w:val="22"/>
          <w:lang w:val="vi-VN"/>
        </w:rPr>
        <w:t xml:space="preserve"> </w:t>
      </w:r>
      <w:r w:rsidR="002433BD" w:rsidRPr="004A6089">
        <w:rPr>
          <w:sz w:val="22"/>
          <w:szCs w:val="22"/>
          <w:lang w:val="vi-VN"/>
        </w:rPr>
        <w:t xml:space="preserve">g </w:t>
      </w:r>
      <w:r w:rsidR="0023736A">
        <w:rPr>
          <w:sz w:val="22"/>
          <w:szCs w:val="22"/>
          <w:lang w:val="vi-VN"/>
        </w:rPr>
        <w:t xml:space="preserve">mẫu </w:t>
      </w:r>
      <w:r w:rsidR="00DE10B6">
        <w:rPr>
          <w:sz w:val="22"/>
          <w:szCs w:val="22"/>
          <w:lang w:val="vi-VN"/>
        </w:rPr>
        <w:t>đồng nhất với 225</w:t>
      </w:r>
      <w:r w:rsidRPr="00881126">
        <w:rPr>
          <w:sz w:val="22"/>
          <w:szCs w:val="22"/>
          <w:lang w:val="vi-VN"/>
        </w:rPr>
        <w:t xml:space="preserve"> </w:t>
      </w:r>
      <w:r w:rsidR="00DE10B6">
        <w:rPr>
          <w:sz w:val="22"/>
          <w:szCs w:val="22"/>
          <w:lang w:val="vi-VN"/>
        </w:rPr>
        <w:t>m</w:t>
      </w:r>
      <w:r w:rsidRPr="00881126">
        <w:rPr>
          <w:sz w:val="22"/>
          <w:szCs w:val="22"/>
          <w:lang w:val="vi-VN"/>
        </w:rPr>
        <w:t>L</w:t>
      </w:r>
      <w:r w:rsidR="002433BD" w:rsidRPr="004A6089">
        <w:rPr>
          <w:sz w:val="22"/>
          <w:szCs w:val="22"/>
          <w:lang w:val="vi-VN"/>
        </w:rPr>
        <w:t xml:space="preserve"> dung dịch đệ</w:t>
      </w:r>
      <w:r w:rsidR="00DE10B6">
        <w:rPr>
          <w:sz w:val="22"/>
          <w:szCs w:val="22"/>
          <w:lang w:val="vi-VN"/>
        </w:rPr>
        <w:t>m peptone 0,1</w:t>
      </w:r>
      <w:r w:rsidR="00DE10B6" w:rsidRPr="00954C90">
        <w:rPr>
          <w:sz w:val="22"/>
          <w:szCs w:val="22"/>
          <w:lang w:val="vi-VN"/>
        </w:rPr>
        <w:t>%</w:t>
      </w:r>
      <w:r w:rsidRPr="00954C90">
        <w:rPr>
          <w:sz w:val="22"/>
          <w:szCs w:val="22"/>
          <w:lang w:val="vi-VN"/>
        </w:rPr>
        <w:t xml:space="preserve"> </w:t>
      </w:r>
      <w:r w:rsidR="00954C90" w:rsidRPr="00954C90">
        <w:rPr>
          <w:sz w:val="22"/>
          <w:szCs w:val="22"/>
          <w:lang w:val="vi-VN"/>
        </w:rPr>
        <w:t xml:space="preserve">(Xilong Scientific, </w:t>
      </w:r>
      <w:r w:rsidR="00103E3D" w:rsidRPr="00191247">
        <w:rPr>
          <w:sz w:val="22"/>
          <w:szCs w:val="22"/>
          <w:lang w:val="vi-VN"/>
        </w:rPr>
        <w:t>Quảng Đông, Trung Quốc</w:t>
      </w:r>
      <w:r w:rsidR="00954C90" w:rsidRPr="00954C90">
        <w:rPr>
          <w:sz w:val="22"/>
          <w:szCs w:val="22"/>
          <w:lang w:val="vi-VN"/>
        </w:rPr>
        <w:t xml:space="preserve">) </w:t>
      </w:r>
      <w:r w:rsidR="002433BD" w:rsidRPr="00954C90">
        <w:rPr>
          <w:sz w:val="22"/>
          <w:szCs w:val="22"/>
          <w:lang w:val="vi-VN"/>
        </w:rPr>
        <w:t>t</w:t>
      </w:r>
      <w:r w:rsidR="002433BD" w:rsidRPr="004A6089">
        <w:rPr>
          <w:sz w:val="22"/>
          <w:szCs w:val="22"/>
          <w:lang w:val="vi-VN"/>
        </w:rPr>
        <w:t>hu được dịch mẫu với nồng độ ban đầu 10</w:t>
      </w:r>
      <w:r w:rsidR="002433BD" w:rsidRPr="004A6089">
        <w:rPr>
          <w:sz w:val="22"/>
          <w:szCs w:val="22"/>
          <w:vertAlign w:val="superscript"/>
          <w:lang w:val="vi-VN"/>
        </w:rPr>
        <w:t>-1</w:t>
      </w:r>
      <w:r w:rsidR="002433BD" w:rsidRPr="004A6089">
        <w:rPr>
          <w:sz w:val="22"/>
          <w:szCs w:val="22"/>
          <w:lang w:val="vi-VN"/>
        </w:rPr>
        <w:t xml:space="preserve">. </w:t>
      </w:r>
      <w:r w:rsidR="00103E3D" w:rsidRPr="00191247">
        <w:rPr>
          <w:sz w:val="22"/>
          <w:szCs w:val="22"/>
          <w:lang w:val="vi-VN"/>
        </w:rPr>
        <w:t>Sau đó mẫu tiếp tục được p</w:t>
      </w:r>
      <w:r w:rsidR="002433BD" w:rsidRPr="004A6089">
        <w:rPr>
          <w:sz w:val="22"/>
          <w:szCs w:val="22"/>
          <w:lang w:val="vi-VN"/>
        </w:rPr>
        <w:t>ha loãng theo dãy thập phân</w:t>
      </w:r>
      <w:r w:rsidR="00DE10B6">
        <w:rPr>
          <w:sz w:val="22"/>
          <w:szCs w:val="22"/>
          <w:lang w:val="vi-VN"/>
        </w:rPr>
        <w:t xml:space="preserve"> trong nước muối sinh lý</w:t>
      </w:r>
      <w:r w:rsidR="002433BD" w:rsidRPr="004A6089">
        <w:rPr>
          <w:sz w:val="22"/>
          <w:szCs w:val="22"/>
          <w:lang w:val="vi-VN"/>
        </w:rPr>
        <w:t xml:space="preserve"> đến nồng độ 10</w:t>
      </w:r>
      <w:r w:rsidR="002433BD" w:rsidRPr="004A6089">
        <w:rPr>
          <w:sz w:val="22"/>
          <w:szCs w:val="22"/>
          <w:vertAlign w:val="superscript"/>
          <w:lang w:val="vi-VN"/>
        </w:rPr>
        <w:t>-</w:t>
      </w:r>
      <w:r w:rsidR="00954C90">
        <w:rPr>
          <w:sz w:val="22"/>
          <w:szCs w:val="22"/>
          <w:vertAlign w:val="superscript"/>
          <w:lang w:val="vi-VN"/>
        </w:rPr>
        <w:t>3</w:t>
      </w:r>
      <w:r w:rsidR="002433BD" w:rsidRPr="004A6089">
        <w:rPr>
          <w:sz w:val="22"/>
          <w:szCs w:val="22"/>
          <w:lang w:val="vi-VN"/>
        </w:rPr>
        <w:t>.</w:t>
      </w:r>
      <w:r w:rsidR="002433BD" w:rsidRPr="004A6089">
        <w:rPr>
          <w:sz w:val="22"/>
          <w:szCs w:val="22"/>
          <w:vertAlign w:val="superscript"/>
          <w:lang w:val="vi-VN"/>
        </w:rPr>
        <w:t xml:space="preserve"> </w:t>
      </w:r>
    </w:p>
    <w:p w14:paraId="7E36EF75" w14:textId="77777777" w:rsidR="002433BD" w:rsidRPr="004A6089" w:rsidRDefault="00AF0820" w:rsidP="004A6089">
      <w:pPr>
        <w:spacing w:before="60" w:after="60" w:line="264" w:lineRule="auto"/>
        <w:ind w:firstLine="709"/>
        <w:jc w:val="both"/>
        <w:rPr>
          <w:sz w:val="22"/>
          <w:szCs w:val="22"/>
          <w:lang w:val="vi-VN"/>
        </w:rPr>
      </w:pPr>
      <w:r w:rsidRPr="004A6089">
        <w:rPr>
          <w:i/>
          <w:sz w:val="22"/>
          <w:szCs w:val="22"/>
          <w:lang w:val="vi-VN"/>
        </w:rPr>
        <w:t xml:space="preserve">Định lượng </w:t>
      </w:r>
      <w:r w:rsidR="00533C4E" w:rsidRPr="00533C4E">
        <w:rPr>
          <w:sz w:val="22"/>
          <w:szCs w:val="22"/>
          <w:lang w:val="vi-VN"/>
        </w:rPr>
        <w:t>Coliform</w:t>
      </w:r>
      <w:r w:rsidRPr="004A6089">
        <w:rPr>
          <w:i/>
          <w:sz w:val="22"/>
          <w:szCs w:val="22"/>
          <w:lang w:val="vi-VN"/>
        </w:rPr>
        <w:t xml:space="preserve"> </w:t>
      </w:r>
      <w:r w:rsidRPr="00854CB2">
        <w:rPr>
          <w:sz w:val="22"/>
          <w:szCs w:val="22"/>
          <w:lang w:val="vi-VN"/>
        </w:rPr>
        <w:t>và</w:t>
      </w:r>
      <w:r w:rsidRPr="004A6089">
        <w:rPr>
          <w:i/>
          <w:sz w:val="22"/>
          <w:szCs w:val="22"/>
          <w:lang w:val="vi-VN"/>
        </w:rPr>
        <w:t xml:space="preserve"> </w:t>
      </w:r>
      <w:r w:rsidR="00881126" w:rsidRPr="00881126">
        <w:rPr>
          <w:i/>
          <w:sz w:val="22"/>
          <w:szCs w:val="22"/>
          <w:lang w:val="vi-VN"/>
        </w:rPr>
        <w:t>E. coli</w:t>
      </w:r>
    </w:p>
    <w:p w14:paraId="1C8D581D" w14:textId="77777777" w:rsidR="002433BD" w:rsidRPr="004A6089" w:rsidRDefault="00103E3D" w:rsidP="00881126">
      <w:pPr>
        <w:spacing w:before="60" w:after="60" w:line="264" w:lineRule="auto"/>
        <w:ind w:firstLine="709"/>
        <w:jc w:val="both"/>
        <w:rPr>
          <w:sz w:val="22"/>
          <w:szCs w:val="22"/>
          <w:lang w:val="vi-VN"/>
        </w:rPr>
      </w:pPr>
      <w:r w:rsidRPr="00191247">
        <w:rPr>
          <w:sz w:val="22"/>
          <w:szCs w:val="22"/>
          <w:lang w:val="vi-VN"/>
        </w:rPr>
        <w:t>Số lượng</w:t>
      </w:r>
      <w:r w:rsidR="00AF0820" w:rsidRPr="004A6089">
        <w:rPr>
          <w:sz w:val="22"/>
          <w:szCs w:val="22"/>
          <w:lang w:val="vi-VN"/>
        </w:rPr>
        <w:t xml:space="preserve"> </w:t>
      </w:r>
      <w:r w:rsidR="00D465F0">
        <w:rPr>
          <w:sz w:val="22"/>
          <w:szCs w:val="22"/>
          <w:lang w:val="vi-VN"/>
        </w:rPr>
        <w:t>C</w:t>
      </w:r>
      <w:r w:rsidR="00D20964" w:rsidRPr="004A6089">
        <w:rPr>
          <w:sz w:val="22"/>
          <w:szCs w:val="22"/>
          <w:lang w:val="vi-VN"/>
        </w:rPr>
        <w:t>oliform</w:t>
      </w:r>
      <w:r w:rsidR="00AF0820" w:rsidRPr="004A6089">
        <w:rPr>
          <w:sz w:val="22"/>
          <w:szCs w:val="22"/>
          <w:lang w:val="vi-VN"/>
        </w:rPr>
        <w:t xml:space="preserve"> và </w:t>
      </w:r>
      <w:r w:rsidR="00B97F3B" w:rsidRPr="00B97F3B">
        <w:rPr>
          <w:i/>
          <w:sz w:val="22"/>
          <w:szCs w:val="22"/>
          <w:lang w:val="vi-VN"/>
        </w:rPr>
        <w:t xml:space="preserve">E. coli </w:t>
      </w:r>
      <w:r w:rsidR="00AF0820" w:rsidRPr="004A6089">
        <w:rPr>
          <w:sz w:val="22"/>
          <w:szCs w:val="22"/>
          <w:lang w:val="vi-VN"/>
        </w:rPr>
        <w:t>trong</w:t>
      </w:r>
      <w:r w:rsidRPr="00191247">
        <w:rPr>
          <w:sz w:val="22"/>
          <w:szCs w:val="22"/>
          <w:lang w:val="vi-VN"/>
        </w:rPr>
        <w:t xml:space="preserve"> mẫu</w:t>
      </w:r>
      <w:r w:rsidR="00AF0820" w:rsidRPr="004A6089">
        <w:rPr>
          <w:sz w:val="22"/>
          <w:szCs w:val="22"/>
          <w:lang w:val="vi-VN"/>
        </w:rPr>
        <w:t xml:space="preserve"> thịt được định lượng theo TCVN 9975 : 2013</w:t>
      </w:r>
      <w:r w:rsidR="004B0D34">
        <w:rPr>
          <w:sz w:val="22"/>
          <w:szCs w:val="22"/>
          <w:lang w:val="vi-VN"/>
        </w:rPr>
        <w:t xml:space="preserve"> </w:t>
      </w:r>
      <w:r w:rsidR="008943F3">
        <w:rPr>
          <w:sz w:val="22"/>
          <w:szCs w:val="22"/>
          <w:lang w:val="vi-VN"/>
        </w:rPr>
        <w:t xml:space="preserve">(Bộ khoa học và </w:t>
      </w:r>
      <w:r w:rsidR="00DF21AE">
        <w:rPr>
          <w:sz w:val="22"/>
          <w:szCs w:val="22"/>
          <w:lang w:val="vi-VN"/>
        </w:rPr>
        <w:t>C</w:t>
      </w:r>
      <w:r w:rsidR="008943F3">
        <w:rPr>
          <w:sz w:val="22"/>
          <w:szCs w:val="22"/>
          <w:lang w:val="vi-VN"/>
        </w:rPr>
        <w:t xml:space="preserve">ông nghệ, 2013). </w:t>
      </w:r>
      <w:r w:rsidR="002433BD" w:rsidRPr="004A6089">
        <w:rPr>
          <w:sz w:val="22"/>
          <w:szCs w:val="22"/>
          <w:lang w:val="vi-VN"/>
        </w:rPr>
        <w:t>Sử dụng 1</w:t>
      </w:r>
      <w:r w:rsidR="00BA6834" w:rsidRPr="00881126">
        <w:rPr>
          <w:sz w:val="22"/>
          <w:szCs w:val="22"/>
          <w:lang w:val="vi-VN"/>
        </w:rPr>
        <w:t xml:space="preserve"> </w:t>
      </w:r>
      <w:r w:rsidR="002433BD" w:rsidRPr="004A6089">
        <w:rPr>
          <w:sz w:val="22"/>
          <w:szCs w:val="22"/>
          <w:lang w:val="vi-VN"/>
        </w:rPr>
        <w:t>m</w:t>
      </w:r>
      <w:r w:rsidR="00BA6834" w:rsidRPr="00881126">
        <w:rPr>
          <w:sz w:val="22"/>
          <w:szCs w:val="22"/>
          <w:lang w:val="vi-VN"/>
        </w:rPr>
        <w:t>L</w:t>
      </w:r>
      <w:r w:rsidR="002433BD" w:rsidRPr="004A6089">
        <w:rPr>
          <w:sz w:val="22"/>
          <w:szCs w:val="22"/>
          <w:lang w:val="vi-VN"/>
        </w:rPr>
        <w:t xml:space="preserve"> huyền dịch mẫu đã pha loãng ở </w:t>
      </w:r>
      <w:r w:rsidRPr="00191247">
        <w:rPr>
          <w:sz w:val="22"/>
          <w:szCs w:val="22"/>
          <w:lang w:val="vi-VN"/>
        </w:rPr>
        <w:t xml:space="preserve">các </w:t>
      </w:r>
      <w:r w:rsidR="002433BD" w:rsidRPr="004A6089">
        <w:rPr>
          <w:sz w:val="22"/>
          <w:szCs w:val="22"/>
          <w:lang w:val="vi-VN"/>
        </w:rPr>
        <w:t>nồng độ 10</w:t>
      </w:r>
      <w:r w:rsidR="002433BD" w:rsidRPr="004A6089">
        <w:rPr>
          <w:sz w:val="22"/>
          <w:szCs w:val="22"/>
          <w:vertAlign w:val="superscript"/>
          <w:lang w:val="vi-VN"/>
        </w:rPr>
        <w:t>-2</w:t>
      </w:r>
      <w:r w:rsidR="002433BD" w:rsidRPr="004A6089">
        <w:rPr>
          <w:sz w:val="22"/>
          <w:szCs w:val="22"/>
          <w:lang w:val="vi-VN"/>
        </w:rPr>
        <w:t xml:space="preserve"> và 10</w:t>
      </w:r>
      <w:r w:rsidR="002433BD" w:rsidRPr="004A6089">
        <w:rPr>
          <w:sz w:val="22"/>
          <w:szCs w:val="22"/>
          <w:vertAlign w:val="superscript"/>
          <w:lang w:val="vi-VN"/>
        </w:rPr>
        <w:t>-3</w:t>
      </w:r>
      <w:r w:rsidR="002433BD" w:rsidRPr="004A6089">
        <w:rPr>
          <w:sz w:val="22"/>
          <w:szCs w:val="22"/>
          <w:lang w:val="vi-VN"/>
        </w:rPr>
        <w:t xml:space="preserve"> cấy lên </w:t>
      </w:r>
      <w:r w:rsidR="00BA6834" w:rsidRPr="00881126">
        <w:rPr>
          <w:sz w:val="22"/>
          <w:szCs w:val="22"/>
          <w:lang w:val="vi-VN"/>
        </w:rPr>
        <w:t xml:space="preserve">3 </w:t>
      </w:r>
      <w:r w:rsidR="002433BD" w:rsidRPr="004A6089">
        <w:rPr>
          <w:sz w:val="22"/>
          <w:szCs w:val="22"/>
          <w:lang w:val="vi-VN"/>
        </w:rPr>
        <w:t xml:space="preserve">đĩa </w:t>
      </w:r>
      <w:bookmarkStart w:id="7" w:name="OLE_LINK40"/>
      <w:r w:rsidR="001F1210" w:rsidRPr="00EB7972">
        <w:rPr>
          <w:sz w:val="22"/>
          <w:szCs w:val="22"/>
          <w:lang w:val="vi-VN"/>
        </w:rPr>
        <w:t>P</w:t>
      </w:r>
      <w:r w:rsidR="002433BD" w:rsidRPr="00B26E26">
        <w:rPr>
          <w:sz w:val="22"/>
          <w:szCs w:val="22"/>
          <w:lang w:val="vi-VN"/>
        </w:rPr>
        <w:t>etrifilm</w:t>
      </w:r>
      <w:bookmarkEnd w:id="7"/>
      <w:r w:rsidR="00BA6834" w:rsidRPr="00B26E26">
        <w:rPr>
          <w:sz w:val="22"/>
          <w:szCs w:val="22"/>
          <w:lang w:val="vi-VN"/>
        </w:rPr>
        <w:t xml:space="preserve"> </w:t>
      </w:r>
      <w:r w:rsidR="00B26E26" w:rsidRPr="00B26E26">
        <w:rPr>
          <w:sz w:val="22"/>
          <w:szCs w:val="22"/>
          <w:lang w:val="vi-VN"/>
        </w:rPr>
        <w:t xml:space="preserve">(Poland, Conway Ave, </w:t>
      </w:r>
      <w:r w:rsidR="0028242B" w:rsidRPr="0028242B">
        <w:rPr>
          <w:sz w:val="22"/>
          <w:szCs w:val="22"/>
          <w:lang w:val="vi-VN"/>
        </w:rPr>
        <w:t>Hoa Kỳ</w:t>
      </w:r>
      <w:r w:rsidR="00BA6834" w:rsidRPr="00B26E26">
        <w:rPr>
          <w:sz w:val="22"/>
          <w:szCs w:val="22"/>
          <w:lang w:val="vi-VN"/>
        </w:rPr>
        <w:t>)</w:t>
      </w:r>
      <w:r w:rsidR="002433BD" w:rsidRPr="00B26E26">
        <w:rPr>
          <w:sz w:val="22"/>
          <w:szCs w:val="22"/>
          <w:lang w:val="vi-VN"/>
        </w:rPr>
        <w:t>,</w:t>
      </w:r>
      <w:r w:rsidR="002433BD" w:rsidRPr="004A6089">
        <w:rPr>
          <w:sz w:val="22"/>
          <w:szCs w:val="22"/>
          <w:lang w:val="vi-VN"/>
        </w:rPr>
        <w:t xml:space="preserve"> </w:t>
      </w:r>
      <w:r w:rsidR="00BA6834" w:rsidRPr="00881126">
        <w:rPr>
          <w:sz w:val="22"/>
          <w:szCs w:val="22"/>
          <w:lang w:val="vi-VN"/>
        </w:rPr>
        <w:t>sau đó các</w:t>
      </w:r>
      <w:r w:rsidR="002433BD" w:rsidRPr="004A6089">
        <w:rPr>
          <w:sz w:val="22"/>
          <w:szCs w:val="22"/>
          <w:lang w:val="vi-VN"/>
        </w:rPr>
        <w:t xml:space="preserve"> đĩa </w:t>
      </w:r>
      <w:r w:rsidR="00BA6834" w:rsidRPr="00881126">
        <w:rPr>
          <w:sz w:val="22"/>
          <w:szCs w:val="22"/>
          <w:lang w:val="vi-VN"/>
        </w:rPr>
        <w:t>được</w:t>
      </w:r>
      <w:r w:rsidR="004B0D34">
        <w:rPr>
          <w:sz w:val="22"/>
          <w:szCs w:val="22"/>
          <w:lang w:val="vi-VN"/>
        </w:rPr>
        <w:t xml:space="preserve"> ủ</w:t>
      </w:r>
      <w:r w:rsidR="002433BD" w:rsidRPr="004A6089">
        <w:rPr>
          <w:sz w:val="22"/>
          <w:szCs w:val="22"/>
          <w:lang w:val="vi-VN"/>
        </w:rPr>
        <w:t xml:space="preserve"> trong tủ ấm 37</w:t>
      </w:r>
      <w:r w:rsidRPr="00191247">
        <w:rPr>
          <w:sz w:val="22"/>
          <w:szCs w:val="22"/>
          <w:lang w:val="vi-VN"/>
        </w:rPr>
        <w:t xml:space="preserve"> </w:t>
      </w:r>
      <w:r w:rsidR="002433BD" w:rsidRPr="004A6089">
        <w:rPr>
          <w:sz w:val="22"/>
          <w:szCs w:val="22"/>
          <w:vertAlign w:val="superscript"/>
          <w:lang w:val="vi-VN"/>
        </w:rPr>
        <w:t>o</w:t>
      </w:r>
      <w:r w:rsidR="002433BD" w:rsidRPr="004A6089">
        <w:rPr>
          <w:sz w:val="22"/>
          <w:szCs w:val="22"/>
          <w:lang w:val="vi-VN"/>
        </w:rPr>
        <w:t>C và đọc kết quả sau 24 giờ.</w:t>
      </w:r>
      <w:r w:rsidR="002433BD" w:rsidRPr="004A6089">
        <w:rPr>
          <w:i/>
          <w:sz w:val="22"/>
          <w:szCs w:val="22"/>
          <w:lang w:val="vi-VN"/>
        </w:rPr>
        <w:t xml:space="preserve"> </w:t>
      </w:r>
      <w:r w:rsidR="00E056DD" w:rsidRPr="004A6089">
        <w:rPr>
          <w:sz w:val="22"/>
          <w:szCs w:val="22"/>
          <w:lang w:val="vi-VN"/>
        </w:rPr>
        <w:t xml:space="preserve">Các khuẩn </w:t>
      </w:r>
      <w:r w:rsidR="00E056DD" w:rsidRPr="00E056DD">
        <w:rPr>
          <w:sz w:val="22"/>
          <w:szCs w:val="22"/>
          <w:lang w:val="vi-VN"/>
        </w:rPr>
        <w:t>lạc</w:t>
      </w:r>
      <w:r w:rsidR="00E056DD" w:rsidRPr="00E056DD">
        <w:rPr>
          <w:i/>
          <w:sz w:val="22"/>
          <w:szCs w:val="22"/>
          <w:lang w:val="vi-VN"/>
        </w:rPr>
        <w:t xml:space="preserve"> </w:t>
      </w:r>
      <w:r w:rsidR="004A6089" w:rsidRPr="00E056DD">
        <w:rPr>
          <w:i/>
          <w:sz w:val="22"/>
          <w:szCs w:val="22"/>
          <w:lang w:val="vi-VN"/>
        </w:rPr>
        <w:t>E.</w:t>
      </w:r>
      <w:r w:rsidR="00E056DD" w:rsidRPr="00E056DD">
        <w:rPr>
          <w:i/>
          <w:sz w:val="22"/>
          <w:szCs w:val="22"/>
          <w:lang w:val="vi-VN"/>
        </w:rPr>
        <w:t xml:space="preserve"> C</w:t>
      </w:r>
      <w:r w:rsidR="004A6089" w:rsidRPr="00E056DD">
        <w:rPr>
          <w:i/>
          <w:sz w:val="22"/>
          <w:szCs w:val="22"/>
          <w:lang w:val="vi-VN"/>
        </w:rPr>
        <w:t>oli</w:t>
      </w:r>
      <w:r w:rsidR="00E056DD" w:rsidRPr="00E056DD">
        <w:rPr>
          <w:sz w:val="22"/>
          <w:szCs w:val="22"/>
          <w:lang w:val="vi-VN"/>
        </w:rPr>
        <w:t xml:space="preserve"> điển hình trên đĩa </w:t>
      </w:r>
      <w:r w:rsidR="001F1210" w:rsidRPr="00EB7972">
        <w:rPr>
          <w:sz w:val="22"/>
          <w:szCs w:val="22"/>
          <w:lang w:val="vi-VN"/>
        </w:rPr>
        <w:t>P</w:t>
      </w:r>
      <w:r w:rsidR="00E056DD" w:rsidRPr="00E056DD">
        <w:rPr>
          <w:sz w:val="22"/>
          <w:szCs w:val="22"/>
          <w:lang w:val="vi-VN"/>
        </w:rPr>
        <w:t>etrifilm</w:t>
      </w:r>
      <w:r w:rsidR="004A6089" w:rsidRPr="00E056DD">
        <w:rPr>
          <w:i/>
          <w:sz w:val="22"/>
          <w:szCs w:val="22"/>
          <w:lang w:val="vi-VN"/>
        </w:rPr>
        <w:t xml:space="preserve"> </w:t>
      </w:r>
      <w:r w:rsidR="00E056DD" w:rsidRPr="00E056DD">
        <w:rPr>
          <w:sz w:val="22"/>
          <w:szCs w:val="22"/>
          <w:lang w:val="vi-VN"/>
        </w:rPr>
        <w:t xml:space="preserve">có </w:t>
      </w:r>
      <w:r w:rsidR="002433BD" w:rsidRPr="00E056DD">
        <w:rPr>
          <w:sz w:val="22"/>
          <w:szCs w:val="22"/>
          <w:lang w:val="vi-VN"/>
        </w:rPr>
        <w:t xml:space="preserve">màu xanh </w:t>
      </w:r>
      <w:r w:rsidR="00E056DD" w:rsidRPr="00E056DD">
        <w:rPr>
          <w:sz w:val="22"/>
          <w:szCs w:val="22"/>
          <w:lang w:val="vi-VN"/>
        </w:rPr>
        <w:t>ở giữ</w:t>
      </w:r>
      <w:r w:rsidR="0023736A">
        <w:rPr>
          <w:sz w:val="22"/>
          <w:szCs w:val="22"/>
          <w:lang w:val="vi-VN"/>
        </w:rPr>
        <w:t>a</w:t>
      </w:r>
      <w:r w:rsidR="00E056DD" w:rsidRPr="00E056DD">
        <w:rPr>
          <w:sz w:val="22"/>
          <w:szCs w:val="22"/>
          <w:lang w:val="vi-VN"/>
        </w:rPr>
        <w:t xml:space="preserve"> vùng</w:t>
      </w:r>
      <w:r w:rsidR="001933D6">
        <w:rPr>
          <w:sz w:val="22"/>
          <w:szCs w:val="22"/>
          <w:lang w:val="vi-VN"/>
        </w:rPr>
        <w:t xml:space="preserve"> </w:t>
      </w:r>
      <w:r w:rsidR="00BA6834" w:rsidRPr="00881126">
        <w:rPr>
          <w:sz w:val="22"/>
          <w:szCs w:val="22"/>
          <w:lang w:val="vi-VN"/>
        </w:rPr>
        <w:t xml:space="preserve">có sinh </w:t>
      </w:r>
      <w:r w:rsidR="001933D6">
        <w:rPr>
          <w:sz w:val="22"/>
          <w:szCs w:val="22"/>
          <w:lang w:val="vi-VN"/>
        </w:rPr>
        <w:t xml:space="preserve">khí, </w:t>
      </w:r>
      <w:r w:rsidR="00533C4E" w:rsidRPr="00533C4E">
        <w:rPr>
          <w:sz w:val="22"/>
          <w:szCs w:val="22"/>
          <w:lang w:val="vi-VN"/>
        </w:rPr>
        <w:t>Coliform</w:t>
      </w:r>
      <w:r w:rsidR="001933D6">
        <w:rPr>
          <w:sz w:val="22"/>
          <w:szCs w:val="22"/>
          <w:lang w:val="vi-VN"/>
        </w:rPr>
        <w:t xml:space="preserve"> điển hình là</w:t>
      </w:r>
      <w:r w:rsidR="002433BD" w:rsidRPr="00E056DD">
        <w:rPr>
          <w:sz w:val="22"/>
          <w:szCs w:val="22"/>
          <w:lang w:val="vi-VN"/>
        </w:rPr>
        <w:t xml:space="preserve"> </w:t>
      </w:r>
      <w:r w:rsidR="002927F4" w:rsidRPr="00191247">
        <w:rPr>
          <w:sz w:val="22"/>
          <w:szCs w:val="22"/>
          <w:lang w:val="vi-VN"/>
        </w:rPr>
        <w:t xml:space="preserve">các </w:t>
      </w:r>
      <w:r w:rsidR="002433BD" w:rsidRPr="00E056DD">
        <w:rPr>
          <w:sz w:val="22"/>
          <w:szCs w:val="22"/>
          <w:lang w:val="vi-VN"/>
        </w:rPr>
        <w:t>khuẩn lạc đỏ</w:t>
      </w:r>
      <w:r w:rsidR="00E056DD" w:rsidRPr="00E056DD">
        <w:rPr>
          <w:sz w:val="22"/>
          <w:szCs w:val="22"/>
          <w:lang w:val="vi-VN"/>
        </w:rPr>
        <w:t xml:space="preserve"> và xanh </w:t>
      </w:r>
      <w:r w:rsidR="002927F4" w:rsidRPr="00191247">
        <w:rPr>
          <w:sz w:val="22"/>
          <w:szCs w:val="22"/>
          <w:lang w:val="vi-VN"/>
        </w:rPr>
        <w:t xml:space="preserve">nằm </w:t>
      </w:r>
      <w:r w:rsidR="00E056DD" w:rsidRPr="00E056DD">
        <w:rPr>
          <w:sz w:val="22"/>
          <w:szCs w:val="22"/>
          <w:lang w:val="vi-VN"/>
        </w:rPr>
        <w:t>giữa vùng</w:t>
      </w:r>
      <w:r w:rsidR="002433BD" w:rsidRPr="00E056DD">
        <w:rPr>
          <w:sz w:val="22"/>
          <w:szCs w:val="22"/>
          <w:lang w:val="vi-VN"/>
        </w:rPr>
        <w:t xml:space="preserve"> </w:t>
      </w:r>
      <w:r w:rsidR="00BA6834" w:rsidRPr="00881126">
        <w:rPr>
          <w:sz w:val="22"/>
          <w:szCs w:val="22"/>
          <w:lang w:val="vi-VN"/>
        </w:rPr>
        <w:t xml:space="preserve">có sinh </w:t>
      </w:r>
      <w:r w:rsidR="002433BD" w:rsidRPr="00E056DD">
        <w:rPr>
          <w:sz w:val="22"/>
          <w:szCs w:val="22"/>
          <w:lang w:val="vi-VN"/>
        </w:rPr>
        <w:t xml:space="preserve">khí (bao gồm cả </w:t>
      </w:r>
      <w:r w:rsidR="002433BD" w:rsidRPr="00E056DD">
        <w:rPr>
          <w:i/>
          <w:sz w:val="22"/>
          <w:szCs w:val="22"/>
          <w:lang w:val="vi-VN"/>
        </w:rPr>
        <w:t>E.</w:t>
      </w:r>
      <w:r w:rsidR="00BA6834" w:rsidRPr="00881126">
        <w:rPr>
          <w:i/>
          <w:sz w:val="22"/>
          <w:szCs w:val="22"/>
          <w:lang w:val="vi-VN"/>
        </w:rPr>
        <w:t xml:space="preserve"> </w:t>
      </w:r>
      <w:r w:rsidR="002433BD" w:rsidRPr="00E056DD">
        <w:rPr>
          <w:i/>
          <w:sz w:val="22"/>
          <w:szCs w:val="22"/>
          <w:lang w:val="vi-VN"/>
        </w:rPr>
        <w:t>coli</w:t>
      </w:r>
      <w:r w:rsidR="002433BD" w:rsidRPr="00E056DD">
        <w:rPr>
          <w:sz w:val="22"/>
          <w:szCs w:val="22"/>
          <w:lang w:val="vi-VN"/>
        </w:rPr>
        <w:t>).</w:t>
      </w:r>
    </w:p>
    <w:p w14:paraId="757A06B5" w14:textId="77777777" w:rsidR="002433BD" w:rsidRPr="009D4BB4" w:rsidRDefault="00AF0820" w:rsidP="004A6089">
      <w:pPr>
        <w:spacing w:before="60" w:after="60" w:line="264" w:lineRule="auto"/>
        <w:ind w:firstLine="709"/>
        <w:jc w:val="both"/>
        <w:rPr>
          <w:i/>
          <w:sz w:val="22"/>
          <w:szCs w:val="22"/>
          <w:lang w:val="vi-VN"/>
        </w:rPr>
      </w:pPr>
      <w:r w:rsidRPr="009D4BB4">
        <w:rPr>
          <w:i/>
          <w:sz w:val="22"/>
          <w:szCs w:val="22"/>
          <w:lang w:val="vi-VN"/>
        </w:rPr>
        <w:t>Đị</w:t>
      </w:r>
      <w:r w:rsidR="00A732BC" w:rsidRPr="009D4BB4">
        <w:rPr>
          <w:i/>
          <w:sz w:val="22"/>
          <w:szCs w:val="22"/>
          <w:lang w:val="vi-VN"/>
        </w:rPr>
        <w:t>nh tính Samonella</w:t>
      </w:r>
    </w:p>
    <w:p w14:paraId="6560341B" w14:textId="77777777" w:rsidR="004A6089" w:rsidRPr="004A6089" w:rsidRDefault="00BA6834" w:rsidP="004A6089">
      <w:pPr>
        <w:spacing w:before="60" w:after="60" w:line="264" w:lineRule="auto"/>
        <w:ind w:firstLine="709"/>
        <w:jc w:val="both"/>
        <w:rPr>
          <w:sz w:val="22"/>
          <w:szCs w:val="22"/>
          <w:lang w:val="vi-VN"/>
        </w:rPr>
      </w:pPr>
      <w:r w:rsidRPr="00881126">
        <w:rPr>
          <w:sz w:val="22"/>
          <w:szCs w:val="22"/>
          <w:lang w:val="vi-VN"/>
        </w:rPr>
        <w:t>Mức độ ô nhiễm</w:t>
      </w:r>
      <w:r w:rsidR="00A732BC" w:rsidRPr="004A6089">
        <w:rPr>
          <w:sz w:val="22"/>
          <w:szCs w:val="22"/>
          <w:lang w:val="vi-VN"/>
        </w:rPr>
        <w:t xml:space="preserve"> của </w:t>
      </w:r>
      <w:r w:rsidR="00A732BC" w:rsidRPr="004A6089">
        <w:rPr>
          <w:i/>
          <w:sz w:val="22"/>
          <w:szCs w:val="22"/>
          <w:lang w:val="vi-VN"/>
        </w:rPr>
        <w:t xml:space="preserve">Samonella </w:t>
      </w:r>
      <w:r w:rsidR="00A732BC" w:rsidRPr="004A6089">
        <w:rPr>
          <w:sz w:val="22"/>
          <w:szCs w:val="22"/>
          <w:lang w:val="vi-VN"/>
        </w:rPr>
        <w:t xml:space="preserve">trong thịt </w:t>
      </w:r>
      <w:r w:rsidRPr="00881126">
        <w:rPr>
          <w:sz w:val="22"/>
          <w:szCs w:val="22"/>
          <w:lang w:val="vi-VN"/>
        </w:rPr>
        <w:t xml:space="preserve">được xác định </w:t>
      </w:r>
      <w:r w:rsidR="00A732BC" w:rsidRPr="004A6089">
        <w:rPr>
          <w:sz w:val="22"/>
          <w:szCs w:val="22"/>
          <w:lang w:val="vi-VN"/>
        </w:rPr>
        <w:t xml:space="preserve">theo </w:t>
      </w:r>
      <w:bookmarkStart w:id="8" w:name="OLE_LINK5"/>
      <w:bookmarkStart w:id="9" w:name="OLE_LINK4"/>
      <w:r w:rsidR="00A732BC" w:rsidRPr="004A6089">
        <w:rPr>
          <w:sz w:val="22"/>
          <w:szCs w:val="22"/>
          <w:shd w:val="clear" w:color="auto" w:fill="FFFFFF"/>
          <w:lang w:val="vi-VN"/>
        </w:rPr>
        <w:t>TCVN 10780-1:2017 ISO 6579-1:2017</w:t>
      </w:r>
      <w:bookmarkEnd w:id="8"/>
      <w:r w:rsidR="001127F6">
        <w:rPr>
          <w:sz w:val="22"/>
          <w:szCs w:val="22"/>
          <w:shd w:val="clear" w:color="auto" w:fill="FFFFFF"/>
          <w:lang w:val="vi-VN"/>
        </w:rPr>
        <w:t xml:space="preserve"> (Bộ khoa họ</w:t>
      </w:r>
      <w:r w:rsidR="00DF21AE">
        <w:rPr>
          <w:sz w:val="22"/>
          <w:szCs w:val="22"/>
          <w:shd w:val="clear" w:color="auto" w:fill="FFFFFF"/>
          <w:lang w:val="vi-VN"/>
        </w:rPr>
        <w:t>c và C</w:t>
      </w:r>
      <w:r w:rsidR="001127F6">
        <w:rPr>
          <w:sz w:val="22"/>
          <w:szCs w:val="22"/>
          <w:shd w:val="clear" w:color="auto" w:fill="FFFFFF"/>
          <w:lang w:val="vi-VN"/>
        </w:rPr>
        <w:t>ông nghệ, 2017)</w:t>
      </w:r>
      <w:bookmarkEnd w:id="9"/>
      <w:r w:rsidR="001127F6">
        <w:rPr>
          <w:sz w:val="22"/>
          <w:szCs w:val="22"/>
          <w:shd w:val="clear" w:color="auto" w:fill="FFFFFF"/>
          <w:lang w:val="vi-VN"/>
        </w:rPr>
        <w:t xml:space="preserve">. </w:t>
      </w:r>
      <w:r w:rsidRPr="00881126">
        <w:rPr>
          <w:sz w:val="22"/>
          <w:szCs w:val="22"/>
          <w:lang w:val="vi-VN"/>
        </w:rPr>
        <w:t>Cụ thể như sau, m</w:t>
      </w:r>
      <w:r w:rsidR="004A6089" w:rsidRPr="004A6089">
        <w:rPr>
          <w:sz w:val="22"/>
          <w:szCs w:val="22"/>
          <w:lang w:val="vi-VN"/>
        </w:rPr>
        <w:t>ẫu sau khi đồng nhất sẽ được ủ</w:t>
      </w:r>
      <w:r w:rsidR="00DF21AE">
        <w:rPr>
          <w:sz w:val="22"/>
          <w:szCs w:val="22"/>
          <w:lang w:val="vi-VN"/>
        </w:rPr>
        <w:t xml:space="preserve"> </w:t>
      </w:r>
      <w:r w:rsidR="004A6089" w:rsidRPr="004A6089">
        <w:rPr>
          <w:sz w:val="22"/>
          <w:szCs w:val="22"/>
          <w:lang w:val="vi-VN"/>
        </w:rPr>
        <w:t>ở nhiệt độ từ 34</w:t>
      </w:r>
      <w:r w:rsidR="002927F4" w:rsidRPr="00191247">
        <w:rPr>
          <w:sz w:val="22"/>
          <w:szCs w:val="22"/>
          <w:lang w:val="vi-VN"/>
        </w:rPr>
        <w:t xml:space="preserve"> </w:t>
      </w:r>
      <w:r w:rsidR="004A6089" w:rsidRPr="004A6089">
        <w:rPr>
          <w:sz w:val="22"/>
          <w:szCs w:val="22"/>
          <w:lang w:val="vi-VN"/>
        </w:rPr>
        <w:t>°C đế</w:t>
      </w:r>
      <w:r w:rsidR="00A173B6">
        <w:rPr>
          <w:sz w:val="22"/>
          <w:szCs w:val="22"/>
          <w:lang w:val="vi-VN"/>
        </w:rPr>
        <w:t>n 38</w:t>
      </w:r>
      <w:r w:rsidR="002927F4" w:rsidRPr="00191247">
        <w:rPr>
          <w:sz w:val="22"/>
          <w:szCs w:val="22"/>
          <w:lang w:val="vi-VN"/>
        </w:rPr>
        <w:t xml:space="preserve"> </w:t>
      </w:r>
      <w:r w:rsidR="00A173B6">
        <w:rPr>
          <w:sz w:val="22"/>
          <w:szCs w:val="22"/>
          <w:lang w:val="vi-VN"/>
        </w:rPr>
        <w:t xml:space="preserve">°C trong 18 </w:t>
      </w:r>
      <w:r w:rsidRPr="00881126">
        <w:rPr>
          <w:sz w:val="22"/>
          <w:szCs w:val="22"/>
          <w:lang w:val="vi-VN"/>
        </w:rPr>
        <w:t>giờ</w:t>
      </w:r>
      <w:r w:rsidR="00A173B6">
        <w:rPr>
          <w:sz w:val="22"/>
          <w:szCs w:val="22"/>
          <w:lang w:val="vi-VN"/>
        </w:rPr>
        <w:t xml:space="preserve"> ± 2 </w:t>
      </w:r>
      <w:r w:rsidRPr="00881126">
        <w:rPr>
          <w:sz w:val="22"/>
          <w:szCs w:val="22"/>
          <w:lang w:val="vi-VN"/>
        </w:rPr>
        <w:t>giờ</w:t>
      </w:r>
      <w:r w:rsidR="004A6089" w:rsidRPr="004A6089">
        <w:rPr>
          <w:sz w:val="22"/>
          <w:szCs w:val="22"/>
          <w:lang w:val="vi-VN"/>
        </w:rPr>
        <w:t xml:space="preserve">. </w:t>
      </w:r>
      <w:r w:rsidR="002927F4" w:rsidRPr="00191247">
        <w:rPr>
          <w:sz w:val="22"/>
          <w:szCs w:val="22"/>
          <w:lang w:val="vi-VN"/>
        </w:rPr>
        <w:t>Sau đó mẫu sẽ được t</w:t>
      </w:r>
      <w:r w:rsidR="004A6089" w:rsidRPr="004A6089">
        <w:rPr>
          <w:sz w:val="22"/>
          <w:szCs w:val="22"/>
          <w:lang w:val="vi-VN"/>
        </w:rPr>
        <w:t xml:space="preserve">ăng sinh </w:t>
      </w:r>
      <w:r w:rsidR="002927F4" w:rsidRPr="00191247">
        <w:rPr>
          <w:sz w:val="22"/>
          <w:szCs w:val="22"/>
          <w:lang w:val="vi-VN"/>
        </w:rPr>
        <w:t>trong môi trường</w:t>
      </w:r>
      <w:r w:rsidR="004601C1" w:rsidRPr="00B26E26">
        <w:rPr>
          <w:sz w:val="22"/>
          <w:szCs w:val="22"/>
          <w:lang w:val="vi-VN"/>
        </w:rPr>
        <w:t xml:space="preserve"> </w:t>
      </w:r>
      <w:bookmarkStart w:id="10" w:name="OLE_LINK2"/>
      <w:r w:rsidR="004601C1" w:rsidRPr="00B26E26">
        <w:rPr>
          <w:sz w:val="22"/>
          <w:szCs w:val="22"/>
          <w:lang w:val="vi-VN"/>
        </w:rPr>
        <w:t>Rappaport Vassiliadis Soya</w:t>
      </w:r>
      <w:bookmarkEnd w:id="10"/>
      <w:r w:rsidR="00A173B6" w:rsidRPr="00B26E26">
        <w:rPr>
          <w:sz w:val="22"/>
          <w:szCs w:val="22"/>
          <w:lang w:val="vi-VN"/>
        </w:rPr>
        <w:t xml:space="preserve"> </w:t>
      </w:r>
      <w:r w:rsidR="004601C1" w:rsidRPr="00B26E26">
        <w:rPr>
          <w:sz w:val="22"/>
          <w:szCs w:val="22"/>
          <w:lang w:val="vi-VN"/>
        </w:rPr>
        <w:t>(</w:t>
      </w:r>
      <w:r w:rsidR="00A173B6" w:rsidRPr="00B26E26">
        <w:rPr>
          <w:sz w:val="22"/>
          <w:szCs w:val="22"/>
          <w:lang w:val="vi-VN"/>
        </w:rPr>
        <w:t>RVS</w:t>
      </w:r>
      <w:r w:rsidR="004601C1" w:rsidRPr="00B26E26">
        <w:rPr>
          <w:sz w:val="22"/>
          <w:szCs w:val="22"/>
          <w:lang w:val="vi-VN"/>
        </w:rPr>
        <w:t>,</w:t>
      </w:r>
      <w:r w:rsidR="00B26E26" w:rsidRPr="00B26E26">
        <w:rPr>
          <w:sz w:val="22"/>
          <w:szCs w:val="22"/>
          <w:lang w:val="vi-VN"/>
        </w:rPr>
        <w:t xml:space="preserve"> </w:t>
      </w:r>
      <w:bookmarkStart w:id="11" w:name="OLE_LINK3"/>
      <w:r w:rsidR="002927F4" w:rsidRPr="00191247">
        <w:rPr>
          <w:sz w:val="22"/>
          <w:szCs w:val="22"/>
          <w:lang w:val="vi-VN"/>
        </w:rPr>
        <w:t>Himedia</w:t>
      </w:r>
      <w:r w:rsidR="00B26E26" w:rsidRPr="00B26E26">
        <w:rPr>
          <w:sz w:val="22"/>
          <w:szCs w:val="22"/>
          <w:lang w:val="vi-VN"/>
        </w:rPr>
        <w:t xml:space="preserve">, Maharashtra, </w:t>
      </w:r>
      <w:r w:rsidR="002927F4" w:rsidRPr="00191247">
        <w:rPr>
          <w:sz w:val="22"/>
          <w:szCs w:val="22"/>
          <w:lang w:val="vi-VN"/>
        </w:rPr>
        <w:t>Ấn độ</w:t>
      </w:r>
      <w:bookmarkEnd w:id="11"/>
      <w:r w:rsidR="00B26E26" w:rsidRPr="00B26E26">
        <w:rPr>
          <w:sz w:val="22"/>
          <w:szCs w:val="22"/>
          <w:lang w:val="vi-VN"/>
        </w:rPr>
        <w:t>)</w:t>
      </w:r>
      <w:r w:rsidR="00A173B6">
        <w:rPr>
          <w:sz w:val="22"/>
          <w:szCs w:val="22"/>
          <w:lang w:val="vi-VN"/>
        </w:rPr>
        <w:t xml:space="preserve"> </w:t>
      </w:r>
      <w:r w:rsidR="004A6089" w:rsidRPr="004A6089">
        <w:rPr>
          <w:sz w:val="22"/>
          <w:szCs w:val="22"/>
          <w:lang w:val="vi-VN"/>
        </w:rPr>
        <w:t>ở 41,5</w:t>
      </w:r>
      <w:r w:rsidR="00C70C21" w:rsidRPr="00191247">
        <w:rPr>
          <w:sz w:val="22"/>
          <w:szCs w:val="22"/>
          <w:lang w:val="vi-VN"/>
        </w:rPr>
        <w:t xml:space="preserve"> </w:t>
      </w:r>
      <w:r w:rsidR="004A6089" w:rsidRPr="004A6089">
        <w:rPr>
          <w:sz w:val="22"/>
          <w:szCs w:val="22"/>
          <w:vertAlign w:val="superscript"/>
          <w:lang w:val="vi-VN"/>
        </w:rPr>
        <w:t>o</w:t>
      </w:r>
      <w:r w:rsidR="004A6089" w:rsidRPr="004A6089">
        <w:rPr>
          <w:sz w:val="22"/>
          <w:szCs w:val="22"/>
          <w:lang w:val="vi-VN"/>
        </w:rPr>
        <w:t>C trong 24</w:t>
      </w:r>
      <w:r w:rsidR="00FA5A9C" w:rsidRPr="00881126">
        <w:rPr>
          <w:sz w:val="22"/>
          <w:szCs w:val="22"/>
          <w:lang w:val="vi-VN"/>
        </w:rPr>
        <w:t xml:space="preserve"> giờ</w:t>
      </w:r>
      <w:r w:rsidR="00DF21AE">
        <w:rPr>
          <w:sz w:val="22"/>
          <w:szCs w:val="22"/>
          <w:lang w:val="vi-VN"/>
        </w:rPr>
        <w:t>, s</w:t>
      </w:r>
      <w:r w:rsidR="004A6089" w:rsidRPr="004A6089">
        <w:rPr>
          <w:sz w:val="22"/>
          <w:szCs w:val="22"/>
          <w:lang w:val="vi-VN"/>
        </w:rPr>
        <w:t>au đó cấy 10</w:t>
      </w:r>
      <w:r w:rsidR="00FA5A9C" w:rsidRPr="00881126">
        <w:rPr>
          <w:sz w:val="22"/>
          <w:szCs w:val="22"/>
          <w:lang w:val="vi-VN"/>
        </w:rPr>
        <w:t xml:space="preserve"> </w:t>
      </w:r>
      <w:r w:rsidR="004A6089" w:rsidRPr="004A6089">
        <w:rPr>
          <w:sz w:val="22"/>
          <w:szCs w:val="22"/>
          <w:lang w:val="vi-VN"/>
        </w:rPr>
        <w:t>μ</w:t>
      </w:r>
      <w:r w:rsidR="00FA5A9C" w:rsidRPr="00881126">
        <w:rPr>
          <w:sz w:val="22"/>
          <w:szCs w:val="22"/>
          <w:lang w:val="vi-VN"/>
        </w:rPr>
        <w:t>L</w:t>
      </w:r>
      <w:r w:rsidR="004A6089" w:rsidRPr="004A6089">
        <w:rPr>
          <w:sz w:val="22"/>
          <w:szCs w:val="22"/>
          <w:lang w:val="vi-VN"/>
        </w:rPr>
        <w:t xml:space="preserve"> dịch </w:t>
      </w:r>
      <w:r w:rsidR="00C70C21" w:rsidRPr="00191247">
        <w:rPr>
          <w:sz w:val="22"/>
          <w:szCs w:val="22"/>
          <w:lang w:val="vi-VN"/>
        </w:rPr>
        <w:t xml:space="preserve">đã </w:t>
      </w:r>
      <w:r w:rsidR="004A6089" w:rsidRPr="004A6089">
        <w:rPr>
          <w:sz w:val="22"/>
          <w:szCs w:val="22"/>
          <w:lang w:val="vi-VN"/>
        </w:rPr>
        <w:t xml:space="preserve">tăng sinh </w:t>
      </w:r>
      <w:r w:rsidR="00FA5A9C" w:rsidRPr="00881126">
        <w:rPr>
          <w:sz w:val="22"/>
          <w:szCs w:val="22"/>
          <w:lang w:val="vi-VN"/>
        </w:rPr>
        <w:t>cấy trải trên</w:t>
      </w:r>
      <w:r w:rsidR="004A6089" w:rsidRPr="004A6089">
        <w:rPr>
          <w:sz w:val="22"/>
          <w:szCs w:val="22"/>
          <w:lang w:val="vi-VN"/>
        </w:rPr>
        <w:t xml:space="preserve"> môi </w:t>
      </w:r>
      <w:r w:rsidR="004A6089" w:rsidRPr="00EA103C">
        <w:rPr>
          <w:sz w:val="22"/>
          <w:szCs w:val="22"/>
          <w:lang w:val="vi-VN"/>
        </w:rPr>
        <w:t>trường</w:t>
      </w:r>
      <w:r w:rsidR="00881126">
        <w:rPr>
          <w:sz w:val="22"/>
          <w:szCs w:val="22"/>
          <w:lang w:val="vi-VN"/>
        </w:rPr>
        <w:t xml:space="preserve"> </w:t>
      </w:r>
      <w:r w:rsidR="00881126" w:rsidRPr="00B26E26">
        <w:rPr>
          <w:sz w:val="22"/>
          <w:szCs w:val="22"/>
          <w:lang w:val="vi-VN"/>
        </w:rPr>
        <w:t>Xylose Lysin Deoxycholate</w:t>
      </w:r>
      <w:r w:rsidR="004A6089" w:rsidRPr="00B26E26">
        <w:rPr>
          <w:sz w:val="22"/>
          <w:szCs w:val="22"/>
          <w:lang w:val="vi-VN"/>
        </w:rPr>
        <w:t xml:space="preserve"> </w:t>
      </w:r>
      <w:r w:rsidR="00B26E26" w:rsidRPr="00B26E26">
        <w:rPr>
          <w:sz w:val="22"/>
          <w:szCs w:val="22"/>
          <w:lang w:val="vi-VN"/>
        </w:rPr>
        <w:t>(</w:t>
      </w:r>
      <w:r w:rsidR="004A6089" w:rsidRPr="00B26E26">
        <w:rPr>
          <w:sz w:val="22"/>
          <w:szCs w:val="22"/>
          <w:lang w:val="vi-VN"/>
        </w:rPr>
        <w:t>XLD</w:t>
      </w:r>
      <w:r w:rsidR="004B0D34">
        <w:rPr>
          <w:sz w:val="22"/>
          <w:szCs w:val="22"/>
          <w:lang w:val="vi-VN"/>
        </w:rPr>
        <w:t>,</w:t>
      </w:r>
      <w:r w:rsidR="00B26E26" w:rsidRPr="00B26E26">
        <w:rPr>
          <w:sz w:val="22"/>
          <w:szCs w:val="22"/>
          <w:lang w:val="vi-VN"/>
        </w:rPr>
        <w:t xml:space="preserve"> </w:t>
      </w:r>
      <w:r w:rsidR="00C70C21">
        <w:rPr>
          <w:sz w:val="22"/>
          <w:szCs w:val="22"/>
          <w:lang w:val="vi-VN"/>
        </w:rPr>
        <w:t>Himedia, Maharashtra, Ấn Độ</w:t>
      </w:r>
      <w:r w:rsidR="00B26E26">
        <w:rPr>
          <w:sz w:val="22"/>
          <w:szCs w:val="22"/>
          <w:lang w:val="vi-VN"/>
        </w:rPr>
        <w:t xml:space="preserve">) </w:t>
      </w:r>
      <w:r w:rsidR="004B0D34">
        <w:rPr>
          <w:sz w:val="22"/>
          <w:szCs w:val="22"/>
          <w:lang w:val="vi-VN"/>
        </w:rPr>
        <w:t>và ủ</w:t>
      </w:r>
      <w:r w:rsidR="004A6089" w:rsidRPr="004A6089">
        <w:rPr>
          <w:sz w:val="22"/>
          <w:szCs w:val="22"/>
          <w:lang w:val="vi-VN"/>
        </w:rPr>
        <w:t xml:space="preserve"> ở 37</w:t>
      </w:r>
      <w:r w:rsidR="00C70C21" w:rsidRPr="00191247">
        <w:rPr>
          <w:sz w:val="22"/>
          <w:szCs w:val="22"/>
          <w:lang w:val="vi-VN"/>
        </w:rPr>
        <w:t xml:space="preserve"> </w:t>
      </w:r>
      <w:r w:rsidR="004A6089" w:rsidRPr="004A6089">
        <w:rPr>
          <w:sz w:val="22"/>
          <w:szCs w:val="22"/>
          <w:vertAlign w:val="superscript"/>
          <w:lang w:val="vi-VN"/>
        </w:rPr>
        <w:t>o</w:t>
      </w:r>
      <w:r w:rsidR="004A6089" w:rsidRPr="004A6089">
        <w:rPr>
          <w:sz w:val="22"/>
          <w:szCs w:val="22"/>
          <w:lang w:val="vi-VN"/>
        </w:rPr>
        <w:t>C trong 24</w:t>
      </w:r>
      <w:r w:rsidR="00C70C21" w:rsidRPr="00191247">
        <w:rPr>
          <w:sz w:val="22"/>
          <w:szCs w:val="22"/>
          <w:lang w:val="vi-VN"/>
        </w:rPr>
        <w:t xml:space="preserve"> giờ</w:t>
      </w:r>
      <w:r w:rsidR="004A6089" w:rsidRPr="004A6089">
        <w:rPr>
          <w:sz w:val="22"/>
          <w:szCs w:val="22"/>
          <w:lang w:val="vi-VN"/>
        </w:rPr>
        <w:t>. Các khuẩn lạc </w:t>
      </w:r>
      <w:r w:rsidR="004A6089" w:rsidRPr="004A6089">
        <w:rPr>
          <w:i/>
          <w:sz w:val="22"/>
          <w:szCs w:val="22"/>
          <w:lang w:val="vi-VN"/>
        </w:rPr>
        <w:t>Salmonella</w:t>
      </w:r>
      <w:r w:rsidR="004A6089" w:rsidRPr="004A6089">
        <w:rPr>
          <w:sz w:val="22"/>
          <w:szCs w:val="22"/>
          <w:lang w:val="vi-VN"/>
        </w:rPr>
        <w:t> điển hình phát triển trên thạch XLD có tâm màu đen và vùng ngoài có màu đỏ nhạt trong suốt.</w:t>
      </w:r>
    </w:p>
    <w:p w14:paraId="36BBCE72" w14:textId="77777777" w:rsidR="004A6089" w:rsidRPr="004A6089" w:rsidRDefault="004A6089" w:rsidP="004A6089">
      <w:pPr>
        <w:spacing w:before="60" w:after="60" w:line="264" w:lineRule="auto"/>
        <w:ind w:firstLine="709"/>
        <w:jc w:val="both"/>
        <w:rPr>
          <w:i/>
          <w:sz w:val="22"/>
          <w:szCs w:val="22"/>
          <w:shd w:val="clear" w:color="auto" w:fill="FFFFFF"/>
          <w:lang w:val="vi-VN"/>
        </w:rPr>
      </w:pPr>
      <w:r w:rsidRPr="004A6089">
        <w:rPr>
          <w:i/>
          <w:sz w:val="22"/>
          <w:szCs w:val="22"/>
          <w:shd w:val="clear" w:color="auto" w:fill="FFFFFF"/>
          <w:lang w:val="vi-VN"/>
        </w:rPr>
        <w:t xml:space="preserve">Phương pháp xử lý số liệu </w:t>
      </w:r>
    </w:p>
    <w:p w14:paraId="5DEBAEB3" w14:textId="77777777" w:rsidR="009D6050" w:rsidRPr="0028242B" w:rsidRDefault="0028242B" w:rsidP="00B97F3B">
      <w:pPr>
        <w:spacing w:before="60" w:after="60" w:line="264" w:lineRule="auto"/>
        <w:ind w:firstLine="567"/>
        <w:jc w:val="both"/>
        <w:rPr>
          <w:lang w:val="vi-VN"/>
        </w:rPr>
      </w:pPr>
      <w:r w:rsidRPr="00191247">
        <w:rPr>
          <w:sz w:val="22"/>
          <w:szCs w:val="22"/>
          <w:lang w:val="vi-VN"/>
        </w:rPr>
        <w:t>P</w:t>
      </w:r>
      <w:r w:rsidR="009D6050" w:rsidRPr="009D6050">
        <w:rPr>
          <w:sz w:val="22"/>
          <w:szCs w:val="22"/>
          <w:lang w:val="vi-VN"/>
        </w:rPr>
        <w:t>hần mề</w:t>
      </w:r>
      <w:r w:rsidR="00533C4E">
        <w:rPr>
          <w:sz w:val="22"/>
          <w:szCs w:val="22"/>
          <w:lang w:val="vi-VN"/>
        </w:rPr>
        <w:t>m Excel 2016</w:t>
      </w:r>
      <w:r w:rsidR="00FD0CF4" w:rsidRPr="00747C2B">
        <w:rPr>
          <w:rFonts w:ascii="Arial" w:hAnsi="Arial" w:cs="Arial"/>
          <w:sz w:val="28"/>
          <w:szCs w:val="28"/>
          <w:shd w:val="clear" w:color="auto" w:fill="FFFFFF"/>
          <w:lang w:val="vi-VN"/>
        </w:rPr>
        <w:t xml:space="preserve"> </w:t>
      </w:r>
      <w:r w:rsidR="00FD0CF4" w:rsidRPr="00FD0CF4">
        <w:rPr>
          <w:sz w:val="22"/>
          <w:szCs w:val="22"/>
          <w:lang w:val="vi-VN"/>
        </w:rPr>
        <w:t>MSO (16.0.4266.1001)</w:t>
      </w:r>
      <w:r w:rsidRPr="00191247">
        <w:rPr>
          <w:sz w:val="22"/>
          <w:szCs w:val="22"/>
          <w:lang w:val="vi-VN"/>
        </w:rPr>
        <w:t xml:space="preserve"> được sử dụng để quản lý số liệu, phân tích thống kê mô tả và vẽ biểu đồ.</w:t>
      </w:r>
      <w:r w:rsidR="009D6050" w:rsidRPr="009D6050">
        <w:rPr>
          <w:sz w:val="22"/>
          <w:szCs w:val="22"/>
          <w:lang w:val="vi-VN"/>
        </w:rPr>
        <w:t xml:space="preserve"> So sánh</w:t>
      </w:r>
      <w:r w:rsidR="00E7547D" w:rsidRPr="00E7547D">
        <w:rPr>
          <w:sz w:val="22"/>
          <w:szCs w:val="22"/>
          <w:lang w:val="vi-VN"/>
        </w:rPr>
        <w:t xml:space="preserve"> </w:t>
      </w:r>
      <w:r w:rsidR="00E7547D" w:rsidRPr="009D6050">
        <w:rPr>
          <w:sz w:val="22"/>
          <w:szCs w:val="22"/>
          <w:lang w:val="vi-VN"/>
        </w:rPr>
        <w:t>sự khác</w:t>
      </w:r>
      <w:r w:rsidR="001933D6">
        <w:rPr>
          <w:sz w:val="22"/>
          <w:szCs w:val="22"/>
          <w:lang w:val="vi-VN"/>
        </w:rPr>
        <w:t xml:space="preserve"> </w:t>
      </w:r>
      <w:r w:rsidR="00E7547D" w:rsidRPr="009D6050">
        <w:rPr>
          <w:sz w:val="22"/>
          <w:szCs w:val="22"/>
          <w:lang w:val="vi-VN"/>
        </w:rPr>
        <w:t>biệt</w:t>
      </w:r>
      <w:r w:rsidR="00E7547D">
        <w:rPr>
          <w:sz w:val="22"/>
          <w:szCs w:val="22"/>
          <w:lang w:val="vi-VN"/>
        </w:rPr>
        <w:t xml:space="preserve"> của </w:t>
      </w:r>
      <w:r w:rsidR="001933D6">
        <w:rPr>
          <w:sz w:val="22"/>
          <w:szCs w:val="22"/>
          <w:lang w:val="vi-VN"/>
        </w:rPr>
        <w:t xml:space="preserve">các </w:t>
      </w:r>
      <w:r w:rsidR="00E7547D">
        <w:rPr>
          <w:sz w:val="22"/>
          <w:szCs w:val="22"/>
          <w:lang w:val="vi-VN"/>
        </w:rPr>
        <w:t>giá trị</w:t>
      </w:r>
      <w:r w:rsidR="009D6050" w:rsidRPr="009D6050">
        <w:rPr>
          <w:sz w:val="22"/>
          <w:szCs w:val="22"/>
          <w:lang w:val="vi-VN"/>
        </w:rPr>
        <w:t xml:space="preserve"> trung bình bằng kiểm định Tukey</w:t>
      </w:r>
      <w:r w:rsidR="004B0D34">
        <w:rPr>
          <w:sz w:val="22"/>
          <w:szCs w:val="22"/>
          <w:lang w:val="vi-VN"/>
        </w:rPr>
        <w:t xml:space="preserve"> trong phần mề</w:t>
      </w:r>
      <w:r w:rsidR="00FD0CF4">
        <w:rPr>
          <w:sz w:val="22"/>
          <w:szCs w:val="22"/>
          <w:lang w:val="vi-VN"/>
        </w:rPr>
        <w:t>m Minitab (Minitab 16.2.4, Lead Techonogy, Hoa Kỳ).</w:t>
      </w:r>
      <w:r w:rsidR="009D6050" w:rsidRPr="008D1A89">
        <w:rPr>
          <w:lang w:val="vi-VN"/>
        </w:rPr>
        <w:t xml:space="preserve"> </w:t>
      </w:r>
      <w:r w:rsidRPr="00854CB2">
        <w:rPr>
          <w:sz w:val="22"/>
          <w:szCs w:val="22"/>
          <w:lang w:val="vi-VN"/>
        </w:rPr>
        <w:t xml:space="preserve">Mức độ đạt hay không đạt chỉ tiêu Coliform và </w:t>
      </w:r>
      <w:r w:rsidRPr="00854CB2">
        <w:rPr>
          <w:i/>
          <w:sz w:val="22"/>
          <w:szCs w:val="22"/>
          <w:lang w:val="vi-VN"/>
        </w:rPr>
        <w:t>E. coli</w:t>
      </w:r>
      <w:r w:rsidRPr="00854CB2">
        <w:rPr>
          <w:sz w:val="22"/>
          <w:szCs w:val="22"/>
          <w:lang w:val="vi-VN"/>
        </w:rPr>
        <w:t xml:space="preserve"> được đánh giá dựa theo tiêu chuẩn </w:t>
      </w:r>
      <w:r w:rsidRPr="00312244">
        <w:rPr>
          <w:sz w:val="22"/>
          <w:szCs w:val="22"/>
          <w:shd w:val="clear" w:color="auto" w:fill="FFFFFF"/>
          <w:lang w:val="vi-VN"/>
        </w:rPr>
        <w:t>TCVN 10780-1:2017 ISO 6579-1:2017;</w:t>
      </w:r>
      <w:r w:rsidRPr="00191247">
        <w:rPr>
          <w:sz w:val="22"/>
          <w:szCs w:val="22"/>
          <w:shd w:val="clear" w:color="auto" w:fill="FFFFFF"/>
          <w:lang w:val="vi-VN"/>
        </w:rPr>
        <w:t xml:space="preserve"> chỉ tiêu </w:t>
      </w:r>
      <w:r w:rsidRPr="00191247">
        <w:rPr>
          <w:i/>
          <w:sz w:val="22"/>
          <w:szCs w:val="22"/>
          <w:shd w:val="clear" w:color="auto" w:fill="FFFFFF"/>
          <w:lang w:val="vi-VN"/>
        </w:rPr>
        <w:t>Salmonella</w:t>
      </w:r>
      <w:r w:rsidRPr="00191247">
        <w:rPr>
          <w:sz w:val="22"/>
          <w:szCs w:val="22"/>
          <w:shd w:val="clear" w:color="auto" w:fill="FFFFFF"/>
          <w:lang w:val="vi-VN"/>
        </w:rPr>
        <w:t xml:space="preserve"> được đánh giá dựa theo tiêu chuẩn </w:t>
      </w:r>
      <w:r w:rsidRPr="004A6089">
        <w:rPr>
          <w:sz w:val="22"/>
          <w:szCs w:val="22"/>
          <w:shd w:val="clear" w:color="auto" w:fill="FFFFFF"/>
          <w:lang w:val="vi-VN"/>
        </w:rPr>
        <w:t>TCVN 10780-1:2017 ISO 6579-1:2017</w:t>
      </w:r>
      <w:r w:rsidRPr="00191247">
        <w:rPr>
          <w:sz w:val="22"/>
          <w:szCs w:val="22"/>
          <w:shd w:val="clear" w:color="auto" w:fill="FFFFFF"/>
          <w:lang w:val="vi-VN"/>
        </w:rPr>
        <w:t xml:space="preserve">. </w:t>
      </w:r>
    </w:p>
    <w:p w14:paraId="3599E737" w14:textId="77777777" w:rsidR="00A732BC" w:rsidRPr="004A6089" w:rsidRDefault="008C460A" w:rsidP="00C5238C">
      <w:pPr>
        <w:spacing w:before="60" w:after="60" w:line="264" w:lineRule="auto"/>
        <w:rPr>
          <w:b/>
          <w:sz w:val="22"/>
          <w:szCs w:val="22"/>
          <w:lang w:val="vi-VN"/>
        </w:rPr>
      </w:pPr>
      <w:r w:rsidRPr="004A6089">
        <w:rPr>
          <w:b/>
          <w:sz w:val="22"/>
          <w:szCs w:val="22"/>
          <w:lang w:val="vi-VN"/>
        </w:rPr>
        <w:t>III. KẾT QUẢ VÀ THẢO LUẬN</w:t>
      </w:r>
    </w:p>
    <w:p w14:paraId="6C47E8D1" w14:textId="77777777" w:rsidR="00A732BC" w:rsidRPr="00BC601E" w:rsidRDefault="00A732BC" w:rsidP="00C5238C">
      <w:pPr>
        <w:spacing w:before="60" w:after="60" w:line="264" w:lineRule="auto"/>
        <w:rPr>
          <w:b/>
          <w:sz w:val="22"/>
          <w:szCs w:val="22"/>
          <w:lang w:val="en-GB"/>
        </w:rPr>
      </w:pPr>
      <w:r w:rsidRPr="004A6089">
        <w:rPr>
          <w:b/>
          <w:sz w:val="22"/>
          <w:szCs w:val="22"/>
          <w:lang w:val="vi-VN"/>
        </w:rPr>
        <w:t xml:space="preserve">3.1. </w:t>
      </w:r>
      <w:r w:rsidR="00BC601E">
        <w:rPr>
          <w:b/>
          <w:sz w:val="22"/>
          <w:szCs w:val="22"/>
          <w:lang w:val="en-GB"/>
        </w:rPr>
        <w:t xml:space="preserve">Tỷ lệ mẫu thịt heo bị nhiễm Coliform, </w:t>
      </w:r>
      <w:r w:rsidR="00BC601E" w:rsidRPr="00BC601E">
        <w:rPr>
          <w:b/>
          <w:i/>
          <w:sz w:val="22"/>
          <w:szCs w:val="22"/>
          <w:lang w:val="en-GB"/>
        </w:rPr>
        <w:t>E. coli</w:t>
      </w:r>
      <w:r w:rsidR="00BC601E">
        <w:rPr>
          <w:b/>
          <w:sz w:val="22"/>
          <w:szCs w:val="22"/>
          <w:lang w:val="en-GB"/>
        </w:rPr>
        <w:t xml:space="preserve"> và </w:t>
      </w:r>
      <w:r w:rsidR="00BC601E" w:rsidRPr="00BC601E">
        <w:rPr>
          <w:b/>
          <w:i/>
          <w:sz w:val="22"/>
          <w:szCs w:val="22"/>
          <w:lang w:val="en-GB"/>
        </w:rPr>
        <w:t>Salmonella</w:t>
      </w:r>
    </w:p>
    <w:p w14:paraId="1DBB90D7" w14:textId="77777777" w:rsidR="00776FE1" w:rsidRPr="00CC4A65" w:rsidRDefault="008D3E2B" w:rsidP="00CC4A65">
      <w:pPr>
        <w:jc w:val="center"/>
        <w:rPr>
          <w:lang w:val="en-GB"/>
        </w:rPr>
      </w:pPr>
      <w:r w:rsidRPr="00CC4A65">
        <w:rPr>
          <w:b/>
          <w:i/>
          <w:lang w:val="vi-VN"/>
        </w:rPr>
        <w:t>Bảng 1.</w:t>
      </w:r>
      <w:r w:rsidRPr="00CC4A65">
        <w:rPr>
          <w:i/>
          <w:lang w:val="vi-VN"/>
        </w:rPr>
        <w:t xml:space="preserve"> </w:t>
      </w:r>
      <w:r w:rsidR="005B77E5" w:rsidRPr="00CC4A65">
        <w:rPr>
          <w:lang w:val="vi-VN"/>
        </w:rPr>
        <w:t>Tỷ lệ mẫu thịt heo</w:t>
      </w:r>
      <w:r w:rsidR="00D70F4B" w:rsidRPr="00CC4A65">
        <w:rPr>
          <w:lang w:val="vi-VN"/>
        </w:rPr>
        <w:t xml:space="preserve"> </w:t>
      </w:r>
      <w:r w:rsidRPr="00CC4A65">
        <w:rPr>
          <w:lang w:val="vi-VN"/>
        </w:rPr>
        <w:t xml:space="preserve">nhiễm </w:t>
      </w:r>
      <w:r w:rsidR="005B77E5" w:rsidRPr="00CC4A65">
        <w:rPr>
          <w:lang w:val="vi-VN"/>
        </w:rPr>
        <w:t>C</w:t>
      </w:r>
      <w:r w:rsidR="005B77E5" w:rsidRPr="00CC4A65">
        <w:rPr>
          <w:lang w:val="en-GB"/>
        </w:rPr>
        <w:t xml:space="preserve">oliform, </w:t>
      </w:r>
      <w:r w:rsidR="005B77E5" w:rsidRPr="00CC4A65">
        <w:rPr>
          <w:i/>
          <w:lang w:val="en-GB"/>
        </w:rPr>
        <w:t>E. coli</w:t>
      </w:r>
      <w:r w:rsidR="005B77E5" w:rsidRPr="00CC4A65">
        <w:rPr>
          <w:lang w:val="en-GB"/>
        </w:rPr>
        <w:t xml:space="preserve"> và </w:t>
      </w:r>
      <w:r w:rsidR="005B77E5" w:rsidRPr="00CC4A65">
        <w:rPr>
          <w:i/>
          <w:lang w:val="en-GB"/>
        </w:rPr>
        <w:t>Salmonella</w:t>
      </w:r>
    </w:p>
    <w:tbl>
      <w:tblPr>
        <w:tblW w:w="7798" w:type="dxa"/>
        <w:jc w:val="center"/>
        <w:tblBorders>
          <w:top w:val="single" w:sz="4" w:space="0" w:color="auto"/>
          <w:bottom w:val="single" w:sz="4" w:space="0" w:color="auto"/>
        </w:tblBorders>
        <w:tblLook w:val="04A0" w:firstRow="1" w:lastRow="0" w:firstColumn="1" w:lastColumn="0" w:noHBand="0" w:noVBand="1"/>
      </w:tblPr>
      <w:tblGrid>
        <w:gridCol w:w="1843"/>
        <w:gridCol w:w="2127"/>
        <w:gridCol w:w="1276"/>
        <w:gridCol w:w="1276"/>
        <w:gridCol w:w="1276"/>
      </w:tblGrid>
      <w:tr w:rsidR="00E156AE" w:rsidRPr="001933D6" w14:paraId="09DE153A" w14:textId="77777777" w:rsidTr="00BE6EFE">
        <w:trPr>
          <w:trHeight w:val="20"/>
          <w:jc w:val="center"/>
        </w:trPr>
        <w:tc>
          <w:tcPr>
            <w:tcW w:w="1843" w:type="dxa"/>
            <w:tcBorders>
              <w:top w:val="single" w:sz="4" w:space="0" w:color="auto"/>
              <w:bottom w:val="single" w:sz="4" w:space="0" w:color="auto"/>
            </w:tcBorders>
            <w:shd w:val="clear" w:color="auto" w:fill="auto"/>
            <w:noWrap/>
            <w:vAlign w:val="bottom"/>
            <w:hideMark/>
          </w:tcPr>
          <w:p w14:paraId="3FB045C6" w14:textId="77777777" w:rsidR="00E156AE" w:rsidRPr="001933D6" w:rsidRDefault="00E156AE" w:rsidP="00854CB2">
            <w:pPr>
              <w:spacing w:line="264" w:lineRule="auto"/>
              <w:jc w:val="center"/>
              <w:rPr>
                <w:rFonts w:eastAsia="Times New Roman"/>
                <w:b/>
                <w:sz w:val="22"/>
                <w:szCs w:val="22"/>
                <w:lang w:val="vi-VN"/>
              </w:rPr>
            </w:pPr>
            <w:bookmarkStart w:id="12" w:name="OLE_LINK1"/>
            <w:r w:rsidRPr="001933D6">
              <w:rPr>
                <w:rFonts w:eastAsia="Times New Roman"/>
                <w:b/>
                <w:sz w:val="22"/>
                <w:szCs w:val="22"/>
                <w:lang w:val="vi-VN"/>
              </w:rPr>
              <w:t>Chợ</w:t>
            </w:r>
          </w:p>
        </w:tc>
        <w:tc>
          <w:tcPr>
            <w:tcW w:w="2127" w:type="dxa"/>
            <w:tcBorders>
              <w:top w:val="single" w:sz="4" w:space="0" w:color="auto"/>
              <w:bottom w:val="single" w:sz="4" w:space="0" w:color="auto"/>
            </w:tcBorders>
            <w:shd w:val="clear" w:color="auto" w:fill="auto"/>
            <w:noWrap/>
            <w:vAlign w:val="bottom"/>
            <w:hideMark/>
          </w:tcPr>
          <w:p w14:paraId="68718336" w14:textId="77777777" w:rsidR="00E156AE" w:rsidRPr="001933D6" w:rsidRDefault="00E156AE" w:rsidP="001532A8">
            <w:pPr>
              <w:spacing w:line="264" w:lineRule="auto"/>
              <w:jc w:val="center"/>
              <w:rPr>
                <w:rFonts w:eastAsia="Times New Roman"/>
                <w:b/>
                <w:color w:val="000000"/>
                <w:sz w:val="22"/>
                <w:szCs w:val="22"/>
                <w:lang w:val="vi-VN"/>
              </w:rPr>
            </w:pPr>
            <w:r w:rsidRPr="001933D6">
              <w:rPr>
                <w:rFonts w:eastAsia="Times New Roman"/>
                <w:b/>
                <w:color w:val="000000"/>
                <w:sz w:val="22"/>
                <w:szCs w:val="22"/>
                <w:lang w:val="vi-VN"/>
              </w:rPr>
              <w:t>Chỉ tiêu</w:t>
            </w:r>
          </w:p>
        </w:tc>
        <w:tc>
          <w:tcPr>
            <w:tcW w:w="1276" w:type="dxa"/>
            <w:tcBorders>
              <w:top w:val="single" w:sz="4" w:space="0" w:color="auto"/>
              <w:bottom w:val="single" w:sz="4" w:space="0" w:color="auto"/>
            </w:tcBorders>
            <w:shd w:val="clear" w:color="auto" w:fill="auto"/>
            <w:vAlign w:val="bottom"/>
          </w:tcPr>
          <w:p w14:paraId="65C396FE" w14:textId="77777777" w:rsidR="00E156AE" w:rsidRPr="001933D6" w:rsidRDefault="00533C4E" w:rsidP="001532A8">
            <w:pPr>
              <w:spacing w:line="264" w:lineRule="auto"/>
              <w:jc w:val="center"/>
              <w:rPr>
                <w:rFonts w:eastAsia="Times New Roman"/>
                <w:b/>
                <w:color w:val="000000"/>
                <w:sz w:val="22"/>
                <w:szCs w:val="22"/>
              </w:rPr>
            </w:pPr>
            <w:r w:rsidRPr="00533C4E">
              <w:rPr>
                <w:rFonts w:eastAsia="Times New Roman"/>
                <w:b/>
                <w:color w:val="000000"/>
                <w:sz w:val="22"/>
                <w:szCs w:val="22"/>
              </w:rPr>
              <w:t>Coliform</w:t>
            </w:r>
          </w:p>
        </w:tc>
        <w:tc>
          <w:tcPr>
            <w:tcW w:w="1276" w:type="dxa"/>
            <w:tcBorders>
              <w:top w:val="single" w:sz="4" w:space="0" w:color="auto"/>
              <w:bottom w:val="single" w:sz="4" w:space="0" w:color="auto"/>
            </w:tcBorders>
            <w:shd w:val="clear" w:color="auto" w:fill="auto"/>
            <w:noWrap/>
            <w:vAlign w:val="bottom"/>
            <w:hideMark/>
          </w:tcPr>
          <w:p w14:paraId="1B846917" w14:textId="77777777" w:rsidR="00E156AE" w:rsidRPr="001933D6" w:rsidRDefault="00294B63" w:rsidP="001532A8">
            <w:pPr>
              <w:spacing w:line="264" w:lineRule="auto"/>
              <w:jc w:val="center"/>
              <w:rPr>
                <w:rFonts w:eastAsia="Times New Roman"/>
                <w:b/>
                <w:color w:val="000000"/>
                <w:sz w:val="22"/>
                <w:szCs w:val="22"/>
              </w:rPr>
            </w:pPr>
            <w:r w:rsidRPr="001933D6">
              <w:rPr>
                <w:rFonts w:eastAsia="Times New Roman"/>
                <w:b/>
                <w:i/>
                <w:color w:val="000000"/>
                <w:sz w:val="22"/>
                <w:szCs w:val="22"/>
              </w:rPr>
              <w:t>E.</w:t>
            </w:r>
            <w:r w:rsidR="00F35052">
              <w:rPr>
                <w:rFonts w:eastAsia="Times New Roman"/>
                <w:b/>
                <w:i/>
                <w:color w:val="000000"/>
                <w:sz w:val="22"/>
                <w:szCs w:val="22"/>
              </w:rPr>
              <w:t xml:space="preserve"> </w:t>
            </w:r>
            <w:r w:rsidRPr="001933D6">
              <w:rPr>
                <w:rFonts w:eastAsia="Times New Roman"/>
                <w:b/>
                <w:i/>
                <w:color w:val="000000"/>
                <w:sz w:val="22"/>
                <w:szCs w:val="22"/>
              </w:rPr>
              <w:t>coli</w:t>
            </w:r>
          </w:p>
        </w:tc>
        <w:tc>
          <w:tcPr>
            <w:tcW w:w="1276" w:type="dxa"/>
            <w:tcBorders>
              <w:top w:val="single" w:sz="4" w:space="0" w:color="auto"/>
              <w:bottom w:val="single" w:sz="4" w:space="0" w:color="auto"/>
            </w:tcBorders>
            <w:shd w:val="clear" w:color="auto" w:fill="auto"/>
            <w:noWrap/>
            <w:vAlign w:val="bottom"/>
            <w:hideMark/>
          </w:tcPr>
          <w:p w14:paraId="41C05087" w14:textId="77777777" w:rsidR="00E156AE" w:rsidRPr="001933D6" w:rsidRDefault="004A6089" w:rsidP="001532A8">
            <w:pPr>
              <w:spacing w:line="264" w:lineRule="auto"/>
              <w:jc w:val="center"/>
              <w:rPr>
                <w:rFonts w:eastAsia="Times New Roman"/>
                <w:b/>
                <w:color w:val="000000"/>
                <w:sz w:val="22"/>
                <w:szCs w:val="22"/>
              </w:rPr>
            </w:pPr>
            <w:r w:rsidRPr="001933D6">
              <w:rPr>
                <w:rFonts w:eastAsia="Times New Roman"/>
                <w:b/>
                <w:i/>
                <w:color w:val="000000"/>
                <w:sz w:val="22"/>
                <w:szCs w:val="22"/>
              </w:rPr>
              <w:t>Salmonella</w:t>
            </w:r>
          </w:p>
        </w:tc>
      </w:tr>
      <w:tr w:rsidR="001532A8" w:rsidRPr="001933D6" w14:paraId="543BCBED" w14:textId="77777777" w:rsidTr="00BE6EFE">
        <w:trPr>
          <w:trHeight w:val="20"/>
          <w:jc w:val="center"/>
        </w:trPr>
        <w:tc>
          <w:tcPr>
            <w:tcW w:w="1843" w:type="dxa"/>
            <w:vMerge w:val="restart"/>
            <w:tcBorders>
              <w:top w:val="single" w:sz="4" w:space="0" w:color="auto"/>
              <w:bottom w:val="nil"/>
            </w:tcBorders>
            <w:shd w:val="clear" w:color="auto" w:fill="auto"/>
            <w:noWrap/>
          </w:tcPr>
          <w:p w14:paraId="27E0FECE" w14:textId="77777777" w:rsidR="001532A8" w:rsidRPr="001933D6" w:rsidRDefault="001532A8" w:rsidP="00D2796B">
            <w:pPr>
              <w:spacing w:line="264" w:lineRule="auto"/>
              <w:rPr>
                <w:rFonts w:eastAsia="Times New Roman"/>
                <w:b/>
                <w:sz w:val="22"/>
                <w:szCs w:val="22"/>
                <w:lang w:val="vi-VN"/>
              </w:rPr>
            </w:pPr>
            <w:bookmarkStart w:id="13" w:name="_Hlk127449927"/>
            <w:r w:rsidRPr="001933D6">
              <w:rPr>
                <w:rFonts w:eastAsia="Times New Roman"/>
                <w:b/>
                <w:color w:val="000000"/>
                <w:sz w:val="22"/>
                <w:szCs w:val="22"/>
              </w:rPr>
              <w:t>An Cựu</w:t>
            </w:r>
            <w:r w:rsidR="00D2796B">
              <w:rPr>
                <w:rFonts w:eastAsia="Times New Roman"/>
                <w:b/>
                <w:color w:val="000000"/>
                <w:sz w:val="22"/>
                <w:szCs w:val="22"/>
              </w:rPr>
              <w:t xml:space="preserve"> </w:t>
            </w:r>
            <w:r w:rsidRPr="001933D6">
              <w:rPr>
                <w:rFonts w:eastAsia="Times New Roman"/>
                <w:b/>
                <w:color w:val="000000"/>
                <w:sz w:val="22"/>
                <w:szCs w:val="22"/>
                <w:lang w:val="vi-VN"/>
              </w:rPr>
              <w:t>(n=15)</w:t>
            </w:r>
          </w:p>
        </w:tc>
        <w:tc>
          <w:tcPr>
            <w:tcW w:w="2127" w:type="dxa"/>
            <w:tcBorders>
              <w:top w:val="single" w:sz="4" w:space="0" w:color="auto"/>
              <w:bottom w:val="nil"/>
            </w:tcBorders>
            <w:shd w:val="clear" w:color="auto" w:fill="auto"/>
            <w:noWrap/>
            <w:vAlign w:val="bottom"/>
          </w:tcPr>
          <w:p w14:paraId="7D9BE92B" w14:textId="77777777" w:rsidR="001532A8" w:rsidRPr="004B0D34" w:rsidRDefault="001532A8" w:rsidP="001532A8">
            <w:pPr>
              <w:spacing w:line="264" w:lineRule="auto"/>
              <w:rPr>
                <w:rFonts w:eastAsia="Times New Roman"/>
                <w:color w:val="000000"/>
                <w:sz w:val="22"/>
                <w:szCs w:val="22"/>
                <w:lang w:val="en-GB"/>
              </w:rPr>
            </w:pPr>
            <w:r w:rsidRPr="004B0D34">
              <w:rPr>
                <w:rFonts w:eastAsia="Times New Roman"/>
                <w:color w:val="000000"/>
                <w:sz w:val="22"/>
                <w:szCs w:val="22"/>
                <w:lang w:val="en-GB"/>
              </w:rPr>
              <w:t>Số mẫu dương tính</w:t>
            </w:r>
          </w:p>
        </w:tc>
        <w:tc>
          <w:tcPr>
            <w:tcW w:w="1276" w:type="dxa"/>
            <w:tcBorders>
              <w:top w:val="single" w:sz="4" w:space="0" w:color="auto"/>
              <w:bottom w:val="nil"/>
            </w:tcBorders>
            <w:shd w:val="clear" w:color="auto" w:fill="auto"/>
            <w:vAlign w:val="bottom"/>
          </w:tcPr>
          <w:p w14:paraId="614D09A2" w14:textId="77777777" w:rsidR="001532A8" w:rsidRPr="00191247" w:rsidRDefault="001532A8" w:rsidP="001532A8">
            <w:pPr>
              <w:spacing w:line="264" w:lineRule="auto"/>
              <w:jc w:val="center"/>
              <w:rPr>
                <w:rFonts w:eastAsia="Times New Roman"/>
                <w:color w:val="000000"/>
                <w:sz w:val="22"/>
                <w:szCs w:val="22"/>
              </w:rPr>
            </w:pPr>
            <w:r w:rsidRPr="00191247">
              <w:rPr>
                <w:rFonts w:eastAsia="Times New Roman"/>
                <w:color w:val="000000"/>
                <w:sz w:val="22"/>
                <w:szCs w:val="22"/>
              </w:rPr>
              <w:t>15</w:t>
            </w:r>
          </w:p>
        </w:tc>
        <w:tc>
          <w:tcPr>
            <w:tcW w:w="1276" w:type="dxa"/>
            <w:tcBorders>
              <w:top w:val="single" w:sz="4" w:space="0" w:color="auto"/>
              <w:bottom w:val="nil"/>
            </w:tcBorders>
            <w:shd w:val="clear" w:color="auto" w:fill="auto"/>
            <w:noWrap/>
            <w:vAlign w:val="bottom"/>
          </w:tcPr>
          <w:p w14:paraId="63778529" w14:textId="77777777" w:rsidR="001532A8" w:rsidRPr="00191247" w:rsidRDefault="001532A8" w:rsidP="001532A8">
            <w:pPr>
              <w:spacing w:line="264" w:lineRule="auto"/>
              <w:jc w:val="center"/>
              <w:rPr>
                <w:rFonts w:eastAsia="Times New Roman"/>
                <w:color w:val="000000"/>
                <w:sz w:val="22"/>
                <w:szCs w:val="22"/>
              </w:rPr>
            </w:pPr>
            <w:r w:rsidRPr="00191247">
              <w:rPr>
                <w:rFonts w:eastAsia="Times New Roman"/>
                <w:color w:val="000000"/>
                <w:sz w:val="22"/>
                <w:szCs w:val="22"/>
              </w:rPr>
              <w:t>13</w:t>
            </w:r>
          </w:p>
        </w:tc>
        <w:tc>
          <w:tcPr>
            <w:tcW w:w="1276" w:type="dxa"/>
            <w:tcBorders>
              <w:top w:val="single" w:sz="4" w:space="0" w:color="auto"/>
              <w:bottom w:val="nil"/>
            </w:tcBorders>
            <w:shd w:val="clear" w:color="auto" w:fill="auto"/>
            <w:noWrap/>
            <w:vAlign w:val="bottom"/>
          </w:tcPr>
          <w:p w14:paraId="7B3C52A7" w14:textId="77777777" w:rsidR="001532A8" w:rsidRPr="00191247" w:rsidRDefault="001532A8" w:rsidP="001532A8">
            <w:pPr>
              <w:spacing w:line="264" w:lineRule="auto"/>
              <w:jc w:val="center"/>
              <w:rPr>
                <w:rFonts w:eastAsia="Times New Roman"/>
                <w:color w:val="000000"/>
                <w:sz w:val="22"/>
                <w:szCs w:val="22"/>
              </w:rPr>
            </w:pPr>
            <w:r w:rsidRPr="00191247">
              <w:rPr>
                <w:rFonts w:eastAsia="Times New Roman"/>
                <w:color w:val="000000"/>
                <w:sz w:val="22"/>
                <w:szCs w:val="22"/>
              </w:rPr>
              <w:t>8</w:t>
            </w:r>
          </w:p>
        </w:tc>
      </w:tr>
      <w:tr w:rsidR="001532A8" w:rsidRPr="004A6089" w14:paraId="444756BC" w14:textId="77777777" w:rsidTr="00BE6EFE">
        <w:trPr>
          <w:trHeight w:val="20"/>
          <w:jc w:val="center"/>
        </w:trPr>
        <w:tc>
          <w:tcPr>
            <w:tcW w:w="1843" w:type="dxa"/>
            <w:vMerge/>
            <w:tcBorders>
              <w:top w:val="nil"/>
              <w:bottom w:val="nil"/>
            </w:tcBorders>
            <w:shd w:val="clear" w:color="auto" w:fill="auto"/>
            <w:noWrap/>
            <w:hideMark/>
          </w:tcPr>
          <w:p w14:paraId="150B154C" w14:textId="77777777" w:rsidR="001532A8" w:rsidRPr="001933D6" w:rsidRDefault="001532A8" w:rsidP="002F5F3F">
            <w:pPr>
              <w:spacing w:line="264" w:lineRule="auto"/>
              <w:rPr>
                <w:rFonts w:eastAsia="Times New Roman"/>
                <w:b/>
                <w:color w:val="000000"/>
                <w:sz w:val="22"/>
                <w:szCs w:val="22"/>
                <w:lang w:val="vi-VN"/>
              </w:rPr>
            </w:pPr>
          </w:p>
        </w:tc>
        <w:tc>
          <w:tcPr>
            <w:tcW w:w="2127" w:type="dxa"/>
            <w:tcBorders>
              <w:top w:val="nil"/>
              <w:bottom w:val="nil"/>
            </w:tcBorders>
            <w:shd w:val="clear" w:color="auto" w:fill="auto"/>
            <w:noWrap/>
            <w:vAlign w:val="bottom"/>
            <w:hideMark/>
          </w:tcPr>
          <w:p w14:paraId="653CC20C" w14:textId="77777777" w:rsidR="001532A8" w:rsidRPr="004A6089" w:rsidRDefault="001532A8" w:rsidP="001532A8">
            <w:pPr>
              <w:spacing w:line="264" w:lineRule="auto"/>
              <w:rPr>
                <w:rFonts w:eastAsia="Times New Roman"/>
                <w:color w:val="000000"/>
                <w:sz w:val="22"/>
                <w:szCs w:val="22"/>
                <w:lang w:val="vi-VN"/>
              </w:rPr>
            </w:pPr>
            <w:r w:rsidRPr="004A6089">
              <w:rPr>
                <w:rFonts w:eastAsia="Times New Roman"/>
                <w:color w:val="000000"/>
                <w:sz w:val="22"/>
                <w:szCs w:val="22"/>
                <w:lang w:val="vi-VN"/>
              </w:rPr>
              <w:t>Tỷ lệ (%)</w:t>
            </w:r>
          </w:p>
        </w:tc>
        <w:tc>
          <w:tcPr>
            <w:tcW w:w="1276" w:type="dxa"/>
            <w:tcBorders>
              <w:top w:val="nil"/>
              <w:bottom w:val="nil"/>
            </w:tcBorders>
            <w:shd w:val="clear" w:color="auto" w:fill="auto"/>
            <w:vAlign w:val="bottom"/>
          </w:tcPr>
          <w:p w14:paraId="66ED4476" w14:textId="77777777" w:rsidR="001532A8" w:rsidRPr="004A6089" w:rsidRDefault="001532A8" w:rsidP="001532A8">
            <w:pPr>
              <w:spacing w:line="264" w:lineRule="auto"/>
              <w:jc w:val="center"/>
              <w:rPr>
                <w:rFonts w:eastAsia="Times New Roman"/>
                <w:color w:val="000000"/>
                <w:sz w:val="22"/>
                <w:szCs w:val="22"/>
                <w:lang w:val="vi-VN"/>
              </w:rPr>
            </w:pPr>
            <w:r w:rsidRPr="004A6089">
              <w:rPr>
                <w:rFonts w:eastAsia="Times New Roman"/>
                <w:color w:val="000000"/>
                <w:sz w:val="22"/>
                <w:szCs w:val="22"/>
              </w:rPr>
              <w:t>100</w:t>
            </w:r>
            <w:r w:rsidRPr="004A6089">
              <w:rPr>
                <w:rFonts w:eastAsia="Times New Roman"/>
                <w:color w:val="000000"/>
                <w:sz w:val="22"/>
                <w:szCs w:val="22"/>
                <w:lang w:val="vi-VN"/>
              </w:rPr>
              <w:t>,00</w:t>
            </w:r>
          </w:p>
        </w:tc>
        <w:tc>
          <w:tcPr>
            <w:tcW w:w="1276" w:type="dxa"/>
            <w:tcBorders>
              <w:top w:val="nil"/>
              <w:bottom w:val="nil"/>
            </w:tcBorders>
            <w:shd w:val="clear" w:color="auto" w:fill="auto"/>
            <w:noWrap/>
            <w:vAlign w:val="bottom"/>
            <w:hideMark/>
          </w:tcPr>
          <w:p w14:paraId="3768579B" w14:textId="77777777" w:rsidR="001532A8" w:rsidRPr="004A6089" w:rsidRDefault="001532A8" w:rsidP="001532A8">
            <w:pPr>
              <w:spacing w:line="264" w:lineRule="auto"/>
              <w:jc w:val="center"/>
              <w:rPr>
                <w:rFonts w:eastAsia="Times New Roman"/>
                <w:color w:val="000000"/>
                <w:sz w:val="22"/>
                <w:szCs w:val="22"/>
              </w:rPr>
            </w:pPr>
            <w:r>
              <w:rPr>
                <w:rFonts w:eastAsia="Times New Roman"/>
                <w:color w:val="000000"/>
                <w:sz w:val="22"/>
                <w:szCs w:val="22"/>
                <w:lang w:val="vi-VN"/>
              </w:rPr>
              <w:t>86,67</w:t>
            </w:r>
          </w:p>
        </w:tc>
        <w:tc>
          <w:tcPr>
            <w:tcW w:w="1276" w:type="dxa"/>
            <w:tcBorders>
              <w:top w:val="nil"/>
              <w:bottom w:val="nil"/>
            </w:tcBorders>
            <w:shd w:val="clear" w:color="auto" w:fill="auto"/>
            <w:vAlign w:val="center"/>
            <w:hideMark/>
          </w:tcPr>
          <w:p w14:paraId="38F5AF00" w14:textId="77777777" w:rsidR="001532A8" w:rsidRPr="004A6089" w:rsidRDefault="001532A8" w:rsidP="001532A8">
            <w:pPr>
              <w:spacing w:line="264" w:lineRule="auto"/>
              <w:jc w:val="center"/>
              <w:rPr>
                <w:rFonts w:eastAsia="Times New Roman"/>
                <w:color w:val="000000"/>
                <w:sz w:val="22"/>
                <w:szCs w:val="22"/>
              </w:rPr>
            </w:pPr>
            <w:r w:rsidRPr="004A6089">
              <w:rPr>
                <w:rFonts w:eastAsia="Times New Roman"/>
                <w:color w:val="000000"/>
                <w:sz w:val="22"/>
                <w:szCs w:val="22"/>
              </w:rPr>
              <w:t>53,33</w:t>
            </w:r>
          </w:p>
        </w:tc>
      </w:tr>
      <w:tr w:rsidR="001532A8" w:rsidRPr="004A6089" w14:paraId="7258382A" w14:textId="77777777" w:rsidTr="00BE6EFE">
        <w:trPr>
          <w:trHeight w:val="20"/>
          <w:jc w:val="center"/>
        </w:trPr>
        <w:tc>
          <w:tcPr>
            <w:tcW w:w="1843" w:type="dxa"/>
            <w:vMerge w:val="restart"/>
            <w:tcBorders>
              <w:top w:val="nil"/>
              <w:bottom w:val="nil"/>
            </w:tcBorders>
            <w:shd w:val="clear" w:color="auto" w:fill="auto"/>
            <w:noWrap/>
            <w:hideMark/>
          </w:tcPr>
          <w:p w14:paraId="7FD74BED" w14:textId="77777777" w:rsidR="001532A8" w:rsidRPr="001933D6" w:rsidRDefault="001532A8" w:rsidP="00D2796B">
            <w:pPr>
              <w:spacing w:line="264" w:lineRule="auto"/>
              <w:rPr>
                <w:rFonts w:eastAsia="Times New Roman"/>
                <w:b/>
                <w:color w:val="000000"/>
                <w:sz w:val="22"/>
                <w:szCs w:val="22"/>
                <w:lang w:val="vi-VN"/>
              </w:rPr>
            </w:pPr>
            <w:r w:rsidRPr="001933D6">
              <w:rPr>
                <w:rFonts w:eastAsia="Times New Roman"/>
                <w:b/>
                <w:color w:val="000000"/>
                <w:sz w:val="22"/>
                <w:szCs w:val="22"/>
              </w:rPr>
              <w:t>Bến Ngự</w:t>
            </w:r>
            <w:r w:rsidR="00D2796B">
              <w:rPr>
                <w:rFonts w:eastAsia="Times New Roman"/>
                <w:b/>
                <w:color w:val="000000"/>
                <w:sz w:val="22"/>
                <w:szCs w:val="22"/>
              </w:rPr>
              <w:t xml:space="preserve"> </w:t>
            </w:r>
            <w:r w:rsidRPr="001933D6">
              <w:rPr>
                <w:rFonts w:eastAsia="Times New Roman"/>
                <w:b/>
                <w:color w:val="000000"/>
                <w:sz w:val="22"/>
                <w:szCs w:val="22"/>
                <w:lang w:val="vi-VN"/>
              </w:rPr>
              <w:t>(n=15)</w:t>
            </w:r>
          </w:p>
        </w:tc>
        <w:tc>
          <w:tcPr>
            <w:tcW w:w="2127" w:type="dxa"/>
            <w:tcBorders>
              <w:top w:val="nil"/>
              <w:bottom w:val="nil"/>
            </w:tcBorders>
            <w:shd w:val="clear" w:color="auto" w:fill="auto"/>
            <w:noWrap/>
            <w:vAlign w:val="bottom"/>
          </w:tcPr>
          <w:p w14:paraId="0188B6F1" w14:textId="77777777" w:rsidR="001532A8" w:rsidRPr="004A6089" w:rsidRDefault="001532A8" w:rsidP="001532A8">
            <w:pPr>
              <w:spacing w:line="264" w:lineRule="auto"/>
              <w:rPr>
                <w:rFonts w:eastAsia="Times New Roman"/>
                <w:color w:val="000000"/>
                <w:sz w:val="22"/>
                <w:szCs w:val="22"/>
                <w:lang w:val="vi-VN"/>
              </w:rPr>
            </w:pPr>
            <w:r w:rsidRPr="004B0D34">
              <w:rPr>
                <w:rFonts w:eastAsia="Times New Roman"/>
                <w:color w:val="000000"/>
                <w:sz w:val="22"/>
                <w:szCs w:val="22"/>
                <w:lang w:val="en-GB"/>
              </w:rPr>
              <w:t>Số mẫu dương tính</w:t>
            </w:r>
          </w:p>
        </w:tc>
        <w:tc>
          <w:tcPr>
            <w:tcW w:w="1276" w:type="dxa"/>
            <w:tcBorders>
              <w:top w:val="nil"/>
              <w:bottom w:val="nil"/>
            </w:tcBorders>
            <w:shd w:val="clear" w:color="auto" w:fill="auto"/>
            <w:vAlign w:val="bottom"/>
          </w:tcPr>
          <w:p w14:paraId="74DEE821"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15</w:t>
            </w:r>
          </w:p>
        </w:tc>
        <w:tc>
          <w:tcPr>
            <w:tcW w:w="1276" w:type="dxa"/>
            <w:tcBorders>
              <w:top w:val="nil"/>
              <w:bottom w:val="nil"/>
            </w:tcBorders>
            <w:shd w:val="clear" w:color="auto" w:fill="auto"/>
            <w:noWrap/>
            <w:vAlign w:val="bottom"/>
          </w:tcPr>
          <w:p w14:paraId="267C3D1E"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12</w:t>
            </w:r>
          </w:p>
        </w:tc>
        <w:tc>
          <w:tcPr>
            <w:tcW w:w="1276" w:type="dxa"/>
            <w:tcBorders>
              <w:top w:val="nil"/>
              <w:bottom w:val="nil"/>
            </w:tcBorders>
            <w:shd w:val="clear" w:color="auto" w:fill="auto"/>
            <w:vAlign w:val="center"/>
          </w:tcPr>
          <w:p w14:paraId="074161F9" w14:textId="77777777" w:rsidR="001532A8" w:rsidRPr="00857152"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9</w:t>
            </w:r>
          </w:p>
        </w:tc>
      </w:tr>
      <w:tr w:rsidR="001532A8" w:rsidRPr="004A6089" w14:paraId="018394E3" w14:textId="77777777" w:rsidTr="00BE6EFE">
        <w:trPr>
          <w:trHeight w:val="20"/>
          <w:jc w:val="center"/>
        </w:trPr>
        <w:tc>
          <w:tcPr>
            <w:tcW w:w="1843" w:type="dxa"/>
            <w:vMerge/>
            <w:tcBorders>
              <w:top w:val="nil"/>
              <w:bottom w:val="nil"/>
            </w:tcBorders>
            <w:shd w:val="clear" w:color="auto" w:fill="auto"/>
            <w:noWrap/>
          </w:tcPr>
          <w:p w14:paraId="3D6F91A1" w14:textId="77777777" w:rsidR="001532A8" w:rsidRPr="001933D6" w:rsidRDefault="001532A8" w:rsidP="002F5F3F">
            <w:pPr>
              <w:spacing w:line="264" w:lineRule="auto"/>
              <w:rPr>
                <w:rFonts w:eastAsia="Times New Roman"/>
                <w:b/>
                <w:color w:val="000000"/>
                <w:sz w:val="22"/>
                <w:szCs w:val="22"/>
              </w:rPr>
            </w:pPr>
          </w:p>
        </w:tc>
        <w:tc>
          <w:tcPr>
            <w:tcW w:w="2127" w:type="dxa"/>
            <w:tcBorders>
              <w:top w:val="nil"/>
              <w:bottom w:val="nil"/>
            </w:tcBorders>
            <w:shd w:val="clear" w:color="auto" w:fill="auto"/>
            <w:noWrap/>
            <w:vAlign w:val="bottom"/>
          </w:tcPr>
          <w:p w14:paraId="7C329664" w14:textId="77777777" w:rsidR="001532A8" w:rsidRPr="004A6089" w:rsidRDefault="001532A8" w:rsidP="001532A8">
            <w:pPr>
              <w:spacing w:line="264" w:lineRule="auto"/>
              <w:rPr>
                <w:rFonts w:eastAsia="Times New Roman"/>
                <w:color w:val="000000"/>
                <w:sz w:val="22"/>
                <w:szCs w:val="22"/>
                <w:lang w:val="vi-VN"/>
              </w:rPr>
            </w:pPr>
            <w:r w:rsidRPr="004A6089">
              <w:rPr>
                <w:rFonts w:eastAsia="Times New Roman"/>
                <w:color w:val="000000"/>
                <w:sz w:val="22"/>
                <w:szCs w:val="22"/>
                <w:lang w:val="vi-VN"/>
              </w:rPr>
              <w:t>Tỷ lệ nhiễm (%)</w:t>
            </w:r>
          </w:p>
        </w:tc>
        <w:tc>
          <w:tcPr>
            <w:tcW w:w="1276" w:type="dxa"/>
            <w:tcBorders>
              <w:top w:val="nil"/>
              <w:bottom w:val="nil"/>
            </w:tcBorders>
            <w:shd w:val="clear" w:color="auto" w:fill="auto"/>
            <w:vAlign w:val="bottom"/>
          </w:tcPr>
          <w:p w14:paraId="3BC0706A" w14:textId="77777777" w:rsidR="001532A8" w:rsidRPr="004A6089" w:rsidRDefault="001532A8" w:rsidP="001532A8">
            <w:pPr>
              <w:spacing w:line="264" w:lineRule="auto"/>
              <w:jc w:val="center"/>
              <w:rPr>
                <w:rFonts w:eastAsia="Times New Roman"/>
                <w:color w:val="000000"/>
                <w:sz w:val="22"/>
                <w:szCs w:val="22"/>
                <w:lang w:val="vi-VN"/>
              </w:rPr>
            </w:pPr>
            <w:r w:rsidRPr="004A6089">
              <w:rPr>
                <w:rFonts w:eastAsia="Times New Roman"/>
                <w:color w:val="000000"/>
                <w:sz w:val="22"/>
                <w:szCs w:val="22"/>
              </w:rPr>
              <w:t>100</w:t>
            </w:r>
            <w:r w:rsidRPr="004A6089">
              <w:rPr>
                <w:rFonts w:eastAsia="Times New Roman"/>
                <w:color w:val="000000"/>
                <w:sz w:val="22"/>
                <w:szCs w:val="22"/>
                <w:lang w:val="vi-VN"/>
              </w:rPr>
              <w:t>,00</w:t>
            </w:r>
          </w:p>
        </w:tc>
        <w:tc>
          <w:tcPr>
            <w:tcW w:w="1276" w:type="dxa"/>
            <w:tcBorders>
              <w:top w:val="nil"/>
              <w:bottom w:val="nil"/>
            </w:tcBorders>
            <w:shd w:val="clear" w:color="auto" w:fill="auto"/>
            <w:noWrap/>
            <w:vAlign w:val="bottom"/>
          </w:tcPr>
          <w:p w14:paraId="60A57689" w14:textId="77777777" w:rsidR="001532A8" w:rsidRPr="004A6089" w:rsidRDefault="001532A8" w:rsidP="001532A8">
            <w:pPr>
              <w:spacing w:line="264" w:lineRule="auto"/>
              <w:jc w:val="center"/>
              <w:rPr>
                <w:rFonts w:eastAsia="Times New Roman"/>
                <w:color w:val="000000"/>
                <w:sz w:val="22"/>
                <w:szCs w:val="22"/>
                <w:lang w:val="vi-VN"/>
              </w:rPr>
            </w:pPr>
            <w:r w:rsidRPr="004A6089">
              <w:rPr>
                <w:rFonts w:eastAsia="Times New Roman"/>
                <w:color w:val="000000"/>
                <w:sz w:val="22"/>
                <w:szCs w:val="22"/>
              </w:rPr>
              <w:t>80</w:t>
            </w:r>
            <w:r w:rsidRPr="004A6089">
              <w:rPr>
                <w:rFonts w:eastAsia="Times New Roman"/>
                <w:color w:val="000000"/>
                <w:sz w:val="22"/>
                <w:szCs w:val="22"/>
                <w:lang w:val="vi-VN"/>
              </w:rPr>
              <w:t>,00</w:t>
            </w:r>
          </w:p>
        </w:tc>
        <w:tc>
          <w:tcPr>
            <w:tcW w:w="1276" w:type="dxa"/>
            <w:tcBorders>
              <w:top w:val="nil"/>
              <w:bottom w:val="nil"/>
            </w:tcBorders>
            <w:shd w:val="clear" w:color="auto" w:fill="auto"/>
            <w:vAlign w:val="center"/>
          </w:tcPr>
          <w:p w14:paraId="46C1526A" w14:textId="77777777" w:rsidR="001532A8" w:rsidRPr="004A6089" w:rsidRDefault="001532A8" w:rsidP="001532A8">
            <w:pPr>
              <w:spacing w:line="264" w:lineRule="auto"/>
              <w:jc w:val="center"/>
              <w:rPr>
                <w:rFonts w:eastAsia="Times New Roman"/>
                <w:color w:val="000000"/>
                <w:sz w:val="22"/>
                <w:szCs w:val="22"/>
              </w:rPr>
            </w:pPr>
            <w:r w:rsidRPr="004A6089">
              <w:rPr>
                <w:rFonts w:eastAsia="Times New Roman"/>
                <w:color w:val="000000"/>
                <w:sz w:val="22"/>
                <w:szCs w:val="22"/>
              </w:rPr>
              <w:t>60,00</w:t>
            </w:r>
          </w:p>
        </w:tc>
      </w:tr>
      <w:tr w:rsidR="001532A8" w:rsidRPr="004A6089" w14:paraId="670C2C06" w14:textId="77777777" w:rsidTr="00BE6EFE">
        <w:trPr>
          <w:trHeight w:val="20"/>
          <w:jc w:val="center"/>
        </w:trPr>
        <w:tc>
          <w:tcPr>
            <w:tcW w:w="1843" w:type="dxa"/>
            <w:vMerge w:val="restart"/>
            <w:tcBorders>
              <w:top w:val="nil"/>
              <w:bottom w:val="nil"/>
            </w:tcBorders>
            <w:shd w:val="clear" w:color="auto" w:fill="auto"/>
            <w:noWrap/>
            <w:hideMark/>
          </w:tcPr>
          <w:p w14:paraId="2FF37CEA" w14:textId="77777777" w:rsidR="001532A8" w:rsidRPr="001933D6" w:rsidRDefault="001532A8" w:rsidP="00D2796B">
            <w:pPr>
              <w:spacing w:line="264" w:lineRule="auto"/>
              <w:rPr>
                <w:rFonts w:eastAsia="Times New Roman"/>
                <w:b/>
                <w:color w:val="000000"/>
                <w:sz w:val="22"/>
                <w:szCs w:val="22"/>
                <w:lang w:val="vi-VN"/>
              </w:rPr>
            </w:pPr>
            <w:r w:rsidRPr="001933D6">
              <w:rPr>
                <w:rFonts w:eastAsia="Times New Roman"/>
                <w:b/>
                <w:color w:val="000000"/>
                <w:sz w:val="22"/>
                <w:szCs w:val="22"/>
              </w:rPr>
              <w:lastRenderedPageBreak/>
              <w:t>Đông Ba</w:t>
            </w:r>
            <w:r w:rsidR="00D2796B">
              <w:rPr>
                <w:rFonts w:eastAsia="Times New Roman"/>
                <w:b/>
                <w:color w:val="000000"/>
                <w:sz w:val="22"/>
                <w:szCs w:val="22"/>
              </w:rPr>
              <w:t xml:space="preserve"> </w:t>
            </w:r>
            <w:r w:rsidRPr="001933D6">
              <w:rPr>
                <w:rFonts w:eastAsia="Times New Roman"/>
                <w:b/>
                <w:color w:val="000000"/>
                <w:sz w:val="22"/>
                <w:szCs w:val="22"/>
                <w:lang w:val="vi-VN"/>
              </w:rPr>
              <w:t>(n=15)</w:t>
            </w:r>
          </w:p>
        </w:tc>
        <w:tc>
          <w:tcPr>
            <w:tcW w:w="2127" w:type="dxa"/>
            <w:tcBorders>
              <w:top w:val="nil"/>
              <w:bottom w:val="nil"/>
            </w:tcBorders>
            <w:shd w:val="clear" w:color="auto" w:fill="auto"/>
            <w:noWrap/>
            <w:vAlign w:val="bottom"/>
          </w:tcPr>
          <w:p w14:paraId="2B0BFC8B" w14:textId="77777777" w:rsidR="001532A8" w:rsidRPr="004A6089" w:rsidRDefault="001532A8" w:rsidP="001532A8">
            <w:pPr>
              <w:spacing w:line="264" w:lineRule="auto"/>
              <w:rPr>
                <w:rFonts w:eastAsia="Times New Roman"/>
                <w:color w:val="000000"/>
                <w:sz w:val="22"/>
                <w:szCs w:val="22"/>
                <w:lang w:val="vi-VN"/>
              </w:rPr>
            </w:pPr>
            <w:r w:rsidRPr="004B0D34">
              <w:rPr>
                <w:rFonts w:eastAsia="Times New Roman"/>
                <w:color w:val="000000"/>
                <w:sz w:val="22"/>
                <w:szCs w:val="22"/>
                <w:lang w:val="en-GB"/>
              </w:rPr>
              <w:t>Số mẫu dương tính</w:t>
            </w:r>
          </w:p>
        </w:tc>
        <w:tc>
          <w:tcPr>
            <w:tcW w:w="1276" w:type="dxa"/>
            <w:tcBorders>
              <w:top w:val="nil"/>
              <w:bottom w:val="nil"/>
            </w:tcBorders>
            <w:shd w:val="clear" w:color="auto" w:fill="auto"/>
            <w:vAlign w:val="bottom"/>
          </w:tcPr>
          <w:p w14:paraId="05E4362E"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15</w:t>
            </w:r>
          </w:p>
        </w:tc>
        <w:tc>
          <w:tcPr>
            <w:tcW w:w="1276" w:type="dxa"/>
            <w:tcBorders>
              <w:top w:val="nil"/>
              <w:bottom w:val="nil"/>
            </w:tcBorders>
            <w:shd w:val="clear" w:color="auto" w:fill="auto"/>
            <w:noWrap/>
            <w:vAlign w:val="bottom"/>
          </w:tcPr>
          <w:p w14:paraId="1EFF3E18" w14:textId="77777777" w:rsidR="001532A8" w:rsidRPr="00857152"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14</w:t>
            </w:r>
          </w:p>
        </w:tc>
        <w:tc>
          <w:tcPr>
            <w:tcW w:w="1276" w:type="dxa"/>
            <w:tcBorders>
              <w:top w:val="nil"/>
              <w:bottom w:val="nil"/>
            </w:tcBorders>
            <w:shd w:val="clear" w:color="auto" w:fill="auto"/>
            <w:vAlign w:val="center"/>
          </w:tcPr>
          <w:p w14:paraId="40FDE377" w14:textId="77777777" w:rsidR="001532A8" w:rsidRPr="00857152"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6</w:t>
            </w:r>
          </w:p>
        </w:tc>
      </w:tr>
      <w:tr w:rsidR="001532A8" w:rsidRPr="004A6089" w14:paraId="17702DBD" w14:textId="77777777" w:rsidTr="00BE6EFE">
        <w:trPr>
          <w:trHeight w:val="20"/>
          <w:jc w:val="center"/>
        </w:trPr>
        <w:tc>
          <w:tcPr>
            <w:tcW w:w="1843" w:type="dxa"/>
            <w:vMerge/>
            <w:tcBorders>
              <w:top w:val="nil"/>
              <w:bottom w:val="nil"/>
            </w:tcBorders>
            <w:shd w:val="clear" w:color="auto" w:fill="auto"/>
            <w:noWrap/>
          </w:tcPr>
          <w:p w14:paraId="5901D7F7" w14:textId="77777777" w:rsidR="001532A8" w:rsidRPr="001933D6" w:rsidRDefault="001532A8" w:rsidP="002F5F3F">
            <w:pPr>
              <w:spacing w:line="264" w:lineRule="auto"/>
              <w:rPr>
                <w:rFonts w:eastAsia="Times New Roman"/>
                <w:b/>
                <w:color w:val="000000"/>
                <w:sz w:val="22"/>
                <w:szCs w:val="22"/>
              </w:rPr>
            </w:pPr>
          </w:p>
        </w:tc>
        <w:tc>
          <w:tcPr>
            <w:tcW w:w="2127" w:type="dxa"/>
            <w:tcBorders>
              <w:top w:val="nil"/>
              <w:bottom w:val="nil"/>
            </w:tcBorders>
            <w:shd w:val="clear" w:color="auto" w:fill="auto"/>
            <w:noWrap/>
            <w:vAlign w:val="bottom"/>
          </w:tcPr>
          <w:p w14:paraId="36C70D40" w14:textId="77777777" w:rsidR="001532A8" w:rsidRPr="004A6089" w:rsidRDefault="001532A8" w:rsidP="001532A8">
            <w:pPr>
              <w:spacing w:line="264" w:lineRule="auto"/>
              <w:rPr>
                <w:rFonts w:eastAsia="Times New Roman"/>
                <w:color w:val="000000"/>
                <w:sz w:val="22"/>
                <w:szCs w:val="22"/>
                <w:lang w:val="vi-VN"/>
              </w:rPr>
            </w:pPr>
            <w:r w:rsidRPr="004A6089">
              <w:rPr>
                <w:rFonts w:eastAsia="Times New Roman"/>
                <w:color w:val="000000"/>
                <w:sz w:val="22"/>
                <w:szCs w:val="22"/>
                <w:lang w:val="vi-VN"/>
              </w:rPr>
              <w:t>Tỷ lệ nhiễm (%)</w:t>
            </w:r>
          </w:p>
        </w:tc>
        <w:tc>
          <w:tcPr>
            <w:tcW w:w="1276" w:type="dxa"/>
            <w:tcBorders>
              <w:top w:val="nil"/>
              <w:bottom w:val="nil"/>
            </w:tcBorders>
            <w:shd w:val="clear" w:color="auto" w:fill="auto"/>
            <w:vAlign w:val="bottom"/>
          </w:tcPr>
          <w:p w14:paraId="0D542705" w14:textId="77777777" w:rsidR="001532A8" w:rsidRPr="004A6089" w:rsidRDefault="001532A8" w:rsidP="001532A8">
            <w:pPr>
              <w:spacing w:line="264" w:lineRule="auto"/>
              <w:jc w:val="center"/>
              <w:rPr>
                <w:rFonts w:eastAsia="Times New Roman"/>
                <w:color w:val="000000"/>
                <w:sz w:val="22"/>
                <w:szCs w:val="22"/>
                <w:lang w:val="vi-VN"/>
              </w:rPr>
            </w:pPr>
            <w:r w:rsidRPr="004A6089">
              <w:rPr>
                <w:rFonts w:eastAsia="Times New Roman"/>
                <w:color w:val="000000"/>
                <w:sz w:val="22"/>
                <w:szCs w:val="22"/>
              </w:rPr>
              <w:t>100</w:t>
            </w:r>
            <w:r w:rsidRPr="004A6089">
              <w:rPr>
                <w:rFonts w:eastAsia="Times New Roman"/>
                <w:color w:val="000000"/>
                <w:sz w:val="22"/>
                <w:szCs w:val="22"/>
                <w:lang w:val="vi-VN"/>
              </w:rPr>
              <w:t>,00</w:t>
            </w:r>
          </w:p>
        </w:tc>
        <w:tc>
          <w:tcPr>
            <w:tcW w:w="1276" w:type="dxa"/>
            <w:tcBorders>
              <w:top w:val="nil"/>
              <w:bottom w:val="nil"/>
            </w:tcBorders>
            <w:shd w:val="clear" w:color="auto" w:fill="auto"/>
            <w:noWrap/>
            <w:vAlign w:val="bottom"/>
          </w:tcPr>
          <w:p w14:paraId="7069AB54" w14:textId="77777777" w:rsidR="001532A8" w:rsidRPr="004A6089" w:rsidRDefault="001532A8" w:rsidP="001532A8">
            <w:pPr>
              <w:spacing w:line="264" w:lineRule="auto"/>
              <w:jc w:val="center"/>
              <w:rPr>
                <w:rFonts w:eastAsia="Times New Roman"/>
                <w:color w:val="000000"/>
                <w:sz w:val="22"/>
                <w:szCs w:val="22"/>
              </w:rPr>
            </w:pPr>
            <w:r w:rsidRPr="004A6089">
              <w:rPr>
                <w:rFonts w:eastAsia="Times New Roman"/>
                <w:color w:val="000000"/>
                <w:sz w:val="22"/>
                <w:szCs w:val="22"/>
              </w:rPr>
              <w:t>93,33</w:t>
            </w:r>
          </w:p>
        </w:tc>
        <w:tc>
          <w:tcPr>
            <w:tcW w:w="1276" w:type="dxa"/>
            <w:tcBorders>
              <w:top w:val="nil"/>
              <w:bottom w:val="nil"/>
            </w:tcBorders>
            <w:shd w:val="clear" w:color="auto" w:fill="auto"/>
            <w:vAlign w:val="center"/>
          </w:tcPr>
          <w:p w14:paraId="20DE9E6B" w14:textId="77777777" w:rsidR="001532A8" w:rsidRPr="004A6089" w:rsidRDefault="001532A8" w:rsidP="001532A8">
            <w:pPr>
              <w:spacing w:line="264" w:lineRule="auto"/>
              <w:jc w:val="center"/>
              <w:rPr>
                <w:rFonts w:eastAsia="Times New Roman"/>
                <w:color w:val="000000"/>
                <w:sz w:val="22"/>
                <w:szCs w:val="22"/>
              </w:rPr>
            </w:pPr>
            <w:r w:rsidRPr="004A6089">
              <w:rPr>
                <w:rFonts w:eastAsia="Times New Roman"/>
                <w:color w:val="000000"/>
                <w:sz w:val="22"/>
                <w:szCs w:val="22"/>
              </w:rPr>
              <w:t>40,00</w:t>
            </w:r>
          </w:p>
        </w:tc>
      </w:tr>
      <w:tr w:rsidR="001532A8" w:rsidRPr="004A6089" w14:paraId="6A3DCA6A" w14:textId="77777777" w:rsidTr="00BE6EFE">
        <w:trPr>
          <w:trHeight w:val="20"/>
          <w:jc w:val="center"/>
        </w:trPr>
        <w:tc>
          <w:tcPr>
            <w:tcW w:w="1843" w:type="dxa"/>
            <w:vMerge w:val="restart"/>
            <w:tcBorders>
              <w:top w:val="nil"/>
              <w:bottom w:val="nil"/>
            </w:tcBorders>
            <w:shd w:val="clear" w:color="auto" w:fill="auto"/>
            <w:noWrap/>
            <w:hideMark/>
          </w:tcPr>
          <w:p w14:paraId="45976E59" w14:textId="77777777" w:rsidR="001532A8" w:rsidRPr="001933D6" w:rsidRDefault="001532A8" w:rsidP="00D2796B">
            <w:pPr>
              <w:spacing w:line="264" w:lineRule="auto"/>
              <w:rPr>
                <w:rFonts w:eastAsia="Times New Roman"/>
                <w:b/>
                <w:color w:val="000000"/>
                <w:sz w:val="22"/>
                <w:szCs w:val="22"/>
                <w:lang w:val="vi-VN"/>
              </w:rPr>
            </w:pPr>
            <w:r w:rsidRPr="001933D6">
              <w:rPr>
                <w:rFonts w:eastAsia="Times New Roman"/>
                <w:b/>
                <w:color w:val="000000"/>
                <w:sz w:val="22"/>
                <w:szCs w:val="22"/>
              </w:rPr>
              <w:t>Tây Lộc</w:t>
            </w:r>
            <w:r w:rsidR="00D2796B">
              <w:rPr>
                <w:rFonts w:eastAsia="Times New Roman"/>
                <w:b/>
                <w:color w:val="000000"/>
                <w:sz w:val="22"/>
                <w:szCs w:val="22"/>
              </w:rPr>
              <w:t xml:space="preserve"> </w:t>
            </w:r>
            <w:r w:rsidRPr="001933D6">
              <w:rPr>
                <w:rFonts w:eastAsia="Times New Roman"/>
                <w:b/>
                <w:color w:val="000000"/>
                <w:sz w:val="22"/>
                <w:szCs w:val="22"/>
                <w:lang w:val="vi-VN"/>
              </w:rPr>
              <w:t>(n=15)</w:t>
            </w:r>
          </w:p>
        </w:tc>
        <w:tc>
          <w:tcPr>
            <w:tcW w:w="2127" w:type="dxa"/>
            <w:tcBorders>
              <w:top w:val="nil"/>
              <w:bottom w:val="nil"/>
            </w:tcBorders>
            <w:shd w:val="clear" w:color="auto" w:fill="auto"/>
            <w:noWrap/>
            <w:vAlign w:val="bottom"/>
            <w:hideMark/>
          </w:tcPr>
          <w:p w14:paraId="5D711922" w14:textId="77777777" w:rsidR="001532A8" w:rsidRPr="004A6089" w:rsidRDefault="001532A8" w:rsidP="001532A8">
            <w:pPr>
              <w:spacing w:line="264" w:lineRule="auto"/>
              <w:rPr>
                <w:rFonts w:eastAsia="Times New Roman"/>
                <w:color w:val="000000"/>
                <w:sz w:val="22"/>
                <w:szCs w:val="22"/>
                <w:lang w:val="vi-VN"/>
              </w:rPr>
            </w:pPr>
            <w:r w:rsidRPr="004B0D34">
              <w:rPr>
                <w:rFonts w:eastAsia="Times New Roman"/>
                <w:color w:val="000000"/>
                <w:sz w:val="22"/>
                <w:szCs w:val="22"/>
                <w:lang w:val="en-GB"/>
              </w:rPr>
              <w:t>Số mẫu dương tính</w:t>
            </w:r>
          </w:p>
        </w:tc>
        <w:tc>
          <w:tcPr>
            <w:tcW w:w="1276" w:type="dxa"/>
            <w:tcBorders>
              <w:top w:val="nil"/>
              <w:bottom w:val="nil"/>
            </w:tcBorders>
            <w:shd w:val="clear" w:color="auto" w:fill="auto"/>
            <w:vAlign w:val="bottom"/>
          </w:tcPr>
          <w:p w14:paraId="56DE0E28"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15</w:t>
            </w:r>
          </w:p>
        </w:tc>
        <w:tc>
          <w:tcPr>
            <w:tcW w:w="1276" w:type="dxa"/>
            <w:tcBorders>
              <w:top w:val="nil"/>
              <w:bottom w:val="nil"/>
            </w:tcBorders>
            <w:shd w:val="clear" w:color="auto" w:fill="auto"/>
            <w:noWrap/>
            <w:vAlign w:val="bottom"/>
          </w:tcPr>
          <w:p w14:paraId="1FD20873" w14:textId="77777777" w:rsidR="001532A8" w:rsidRPr="00857152"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14</w:t>
            </w:r>
          </w:p>
        </w:tc>
        <w:tc>
          <w:tcPr>
            <w:tcW w:w="1276" w:type="dxa"/>
            <w:tcBorders>
              <w:top w:val="nil"/>
              <w:bottom w:val="nil"/>
            </w:tcBorders>
            <w:shd w:val="clear" w:color="auto" w:fill="auto"/>
            <w:vAlign w:val="center"/>
          </w:tcPr>
          <w:p w14:paraId="579AD72D" w14:textId="77777777" w:rsidR="001532A8" w:rsidRPr="00857152"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7</w:t>
            </w:r>
          </w:p>
        </w:tc>
      </w:tr>
      <w:tr w:rsidR="001532A8" w:rsidRPr="004A6089" w14:paraId="6D0E0B98" w14:textId="77777777" w:rsidTr="00BE6EFE">
        <w:trPr>
          <w:trHeight w:val="20"/>
          <w:jc w:val="center"/>
        </w:trPr>
        <w:tc>
          <w:tcPr>
            <w:tcW w:w="1843" w:type="dxa"/>
            <w:vMerge/>
            <w:tcBorders>
              <w:top w:val="nil"/>
              <w:bottom w:val="nil"/>
            </w:tcBorders>
            <w:shd w:val="clear" w:color="auto" w:fill="auto"/>
            <w:noWrap/>
          </w:tcPr>
          <w:p w14:paraId="5F8B2204" w14:textId="77777777" w:rsidR="001532A8" w:rsidRPr="001933D6" w:rsidRDefault="001532A8" w:rsidP="002F5F3F">
            <w:pPr>
              <w:spacing w:line="264" w:lineRule="auto"/>
              <w:rPr>
                <w:rFonts w:eastAsia="Times New Roman"/>
                <w:b/>
                <w:color w:val="000000"/>
                <w:sz w:val="22"/>
                <w:szCs w:val="22"/>
              </w:rPr>
            </w:pPr>
          </w:p>
        </w:tc>
        <w:tc>
          <w:tcPr>
            <w:tcW w:w="2127" w:type="dxa"/>
            <w:tcBorders>
              <w:top w:val="nil"/>
              <w:bottom w:val="nil"/>
            </w:tcBorders>
            <w:shd w:val="clear" w:color="auto" w:fill="auto"/>
            <w:noWrap/>
            <w:vAlign w:val="bottom"/>
          </w:tcPr>
          <w:p w14:paraId="77A4E7AA" w14:textId="77777777" w:rsidR="001532A8" w:rsidRPr="004A6089" w:rsidRDefault="001532A8" w:rsidP="001532A8">
            <w:pPr>
              <w:spacing w:line="264" w:lineRule="auto"/>
              <w:rPr>
                <w:rFonts w:eastAsia="Times New Roman"/>
                <w:color w:val="000000"/>
                <w:sz w:val="22"/>
                <w:szCs w:val="22"/>
                <w:lang w:val="vi-VN"/>
              </w:rPr>
            </w:pPr>
            <w:r w:rsidRPr="004A6089">
              <w:rPr>
                <w:rFonts w:eastAsia="Times New Roman"/>
                <w:color w:val="000000"/>
                <w:sz w:val="22"/>
                <w:szCs w:val="22"/>
                <w:lang w:val="vi-VN"/>
              </w:rPr>
              <w:t>Tỷ lệ nhiễm (%)</w:t>
            </w:r>
          </w:p>
        </w:tc>
        <w:tc>
          <w:tcPr>
            <w:tcW w:w="1276" w:type="dxa"/>
            <w:tcBorders>
              <w:top w:val="nil"/>
              <w:bottom w:val="nil"/>
            </w:tcBorders>
            <w:shd w:val="clear" w:color="auto" w:fill="auto"/>
            <w:vAlign w:val="bottom"/>
          </w:tcPr>
          <w:p w14:paraId="0C585A66" w14:textId="77777777" w:rsidR="001532A8" w:rsidRPr="004A6089" w:rsidRDefault="001532A8" w:rsidP="001532A8">
            <w:pPr>
              <w:spacing w:line="264" w:lineRule="auto"/>
              <w:jc w:val="center"/>
              <w:rPr>
                <w:rFonts w:eastAsia="Times New Roman"/>
                <w:color w:val="000000"/>
                <w:sz w:val="22"/>
                <w:szCs w:val="22"/>
                <w:lang w:val="vi-VN"/>
              </w:rPr>
            </w:pPr>
            <w:r w:rsidRPr="004A6089">
              <w:rPr>
                <w:rFonts w:eastAsia="Times New Roman"/>
                <w:color w:val="000000"/>
                <w:sz w:val="22"/>
                <w:szCs w:val="22"/>
              </w:rPr>
              <w:t>100</w:t>
            </w:r>
            <w:r w:rsidRPr="004A6089">
              <w:rPr>
                <w:rFonts w:eastAsia="Times New Roman"/>
                <w:color w:val="000000"/>
                <w:sz w:val="22"/>
                <w:szCs w:val="22"/>
                <w:lang w:val="vi-VN"/>
              </w:rPr>
              <w:t>,00</w:t>
            </w:r>
          </w:p>
        </w:tc>
        <w:tc>
          <w:tcPr>
            <w:tcW w:w="1276" w:type="dxa"/>
            <w:tcBorders>
              <w:top w:val="nil"/>
              <w:bottom w:val="nil"/>
            </w:tcBorders>
            <w:shd w:val="clear" w:color="auto" w:fill="auto"/>
            <w:noWrap/>
            <w:vAlign w:val="bottom"/>
          </w:tcPr>
          <w:p w14:paraId="3490B56D" w14:textId="77777777" w:rsidR="001532A8" w:rsidRPr="004A6089" w:rsidRDefault="001532A8" w:rsidP="001532A8">
            <w:pPr>
              <w:spacing w:line="264" w:lineRule="auto"/>
              <w:jc w:val="center"/>
              <w:rPr>
                <w:rFonts w:eastAsia="Times New Roman"/>
                <w:color w:val="000000"/>
                <w:sz w:val="22"/>
                <w:szCs w:val="22"/>
              </w:rPr>
            </w:pPr>
            <w:r w:rsidRPr="004A6089">
              <w:rPr>
                <w:rFonts w:eastAsia="Times New Roman"/>
                <w:color w:val="000000"/>
                <w:sz w:val="22"/>
                <w:szCs w:val="22"/>
              </w:rPr>
              <w:t>93,33</w:t>
            </w:r>
          </w:p>
        </w:tc>
        <w:tc>
          <w:tcPr>
            <w:tcW w:w="1276" w:type="dxa"/>
            <w:tcBorders>
              <w:top w:val="nil"/>
              <w:bottom w:val="nil"/>
            </w:tcBorders>
            <w:shd w:val="clear" w:color="auto" w:fill="auto"/>
            <w:vAlign w:val="center"/>
          </w:tcPr>
          <w:p w14:paraId="2E8CDD2E" w14:textId="77777777" w:rsidR="001532A8" w:rsidRPr="004A6089" w:rsidRDefault="001532A8" w:rsidP="001532A8">
            <w:pPr>
              <w:spacing w:line="264" w:lineRule="auto"/>
              <w:jc w:val="center"/>
              <w:rPr>
                <w:rFonts w:eastAsia="Times New Roman"/>
                <w:color w:val="000000"/>
                <w:sz w:val="22"/>
                <w:szCs w:val="22"/>
              </w:rPr>
            </w:pPr>
            <w:r w:rsidRPr="004A6089">
              <w:rPr>
                <w:rFonts w:eastAsia="Times New Roman"/>
                <w:color w:val="000000"/>
                <w:sz w:val="22"/>
                <w:szCs w:val="22"/>
              </w:rPr>
              <w:t>46,67</w:t>
            </w:r>
          </w:p>
        </w:tc>
      </w:tr>
      <w:tr w:rsidR="001532A8" w:rsidRPr="004A6089" w14:paraId="53859102" w14:textId="77777777" w:rsidTr="00BE6EFE">
        <w:trPr>
          <w:trHeight w:val="20"/>
          <w:jc w:val="center"/>
        </w:trPr>
        <w:tc>
          <w:tcPr>
            <w:tcW w:w="1843" w:type="dxa"/>
            <w:vMerge w:val="restart"/>
            <w:tcBorders>
              <w:top w:val="nil"/>
              <w:bottom w:val="nil"/>
            </w:tcBorders>
            <w:shd w:val="clear" w:color="auto" w:fill="auto"/>
            <w:noWrap/>
          </w:tcPr>
          <w:p w14:paraId="4EDFB6E9" w14:textId="77777777" w:rsidR="001532A8" w:rsidRPr="008943F3" w:rsidRDefault="001532A8" w:rsidP="002F5F3F">
            <w:pPr>
              <w:spacing w:line="264" w:lineRule="auto"/>
              <w:rPr>
                <w:rFonts w:eastAsia="Times New Roman"/>
                <w:b/>
                <w:color w:val="000000"/>
                <w:sz w:val="22"/>
                <w:szCs w:val="22"/>
              </w:rPr>
            </w:pPr>
            <w:r w:rsidRPr="008943F3">
              <w:rPr>
                <w:rFonts w:eastAsia="Times New Roman"/>
                <w:b/>
                <w:color w:val="000000"/>
                <w:sz w:val="22"/>
                <w:szCs w:val="22"/>
              </w:rPr>
              <w:t>Tổng số (n=60)</w:t>
            </w:r>
          </w:p>
        </w:tc>
        <w:tc>
          <w:tcPr>
            <w:tcW w:w="2127" w:type="dxa"/>
            <w:tcBorders>
              <w:top w:val="nil"/>
              <w:bottom w:val="nil"/>
            </w:tcBorders>
            <w:shd w:val="clear" w:color="auto" w:fill="auto"/>
            <w:noWrap/>
            <w:vAlign w:val="bottom"/>
          </w:tcPr>
          <w:p w14:paraId="7778E9AC" w14:textId="77777777" w:rsidR="001532A8" w:rsidRPr="00881B1E" w:rsidRDefault="001532A8" w:rsidP="001532A8">
            <w:pPr>
              <w:spacing w:line="264" w:lineRule="auto"/>
              <w:rPr>
                <w:rFonts w:eastAsia="Times New Roman"/>
                <w:color w:val="000000"/>
                <w:sz w:val="22"/>
                <w:szCs w:val="22"/>
                <w:lang w:val="vi-VN"/>
              </w:rPr>
            </w:pPr>
            <w:r w:rsidRPr="00881B1E">
              <w:rPr>
                <w:rFonts w:eastAsia="Times New Roman"/>
                <w:color w:val="000000"/>
                <w:sz w:val="22"/>
                <w:szCs w:val="22"/>
                <w:lang w:val="en-GB"/>
              </w:rPr>
              <w:t>Số mẫu dương tính</w:t>
            </w:r>
          </w:p>
        </w:tc>
        <w:tc>
          <w:tcPr>
            <w:tcW w:w="1276" w:type="dxa"/>
            <w:tcBorders>
              <w:top w:val="nil"/>
              <w:bottom w:val="nil"/>
            </w:tcBorders>
            <w:shd w:val="clear" w:color="auto" w:fill="auto"/>
            <w:vAlign w:val="bottom"/>
          </w:tcPr>
          <w:p w14:paraId="74A9744D" w14:textId="77777777" w:rsidR="001532A8" w:rsidRPr="00A16B50"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60</w:t>
            </w:r>
          </w:p>
        </w:tc>
        <w:tc>
          <w:tcPr>
            <w:tcW w:w="1276" w:type="dxa"/>
            <w:tcBorders>
              <w:top w:val="nil"/>
              <w:bottom w:val="nil"/>
            </w:tcBorders>
            <w:shd w:val="clear" w:color="auto" w:fill="auto"/>
            <w:noWrap/>
            <w:vAlign w:val="bottom"/>
          </w:tcPr>
          <w:p w14:paraId="23DFA1E4"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53</w:t>
            </w:r>
          </w:p>
        </w:tc>
        <w:tc>
          <w:tcPr>
            <w:tcW w:w="1276" w:type="dxa"/>
            <w:tcBorders>
              <w:top w:val="nil"/>
              <w:bottom w:val="nil"/>
            </w:tcBorders>
            <w:vAlign w:val="center"/>
          </w:tcPr>
          <w:p w14:paraId="55525B4E"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30</w:t>
            </w:r>
          </w:p>
        </w:tc>
      </w:tr>
      <w:tr w:rsidR="001532A8" w:rsidRPr="004A6089" w14:paraId="68DEBCCD" w14:textId="77777777" w:rsidTr="00BE6EFE">
        <w:trPr>
          <w:trHeight w:val="20"/>
          <w:jc w:val="center"/>
        </w:trPr>
        <w:tc>
          <w:tcPr>
            <w:tcW w:w="1843" w:type="dxa"/>
            <w:vMerge/>
            <w:tcBorders>
              <w:top w:val="nil"/>
              <w:bottom w:val="single" w:sz="4" w:space="0" w:color="auto"/>
            </w:tcBorders>
            <w:shd w:val="clear" w:color="auto" w:fill="auto"/>
            <w:noWrap/>
            <w:vAlign w:val="bottom"/>
          </w:tcPr>
          <w:p w14:paraId="4618D31E" w14:textId="77777777" w:rsidR="001532A8" w:rsidRDefault="001532A8" w:rsidP="001532A8">
            <w:pPr>
              <w:spacing w:line="264" w:lineRule="auto"/>
              <w:jc w:val="center"/>
              <w:rPr>
                <w:rFonts w:eastAsia="Times New Roman"/>
                <w:color w:val="000000"/>
                <w:sz w:val="22"/>
                <w:szCs w:val="22"/>
              </w:rPr>
            </w:pPr>
          </w:p>
        </w:tc>
        <w:tc>
          <w:tcPr>
            <w:tcW w:w="2127" w:type="dxa"/>
            <w:tcBorders>
              <w:top w:val="nil"/>
              <w:bottom w:val="single" w:sz="4" w:space="0" w:color="auto"/>
            </w:tcBorders>
            <w:shd w:val="clear" w:color="auto" w:fill="auto"/>
            <w:noWrap/>
            <w:vAlign w:val="bottom"/>
          </w:tcPr>
          <w:p w14:paraId="4167F420" w14:textId="77777777" w:rsidR="001532A8" w:rsidRPr="004A6089" w:rsidRDefault="001532A8" w:rsidP="001532A8">
            <w:pPr>
              <w:spacing w:line="264" w:lineRule="auto"/>
              <w:rPr>
                <w:rFonts w:eastAsia="Times New Roman"/>
                <w:color w:val="000000"/>
                <w:sz w:val="22"/>
                <w:szCs w:val="22"/>
                <w:lang w:val="vi-VN"/>
              </w:rPr>
            </w:pPr>
            <w:r w:rsidRPr="004A6089">
              <w:rPr>
                <w:rFonts w:eastAsia="Times New Roman"/>
                <w:color w:val="000000"/>
                <w:sz w:val="22"/>
                <w:szCs w:val="22"/>
                <w:lang w:val="vi-VN"/>
              </w:rPr>
              <w:t>Tỷ lệ (%)</w:t>
            </w:r>
          </w:p>
        </w:tc>
        <w:tc>
          <w:tcPr>
            <w:tcW w:w="1276" w:type="dxa"/>
            <w:tcBorders>
              <w:top w:val="nil"/>
              <w:bottom w:val="single" w:sz="4" w:space="0" w:color="auto"/>
            </w:tcBorders>
            <w:shd w:val="clear" w:color="auto" w:fill="auto"/>
            <w:vAlign w:val="bottom"/>
          </w:tcPr>
          <w:p w14:paraId="4C0D3B61" w14:textId="77777777" w:rsidR="001532A8" w:rsidRPr="00A16B50"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100,00</w:t>
            </w:r>
          </w:p>
        </w:tc>
        <w:tc>
          <w:tcPr>
            <w:tcW w:w="1276" w:type="dxa"/>
            <w:tcBorders>
              <w:top w:val="nil"/>
              <w:bottom w:val="single" w:sz="4" w:space="0" w:color="auto"/>
            </w:tcBorders>
            <w:shd w:val="clear" w:color="auto" w:fill="auto"/>
            <w:noWrap/>
            <w:vAlign w:val="bottom"/>
          </w:tcPr>
          <w:p w14:paraId="32ABC437"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88,33</w:t>
            </w:r>
          </w:p>
        </w:tc>
        <w:tc>
          <w:tcPr>
            <w:tcW w:w="1276" w:type="dxa"/>
            <w:tcBorders>
              <w:top w:val="nil"/>
              <w:bottom w:val="single" w:sz="4" w:space="0" w:color="auto"/>
            </w:tcBorders>
            <w:vAlign w:val="center"/>
          </w:tcPr>
          <w:p w14:paraId="029352DE" w14:textId="77777777" w:rsidR="001532A8" w:rsidRPr="004A6089" w:rsidRDefault="001532A8" w:rsidP="001532A8">
            <w:pPr>
              <w:spacing w:line="264" w:lineRule="auto"/>
              <w:jc w:val="center"/>
              <w:rPr>
                <w:rFonts w:eastAsia="Times New Roman"/>
                <w:color w:val="000000"/>
                <w:sz w:val="22"/>
                <w:szCs w:val="22"/>
                <w:lang w:val="vi-VN"/>
              </w:rPr>
            </w:pPr>
            <w:r>
              <w:rPr>
                <w:rFonts w:eastAsia="Times New Roman"/>
                <w:color w:val="000000"/>
                <w:sz w:val="22"/>
                <w:szCs w:val="22"/>
                <w:lang w:val="vi-VN"/>
              </w:rPr>
              <w:t>50,00</w:t>
            </w:r>
          </w:p>
        </w:tc>
      </w:tr>
      <w:bookmarkEnd w:id="12"/>
      <w:bookmarkEnd w:id="13"/>
    </w:tbl>
    <w:p w14:paraId="43FE007B" w14:textId="77777777" w:rsidR="00BC601E" w:rsidRDefault="00BC601E" w:rsidP="00191247">
      <w:pPr>
        <w:spacing w:before="60" w:after="60" w:line="264" w:lineRule="auto"/>
        <w:ind w:firstLine="426"/>
        <w:jc w:val="both"/>
        <w:rPr>
          <w:szCs w:val="22"/>
          <w:highlight w:val="yellow"/>
          <w:vertAlign w:val="superscript"/>
          <w:lang w:val="en-GB"/>
        </w:rPr>
      </w:pPr>
    </w:p>
    <w:p w14:paraId="026550C5" w14:textId="77777777" w:rsidR="009A34A6" w:rsidRDefault="00B310C5" w:rsidP="009A34A6">
      <w:pPr>
        <w:spacing w:before="60" w:after="60" w:line="264" w:lineRule="auto"/>
        <w:ind w:firstLine="567"/>
        <w:jc w:val="both"/>
        <w:rPr>
          <w:sz w:val="22"/>
          <w:szCs w:val="22"/>
          <w:lang w:val="vi-VN"/>
        </w:rPr>
      </w:pPr>
      <w:r w:rsidRPr="00AF2227">
        <w:rPr>
          <w:sz w:val="22"/>
          <w:szCs w:val="22"/>
          <w:lang w:val="vi-VN"/>
        </w:rPr>
        <w:t xml:space="preserve">Bảng 1 thể hiện </w:t>
      </w:r>
      <w:r>
        <w:rPr>
          <w:sz w:val="22"/>
          <w:szCs w:val="22"/>
          <w:lang w:val="en-GB"/>
        </w:rPr>
        <w:t>tỷ lệ mẫu thịt lấy ở 4 chợ (An Cự</w:t>
      </w:r>
      <w:r w:rsidR="00312244">
        <w:rPr>
          <w:sz w:val="22"/>
          <w:szCs w:val="22"/>
          <w:lang w:val="en-GB"/>
        </w:rPr>
        <w:t>u</w:t>
      </w:r>
      <w:r>
        <w:rPr>
          <w:sz w:val="22"/>
          <w:szCs w:val="22"/>
          <w:lang w:val="en-GB"/>
        </w:rPr>
        <w:t xml:space="preserve">, Bến Ngự, Đông Ba và Tây Lộc) trên địa bàn thành phố Huế bị nhiễm </w:t>
      </w:r>
      <w:r w:rsidRPr="00AF2227">
        <w:rPr>
          <w:sz w:val="22"/>
          <w:szCs w:val="22"/>
          <w:lang w:val="vi-VN"/>
        </w:rPr>
        <w:t xml:space="preserve">các vi sinh vật Coliform, </w:t>
      </w:r>
      <w:r w:rsidRPr="00AF2227">
        <w:rPr>
          <w:i/>
          <w:sz w:val="22"/>
          <w:szCs w:val="22"/>
          <w:lang w:val="vi-VN"/>
        </w:rPr>
        <w:t>E. coli</w:t>
      </w:r>
      <w:r w:rsidRPr="00AF2227">
        <w:rPr>
          <w:sz w:val="22"/>
          <w:szCs w:val="22"/>
          <w:lang w:val="vi-VN"/>
        </w:rPr>
        <w:t xml:space="preserve"> và </w:t>
      </w:r>
      <w:r w:rsidRPr="00AF2227">
        <w:rPr>
          <w:i/>
          <w:sz w:val="22"/>
          <w:szCs w:val="22"/>
          <w:lang w:val="vi-VN"/>
        </w:rPr>
        <w:t>Salmonella</w:t>
      </w:r>
      <w:r>
        <w:rPr>
          <w:sz w:val="22"/>
          <w:szCs w:val="22"/>
          <w:lang w:val="vi-VN"/>
        </w:rPr>
        <w:t>.</w:t>
      </w:r>
      <w:r w:rsidRPr="00AF2227">
        <w:rPr>
          <w:sz w:val="22"/>
          <w:szCs w:val="22"/>
          <w:lang w:val="vi-VN"/>
        </w:rPr>
        <w:t xml:space="preserve"> Trong đó</w:t>
      </w:r>
      <w:r>
        <w:rPr>
          <w:sz w:val="22"/>
          <w:szCs w:val="22"/>
          <w:lang w:val="vi-VN"/>
        </w:rPr>
        <w:t>, t</w:t>
      </w:r>
      <w:r w:rsidRPr="00EA103C">
        <w:rPr>
          <w:sz w:val="22"/>
          <w:szCs w:val="22"/>
          <w:lang w:val="vi-VN"/>
        </w:rPr>
        <w:t xml:space="preserve">ỷ lệ </w:t>
      </w:r>
      <w:r w:rsidRPr="00191247">
        <w:rPr>
          <w:sz w:val="22"/>
          <w:szCs w:val="22"/>
          <w:lang w:val="vi-VN"/>
        </w:rPr>
        <w:t>mẫu dương tính với</w:t>
      </w:r>
      <w:r w:rsidRPr="00EA103C">
        <w:rPr>
          <w:sz w:val="22"/>
          <w:szCs w:val="22"/>
          <w:lang w:val="vi-VN"/>
        </w:rPr>
        <w:t xml:space="preserve"> Coliform</w:t>
      </w:r>
      <w:r w:rsidRPr="004A6089">
        <w:rPr>
          <w:sz w:val="22"/>
          <w:szCs w:val="22"/>
          <w:lang w:val="vi-VN"/>
        </w:rPr>
        <w:t xml:space="preserve"> là 100%</w:t>
      </w:r>
      <w:r w:rsidRPr="00AF2227">
        <w:rPr>
          <w:sz w:val="22"/>
          <w:szCs w:val="22"/>
          <w:lang w:val="vi-VN"/>
        </w:rPr>
        <w:t>;</w:t>
      </w:r>
      <w:r w:rsidRPr="004A6089">
        <w:rPr>
          <w:sz w:val="22"/>
          <w:szCs w:val="22"/>
          <w:lang w:val="vi-VN"/>
        </w:rPr>
        <w:t xml:space="preserve"> </w:t>
      </w:r>
      <w:r w:rsidRPr="00AF2227">
        <w:rPr>
          <w:i/>
          <w:sz w:val="22"/>
          <w:szCs w:val="22"/>
          <w:lang w:val="vi-VN"/>
        </w:rPr>
        <w:t>E. coli</w:t>
      </w:r>
      <w:r w:rsidRPr="00AF2227">
        <w:rPr>
          <w:sz w:val="22"/>
          <w:szCs w:val="22"/>
          <w:lang w:val="vi-VN"/>
        </w:rPr>
        <w:t xml:space="preserve"> là </w:t>
      </w:r>
      <w:r w:rsidRPr="00191247">
        <w:rPr>
          <w:sz w:val="22"/>
          <w:szCs w:val="22"/>
          <w:lang w:val="vi-VN"/>
        </w:rPr>
        <w:t>88,33</w:t>
      </w:r>
      <w:r w:rsidRPr="004A6089">
        <w:rPr>
          <w:sz w:val="22"/>
          <w:szCs w:val="22"/>
          <w:lang w:val="vi-VN"/>
        </w:rPr>
        <w:t xml:space="preserve">% và </w:t>
      </w:r>
      <w:r w:rsidRPr="00AF2227">
        <w:rPr>
          <w:i/>
          <w:sz w:val="22"/>
          <w:szCs w:val="22"/>
          <w:lang w:val="vi-VN"/>
        </w:rPr>
        <w:t>Salmonella</w:t>
      </w:r>
      <w:r w:rsidRPr="00AF2227">
        <w:rPr>
          <w:sz w:val="22"/>
          <w:szCs w:val="22"/>
          <w:lang w:val="vi-VN"/>
        </w:rPr>
        <w:t xml:space="preserve"> là </w:t>
      </w:r>
      <w:r w:rsidRPr="004A6089">
        <w:rPr>
          <w:sz w:val="22"/>
          <w:szCs w:val="22"/>
          <w:lang w:val="vi-VN"/>
        </w:rPr>
        <w:t>50</w:t>
      </w:r>
      <w:r w:rsidR="001F1210" w:rsidRPr="00EB7972">
        <w:rPr>
          <w:sz w:val="22"/>
          <w:szCs w:val="22"/>
          <w:lang w:val="vi-VN"/>
        </w:rPr>
        <w:t>,00</w:t>
      </w:r>
      <w:r w:rsidRPr="00462392">
        <w:rPr>
          <w:sz w:val="22"/>
          <w:szCs w:val="22"/>
          <w:lang w:val="vi-VN"/>
        </w:rPr>
        <w:t xml:space="preserve">%. Tỷ lệ mẫu dương tính với </w:t>
      </w:r>
      <w:r w:rsidRPr="00462392">
        <w:rPr>
          <w:i/>
          <w:sz w:val="22"/>
          <w:szCs w:val="22"/>
          <w:lang w:val="vi-VN"/>
        </w:rPr>
        <w:t>E. coli</w:t>
      </w:r>
      <w:r w:rsidRPr="00462392">
        <w:rPr>
          <w:sz w:val="22"/>
          <w:szCs w:val="22"/>
          <w:lang w:val="vi-VN"/>
        </w:rPr>
        <w:t xml:space="preserve"> </w:t>
      </w:r>
      <w:r w:rsidR="0023736A" w:rsidRPr="00462392">
        <w:rPr>
          <w:sz w:val="22"/>
          <w:szCs w:val="22"/>
          <w:lang w:val="vi-VN"/>
        </w:rPr>
        <w:t>ở</w:t>
      </w:r>
      <w:r w:rsidR="0023736A">
        <w:rPr>
          <w:sz w:val="22"/>
          <w:szCs w:val="22"/>
          <w:lang w:val="vi-VN"/>
        </w:rPr>
        <w:t xml:space="preserve"> </w:t>
      </w:r>
      <w:r w:rsidRPr="00191247">
        <w:rPr>
          <w:sz w:val="22"/>
          <w:szCs w:val="22"/>
          <w:lang w:val="vi-VN"/>
        </w:rPr>
        <w:t>chợ Đông Ba và Tây Lộ</w:t>
      </w:r>
      <w:r w:rsidRPr="00A73684">
        <w:rPr>
          <w:sz w:val="22"/>
          <w:szCs w:val="22"/>
          <w:lang w:val="vi-VN"/>
        </w:rPr>
        <w:t>c</w:t>
      </w:r>
      <w:r w:rsidR="0023736A">
        <w:rPr>
          <w:sz w:val="22"/>
          <w:szCs w:val="22"/>
          <w:lang w:val="vi-VN"/>
        </w:rPr>
        <w:t xml:space="preserve"> là cao nhất</w:t>
      </w:r>
      <w:r w:rsidRPr="00A73684">
        <w:rPr>
          <w:sz w:val="22"/>
          <w:szCs w:val="22"/>
          <w:lang w:val="vi-VN"/>
        </w:rPr>
        <w:t xml:space="preserve"> (93,33%), tiếp theo là chợ An Cựu (86,67%) và chợ Bến Ngự  </w:t>
      </w:r>
      <w:r w:rsidR="001F1210" w:rsidRPr="00EB7972">
        <w:rPr>
          <w:sz w:val="22"/>
          <w:szCs w:val="22"/>
          <w:lang w:val="vi-VN"/>
        </w:rPr>
        <w:t>(</w:t>
      </w:r>
      <w:r w:rsidRPr="00A73684">
        <w:rPr>
          <w:sz w:val="22"/>
          <w:szCs w:val="22"/>
          <w:lang w:val="vi-VN"/>
        </w:rPr>
        <w:t xml:space="preserve">80,00%). </w:t>
      </w:r>
      <w:r w:rsidR="0023736A">
        <w:rPr>
          <w:sz w:val="22"/>
          <w:szCs w:val="22"/>
          <w:lang w:val="vi-VN"/>
        </w:rPr>
        <w:t xml:space="preserve">Tuy nhiên, sự sai khác này không có ý nghĩa thống kê. </w:t>
      </w:r>
      <w:r w:rsidR="009A34A6" w:rsidRPr="009A34A6">
        <w:rPr>
          <w:sz w:val="22"/>
          <w:szCs w:val="22"/>
          <w:lang w:val="vi-VN"/>
        </w:rPr>
        <w:t xml:space="preserve">Mẫu thịt lấy ở 4 chợ có tỷ lệ nhiễm </w:t>
      </w:r>
      <w:r w:rsidR="009A34A6" w:rsidRPr="00854CB2">
        <w:rPr>
          <w:i/>
          <w:sz w:val="22"/>
          <w:szCs w:val="22"/>
          <w:lang w:val="vi-VN"/>
        </w:rPr>
        <w:t>Salmonella</w:t>
      </w:r>
      <w:r w:rsidR="009A34A6" w:rsidRPr="009A34A6">
        <w:rPr>
          <w:sz w:val="22"/>
          <w:szCs w:val="22"/>
          <w:lang w:val="vi-VN"/>
        </w:rPr>
        <w:t xml:space="preserve"> nằm trong khoảng từ 40,0 đến 60,0%. Tỷ lệ mẫ</w:t>
      </w:r>
      <w:r w:rsidR="00B6741E">
        <w:rPr>
          <w:sz w:val="22"/>
          <w:szCs w:val="22"/>
          <w:lang w:val="vi-VN"/>
        </w:rPr>
        <w:t>u</w:t>
      </w:r>
      <w:r w:rsidR="009A34A6" w:rsidRPr="009A34A6">
        <w:rPr>
          <w:sz w:val="22"/>
          <w:szCs w:val="22"/>
          <w:lang w:val="vi-VN"/>
        </w:rPr>
        <w:t xml:space="preserve"> dương tính với</w:t>
      </w:r>
      <w:r w:rsidR="009A34A6" w:rsidRPr="004A6089">
        <w:rPr>
          <w:sz w:val="22"/>
          <w:szCs w:val="22"/>
          <w:lang w:val="vi-VN"/>
        </w:rPr>
        <w:t xml:space="preserve"> </w:t>
      </w:r>
      <w:r w:rsidR="009A34A6" w:rsidRPr="004A6089">
        <w:rPr>
          <w:i/>
          <w:sz w:val="22"/>
          <w:szCs w:val="22"/>
          <w:lang w:val="vi-VN"/>
        </w:rPr>
        <w:t>Salmonella</w:t>
      </w:r>
      <w:r w:rsidR="009A34A6" w:rsidRPr="004A6089">
        <w:rPr>
          <w:sz w:val="22"/>
          <w:szCs w:val="22"/>
          <w:lang w:val="vi-VN"/>
        </w:rPr>
        <w:t xml:space="preserve"> cao nhấ</w:t>
      </w:r>
      <w:r w:rsidR="00B6741E">
        <w:rPr>
          <w:sz w:val="22"/>
          <w:szCs w:val="22"/>
          <w:lang w:val="vi-VN"/>
        </w:rPr>
        <w:t>t</w:t>
      </w:r>
      <w:r w:rsidR="00497133">
        <w:rPr>
          <w:sz w:val="22"/>
          <w:szCs w:val="22"/>
          <w:lang w:val="vi-VN"/>
        </w:rPr>
        <w:t xml:space="preserve"> là ở chợ Bến Ngự</w:t>
      </w:r>
      <w:r w:rsidR="00B6741E">
        <w:rPr>
          <w:sz w:val="22"/>
          <w:szCs w:val="22"/>
          <w:lang w:val="vi-VN"/>
        </w:rPr>
        <w:t xml:space="preserve"> </w:t>
      </w:r>
      <w:r w:rsidR="00B6741E" w:rsidRPr="00B6741E">
        <w:rPr>
          <w:sz w:val="22"/>
          <w:szCs w:val="22"/>
          <w:lang w:val="vi-VN"/>
        </w:rPr>
        <w:t>(</w:t>
      </w:r>
      <w:r w:rsidR="009A34A6" w:rsidRPr="004A6089">
        <w:rPr>
          <w:sz w:val="22"/>
          <w:szCs w:val="22"/>
          <w:lang w:val="vi-VN"/>
        </w:rPr>
        <w:t>9</w:t>
      </w:r>
      <w:r w:rsidR="009A34A6">
        <w:rPr>
          <w:sz w:val="22"/>
          <w:szCs w:val="22"/>
          <w:lang w:val="vi-VN"/>
        </w:rPr>
        <w:t>/15</w:t>
      </w:r>
      <w:r w:rsidR="009A34A6" w:rsidRPr="004A6089">
        <w:rPr>
          <w:sz w:val="22"/>
          <w:szCs w:val="22"/>
          <w:lang w:val="vi-VN"/>
        </w:rPr>
        <w:t xml:space="preserve"> mẫu</w:t>
      </w:r>
      <w:r w:rsidR="00B6741E" w:rsidRPr="00B6741E">
        <w:rPr>
          <w:sz w:val="22"/>
          <w:szCs w:val="22"/>
          <w:lang w:val="vi-VN"/>
        </w:rPr>
        <w:t xml:space="preserve">; </w:t>
      </w:r>
      <w:r w:rsidR="009A34A6" w:rsidRPr="009A34A6">
        <w:rPr>
          <w:sz w:val="22"/>
          <w:szCs w:val="22"/>
          <w:lang w:val="vi-VN"/>
        </w:rPr>
        <w:t>60,00%)</w:t>
      </w:r>
      <w:r w:rsidR="009A34A6" w:rsidRPr="004A6089">
        <w:rPr>
          <w:sz w:val="22"/>
          <w:szCs w:val="22"/>
          <w:lang w:val="vi-VN"/>
        </w:rPr>
        <w:t>, thấp nhất là chợ</w:t>
      </w:r>
      <w:r w:rsidR="00B6741E">
        <w:rPr>
          <w:sz w:val="22"/>
          <w:szCs w:val="22"/>
          <w:lang w:val="vi-VN"/>
        </w:rPr>
        <w:t xml:space="preserve"> Đông Ba (</w:t>
      </w:r>
      <w:r w:rsidR="009A34A6" w:rsidRPr="004A6089">
        <w:rPr>
          <w:sz w:val="22"/>
          <w:szCs w:val="22"/>
          <w:lang w:val="vi-VN"/>
        </w:rPr>
        <w:t>6</w:t>
      </w:r>
      <w:r w:rsidR="009A34A6">
        <w:rPr>
          <w:sz w:val="22"/>
          <w:szCs w:val="22"/>
          <w:lang w:val="vi-VN"/>
        </w:rPr>
        <w:t>/15</w:t>
      </w:r>
      <w:r w:rsidR="009A34A6" w:rsidRPr="004A6089">
        <w:rPr>
          <w:sz w:val="22"/>
          <w:szCs w:val="22"/>
          <w:lang w:val="vi-VN"/>
        </w:rPr>
        <w:t xml:space="preserve"> mẫu</w:t>
      </w:r>
      <w:r w:rsidR="00B6741E">
        <w:rPr>
          <w:sz w:val="22"/>
          <w:szCs w:val="22"/>
          <w:lang w:val="vi-VN"/>
        </w:rPr>
        <w:t xml:space="preserve">; </w:t>
      </w:r>
      <w:r w:rsidR="009A34A6" w:rsidRPr="009A34A6">
        <w:rPr>
          <w:sz w:val="22"/>
          <w:szCs w:val="22"/>
          <w:lang w:val="vi-VN"/>
        </w:rPr>
        <w:t>40,00%)</w:t>
      </w:r>
      <w:r w:rsidR="009A34A6" w:rsidRPr="004A6089">
        <w:rPr>
          <w:sz w:val="22"/>
          <w:szCs w:val="22"/>
          <w:lang w:val="vi-VN"/>
        </w:rPr>
        <w:t>.</w:t>
      </w:r>
      <w:r w:rsidR="009A34A6">
        <w:rPr>
          <w:sz w:val="22"/>
          <w:szCs w:val="22"/>
          <w:lang w:val="vi-VN"/>
        </w:rPr>
        <w:t xml:space="preserve"> C</w:t>
      </w:r>
      <w:r w:rsidR="009A34A6" w:rsidRPr="004A6089">
        <w:rPr>
          <w:sz w:val="22"/>
          <w:szCs w:val="22"/>
          <w:lang w:val="vi-VN"/>
        </w:rPr>
        <w:t xml:space="preserve">hợ Bến Ngự có </w:t>
      </w:r>
      <w:r w:rsidR="009A34A6">
        <w:rPr>
          <w:sz w:val="22"/>
          <w:szCs w:val="22"/>
          <w:lang w:val="vi-VN"/>
        </w:rPr>
        <w:t>tỷ lệ</w:t>
      </w:r>
      <w:r w:rsidR="009A34A6" w:rsidRPr="004A6089">
        <w:rPr>
          <w:sz w:val="22"/>
          <w:szCs w:val="22"/>
          <w:lang w:val="vi-VN"/>
        </w:rPr>
        <w:t xml:space="preserve"> </w:t>
      </w:r>
      <w:r w:rsidR="00A25A85" w:rsidRPr="00A25A85">
        <w:rPr>
          <w:sz w:val="22"/>
          <w:szCs w:val="22"/>
          <w:lang w:val="vi-VN"/>
        </w:rPr>
        <w:t xml:space="preserve">dương tính với </w:t>
      </w:r>
      <w:r w:rsidR="009A34A6" w:rsidRPr="004A6089">
        <w:rPr>
          <w:i/>
          <w:sz w:val="22"/>
          <w:szCs w:val="22"/>
          <w:lang w:val="vi-VN"/>
        </w:rPr>
        <w:t>E. coli</w:t>
      </w:r>
      <w:r w:rsidR="009A34A6" w:rsidRPr="004A6089">
        <w:rPr>
          <w:sz w:val="22"/>
          <w:szCs w:val="22"/>
          <w:lang w:val="vi-VN"/>
        </w:rPr>
        <w:t xml:space="preserve"> </w:t>
      </w:r>
      <w:r w:rsidR="00A25A85" w:rsidRPr="00A25A85">
        <w:rPr>
          <w:sz w:val="22"/>
          <w:szCs w:val="22"/>
          <w:lang w:val="vi-VN"/>
        </w:rPr>
        <w:t xml:space="preserve">(80,00%) </w:t>
      </w:r>
      <w:r w:rsidR="009A34A6" w:rsidRPr="004A6089">
        <w:rPr>
          <w:sz w:val="22"/>
          <w:szCs w:val="22"/>
          <w:lang w:val="vi-VN"/>
        </w:rPr>
        <w:t xml:space="preserve">thấp nhất trong 4 chợ nhưng tỷ lệ nhiễm </w:t>
      </w:r>
      <w:r w:rsidR="009A34A6" w:rsidRPr="004A6089">
        <w:rPr>
          <w:i/>
          <w:sz w:val="22"/>
          <w:szCs w:val="22"/>
          <w:lang w:val="vi-VN"/>
        </w:rPr>
        <w:t>Salmonella</w:t>
      </w:r>
      <w:r w:rsidR="009A34A6" w:rsidRPr="004A6089">
        <w:rPr>
          <w:sz w:val="22"/>
          <w:szCs w:val="22"/>
          <w:lang w:val="vi-VN"/>
        </w:rPr>
        <w:t xml:space="preserve"> lại cao nhất</w:t>
      </w:r>
      <w:r w:rsidR="00A25A85" w:rsidRPr="004D4AC9">
        <w:rPr>
          <w:sz w:val="22"/>
          <w:szCs w:val="22"/>
          <w:lang w:val="vi-VN"/>
        </w:rPr>
        <w:t xml:space="preserve"> (60,00%)</w:t>
      </w:r>
      <w:r w:rsidR="004D4AC9">
        <w:rPr>
          <w:sz w:val="22"/>
          <w:szCs w:val="22"/>
          <w:lang w:val="vi-VN"/>
        </w:rPr>
        <w:t>.</w:t>
      </w:r>
    </w:p>
    <w:p w14:paraId="03D84021" w14:textId="77777777" w:rsidR="009A34A6" w:rsidRPr="00F14067" w:rsidRDefault="004D4AC9" w:rsidP="00B310C5">
      <w:pPr>
        <w:spacing w:before="60" w:after="60" w:line="264" w:lineRule="auto"/>
        <w:ind w:firstLine="567"/>
        <w:jc w:val="both"/>
        <w:rPr>
          <w:sz w:val="22"/>
          <w:szCs w:val="22"/>
          <w:lang w:val="vi-VN"/>
        </w:rPr>
      </w:pPr>
      <w:r w:rsidRPr="00922DA5">
        <w:rPr>
          <w:bCs/>
          <w:sz w:val="22"/>
          <w:szCs w:val="22"/>
          <w:lang w:val="vi-VN"/>
        </w:rPr>
        <w:t xml:space="preserve">Kết quả của nghiên cứu này tương tự với nghiên cứu của </w:t>
      </w:r>
      <w:r w:rsidR="00497133" w:rsidRPr="00922DA5">
        <w:rPr>
          <w:sz w:val="22"/>
          <w:szCs w:val="22"/>
          <w:lang w:val="vi-VN"/>
        </w:rPr>
        <w:t xml:space="preserve">Tưởng Quốc Triêu và cs. (2022), tỷ lệ thịt heo được bán ở Buôn Mê Thuột nhiễm </w:t>
      </w:r>
      <w:r w:rsidR="00497133" w:rsidRPr="00922DA5">
        <w:rPr>
          <w:i/>
          <w:sz w:val="22"/>
          <w:szCs w:val="22"/>
          <w:lang w:val="vi-VN"/>
        </w:rPr>
        <w:t xml:space="preserve">E. coli </w:t>
      </w:r>
      <w:r w:rsidR="00497133" w:rsidRPr="00922DA5">
        <w:rPr>
          <w:sz w:val="22"/>
          <w:szCs w:val="22"/>
          <w:lang w:val="vi-VN"/>
        </w:rPr>
        <w:t>là 86,67%</w:t>
      </w:r>
      <w:r w:rsidRPr="00922DA5">
        <w:rPr>
          <w:bCs/>
          <w:sz w:val="22"/>
          <w:szCs w:val="22"/>
          <w:lang w:val="vi-VN"/>
        </w:rPr>
        <w:t xml:space="preserve">; nghiên cứu của </w:t>
      </w:r>
      <w:r w:rsidR="00497133" w:rsidRPr="00922DA5">
        <w:rPr>
          <w:bCs/>
          <w:sz w:val="22"/>
          <w:szCs w:val="22"/>
          <w:lang w:val="vi-VN"/>
        </w:rPr>
        <w:t xml:space="preserve">Lưu Huỳnh Hương và cs., (2006) tại Hà Nội cho thấy tỷ lệ nhiễm </w:t>
      </w:r>
      <w:r w:rsidR="00497133" w:rsidRPr="00922DA5">
        <w:rPr>
          <w:bCs/>
          <w:i/>
          <w:sz w:val="22"/>
          <w:szCs w:val="22"/>
          <w:lang w:val="vi-VN"/>
        </w:rPr>
        <w:t>Salmonella</w:t>
      </w:r>
      <w:r w:rsidR="00497133" w:rsidRPr="00922DA5">
        <w:rPr>
          <w:bCs/>
          <w:sz w:val="22"/>
          <w:szCs w:val="22"/>
          <w:lang w:val="vi-VN"/>
        </w:rPr>
        <w:t xml:space="preserve"> trên thịt gà là 48,9%</w:t>
      </w:r>
      <w:r w:rsidRPr="00922DA5">
        <w:rPr>
          <w:sz w:val="22"/>
          <w:szCs w:val="22"/>
          <w:lang w:val="vi-VN"/>
        </w:rPr>
        <w:t xml:space="preserve"> </w:t>
      </w:r>
      <w:r w:rsidR="006918F1" w:rsidRPr="00922DA5">
        <w:rPr>
          <w:sz w:val="22"/>
          <w:szCs w:val="22"/>
          <w:lang w:val="vi-VN"/>
        </w:rPr>
        <w:t xml:space="preserve">Tại </w:t>
      </w:r>
      <w:r w:rsidR="009A34A6" w:rsidRPr="00922DA5">
        <w:rPr>
          <w:sz w:val="22"/>
          <w:szCs w:val="22"/>
          <w:lang w:val="vi-VN"/>
        </w:rPr>
        <w:t xml:space="preserve">Bình Thuận tỷ lệ mẫu nhiễm </w:t>
      </w:r>
      <w:r w:rsidR="009A34A6" w:rsidRPr="00922DA5">
        <w:rPr>
          <w:i/>
          <w:sz w:val="22"/>
          <w:szCs w:val="22"/>
          <w:lang w:val="vi-VN"/>
        </w:rPr>
        <w:t>Salmonella</w:t>
      </w:r>
      <w:r w:rsidR="009A34A6" w:rsidRPr="00922DA5">
        <w:rPr>
          <w:sz w:val="22"/>
          <w:szCs w:val="22"/>
          <w:lang w:val="vi-VN"/>
        </w:rPr>
        <w:t xml:space="preserve"> spp</w:t>
      </w:r>
      <w:r w:rsidR="006918F1" w:rsidRPr="00922DA5">
        <w:rPr>
          <w:sz w:val="22"/>
          <w:szCs w:val="22"/>
          <w:lang w:val="vi-VN"/>
        </w:rPr>
        <w:t>.</w:t>
      </w:r>
      <w:r w:rsidR="009A34A6" w:rsidRPr="00922DA5">
        <w:rPr>
          <w:sz w:val="22"/>
          <w:szCs w:val="22"/>
          <w:lang w:val="vi-VN"/>
        </w:rPr>
        <w:t xml:space="preserve"> tại cơ sở giết mổ là 19,4% và ở chợ là 40% (Lê Thế Biên và cs.</w:t>
      </w:r>
      <w:r w:rsidR="006918F1" w:rsidRPr="00922DA5">
        <w:rPr>
          <w:sz w:val="22"/>
          <w:szCs w:val="22"/>
          <w:lang w:val="vi-VN"/>
        </w:rPr>
        <w:t>, 2021).</w:t>
      </w:r>
      <w:r w:rsidR="006918F1">
        <w:rPr>
          <w:sz w:val="22"/>
          <w:szCs w:val="22"/>
          <w:lang w:val="vi-VN"/>
        </w:rPr>
        <w:t xml:space="preserve"> </w:t>
      </w:r>
      <w:r w:rsidR="006918F1" w:rsidRPr="006918F1">
        <w:rPr>
          <w:sz w:val="22"/>
          <w:szCs w:val="22"/>
          <w:lang w:val="vi-VN"/>
        </w:rPr>
        <w:t xml:space="preserve">Một nghiên cứu trước đây </w:t>
      </w:r>
      <w:r w:rsidR="009A34A6">
        <w:rPr>
          <w:sz w:val="22"/>
          <w:szCs w:val="22"/>
          <w:lang w:val="vi-VN"/>
        </w:rPr>
        <w:t xml:space="preserve">tại </w:t>
      </w:r>
      <w:r w:rsidR="009A34A6" w:rsidRPr="004A6089">
        <w:rPr>
          <w:sz w:val="22"/>
          <w:szCs w:val="22"/>
          <w:lang w:val="vi-VN"/>
        </w:rPr>
        <w:t>Huế</w:t>
      </w:r>
      <w:r w:rsidR="009A34A6">
        <w:rPr>
          <w:sz w:val="22"/>
          <w:szCs w:val="22"/>
          <w:lang w:val="vi-VN"/>
        </w:rPr>
        <w:t xml:space="preserve"> </w:t>
      </w:r>
      <w:r w:rsidR="006918F1" w:rsidRPr="006918F1">
        <w:rPr>
          <w:sz w:val="22"/>
          <w:szCs w:val="22"/>
          <w:lang w:val="vi-VN"/>
        </w:rPr>
        <w:t>cũng cho kết quả là</w:t>
      </w:r>
      <w:r w:rsidR="009A34A6" w:rsidRPr="004A6089">
        <w:rPr>
          <w:sz w:val="22"/>
          <w:szCs w:val="22"/>
          <w:lang w:val="vi-VN"/>
        </w:rPr>
        <w:t xml:space="preserve"> 100% mẫu nhiễm Coliform và </w:t>
      </w:r>
      <w:r w:rsidR="009A34A6" w:rsidRPr="00B97F3B">
        <w:rPr>
          <w:i/>
          <w:sz w:val="22"/>
          <w:szCs w:val="22"/>
          <w:lang w:val="vi-VN"/>
        </w:rPr>
        <w:t xml:space="preserve">E. coli </w:t>
      </w:r>
      <w:r w:rsidR="009A34A6" w:rsidRPr="004A6089">
        <w:rPr>
          <w:sz w:val="22"/>
          <w:szCs w:val="22"/>
          <w:lang w:val="vi-VN"/>
        </w:rPr>
        <w:t>và tất cả các mẫu này đều không đạt tiêu chuẩn của Bộ Y tế</w:t>
      </w:r>
      <w:r w:rsidR="009A34A6">
        <w:rPr>
          <w:sz w:val="22"/>
          <w:szCs w:val="22"/>
          <w:lang w:val="vi-VN"/>
        </w:rPr>
        <w:t xml:space="preserve"> (</w:t>
      </w:r>
      <w:r w:rsidR="006B1216">
        <w:rPr>
          <w:sz w:val="22"/>
          <w:szCs w:val="22"/>
          <w:lang w:val="vi-VN"/>
        </w:rPr>
        <w:t>Tôn Thất Nhuận Thân</w:t>
      </w:r>
      <w:r w:rsidR="009A34A6">
        <w:rPr>
          <w:sz w:val="22"/>
          <w:szCs w:val="22"/>
          <w:lang w:val="vi-VN"/>
        </w:rPr>
        <w:t xml:space="preserve"> và cs., </w:t>
      </w:r>
      <w:r w:rsidR="006B1216">
        <w:rPr>
          <w:sz w:val="22"/>
          <w:szCs w:val="22"/>
          <w:lang w:val="vi-VN"/>
        </w:rPr>
        <w:t>2020</w:t>
      </w:r>
      <w:r w:rsidR="009A34A6" w:rsidRPr="004A6089">
        <w:rPr>
          <w:sz w:val="22"/>
          <w:szCs w:val="22"/>
          <w:lang w:val="vi-VN"/>
        </w:rPr>
        <w:t>).</w:t>
      </w:r>
      <w:r w:rsidR="00804727" w:rsidRPr="00804727">
        <w:rPr>
          <w:sz w:val="22"/>
          <w:szCs w:val="22"/>
          <w:lang w:val="vi-VN"/>
        </w:rPr>
        <w:t xml:space="preserve"> </w:t>
      </w:r>
      <w:r w:rsidRPr="00191247">
        <w:rPr>
          <w:sz w:val="22"/>
          <w:szCs w:val="22"/>
          <w:lang w:val="vi-VN"/>
        </w:rPr>
        <w:t>Một số n</w:t>
      </w:r>
      <w:r>
        <w:rPr>
          <w:sz w:val="22"/>
          <w:szCs w:val="22"/>
          <w:lang w:val="vi-VN"/>
        </w:rPr>
        <w:t>ghiên cứu k</w:t>
      </w:r>
      <w:r w:rsidRPr="001F5B86">
        <w:rPr>
          <w:sz w:val="22"/>
          <w:szCs w:val="22"/>
          <w:lang w:val="vi-VN"/>
        </w:rPr>
        <w:t xml:space="preserve">hác </w:t>
      </w:r>
      <w:r w:rsidRPr="00191247">
        <w:rPr>
          <w:sz w:val="22"/>
          <w:szCs w:val="22"/>
          <w:lang w:val="vi-VN"/>
        </w:rPr>
        <w:t xml:space="preserve">trên thế giới </w:t>
      </w:r>
      <w:r w:rsidRPr="001F5B86">
        <w:rPr>
          <w:sz w:val="22"/>
          <w:szCs w:val="22"/>
          <w:lang w:val="vi-VN"/>
        </w:rPr>
        <w:t>cho</w:t>
      </w:r>
      <w:r w:rsidRPr="00191247">
        <w:rPr>
          <w:sz w:val="22"/>
          <w:szCs w:val="22"/>
          <w:lang w:val="vi-VN"/>
        </w:rPr>
        <w:t xml:space="preserve"> thấy tỷ </w:t>
      </w:r>
      <w:r w:rsidRPr="001F5B86">
        <w:rPr>
          <w:sz w:val="22"/>
          <w:szCs w:val="22"/>
          <w:lang w:val="vi-VN"/>
        </w:rPr>
        <w:t xml:space="preserve">lệ thịt </w:t>
      </w:r>
      <w:r w:rsidRPr="00191247">
        <w:rPr>
          <w:sz w:val="22"/>
          <w:szCs w:val="22"/>
          <w:lang w:val="vi-VN"/>
        </w:rPr>
        <w:t>heo ở Hàn Quốc nh</w:t>
      </w:r>
      <w:r w:rsidRPr="001F5B86">
        <w:rPr>
          <w:sz w:val="22"/>
          <w:szCs w:val="22"/>
          <w:lang w:val="vi-VN"/>
        </w:rPr>
        <w:t>iễ</w:t>
      </w:r>
      <w:r>
        <w:rPr>
          <w:sz w:val="22"/>
          <w:szCs w:val="22"/>
          <w:lang w:val="vi-VN"/>
        </w:rPr>
        <w:t xml:space="preserve">m </w:t>
      </w:r>
      <w:r w:rsidRPr="00191247">
        <w:rPr>
          <w:i/>
          <w:sz w:val="22"/>
          <w:szCs w:val="22"/>
          <w:lang w:val="vi-VN"/>
        </w:rPr>
        <w:t>E. coli</w:t>
      </w:r>
      <w:r w:rsidRPr="00191247">
        <w:rPr>
          <w:sz w:val="22"/>
          <w:szCs w:val="22"/>
          <w:lang w:val="vi-VN"/>
        </w:rPr>
        <w:t xml:space="preserve"> là 39,2% (</w:t>
      </w:r>
      <w:r w:rsidRPr="004A6089">
        <w:rPr>
          <w:sz w:val="22"/>
          <w:szCs w:val="22"/>
          <w:lang w:val="vi-VN"/>
        </w:rPr>
        <w:t xml:space="preserve">Eun </w:t>
      </w:r>
      <w:r>
        <w:rPr>
          <w:sz w:val="22"/>
          <w:szCs w:val="22"/>
          <w:lang w:val="vi-VN"/>
        </w:rPr>
        <w:t>và cs.,</w:t>
      </w:r>
      <w:r w:rsidRPr="004A6089">
        <w:rPr>
          <w:sz w:val="22"/>
          <w:szCs w:val="22"/>
          <w:lang w:val="vi-VN"/>
        </w:rPr>
        <w:t xml:space="preserve"> 2020)</w:t>
      </w:r>
      <w:r w:rsidRPr="00191247">
        <w:rPr>
          <w:sz w:val="22"/>
          <w:szCs w:val="22"/>
          <w:lang w:val="vi-VN"/>
        </w:rPr>
        <w:t xml:space="preserve">; ở Hoa Kỳ là 44,0% </w:t>
      </w:r>
      <w:r>
        <w:rPr>
          <w:sz w:val="22"/>
          <w:szCs w:val="22"/>
          <w:lang w:val="vi-VN"/>
        </w:rPr>
        <w:t xml:space="preserve"> (</w:t>
      </w:r>
      <w:r w:rsidRPr="004A6089">
        <w:rPr>
          <w:sz w:val="22"/>
          <w:szCs w:val="22"/>
          <w:lang w:val="vi-VN"/>
        </w:rPr>
        <w:t>Zhao và c</w:t>
      </w:r>
      <w:r>
        <w:rPr>
          <w:sz w:val="22"/>
          <w:szCs w:val="22"/>
          <w:lang w:val="vi-VN"/>
        </w:rPr>
        <w:t xml:space="preserve">s., </w:t>
      </w:r>
      <w:r w:rsidRPr="004A6089">
        <w:rPr>
          <w:sz w:val="22"/>
          <w:szCs w:val="22"/>
          <w:lang w:val="vi-VN"/>
        </w:rPr>
        <w:t>2012</w:t>
      </w:r>
      <w:r>
        <w:rPr>
          <w:sz w:val="22"/>
          <w:szCs w:val="22"/>
          <w:lang w:val="vi-VN"/>
        </w:rPr>
        <w:t>)</w:t>
      </w:r>
      <w:r w:rsidRPr="00191247">
        <w:rPr>
          <w:sz w:val="22"/>
          <w:szCs w:val="22"/>
          <w:lang w:val="vi-VN"/>
        </w:rPr>
        <w:t>;</w:t>
      </w:r>
      <w:r>
        <w:rPr>
          <w:sz w:val="22"/>
          <w:szCs w:val="22"/>
          <w:lang w:val="vi-VN"/>
        </w:rPr>
        <w:t xml:space="preserve"> </w:t>
      </w:r>
      <w:r w:rsidRPr="00191247">
        <w:rPr>
          <w:bCs/>
          <w:sz w:val="22"/>
          <w:szCs w:val="22"/>
          <w:lang w:val="vi-VN"/>
        </w:rPr>
        <w:t>ở</w:t>
      </w:r>
      <w:r w:rsidRPr="004A6089">
        <w:rPr>
          <w:bCs/>
          <w:sz w:val="22"/>
          <w:szCs w:val="22"/>
          <w:lang w:val="vi-VN"/>
        </w:rPr>
        <w:t xml:space="preserve"> </w:t>
      </w:r>
      <w:bookmarkStart w:id="14" w:name="OLE_LINK8"/>
      <w:r w:rsidRPr="004A6089">
        <w:rPr>
          <w:sz w:val="22"/>
          <w:szCs w:val="22"/>
          <w:lang w:val="vi-VN"/>
        </w:rPr>
        <w:t>Tanzania</w:t>
      </w:r>
      <w:r w:rsidRPr="00191247">
        <w:rPr>
          <w:sz w:val="22"/>
          <w:szCs w:val="22"/>
          <w:lang w:val="vi-VN"/>
        </w:rPr>
        <w:t xml:space="preserve"> </w:t>
      </w:r>
      <w:bookmarkEnd w:id="14"/>
      <w:r w:rsidRPr="004A6089">
        <w:rPr>
          <w:bCs/>
          <w:sz w:val="22"/>
          <w:szCs w:val="22"/>
          <w:lang w:val="vi-VN"/>
        </w:rPr>
        <w:t xml:space="preserve">dao động từ 43,3% đến 90%, </w:t>
      </w:r>
      <w:r w:rsidRPr="00191247">
        <w:rPr>
          <w:bCs/>
          <w:sz w:val="22"/>
          <w:szCs w:val="22"/>
          <w:lang w:val="vi-VN"/>
        </w:rPr>
        <w:t xml:space="preserve">nhiễm </w:t>
      </w:r>
      <w:r w:rsidRPr="004A6089">
        <w:rPr>
          <w:bCs/>
          <w:i/>
          <w:sz w:val="22"/>
          <w:szCs w:val="22"/>
          <w:lang w:val="vi-VN"/>
        </w:rPr>
        <w:t>Salmonella</w:t>
      </w:r>
      <w:r w:rsidRPr="004A6089">
        <w:rPr>
          <w:bCs/>
          <w:sz w:val="22"/>
          <w:szCs w:val="22"/>
          <w:lang w:val="vi-VN"/>
        </w:rPr>
        <w:t xml:space="preserve"> </w:t>
      </w:r>
      <w:r w:rsidRPr="00191247">
        <w:rPr>
          <w:bCs/>
          <w:sz w:val="22"/>
          <w:szCs w:val="22"/>
          <w:lang w:val="vi-VN"/>
        </w:rPr>
        <w:t>giao động</w:t>
      </w:r>
      <w:r w:rsidRPr="004A6089">
        <w:rPr>
          <w:bCs/>
          <w:sz w:val="22"/>
          <w:szCs w:val="22"/>
          <w:lang w:val="vi-VN"/>
        </w:rPr>
        <w:t xml:space="preserve"> từ 36,7% đến 90%</w:t>
      </w:r>
      <w:r w:rsidRPr="00191247">
        <w:rPr>
          <w:bCs/>
          <w:sz w:val="22"/>
          <w:szCs w:val="22"/>
          <w:lang w:val="vi-VN"/>
        </w:rPr>
        <w:t xml:space="preserve">. </w:t>
      </w:r>
      <w:r w:rsidRPr="001D5F78">
        <w:rPr>
          <w:bCs/>
          <w:sz w:val="22"/>
          <w:szCs w:val="22"/>
          <w:lang w:val="vi-VN"/>
        </w:rPr>
        <w:t>N</w:t>
      </w:r>
      <w:r w:rsidRPr="00191247">
        <w:rPr>
          <w:bCs/>
          <w:sz w:val="22"/>
          <w:szCs w:val="22"/>
          <w:lang w:val="vi-VN"/>
        </w:rPr>
        <w:t>hư vậy, mức độ ô nhiễm vi sinh vật trên thịt heo chịu ảnh hưởng bởi nhiều yếu tố, nó phụ thuộc vào cách chế biến, bảo quả</w:t>
      </w:r>
      <w:r w:rsidRPr="001D5F78">
        <w:rPr>
          <w:bCs/>
          <w:sz w:val="22"/>
          <w:szCs w:val="22"/>
          <w:lang w:val="vi-VN"/>
        </w:rPr>
        <w:t>n và phân phối.</w:t>
      </w:r>
    </w:p>
    <w:p w14:paraId="1A20EC10" w14:textId="77777777" w:rsidR="00B310C5" w:rsidRPr="004A6089" w:rsidRDefault="00B310C5" w:rsidP="00B310C5">
      <w:pPr>
        <w:spacing w:before="60" w:after="60" w:line="264" w:lineRule="auto"/>
        <w:ind w:firstLine="426"/>
        <w:jc w:val="both"/>
        <w:rPr>
          <w:sz w:val="22"/>
          <w:szCs w:val="22"/>
          <w:lang w:val="vi-VN"/>
        </w:rPr>
      </w:pPr>
      <w:r w:rsidRPr="00191247">
        <w:rPr>
          <w:sz w:val="22"/>
          <w:szCs w:val="22"/>
          <w:lang w:val="vi-VN"/>
        </w:rPr>
        <w:t>Có nhiều n</w:t>
      </w:r>
      <w:r w:rsidRPr="004A6089">
        <w:rPr>
          <w:sz w:val="22"/>
          <w:szCs w:val="22"/>
          <w:lang w:val="vi-VN"/>
        </w:rPr>
        <w:t xml:space="preserve">guyên nhân </w:t>
      </w:r>
      <w:r w:rsidRPr="00191247">
        <w:rPr>
          <w:sz w:val="22"/>
          <w:szCs w:val="22"/>
          <w:lang w:val="vi-VN"/>
        </w:rPr>
        <w:t>dẫn đến</w:t>
      </w:r>
      <w:r w:rsidRPr="004A6089">
        <w:rPr>
          <w:sz w:val="22"/>
          <w:szCs w:val="22"/>
          <w:lang w:val="vi-VN"/>
        </w:rPr>
        <w:t xml:space="preserve"> tình trạng ô nhiễm vi sinh trên thịt </w:t>
      </w:r>
      <w:r w:rsidR="001F1210" w:rsidRPr="00EB7972">
        <w:rPr>
          <w:sz w:val="22"/>
          <w:szCs w:val="22"/>
          <w:lang w:val="vi-VN"/>
        </w:rPr>
        <w:t xml:space="preserve">như </w:t>
      </w:r>
      <w:r w:rsidRPr="00191247">
        <w:rPr>
          <w:sz w:val="22"/>
          <w:szCs w:val="22"/>
          <w:lang w:val="vi-VN"/>
        </w:rPr>
        <w:t xml:space="preserve">quy trình giết mổ, quá trình vận chuyển, điều kiện vệ sinh của </w:t>
      </w:r>
      <w:r w:rsidR="001F1210" w:rsidRPr="00EB7972">
        <w:rPr>
          <w:sz w:val="22"/>
          <w:szCs w:val="22"/>
          <w:lang w:val="vi-VN"/>
        </w:rPr>
        <w:t>quầy</w:t>
      </w:r>
      <w:r w:rsidRPr="00191247">
        <w:rPr>
          <w:sz w:val="22"/>
          <w:szCs w:val="22"/>
          <w:lang w:val="vi-VN"/>
        </w:rPr>
        <w:t xml:space="preserve"> thịt..</w:t>
      </w:r>
      <w:r w:rsidRPr="004A6089">
        <w:rPr>
          <w:sz w:val="22"/>
          <w:szCs w:val="22"/>
          <w:lang w:val="vi-VN"/>
        </w:rPr>
        <w:t xml:space="preserve">. Trong suốt quá trình này, thịt không được bảo quản ở điều kiện thích hợp, vi sinh vật phát triển theo thời gian và có sự nhiễm chéo trong quá trình bày bán ở chợ. Hầu hết thịt tại các chợ được lấy từ các lò mổ có quy trình giết mổ thủ công, không đảm bảo các điều kiện an toàn vệ sinh nên trong quá trình giết mổ có thể bị nhiễm các vi sinh vật </w:t>
      </w:r>
      <w:r w:rsidRPr="00E7547D">
        <w:rPr>
          <w:sz w:val="22"/>
          <w:szCs w:val="22"/>
          <w:lang w:val="vi-VN"/>
        </w:rPr>
        <w:t xml:space="preserve">trong nước, sàn, dụng cụ giết mổ và </w:t>
      </w:r>
      <w:r w:rsidRPr="00191247">
        <w:rPr>
          <w:sz w:val="22"/>
          <w:szCs w:val="22"/>
          <w:lang w:val="vi-VN"/>
        </w:rPr>
        <w:t>c</w:t>
      </w:r>
      <w:r w:rsidRPr="002452D1">
        <w:rPr>
          <w:sz w:val="22"/>
          <w:szCs w:val="22"/>
          <w:lang w:val="vi-VN"/>
        </w:rPr>
        <w:t xml:space="preserve">ông </w:t>
      </w:r>
      <w:r w:rsidRPr="00191247">
        <w:rPr>
          <w:sz w:val="22"/>
          <w:szCs w:val="22"/>
          <w:lang w:val="vi-VN"/>
        </w:rPr>
        <w:t>nhân</w:t>
      </w:r>
      <w:r>
        <w:rPr>
          <w:sz w:val="22"/>
          <w:szCs w:val="22"/>
          <w:lang w:val="vi-VN"/>
        </w:rPr>
        <w:t xml:space="preserve"> (</w:t>
      </w:r>
      <w:r w:rsidRPr="00E7547D">
        <w:rPr>
          <w:sz w:val="22"/>
          <w:szCs w:val="22"/>
          <w:lang w:val="vi-VN"/>
        </w:rPr>
        <w:t>Klaharn</w:t>
      </w:r>
      <w:r>
        <w:rPr>
          <w:sz w:val="22"/>
          <w:szCs w:val="22"/>
          <w:lang w:val="vi-VN"/>
        </w:rPr>
        <w:t xml:space="preserve"> và cs., 2022)</w:t>
      </w:r>
      <w:r w:rsidRPr="00E7547D">
        <w:rPr>
          <w:sz w:val="22"/>
          <w:szCs w:val="22"/>
          <w:lang w:val="vi-VN"/>
        </w:rPr>
        <w:t xml:space="preserve">. Ngoài ra, thời gian thu mẫu tại chợ trong nghiên cứu của đề tài là từ 7-9 giờ sáng, đây là thời điểm người dân đi chợ nhiều, thịt có sự tiếp xúc của tay người bán và tay người mua trong quá trình lựa chọn thịt. Đồng thời thớt và dao sử dụng trong qua trình buôn bán không đảm bảo </w:t>
      </w:r>
      <w:r w:rsidRPr="00191247">
        <w:rPr>
          <w:sz w:val="22"/>
          <w:szCs w:val="22"/>
          <w:lang w:val="vi-VN"/>
        </w:rPr>
        <w:t xml:space="preserve">làm tăng nguy </w:t>
      </w:r>
      <w:r w:rsidRPr="002452D1">
        <w:rPr>
          <w:sz w:val="22"/>
          <w:szCs w:val="22"/>
          <w:lang w:val="vi-VN"/>
        </w:rPr>
        <w:t>cơ</w:t>
      </w:r>
      <w:r w:rsidRPr="00E7547D">
        <w:rPr>
          <w:sz w:val="22"/>
          <w:szCs w:val="22"/>
          <w:lang w:val="vi-VN"/>
        </w:rPr>
        <w:t xml:space="preserve"> nhiễm vi sinh vật </w:t>
      </w:r>
      <w:r w:rsidRPr="00191247">
        <w:rPr>
          <w:sz w:val="22"/>
          <w:szCs w:val="22"/>
          <w:lang w:val="vi-VN"/>
        </w:rPr>
        <w:t>trong thịt</w:t>
      </w:r>
      <w:r w:rsidRPr="00E7547D">
        <w:rPr>
          <w:sz w:val="22"/>
          <w:szCs w:val="22"/>
          <w:lang w:val="vi-VN"/>
        </w:rPr>
        <w:t xml:space="preserve"> (Sekoai</w:t>
      </w:r>
      <w:r>
        <w:rPr>
          <w:sz w:val="22"/>
          <w:szCs w:val="22"/>
          <w:lang w:val="vi-VN"/>
        </w:rPr>
        <w:t xml:space="preserve"> và cs., 2020</w:t>
      </w:r>
      <w:r w:rsidRPr="008F167B">
        <w:rPr>
          <w:sz w:val="22"/>
          <w:szCs w:val="22"/>
          <w:lang w:val="vi-VN"/>
        </w:rPr>
        <w:t xml:space="preserve">). </w:t>
      </w:r>
    </w:p>
    <w:p w14:paraId="7C0CE383" w14:textId="77777777" w:rsidR="003265AF" w:rsidRDefault="00B310C5" w:rsidP="00C5238C">
      <w:pPr>
        <w:spacing w:before="60" w:after="60" w:line="264" w:lineRule="auto"/>
        <w:rPr>
          <w:b/>
          <w:sz w:val="22"/>
          <w:szCs w:val="22"/>
          <w:lang w:val="vi-VN"/>
        </w:rPr>
      </w:pPr>
      <w:r w:rsidRPr="00BD767D">
        <w:rPr>
          <w:b/>
          <w:sz w:val="22"/>
          <w:szCs w:val="22"/>
          <w:lang w:val="vi-VN"/>
        </w:rPr>
        <w:t xml:space="preserve">3.2. Kết quả phân tích số lượng Coliform và </w:t>
      </w:r>
      <w:r w:rsidRPr="00BD767D">
        <w:rPr>
          <w:b/>
          <w:i/>
          <w:sz w:val="22"/>
          <w:szCs w:val="22"/>
          <w:lang w:val="vi-VN"/>
        </w:rPr>
        <w:t>E. coli</w:t>
      </w:r>
      <w:r w:rsidRPr="00BD767D">
        <w:rPr>
          <w:b/>
          <w:sz w:val="22"/>
          <w:szCs w:val="22"/>
          <w:lang w:val="vi-VN"/>
        </w:rPr>
        <w:t xml:space="preserve"> trong mẫu thịt heo</w:t>
      </w:r>
    </w:p>
    <w:p w14:paraId="15811503" w14:textId="77777777" w:rsidR="0074200F" w:rsidRPr="00CC4A65" w:rsidRDefault="0074200F" w:rsidP="00CC4A65">
      <w:pPr>
        <w:jc w:val="center"/>
        <w:rPr>
          <w:b/>
          <w:lang w:val="en-GB"/>
        </w:rPr>
      </w:pPr>
      <w:r w:rsidRPr="00CC4A65">
        <w:rPr>
          <w:b/>
          <w:i/>
          <w:lang w:val="en-GB"/>
        </w:rPr>
        <w:t>Bảng 2.</w:t>
      </w:r>
      <w:r w:rsidRPr="00CC4A65">
        <w:rPr>
          <w:b/>
          <w:lang w:val="en-GB"/>
        </w:rPr>
        <w:t xml:space="preserve"> </w:t>
      </w:r>
      <w:r w:rsidRPr="00CC4A65">
        <w:rPr>
          <w:lang w:val="en-GB"/>
        </w:rPr>
        <w:t xml:space="preserve">Số lượng Coliform và </w:t>
      </w:r>
      <w:r w:rsidRPr="00CC4A65">
        <w:rPr>
          <w:i/>
          <w:lang w:val="en-GB"/>
        </w:rPr>
        <w:t>E. coli</w:t>
      </w:r>
      <w:r w:rsidRPr="00CC4A65">
        <w:rPr>
          <w:lang w:val="en-GB"/>
        </w:rPr>
        <w:t xml:space="preserve"> trong mẫu thịt heo</w:t>
      </w:r>
    </w:p>
    <w:tbl>
      <w:tblPr>
        <w:tblW w:w="5666" w:type="dxa"/>
        <w:jc w:val="center"/>
        <w:tblBorders>
          <w:top w:val="single" w:sz="4" w:space="0" w:color="auto"/>
          <w:bottom w:val="single" w:sz="4" w:space="0" w:color="auto"/>
        </w:tblBorders>
        <w:tblLook w:val="04A0" w:firstRow="1" w:lastRow="0" w:firstColumn="1" w:lastColumn="0" w:noHBand="0" w:noVBand="1"/>
      </w:tblPr>
      <w:tblGrid>
        <w:gridCol w:w="1838"/>
        <w:gridCol w:w="1985"/>
        <w:gridCol w:w="1843"/>
      </w:tblGrid>
      <w:tr w:rsidR="00B822A4" w:rsidRPr="001933D6" w14:paraId="1CCB359A" w14:textId="77777777" w:rsidTr="00B822A4">
        <w:trPr>
          <w:trHeight w:val="113"/>
          <w:jc w:val="center"/>
        </w:trPr>
        <w:tc>
          <w:tcPr>
            <w:tcW w:w="1838" w:type="dxa"/>
            <w:tcBorders>
              <w:bottom w:val="single" w:sz="4" w:space="0" w:color="auto"/>
            </w:tcBorders>
            <w:shd w:val="clear" w:color="auto" w:fill="auto"/>
            <w:noWrap/>
            <w:vAlign w:val="bottom"/>
            <w:hideMark/>
          </w:tcPr>
          <w:p w14:paraId="140FCC10" w14:textId="77777777" w:rsidR="00B822A4" w:rsidRPr="001933D6" w:rsidRDefault="00B822A4" w:rsidP="00E85959">
            <w:pPr>
              <w:spacing w:line="264" w:lineRule="auto"/>
              <w:jc w:val="center"/>
              <w:rPr>
                <w:rFonts w:eastAsia="Times New Roman"/>
                <w:b/>
                <w:sz w:val="22"/>
                <w:szCs w:val="22"/>
                <w:lang w:val="vi-VN"/>
              </w:rPr>
            </w:pPr>
            <w:r w:rsidRPr="001933D6">
              <w:rPr>
                <w:rFonts w:eastAsia="Times New Roman"/>
                <w:b/>
                <w:sz w:val="22"/>
                <w:szCs w:val="22"/>
                <w:lang w:val="vi-VN"/>
              </w:rPr>
              <w:t>Chợ</w:t>
            </w:r>
          </w:p>
        </w:tc>
        <w:tc>
          <w:tcPr>
            <w:tcW w:w="1985" w:type="dxa"/>
            <w:tcBorders>
              <w:bottom w:val="single" w:sz="4" w:space="0" w:color="auto"/>
            </w:tcBorders>
            <w:shd w:val="clear" w:color="auto" w:fill="auto"/>
            <w:vAlign w:val="bottom"/>
          </w:tcPr>
          <w:p w14:paraId="3D144F97" w14:textId="77777777" w:rsidR="00B822A4" w:rsidRPr="001933D6" w:rsidRDefault="00B822A4" w:rsidP="00E85959">
            <w:pPr>
              <w:spacing w:line="264" w:lineRule="auto"/>
              <w:jc w:val="center"/>
              <w:rPr>
                <w:rFonts w:eastAsia="Times New Roman"/>
                <w:b/>
                <w:color w:val="000000"/>
                <w:sz w:val="22"/>
                <w:szCs w:val="22"/>
              </w:rPr>
            </w:pPr>
            <w:r w:rsidRPr="00533C4E">
              <w:rPr>
                <w:rFonts w:eastAsia="Times New Roman"/>
                <w:b/>
                <w:color w:val="000000"/>
                <w:sz w:val="22"/>
                <w:szCs w:val="22"/>
              </w:rPr>
              <w:t>Coliform</w:t>
            </w:r>
            <w:r>
              <w:rPr>
                <w:rFonts w:eastAsia="Times New Roman"/>
                <w:b/>
                <w:color w:val="000000"/>
                <w:sz w:val="22"/>
                <w:szCs w:val="22"/>
              </w:rPr>
              <w:t xml:space="preserve"> (CFU/g)</w:t>
            </w:r>
          </w:p>
        </w:tc>
        <w:tc>
          <w:tcPr>
            <w:tcW w:w="1843" w:type="dxa"/>
            <w:tcBorders>
              <w:bottom w:val="single" w:sz="4" w:space="0" w:color="auto"/>
            </w:tcBorders>
            <w:shd w:val="clear" w:color="auto" w:fill="auto"/>
            <w:noWrap/>
            <w:vAlign w:val="bottom"/>
            <w:hideMark/>
          </w:tcPr>
          <w:p w14:paraId="4F3E1C29" w14:textId="77777777" w:rsidR="00B822A4" w:rsidRPr="00B822A4" w:rsidRDefault="00B822A4" w:rsidP="00E85959">
            <w:pPr>
              <w:spacing w:line="264" w:lineRule="auto"/>
              <w:jc w:val="center"/>
              <w:rPr>
                <w:rFonts w:eastAsia="Times New Roman"/>
                <w:b/>
                <w:color w:val="000000"/>
                <w:sz w:val="22"/>
                <w:szCs w:val="22"/>
              </w:rPr>
            </w:pPr>
            <w:r w:rsidRPr="001933D6">
              <w:rPr>
                <w:rFonts w:eastAsia="Times New Roman"/>
                <w:b/>
                <w:i/>
                <w:color w:val="000000"/>
                <w:sz w:val="22"/>
                <w:szCs w:val="22"/>
              </w:rPr>
              <w:t>E.</w:t>
            </w:r>
            <w:r>
              <w:rPr>
                <w:rFonts w:eastAsia="Times New Roman"/>
                <w:b/>
                <w:i/>
                <w:color w:val="000000"/>
                <w:sz w:val="22"/>
                <w:szCs w:val="22"/>
              </w:rPr>
              <w:t xml:space="preserve"> </w:t>
            </w:r>
            <w:r w:rsidRPr="001933D6">
              <w:rPr>
                <w:rFonts w:eastAsia="Times New Roman"/>
                <w:b/>
                <w:i/>
                <w:color w:val="000000"/>
                <w:sz w:val="22"/>
                <w:szCs w:val="22"/>
              </w:rPr>
              <w:t>coli</w:t>
            </w:r>
            <w:r>
              <w:rPr>
                <w:rFonts w:eastAsia="Times New Roman"/>
                <w:b/>
                <w:color w:val="000000"/>
                <w:sz w:val="22"/>
                <w:szCs w:val="22"/>
              </w:rPr>
              <w:t xml:space="preserve"> (CFU/g)</w:t>
            </w:r>
          </w:p>
        </w:tc>
      </w:tr>
      <w:tr w:rsidR="00B822A4" w:rsidRPr="004A6089" w14:paraId="76FDD2C2" w14:textId="77777777" w:rsidTr="00B822A4">
        <w:trPr>
          <w:trHeight w:val="113"/>
          <w:jc w:val="center"/>
        </w:trPr>
        <w:tc>
          <w:tcPr>
            <w:tcW w:w="1838" w:type="dxa"/>
            <w:tcBorders>
              <w:top w:val="single" w:sz="4" w:space="0" w:color="auto"/>
              <w:bottom w:val="nil"/>
            </w:tcBorders>
            <w:shd w:val="clear" w:color="auto" w:fill="auto"/>
            <w:noWrap/>
            <w:hideMark/>
          </w:tcPr>
          <w:p w14:paraId="3AD40D38" w14:textId="77777777" w:rsidR="00B822A4" w:rsidRPr="001933D6" w:rsidRDefault="00B822A4" w:rsidP="00B822A4">
            <w:pPr>
              <w:spacing w:before="60" w:after="60" w:line="264" w:lineRule="auto"/>
              <w:rPr>
                <w:rFonts w:eastAsia="Times New Roman"/>
                <w:b/>
                <w:color w:val="000000"/>
                <w:sz w:val="22"/>
                <w:szCs w:val="22"/>
              </w:rPr>
            </w:pPr>
            <w:r w:rsidRPr="001933D6">
              <w:rPr>
                <w:rFonts w:eastAsia="Times New Roman"/>
                <w:b/>
                <w:color w:val="000000"/>
                <w:sz w:val="22"/>
                <w:szCs w:val="22"/>
              </w:rPr>
              <w:t>An Cựu</w:t>
            </w:r>
            <w:r>
              <w:rPr>
                <w:rFonts w:eastAsia="Times New Roman"/>
                <w:b/>
                <w:color w:val="000000"/>
                <w:sz w:val="22"/>
                <w:szCs w:val="22"/>
              </w:rPr>
              <w:t xml:space="preserve"> </w:t>
            </w:r>
            <w:r w:rsidRPr="001933D6">
              <w:rPr>
                <w:rFonts w:eastAsia="Times New Roman"/>
                <w:b/>
                <w:color w:val="000000"/>
                <w:sz w:val="22"/>
                <w:szCs w:val="22"/>
                <w:lang w:val="vi-VN"/>
              </w:rPr>
              <w:t>(n=15)</w:t>
            </w:r>
          </w:p>
        </w:tc>
        <w:tc>
          <w:tcPr>
            <w:tcW w:w="1985" w:type="dxa"/>
            <w:tcBorders>
              <w:top w:val="single" w:sz="4" w:space="0" w:color="auto"/>
              <w:bottom w:val="nil"/>
            </w:tcBorders>
            <w:shd w:val="clear" w:color="auto" w:fill="auto"/>
            <w:vAlign w:val="bottom"/>
          </w:tcPr>
          <w:p w14:paraId="740BE0A0" w14:textId="77777777" w:rsidR="00B822A4" w:rsidRPr="004A6089" w:rsidRDefault="00B822A4" w:rsidP="00E85959">
            <w:pPr>
              <w:spacing w:before="60" w:after="60" w:line="264" w:lineRule="auto"/>
              <w:jc w:val="center"/>
              <w:rPr>
                <w:rFonts w:eastAsia="Times New Roman"/>
                <w:color w:val="000000"/>
                <w:sz w:val="22"/>
                <w:szCs w:val="22"/>
                <w:lang w:val="vi-VN"/>
              </w:rPr>
            </w:pPr>
            <w:bookmarkStart w:id="15" w:name="OLE_LINK7"/>
            <w:r w:rsidRPr="004A6089">
              <w:rPr>
                <w:rFonts w:eastAsia="Times New Roman"/>
                <w:color w:val="000000"/>
                <w:sz w:val="22"/>
                <w:szCs w:val="22"/>
                <w:lang w:val="vi-VN"/>
              </w:rPr>
              <w:t>7,55</w:t>
            </w:r>
            <w:r w:rsidRPr="00881126">
              <w:rPr>
                <w:rFonts w:eastAsia="Times New Roman"/>
                <w:color w:val="000000"/>
                <w:sz w:val="22"/>
                <w:szCs w:val="22"/>
                <w:vertAlign w:val="superscript"/>
                <w:lang w:val="en-GB"/>
              </w:rPr>
              <w:t>a</w:t>
            </w:r>
            <w:r w:rsidRPr="004A6089">
              <w:rPr>
                <w:rFonts w:eastAsia="Times New Roman"/>
                <w:color w:val="000000"/>
                <w:sz w:val="22"/>
                <w:szCs w:val="22"/>
                <w:lang w:val="vi-VN"/>
              </w:rPr>
              <w:t>×10</w:t>
            </w:r>
            <w:r w:rsidRPr="004A6089">
              <w:rPr>
                <w:rFonts w:eastAsia="Times New Roman"/>
                <w:color w:val="000000"/>
                <w:sz w:val="22"/>
                <w:szCs w:val="22"/>
                <w:vertAlign w:val="superscript"/>
                <w:lang w:val="vi-VN"/>
              </w:rPr>
              <w:t>4</w:t>
            </w:r>
            <w:bookmarkEnd w:id="15"/>
          </w:p>
        </w:tc>
        <w:tc>
          <w:tcPr>
            <w:tcW w:w="1843" w:type="dxa"/>
            <w:tcBorders>
              <w:top w:val="single" w:sz="4" w:space="0" w:color="auto"/>
              <w:bottom w:val="nil"/>
            </w:tcBorders>
            <w:shd w:val="clear" w:color="auto" w:fill="auto"/>
            <w:noWrap/>
            <w:vAlign w:val="bottom"/>
            <w:hideMark/>
          </w:tcPr>
          <w:p w14:paraId="06B55EAD" w14:textId="77777777" w:rsidR="00B822A4" w:rsidRPr="004A6089" w:rsidRDefault="00B822A4" w:rsidP="00E85959">
            <w:pPr>
              <w:spacing w:before="60" w:after="60" w:line="264" w:lineRule="auto"/>
              <w:jc w:val="center"/>
              <w:rPr>
                <w:rFonts w:eastAsia="Times New Roman"/>
                <w:color w:val="000000"/>
                <w:sz w:val="22"/>
                <w:szCs w:val="22"/>
                <w:lang w:val="vi-VN"/>
              </w:rPr>
            </w:pPr>
            <w:r w:rsidRPr="004A6089">
              <w:rPr>
                <w:rFonts w:eastAsia="Times New Roman"/>
                <w:color w:val="000000"/>
                <w:sz w:val="22"/>
                <w:szCs w:val="22"/>
                <w:lang w:val="vi-VN"/>
              </w:rPr>
              <w:t>0,6</w:t>
            </w:r>
            <w:r>
              <w:rPr>
                <w:rFonts w:eastAsia="Times New Roman"/>
                <w:color w:val="000000"/>
                <w:sz w:val="22"/>
                <w:szCs w:val="22"/>
                <w:lang w:val="en-GB"/>
              </w:rPr>
              <w:t>1</w:t>
            </w:r>
            <w:r w:rsidRPr="004A6089">
              <w:rPr>
                <w:rFonts w:eastAsia="Times New Roman"/>
                <w:color w:val="000000"/>
                <w:sz w:val="22"/>
                <w:szCs w:val="22"/>
                <w:lang w:val="vi-VN"/>
              </w:rPr>
              <w:t>×10</w:t>
            </w:r>
            <w:r w:rsidRPr="004A6089">
              <w:rPr>
                <w:rFonts w:eastAsia="Times New Roman"/>
                <w:color w:val="000000"/>
                <w:sz w:val="22"/>
                <w:szCs w:val="22"/>
                <w:vertAlign w:val="superscript"/>
                <w:lang w:val="vi-VN"/>
              </w:rPr>
              <w:t>4</w:t>
            </w:r>
          </w:p>
        </w:tc>
      </w:tr>
      <w:tr w:rsidR="00B822A4" w:rsidRPr="004A6089" w14:paraId="687A5BB7" w14:textId="77777777" w:rsidTr="00B822A4">
        <w:trPr>
          <w:trHeight w:val="113"/>
          <w:jc w:val="center"/>
        </w:trPr>
        <w:tc>
          <w:tcPr>
            <w:tcW w:w="1838" w:type="dxa"/>
            <w:tcBorders>
              <w:top w:val="nil"/>
            </w:tcBorders>
            <w:shd w:val="clear" w:color="auto" w:fill="auto"/>
            <w:noWrap/>
            <w:hideMark/>
          </w:tcPr>
          <w:p w14:paraId="028B5A5C" w14:textId="77777777" w:rsidR="00B822A4" w:rsidRPr="001933D6" w:rsidRDefault="00B822A4" w:rsidP="00B822A4">
            <w:pPr>
              <w:spacing w:before="60" w:after="60" w:line="264" w:lineRule="auto"/>
              <w:rPr>
                <w:rFonts w:eastAsia="Times New Roman"/>
                <w:b/>
                <w:color w:val="000000"/>
                <w:sz w:val="22"/>
                <w:szCs w:val="22"/>
              </w:rPr>
            </w:pPr>
            <w:r w:rsidRPr="001933D6">
              <w:rPr>
                <w:rFonts w:eastAsia="Times New Roman"/>
                <w:b/>
                <w:color w:val="000000"/>
                <w:sz w:val="22"/>
                <w:szCs w:val="22"/>
              </w:rPr>
              <w:t>Bến Ngự</w:t>
            </w:r>
            <w:r>
              <w:rPr>
                <w:rFonts w:eastAsia="Times New Roman"/>
                <w:b/>
                <w:color w:val="000000"/>
                <w:sz w:val="22"/>
                <w:szCs w:val="22"/>
              </w:rPr>
              <w:t xml:space="preserve"> </w:t>
            </w:r>
            <w:r w:rsidRPr="001933D6">
              <w:rPr>
                <w:rFonts w:eastAsia="Times New Roman"/>
                <w:b/>
                <w:color w:val="000000"/>
                <w:sz w:val="22"/>
                <w:szCs w:val="22"/>
                <w:lang w:val="vi-VN"/>
              </w:rPr>
              <w:t>(n=15)</w:t>
            </w:r>
          </w:p>
        </w:tc>
        <w:tc>
          <w:tcPr>
            <w:tcW w:w="1985" w:type="dxa"/>
            <w:tcBorders>
              <w:top w:val="nil"/>
            </w:tcBorders>
            <w:shd w:val="clear" w:color="auto" w:fill="auto"/>
            <w:vAlign w:val="bottom"/>
          </w:tcPr>
          <w:p w14:paraId="371634E5" w14:textId="77777777" w:rsidR="00B822A4" w:rsidRPr="004A6089" w:rsidRDefault="00B822A4" w:rsidP="00E85959">
            <w:pPr>
              <w:spacing w:before="60" w:after="60" w:line="264" w:lineRule="auto"/>
              <w:jc w:val="center"/>
              <w:rPr>
                <w:rFonts w:eastAsia="Times New Roman"/>
                <w:color w:val="000000"/>
                <w:sz w:val="22"/>
                <w:szCs w:val="22"/>
                <w:lang w:val="vi-VN"/>
              </w:rPr>
            </w:pPr>
            <w:r w:rsidRPr="004A6089">
              <w:rPr>
                <w:rFonts w:eastAsia="Times New Roman"/>
                <w:color w:val="000000"/>
                <w:sz w:val="22"/>
                <w:szCs w:val="22"/>
                <w:lang w:val="vi-VN"/>
              </w:rPr>
              <w:t>7,6</w:t>
            </w:r>
            <w:r w:rsidR="002147D1">
              <w:rPr>
                <w:rFonts w:eastAsia="Times New Roman"/>
                <w:color w:val="000000"/>
                <w:sz w:val="22"/>
                <w:szCs w:val="22"/>
                <w:lang w:val="en-GB"/>
              </w:rPr>
              <w:t>0</w:t>
            </w:r>
            <w:r w:rsidRPr="00881126">
              <w:rPr>
                <w:rFonts w:eastAsia="Times New Roman"/>
                <w:color w:val="000000"/>
                <w:sz w:val="22"/>
                <w:szCs w:val="22"/>
                <w:vertAlign w:val="superscript"/>
                <w:lang w:val="en-GB"/>
              </w:rPr>
              <w:t>a</w:t>
            </w:r>
            <w:r w:rsidRPr="004A6089">
              <w:rPr>
                <w:rFonts w:eastAsia="Times New Roman"/>
                <w:color w:val="000000"/>
                <w:sz w:val="22"/>
                <w:szCs w:val="22"/>
                <w:lang w:val="vi-VN"/>
              </w:rPr>
              <w:t>×10</w:t>
            </w:r>
            <w:r w:rsidRPr="004A6089">
              <w:rPr>
                <w:rFonts w:eastAsia="Times New Roman"/>
                <w:color w:val="000000"/>
                <w:sz w:val="22"/>
                <w:szCs w:val="22"/>
                <w:vertAlign w:val="superscript"/>
                <w:lang w:val="vi-VN"/>
              </w:rPr>
              <w:t>4</w:t>
            </w:r>
          </w:p>
        </w:tc>
        <w:tc>
          <w:tcPr>
            <w:tcW w:w="1843" w:type="dxa"/>
            <w:tcBorders>
              <w:top w:val="nil"/>
            </w:tcBorders>
            <w:shd w:val="clear" w:color="auto" w:fill="auto"/>
            <w:noWrap/>
            <w:vAlign w:val="bottom"/>
            <w:hideMark/>
          </w:tcPr>
          <w:p w14:paraId="69F7F4E1" w14:textId="77777777" w:rsidR="00B822A4" w:rsidRPr="004A6089" w:rsidRDefault="00B822A4" w:rsidP="00E85959">
            <w:pPr>
              <w:spacing w:before="60" w:after="60" w:line="264" w:lineRule="auto"/>
              <w:jc w:val="center"/>
              <w:rPr>
                <w:rFonts w:eastAsia="Times New Roman"/>
                <w:color w:val="000000"/>
                <w:sz w:val="22"/>
                <w:szCs w:val="22"/>
              </w:rPr>
            </w:pPr>
            <w:r w:rsidRPr="004A6089">
              <w:rPr>
                <w:rFonts w:eastAsia="Times New Roman"/>
                <w:color w:val="000000"/>
                <w:sz w:val="22"/>
                <w:szCs w:val="22"/>
                <w:lang w:val="vi-VN"/>
              </w:rPr>
              <w:t>0,75×10</w:t>
            </w:r>
            <w:r w:rsidRPr="004A6089">
              <w:rPr>
                <w:rFonts w:eastAsia="Times New Roman"/>
                <w:color w:val="000000"/>
                <w:sz w:val="22"/>
                <w:szCs w:val="22"/>
                <w:vertAlign w:val="superscript"/>
                <w:lang w:val="vi-VN"/>
              </w:rPr>
              <w:t>4</w:t>
            </w:r>
          </w:p>
        </w:tc>
      </w:tr>
      <w:tr w:rsidR="00B822A4" w:rsidRPr="004A6089" w14:paraId="21F4CF59" w14:textId="77777777" w:rsidTr="00B822A4">
        <w:trPr>
          <w:trHeight w:val="113"/>
          <w:jc w:val="center"/>
        </w:trPr>
        <w:tc>
          <w:tcPr>
            <w:tcW w:w="1838" w:type="dxa"/>
            <w:shd w:val="clear" w:color="auto" w:fill="auto"/>
            <w:noWrap/>
            <w:hideMark/>
          </w:tcPr>
          <w:p w14:paraId="391D5E9D" w14:textId="77777777" w:rsidR="00B822A4" w:rsidRPr="001933D6" w:rsidRDefault="00B822A4" w:rsidP="00B822A4">
            <w:pPr>
              <w:spacing w:before="60" w:after="60" w:line="264" w:lineRule="auto"/>
              <w:rPr>
                <w:rFonts w:eastAsia="Times New Roman"/>
                <w:b/>
                <w:color w:val="000000"/>
                <w:sz w:val="22"/>
                <w:szCs w:val="22"/>
              </w:rPr>
            </w:pPr>
            <w:r w:rsidRPr="001933D6">
              <w:rPr>
                <w:rFonts w:eastAsia="Times New Roman"/>
                <w:b/>
                <w:color w:val="000000"/>
                <w:sz w:val="22"/>
                <w:szCs w:val="22"/>
              </w:rPr>
              <w:t>Đông Ba</w:t>
            </w:r>
            <w:r>
              <w:rPr>
                <w:rFonts w:eastAsia="Times New Roman"/>
                <w:b/>
                <w:color w:val="000000"/>
                <w:sz w:val="22"/>
                <w:szCs w:val="22"/>
              </w:rPr>
              <w:t xml:space="preserve"> </w:t>
            </w:r>
            <w:r w:rsidRPr="001933D6">
              <w:rPr>
                <w:rFonts w:eastAsia="Times New Roman"/>
                <w:b/>
                <w:color w:val="000000"/>
                <w:sz w:val="22"/>
                <w:szCs w:val="22"/>
                <w:lang w:val="vi-VN"/>
              </w:rPr>
              <w:t>(n=15)</w:t>
            </w:r>
          </w:p>
        </w:tc>
        <w:tc>
          <w:tcPr>
            <w:tcW w:w="1985" w:type="dxa"/>
            <w:shd w:val="clear" w:color="auto" w:fill="auto"/>
            <w:vAlign w:val="bottom"/>
          </w:tcPr>
          <w:p w14:paraId="36C36C6D" w14:textId="77777777" w:rsidR="00B822A4" w:rsidRPr="004A6089" w:rsidRDefault="00B822A4" w:rsidP="00E85959">
            <w:pPr>
              <w:spacing w:before="60" w:after="60" w:line="264" w:lineRule="auto"/>
              <w:jc w:val="center"/>
              <w:rPr>
                <w:rFonts w:eastAsia="Times New Roman"/>
                <w:color w:val="000000"/>
                <w:sz w:val="22"/>
                <w:szCs w:val="22"/>
              </w:rPr>
            </w:pPr>
            <w:r w:rsidRPr="004A6089">
              <w:rPr>
                <w:rFonts w:eastAsia="Times New Roman"/>
                <w:color w:val="000000"/>
                <w:sz w:val="22"/>
                <w:szCs w:val="22"/>
              </w:rPr>
              <w:t>5,03</w:t>
            </w:r>
            <w:r w:rsidRPr="00881126">
              <w:rPr>
                <w:rFonts w:eastAsia="Times New Roman"/>
                <w:color w:val="000000"/>
                <w:sz w:val="22"/>
                <w:szCs w:val="22"/>
                <w:vertAlign w:val="superscript"/>
              </w:rPr>
              <w:t>ab</w:t>
            </w:r>
            <w:r w:rsidRPr="004A6089">
              <w:rPr>
                <w:rFonts w:eastAsia="Times New Roman"/>
                <w:color w:val="000000"/>
                <w:sz w:val="22"/>
                <w:szCs w:val="22"/>
                <w:lang w:val="vi-VN"/>
              </w:rPr>
              <w:t>×10</w:t>
            </w:r>
            <w:r w:rsidRPr="004A6089">
              <w:rPr>
                <w:rFonts w:eastAsia="Times New Roman"/>
                <w:color w:val="000000"/>
                <w:sz w:val="22"/>
                <w:szCs w:val="22"/>
                <w:vertAlign w:val="superscript"/>
                <w:lang w:val="vi-VN"/>
              </w:rPr>
              <w:t>4</w:t>
            </w:r>
          </w:p>
        </w:tc>
        <w:tc>
          <w:tcPr>
            <w:tcW w:w="1843" w:type="dxa"/>
            <w:shd w:val="clear" w:color="auto" w:fill="auto"/>
            <w:noWrap/>
            <w:vAlign w:val="bottom"/>
            <w:hideMark/>
          </w:tcPr>
          <w:p w14:paraId="02235EB4" w14:textId="77777777" w:rsidR="00B822A4" w:rsidRPr="004A6089" w:rsidRDefault="00B822A4" w:rsidP="00E85959">
            <w:pPr>
              <w:spacing w:before="60" w:after="60" w:line="264" w:lineRule="auto"/>
              <w:jc w:val="center"/>
              <w:rPr>
                <w:rFonts w:eastAsia="Times New Roman"/>
                <w:color w:val="000000"/>
                <w:sz w:val="22"/>
                <w:szCs w:val="22"/>
                <w:lang w:val="vi-VN"/>
              </w:rPr>
            </w:pPr>
            <w:r w:rsidRPr="004A6089">
              <w:rPr>
                <w:rFonts w:eastAsia="Times New Roman"/>
                <w:color w:val="000000"/>
                <w:sz w:val="22"/>
                <w:szCs w:val="22"/>
                <w:lang w:val="vi-VN"/>
              </w:rPr>
              <w:t>0,61×10</w:t>
            </w:r>
            <w:r w:rsidRPr="004A6089">
              <w:rPr>
                <w:rFonts w:eastAsia="Times New Roman"/>
                <w:color w:val="000000"/>
                <w:sz w:val="22"/>
                <w:szCs w:val="22"/>
                <w:vertAlign w:val="superscript"/>
                <w:lang w:val="vi-VN"/>
              </w:rPr>
              <w:t>4</w:t>
            </w:r>
          </w:p>
        </w:tc>
      </w:tr>
      <w:tr w:rsidR="00B822A4" w:rsidRPr="004A6089" w14:paraId="7BB53A07" w14:textId="77777777" w:rsidTr="00B822A4">
        <w:trPr>
          <w:trHeight w:val="113"/>
          <w:jc w:val="center"/>
        </w:trPr>
        <w:tc>
          <w:tcPr>
            <w:tcW w:w="1838" w:type="dxa"/>
            <w:shd w:val="clear" w:color="auto" w:fill="auto"/>
            <w:noWrap/>
            <w:hideMark/>
          </w:tcPr>
          <w:p w14:paraId="47C34667" w14:textId="77777777" w:rsidR="00B822A4" w:rsidRPr="004A6089" w:rsidRDefault="00B822A4" w:rsidP="00B822A4">
            <w:pPr>
              <w:spacing w:before="60" w:after="60" w:line="264" w:lineRule="auto"/>
              <w:rPr>
                <w:rFonts w:eastAsia="Times New Roman"/>
                <w:color w:val="000000"/>
                <w:sz w:val="22"/>
                <w:szCs w:val="22"/>
              </w:rPr>
            </w:pPr>
            <w:r w:rsidRPr="001933D6">
              <w:rPr>
                <w:rFonts w:eastAsia="Times New Roman"/>
                <w:b/>
                <w:color w:val="000000"/>
                <w:sz w:val="22"/>
                <w:szCs w:val="22"/>
              </w:rPr>
              <w:t>Tây Lộc</w:t>
            </w:r>
            <w:r>
              <w:rPr>
                <w:rFonts w:eastAsia="Times New Roman"/>
                <w:b/>
                <w:color w:val="000000"/>
                <w:sz w:val="22"/>
                <w:szCs w:val="22"/>
              </w:rPr>
              <w:t xml:space="preserve"> </w:t>
            </w:r>
            <w:r w:rsidRPr="001933D6">
              <w:rPr>
                <w:rFonts w:eastAsia="Times New Roman"/>
                <w:b/>
                <w:color w:val="000000"/>
                <w:sz w:val="22"/>
                <w:szCs w:val="22"/>
                <w:lang w:val="vi-VN"/>
              </w:rPr>
              <w:t>(n=15)</w:t>
            </w:r>
          </w:p>
        </w:tc>
        <w:tc>
          <w:tcPr>
            <w:tcW w:w="1985" w:type="dxa"/>
            <w:shd w:val="clear" w:color="auto" w:fill="auto"/>
            <w:vAlign w:val="bottom"/>
          </w:tcPr>
          <w:p w14:paraId="2970A952" w14:textId="77777777" w:rsidR="00B822A4" w:rsidRPr="004A6089" w:rsidRDefault="00B822A4" w:rsidP="00E85959">
            <w:pPr>
              <w:spacing w:before="60" w:after="60" w:line="264" w:lineRule="auto"/>
              <w:jc w:val="center"/>
              <w:rPr>
                <w:rFonts w:eastAsia="Times New Roman"/>
                <w:color w:val="000000"/>
                <w:sz w:val="22"/>
                <w:szCs w:val="22"/>
              </w:rPr>
            </w:pPr>
            <w:r w:rsidRPr="004A6089">
              <w:rPr>
                <w:rFonts w:eastAsia="Times New Roman"/>
                <w:color w:val="000000"/>
                <w:sz w:val="22"/>
                <w:szCs w:val="22"/>
              </w:rPr>
              <w:t>3,38</w:t>
            </w:r>
            <w:r w:rsidRPr="00881126">
              <w:rPr>
                <w:rFonts w:eastAsia="Times New Roman"/>
                <w:color w:val="000000"/>
                <w:sz w:val="22"/>
                <w:szCs w:val="22"/>
                <w:vertAlign w:val="superscript"/>
              </w:rPr>
              <w:t>b</w:t>
            </w:r>
            <w:bookmarkStart w:id="16" w:name="OLE_LINK6"/>
            <w:r w:rsidRPr="004A6089">
              <w:rPr>
                <w:rFonts w:eastAsia="Times New Roman"/>
                <w:color w:val="000000"/>
                <w:sz w:val="22"/>
                <w:szCs w:val="22"/>
                <w:lang w:val="vi-VN"/>
              </w:rPr>
              <w:t>×10</w:t>
            </w:r>
            <w:r w:rsidRPr="004A6089">
              <w:rPr>
                <w:rFonts w:eastAsia="Times New Roman"/>
                <w:color w:val="000000"/>
                <w:sz w:val="22"/>
                <w:szCs w:val="22"/>
                <w:vertAlign w:val="superscript"/>
                <w:lang w:val="vi-VN"/>
              </w:rPr>
              <w:t>4</w:t>
            </w:r>
            <w:bookmarkEnd w:id="16"/>
          </w:p>
        </w:tc>
        <w:tc>
          <w:tcPr>
            <w:tcW w:w="1843" w:type="dxa"/>
            <w:shd w:val="clear" w:color="auto" w:fill="auto"/>
            <w:noWrap/>
            <w:vAlign w:val="bottom"/>
            <w:hideMark/>
          </w:tcPr>
          <w:p w14:paraId="621C88B4" w14:textId="77777777" w:rsidR="00B822A4" w:rsidRPr="004A6089" w:rsidRDefault="00B822A4" w:rsidP="00E85959">
            <w:pPr>
              <w:spacing w:before="60" w:after="60" w:line="264" w:lineRule="auto"/>
              <w:jc w:val="center"/>
              <w:rPr>
                <w:rFonts w:eastAsia="Times New Roman"/>
                <w:color w:val="000000"/>
                <w:sz w:val="22"/>
                <w:szCs w:val="22"/>
              </w:rPr>
            </w:pPr>
            <w:r w:rsidRPr="004A6089">
              <w:rPr>
                <w:rFonts w:eastAsia="Times New Roman"/>
                <w:color w:val="000000"/>
                <w:sz w:val="22"/>
                <w:szCs w:val="22"/>
                <w:lang w:val="vi-VN"/>
              </w:rPr>
              <w:t>0,95×10</w:t>
            </w:r>
            <w:r w:rsidRPr="004A6089">
              <w:rPr>
                <w:rFonts w:eastAsia="Times New Roman"/>
                <w:color w:val="000000"/>
                <w:sz w:val="22"/>
                <w:szCs w:val="22"/>
                <w:vertAlign w:val="superscript"/>
                <w:lang w:val="vi-VN"/>
              </w:rPr>
              <w:t>4</w:t>
            </w:r>
          </w:p>
        </w:tc>
      </w:tr>
      <w:tr w:rsidR="00B822A4" w:rsidRPr="004A6089" w14:paraId="0980A49E" w14:textId="77777777" w:rsidTr="00B822A4">
        <w:trPr>
          <w:trHeight w:val="113"/>
          <w:jc w:val="center"/>
        </w:trPr>
        <w:tc>
          <w:tcPr>
            <w:tcW w:w="1838" w:type="dxa"/>
            <w:shd w:val="clear" w:color="auto" w:fill="auto"/>
            <w:noWrap/>
            <w:vAlign w:val="bottom"/>
          </w:tcPr>
          <w:p w14:paraId="72801A2C" w14:textId="77777777" w:rsidR="00B822A4" w:rsidRDefault="00B822A4" w:rsidP="00B822A4">
            <w:pPr>
              <w:spacing w:before="60" w:after="60" w:line="264" w:lineRule="auto"/>
              <w:rPr>
                <w:rFonts w:eastAsia="Times New Roman"/>
                <w:color w:val="000000"/>
                <w:sz w:val="22"/>
                <w:szCs w:val="22"/>
              </w:rPr>
            </w:pPr>
            <w:r w:rsidRPr="008943F3">
              <w:rPr>
                <w:rFonts w:eastAsia="Times New Roman"/>
                <w:b/>
                <w:color w:val="000000"/>
                <w:sz w:val="22"/>
                <w:szCs w:val="22"/>
              </w:rPr>
              <w:t>Tổng số (n=60)</w:t>
            </w:r>
          </w:p>
        </w:tc>
        <w:tc>
          <w:tcPr>
            <w:tcW w:w="1985" w:type="dxa"/>
            <w:shd w:val="clear" w:color="auto" w:fill="auto"/>
            <w:vAlign w:val="bottom"/>
          </w:tcPr>
          <w:p w14:paraId="3778FF19" w14:textId="77777777" w:rsidR="00B822A4" w:rsidRPr="00A16B50" w:rsidRDefault="00B822A4" w:rsidP="00E85959">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5,87</w:t>
            </w:r>
            <w:r w:rsidRPr="004A6089">
              <w:rPr>
                <w:rFonts w:eastAsia="Times New Roman"/>
                <w:color w:val="000000"/>
                <w:sz w:val="22"/>
                <w:szCs w:val="22"/>
                <w:lang w:val="vi-VN"/>
              </w:rPr>
              <w:t>×10</w:t>
            </w:r>
            <w:r w:rsidRPr="004A6089">
              <w:rPr>
                <w:rFonts w:eastAsia="Times New Roman"/>
                <w:color w:val="000000"/>
                <w:sz w:val="22"/>
                <w:szCs w:val="22"/>
                <w:vertAlign w:val="superscript"/>
                <w:lang w:val="vi-VN"/>
              </w:rPr>
              <w:t>4</w:t>
            </w:r>
          </w:p>
        </w:tc>
        <w:tc>
          <w:tcPr>
            <w:tcW w:w="1843" w:type="dxa"/>
            <w:shd w:val="clear" w:color="auto" w:fill="auto"/>
            <w:noWrap/>
            <w:vAlign w:val="bottom"/>
          </w:tcPr>
          <w:p w14:paraId="37DF3853" w14:textId="77777777" w:rsidR="00B822A4" w:rsidRPr="004A6089" w:rsidRDefault="00B822A4" w:rsidP="00E85959">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0,72</w:t>
            </w:r>
            <w:r w:rsidRPr="004A6089">
              <w:rPr>
                <w:rFonts w:eastAsia="Times New Roman"/>
                <w:color w:val="000000"/>
                <w:sz w:val="22"/>
                <w:szCs w:val="22"/>
                <w:lang w:val="vi-VN"/>
              </w:rPr>
              <w:t>×10</w:t>
            </w:r>
            <w:r w:rsidRPr="004A6089">
              <w:rPr>
                <w:rFonts w:eastAsia="Times New Roman"/>
                <w:color w:val="000000"/>
                <w:sz w:val="22"/>
                <w:szCs w:val="22"/>
                <w:vertAlign w:val="superscript"/>
                <w:lang w:val="vi-VN"/>
              </w:rPr>
              <w:t>4</w:t>
            </w:r>
          </w:p>
        </w:tc>
      </w:tr>
    </w:tbl>
    <w:p w14:paraId="2737FA6C" w14:textId="77777777" w:rsidR="004F0DE1" w:rsidRPr="006B1216" w:rsidRDefault="004F0DE1" w:rsidP="004F0DE1">
      <w:pPr>
        <w:spacing w:before="60" w:after="60" w:line="264" w:lineRule="auto"/>
        <w:jc w:val="center"/>
        <w:rPr>
          <w:i/>
          <w:szCs w:val="22"/>
          <w:lang w:val="vi-VN"/>
        </w:rPr>
      </w:pPr>
      <w:r w:rsidRPr="006B1216">
        <w:rPr>
          <w:i/>
          <w:szCs w:val="22"/>
          <w:lang w:val="vi-VN"/>
        </w:rPr>
        <w:t xml:space="preserve">Chữ cái a,b khác nhau trên cùng một cột thể hiện sự sai khác có ý nghĩa thống kê ở mức </w:t>
      </w:r>
      <w:r w:rsidRPr="006B1216">
        <w:rPr>
          <w:rStyle w:val="fontstyle01"/>
          <w:i w:val="0"/>
          <w:sz w:val="18"/>
        </w:rPr>
        <w:t>α</w:t>
      </w:r>
      <w:r w:rsidRPr="006B1216">
        <w:rPr>
          <w:rStyle w:val="fontstyle01"/>
          <w:i w:val="0"/>
          <w:sz w:val="18"/>
          <w:lang w:val="vi-VN"/>
        </w:rPr>
        <w:t>=0,05</w:t>
      </w:r>
      <w:r w:rsidRPr="006B1216">
        <w:rPr>
          <w:i/>
          <w:szCs w:val="22"/>
          <w:lang w:val="vi-VN"/>
        </w:rPr>
        <w:t>.</w:t>
      </w:r>
    </w:p>
    <w:p w14:paraId="298EBD7A" w14:textId="77777777" w:rsidR="00BD767D" w:rsidRDefault="0074200F" w:rsidP="00BD767D">
      <w:pPr>
        <w:spacing w:before="60" w:after="60" w:line="264" w:lineRule="auto"/>
        <w:ind w:firstLine="567"/>
        <w:jc w:val="both"/>
        <w:rPr>
          <w:rFonts w:eastAsia="Times New Roman"/>
          <w:color w:val="000000"/>
          <w:sz w:val="22"/>
          <w:szCs w:val="22"/>
          <w:lang w:val="vi-VN"/>
        </w:rPr>
      </w:pPr>
      <w:r w:rsidRPr="004F0DE1">
        <w:rPr>
          <w:sz w:val="22"/>
          <w:szCs w:val="22"/>
          <w:lang w:val="vi-VN"/>
        </w:rPr>
        <w:t xml:space="preserve">Số lượng Coliform và </w:t>
      </w:r>
      <w:r w:rsidRPr="004F0DE1">
        <w:rPr>
          <w:i/>
          <w:sz w:val="22"/>
          <w:szCs w:val="22"/>
          <w:lang w:val="vi-VN"/>
        </w:rPr>
        <w:t>E. coli</w:t>
      </w:r>
      <w:r w:rsidRPr="004F0DE1">
        <w:rPr>
          <w:sz w:val="22"/>
          <w:szCs w:val="22"/>
          <w:lang w:val="vi-VN"/>
        </w:rPr>
        <w:t xml:space="preserve"> trong mẫu thịt được thể hiện ở bảng 2. </w:t>
      </w:r>
      <w:r w:rsidR="002147D1" w:rsidRPr="00F83BC8">
        <w:rPr>
          <w:sz w:val="22"/>
          <w:szCs w:val="22"/>
          <w:lang w:val="vi-VN"/>
        </w:rPr>
        <w:t xml:space="preserve">Kết quả cho thấy, số lượng Coliform và </w:t>
      </w:r>
      <w:r w:rsidR="002147D1" w:rsidRPr="00854CB2">
        <w:rPr>
          <w:i/>
          <w:sz w:val="22"/>
          <w:szCs w:val="22"/>
          <w:lang w:val="vi-VN"/>
        </w:rPr>
        <w:t xml:space="preserve">E. coli </w:t>
      </w:r>
      <w:r w:rsidR="00AD2668" w:rsidRPr="00F83BC8">
        <w:rPr>
          <w:sz w:val="22"/>
          <w:szCs w:val="22"/>
          <w:lang w:val="vi-VN"/>
        </w:rPr>
        <w:t xml:space="preserve">nhiễm </w:t>
      </w:r>
      <w:r w:rsidR="002147D1" w:rsidRPr="00F83BC8">
        <w:rPr>
          <w:sz w:val="22"/>
          <w:szCs w:val="22"/>
          <w:lang w:val="vi-VN"/>
        </w:rPr>
        <w:t>trong mẫu thịt</w:t>
      </w:r>
      <w:r w:rsidR="001F50A5" w:rsidRPr="00F83BC8">
        <w:rPr>
          <w:sz w:val="22"/>
          <w:szCs w:val="22"/>
          <w:lang w:val="vi-VN"/>
        </w:rPr>
        <w:t xml:space="preserve"> heo </w:t>
      </w:r>
      <w:r w:rsidR="00AD2668" w:rsidRPr="00F83BC8">
        <w:rPr>
          <w:sz w:val="22"/>
          <w:szCs w:val="22"/>
          <w:lang w:val="vi-VN"/>
        </w:rPr>
        <w:t xml:space="preserve">ở cả 4 chợ </w:t>
      </w:r>
      <w:r w:rsidR="001F50A5" w:rsidRPr="00F83BC8">
        <w:rPr>
          <w:sz w:val="22"/>
          <w:szCs w:val="22"/>
          <w:lang w:val="vi-VN"/>
        </w:rPr>
        <w:t>tương ứng là 5,87 × 10</w:t>
      </w:r>
      <w:r w:rsidR="001F50A5" w:rsidRPr="00F83BC8">
        <w:rPr>
          <w:sz w:val="22"/>
          <w:szCs w:val="22"/>
          <w:vertAlign w:val="superscript"/>
          <w:lang w:val="vi-VN"/>
        </w:rPr>
        <w:t>4</w:t>
      </w:r>
      <w:r w:rsidR="001F50A5" w:rsidRPr="00F83BC8">
        <w:rPr>
          <w:sz w:val="22"/>
          <w:szCs w:val="22"/>
          <w:lang w:val="vi-VN"/>
        </w:rPr>
        <w:t xml:space="preserve"> CFU/g và 0,72 × 10</w:t>
      </w:r>
      <w:r w:rsidR="001F50A5" w:rsidRPr="00F83BC8">
        <w:rPr>
          <w:sz w:val="22"/>
          <w:szCs w:val="22"/>
          <w:vertAlign w:val="superscript"/>
          <w:lang w:val="vi-VN"/>
        </w:rPr>
        <w:t>4</w:t>
      </w:r>
      <w:r w:rsidR="001F50A5" w:rsidRPr="00F83BC8">
        <w:rPr>
          <w:sz w:val="22"/>
          <w:szCs w:val="22"/>
          <w:lang w:val="vi-VN"/>
        </w:rPr>
        <w:t xml:space="preserve"> CFU/g. </w:t>
      </w:r>
      <w:r w:rsidR="00BD767D" w:rsidRPr="00A73684">
        <w:rPr>
          <w:sz w:val="22"/>
          <w:szCs w:val="22"/>
          <w:lang w:val="vi-VN"/>
        </w:rPr>
        <w:t>M</w:t>
      </w:r>
      <w:r w:rsidR="00BD767D" w:rsidRPr="00191247">
        <w:rPr>
          <w:sz w:val="22"/>
          <w:szCs w:val="22"/>
          <w:lang w:val="vi-VN"/>
        </w:rPr>
        <w:t>ặc dù tỷ lệ mẫu dương tính với Coliform ở</w:t>
      </w:r>
      <w:r w:rsidR="00FF1CD6">
        <w:rPr>
          <w:sz w:val="22"/>
          <w:szCs w:val="22"/>
          <w:lang w:val="vi-VN"/>
        </w:rPr>
        <w:t xml:space="preserve"> cả 4</w:t>
      </w:r>
      <w:r w:rsidR="00BD767D" w:rsidRPr="00191247">
        <w:rPr>
          <w:sz w:val="22"/>
          <w:szCs w:val="22"/>
          <w:lang w:val="vi-VN"/>
        </w:rPr>
        <w:t xml:space="preserve"> chợ là 100% nhưng số lượng là khác nhau. Trong đó, số lượng Coliform trong mẫu lấy từ chợ Tây Lộc là thấp nhất (3,38 </w:t>
      </w:r>
      <w:r w:rsidR="00BD767D" w:rsidRPr="004A6089">
        <w:rPr>
          <w:rFonts w:eastAsia="Times New Roman"/>
          <w:color w:val="000000"/>
          <w:sz w:val="22"/>
          <w:szCs w:val="22"/>
          <w:lang w:val="vi-VN"/>
        </w:rPr>
        <w:t>×10</w:t>
      </w:r>
      <w:r w:rsidR="00BD767D" w:rsidRPr="004A6089">
        <w:rPr>
          <w:rFonts w:eastAsia="Times New Roman"/>
          <w:color w:val="000000"/>
          <w:sz w:val="22"/>
          <w:szCs w:val="22"/>
          <w:vertAlign w:val="superscript"/>
          <w:lang w:val="vi-VN"/>
        </w:rPr>
        <w:t>4</w:t>
      </w:r>
      <w:r w:rsidR="00BD767D" w:rsidRPr="00191247">
        <w:rPr>
          <w:rFonts w:eastAsia="Times New Roman"/>
          <w:color w:val="000000"/>
          <w:sz w:val="22"/>
          <w:szCs w:val="22"/>
          <w:lang w:val="vi-VN"/>
        </w:rPr>
        <w:t xml:space="preserve">), tiếp theo là chợ Đông Ba </w:t>
      </w:r>
      <w:r w:rsidR="001F1210" w:rsidRPr="00EB7972">
        <w:rPr>
          <w:rFonts w:eastAsia="Times New Roman"/>
          <w:color w:val="000000"/>
          <w:sz w:val="22"/>
          <w:szCs w:val="22"/>
          <w:lang w:val="vi-VN"/>
        </w:rPr>
        <w:t>(5,03</w:t>
      </w:r>
      <w:r w:rsidR="00497133" w:rsidRPr="004A6089">
        <w:rPr>
          <w:rFonts w:eastAsia="Times New Roman"/>
          <w:color w:val="000000"/>
          <w:sz w:val="22"/>
          <w:szCs w:val="22"/>
          <w:lang w:val="vi-VN"/>
        </w:rPr>
        <w:t>×10</w:t>
      </w:r>
      <w:r w:rsidR="00497133" w:rsidRPr="004A6089">
        <w:rPr>
          <w:rFonts w:eastAsia="Times New Roman"/>
          <w:color w:val="000000"/>
          <w:sz w:val="22"/>
          <w:szCs w:val="22"/>
          <w:vertAlign w:val="superscript"/>
          <w:lang w:val="vi-VN"/>
        </w:rPr>
        <w:t>4</w:t>
      </w:r>
      <w:r w:rsidR="001F1210" w:rsidRPr="00EB7972">
        <w:rPr>
          <w:rFonts w:eastAsia="Times New Roman"/>
          <w:color w:val="000000"/>
          <w:sz w:val="22"/>
          <w:szCs w:val="22"/>
          <w:lang w:val="vi-VN"/>
        </w:rPr>
        <w:t>)</w:t>
      </w:r>
      <w:r w:rsidR="000B6982">
        <w:rPr>
          <w:rFonts w:eastAsia="Times New Roman"/>
          <w:color w:val="000000"/>
          <w:sz w:val="22"/>
          <w:szCs w:val="22"/>
          <w:lang w:val="vi-VN"/>
        </w:rPr>
        <w:t xml:space="preserve"> </w:t>
      </w:r>
      <w:r w:rsidR="00BD767D" w:rsidRPr="00191247">
        <w:rPr>
          <w:rFonts w:eastAsia="Times New Roman"/>
          <w:color w:val="000000"/>
          <w:sz w:val="22"/>
          <w:szCs w:val="22"/>
          <w:lang w:val="vi-VN"/>
        </w:rPr>
        <w:t>và cao nhất là mẫu lấy từ chợ An Cựu (</w:t>
      </w:r>
      <w:r w:rsidR="00BD767D" w:rsidRPr="004A6089">
        <w:rPr>
          <w:rFonts w:eastAsia="Times New Roman"/>
          <w:color w:val="000000"/>
          <w:sz w:val="22"/>
          <w:szCs w:val="22"/>
          <w:lang w:val="vi-VN"/>
        </w:rPr>
        <w:t>7,55</w:t>
      </w:r>
      <w:r w:rsidR="00BD767D" w:rsidRPr="004E0808">
        <w:rPr>
          <w:rFonts w:eastAsia="Times New Roman"/>
          <w:color w:val="000000"/>
          <w:sz w:val="22"/>
          <w:szCs w:val="22"/>
          <w:vertAlign w:val="superscript"/>
          <w:lang w:val="vi-VN"/>
        </w:rPr>
        <w:t xml:space="preserve"> </w:t>
      </w:r>
      <w:r w:rsidR="00BD767D" w:rsidRPr="004A6089">
        <w:rPr>
          <w:rFonts w:eastAsia="Times New Roman"/>
          <w:color w:val="000000"/>
          <w:sz w:val="22"/>
          <w:szCs w:val="22"/>
          <w:lang w:val="vi-VN"/>
        </w:rPr>
        <w:t>×10</w:t>
      </w:r>
      <w:r w:rsidR="00BD767D" w:rsidRPr="004A6089">
        <w:rPr>
          <w:rFonts w:eastAsia="Times New Roman"/>
          <w:color w:val="000000"/>
          <w:sz w:val="22"/>
          <w:szCs w:val="22"/>
          <w:vertAlign w:val="superscript"/>
          <w:lang w:val="vi-VN"/>
        </w:rPr>
        <w:t>4</w:t>
      </w:r>
      <w:r w:rsidR="00BD767D" w:rsidRPr="00191247">
        <w:rPr>
          <w:rFonts w:eastAsia="Times New Roman"/>
          <w:color w:val="000000"/>
          <w:sz w:val="22"/>
          <w:szCs w:val="22"/>
          <w:lang w:val="vi-VN"/>
        </w:rPr>
        <w:t>). Phân tích thống kê cho thấy có sự sai khá</w:t>
      </w:r>
      <w:r w:rsidR="00FF1CD6">
        <w:rPr>
          <w:rFonts w:eastAsia="Times New Roman"/>
          <w:color w:val="000000"/>
          <w:sz w:val="22"/>
          <w:szCs w:val="22"/>
          <w:lang w:val="vi-VN"/>
        </w:rPr>
        <w:t xml:space="preserve">c </w:t>
      </w:r>
      <w:r w:rsidR="00FF1CD6">
        <w:rPr>
          <w:rFonts w:eastAsia="Times New Roman"/>
          <w:color w:val="000000"/>
          <w:sz w:val="22"/>
          <w:szCs w:val="22"/>
          <w:lang w:val="vi-VN"/>
        </w:rPr>
        <w:lastRenderedPageBreak/>
        <w:t>giữa mẫu lấy từ chợ Tây Lộc với chợ An Cựu và</w:t>
      </w:r>
      <w:r w:rsidR="00BD767D" w:rsidRPr="00191247">
        <w:rPr>
          <w:rFonts w:eastAsia="Times New Roman"/>
          <w:color w:val="000000"/>
          <w:sz w:val="22"/>
          <w:szCs w:val="22"/>
          <w:lang w:val="vi-VN"/>
        </w:rPr>
        <w:t xml:space="preserve"> chợ Bến Ngự</w:t>
      </w:r>
      <w:r w:rsidR="00AD2668">
        <w:rPr>
          <w:rFonts w:eastAsia="Times New Roman"/>
          <w:color w:val="000000"/>
          <w:sz w:val="22"/>
          <w:szCs w:val="22"/>
          <w:lang w:val="vi-VN"/>
        </w:rPr>
        <w:t>, không có sự sai khác</w:t>
      </w:r>
      <w:r w:rsidR="001F1210" w:rsidRPr="00EB7972">
        <w:rPr>
          <w:rFonts w:eastAsia="Times New Roman"/>
          <w:color w:val="000000"/>
          <w:sz w:val="22"/>
          <w:szCs w:val="22"/>
          <w:lang w:val="vi-VN"/>
        </w:rPr>
        <w:t xml:space="preserve"> có ý nghĩa về mặt</w:t>
      </w:r>
      <w:r w:rsidR="00AD2668">
        <w:rPr>
          <w:rFonts w:eastAsia="Times New Roman"/>
          <w:color w:val="000000"/>
          <w:sz w:val="22"/>
          <w:szCs w:val="22"/>
          <w:lang w:val="vi-VN"/>
        </w:rPr>
        <w:t xml:space="preserve"> thố</w:t>
      </w:r>
      <w:r w:rsidR="00FF1CD6">
        <w:rPr>
          <w:rFonts w:eastAsia="Times New Roman"/>
          <w:color w:val="000000"/>
          <w:sz w:val="22"/>
          <w:szCs w:val="22"/>
          <w:lang w:val="vi-VN"/>
        </w:rPr>
        <w:t>ng kê về số lượng Co</w:t>
      </w:r>
      <w:r w:rsidR="00AD2668">
        <w:rPr>
          <w:rFonts w:eastAsia="Times New Roman"/>
          <w:color w:val="000000"/>
          <w:sz w:val="22"/>
          <w:szCs w:val="22"/>
          <w:lang w:val="vi-VN"/>
        </w:rPr>
        <w:t>liform giữa chợ An Cựu, Bến Ngự</w:t>
      </w:r>
      <w:r w:rsidR="00FF1CD6">
        <w:rPr>
          <w:rFonts w:eastAsia="Times New Roman"/>
          <w:color w:val="000000"/>
          <w:sz w:val="22"/>
          <w:szCs w:val="22"/>
          <w:lang w:val="vi-VN"/>
        </w:rPr>
        <w:t xml:space="preserve">, Đông Ba; giữa chợ Đông Ba và Tây Lộc. </w:t>
      </w:r>
      <w:r w:rsidR="00FF1CD6" w:rsidRPr="00FF1CD6">
        <w:rPr>
          <w:rFonts w:eastAsia="Times New Roman"/>
          <w:color w:val="000000"/>
          <w:sz w:val="22"/>
          <w:szCs w:val="22"/>
          <w:lang w:val="vi-VN"/>
        </w:rPr>
        <w:t xml:space="preserve">Số lượng vi khuẩn </w:t>
      </w:r>
      <w:r w:rsidR="00FF1CD6" w:rsidRPr="002147D1">
        <w:rPr>
          <w:rFonts w:eastAsia="Times New Roman"/>
          <w:i/>
          <w:color w:val="000000"/>
          <w:sz w:val="22"/>
          <w:szCs w:val="22"/>
          <w:lang w:val="vi-VN"/>
        </w:rPr>
        <w:t>E. coli</w:t>
      </w:r>
      <w:r w:rsidR="00FF1CD6" w:rsidRPr="00FF1CD6">
        <w:rPr>
          <w:rFonts w:eastAsia="Times New Roman"/>
          <w:color w:val="000000"/>
          <w:sz w:val="22"/>
          <w:szCs w:val="22"/>
          <w:lang w:val="vi-VN"/>
        </w:rPr>
        <w:t xml:space="preserve"> </w:t>
      </w:r>
      <w:r w:rsidR="00AD2668" w:rsidRPr="00AD2668">
        <w:rPr>
          <w:rFonts w:eastAsia="Times New Roman"/>
          <w:color w:val="000000"/>
          <w:sz w:val="22"/>
          <w:szCs w:val="22"/>
          <w:lang w:val="vi-VN"/>
        </w:rPr>
        <w:t xml:space="preserve">nhiễm trong mẫu </w:t>
      </w:r>
      <w:r w:rsidR="00FF1CD6" w:rsidRPr="00FF1CD6">
        <w:rPr>
          <w:rFonts w:eastAsia="Times New Roman"/>
          <w:color w:val="000000"/>
          <w:sz w:val="22"/>
          <w:szCs w:val="22"/>
          <w:lang w:val="vi-VN"/>
        </w:rPr>
        <w:t>thay đổi từ 0,61</w:t>
      </w:r>
      <w:r w:rsidR="001F1210" w:rsidRPr="00EB7972">
        <w:rPr>
          <w:rFonts w:eastAsia="Times New Roman"/>
          <w:color w:val="000000"/>
          <w:sz w:val="22"/>
          <w:szCs w:val="22"/>
          <w:lang w:val="vi-VN"/>
        </w:rPr>
        <w:t xml:space="preserve"> </w:t>
      </w:r>
      <w:r w:rsidR="00406991">
        <w:rPr>
          <w:rFonts w:eastAsia="Times New Roman"/>
          <w:color w:val="000000"/>
          <w:sz w:val="22"/>
          <w:szCs w:val="22"/>
          <w:lang w:val="vi-VN"/>
        </w:rPr>
        <w:t>×</w:t>
      </w:r>
      <w:r w:rsidR="00406991" w:rsidRPr="00FF1CD6">
        <w:rPr>
          <w:rFonts w:eastAsia="Times New Roman"/>
          <w:color w:val="000000"/>
          <w:sz w:val="22"/>
          <w:szCs w:val="22"/>
          <w:lang w:val="vi-VN"/>
        </w:rPr>
        <w:t xml:space="preserve"> 10</w:t>
      </w:r>
      <w:r w:rsidR="00406991" w:rsidRPr="00FF1CD6">
        <w:rPr>
          <w:rFonts w:eastAsia="Times New Roman"/>
          <w:color w:val="000000"/>
          <w:sz w:val="22"/>
          <w:szCs w:val="22"/>
          <w:vertAlign w:val="superscript"/>
          <w:lang w:val="vi-VN"/>
        </w:rPr>
        <w:t>4</w:t>
      </w:r>
      <w:r w:rsidR="00FF1CD6" w:rsidRPr="00FF1CD6">
        <w:rPr>
          <w:rFonts w:eastAsia="Times New Roman"/>
          <w:color w:val="000000"/>
          <w:sz w:val="22"/>
          <w:szCs w:val="22"/>
          <w:lang w:val="vi-VN"/>
        </w:rPr>
        <w:t xml:space="preserve"> đến 0,95 </w:t>
      </w:r>
      <w:r w:rsidR="00FF1CD6">
        <w:rPr>
          <w:rFonts w:eastAsia="Times New Roman"/>
          <w:color w:val="000000"/>
          <w:sz w:val="22"/>
          <w:szCs w:val="22"/>
          <w:lang w:val="vi-VN"/>
        </w:rPr>
        <w:t>×</w:t>
      </w:r>
      <w:r w:rsidR="00FF1CD6" w:rsidRPr="00FF1CD6">
        <w:rPr>
          <w:rFonts w:eastAsia="Times New Roman"/>
          <w:color w:val="000000"/>
          <w:sz w:val="22"/>
          <w:szCs w:val="22"/>
          <w:lang w:val="vi-VN"/>
        </w:rPr>
        <w:t xml:space="preserve"> 10</w:t>
      </w:r>
      <w:r w:rsidR="00FF1CD6" w:rsidRPr="00FF1CD6">
        <w:rPr>
          <w:rFonts w:eastAsia="Times New Roman"/>
          <w:color w:val="000000"/>
          <w:sz w:val="22"/>
          <w:szCs w:val="22"/>
          <w:vertAlign w:val="superscript"/>
          <w:lang w:val="vi-VN"/>
        </w:rPr>
        <w:t>4</w:t>
      </w:r>
      <w:r w:rsidR="00FF1CD6" w:rsidRPr="00FF1CD6">
        <w:rPr>
          <w:rFonts w:eastAsia="Times New Roman"/>
          <w:color w:val="000000"/>
          <w:sz w:val="22"/>
          <w:szCs w:val="22"/>
          <w:lang w:val="vi-VN"/>
        </w:rPr>
        <w:t xml:space="preserve"> CFU/g</w:t>
      </w:r>
      <w:r w:rsidR="002147D1" w:rsidRPr="002147D1">
        <w:rPr>
          <w:rFonts w:eastAsia="Times New Roman"/>
          <w:color w:val="000000"/>
          <w:sz w:val="22"/>
          <w:szCs w:val="22"/>
          <w:lang w:val="vi-VN"/>
        </w:rPr>
        <w:t>.</w:t>
      </w:r>
      <w:r w:rsidR="00AD2668" w:rsidRPr="00AD2668">
        <w:rPr>
          <w:rFonts w:eastAsia="Times New Roman"/>
          <w:color w:val="000000"/>
          <w:sz w:val="22"/>
          <w:szCs w:val="22"/>
          <w:lang w:val="vi-VN"/>
        </w:rPr>
        <w:t xml:space="preserve"> Không có sự sai khác </w:t>
      </w:r>
      <w:r w:rsidR="001F1210" w:rsidRPr="00EB7972">
        <w:rPr>
          <w:rFonts w:eastAsia="Times New Roman"/>
          <w:color w:val="000000"/>
          <w:sz w:val="22"/>
          <w:szCs w:val="22"/>
          <w:lang w:val="vi-VN"/>
        </w:rPr>
        <w:t>thống</w:t>
      </w:r>
      <w:r w:rsidR="00AD2668" w:rsidRPr="00AD2668">
        <w:rPr>
          <w:rFonts w:eastAsia="Times New Roman"/>
          <w:color w:val="000000"/>
          <w:sz w:val="22"/>
          <w:szCs w:val="22"/>
          <w:lang w:val="vi-VN"/>
        </w:rPr>
        <w:t xml:space="preserve"> kê về số lượng vi khuẩn </w:t>
      </w:r>
      <w:r w:rsidR="00AD2668" w:rsidRPr="00AD2668">
        <w:rPr>
          <w:rFonts w:eastAsia="Times New Roman"/>
          <w:i/>
          <w:color w:val="000000"/>
          <w:sz w:val="22"/>
          <w:szCs w:val="22"/>
          <w:lang w:val="vi-VN"/>
        </w:rPr>
        <w:t>E. coli</w:t>
      </w:r>
      <w:r w:rsidR="00AD2668" w:rsidRPr="00AD2668">
        <w:rPr>
          <w:rFonts w:eastAsia="Times New Roman"/>
          <w:color w:val="000000"/>
          <w:sz w:val="22"/>
          <w:szCs w:val="22"/>
          <w:lang w:val="vi-VN"/>
        </w:rPr>
        <w:t xml:space="preserve"> trong mẫu thịt giữa các chợ.</w:t>
      </w:r>
    </w:p>
    <w:p w14:paraId="6407CCA8" w14:textId="77777777" w:rsidR="00220AB2" w:rsidRPr="00220AB2" w:rsidRDefault="0031751B" w:rsidP="00EF342F">
      <w:pPr>
        <w:spacing w:before="60" w:after="60" w:line="264" w:lineRule="auto"/>
        <w:ind w:firstLine="567"/>
        <w:jc w:val="both"/>
        <w:rPr>
          <w:rFonts w:eastAsia="Times New Roman"/>
          <w:color w:val="000000"/>
          <w:sz w:val="22"/>
          <w:szCs w:val="22"/>
          <w:lang w:val="vi-VN"/>
        </w:rPr>
      </w:pPr>
      <w:r>
        <w:rPr>
          <w:rFonts w:eastAsia="Times New Roman"/>
          <w:color w:val="000000"/>
          <w:sz w:val="22"/>
          <w:szCs w:val="22"/>
          <w:lang w:val="vi-VN"/>
        </w:rPr>
        <w:t xml:space="preserve">Kết quả nghiên cứu </w:t>
      </w:r>
      <w:r w:rsidR="008D4664">
        <w:rPr>
          <w:rFonts w:eastAsia="Times New Roman"/>
          <w:color w:val="000000"/>
          <w:sz w:val="22"/>
          <w:szCs w:val="22"/>
          <w:lang w:val="vi-VN"/>
        </w:rPr>
        <w:t>về số lượng vi sinh vật trong thịt có sự khác nhau giữa các vùng và thời gian nghiên cứu.</w:t>
      </w:r>
      <w:r>
        <w:rPr>
          <w:rFonts w:eastAsia="Times New Roman"/>
          <w:color w:val="000000"/>
          <w:sz w:val="22"/>
          <w:szCs w:val="22"/>
          <w:lang w:val="vi-VN"/>
        </w:rPr>
        <w:t xml:space="preserve"> </w:t>
      </w:r>
      <w:r w:rsidR="008D4664">
        <w:rPr>
          <w:rFonts w:eastAsia="Times New Roman"/>
          <w:color w:val="000000"/>
          <w:sz w:val="22"/>
          <w:szCs w:val="22"/>
          <w:lang w:val="vi-VN"/>
        </w:rPr>
        <w:t>Theo</w:t>
      </w:r>
      <w:r>
        <w:rPr>
          <w:rFonts w:eastAsia="Times New Roman"/>
          <w:color w:val="000000"/>
          <w:sz w:val="22"/>
          <w:szCs w:val="22"/>
          <w:lang w:val="vi-VN"/>
        </w:rPr>
        <w:t xml:space="preserve"> Tôn Thất Nh</w:t>
      </w:r>
      <w:r w:rsidR="00B6101E">
        <w:rPr>
          <w:rFonts w:eastAsia="Times New Roman"/>
          <w:color w:val="000000"/>
          <w:sz w:val="22"/>
          <w:szCs w:val="22"/>
          <w:lang w:val="vi-VN"/>
        </w:rPr>
        <w:t>uận Thân và cs. (2020), mật độ C</w:t>
      </w:r>
      <w:r>
        <w:rPr>
          <w:rFonts w:eastAsia="Times New Roman"/>
          <w:color w:val="000000"/>
          <w:sz w:val="22"/>
          <w:szCs w:val="22"/>
          <w:lang w:val="vi-VN"/>
        </w:rPr>
        <w:t xml:space="preserve">oliform trong mẫu thịt heo được bán ở nam sông Hương, Huế dao động từ </w:t>
      </w:r>
      <w:r w:rsidRPr="009F3D6E">
        <w:rPr>
          <w:rFonts w:eastAsia="Times New Roman"/>
          <w:color w:val="000000"/>
          <w:sz w:val="22"/>
          <w:szCs w:val="22"/>
          <w:lang w:val="vi-VN"/>
        </w:rPr>
        <w:t xml:space="preserve">1,1 </w:t>
      </w:r>
      <w:r w:rsidR="009F3D6E">
        <w:rPr>
          <w:rFonts w:eastAsia="Times New Roman"/>
          <w:color w:val="000000"/>
          <w:sz w:val="22"/>
          <w:szCs w:val="22"/>
          <w:lang w:val="vi-VN"/>
        </w:rPr>
        <w:t>×</w:t>
      </w:r>
      <w:r w:rsidRPr="009F3D6E">
        <w:rPr>
          <w:rFonts w:eastAsia="Times New Roman"/>
          <w:color w:val="000000"/>
          <w:sz w:val="22"/>
          <w:szCs w:val="22"/>
          <w:lang w:val="vi-VN"/>
        </w:rPr>
        <w:t xml:space="preserve"> 10</w:t>
      </w:r>
      <w:r w:rsidRPr="009F3D6E">
        <w:rPr>
          <w:rFonts w:eastAsia="Times New Roman"/>
          <w:color w:val="000000"/>
          <w:sz w:val="22"/>
          <w:szCs w:val="22"/>
          <w:vertAlign w:val="superscript"/>
          <w:lang w:val="vi-VN"/>
        </w:rPr>
        <w:t>4</w:t>
      </w:r>
      <w:r w:rsidRPr="009F3D6E">
        <w:rPr>
          <w:rFonts w:eastAsia="Times New Roman"/>
          <w:color w:val="000000"/>
          <w:sz w:val="22"/>
          <w:szCs w:val="22"/>
          <w:lang w:val="vi-VN"/>
        </w:rPr>
        <w:t xml:space="preserve"> - 1,5 </w:t>
      </w:r>
      <w:r w:rsidR="009F3D6E">
        <w:rPr>
          <w:rFonts w:eastAsia="Times New Roman"/>
          <w:color w:val="000000"/>
          <w:sz w:val="22"/>
          <w:szCs w:val="22"/>
          <w:lang w:val="vi-VN"/>
        </w:rPr>
        <w:t>×</w:t>
      </w:r>
      <w:r w:rsidRPr="009F3D6E">
        <w:rPr>
          <w:rFonts w:eastAsia="Times New Roman"/>
          <w:color w:val="000000"/>
          <w:sz w:val="22"/>
          <w:szCs w:val="22"/>
          <w:lang w:val="vi-VN"/>
        </w:rPr>
        <w:t xml:space="preserve"> 10</w:t>
      </w:r>
      <w:r w:rsidRPr="009F3D6E">
        <w:rPr>
          <w:rFonts w:eastAsia="Times New Roman"/>
          <w:color w:val="000000"/>
          <w:sz w:val="22"/>
          <w:szCs w:val="22"/>
          <w:vertAlign w:val="superscript"/>
          <w:lang w:val="vi-VN"/>
        </w:rPr>
        <w:t>8</w:t>
      </w:r>
      <w:r w:rsidRPr="009F3D6E">
        <w:rPr>
          <w:rFonts w:eastAsia="Times New Roman"/>
          <w:color w:val="000000"/>
          <w:sz w:val="22"/>
          <w:szCs w:val="22"/>
          <w:lang w:val="vi-VN"/>
        </w:rPr>
        <w:t xml:space="preserve"> CFU/g, mật độ </w:t>
      </w:r>
      <w:r w:rsidRPr="00220AB2">
        <w:rPr>
          <w:rFonts w:eastAsia="Times New Roman"/>
          <w:i/>
          <w:color w:val="000000"/>
          <w:sz w:val="22"/>
          <w:szCs w:val="22"/>
          <w:lang w:val="vi-VN"/>
        </w:rPr>
        <w:t>E. coli</w:t>
      </w:r>
      <w:r w:rsidRPr="009F3D6E">
        <w:rPr>
          <w:rFonts w:eastAsia="Times New Roman"/>
          <w:color w:val="000000"/>
          <w:sz w:val="22"/>
          <w:szCs w:val="22"/>
          <w:lang w:val="vi-VN"/>
        </w:rPr>
        <w:t xml:space="preserve"> là 1,1 </w:t>
      </w:r>
      <w:r w:rsidR="009F3D6E">
        <w:rPr>
          <w:rFonts w:eastAsia="Times New Roman"/>
          <w:color w:val="000000"/>
          <w:sz w:val="22"/>
          <w:szCs w:val="22"/>
          <w:lang w:val="vi-VN"/>
        </w:rPr>
        <w:t>×</w:t>
      </w:r>
      <w:r w:rsidRPr="009F3D6E">
        <w:rPr>
          <w:rFonts w:eastAsia="Times New Roman"/>
          <w:color w:val="000000"/>
          <w:sz w:val="22"/>
          <w:szCs w:val="22"/>
          <w:lang w:val="vi-VN"/>
        </w:rPr>
        <w:t xml:space="preserve"> 10</w:t>
      </w:r>
      <w:r w:rsidRPr="009F3D6E">
        <w:rPr>
          <w:rFonts w:eastAsia="Times New Roman"/>
          <w:color w:val="000000"/>
          <w:sz w:val="22"/>
          <w:szCs w:val="22"/>
          <w:vertAlign w:val="superscript"/>
          <w:lang w:val="vi-VN"/>
        </w:rPr>
        <w:t>2</w:t>
      </w:r>
      <w:r w:rsidRPr="009F3D6E">
        <w:rPr>
          <w:rFonts w:eastAsia="Times New Roman"/>
          <w:color w:val="000000"/>
          <w:sz w:val="22"/>
          <w:szCs w:val="22"/>
          <w:lang w:val="vi-VN"/>
        </w:rPr>
        <w:t xml:space="preserve"> - 9,2 </w:t>
      </w:r>
      <w:r w:rsidR="009F3D6E">
        <w:rPr>
          <w:rFonts w:eastAsia="Times New Roman"/>
          <w:color w:val="000000"/>
          <w:sz w:val="22"/>
          <w:szCs w:val="22"/>
          <w:lang w:val="vi-VN"/>
        </w:rPr>
        <w:t>×</w:t>
      </w:r>
      <w:r w:rsidRPr="009F3D6E">
        <w:rPr>
          <w:rFonts w:eastAsia="Times New Roman"/>
          <w:color w:val="000000"/>
          <w:sz w:val="22"/>
          <w:szCs w:val="22"/>
          <w:lang w:val="vi-VN"/>
        </w:rPr>
        <w:t xml:space="preserve"> 10</w:t>
      </w:r>
      <w:r w:rsidRPr="009F3D6E">
        <w:rPr>
          <w:rFonts w:eastAsia="Times New Roman"/>
          <w:color w:val="000000"/>
          <w:sz w:val="22"/>
          <w:szCs w:val="22"/>
          <w:vertAlign w:val="superscript"/>
          <w:lang w:val="vi-VN"/>
        </w:rPr>
        <w:t>5</w:t>
      </w:r>
      <w:r w:rsidRPr="009F3D6E">
        <w:rPr>
          <w:rFonts w:eastAsia="Times New Roman"/>
          <w:color w:val="000000"/>
          <w:sz w:val="22"/>
          <w:szCs w:val="22"/>
          <w:lang w:val="vi-VN"/>
        </w:rPr>
        <w:t xml:space="preserve"> </w:t>
      </w:r>
      <w:r w:rsidR="009F3D6E">
        <w:rPr>
          <w:rFonts w:eastAsia="Times New Roman"/>
          <w:color w:val="000000"/>
          <w:sz w:val="22"/>
          <w:szCs w:val="22"/>
          <w:lang w:val="vi-VN"/>
        </w:rPr>
        <w:t xml:space="preserve">CFU/g; nghiên cứu của Trần Thị Hằng và cs. (2020) tại Quy Nhơn cho thấy mật độ </w:t>
      </w:r>
      <w:r w:rsidR="009F3D6E" w:rsidRPr="00220AB2">
        <w:rPr>
          <w:rFonts w:eastAsia="Times New Roman"/>
          <w:i/>
          <w:color w:val="000000"/>
          <w:sz w:val="22"/>
          <w:szCs w:val="22"/>
          <w:lang w:val="vi-VN"/>
        </w:rPr>
        <w:t>E. coli</w:t>
      </w:r>
      <w:r w:rsidR="009F3D6E">
        <w:rPr>
          <w:rFonts w:eastAsia="Times New Roman"/>
          <w:color w:val="000000"/>
          <w:sz w:val="22"/>
          <w:szCs w:val="22"/>
          <w:lang w:val="vi-VN"/>
        </w:rPr>
        <w:t xml:space="preserve"> trong thịt heo dao động từ 3,3×</w:t>
      </w:r>
      <w:r w:rsidR="009F3D6E" w:rsidRPr="009F3D6E">
        <w:rPr>
          <w:rFonts w:eastAsia="Times New Roman"/>
          <w:color w:val="000000"/>
          <w:sz w:val="22"/>
          <w:szCs w:val="22"/>
          <w:lang w:val="vi-VN"/>
        </w:rPr>
        <w:t xml:space="preserve"> 10</w:t>
      </w:r>
      <w:r w:rsidR="009F3D6E" w:rsidRPr="009F3D6E">
        <w:rPr>
          <w:rFonts w:eastAsia="Times New Roman"/>
          <w:color w:val="000000"/>
          <w:sz w:val="22"/>
          <w:szCs w:val="22"/>
          <w:vertAlign w:val="superscript"/>
          <w:lang w:val="vi-VN"/>
        </w:rPr>
        <w:t>5</w:t>
      </w:r>
      <w:r w:rsidR="009F3D6E">
        <w:rPr>
          <w:rFonts w:eastAsia="Times New Roman"/>
          <w:color w:val="000000"/>
          <w:sz w:val="22"/>
          <w:szCs w:val="22"/>
          <w:lang w:val="vi-VN"/>
        </w:rPr>
        <w:t>- 1,7</w:t>
      </w:r>
      <w:r w:rsidR="009F3D6E" w:rsidRPr="009F3D6E">
        <w:rPr>
          <w:rFonts w:eastAsia="Times New Roman"/>
          <w:color w:val="000000"/>
          <w:sz w:val="22"/>
          <w:szCs w:val="22"/>
          <w:lang w:val="vi-VN"/>
        </w:rPr>
        <w:t xml:space="preserve"> </w:t>
      </w:r>
      <w:r w:rsidR="009F3D6E">
        <w:rPr>
          <w:rFonts w:eastAsia="Times New Roman"/>
          <w:color w:val="000000"/>
          <w:sz w:val="22"/>
          <w:szCs w:val="22"/>
          <w:lang w:val="vi-VN"/>
        </w:rPr>
        <w:t>×</w:t>
      </w:r>
      <w:r w:rsidR="009F3D6E" w:rsidRPr="009F3D6E">
        <w:rPr>
          <w:rFonts w:eastAsia="Times New Roman"/>
          <w:color w:val="000000"/>
          <w:sz w:val="22"/>
          <w:szCs w:val="22"/>
          <w:lang w:val="vi-VN"/>
        </w:rPr>
        <w:t xml:space="preserve"> 10</w:t>
      </w:r>
      <w:r w:rsidR="009F3D6E">
        <w:rPr>
          <w:rFonts w:eastAsia="Times New Roman"/>
          <w:color w:val="000000"/>
          <w:sz w:val="22"/>
          <w:szCs w:val="22"/>
          <w:vertAlign w:val="superscript"/>
          <w:lang w:val="vi-VN"/>
        </w:rPr>
        <w:t>6</w:t>
      </w:r>
      <w:r w:rsidR="00220AB2">
        <w:rPr>
          <w:rFonts w:eastAsia="Times New Roman"/>
          <w:color w:val="000000"/>
          <w:sz w:val="22"/>
          <w:szCs w:val="22"/>
          <w:vertAlign w:val="superscript"/>
          <w:lang w:val="vi-VN"/>
        </w:rPr>
        <w:t xml:space="preserve"> </w:t>
      </w:r>
      <w:r w:rsidR="00220AB2">
        <w:rPr>
          <w:rFonts w:eastAsia="Times New Roman"/>
          <w:color w:val="000000"/>
          <w:sz w:val="22"/>
          <w:szCs w:val="22"/>
          <w:lang w:val="vi-VN"/>
        </w:rPr>
        <w:t>CFU/g. Một nghiên cứu kh</w:t>
      </w:r>
      <w:r w:rsidR="0037432D">
        <w:rPr>
          <w:rFonts w:eastAsia="Times New Roman"/>
          <w:color w:val="000000"/>
          <w:sz w:val="22"/>
          <w:szCs w:val="22"/>
          <w:lang w:val="vi-VN"/>
        </w:rPr>
        <w:t>ác tại Cần Thơ cho thấy mật độ C</w:t>
      </w:r>
      <w:r w:rsidR="00220AB2">
        <w:rPr>
          <w:rFonts w:eastAsia="Times New Roman"/>
          <w:color w:val="000000"/>
          <w:sz w:val="22"/>
          <w:szCs w:val="22"/>
          <w:lang w:val="vi-VN"/>
        </w:rPr>
        <w:t xml:space="preserve">oliform trong mẫu thịt heo dao động từ </w:t>
      </w:r>
      <w:r w:rsidR="00220AB2" w:rsidRPr="00220AB2">
        <w:rPr>
          <w:rFonts w:eastAsia="Times New Roman"/>
          <w:color w:val="000000"/>
          <w:sz w:val="22"/>
          <w:szCs w:val="22"/>
          <w:lang w:val="vi-VN"/>
        </w:rPr>
        <w:t xml:space="preserve">1,411 </w:t>
      </w:r>
      <w:r w:rsidR="00220AB2">
        <w:rPr>
          <w:rFonts w:eastAsia="Times New Roman"/>
          <w:color w:val="000000"/>
          <w:sz w:val="22"/>
          <w:szCs w:val="22"/>
          <w:lang w:val="vi-VN"/>
        </w:rPr>
        <w:t>×</w:t>
      </w:r>
      <w:r w:rsidR="00220AB2" w:rsidRPr="00220AB2">
        <w:rPr>
          <w:rFonts w:eastAsia="Times New Roman"/>
          <w:color w:val="000000"/>
          <w:sz w:val="22"/>
          <w:szCs w:val="22"/>
          <w:lang w:val="vi-VN"/>
        </w:rPr>
        <w:t xml:space="preserve"> 10</w:t>
      </w:r>
      <w:r w:rsidR="00220AB2" w:rsidRPr="00220AB2">
        <w:rPr>
          <w:rFonts w:eastAsia="Times New Roman"/>
          <w:color w:val="000000"/>
          <w:sz w:val="22"/>
          <w:szCs w:val="22"/>
          <w:vertAlign w:val="superscript"/>
          <w:lang w:val="vi-VN"/>
        </w:rPr>
        <w:t>3</w:t>
      </w:r>
      <w:r w:rsidR="00220AB2" w:rsidRPr="00220AB2">
        <w:rPr>
          <w:rFonts w:eastAsia="Times New Roman"/>
          <w:color w:val="000000"/>
          <w:sz w:val="22"/>
          <w:szCs w:val="22"/>
          <w:lang w:val="vi-VN"/>
        </w:rPr>
        <w:t xml:space="preserve"> đến </w:t>
      </w:r>
      <w:r w:rsidR="00220AB2">
        <w:rPr>
          <w:rFonts w:eastAsia="Times New Roman"/>
          <w:color w:val="000000"/>
          <w:sz w:val="22"/>
          <w:szCs w:val="22"/>
          <w:lang w:val="vi-VN"/>
        </w:rPr>
        <w:t>3,455 ×</w:t>
      </w:r>
      <w:r w:rsidR="00220AB2" w:rsidRPr="00220AB2">
        <w:rPr>
          <w:rFonts w:eastAsia="Times New Roman"/>
          <w:color w:val="000000"/>
          <w:sz w:val="22"/>
          <w:szCs w:val="22"/>
          <w:lang w:val="vi-VN"/>
        </w:rPr>
        <w:t xml:space="preserve"> 10</w:t>
      </w:r>
      <w:r w:rsidR="00220AB2" w:rsidRPr="00220AB2">
        <w:rPr>
          <w:rFonts w:eastAsia="Times New Roman"/>
          <w:color w:val="000000"/>
          <w:sz w:val="22"/>
          <w:szCs w:val="22"/>
          <w:vertAlign w:val="superscript"/>
          <w:lang w:val="vi-VN"/>
        </w:rPr>
        <w:t>3</w:t>
      </w:r>
      <w:r w:rsidR="00220AB2" w:rsidRPr="00220AB2">
        <w:rPr>
          <w:rFonts w:eastAsia="Times New Roman"/>
          <w:color w:val="000000"/>
          <w:sz w:val="22"/>
          <w:szCs w:val="22"/>
          <w:lang w:val="vi-VN"/>
        </w:rPr>
        <w:t xml:space="preserve"> CFU/g, mật độ </w:t>
      </w:r>
      <w:r w:rsidR="00220AB2" w:rsidRPr="00CB6A73">
        <w:rPr>
          <w:rFonts w:eastAsia="Times New Roman"/>
          <w:i/>
          <w:color w:val="000000"/>
          <w:sz w:val="22"/>
          <w:szCs w:val="22"/>
          <w:lang w:val="vi-VN"/>
        </w:rPr>
        <w:t>E</w:t>
      </w:r>
      <w:r w:rsidR="00CB6A73" w:rsidRPr="00CB6A73">
        <w:rPr>
          <w:rFonts w:eastAsia="Times New Roman"/>
          <w:i/>
          <w:color w:val="000000"/>
          <w:sz w:val="22"/>
          <w:szCs w:val="22"/>
          <w:lang w:val="vi-VN"/>
        </w:rPr>
        <w:t xml:space="preserve">. </w:t>
      </w:r>
      <w:r w:rsidR="00220AB2" w:rsidRPr="00CB6A73">
        <w:rPr>
          <w:rFonts w:eastAsia="Times New Roman"/>
          <w:i/>
          <w:color w:val="000000"/>
          <w:sz w:val="22"/>
          <w:szCs w:val="22"/>
          <w:lang w:val="vi-VN"/>
        </w:rPr>
        <w:t>coli</w:t>
      </w:r>
      <w:r w:rsidR="00220AB2" w:rsidRPr="00220AB2">
        <w:rPr>
          <w:rFonts w:eastAsia="Times New Roman"/>
          <w:color w:val="000000"/>
          <w:sz w:val="22"/>
          <w:szCs w:val="22"/>
          <w:lang w:val="vi-VN"/>
        </w:rPr>
        <w:t xml:space="preserve"> dao động từ 0,039 </w:t>
      </w:r>
      <w:r w:rsidR="00AA4470">
        <w:rPr>
          <w:rFonts w:eastAsia="Times New Roman"/>
          <w:color w:val="000000"/>
          <w:sz w:val="22"/>
          <w:szCs w:val="22"/>
          <w:lang w:val="vi-VN"/>
        </w:rPr>
        <w:t>×</w:t>
      </w:r>
      <w:r w:rsidR="00220AB2" w:rsidRPr="00220AB2">
        <w:rPr>
          <w:rFonts w:eastAsia="Times New Roman"/>
          <w:color w:val="000000"/>
          <w:sz w:val="22"/>
          <w:szCs w:val="22"/>
          <w:lang w:val="vi-VN"/>
        </w:rPr>
        <w:t xml:space="preserve"> 10</w:t>
      </w:r>
      <w:r w:rsidR="00220AB2" w:rsidRPr="00220AB2">
        <w:rPr>
          <w:rFonts w:eastAsia="Times New Roman"/>
          <w:color w:val="000000"/>
          <w:sz w:val="22"/>
          <w:szCs w:val="22"/>
          <w:vertAlign w:val="superscript"/>
          <w:lang w:val="vi-VN"/>
        </w:rPr>
        <w:t>3</w:t>
      </w:r>
      <w:r w:rsidR="00220AB2" w:rsidRPr="00220AB2">
        <w:rPr>
          <w:rFonts w:eastAsia="Times New Roman"/>
          <w:color w:val="000000"/>
          <w:sz w:val="22"/>
          <w:szCs w:val="22"/>
          <w:lang w:val="vi-VN"/>
        </w:rPr>
        <w:t xml:space="preserve"> đến 2,166 </w:t>
      </w:r>
      <w:r w:rsidR="00AA4470">
        <w:rPr>
          <w:rFonts w:eastAsia="Times New Roman"/>
          <w:color w:val="000000"/>
          <w:sz w:val="22"/>
          <w:szCs w:val="22"/>
          <w:lang w:val="vi-VN"/>
        </w:rPr>
        <w:t>×</w:t>
      </w:r>
      <w:r w:rsidR="00220AB2" w:rsidRPr="00220AB2">
        <w:rPr>
          <w:rFonts w:eastAsia="Times New Roman"/>
          <w:color w:val="000000"/>
          <w:sz w:val="22"/>
          <w:szCs w:val="22"/>
          <w:lang w:val="vi-VN"/>
        </w:rPr>
        <w:t>10</w:t>
      </w:r>
      <w:r w:rsidR="00220AB2" w:rsidRPr="00220AB2">
        <w:rPr>
          <w:rFonts w:eastAsia="Times New Roman"/>
          <w:color w:val="000000"/>
          <w:sz w:val="22"/>
          <w:szCs w:val="22"/>
          <w:vertAlign w:val="superscript"/>
          <w:lang w:val="vi-VN"/>
        </w:rPr>
        <w:t>3</w:t>
      </w:r>
      <w:r w:rsidR="00AA4470">
        <w:rPr>
          <w:rFonts w:eastAsia="Times New Roman"/>
          <w:color w:val="000000"/>
          <w:sz w:val="22"/>
          <w:szCs w:val="22"/>
          <w:lang w:val="vi-VN"/>
        </w:rPr>
        <w:t xml:space="preserve"> </w:t>
      </w:r>
      <w:r w:rsidR="00CB6A73">
        <w:rPr>
          <w:rFonts w:eastAsia="Times New Roman"/>
          <w:color w:val="000000"/>
          <w:sz w:val="22"/>
          <w:szCs w:val="22"/>
          <w:lang w:val="vi-VN"/>
        </w:rPr>
        <w:t xml:space="preserve">CFU/g </w:t>
      </w:r>
      <w:r w:rsidR="00AA4470">
        <w:rPr>
          <w:rFonts w:eastAsia="Times New Roman"/>
          <w:color w:val="000000"/>
          <w:sz w:val="22"/>
          <w:szCs w:val="22"/>
          <w:lang w:val="vi-VN"/>
        </w:rPr>
        <w:t xml:space="preserve">(Huỳnh Ngọc Thanh Tâm và cs., 2019). </w:t>
      </w:r>
    </w:p>
    <w:p w14:paraId="1A4332FC" w14:textId="77777777" w:rsidR="00C77F40" w:rsidRDefault="008D3E2B" w:rsidP="00C5238C">
      <w:pPr>
        <w:spacing w:before="60" w:after="60" w:line="264" w:lineRule="auto"/>
        <w:rPr>
          <w:b/>
          <w:sz w:val="22"/>
          <w:szCs w:val="22"/>
          <w:lang w:val="vi-VN"/>
        </w:rPr>
      </w:pPr>
      <w:r w:rsidRPr="004A6089">
        <w:rPr>
          <w:b/>
          <w:sz w:val="22"/>
          <w:szCs w:val="22"/>
          <w:lang w:val="vi-VN"/>
        </w:rPr>
        <w:t xml:space="preserve">3.2. </w:t>
      </w:r>
      <w:r w:rsidR="00C07241" w:rsidRPr="004A6089">
        <w:rPr>
          <w:b/>
          <w:sz w:val="22"/>
          <w:szCs w:val="22"/>
          <w:lang w:val="vi-VN"/>
        </w:rPr>
        <w:t xml:space="preserve">Đánh giá </w:t>
      </w:r>
      <w:bookmarkStart w:id="17" w:name="OLE_LINK19"/>
      <w:r w:rsidR="0066533C" w:rsidRPr="0066533C">
        <w:rPr>
          <w:b/>
          <w:sz w:val="22"/>
          <w:szCs w:val="22"/>
          <w:lang w:val="vi-VN"/>
        </w:rPr>
        <w:t>mức độ</w:t>
      </w:r>
      <w:r w:rsidR="00757449" w:rsidRPr="004A6089">
        <w:rPr>
          <w:b/>
          <w:sz w:val="22"/>
          <w:szCs w:val="22"/>
          <w:lang w:val="vi-VN"/>
        </w:rPr>
        <w:t xml:space="preserve"> </w:t>
      </w:r>
      <w:r w:rsidR="0063325F">
        <w:rPr>
          <w:b/>
          <w:sz w:val="22"/>
          <w:szCs w:val="22"/>
          <w:lang w:val="vi-VN"/>
        </w:rPr>
        <w:t xml:space="preserve">an toàn thực phẩm qua một số chỉ tiêu vi sinh </w:t>
      </w:r>
      <w:r w:rsidR="00C07241" w:rsidRPr="004A6089">
        <w:rPr>
          <w:b/>
          <w:sz w:val="22"/>
          <w:szCs w:val="22"/>
          <w:lang w:val="vi-VN"/>
        </w:rPr>
        <w:t>theo TCVN 7046:2009</w:t>
      </w:r>
      <w:bookmarkEnd w:id="17"/>
    </w:p>
    <w:p w14:paraId="1F079AE1" w14:textId="77777777" w:rsidR="00A775D9" w:rsidRPr="00CC4A65" w:rsidRDefault="00A775D9" w:rsidP="00CC4A65">
      <w:pPr>
        <w:jc w:val="center"/>
        <w:rPr>
          <w:lang w:val="vi-VN"/>
        </w:rPr>
      </w:pPr>
      <w:r w:rsidRPr="00CC4A65">
        <w:rPr>
          <w:b/>
          <w:i/>
          <w:lang w:val="vi-VN"/>
        </w:rPr>
        <w:t xml:space="preserve">Bảng 3. </w:t>
      </w:r>
      <w:r w:rsidRPr="00CC4A65">
        <w:rPr>
          <w:lang w:val="vi-VN"/>
        </w:rPr>
        <w:t>So sánh mức độ ô nhiễm vi sinh vật trong mẫu thịt với TCVN 7046:2009</w:t>
      </w:r>
    </w:p>
    <w:tbl>
      <w:tblPr>
        <w:tblW w:w="7650" w:type="dxa"/>
        <w:jc w:val="center"/>
        <w:tblBorders>
          <w:top w:val="single" w:sz="4" w:space="0" w:color="auto"/>
          <w:bottom w:val="single" w:sz="4" w:space="0" w:color="auto"/>
        </w:tblBorders>
        <w:tblLook w:val="04A0" w:firstRow="1" w:lastRow="0" w:firstColumn="1" w:lastColumn="0" w:noHBand="0" w:noVBand="1"/>
      </w:tblPr>
      <w:tblGrid>
        <w:gridCol w:w="1838"/>
        <w:gridCol w:w="2410"/>
        <w:gridCol w:w="1127"/>
        <w:gridCol w:w="7"/>
        <w:gridCol w:w="985"/>
        <w:gridCol w:w="7"/>
        <w:gridCol w:w="1269"/>
        <w:gridCol w:w="7"/>
      </w:tblGrid>
      <w:tr w:rsidR="0066533C" w:rsidRPr="001933D6" w14:paraId="2850119A" w14:textId="77777777" w:rsidTr="006D7AF5">
        <w:trPr>
          <w:trHeight w:val="113"/>
          <w:jc w:val="center"/>
        </w:trPr>
        <w:tc>
          <w:tcPr>
            <w:tcW w:w="1838" w:type="dxa"/>
            <w:shd w:val="clear" w:color="auto" w:fill="auto"/>
            <w:noWrap/>
            <w:vAlign w:val="bottom"/>
            <w:hideMark/>
          </w:tcPr>
          <w:p w14:paraId="01CD7F76" w14:textId="77777777" w:rsidR="0066533C" w:rsidRPr="001933D6" w:rsidRDefault="0066533C" w:rsidP="00E85959">
            <w:pPr>
              <w:spacing w:line="264" w:lineRule="auto"/>
              <w:jc w:val="center"/>
              <w:rPr>
                <w:rFonts w:eastAsia="Times New Roman"/>
                <w:b/>
                <w:sz w:val="22"/>
                <w:szCs w:val="22"/>
                <w:lang w:val="vi-VN"/>
              </w:rPr>
            </w:pPr>
            <w:r w:rsidRPr="001933D6">
              <w:rPr>
                <w:rFonts w:eastAsia="Times New Roman"/>
                <w:b/>
                <w:sz w:val="22"/>
                <w:szCs w:val="22"/>
                <w:lang w:val="vi-VN"/>
              </w:rPr>
              <w:t>Chợ</w:t>
            </w:r>
          </w:p>
        </w:tc>
        <w:tc>
          <w:tcPr>
            <w:tcW w:w="2410" w:type="dxa"/>
            <w:shd w:val="clear" w:color="auto" w:fill="auto"/>
            <w:noWrap/>
            <w:vAlign w:val="bottom"/>
            <w:hideMark/>
          </w:tcPr>
          <w:p w14:paraId="439F7D8D" w14:textId="77777777" w:rsidR="0066533C" w:rsidRPr="001933D6" w:rsidRDefault="0066533C" w:rsidP="00E85959">
            <w:pPr>
              <w:spacing w:line="264" w:lineRule="auto"/>
              <w:jc w:val="center"/>
              <w:rPr>
                <w:rFonts w:eastAsia="Times New Roman"/>
                <w:b/>
                <w:color w:val="000000"/>
                <w:sz w:val="22"/>
                <w:szCs w:val="22"/>
                <w:lang w:val="vi-VN"/>
              </w:rPr>
            </w:pPr>
            <w:r w:rsidRPr="001933D6">
              <w:rPr>
                <w:rFonts w:eastAsia="Times New Roman"/>
                <w:b/>
                <w:color w:val="000000"/>
                <w:sz w:val="22"/>
                <w:szCs w:val="22"/>
                <w:lang w:val="vi-VN"/>
              </w:rPr>
              <w:t>Chỉ tiêu</w:t>
            </w:r>
          </w:p>
        </w:tc>
        <w:tc>
          <w:tcPr>
            <w:tcW w:w="1134" w:type="dxa"/>
            <w:gridSpan w:val="2"/>
            <w:shd w:val="clear" w:color="auto" w:fill="auto"/>
            <w:vAlign w:val="bottom"/>
          </w:tcPr>
          <w:p w14:paraId="58A06017" w14:textId="77777777" w:rsidR="0066533C" w:rsidRPr="001933D6" w:rsidRDefault="0066533C" w:rsidP="00E85959">
            <w:pPr>
              <w:spacing w:line="264" w:lineRule="auto"/>
              <w:jc w:val="center"/>
              <w:rPr>
                <w:rFonts w:eastAsia="Times New Roman"/>
                <w:b/>
                <w:color w:val="000000"/>
                <w:sz w:val="22"/>
                <w:szCs w:val="22"/>
              </w:rPr>
            </w:pPr>
            <w:r w:rsidRPr="00533C4E">
              <w:rPr>
                <w:rFonts w:eastAsia="Times New Roman"/>
                <w:b/>
                <w:color w:val="000000"/>
                <w:sz w:val="22"/>
                <w:szCs w:val="22"/>
              </w:rPr>
              <w:t>Coliform</w:t>
            </w:r>
          </w:p>
        </w:tc>
        <w:tc>
          <w:tcPr>
            <w:tcW w:w="992" w:type="dxa"/>
            <w:gridSpan w:val="2"/>
            <w:shd w:val="clear" w:color="auto" w:fill="auto"/>
            <w:noWrap/>
            <w:vAlign w:val="bottom"/>
            <w:hideMark/>
          </w:tcPr>
          <w:p w14:paraId="1B934958" w14:textId="77777777" w:rsidR="0066533C" w:rsidRPr="001933D6" w:rsidRDefault="0066533C" w:rsidP="00E85959">
            <w:pPr>
              <w:spacing w:line="264" w:lineRule="auto"/>
              <w:jc w:val="center"/>
              <w:rPr>
                <w:rFonts w:eastAsia="Times New Roman"/>
                <w:b/>
                <w:color w:val="000000"/>
                <w:sz w:val="22"/>
                <w:szCs w:val="22"/>
              </w:rPr>
            </w:pPr>
            <w:r w:rsidRPr="001933D6">
              <w:rPr>
                <w:rFonts w:eastAsia="Times New Roman"/>
                <w:b/>
                <w:i/>
                <w:color w:val="000000"/>
                <w:sz w:val="22"/>
                <w:szCs w:val="22"/>
              </w:rPr>
              <w:t>E.</w:t>
            </w:r>
            <w:r>
              <w:rPr>
                <w:rFonts w:eastAsia="Times New Roman"/>
                <w:b/>
                <w:i/>
                <w:color w:val="000000"/>
                <w:sz w:val="22"/>
                <w:szCs w:val="22"/>
              </w:rPr>
              <w:t xml:space="preserve"> </w:t>
            </w:r>
            <w:r w:rsidRPr="001933D6">
              <w:rPr>
                <w:rFonts w:eastAsia="Times New Roman"/>
                <w:b/>
                <w:i/>
                <w:color w:val="000000"/>
                <w:sz w:val="22"/>
                <w:szCs w:val="22"/>
              </w:rPr>
              <w:t>coli</w:t>
            </w:r>
          </w:p>
        </w:tc>
        <w:tc>
          <w:tcPr>
            <w:tcW w:w="1276" w:type="dxa"/>
            <w:gridSpan w:val="2"/>
            <w:shd w:val="clear" w:color="auto" w:fill="auto"/>
            <w:noWrap/>
            <w:vAlign w:val="bottom"/>
            <w:hideMark/>
          </w:tcPr>
          <w:p w14:paraId="7C717986" w14:textId="77777777" w:rsidR="0066533C" w:rsidRPr="001933D6" w:rsidRDefault="0066533C" w:rsidP="00E85959">
            <w:pPr>
              <w:spacing w:line="264" w:lineRule="auto"/>
              <w:jc w:val="center"/>
              <w:rPr>
                <w:rFonts w:eastAsia="Times New Roman"/>
                <w:b/>
                <w:color w:val="000000"/>
                <w:sz w:val="22"/>
                <w:szCs w:val="22"/>
              </w:rPr>
            </w:pPr>
            <w:r w:rsidRPr="001933D6">
              <w:rPr>
                <w:rFonts w:eastAsia="Times New Roman"/>
                <w:b/>
                <w:i/>
                <w:color w:val="000000"/>
                <w:sz w:val="22"/>
                <w:szCs w:val="22"/>
              </w:rPr>
              <w:t>Salmonella</w:t>
            </w:r>
          </w:p>
        </w:tc>
      </w:tr>
      <w:tr w:rsidR="007B2A86" w:rsidRPr="001933D6" w14:paraId="3EB9AD55" w14:textId="77777777" w:rsidTr="006D7AF5">
        <w:trPr>
          <w:gridAfter w:val="1"/>
          <w:wAfter w:w="7" w:type="dxa"/>
          <w:trHeight w:val="113"/>
          <w:jc w:val="center"/>
        </w:trPr>
        <w:tc>
          <w:tcPr>
            <w:tcW w:w="4248" w:type="dxa"/>
            <w:gridSpan w:val="2"/>
            <w:tcBorders>
              <w:top w:val="single" w:sz="4" w:space="0" w:color="auto"/>
              <w:bottom w:val="nil"/>
            </w:tcBorders>
            <w:shd w:val="clear" w:color="auto" w:fill="auto"/>
            <w:noWrap/>
            <w:vAlign w:val="bottom"/>
          </w:tcPr>
          <w:p w14:paraId="22C0079B" w14:textId="77777777" w:rsidR="007B2A86" w:rsidRPr="007B2A86" w:rsidRDefault="007B2A86" w:rsidP="007B2A86">
            <w:pPr>
              <w:spacing w:line="264" w:lineRule="auto"/>
              <w:jc w:val="both"/>
              <w:rPr>
                <w:rFonts w:eastAsia="Times New Roman"/>
                <w:b/>
                <w:color w:val="000000"/>
                <w:sz w:val="22"/>
                <w:szCs w:val="22"/>
                <w:lang w:val="vi-VN"/>
              </w:rPr>
            </w:pPr>
            <w:r w:rsidRPr="0066533C">
              <w:rPr>
                <w:rFonts w:eastAsia="Times New Roman"/>
                <w:color w:val="000000"/>
                <w:sz w:val="22"/>
                <w:szCs w:val="22"/>
                <w:lang w:val="vi-VN"/>
              </w:rPr>
              <w:t xml:space="preserve">Tiêu chuẩn TCVN </w:t>
            </w:r>
            <w:r>
              <w:rPr>
                <w:sz w:val="22"/>
                <w:szCs w:val="22"/>
                <w:lang w:val="vi-VN"/>
              </w:rPr>
              <w:t>7046:2009</w:t>
            </w:r>
            <w:r w:rsidRPr="0066533C">
              <w:rPr>
                <w:sz w:val="22"/>
                <w:szCs w:val="22"/>
                <w:lang w:val="vi-VN"/>
              </w:rPr>
              <w:t xml:space="preserve"> (CFU/g</w:t>
            </w:r>
            <w:r w:rsidRPr="007B2A86">
              <w:rPr>
                <w:sz w:val="22"/>
                <w:szCs w:val="22"/>
                <w:lang w:val="vi-VN"/>
              </w:rPr>
              <w:t>)</w:t>
            </w:r>
          </w:p>
        </w:tc>
        <w:tc>
          <w:tcPr>
            <w:tcW w:w="1127" w:type="dxa"/>
            <w:tcBorders>
              <w:top w:val="single" w:sz="4" w:space="0" w:color="auto"/>
              <w:bottom w:val="nil"/>
            </w:tcBorders>
            <w:shd w:val="clear" w:color="auto" w:fill="auto"/>
            <w:vAlign w:val="bottom"/>
          </w:tcPr>
          <w:p w14:paraId="3BF083CD" w14:textId="77777777" w:rsidR="007B2A86" w:rsidRPr="00533C4E" w:rsidRDefault="007B2A86" w:rsidP="00EB2FB0">
            <w:pPr>
              <w:spacing w:line="264" w:lineRule="auto"/>
              <w:jc w:val="center"/>
              <w:rPr>
                <w:rFonts w:eastAsia="Times New Roman"/>
                <w:b/>
                <w:color w:val="000000"/>
                <w:sz w:val="22"/>
                <w:szCs w:val="22"/>
              </w:rPr>
            </w:pPr>
            <w:bookmarkStart w:id="18" w:name="OLE_LINK16"/>
            <w:r>
              <w:rPr>
                <w:rFonts w:eastAsia="Times New Roman"/>
                <w:color w:val="000000"/>
                <w:sz w:val="22"/>
                <w:szCs w:val="22"/>
              </w:rPr>
              <w:t>10</w:t>
            </w:r>
            <w:r w:rsidRPr="0066533C">
              <w:rPr>
                <w:rFonts w:eastAsia="Times New Roman"/>
                <w:color w:val="000000"/>
                <w:sz w:val="22"/>
                <w:szCs w:val="22"/>
                <w:vertAlign w:val="superscript"/>
              </w:rPr>
              <w:t>2</w:t>
            </w:r>
            <w:bookmarkEnd w:id="18"/>
          </w:p>
        </w:tc>
        <w:tc>
          <w:tcPr>
            <w:tcW w:w="992" w:type="dxa"/>
            <w:gridSpan w:val="2"/>
            <w:tcBorders>
              <w:top w:val="single" w:sz="4" w:space="0" w:color="auto"/>
              <w:bottom w:val="nil"/>
            </w:tcBorders>
            <w:shd w:val="clear" w:color="auto" w:fill="auto"/>
            <w:noWrap/>
            <w:vAlign w:val="bottom"/>
          </w:tcPr>
          <w:p w14:paraId="14FD15AF" w14:textId="77777777" w:rsidR="007B2A86" w:rsidRPr="001933D6" w:rsidRDefault="007B2A86" w:rsidP="00EB2FB0">
            <w:pPr>
              <w:spacing w:line="264" w:lineRule="auto"/>
              <w:jc w:val="center"/>
              <w:rPr>
                <w:rFonts w:eastAsia="Times New Roman"/>
                <w:b/>
                <w:i/>
                <w:color w:val="000000"/>
                <w:sz w:val="22"/>
                <w:szCs w:val="22"/>
              </w:rPr>
            </w:pPr>
            <w:r>
              <w:rPr>
                <w:rFonts w:eastAsia="Times New Roman"/>
                <w:color w:val="000000"/>
                <w:sz w:val="22"/>
                <w:szCs w:val="22"/>
              </w:rPr>
              <w:t>10</w:t>
            </w:r>
            <w:r>
              <w:rPr>
                <w:rFonts w:eastAsia="Times New Roman"/>
                <w:color w:val="000000"/>
                <w:sz w:val="22"/>
                <w:szCs w:val="22"/>
                <w:vertAlign w:val="superscript"/>
              </w:rPr>
              <w:t>2</w:t>
            </w:r>
          </w:p>
        </w:tc>
        <w:tc>
          <w:tcPr>
            <w:tcW w:w="1276" w:type="dxa"/>
            <w:gridSpan w:val="2"/>
            <w:tcBorders>
              <w:top w:val="single" w:sz="4" w:space="0" w:color="auto"/>
              <w:bottom w:val="nil"/>
            </w:tcBorders>
            <w:shd w:val="clear" w:color="auto" w:fill="auto"/>
            <w:noWrap/>
            <w:vAlign w:val="bottom"/>
          </w:tcPr>
          <w:p w14:paraId="4C35959E" w14:textId="77777777" w:rsidR="007B2A86" w:rsidRPr="001933D6" w:rsidRDefault="007B2A86" w:rsidP="00EB2FB0">
            <w:pPr>
              <w:spacing w:line="264" w:lineRule="auto"/>
              <w:jc w:val="center"/>
              <w:rPr>
                <w:rFonts w:eastAsia="Times New Roman"/>
                <w:b/>
                <w:i/>
                <w:color w:val="000000"/>
                <w:sz w:val="22"/>
                <w:szCs w:val="22"/>
              </w:rPr>
            </w:pPr>
            <w:r>
              <w:rPr>
                <w:rFonts w:eastAsia="Times New Roman"/>
                <w:color w:val="000000"/>
                <w:sz w:val="22"/>
                <w:szCs w:val="22"/>
              </w:rPr>
              <w:t>0</w:t>
            </w:r>
          </w:p>
        </w:tc>
      </w:tr>
      <w:tr w:rsidR="007B2A86" w:rsidRPr="004A6089" w14:paraId="5D2677E9" w14:textId="77777777" w:rsidTr="006D7AF5">
        <w:trPr>
          <w:trHeight w:val="113"/>
          <w:jc w:val="center"/>
        </w:trPr>
        <w:tc>
          <w:tcPr>
            <w:tcW w:w="1838" w:type="dxa"/>
            <w:vMerge w:val="restart"/>
            <w:tcBorders>
              <w:top w:val="single" w:sz="4" w:space="0" w:color="auto"/>
              <w:bottom w:val="nil"/>
            </w:tcBorders>
            <w:shd w:val="clear" w:color="auto" w:fill="auto"/>
            <w:noWrap/>
          </w:tcPr>
          <w:p w14:paraId="743B7509" w14:textId="77777777" w:rsidR="007B2A86" w:rsidRPr="001933D6" w:rsidRDefault="007B2A86" w:rsidP="006D7AF5">
            <w:pPr>
              <w:spacing w:before="60" w:after="60" w:line="264" w:lineRule="auto"/>
              <w:rPr>
                <w:rFonts w:eastAsia="Times New Roman"/>
                <w:b/>
                <w:color w:val="000000"/>
                <w:sz w:val="22"/>
                <w:szCs w:val="22"/>
              </w:rPr>
            </w:pPr>
            <w:r w:rsidRPr="001933D6">
              <w:rPr>
                <w:rFonts w:eastAsia="Times New Roman"/>
                <w:b/>
                <w:color w:val="000000"/>
                <w:sz w:val="22"/>
                <w:szCs w:val="22"/>
              </w:rPr>
              <w:t>An Cựu</w:t>
            </w:r>
            <w:r>
              <w:rPr>
                <w:rFonts w:eastAsia="Times New Roman"/>
                <w:b/>
                <w:color w:val="000000"/>
                <w:sz w:val="22"/>
                <w:szCs w:val="22"/>
              </w:rPr>
              <w:t xml:space="preserve"> </w:t>
            </w:r>
            <w:r w:rsidRPr="001933D6">
              <w:rPr>
                <w:rFonts w:eastAsia="Times New Roman"/>
                <w:b/>
                <w:color w:val="000000"/>
                <w:sz w:val="22"/>
                <w:szCs w:val="22"/>
                <w:lang w:val="vi-VN"/>
              </w:rPr>
              <w:t>(n=15)</w:t>
            </w:r>
          </w:p>
        </w:tc>
        <w:tc>
          <w:tcPr>
            <w:tcW w:w="2410" w:type="dxa"/>
            <w:tcBorders>
              <w:top w:val="single" w:sz="4" w:space="0" w:color="auto"/>
              <w:bottom w:val="nil"/>
            </w:tcBorders>
            <w:shd w:val="clear" w:color="auto" w:fill="auto"/>
            <w:noWrap/>
            <w:vAlign w:val="bottom"/>
          </w:tcPr>
          <w:p w14:paraId="2805CE56" w14:textId="77777777" w:rsidR="007B2A86" w:rsidRPr="00881126" w:rsidRDefault="007B2A86" w:rsidP="00EB2FB0">
            <w:pPr>
              <w:spacing w:before="60" w:after="60" w:line="264" w:lineRule="auto"/>
              <w:rPr>
                <w:rFonts w:eastAsia="Times New Roman"/>
                <w:color w:val="000000"/>
                <w:sz w:val="22"/>
                <w:szCs w:val="22"/>
                <w:lang w:val="en-GB"/>
              </w:rPr>
            </w:pPr>
            <w:r>
              <w:rPr>
                <w:rFonts w:eastAsia="Times New Roman"/>
                <w:color w:val="000000"/>
                <w:sz w:val="22"/>
                <w:szCs w:val="22"/>
                <w:lang w:val="en-GB"/>
              </w:rPr>
              <w:t>Số mẫu đạt theo TCVN</w:t>
            </w:r>
            <w:bookmarkStart w:id="19" w:name="OLE_LINK18"/>
            <w:r w:rsidRPr="00AF2227">
              <w:rPr>
                <w:rFonts w:eastAsia="Times New Roman"/>
                <w:color w:val="000000"/>
                <w:sz w:val="22"/>
                <w:szCs w:val="22"/>
                <w:vertAlign w:val="superscript"/>
                <w:lang w:val="en-GB"/>
              </w:rPr>
              <w:t>*</w:t>
            </w:r>
            <w:bookmarkEnd w:id="19"/>
          </w:p>
        </w:tc>
        <w:tc>
          <w:tcPr>
            <w:tcW w:w="1134" w:type="dxa"/>
            <w:gridSpan w:val="2"/>
            <w:tcBorders>
              <w:top w:val="single" w:sz="4" w:space="0" w:color="auto"/>
              <w:bottom w:val="nil"/>
            </w:tcBorders>
            <w:shd w:val="clear" w:color="auto" w:fill="auto"/>
            <w:vAlign w:val="bottom"/>
          </w:tcPr>
          <w:p w14:paraId="01C97AA9" w14:textId="77777777" w:rsidR="007B2A86" w:rsidRPr="00881126" w:rsidRDefault="007B2A86" w:rsidP="00EB2FB0">
            <w:pPr>
              <w:spacing w:before="60" w:after="60" w:line="264" w:lineRule="auto"/>
              <w:jc w:val="center"/>
              <w:rPr>
                <w:rFonts w:eastAsia="Times New Roman"/>
                <w:color w:val="000000"/>
                <w:sz w:val="22"/>
                <w:szCs w:val="22"/>
                <w:lang w:val="en-GB"/>
              </w:rPr>
            </w:pPr>
            <w:r>
              <w:rPr>
                <w:rFonts w:eastAsia="Times New Roman"/>
                <w:color w:val="000000"/>
                <w:sz w:val="22"/>
                <w:szCs w:val="22"/>
                <w:lang w:val="en-GB"/>
              </w:rPr>
              <w:t>0</w:t>
            </w:r>
          </w:p>
        </w:tc>
        <w:tc>
          <w:tcPr>
            <w:tcW w:w="992" w:type="dxa"/>
            <w:gridSpan w:val="2"/>
            <w:tcBorders>
              <w:top w:val="single" w:sz="4" w:space="0" w:color="auto"/>
              <w:bottom w:val="nil"/>
            </w:tcBorders>
            <w:shd w:val="clear" w:color="auto" w:fill="auto"/>
            <w:noWrap/>
            <w:vAlign w:val="bottom"/>
          </w:tcPr>
          <w:p w14:paraId="29734876" w14:textId="77777777" w:rsidR="007B2A86" w:rsidRPr="00881126" w:rsidRDefault="007B2A86" w:rsidP="00EB2FB0">
            <w:pPr>
              <w:spacing w:before="60" w:after="60" w:line="264" w:lineRule="auto"/>
              <w:jc w:val="center"/>
              <w:rPr>
                <w:rFonts w:eastAsia="Times New Roman"/>
                <w:color w:val="000000"/>
                <w:sz w:val="22"/>
                <w:szCs w:val="22"/>
                <w:lang w:val="en-GB"/>
              </w:rPr>
            </w:pPr>
            <w:r>
              <w:rPr>
                <w:rFonts w:eastAsia="Times New Roman"/>
                <w:color w:val="000000"/>
                <w:sz w:val="22"/>
                <w:szCs w:val="22"/>
                <w:lang w:val="en-GB"/>
              </w:rPr>
              <w:t>2</w:t>
            </w:r>
          </w:p>
        </w:tc>
        <w:tc>
          <w:tcPr>
            <w:tcW w:w="1276" w:type="dxa"/>
            <w:gridSpan w:val="2"/>
            <w:tcBorders>
              <w:top w:val="single" w:sz="4" w:space="0" w:color="auto"/>
              <w:bottom w:val="nil"/>
            </w:tcBorders>
            <w:vAlign w:val="bottom"/>
          </w:tcPr>
          <w:p w14:paraId="46AFB102" w14:textId="77777777" w:rsidR="007B2A86" w:rsidRPr="00881126" w:rsidRDefault="007B2A86" w:rsidP="00EB2FB0">
            <w:pPr>
              <w:spacing w:before="60" w:after="60" w:line="264" w:lineRule="auto"/>
              <w:jc w:val="center"/>
              <w:rPr>
                <w:rFonts w:eastAsia="Times New Roman"/>
                <w:color w:val="000000"/>
                <w:sz w:val="22"/>
                <w:szCs w:val="22"/>
                <w:lang w:val="en-GB"/>
              </w:rPr>
            </w:pPr>
            <w:r>
              <w:rPr>
                <w:rFonts w:eastAsia="Times New Roman"/>
                <w:color w:val="000000"/>
                <w:sz w:val="22"/>
                <w:szCs w:val="22"/>
                <w:lang w:val="en-GB"/>
              </w:rPr>
              <w:t>7</w:t>
            </w:r>
          </w:p>
        </w:tc>
      </w:tr>
      <w:tr w:rsidR="007B2A86" w:rsidRPr="004A6089" w14:paraId="7B858A4E" w14:textId="77777777" w:rsidTr="006D7AF5">
        <w:trPr>
          <w:trHeight w:val="113"/>
          <w:jc w:val="center"/>
        </w:trPr>
        <w:tc>
          <w:tcPr>
            <w:tcW w:w="1838" w:type="dxa"/>
            <w:vMerge/>
            <w:tcBorders>
              <w:top w:val="nil"/>
              <w:bottom w:val="single" w:sz="4" w:space="0" w:color="auto"/>
            </w:tcBorders>
            <w:shd w:val="clear" w:color="auto" w:fill="auto"/>
            <w:noWrap/>
          </w:tcPr>
          <w:p w14:paraId="27D30BD9" w14:textId="77777777" w:rsidR="007B2A86" w:rsidRPr="001933D6" w:rsidRDefault="007B2A86" w:rsidP="006D7AF5">
            <w:pPr>
              <w:spacing w:before="60" w:after="60" w:line="264" w:lineRule="auto"/>
              <w:rPr>
                <w:rFonts w:eastAsia="Times New Roman"/>
                <w:b/>
                <w:color w:val="000000"/>
                <w:sz w:val="22"/>
                <w:szCs w:val="22"/>
              </w:rPr>
            </w:pPr>
          </w:p>
        </w:tc>
        <w:tc>
          <w:tcPr>
            <w:tcW w:w="2410" w:type="dxa"/>
            <w:tcBorders>
              <w:top w:val="nil"/>
              <w:bottom w:val="single" w:sz="4" w:space="0" w:color="auto"/>
            </w:tcBorders>
            <w:shd w:val="clear" w:color="auto" w:fill="auto"/>
            <w:noWrap/>
            <w:vAlign w:val="bottom"/>
          </w:tcPr>
          <w:p w14:paraId="667A5461" w14:textId="77777777" w:rsidR="007B2A86" w:rsidRDefault="007B2A86" w:rsidP="00EB2FB0">
            <w:pPr>
              <w:spacing w:before="60" w:after="60" w:line="264" w:lineRule="auto"/>
              <w:rPr>
                <w:rFonts w:eastAsia="Times New Roman"/>
                <w:color w:val="000000"/>
                <w:sz w:val="22"/>
                <w:szCs w:val="22"/>
                <w:lang w:val="en-GB"/>
              </w:rPr>
            </w:pPr>
            <w:r>
              <w:rPr>
                <w:rFonts w:eastAsia="Times New Roman"/>
                <w:color w:val="000000"/>
                <w:sz w:val="22"/>
                <w:szCs w:val="22"/>
                <w:lang w:val="en-GB"/>
              </w:rPr>
              <w:t>Tỷ lệ (%)</w:t>
            </w:r>
          </w:p>
        </w:tc>
        <w:tc>
          <w:tcPr>
            <w:tcW w:w="1134" w:type="dxa"/>
            <w:gridSpan w:val="2"/>
            <w:tcBorders>
              <w:top w:val="nil"/>
              <w:bottom w:val="single" w:sz="4" w:space="0" w:color="auto"/>
            </w:tcBorders>
            <w:shd w:val="clear" w:color="auto" w:fill="auto"/>
            <w:vAlign w:val="bottom"/>
          </w:tcPr>
          <w:p w14:paraId="7E03F130" w14:textId="77777777" w:rsidR="007B2A86" w:rsidRPr="004B0D34"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0,00</w:t>
            </w:r>
          </w:p>
        </w:tc>
        <w:tc>
          <w:tcPr>
            <w:tcW w:w="992" w:type="dxa"/>
            <w:gridSpan w:val="2"/>
            <w:tcBorders>
              <w:top w:val="nil"/>
              <w:bottom w:val="single" w:sz="4" w:space="0" w:color="auto"/>
            </w:tcBorders>
            <w:shd w:val="clear" w:color="auto" w:fill="auto"/>
            <w:noWrap/>
            <w:vAlign w:val="bottom"/>
          </w:tcPr>
          <w:p w14:paraId="7848CA7A" w14:textId="77777777" w:rsidR="007B2A86" w:rsidRPr="00857152"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13,33</w:t>
            </w:r>
          </w:p>
        </w:tc>
        <w:tc>
          <w:tcPr>
            <w:tcW w:w="1276" w:type="dxa"/>
            <w:gridSpan w:val="2"/>
            <w:tcBorders>
              <w:top w:val="nil"/>
              <w:bottom w:val="single" w:sz="4" w:space="0" w:color="auto"/>
            </w:tcBorders>
            <w:vAlign w:val="bottom"/>
          </w:tcPr>
          <w:p w14:paraId="1B8C96E5" w14:textId="77777777" w:rsidR="007B2A86" w:rsidRPr="00857152"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46,67</w:t>
            </w:r>
          </w:p>
        </w:tc>
      </w:tr>
      <w:tr w:rsidR="007B2A86" w:rsidRPr="004A6089" w14:paraId="67234AB3" w14:textId="77777777" w:rsidTr="006D7AF5">
        <w:trPr>
          <w:trHeight w:val="113"/>
          <w:jc w:val="center"/>
        </w:trPr>
        <w:tc>
          <w:tcPr>
            <w:tcW w:w="1838" w:type="dxa"/>
            <w:vMerge w:val="restart"/>
            <w:tcBorders>
              <w:top w:val="single" w:sz="4" w:space="0" w:color="auto"/>
              <w:bottom w:val="nil"/>
            </w:tcBorders>
            <w:shd w:val="clear" w:color="auto" w:fill="auto"/>
            <w:noWrap/>
          </w:tcPr>
          <w:p w14:paraId="4D17DE9A" w14:textId="77777777" w:rsidR="007B2A86" w:rsidRPr="001933D6" w:rsidRDefault="007B2A86" w:rsidP="006D7AF5">
            <w:pPr>
              <w:spacing w:before="60" w:after="60" w:line="264" w:lineRule="auto"/>
              <w:rPr>
                <w:rFonts w:eastAsia="Times New Roman"/>
                <w:b/>
                <w:color w:val="000000"/>
                <w:sz w:val="22"/>
                <w:szCs w:val="22"/>
              </w:rPr>
            </w:pPr>
            <w:r w:rsidRPr="001933D6">
              <w:rPr>
                <w:rFonts w:eastAsia="Times New Roman"/>
                <w:b/>
                <w:color w:val="000000"/>
                <w:sz w:val="22"/>
                <w:szCs w:val="22"/>
              </w:rPr>
              <w:t>Bến Ngự</w:t>
            </w:r>
            <w:r>
              <w:rPr>
                <w:rFonts w:eastAsia="Times New Roman"/>
                <w:b/>
                <w:color w:val="000000"/>
                <w:sz w:val="22"/>
                <w:szCs w:val="22"/>
              </w:rPr>
              <w:t xml:space="preserve"> </w:t>
            </w:r>
            <w:r w:rsidRPr="001933D6">
              <w:rPr>
                <w:rFonts w:eastAsia="Times New Roman"/>
                <w:b/>
                <w:color w:val="000000"/>
                <w:sz w:val="22"/>
                <w:szCs w:val="22"/>
                <w:lang w:val="vi-VN"/>
              </w:rPr>
              <w:t>(n=15)</w:t>
            </w:r>
          </w:p>
        </w:tc>
        <w:tc>
          <w:tcPr>
            <w:tcW w:w="2410" w:type="dxa"/>
            <w:tcBorders>
              <w:top w:val="single" w:sz="4" w:space="0" w:color="auto"/>
              <w:bottom w:val="nil"/>
            </w:tcBorders>
            <w:shd w:val="clear" w:color="auto" w:fill="auto"/>
            <w:noWrap/>
            <w:vAlign w:val="bottom"/>
          </w:tcPr>
          <w:p w14:paraId="27C394FC" w14:textId="77777777" w:rsidR="007B2A86" w:rsidRPr="00881126" w:rsidRDefault="007B2A86" w:rsidP="00EB2FB0">
            <w:pPr>
              <w:spacing w:before="60" w:after="60" w:line="264" w:lineRule="auto"/>
              <w:rPr>
                <w:rFonts w:eastAsia="Times New Roman"/>
                <w:color w:val="000000"/>
                <w:sz w:val="22"/>
                <w:szCs w:val="22"/>
                <w:lang w:val="en-GB"/>
              </w:rPr>
            </w:pPr>
            <w:r>
              <w:rPr>
                <w:rFonts w:eastAsia="Times New Roman"/>
                <w:color w:val="000000"/>
                <w:sz w:val="22"/>
                <w:szCs w:val="22"/>
                <w:lang w:val="en-GB"/>
              </w:rPr>
              <w:t>Số mẫu đạt theo TCVN</w:t>
            </w:r>
            <w:r w:rsidR="001F2358" w:rsidRPr="00AF2227">
              <w:rPr>
                <w:rFonts w:eastAsia="Times New Roman"/>
                <w:color w:val="000000"/>
                <w:sz w:val="22"/>
                <w:szCs w:val="22"/>
                <w:vertAlign w:val="superscript"/>
                <w:lang w:val="en-GB"/>
              </w:rPr>
              <w:t>*</w:t>
            </w:r>
          </w:p>
        </w:tc>
        <w:tc>
          <w:tcPr>
            <w:tcW w:w="1134" w:type="dxa"/>
            <w:gridSpan w:val="2"/>
            <w:tcBorders>
              <w:top w:val="single" w:sz="4" w:space="0" w:color="auto"/>
              <w:bottom w:val="nil"/>
            </w:tcBorders>
            <w:shd w:val="clear" w:color="auto" w:fill="auto"/>
            <w:vAlign w:val="bottom"/>
          </w:tcPr>
          <w:p w14:paraId="153755A0"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w:t>
            </w:r>
          </w:p>
        </w:tc>
        <w:tc>
          <w:tcPr>
            <w:tcW w:w="992" w:type="dxa"/>
            <w:gridSpan w:val="2"/>
            <w:tcBorders>
              <w:top w:val="single" w:sz="4" w:space="0" w:color="auto"/>
              <w:bottom w:val="nil"/>
            </w:tcBorders>
            <w:shd w:val="clear" w:color="auto" w:fill="auto"/>
            <w:noWrap/>
            <w:vAlign w:val="bottom"/>
          </w:tcPr>
          <w:p w14:paraId="06DC98F2"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3</w:t>
            </w:r>
          </w:p>
        </w:tc>
        <w:tc>
          <w:tcPr>
            <w:tcW w:w="1276" w:type="dxa"/>
            <w:gridSpan w:val="2"/>
            <w:tcBorders>
              <w:top w:val="single" w:sz="4" w:space="0" w:color="auto"/>
              <w:bottom w:val="nil"/>
            </w:tcBorders>
            <w:vAlign w:val="bottom"/>
          </w:tcPr>
          <w:p w14:paraId="57E429C5"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6</w:t>
            </w:r>
          </w:p>
        </w:tc>
      </w:tr>
      <w:tr w:rsidR="007B2A86" w:rsidRPr="004A6089" w14:paraId="32B04361" w14:textId="77777777" w:rsidTr="006D7AF5">
        <w:trPr>
          <w:trHeight w:val="113"/>
          <w:jc w:val="center"/>
        </w:trPr>
        <w:tc>
          <w:tcPr>
            <w:tcW w:w="1838" w:type="dxa"/>
            <w:vMerge/>
            <w:tcBorders>
              <w:top w:val="nil"/>
              <w:bottom w:val="single" w:sz="4" w:space="0" w:color="auto"/>
            </w:tcBorders>
            <w:shd w:val="clear" w:color="auto" w:fill="auto"/>
            <w:noWrap/>
          </w:tcPr>
          <w:p w14:paraId="4FF59097" w14:textId="77777777" w:rsidR="007B2A86" w:rsidRPr="001933D6" w:rsidRDefault="007B2A86" w:rsidP="006D7AF5">
            <w:pPr>
              <w:spacing w:before="60" w:after="60" w:line="264" w:lineRule="auto"/>
              <w:rPr>
                <w:rFonts w:eastAsia="Times New Roman"/>
                <w:b/>
                <w:color w:val="000000"/>
                <w:sz w:val="22"/>
                <w:szCs w:val="22"/>
              </w:rPr>
            </w:pPr>
          </w:p>
        </w:tc>
        <w:tc>
          <w:tcPr>
            <w:tcW w:w="2410" w:type="dxa"/>
            <w:tcBorders>
              <w:top w:val="nil"/>
              <w:bottom w:val="single" w:sz="4" w:space="0" w:color="auto"/>
            </w:tcBorders>
            <w:shd w:val="clear" w:color="auto" w:fill="auto"/>
            <w:noWrap/>
            <w:vAlign w:val="bottom"/>
          </w:tcPr>
          <w:p w14:paraId="1AB8C959" w14:textId="77777777" w:rsidR="007B2A86" w:rsidRDefault="007B2A86" w:rsidP="00EB2FB0">
            <w:pPr>
              <w:spacing w:before="60" w:after="60" w:line="264" w:lineRule="auto"/>
              <w:rPr>
                <w:rFonts w:eastAsia="Times New Roman"/>
                <w:color w:val="000000"/>
                <w:sz w:val="22"/>
                <w:szCs w:val="22"/>
                <w:lang w:val="en-GB"/>
              </w:rPr>
            </w:pPr>
            <w:r>
              <w:rPr>
                <w:rFonts w:eastAsia="Times New Roman"/>
                <w:color w:val="000000"/>
                <w:sz w:val="22"/>
                <w:szCs w:val="22"/>
                <w:lang w:val="en-GB"/>
              </w:rPr>
              <w:t>Tỷ lệ (%)</w:t>
            </w:r>
          </w:p>
        </w:tc>
        <w:tc>
          <w:tcPr>
            <w:tcW w:w="1134" w:type="dxa"/>
            <w:gridSpan w:val="2"/>
            <w:tcBorders>
              <w:top w:val="nil"/>
              <w:bottom w:val="single" w:sz="4" w:space="0" w:color="auto"/>
            </w:tcBorders>
            <w:shd w:val="clear" w:color="auto" w:fill="auto"/>
            <w:vAlign w:val="bottom"/>
          </w:tcPr>
          <w:p w14:paraId="3E1122AA"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0,00</w:t>
            </w:r>
          </w:p>
        </w:tc>
        <w:tc>
          <w:tcPr>
            <w:tcW w:w="992" w:type="dxa"/>
            <w:gridSpan w:val="2"/>
            <w:tcBorders>
              <w:top w:val="nil"/>
              <w:bottom w:val="single" w:sz="4" w:space="0" w:color="auto"/>
            </w:tcBorders>
            <w:shd w:val="clear" w:color="auto" w:fill="auto"/>
            <w:noWrap/>
            <w:vAlign w:val="bottom"/>
          </w:tcPr>
          <w:p w14:paraId="326BAA9A"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20,00</w:t>
            </w:r>
          </w:p>
        </w:tc>
        <w:tc>
          <w:tcPr>
            <w:tcW w:w="1276" w:type="dxa"/>
            <w:gridSpan w:val="2"/>
            <w:tcBorders>
              <w:top w:val="nil"/>
              <w:bottom w:val="single" w:sz="4" w:space="0" w:color="auto"/>
            </w:tcBorders>
            <w:vAlign w:val="bottom"/>
          </w:tcPr>
          <w:p w14:paraId="677C9D6D"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40,00</w:t>
            </w:r>
          </w:p>
        </w:tc>
      </w:tr>
      <w:tr w:rsidR="007B2A86" w:rsidRPr="004A6089" w14:paraId="6D75F5AA" w14:textId="77777777" w:rsidTr="006D7AF5">
        <w:trPr>
          <w:trHeight w:val="113"/>
          <w:jc w:val="center"/>
        </w:trPr>
        <w:tc>
          <w:tcPr>
            <w:tcW w:w="1838" w:type="dxa"/>
            <w:vMerge w:val="restart"/>
            <w:tcBorders>
              <w:top w:val="single" w:sz="4" w:space="0" w:color="auto"/>
              <w:bottom w:val="nil"/>
            </w:tcBorders>
            <w:shd w:val="clear" w:color="auto" w:fill="auto"/>
            <w:noWrap/>
          </w:tcPr>
          <w:p w14:paraId="2F159F7B" w14:textId="77777777" w:rsidR="007B2A86" w:rsidRPr="001933D6" w:rsidRDefault="007B2A86" w:rsidP="006D7AF5">
            <w:pPr>
              <w:spacing w:before="60" w:after="60" w:line="264" w:lineRule="auto"/>
              <w:rPr>
                <w:rFonts w:eastAsia="Times New Roman"/>
                <w:b/>
                <w:color w:val="000000"/>
                <w:sz w:val="22"/>
                <w:szCs w:val="22"/>
              </w:rPr>
            </w:pPr>
            <w:r w:rsidRPr="001933D6">
              <w:rPr>
                <w:rFonts w:eastAsia="Times New Roman"/>
                <w:b/>
                <w:color w:val="000000"/>
                <w:sz w:val="22"/>
                <w:szCs w:val="22"/>
              </w:rPr>
              <w:t>Đông Ba</w:t>
            </w:r>
            <w:r>
              <w:rPr>
                <w:rFonts w:eastAsia="Times New Roman"/>
                <w:b/>
                <w:color w:val="000000"/>
                <w:sz w:val="22"/>
                <w:szCs w:val="22"/>
              </w:rPr>
              <w:t xml:space="preserve"> </w:t>
            </w:r>
            <w:r w:rsidRPr="001933D6">
              <w:rPr>
                <w:rFonts w:eastAsia="Times New Roman"/>
                <w:b/>
                <w:color w:val="000000"/>
                <w:sz w:val="22"/>
                <w:szCs w:val="22"/>
                <w:lang w:val="vi-VN"/>
              </w:rPr>
              <w:t>(n=15)</w:t>
            </w:r>
          </w:p>
        </w:tc>
        <w:tc>
          <w:tcPr>
            <w:tcW w:w="2410" w:type="dxa"/>
            <w:tcBorders>
              <w:top w:val="single" w:sz="4" w:space="0" w:color="auto"/>
              <w:bottom w:val="nil"/>
            </w:tcBorders>
            <w:shd w:val="clear" w:color="auto" w:fill="auto"/>
            <w:noWrap/>
            <w:vAlign w:val="bottom"/>
          </w:tcPr>
          <w:p w14:paraId="6B93F0D9" w14:textId="77777777" w:rsidR="007B2A86" w:rsidRPr="004A6089" w:rsidRDefault="007B2A86" w:rsidP="00EB2FB0">
            <w:pPr>
              <w:spacing w:before="60" w:after="60" w:line="264" w:lineRule="auto"/>
              <w:rPr>
                <w:rFonts w:eastAsia="Times New Roman"/>
                <w:color w:val="000000"/>
                <w:sz w:val="22"/>
                <w:szCs w:val="22"/>
                <w:lang w:val="vi-VN"/>
              </w:rPr>
            </w:pPr>
            <w:r>
              <w:rPr>
                <w:rFonts w:eastAsia="Times New Roman"/>
                <w:color w:val="000000"/>
                <w:sz w:val="22"/>
                <w:szCs w:val="22"/>
                <w:lang w:val="en-GB"/>
              </w:rPr>
              <w:t>Số mẫu đạt theo TCVN</w:t>
            </w:r>
            <w:r w:rsidR="001F2358" w:rsidRPr="00AF2227">
              <w:rPr>
                <w:rFonts w:eastAsia="Times New Roman"/>
                <w:color w:val="000000"/>
                <w:sz w:val="22"/>
                <w:szCs w:val="22"/>
                <w:vertAlign w:val="superscript"/>
                <w:lang w:val="en-GB"/>
              </w:rPr>
              <w:t>*</w:t>
            </w:r>
          </w:p>
        </w:tc>
        <w:tc>
          <w:tcPr>
            <w:tcW w:w="1134" w:type="dxa"/>
            <w:gridSpan w:val="2"/>
            <w:tcBorders>
              <w:top w:val="single" w:sz="4" w:space="0" w:color="auto"/>
              <w:bottom w:val="nil"/>
            </w:tcBorders>
            <w:shd w:val="clear" w:color="auto" w:fill="auto"/>
            <w:vAlign w:val="bottom"/>
          </w:tcPr>
          <w:p w14:paraId="258B9365" w14:textId="77777777" w:rsidR="007B2A86" w:rsidRPr="00857152"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w:t>
            </w:r>
          </w:p>
        </w:tc>
        <w:tc>
          <w:tcPr>
            <w:tcW w:w="992" w:type="dxa"/>
            <w:gridSpan w:val="2"/>
            <w:tcBorders>
              <w:top w:val="single" w:sz="4" w:space="0" w:color="auto"/>
              <w:bottom w:val="nil"/>
            </w:tcBorders>
            <w:shd w:val="clear" w:color="auto" w:fill="auto"/>
            <w:noWrap/>
            <w:vAlign w:val="bottom"/>
          </w:tcPr>
          <w:p w14:paraId="76A24628"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1</w:t>
            </w:r>
          </w:p>
        </w:tc>
        <w:tc>
          <w:tcPr>
            <w:tcW w:w="1276" w:type="dxa"/>
            <w:gridSpan w:val="2"/>
            <w:tcBorders>
              <w:top w:val="single" w:sz="4" w:space="0" w:color="auto"/>
              <w:bottom w:val="nil"/>
            </w:tcBorders>
            <w:vAlign w:val="bottom"/>
          </w:tcPr>
          <w:p w14:paraId="4A6A5CC6"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9</w:t>
            </w:r>
          </w:p>
        </w:tc>
      </w:tr>
      <w:tr w:rsidR="007B2A86" w:rsidRPr="004A6089" w14:paraId="32263F09" w14:textId="77777777" w:rsidTr="006D7AF5">
        <w:trPr>
          <w:trHeight w:val="113"/>
          <w:jc w:val="center"/>
        </w:trPr>
        <w:tc>
          <w:tcPr>
            <w:tcW w:w="1838" w:type="dxa"/>
            <w:vMerge/>
            <w:tcBorders>
              <w:top w:val="nil"/>
              <w:bottom w:val="single" w:sz="4" w:space="0" w:color="auto"/>
            </w:tcBorders>
            <w:shd w:val="clear" w:color="auto" w:fill="auto"/>
            <w:noWrap/>
          </w:tcPr>
          <w:p w14:paraId="615E5D83" w14:textId="77777777" w:rsidR="007B2A86" w:rsidRPr="001933D6" w:rsidRDefault="007B2A86" w:rsidP="006D7AF5">
            <w:pPr>
              <w:spacing w:before="60" w:after="60" w:line="264" w:lineRule="auto"/>
              <w:rPr>
                <w:rFonts w:eastAsia="Times New Roman"/>
                <w:b/>
                <w:color w:val="000000"/>
                <w:sz w:val="22"/>
                <w:szCs w:val="22"/>
              </w:rPr>
            </w:pPr>
          </w:p>
        </w:tc>
        <w:tc>
          <w:tcPr>
            <w:tcW w:w="2410" w:type="dxa"/>
            <w:tcBorders>
              <w:top w:val="nil"/>
              <w:bottom w:val="single" w:sz="4" w:space="0" w:color="auto"/>
            </w:tcBorders>
            <w:shd w:val="clear" w:color="auto" w:fill="auto"/>
            <w:noWrap/>
            <w:vAlign w:val="bottom"/>
          </w:tcPr>
          <w:p w14:paraId="7C365403" w14:textId="77777777" w:rsidR="007B2A86" w:rsidRPr="004A6089" w:rsidRDefault="007B2A86" w:rsidP="00EB2FB0">
            <w:pPr>
              <w:spacing w:before="60" w:after="60" w:line="264" w:lineRule="auto"/>
              <w:rPr>
                <w:rFonts w:eastAsia="Times New Roman"/>
                <w:color w:val="000000"/>
                <w:sz w:val="22"/>
                <w:szCs w:val="22"/>
                <w:lang w:val="vi-VN"/>
              </w:rPr>
            </w:pPr>
            <w:r>
              <w:rPr>
                <w:rFonts w:eastAsia="Times New Roman"/>
                <w:color w:val="000000"/>
                <w:sz w:val="22"/>
                <w:szCs w:val="22"/>
                <w:lang w:val="en-GB"/>
              </w:rPr>
              <w:t>Tỷ lệ (%)</w:t>
            </w:r>
          </w:p>
        </w:tc>
        <w:tc>
          <w:tcPr>
            <w:tcW w:w="1134" w:type="dxa"/>
            <w:gridSpan w:val="2"/>
            <w:tcBorders>
              <w:top w:val="nil"/>
              <w:bottom w:val="single" w:sz="4" w:space="0" w:color="auto"/>
            </w:tcBorders>
            <w:shd w:val="clear" w:color="auto" w:fill="auto"/>
            <w:vAlign w:val="bottom"/>
          </w:tcPr>
          <w:p w14:paraId="4B41E6BC" w14:textId="77777777" w:rsidR="007B2A86" w:rsidRPr="004A6089" w:rsidRDefault="007B2A86" w:rsidP="00EB2FB0">
            <w:pPr>
              <w:spacing w:before="60" w:after="60" w:line="264" w:lineRule="auto"/>
              <w:jc w:val="center"/>
              <w:rPr>
                <w:rFonts w:eastAsia="Times New Roman"/>
                <w:color w:val="000000"/>
                <w:sz w:val="22"/>
                <w:szCs w:val="22"/>
              </w:rPr>
            </w:pPr>
            <w:r>
              <w:rPr>
                <w:rFonts w:eastAsia="Times New Roman"/>
                <w:color w:val="000000"/>
                <w:sz w:val="22"/>
                <w:szCs w:val="22"/>
                <w:lang w:val="vi-VN"/>
              </w:rPr>
              <w:t>0,00</w:t>
            </w:r>
          </w:p>
        </w:tc>
        <w:tc>
          <w:tcPr>
            <w:tcW w:w="992" w:type="dxa"/>
            <w:gridSpan w:val="2"/>
            <w:tcBorders>
              <w:top w:val="nil"/>
              <w:bottom w:val="single" w:sz="4" w:space="0" w:color="auto"/>
            </w:tcBorders>
            <w:shd w:val="clear" w:color="auto" w:fill="auto"/>
            <w:noWrap/>
            <w:vAlign w:val="bottom"/>
          </w:tcPr>
          <w:p w14:paraId="3A3D86A6"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6,67</w:t>
            </w:r>
          </w:p>
        </w:tc>
        <w:tc>
          <w:tcPr>
            <w:tcW w:w="1276" w:type="dxa"/>
            <w:gridSpan w:val="2"/>
            <w:tcBorders>
              <w:top w:val="nil"/>
              <w:bottom w:val="single" w:sz="4" w:space="0" w:color="auto"/>
            </w:tcBorders>
            <w:vAlign w:val="bottom"/>
          </w:tcPr>
          <w:p w14:paraId="65636BAA"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60,00</w:t>
            </w:r>
          </w:p>
        </w:tc>
      </w:tr>
      <w:tr w:rsidR="007B2A86" w:rsidRPr="004A6089" w14:paraId="546B4DD5" w14:textId="77777777" w:rsidTr="006D7AF5">
        <w:trPr>
          <w:trHeight w:val="113"/>
          <w:jc w:val="center"/>
        </w:trPr>
        <w:tc>
          <w:tcPr>
            <w:tcW w:w="1838" w:type="dxa"/>
            <w:vMerge w:val="restart"/>
            <w:tcBorders>
              <w:top w:val="single" w:sz="4" w:space="0" w:color="auto"/>
              <w:bottom w:val="nil"/>
            </w:tcBorders>
            <w:shd w:val="clear" w:color="auto" w:fill="auto"/>
            <w:noWrap/>
          </w:tcPr>
          <w:p w14:paraId="004D13CA" w14:textId="77777777" w:rsidR="007B2A86" w:rsidRPr="004A6089" w:rsidRDefault="007B2A86" w:rsidP="006D7AF5">
            <w:pPr>
              <w:spacing w:before="60" w:after="60" w:line="264" w:lineRule="auto"/>
              <w:rPr>
                <w:rFonts w:eastAsia="Times New Roman"/>
                <w:color w:val="000000"/>
                <w:sz w:val="22"/>
                <w:szCs w:val="22"/>
              </w:rPr>
            </w:pPr>
            <w:bookmarkStart w:id="20" w:name="OLE_LINK17"/>
            <w:r w:rsidRPr="001933D6">
              <w:rPr>
                <w:rFonts w:eastAsia="Times New Roman"/>
                <w:b/>
                <w:color w:val="000000"/>
                <w:sz w:val="22"/>
                <w:szCs w:val="22"/>
              </w:rPr>
              <w:t>Tây Lộc</w:t>
            </w:r>
            <w:r>
              <w:rPr>
                <w:rFonts w:eastAsia="Times New Roman"/>
                <w:b/>
                <w:color w:val="000000"/>
                <w:sz w:val="22"/>
                <w:szCs w:val="22"/>
              </w:rPr>
              <w:t xml:space="preserve"> </w:t>
            </w:r>
            <w:r w:rsidRPr="001933D6">
              <w:rPr>
                <w:rFonts w:eastAsia="Times New Roman"/>
                <w:b/>
                <w:color w:val="000000"/>
                <w:sz w:val="22"/>
                <w:szCs w:val="22"/>
                <w:lang w:val="vi-VN"/>
              </w:rPr>
              <w:t>(n=15)</w:t>
            </w:r>
            <w:bookmarkEnd w:id="20"/>
          </w:p>
        </w:tc>
        <w:tc>
          <w:tcPr>
            <w:tcW w:w="2410" w:type="dxa"/>
            <w:tcBorders>
              <w:top w:val="single" w:sz="4" w:space="0" w:color="auto"/>
              <w:bottom w:val="nil"/>
            </w:tcBorders>
            <w:shd w:val="clear" w:color="auto" w:fill="auto"/>
            <w:noWrap/>
            <w:vAlign w:val="bottom"/>
          </w:tcPr>
          <w:p w14:paraId="27FCE5DB" w14:textId="77777777" w:rsidR="007B2A86" w:rsidRPr="004A6089" w:rsidRDefault="007B2A86" w:rsidP="00EB2FB0">
            <w:pPr>
              <w:spacing w:before="60" w:after="60" w:line="264" w:lineRule="auto"/>
              <w:rPr>
                <w:rFonts w:eastAsia="Times New Roman"/>
                <w:color w:val="000000"/>
                <w:sz w:val="22"/>
                <w:szCs w:val="22"/>
                <w:lang w:val="vi-VN"/>
              </w:rPr>
            </w:pPr>
            <w:r>
              <w:rPr>
                <w:rFonts w:eastAsia="Times New Roman"/>
                <w:color w:val="000000"/>
                <w:sz w:val="22"/>
                <w:szCs w:val="22"/>
                <w:lang w:val="en-GB"/>
              </w:rPr>
              <w:t>Số mẫu đạt theo TCVN</w:t>
            </w:r>
            <w:r w:rsidR="001F2358" w:rsidRPr="00AF2227">
              <w:rPr>
                <w:rFonts w:eastAsia="Times New Roman"/>
                <w:color w:val="000000"/>
                <w:sz w:val="22"/>
                <w:szCs w:val="22"/>
                <w:vertAlign w:val="superscript"/>
                <w:lang w:val="en-GB"/>
              </w:rPr>
              <w:t>*</w:t>
            </w:r>
          </w:p>
        </w:tc>
        <w:tc>
          <w:tcPr>
            <w:tcW w:w="1134" w:type="dxa"/>
            <w:gridSpan w:val="2"/>
            <w:tcBorders>
              <w:top w:val="single" w:sz="4" w:space="0" w:color="auto"/>
              <w:bottom w:val="nil"/>
            </w:tcBorders>
            <w:shd w:val="clear" w:color="auto" w:fill="auto"/>
            <w:vAlign w:val="bottom"/>
          </w:tcPr>
          <w:p w14:paraId="2C0AC240" w14:textId="77777777" w:rsidR="007B2A86" w:rsidRPr="00857152"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w:t>
            </w:r>
          </w:p>
        </w:tc>
        <w:tc>
          <w:tcPr>
            <w:tcW w:w="992" w:type="dxa"/>
            <w:gridSpan w:val="2"/>
            <w:tcBorders>
              <w:top w:val="single" w:sz="4" w:space="0" w:color="auto"/>
              <w:bottom w:val="nil"/>
            </w:tcBorders>
            <w:shd w:val="clear" w:color="auto" w:fill="auto"/>
            <w:noWrap/>
            <w:vAlign w:val="bottom"/>
          </w:tcPr>
          <w:p w14:paraId="33CAE240"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1</w:t>
            </w:r>
          </w:p>
        </w:tc>
        <w:tc>
          <w:tcPr>
            <w:tcW w:w="1276" w:type="dxa"/>
            <w:gridSpan w:val="2"/>
            <w:tcBorders>
              <w:top w:val="single" w:sz="4" w:space="0" w:color="auto"/>
              <w:bottom w:val="nil"/>
            </w:tcBorders>
            <w:vAlign w:val="center"/>
          </w:tcPr>
          <w:p w14:paraId="0956724B"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8</w:t>
            </w:r>
          </w:p>
        </w:tc>
      </w:tr>
      <w:tr w:rsidR="007B2A86" w:rsidRPr="004A6089" w14:paraId="003119C0" w14:textId="77777777" w:rsidTr="006D7AF5">
        <w:trPr>
          <w:trHeight w:val="113"/>
          <w:jc w:val="center"/>
        </w:trPr>
        <w:tc>
          <w:tcPr>
            <w:tcW w:w="1838" w:type="dxa"/>
            <w:vMerge/>
            <w:tcBorders>
              <w:top w:val="nil"/>
              <w:bottom w:val="single" w:sz="4" w:space="0" w:color="auto"/>
            </w:tcBorders>
            <w:shd w:val="clear" w:color="auto" w:fill="auto"/>
            <w:noWrap/>
          </w:tcPr>
          <w:p w14:paraId="3395D320" w14:textId="77777777" w:rsidR="007B2A86" w:rsidRPr="004A6089" w:rsidRDefault="007B2A86" w:rsidP="006D7AF5">
            <w:pPr>
              <w:spacing w:before="60" w:after="60" w:line="264" w:lineRule="auto"/>
              <w:rPr>
                <w:rFonts w:eastAsia="Times New Roman"/>
                <w:color w:val="000000"/>
                <w:sz w:val="22"/>
                <w:szCs w:val="22"/>
              </w:rPr>
            </w:pPr>
          </w:p>
        </w:tc>
        <w:tc>
          <w:tcPr>
            <w:tcW w:w="2410" w:type="dxa"/>
            <w:tcBorders>
              <w:top w:val="nil"/>
              <w:bottom w:val="single" w:sz="4" w:space="0" w:color="auto"/>
            </w:tcBorders>
            <w:shd w:val="clear" w:color="auto" w:fill="auto"/>
            <w:noWrap/>
            <w:vAlign w:val="bottom"/>
          </w:tcPr>
          <w:p w14:paraId="15D137F0" w14:textId="77777777" w:rsidR="007B2A86" w:rsidRPr="004A6089" w:rsidRDefault="007B2A86" w:rsidP="00EB2FB0">
            <w:pPr>
              <w:spacing w:before="60" w:after="60" w:line="264" w:lineRule="auto"/>
              <w:rPr>
                <w:rFonts w:eastAsia="Times New Roman"/>
                <w:color w:val="000000"/>
                <w:sz w:val="22"/>
                <w:szCs w:val="22"/>
                <w:lang w:val="vi-VN"/>
              </w:rPr>
            </w:pPr>
            <w:r>
              <w:rPr>
                <w:rFonts w:eastAsia="Times New Roman"/>
                <w:color w:val="000000"/>
                <w:sz w:val="22"/>
                <w:szCs w:val="22"/>
                <w:lang w:val="en-GB"/>
              </w:rPr>
              <w:t>Tỷ lệ (%)</w:t>
            </w:r>
          </w:p>
        </w:tc>
        <w:tc>
          <w:tcPr>
            <w:tcW w:w="1134" w:type="dxa"/>
            <w:gridSpan w:val="2"/>
            <w:tcBorders>
              <w:top w:val="nil"/>
              <w:bottom w:val="single" w:sz="4" w:space="0" w:color="auto"/>
            </w:tcBorders>
            <w:shd w:val="clear" w:color="auto" w:fill="auto"/>
            <w:vAlign w:val="bottom"/>
          </w:tcPr>
          <w:p w14:paraId="165BA657" w14:textId="77777777" w:rsidR="007B2A86" w:rsidRPr="00857152"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0,00</w:t>
            </w:r>
          </w:p>
        </w:tc>
        <w:tc>
          <w:tcPr>
            <w:tcW w:w="992" w:type="dxa"/>
            <w:gridSpan w:val="2"/>
            <w:tcBorders>
              <w:top w:val="nil"/>
              <w:bottom w:val="single" w:sz="4" w:space="0" w:color="auto"/>
            </w:tcBorders>
            <w:shd w:val="clear" w:color="auto" w:fill="auto"/>
            <w:noWrap/>
            <w:vAlign w:val="bottom"/>
          </w:tcPr>
          <w:p w14:paraId="55091B44"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6,67</w:t>
            </w:r>
          </w:p>
        </w:tc>
        <w:tc>
          <w:tcPr>
            <w:tcW w:w="1276" w:type="dxa"/>
            <w:gridSpan w:val="2"/>
            <w:tcBorders>
              <w:top w:val="nil"/>
              <w:bottom w:val="single" w:sz="4" w:space="0" w:color="auto"/>
            </w:tcBorders>
            <w:vAlign w:val="center"/>
          </w:tcPr>
          <w:p w14:paraId="5967DA5D"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53,33</w:t>
            </w:r>
          </w:p>
        </w:tc>
      </w:tr>
      <w:tr w:rsidR="007B2A86" w:rsidRPr="004A6089" w14:paraId="7A4BD018" w14:textId="77777777" w:rsidTr="006D7AF5">
        <w:trPr>
          <w:trHeight w:val="113"/>
          <w:jc w:val="center"/>
        </w:trPr>
        <w:tc>
          <w:tcPr>
            <w:tcW w:w="1838" w:type="dxa"/>
            <w:vMerge w:val="restart"/>
            <w:tcBorders>
              <w:top w:val="single" w:sz="4" w:space="0" w:color="auto"/>
              <w:bottom w:val="nil"/>
            </w:tcBorders>
            <w:shd w:val="clear" w:color="auto" w:fill="auto"/>
            <w:noWrap/>
          </w:tcPr>
          <w:p w14:paraId="76B586CE" w14:textId="77777777" w:rsidR="007B2A86" w:rsidRDefault="007B2A86" w:rsidP="006D7AF5">
            <w:pPr>
              <w:spacing w:before="60" w:after="60" w:line="264" w:lineRule="auto"/>
              <w:rPr>
                <w:rFonts w:eastAsia="Times New Roman"/>
                <w:color w:val="000000"/>
                <w:sz w:val="22"/>
                <w:szCs w:val="22"/>
              </w:rPr>
            </w:pPr>
            <w:r>
              <w:rPr>
                <w:rFonts w:eastAsia="Times New Roman"/>
                <w:b/>
                <w:color w:val="000000"/>
                <w:sz w:val="22"/>
                <w:szCs w:val="22"/>
              </w:rPr>
              <w:t xml:space="preserve">Tổng số </w:t>
            </w:r>
            <w:r w:rsidRPr="008943F3">
              <w:rPr>
                <w:rFonts w:eastAsia="Times New Roman"/>
                <w:b/>
                <w:color w:val="000000"/>
                <w:sz w:val="22"/>
                <w:szCs w:val="22"/>
              </w:rPr>
              <w:t>(n=60)</w:t>
            </w:r>
          </w:p>
        </w:tc>
        <w:tc>
          <w:tcPr>
            <w:tcW w:w="2410" w:type="dxa"/>
            <w:tcBorders>
              <w:top w:val="single" w:sz="4" w:space="0" w:color="auto"/>
              <w:bottom w:val="nil"/>
            </w:tcBorders>
            <w:shd w:val="clear" w:color="auto" w:fill="auto"/>
            <w:noWrap/>
            <w:vAlign w:val="bottom"/>
          </w:tcPr>
          <w:p w14:paraId="2D01858C" w14:textId="77777777" w:rsidR="007B2A86" w:rsidRPr="004A6089" w:rsidRDefault="007B2A86" w:rsidP="00EB2FB0">
            <w:pPr>
              <w:spacing w:before="60" w:after="60" w:line="264" w:lineRule="auto"/>
              <w:rPr>
                <w:rFonts w:eastAsia="Times New Roman"/>
                <w:color w:val="000000"/>
                <w:sz w:val="22"/>
                <w:szCs w:val="22"/>
                <w:lang w:val="vi-VN"/>
              </w:rPr>
            </w:pPr>
            <w:r>
              <w:rPr>
                <w:rFonts w:eastAsia="Times New Roman"/>
                <w:color w:val="000000"/>
                <w:sz w:val="22"/>
                <w:szCs w:val="22"/>
                <w:lang w:val="en-GB"/>
              </w:rPr>
              <w:t>Số mẫu đạt theo TCVN</w:t>
            </w:r>
            <w:r w:rsidR="001F2358" w:rsidRPr="00AF2227">
              <w:rPr>
                <w:rFonts w:eastAsia="Times New Roman"/>
                <w:color w:val="000000"/>
                <w:sz w:val="22"/>
                <w:szCs w:val="22"/>
                <w:vertAlign w:val="superscript"/>
                <w:lang w:val="en-GB"/>
              </w:rPr>
              <w:t>*</w:t>
            </w:r>
          </w:p>
        </w:tc>
        <w:tc>
          <w:tcPr>
            <w:tcW w:w="1134" w:type="dxa"/>
            <w:gridSpan w:val="2"/>
            <w:tcBorders>
              <w:top w:val="single" w:sz="4" w:space="0" w:color="auto"/>
              <w:bottom w:val="nil"/>
            </w:tcBorders>
            <w:shd w:val="clear" w:color="auto" w:fill="auto"/>
            <w:vAlign w:val="bottom"/>
          </w:tcPr>
          <w:p w14:paraId="2E6D25B3" w14:textId="77777777" w:rsidR="007B2A86" w:rsidRPr="00A16B50"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w:t>
            </w:r>
          </w:p>
        </w:tc>
        <w:tc>
          <w:tcPr>
            <w:tcW w:w="992" w:type="dxa"/>
            <w:gridSpan w:val="2"/>
            <w:tcBorders>
              <w:top w:val="single" w:sz="4" w:space="0" w:color="auto"/>
              <w:bottom w:val="nil"/>
            </w:tcBorders>
            <w:shd w:val="clear" w:color="auto" w:fill="auto"/>
            <w:noWrap/>
            <w:vAlign w:val="bottom"/>
          </w:tcPr>
          <w:p w14:paraId="2C4C15B3"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7</w:t>
            </w:r>
          </w:p>
        </w:tc>
        <w:tc>
          <w:tcPr>
            <w:tcW w:w="1276" w:type="dxa"/>
            <w:gridSpan w:val="2"/>
            <w:tcBorders>
              <w:top w:val="single" w:sz="4" w:space="0" w:color="auto"/>
              <w:bottom w:val="nil"/>
            </w:tcBorders>
            <w:vAlign w:val="center"/>
          </w:tcPr>
          <w:p w14:paraId="7DE94D6A"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30</w:t>
            </w:r>
          </w:p>
        </w:tc>
      </w:tr>
      <w:tr w:rsidR="007B2A86" w:rsidRPr="004A6089" w14:paraId="6E5DDC72" w14:textId="77777777" w:rsidTr="006D7AF5">
        <w:trPr>
          <w:trHeight w:val="113"/>
          <w:jc w:val="center"/>
        </w:trPr>
        <w:tc>
          <w:tcPr>
            <w:tcW w:w="1838" w:type="dxa"/>
            <w:vMerge/>
            <w:tcBorders>
              <w:top w:val="nil"/>
            </w:tcBorders>
            <w:shd w:val="clear" w:color="auto" w:fill="auto"/>
            <w:noWrap/>
            <w:vAlign w:val="bottom"/>
          </w:tcPr>
          <w:p w14:paraId="497B1AD6" w14:textId="77777777" w:rsidR="007B2A86" w:rsidRDefault="007B2A86" w:rsidP="00EB2FB0">
            <w:pPr>
              <w:spacing w:before="60" w:after="60" w:line="264" w:lineRule="auto"/>
              <w:jc w:val="center"/>
              <w:rPr>
                <w:rFonts w:eastAsia="Times New Roman"/>
                <w:color w:val="000000"/>
                <w:sz w:val="22"/>
                <w:szCs w:val="22"/>
              </w:rPr>
            </w:pPr>
          </w:p>
        </w:tc>
        <w:tc>
          <w:tcPr>
            <w:tcW w:w="2410" w:type="dxa"/>
            <w:tcBorders>
              <w:top w:val="nil"/>
            </w:tcBorders>
            <w:shd w:val="clear" w:color="auto" w:fill="auto"/>
            <w:noWrap/>
            <w:vAlign w:val="bottom"/>
          </w:tcPr>
          <w:p w14:paraId="12C14FCC" w14:textId="77777777" w:rsidR="007B2A86" w:rsidRDefault="007B2A86" w:rsidP="00EB2FB0">
            <w:pPr>
              <w:spacing w:before="60" w:after="60" w:line="264" w:lineRule="auto"/>
              <w:rPr>
                <w:rFonts w:eastAsia="Times New Roman"/>
                <w:color w:val="000000"/>
                <w:sz w:val="22"/>
                <w:szCs w:val="22"/>
                <w:lang w:val="en-GB"/>
              </w:rPr>
            </w:pPr>
            <w:r>
              <w:rPr>
                <w:rFonts w:eastAsia="Times New Roman"/>
                <w:color w:val="000000"/>
                <w:sz w:val="22"/>
                <w:szCs w:val="22"/>
                <w:lang w:val="en-GB"/>
              </w:rPr>
              <w:t>Tỷ lệ (%)</w:t>
            </w:r>
          </w:p>
        </w:tc>
        <w:tc>
          <w:tcPr>
            <w:tcW w:w="1134" w:type="dxa"/>
            <w:gridSpan w:val="2"/>
            <w:tcBorders>
              <w:top w:val="nil"/>
            </w:tcBorders>
            <w:shd w:val="clear" w:color="auto" w:fill="auto"/>
            <w:vAlign w:val="bottom"/>
          </w:tcPr>
          <w:p w14:paraId="1D1F0699" w14:textId="77777777" w:rsidR="007B2A86" w:rsidRPr="00A16B50"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0,00</w:t>
            </w:r>
          </w:p>
        </w:tc>
        <w:tc>
          <w:tcPr>
            <w:tcW w:w="992" w:type="dxa"/>
            <w:gridSpan w:val="2"/>
            <w:tcBorders>
              <w:top w:val="nil"/>
            </w:tcBorders>
            <w:shd w:val="clear" w:color="auto" w:fill="auto"/>
            <w:noWrap/>
            <w:vAlign w:val="bottom"/>
          </w:tcPr>
          <w:p w14:paraId="4A4CEBFB"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11,67</w:t>
            </w:r>
          </w:p>
        </w:tc>
        <w:tc>
          <w:tcPr>
            <w:tcW w:w="1276" w:type="dxa"/>
            <w:gridSpan w:val="2"/>
            <w:tcBorders>
              <w:top w:val="nil"/>
            </w:tcBorders>
            <w:vAlign w:val="center"/>
          </w:tcPr>
          <w:p w14:paraId="0405D235" w14:textId="77777777" w:rsidR="007B2A86" w:rsidRPr="004A6089" w:rsidRDefault="007B2A86" w:rsidP="00EB2FB0">
            <w:pPr>
              <w:spacing w:before="60" w:after="60" w:line="264" w:lineRule="auto"/>
              <w:jc w:val="center"/>
              <w:rPr>
                <w:rFonts w:eastAsia="Times New Roman"/>
                <w:color w:val="000000"/>
                <w:sz w:val="22"/>
                <w:szCs w:val="22"/>
                <w:lang w:val="vi-VN"/>
              </w:rPr>
            </w:pPr>
            <w:r>
              <w:rPr>
                <w:rFonts w:eastAsia="Times New Roman"/>
                <w:color w:val="000000"/>
                <w:sz w:val="22"/>
                <w:szCs w:val="22"/>
                <w:lang w:val="vi-VN"/>
              </w:rPr>
              <w:t>50,00</w:t>
            </w:r>
          </w:p>
        </w:tc>
      </w:tr>
    </w:tbl>
    <w:p w14:paraId="21DEED2A" w14:textId="77777777" w:rsidR="00BE6F4F" w:rsidRPr="00B4371A" w:rsidRDefault="00BD767D" w:rsidP="00BE6F4F">
      <w:pPr>
        <w:spacing w:before="60" w:after="60" w:line="264" w:lineRule="auto"/>
        <w:ind w:firstLine="426"/>
        <w:jc w:val="both"/>
        <w:rPr>
          <w:i/>
          <w:szCs w:val="22"/>
          <w:lang w:val="vi-VN"/>
        </w:rPr>
      </w:pPr>
      <w:r w:rsidRPr="00B4371A">
        <w:rPr>
          <w:i/>
          <w:szCs w:val="22"/>
          <w:vertAlign w:val="superscript"/>
          <w:lang w:val="vi-VN"/>
        </w:rPr>
        <w:t>*</w:t>
      </w:r>
      <w:r w:rsidRPr="00B4371A">
        <w:rPr>
          <w:i/>
          <w:sz w:val="22"/>
          <w:szCs w:val="22"/>
          <w:lang w:val="vi-VN"/>
        </w:rPr>
        <w:t xml:space="preserve">TCVN </w:t>
      </w:r>
      <w:bookmarkStart w:id="21" w:name="OLE_LINK15"/>
      <w:r w:rsidRPr="00B4371A">
        <w:rPr>
          <w:i/>
          <w:sz w:val="22"/>
          <w:szCs w:val="22"/>
          <w:lang w:val="vi-VN"/>
        </w:rPr>
        <w:t>7046:2009</w:t>
      </w:r>
      <w:r w:rsidRPr="00B4371A">
        <w:rPr>
          <w:rFonts w:eastAsia="Times New Roman"/>
          <w:i/>
          <w:color w:val="000000"/>
          <w:sz w:val="22"/>
          <w:szCs w:val="22"/>
          <w:lang w:val="vi-VN"/>
        </w:rPr>
        <w:t xml:space="preserve"> </w:t>
      </w:r>
      <w:bookmarkEnd w:id="21"/>
      <w:r w:rsidR="001F2358" w:rsidRPr="00B4371A">
        <w:rPr>
          <w:i/>
          <w:szCs w:val="22"/>
          <w:lang w:val="vi-VN"/>
        </w:rPr>
        <w:t xml:space="preserve">do </w:t>
      </w:r>
      <w:r w:rsidRPr="00B4371A">
        <w:rPr>
          <w:i/>
          <w:szCs w:val="22"/>
          <w:lang w:val="vi-VN"/>
        </w:rPr>
        <w:t xml:space="preserve">Bộ khoa học và Công nghệ, </w:t>
      </w:r>
      <w:r w:rsidR="001F2358" w:rsidRPr="00B4371A">
        <w:rPr>
          <w:i/>
          <w:szCs w:val="22"/>
          <w:lang w:val="en-GB"/>
        </w:rPr>
        <w:t>(</w:t>
      </w:r>
      <w:r w:rsidRPr="00B4371A">
        <w:rPr>
          <w:i/>
          <w:szCs w:val="22"/>
          <w:lang w:val="vi-VN"/>
        </w:rPr>
        <w:t>2009)</w:t>
      </w:r>
      <w:r w:rsidR="001F2358" w:rsidRPr="00B4371A">
        <w:rPr>
          <w:i/>
          <w:szCs w:val="22"/>
          <w:lang w:val="en-GB"/>
        </w:rPr>
        <w:t xml:space="preserve"> công bố</w:t>
      </w:r>
      <w:r w:rsidRPr="00B4371A">
        <w:rPr>
          <w:i/>
          <w:szCs w:val="22"/>
          <w:lang w:val="vi-VN"/>
        </w:rPr>
        <w:t xml:space="preserve"> được sử dụng đánh giá mức độ đạt hay không đạt các chỉ tiêu Coliform, E. coli và Salmonella của mẫu phân tích.</w:t>
      </w:r>
    </w:p>
    <w:p w14:paraId="003D1F88" w14:textId="77777777" w:rsidR="00417FA6" w:rsidRDefault="00A22695" w:rsidP="00BE6F4F">
      <w:pPr>
        <w:spacing w:before="60" w:after="60" w:line="264" w:lineRule="auto"/>
        <w:ind w:firstLine="426"/>
        <w:jc w:val="both"/>
        <w:rPr>
          <w:sz w:val="22"/>
          <w:szCs w:val="22"/>
          <w:lang w:val="vi-VN"/>
        </w:rPr>
      </w:pPr>
      <w:r w:rsidRPr="004A6089">
        <w:rPr>
          <w:sz w:val="22"/>
          <w:szCs w:val="22"/>
          <w:lang w:val="vi-VN"/>
        </w:rPr>
        <w:t xml:space="preserve">Theo TCVN 7046:2009 </w:t>
      </w:r>
      <w:r w:rsidRPr="00191247">
        <w:rPr>
          <w:sz w:val="22"/>
          <w:szCs w:val="22"/>
          <w:lang w:val="vi-VN"/>
        </w:rPr>
        <w:t xml:space="preserve">(Bộ Khoa học và Công nghệ, 2009) </w:t>
      </w:r>
      <w:r w:rsidRPr="004A6089">
        <w:rPr>
          <w:sz w:val="22"/>
          <w:szCs w:val="22"/>
          <w:lang w:val="vi-VN"/>
        </w:rPr>
        <w:t>giới hạn cho phép trong sả</w:t>
      </w:r>
      <w:r w:rsidR="00B4371A">
        <w:rPr>
          <w:sz w:val="22"/>
          <w:szCs w:val="22"/>
          <w:lang w:val="vi-VN"/>
        </w:rPr>
        <w:t xml:space="preserve">n </w:t>
      </w:r>
      <w:r w:rsidRPr="004A6089">
        <w:rPr>
          <w:sz w:val="22"/>
          <w:szCs w:val="22"/>
          <w:lang w:val="vi-VN"/>
        </w:rPr>
        <w:t>phẩm  thị</w:t>
      </w:r>
      <w:r w:rsidR="00B4371A">
        <w:rPr>
          <w:sz w:val="22"/>
          <w:szCs w:val="22"/>
          <w:lang w:val="vi-VN"/>
        </w:rPr>
        <w:t xml:space="preserve">t  chưa qua </w:t>
      </w:r>
      <w:r w:rsidRPr="004A6089">
        <w:rPr>
          <w:sz w:val="22"/>
          <w:szCs w:val="22"/>
          <w:lang w:val="vi-VN"/>
        </w:rPr>
        <w:t>chế</w:t>
      </w:r>
      <w:r w:rsidR="00B4371A">
        <w:rPr>
          <w:sz w:val="22"/>
          <w:szCs w:val="22"/>
          <w:lang w:val="vi-VN"/>
        </w:rPr>
        <w:t xml:space="preserve"> </w:t>
      </w:r>
      <w:r w:rsidRPr="004A6089">
        <w:rPr>
          <w:sz w:val="22"/>
          <w:szCs w:val="22"/>
          <w:lang w:val="vi-VN"/>
        </w:rPr>
        <w:t>biế</w:t>
      </w:r>
      <w:r w:rsidR="00B4371A">
        <w:rPr>
          <w:sz w:val="22"/>
          <w:szCs w:val="22"/>
          <w:lang w:val="vi-VN"/>
        </w:rPr>
        <w:t xml:space="preserve">n </w:t>
      </w:r>
      <w:r w:rsidRPr="004A6089">
        <w:rPr>
          <w:sz w:val="22"/>
          <w:szCs w:val="22"/>
          <w:lang w:val="vi-VN"/>
        </w:rPr>
        <w:t xml:space="preserve">là: </w:t>
      </w:r>
      <w:r w:rsidRPr="00533C4E">
        <w:rPr>
          <w:sz w:val="22"/>
          <w:szCs w:val="22"/>
          <w:lang w:val="vi-VN"/>
        </w:rPr>
        <w:t>Coliform</w:t>
      </w:r>
      <w:r w:rsidRPr="004A6089">
        <w:rPr>
          <w:sz w:val="22"/>
          <w:szCs w:val="22"/>
          <w:lang w:val="vi-VN"/>
        </w:rPr>
        <w:t xml:space="preserve"> và </w:t>
      </w:r>
      <w:r w:rsidRPr="004A6089">
        <w:rPr>
          <w:i/>
          <w:sz w:val="22"/>
          <w:szCs w:val="22"/>
          <w:lang w:val="vi-VN"/>
        </w:rPr>
        <w:t>E. coli</w:t>
      </w:r>
      <w:r w:rsidRPr="004A6089">
        <w:rPr>
          <w:sz w:val="22"/>
          <w:szCs w:val="22"/>
          <w:lang w:val="vi-VN"/>
        </w:rPr>
        <w:t xml:space="preserve"> không vượt quá 10</w:t>
      </w:r>
      <w:r w:rsidRPr="004A6089">
        <w:rPr>
          <w:sz w:val="22"/>
          <w:szCs w:val="22"/>
          <w:vertAlign w:val="superscript"/>
          <w:lang w:val="vi-VN"/>
        </w:rPr>
        <w:t>2</w:t>
      </w:r>
      <w:r w:rsidRPr="004A6089">
        <w:rPr>
          <w:sz w:val="22"/>
          <w:szCs w:val="22"/>
          <w:lang w:val="vi-VN"/>
        </w:rPr>
        <w:t xml:space="preserve"> CFU/g mẫu và không có sự hiện diện của </w:t>
      </w:r>
      <w:r w:rsidRPr="004A6089">
        <w:rPr>
          <w:i/>
          <w:sz w:val="22"/>
          <w:szCs w:val="22"/>
          <w:lang w:val="vi-VN"/>
        </w:rPr>
        <w:t>Salmonella</w:t>
      </w:r>
      <w:r w:rsidRPr="004A6089">
        <w:rPr>
          <w:sz w:val="22"/>
          <w:szCs w:val="22"/>
          <w:lang w:val="vi-VN"/>
        </w:rPr>
        <w:t xml:space="preserve"> trong 25</w:t>
      </w:r>
      <w:r w:rsidRPr="00191247">
        <w:rPr>
          <w:sz w:val="22"/>
          <w:szCs w:val="22"/>
          <w:lang w:val="vi-VN"/>
        </w:rPr>
        <w:t xml:space="preserve"> </w:t>
      </w:r>
      <w:r w:rsidRPr="004A6089">
        <w:rPr>
          <w:sz w:val="22"/>
          <w:szCs w:val="22"/>
          <w:lang w:val="vi-VN"/>
        </w:rPr>
        <w:t>g mẫu.</w:t>
      </w:r>
      <w:r w:rsidRPr="008D1A89">
        <w:rPr>
          <w:noProof/>
          <w:sz w:val="22"/>
          <w:szCs w:val="22"/>
          <w:lang w:val="vi-VN"/>
        </w:rPr>
        <w:t xml:space="preserve"> </w:t>
      </w:r>
      <w:r w:rsidRPr="00191247">
        <w:rPr>
          <w:noProof/>
          <w:sz w:val="22"/>
          <w:szCs w:val="22"/>
          <w:lang w:val="vi-VN"/>
        </w:rPr>
        <w:t xml:space="preserve">Kết quả ở </w:t>
      </w:r>
      <w:r w:rsidRPr="00A22695">
        <w:rPr>
          <w:noProof/>
          <w:sz w:val="22"/>
          <w:szCs w:val="22"/>
          <w:lang w:val="vi-VN"/>
        </w:rPr>
        <w:t>bả</w:t>
      </w:r>
      <w:r w:rsidR="00B4371A">
        <w:rPr>
          <w:noProof/>
          <w:sz w:val="22"/>
          <w:szCs w:val="22"/>
          <w:lang w:val="vi-VN"/>
        </w:rPr>
        <w:t>ng 3 và</w:t>
      </w:r>
      <w:r w:rsidRPr="00A22695">
        <w:rPr>
          <w:noProof/>
          <w:sz w:val="22"/>
          <w:szCs w:val="22"/>
          <w:lang w:val="vi-VN"/>
        </w:rPr>
        <w:t xml:space="preserve"> </w:t>
      </w:r>
      <w:r w:rsidRPr="00191247">
        <w:rPr>
          <w:noProof/>
          <w:sz w:val="22"/>
          <w:szCs w:val="22"/>
          <w:lang w:val="vi-VN"/>
        </w:rPr>
        <w:t>biểu đồ</w:t>
      </w:r>
      <w:r w:rsidR="00B4371A">
        <w:rPr>
          <w:noProof/>
          <w:sz w:val="22"/>
          <w:szCs w:val="22"/>
          <w:lang w:val="vi-VN"/>
        </w:rPr>
        <w:t xml:space="preserve"> 1</w:t>
      </w:r>
      <w:r w:rsidRPr="00191247">
        <w:rPr>
          <w:noProof/>
          <w:sz w:val="22"/>
          <w:szCs w:val="22"/>
          <w:lang w:val="vi-VN"/>
        </w:rPr>
        <w:t xml:space="preserve"> thể hiện số lượng </w:t>
      </w:r>
      <w:r w:rsidRPr="00A22695">
        <w:rPr>
          <w:noProof/>
          <w:sz w:val="22"/>
          <w:szCs w:val="22"/>
          <w:lang w:val="vi-VN"/>
        </w:rPr>
        <w:t xml:space="preserve">mẫu đạt yêu cầu so với </w:t>
      </w:r>
      <w:r w:rsidRPr="004A6089">
        <w:rPr>
          <w:sz w:val="22"/>
          <w:szCs w:val="22"/>
          <w:lang w:val="vi-VN"/>
        </w:rPr>
        <w:t xml:space="preserve">TCVN 7046:2009 </w:t>
      </w:r>
      <w:r w:rsidRPr="00191247">
        <w:rPr>
          <w:sz w:val="22"/>
          <w:szCs w:val="22"/>
          <w:lang w:val="vi-VN"/>
        </w:rPr>
        <w:t>(</w:t>
      </w:r>
      <w:bookmarkStart w:id="22" w:name="OLE_LINK20"/>
      <w:r w:rsidRPr="00191247">
        <w:rPr>
          <w:sz w:val="22"/>
          <w:szCs w:val="22"/>
          <w:lang w:val="vi-VN"/>
        </w:rPr>
        <w:t>Bộ Khoa học và Công nghệ</w:t>
      </w:r>
      <w:bookmarkEnd w:id="22"/>
      <w:r w:rsidRPr="00191247">
        <w:rPr>
          <w:sz w:val="22"/>
          <w:szCs w:val="22"/>
          <w:lang w:val="vi-VN"/>
        </w:rPr>
        <w:t xml:space="preserve">, 2009) </w:t>
      </w:r>
      <w:r w:rsidRPr="00A22695">
        <w:rPr>
          <w:sz w:val="22"/>
          <w:szCs w:val="22"/>
          <w:lang w:val="vi-VN"/>
        </w:rPr>
        <w:t xml:space="preserve">theo từng chỉ tiêu </w:t>
      </w:r>
      <w:r>
        <w:rPr>
          <w:noProof/>
          <w:sz w:val="22"/>
          <w:szCs w:val="22"/>
          <w:lang w:val="vi-VN"/>
        </w:rPr>
        <w:t>Coliform,</w:t>
      </w:r>
      <w:r w:rsidRPr="00191247">
        <w:rPr>
          <w:noProof/>
          <w:sz w:val="22"/>
          <w:szCs w:val="22"/>
          <w:lang w:val="vi-VN"/>
        </w:rPr>
        <w:t xml:space="preserve"> </w:t>
      </w:r>
      <w:r w:rsidRPr="00191247">
        <w:rPr>
          <w:i/>
          <w:noProof/>
          <w:sz w:val="22"/>
          <w:szCs w:val="22"/>
          <w:lang w:val="vi-VN"/>
        </w:rPr>
        <w:t>E. coli</w:t>
      </w:r>
      <w:r w:rsidRPr="00191247">
        <w:rPr>
          <w:noProof/>
          <w:sz w:val="22"/>
          <w:szCs w:val="22"/>
          <w:lang w:val="vi-VN"/>
        </w:rPr>
        <w:t xml:space="preserve"> </w:t>
      </w:r>
      <w:r>
        <w:rPr>
          <w:noProof/>
          <w:sz w:val="22"/>
          <w:szCs w:val="22"/>
          <w:lang w:val="vi-VN"/>
        </w:rPr>
        <w:t xml:space="preserve">và </w:t>
      </w:r>
      <w:r w:rsidRPr="00A22695">
        <w:rPr>
          <w:i/>
          <w:noProof/>
          <w:sz w:val="22"/>
          <w:szCs w:val="22"/>
          <w:lang w:val="vi-VN"/>
        </w:rPr>
        <w:t>Salmonella</w:t>
      </w:r>
      <w:r w:rsidRPr="00A22695">
        <w:rPr>
          <w:noProof/>
          <w:sz w:val="22"/>
          <w:szCs w:val="22"/>
          <w:lang w:val="vi-VN"/>
        </w:rPr>
        <w:t xml:space="preserve">. </w:t>
      </w:r>
      <w:r w:rsidRPr="00A22695">
        <w:rPr>
          <w:rFonts w:eastAsia="Times New Roman"/>
          <w:color w:val="000000"/>
          <w:sz w:val="22"/>
          <w:szCs w:val="22"/>
          <w:lang w:val="vi-VN"/>
        </w:rPr>
        <w:t>T</w:t>
      </w:r>
      <w:r w:rsidR="00FF1CD6" w:rsidRPr="00191247">
        <w:rPr>
          <w:rFonts w:eastAsia="Times New Roman"/>
          <w:color w:val="000000"/>
          <w:sz w:val="22"/>
          <w:szCs w:val="22"/>
          <w:lang w:val="vi-VN"/>
        </w:rPr>
        <w:t xml:space="preserve">heo tiêu chuẩn </w:t>
      </w:r>
      <w:bookmarkStart w:id="23" w:name="OLE_LINK10"/>
      <w:r w:rsidR="00FF1CD6">
        <w:rPr>
          <w:sz w:val="22"/>
          <w:szCs w:val="22"/>
          <w:lang w:val="vi-VN"/>
        </w:rPr>
        <w:t>TCVN 7046:2009</w:t>
      </w:r>
      <w:r w:rsidR="00FF1CD6" w:rsidRPr="00191247">
        <w:rPr>
          <w:rFonts w:eastAsia="Times New Roman"/>
          <w:color w:val="000000"/>
          <w:sz w:val="22"/>
          <w:szCs w:val="22"/>
          <w:lang w:val="vi-VN"/>
        </w:rPr>
        <w:t xml:space="preserve"> </w:t>
      </w:r>
      <w:bookmarkEnd w:id="23"/>
      <w:r w:rsidR="00FF1CD6" w:rsidRPr="00191247">
        <w:rPr>
          <w:rFonts w:eastAsia="Times New Roman"/>
          <w:color w:val="000000"/>
          <w:sz w:val="22"/>
          <w:szCs w:val="22"/>
          <w:lang w:val="vi-VN"/>
        </w:rPr>
        <w:t xml:space="preserve">thì chỉ có 50,00% mẫu đạt tiêu chuẩn về chỉ tiêu không nhiễm </w:t>
      </w:r>
      <w:r w:rsidR="00FF1CD6" w:rsidRPr="00191247">
        <w:rPr>
          <w:rFonts w:eastAsia="Times New Roman"/>
          <w:i/>
          <w:color w:val="000000"/>
          <w:sz w:val="22"/>
          <w:szCs w:val="22"/>
          <w:lang w:val="vi-VN"/>
        </w:rPr>
        <w:t>Salmonella</w:t>
      </w:r>
      <w:r w:rsidR="00FF1CD6" w:rsidRPr="00191247">
        <w:rPr>
          <w:rFonts w:eastAsia="Times New Roman"/>
          <w:color w:val="000000"/>
          <w:sz w:val="22"/>
          <w:szCs w:val="22"/>
          <w:lang w:val="vi-VN"/>
        </w:rPr>
        <w:t xml:space="preserve">, 11,67% mẫu đạt tiêu chuẩn về chỉ tiêu số lượng </w:t>
      </w:r>
      <w:r w:rsidR="00FF1CD6" w:rsidRPr="00191247">
        <w:rPr>
          <w:rFonts w:eastAsia="Times New Roman"/>
          <w:i/>
          <w:color w:val="000000"/>
          <w:sz w:val="22"/>
          <w:szCs w:val="22"/>
          <w:lang w:val="vi-VN"/>
        </w:rPr>
        <w:t>E. coli</w:t>
      </w:r>
      <w:r w:rsidR="00FF1CD6" w:rsidRPr="00191247">
        <w:rPr>
          <w:rFonts w:eastAsia="Times New Roman"/>
          <w:color w:val="000000"/>
          <w:sz w:val="22"/>
          <w:szCs w:val="22"/>
          <w:lang w:val="vi-VN"/>
        </w:rPr>
        <w:t xml:space="preserve">, nhưng không có mẫu nào đạt </w:t>
      </w:r>
      <w:r w:rsidR="00FF1CD6" w:rsidRPr="00F32175">
        <w:rPr>
          <w:rFonts w:eastAsia="Times New Roman"/>
          <w:sz w:val="22"/>
          <w:szCs w:val="22"/>
          <w:lang w:val="vi-VN"/>
        </w:rPr>
        <w:t xml:space="preserve">tiêu chuẩn về chỉ tiêu số lượng Coliform. </w:t>
      </w:r>
      <w:r w:rsidR="00B051B8" w:rsidRPr="00F32175">
        <w:rPr>
          <w:rFonts w:eastAsia="Times New Roman"/>
          <w:sz w:val="22"/>
          <w:szCs w:val="22"/>
          <w:lang w:val="vi-VN"/>
        </w:rPr>
        <w:t xml:space="preserve">Khi xét tiêu chí số lượng </w:t>
      </w:r>
      <w:r w:rsidR="00B051B8" w:rsidRPr="00854CB2">
        <w:rPr>
          <w:rFonts w:eastAsia="Times New Roman"/>
          <w:i/>
          <w:sz w:val="22"/>
          <w:szCs w:val="22"/>
          <w:lang w:val="vi-VN"/>
        </w:rPr>
        <w:t>E. coli</w:t>
      </w:r>
      <w:r w:rsidR="00B051B8" w:rsidRPr="00F32175">
        <w:rPr>
          <w:rFonts w:eastAsia="Times New Roman"/>
          <w:sz w:val="22"/>
          <w:szCs w:val="22"/>
          <w:lang w:val="vi-VN"/>
        </w:rPr>
        <w:t xml:space="preserve"> cho thấy số mẫu đạt theo tiêu chuẩn ở các chợ chỉ có từ 1 – 3 trong tổng số 15 mẫu </w:t>
      </w:r>
      <w:r w:rsidR="001F1210" w:rsidRPr="00EB7972">
        <w:rPr>
          <w:rFonts w:eastAsia="Times New Roman"/>
          <w:sz w:val="22"/>
          <w:szCs w:val="22"/>
          <w:lang w:val="vi-VN"/>
        </w:rPr>
        <w:t>đạt</w:t>
      </w:r>
      <w:r w:rsidR="00B051B8" w:rsidRPr="00F32175">
        <w:rPr>
          <w:rFonts w:eastAsia="Times New Roman"/>
          <w:sz w:val="22"/>
          <w:szCs w:val="22"/>
          <w:lang w:val="vi-VN"/>
        </w:rPr>
        <w:t xml:space="preserve"> tiêu chuẩn. Trong khi số mẫu đạt tiêu chí không có sự hiện diện của </w:t>
      </w:r>
      <w:r w:rsidR="00B051B8" w:rsidRPr="00F32175">
        <w:rPr>
          <w:rFonts w:eastAsia="Times New Roman"/>
          <w:i/>
          <w:sz w:val="22"/>
          <w:szCs w:val="22"/>
          <w:lang w:val="vi-VN"/>
        </w:rPr>
        <w:t>Salmonella</w:t>
      </w:r>
      <w:r w:rsidR="00B051B8" w:rsidRPr="00F32175">
        <w:rPr>
          <w:rFonts w:eastAsia="Times New Roman"/>
          <w:sz w:val="22"/>
          <w:szCs w:val="22"/>
          <w:lang w:val="vi-VN"/>
        </w:rPr>
        <w:t xml:space="preserve"> là khá cao (từ </w:t>
      </w:r>
      <w:r w:rsidR="00F45EC4" w:rsidRPr="00F32175">
        <w:rPr>
          <w:rFonts w:eastAsia="Times New Roman"/>
          <w:sz w:val="22"/>
          <w:szCs w:val="22"/>
          <w:lang w:val="vi-VN"/>
        </w:rPr>
        <w:t>6 đến 9 trên tổng số 15 mẫu; từ 40,0% đến 53,3 %). Nhưng k</w:t>
      </w:r>
      <w:r w:rsidR="00FF1CD6" w:rsidRPr="00F32175">
        <w:rPr>
          <w:rFonts w:eastAsia="Times New Roman"/>
          <w:sz w:val="22"/>
          <w:szCs w:val="22"/>
          <w:lang w:val="vi-VN"/>
        </w:rPr>
        <w:t xml:space="preserve">hi xét đồng thời cả ba chỉ tiêu Coliform, </w:t>
      </w:r>
      <w:r w:rsidR="00FF1CD6" w:rsidRPr="00F32175">
        <w:rPr>
          <w:rFonts w:eastAsia="Times New Roman"/>
          <w:i/>
          <w:sz w:val="22"/>
          <w:szCs w:val="22"/>
          <w:lang w:val="vi-VN"/>
        </w:rPr>
        <w:t>E. coli</w:t>
      </w:r>
      <w:r w:rsidR="00FF1CD6" w:rsidRPr="00F32175">
        <w:rPr>
          <w:rFonts w:eastAsia="Times New Roman"/>
          <w:sz w:val="22"/>
          <w:szCs w:val="22"/>
          <w:lang w:val="vi-VN"/>
        </w:rPr>
        <w:t xml:space="preserve"> và </w:t>
      </w:r>
      <w:r w:rsidR="00FF1CD6" w:rsidRPr="00F32175">
        <w:rPr>
          <w:rFonts w:eastAsia="Times New Roman"/>
          <w:i/>
          <w:sz w:val="22"/>
          <w:szCs w:val="22"/>
          <w:lang w:val="vi-VN"/>
        </w:rPr>
        <w:t>Salmonella</w:t>
      </w:r>
      <w:r w:rsidR="00FF1CD6" w:rsidRPr="00F32175">
        <w:rPr>
          <w:rFonts w:eastAsia="Times New Roman"/>
          <w:sz w:val="22"/>
          <w:szCs w:val="22"/>
          <w:lang w:val="vi-VN"/>
        </w:rPr>
        <w:t xml:space="preserve"> thì không mẫu nào đạt theo </w:t>
      </w:r>
      <w:r w:rsidR="001F1210" w:rsidRPr="00EB7972">
        <w:rPr>
          <w:rFonts w:eastAsia="Times New Roman"/>
          <w:sz w:val="22"/>
          <w:szCs w:val="22"/>
          <w:lang w:val="vi-VN"/>
        </w:rPr>
        <w:t xml:space="preserve">TCVN </w:t>
      </w:r>
      <w:r w:rsidRPr="00F32175">
        <w:rPr>
          <w:sz w:val="22"/>
          <w:szCs w:val="22"/>
          <w:lang w:val="vi-VN"/>
        </w:rPr>
        <w:t>2009</w:t>
      </w:r>
      <w:r w:rsidR="00FF1CD6" w:rsidRPr="00F32175">
        <w:rPr>
          <w:rFonts w:eastAsia="Times New Roman"/>
          <w:sz w:val="22"/>
          <w:szCs w:val="22"/>
          <w:lang w:val="vi-VN"/>
        </w:rPr>
        <w:t>.</w:t>
      </w:r>
      <w:r w:rsidR="00B051B8" w:rsidRPr="00F32175">
        <w:rPr>
          <w:rFonts w:eastAsia="Times New Roman"/>
          <w:sz w:val="22"/>
          <w:szCs w:val="22"/>
          <w:lang w:val="vi-VN"/>
        </w:rPr>
        <w:t xml:space="preserve"> </w:t>
      </w:r>
      <w:r w:rsidR="00B051B8" w:rsidRPr="00F32175">
        <w:rPr>
          <w:sz w:val="22"/>
          <w:szCs w:val="22"/>
          <w:lang w:val="vi-VN"/>
        </w:rPr>
        <w:t xml:space="preserve">Theo Cầm Ngọc Hoàng và cs. (2014) thì tỷ lệ mẫu </w:t>
      </w:r>
      <w:r w:rsidR="00F45EC4" w:rsidRPr="00F32175">
        <w:rPr>
          <w:sz w:val="22"/>
          <w:szCs w:val="22"/>
          <w:lang w:val="vi-VN"/>
        </w:rPr>
        <w:t xml:space="preserve">thịt heo tại các cơ sở giết mổ </w:t>
      </w:r>
      <w:r w:rsidR="00B051B8" w:rsidRPr="00F32175">
        <w:rPr>
          <w:sz w:val="22"/>
          <w:szCs w:val="22"/>
          <w:lang w:val="vi-VN"/>
        </w:rPr>
        <w:t xml:space="preserve">không đạt tiêu chuẩn vệ sinh an toàn thực phẩm về </w:t>
      </w:r>
      <w:r w:rsidR="00B051B8" w:rsidRPr="00F32175">
        <w:rPr>
          <w:i/>
          <w:sz w:val="22"/>
          <w:szCs w:val="22"/>
          <w:lang w:val="vi-VN"/>
        </w:rPr>
        <w:t xml:space="preserve">E. coli </w:t>
      </w:r>
      <w:r w:rsidR="00B051B8" w:rsidRPr="00F32175">
        <w:rPr>
          <w:sz w:val="22"/>
          <w:szCs w:val="22"/>
          <w:lang w:val="vi-VN"/>
        </w:rPr>
        <w:t xml:space="preserve">và </w:t>
      </w:r>
      <w:r w:rsidR="00B051B8" w:rsidRPr="00F32175">
        <w:rPr>
          <w:i/>
          <w:sz w:val="22"/>
          <w:szCs w:val="22"/>
          <w:lang w:val="vi-VN"/>
        </w:rPr>
        <w:t>Salmonella</w:t>
      </w:r>
      <w:r w:rsidR="00B051B8" w:rsidRPr="00F32175">
        <w:rPr>
          <w:sz w:val="22"/>
          <w:szCs w:val="22"/>
          <w:lang w:val="vi-VN"/>
        </w:rPr>
        <w:t xml:space="preserve"> lần lượt là 23,17% và 9,76%</w:t>
      </w:r>
      <w:r w:rsidR="00F45EC4" w:rsidRPr="00F32175">
        <w:rPr>
          <w:sz w:val="22"/>
          <w:szCs w:val="22"/>
          <w:lang w:val="vi-VN"/>
        </w:rPr>
        <w:t>.</w:t>
      </w:r>
      <w:r w:rsidR="00B051B8" w:rsidRPr="00F32175">
        <w:rPr>
          <w:sz w:val="22"/>
          <w:szCs w:val="22"/>
          <w:lang w:val="vi-VN"/>
        </w:rPr>
        <w:t xml:space="preserve"> Kết quả nghiên cứu của Nguyễn Quang Tính và Nguyễn Văn Giang </w:t>
      </w:r>
      <w:r w:rsidR="00F45EC4" w:rsidRPr="00F32175">
        <w:rPr>
          <w:sz w:val="22"/>
          <w:szCs w:val="22"/>
          <w:lang w:val="vi-VN"/>
        </w:rPr>
        <w:t xml:space="preserve">(2019) </w:t>
      </w:r>
      <w:r w:rsidR="00B051B8" w:rsidRPr="00F32175">
        <w:rPr>
          <w:sz w:val="22"/>
          <w:szCs w:val="22"/>
          <w:lang w:val="vi-VN"/>
        </w:rPr>
        <w:t xml:space="preserve">tại Lào Cai, tỷ lệ mẫu thịt </w:t>
      </w:r>
      <w:r w:rsidR="00F45EC4" w:rsidRPr="00F32175">
        <w:rPr>
          <w:sz w:val="22"/>
          <w:szCs w:val="22"/>
          <w:lang w:val="vi-VN"/>
        </w:rPr>
        <w:t xml:space="preserve">heo </w:t>
      </w:r>
      <w:r w:rsidR="00B051B8" w:rsidRPr="00F32175">
        <w:rPr>
          <w:sz w:val="22"/>
          <w:szCs w:val="22"/>
          <w:lang w:val="vi-VN"/>
        </w:rPr>
        <w:t xml:space="preserve">tươi nhiễm </w:t>
      </w:r>
      <w:r w:rsidR="00B051B8" w:rsidRPr="00F32175">
        <w:rPr>
          <w:i/>
          <w:sz w:val="22"/>
          <w:szCs w:val="22"/>
          <w:lang w:val="vi-VN"/>
        </w:rPr>
        <w:t>Salmonella</w:t>
      </w:r>
      <w:r w:rsidR="00B051B8" w:rsidRPr="00F32175">
        <w:rPr>
          <w:sz w:val="22"/>
          <w:szCs w:val="22"/>
          <w:lang w:val="vi-VN"/>
        </w:rPr>
        <w:t xml:space="preserve"> không đạt tiêu chuẩn là 17,28%. Coliform được xem là nhóm vi sinh vật chỉ thị để </w:t>
      </w:r>
      <w:r w:rsidR="001F1210" w:rsidRPr="00EB7972">
        <w:rPr>
          <w:sz w:val="22"/>
          <w:szCs w:val="22"/>
          <w:lang w:val="vi-VN"/>
        </w:rPr>
        <w:t>đánh</w:t>
      </w:r>
      <w:r w:rsidR="00B051B8" w:rsidRPr="00F32175">
        <w:rPr>
          <w:sz w:val="22"/>
          <w:szCs w:val="22"/>
          <w:lang w:val="vi-VN"/>
        </w:rPr>
        <w:t xml:space="preserve"> giá chất lượng thực phẩm, nước và môi trường. Kết quả trong nghiên cứu này cho thấy, mẫu thịt tại cả 4 chợ đều có mức độ ô nhiễm Coliform vượt mức cho phép với tỷ lệ nhiễm là 100% và số lượng thay đổi từ 3,88 đến 7,60 × 10</w:t>
      </w:r>
      <w:r w:rsidR="00B051B8" w:rsidRPr="00F32175">
        <w:rPr>
          <w:sz w:val="22"/>
          <w:szCs w:val="22"/>
          <w:vertAlign w:val="superscript"/>
          <w:lang w:val="vi-VN"/>
        </w:rPr>
        <w:t>4</w:t>
      </w:r>
      <w:r w:rsidR="00B051B8" w:rsidRPr="00F32175">
        <w:rPr>
          <w:sz w:val="22"/>
          <w:szCs w:val="22"/>
          <w:lang w:val="vi-VN"/>
        </w:rPr>
        <w:t xml:space="preserve"> CFU/g (biểu đồ</w:t>
      </w:r>
      <w:r w:rsidR="000E16EC">
        <w:rPr>
          <w:sz w:val="22"/>
          <w:szCs w:val="22"/>
          <w:lang w:val="vi-VN"/>
        </w:rPr>
        <w:t xml:space="preserve"> 1)</w:t>
      </w:r>
      <w:r w:rsidR="00B051B8" w:rsidRPr="00F32175">
        <w:rPr>
          <w:sz w:val="22"/>
          <w:szCs w:val="22"/>
          <w:lang w:val="vi-VN"/>
        </w:rPr>
        <w:t xml:space="preserve">. Từ kết quả nghiên cứu cho thấy, hầu hết thịt được bán trên địa bàn 4 chợ nghiên cứu đều không đảm bảo tiêu chuẩn về thịt an toàn đối với tiêu chí nhiễm Coliform. </w:t>
      </w:r>
      <w:r w:rsidR="00CB6D3A">
        <w:rPr>
          <w:sz w:val="22"/>
          <w:szCs w:val="22"/>
          <w:lang w:val="vi-VN"/>
        </w:rPr>
        <w:t xml:space="preserve"> </w:t>
      </w:r>
      <w:r w:rsidR="00B051B8" w:rsidRPr="00F32175">
        <w:rPr>
          <w:sz w:val="22"/>
          <w:szCs w:val="22"/>
          <w:lang w:val="vi-VN"/>
        </w:rPr>
        <w:t xml:space="preserve">Chợ Bến Ngự có 3 mẫu âm tính với </w:t>
      </w:r>
      <w:r w:rsidR="00B051B8" w:rsidRPr="00F32175">
        <w:rPr>
          <w:i/>
          <w:sz w:val="22"/>
          <w:szCs w:val="22"/>
          <w:lang w:val="vi-VN"/>
        </w:rPr>
        <w:t xml:space="preserve">E. coli </w:t>
      </w:r>
      <w:r w:rsidR="00B051B8" w:rsidRPr="00F32175">
        <w:rPr>
          <w:sz w:val="22"/>
          <w:szCs w:val="22"/>
          <w:lang w:val="vi-VN"/>
        </w:rPr>
        <w:t xml:space="preserve">trong khi đó cả 3 chợ còn lại mỗi chợ chỉ có một mẫu âm tính với </w:t>
      </w:r>
      <w:r w:rsidR="00B051B8" w:rsidRPr="00F32175">
        <w:rPr>
          <w:i/>
          <w:sz w:val="22"/>
          <w:szCs w:val="22"/>
          <w:lang w:val="vi-VN"/>
        </w:rPr>
        <w:t>E. coli</w:t>
      </w:r>
      <w:r w:rsidR="00B051B8" w:rsidRPr="00F32175">
        <w:rPr>
          <w:sz w:val="22"/>
          <w:szCs w:val="22"/>
          <w:lang w:val="vi-VN"/>
        </w:rPr>
        <w:t xml:space="preserve">. </w:t>
      </w:r>
    </w:p>
    <w:p w14:paraId="43EF4B85" w14:textId="77777777" w:rsidR="00BF4EB2" w:rsidRDefault="00BF4EB2" w:rsidP="00BE6F4F">
      <w:pPr>
        <w:spacing w:before="60" w:after="60" w:line="264" w:lineRule="auto"/>
        <w:ind w:firstLine="426"/>
        <w:jc w:val="both"/>
        <w:rPr>
          <w:sz w:val="22"/>
          <w:szCs w:val="22"/>
          <w:lang w:val="vi-VN"/>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806"/>
      </w:tblGrid>
      <w:tr w:rsidR="00DA3B80" w14:paraId="0FC0B8BB" w14:textId="77777777" w:rsidTr="00713707">
        <w:tc>
          <w:tcPr>
            <w:tcW w:w="4659" w:type="dxa"/>
          </w:tcPr>
          <w:p w14:paraId="4E31001D" w14:textId="77777777" w:rsidR="00ED7731" w:rsidRDefault="00713707" w:rsidP="004A6089">
            <w:pPr>
              <w:spacing w:before="60" w:after="60" w:line="264" w:lineRule="auto"/>
              <w:jc w:val="both"/>
              <w:rPr>
                <w:b/>
                <w:sz w:val="22"/>
                <w:szCs w:val="22"/>
                <w:lang w:val="vi-VN"/>
              </w:rPr>
            </w:pPr>
            <w:r>
              <w:rPr>
                <w:b/>
                <w:noProof/>
                <w:sz w:val="22"/>
                <w:szCs w:val="22"/>
                <w:lang w:val="en-GB" w:eastAsia="zh-CN"/>
              </w:rPr>
              <w:drawing>
                <wp:inline distT="0" distB="0" distL="0" distR="0" wp14:anchorId="2E8697CD" wp14:editId="7C7A6238">
                  <wp:extent cx="2821890" cy="12687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4807" cy="1270041"/>
                          </a:xfrm>
                          <a:prstGeom prst="rect">
                            <a:avLst/>
                          </a:prstGeom>
                          <a:noFill/>
                        </pic:spPr>
                      </pic:pic>
                    </a:graphicData>
                  </a:graphic>
                </wp:inline>
              </w:drawing>
            </w:r>
          </w:p>
        </w:tc>
        <w:tc>
          <w:tcPr>
            <w:tcW w:w="4806" w:type="dxa"/>
          </w:tcPr>
          <w:p w14:paraId="48DE35BF" w14:textId="77777777" w:rsidR="00ED7731" w:rsidRDefault="00DA3B80" w:rsidP="004A6089">
            <w:pPr>
              <w:spacing w:before="60" w:after="60" w:line="264" w:lineRule="auto"/>
              <w:jc w:val="both"/>
              <w:rPr>
                <w:b/>
                <w:sz w:val="22"/>
                <w:szCs w:val="22"/>
                <w:lang w:val="vi-VN"/>
              </w:rPr>
            </w:pPr>
            <w:r>
              <w:rPr>
                <w:b/>
                <w:noProof/>
                <w:sz w:val="22"/>
                <w:szCs w:val="22"/>
                <w:lang w:val="en-GB" w:eastAsia="zh-CN"/>
              </w:rPr>
              <w:drawing>
                <wp:inline distT="0" distB="0" distL="0" distR="0" wp14:anchorId="7E16FADF" wp14:editId="52A33904">
                  <wp:extent cx="2811780" cy="1283335"/>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780" cy="1283335"/>
                          </a:xfrm>
                          <a:prstGeom prst="rect">
                            <a:avLst/>
                          </a:prstGeom>
                          <a:noFill/>
                        </pic:spPr>
                      </pic:pic>
                    </a:graphicData>
                  </a:graphic>
                </wp:inline>
              </w:drawing>
            </w:r>
          </w:p>
        </w:tc>
      </w:tr>
      <w:tr w:rsidR="00DA3B80" w14:paraId="2A45EAC1" w14:textId="77777777" w:rsidTr="00713707">
        <w:tc>
          <w:tcPr>
            <w:tcW w:w="9465" w:type="dxa"/>
            <w:gridSpan w:val="2"/>
          </w:tcPr>
          <w:p w14:paraId="6F7B9753" w14:textId="77777777" w:rsidR="00713707" w:rsidRPr="00CC4A65" w:rsidRDefault="00713707" w:rsidP="00CC4A65">
            <w:pPr>
              <w:jc w:val="center"/>
              <w:rPr>
                <w:lang w:val="vi-VN"/>
              </w:rPr>
            </w:pPr>
            <w:r w:rsidRPr="00CC4A65">
              <w:rPr>
                <w:b/>
                <w:i/>
                <w:lang w:val="vi-VN"/>
              </w:rPr>
              <w:t>Biểu đồ 1:</w:t>
            </w:r>
            <w:r w:rsidRPr="00CC4A65">
              <w:rPr>
                <w:i/>
                <w:lang w:val="vi-VN"/>
              </w:rPr>
              <w:t xml:space="preserve"> </w:t>
            </w:r>
            <w:r w:rsidRPr="00CC4A65">
              <w:rPr>
                <w:lang w:val="vi-VN"/>
              </w:rPr>
              <w:t xml:space="preserve">So sánh mức độ ô nhiễm Coliform (A), </w:t>
            </w:r>
            <w:r w:rsidRPr="00CC4A65">
              <w:rPr>
                <w:i/>
                <w:lang w:val="vi-VN"/>
              </w:rPr>
              <w:t>E. coli</w:t>
            </w:r>
            <w:r w:rsidRPr="00CC4A65">
              <w:rPr>
                <w:lang w:val="vi-VN"/>
              </w:rPr>
              <w:t xml:space="preserve"> (B)</w:t>
            </w:r>
            <w:r w:rsidR="009A6031" w:rsidRPr="00CC4A65">
              <w:rPr>
                <w:lang w:val="en-GB"/>
              </w:rPr>
              <w:t xml:space="preserve"> </w:t>
            </w:r>
            <w:r w:rsidRPr="00CC4A65">
              <w:rPr>
                <w:lang w:val="vi-VN"/>
              </w:rPr>
              <w:t xml:space="preserve">trên thịt heo của 4 chợ khảo sát </w:t>
            </w:r>
          </w:p>
          <w:p w14:paraId="73695099" w14:textId="77777777" w:rsidR="00713707" w:rsidRPr="00713707" w:rsidRDefault="00713707" w:rsidP="00CC4A65">
            <w:pPr>
              <w:jc w:val="center"/>
              <w:rPr>
                <w:sz w:val="22"/>
                <w:szCs w:val="22"/>
                <w:lang w:val="vi-VN"/>
              </w:rPr>
            </w:pPr>
            <w:r w:rsidRPr="00CC4A65">
              <w:rPr>
                <w:lang w:val="vi-VN"/>
              </w:rPr>
              <w:t>với TCVN 7046:2009 về tiêu chuẩn thịt an toàn</w:t>
            </w:r>
          </w:p>
        </w:tc>
      </w:tr>
    </w:tbl>
    <w:p w14:paraId="574BBA9D" w14:textId="77777777" w:rsidR="001554F2" w:rsidRPr="00575667" w:rsidRDefault="001554F2" w:rsidP="00DA3B80">
      <w:pPr>
        <w:spacing w:line="264" w:lineRule="auto"/>
        <w:rPr>
          <w:sz w:val="22"/>
          <w:szCs w:val="22"/>
          <w:lang w:val="en-GB"/>
        </w:rPr>
      </w:pPr>
    </w:p>
    <w:p w14:paraId="0F430456" w14:textId="77777777" w:rsidR="00BF0807" w:rsidRPr="004A6089" w:rsidRDefault="00BF0807" w:rsidP="00C5238C">
      <w:pPr>
        <w:spacing w:before="60" w:after="60" w:line="264" w:lineRule="auto"/>
        <w:rPr>
          <w:b/>
          <w:sz w:val="22"/>
          <w:szCs w:val="22"/>
          <w:lang w:val="vi-VN"/>
        </w:rPr>
      </w:pPr>
      <w:r w:rsidRPr="004A6089">
        <w:rPr>
          <w:b/>
          <w:sz w:val="22"/>
          <w:szCs w:val="22"/>
          <w:lang w:val="vi-VN"/>
        </w:rPr>
        <w:t>4. KẾT LUẬN</w:t>
      </w:r>
    </w:p>
    <w:p w14:paraId="190A0EEB" w14:textId="77777777" w:rsidR="00BF0807" w:rsidRPr="00EC0A20" w:rsidRDefault="00197427" w:rsidP="004A6089">
      <w:pPr>
        <w:spacing w:before="60" w:after="60" w:line="264" w:lineRule="auto"/>
        <w:ind w:firstLine="567"/>
        <w:jc w:val="both"/>
        <w:rPr>
          <w:sz w:val="22"/>
          <w:szCs w:val="22"/>
          <w:lang w:val="vi-VN"/>
        </w:rPr>
      </w:pPr>
      <w:r>
        <w:rPr>
          <w:sz w:val="22"/>
          <w:szCs w:val="22"/>
          <w:lang w:val="vi-VN"/>
        </w:rPr>
        <w:t xml:space="preserve"> </w:t>
      </w:r>
      <w:r w:rsidR="00462392" w:rsidRPr="00462392">
        <w:rPr>
          <w:sz w:val="22"/>
          <w:szCs w:val="22"/>
          <w:lang w:val="vi-VN"/>
        </w:rPr>
        <w:t>M</w:t>
      </w:r>
      <w:r w:rsidR="00BF0807" w:rsidRPr="004A6089">
        <w:rPr>
          <w:sz w:val="22"/>
          <w:szCs w:val="22"/>
          <w:lang w:val="vi-VN"/>
        </w:rPr>
        <w:t xml:space="preserve">ức độ nhiễm </w:t>
      </w:r>
      <w:r w:rsidR="00D667FC" w:rsidRPr="00D667FC">
        <w:rPr>
          <w:sz w:val="22"/>
          <w:szCs w:val="22"/>
          <w:lang w:val="vi-VN"/>
        </w:rPr>
        <w:t xml:space="preserve">Coliform, </w:t>
      </w:r>
      <w:r w:rsidR="00D667FC" w:rsidRPr="00D667FC">
        <w:rPr>
          <w:i/>
          <w:sz w:val="22"/>
          <w:szCs w:val="22"/>
          <w:lang w:val="vi-VN"/>
        </w:rPr>
        <w:t>E. coli</w:t>
      </w:r>
      <w:r w:rsidR="00D667FC" w:rsidRPr="00D667FC">
        <w:rPr>
          <w:sz w:val="22"/>
          <w:szCs w:val="22"/>
          <w:lang w:val="vi-VN"/>
        </w:rPr>
        <w:t xml:space="preserve">, </w:t>
      </w:r>
      <w:r w:rsidR="00D667FC" w:rsidRPr="00D667FC">
        <w:rPr>
          <w:i/>
          <w:sz w:val="22"/>
          <w:szCs w:val="22"/>
          <w:lang w:val="vi-VN"/>
        </w:rPr>
        <w:t>Salmonella</w:t>
      </w:r>
      <w:r w:rsidR="00D667FC" w:rsidRPr="00D667FC">
        <w:rPr>
          <w:sz w:val="22"/>
          <w:szCs w:val="22"/>
          <w:lang w:val="vi-VN"/>
        </w:rPr>
        <w:t xml:space="preserve"> trong thịt heo</w:t>
      </w:r>
      <w:r w:rsidR="00BF0807" w:rsidRPr="004A6089">
        <w:rPr>
          <w:sz w:val="22"/>
          <w:szCs w:val="22"/>
          <w:lang w:val="vi-VN"/>
        </w:rPr>
        <w:t xml:space="preserve"> tại một số chợ trên địa bàn thành phố Huế </w:t>
      </w:r>
      <w:r w:rsidR="00D667FC" w:rsidRPr="00D667FC">
        <w:rPr>
          <w:sz w:val="22"/>
          <w:szCs w:val="22"/>
          <w:lang w:val="vi-VN"/>
        </w:rPr>
        <w:t xml:space="preserve">là </w:t>
      </w:r>
      <w:r w:rsidR="00AE0C64" w:rsidRPr="004A6089">
        <w:rPr>
          <w:sz w:val="22"/>
          <w:szCs w:val="22"/>
          <w:lang w:val="vi-VN"/>
        </w:rPr>
        <w:t>98,33%</w:t>
      </w:r>
      <w:r w:rsidR="00BF0807" w:rsidRPr="004A6089">
        <w:rPr>
          <w:sz w:val="22"/>
          <w:szCs w:val="22"/>
          <w:lang w:val="vi-VN"/>
        </w:rPr>
        <w:t>,</w:t>
      </w:r>
      <w:r w:rsidR="00003B3E">
        <w:rPr>
          <w:sz w:val="22"/>
          <w:szCs w:val="22"/>
          <w:lang w:val="vi-VN"/>
        </w:rPr>
        <w:t xml:space="preserve"> 90,00</w:t>
      </w:r>
      <w:r w:rsidR="00AE0C64" w:rsidRPr="004A6089">
        <w:rPr>
          <w:sz w:val="22"/>
          <w:szCs w:val="22"/>
          <w:lang w:val="vi-VN"/>
        </w:rPr>
        <w:t>% và 50</w:t>
      </w:r>
      <w:r w:rsidR="00406991">
        <w:rPr>
          <w:sz w:val="22"/>
          <w:szCs w:val="22"/>
        </w:rPr>
        <w:t>,00</w:t>
      </w:r>
      <w:r w:rsidR="00BF0807" w:rsidRPr="004A6089">
        <w:rPr>
          <w:sz w:val="22"/>
          <w:szCs w:val="22"/>
          <w:lang w:val="vi-VN"/>
        </w:rPr>
        <w:t xml:space="preserve">%. </w:t>
      </w:r>
      <w:r w:rsidR="00D667FC" w:rsidRPr="00D667FC">
        <w:rPr>
          <w:sz w:val="22"/>
          <w:szCs w:val="22"/>
          <w:lang w:val="vi-VN"/>
        </w:rPr>
        <w:t xml:space="preserve">Số lượng Coliform (5,87 </w:t>
      </w:r>
      <w:bookmarkStart w:id="24" w:name="OLE_LINK21"/>
      <w:r w:rsidR="00D667FC">
        <w:rPr>
          <w:sz w:val="22"/>
          <w:szCs w:val="22"/>
          <w:lang w:val="vi-VN"/>
        </w:rPr>
        <w:t>× 10</w:t>
      </w:r>
      <w:r w:rsidR="00D667FC" w:rsidRPr="0038110B">
        <w:rPr>
          <w:sz w:val="22"/>
          <w:szCs w:val="22"/>
          <w:vertAlign w:val="superscript"/>
          <w:lang w:val="vi-VN"/>
        </w:rPr>
        <w:t>4</w:t>
      </w:r>
      <w:r w:rsidR="00D667FC">
        <w:rPr>
          <w:sz w:val="22"/>
          <w:szCs w:val="22"/>
          <w:lang w:val="vi-VN"/>
        </w:rPr>
        <w:t xml:space="preserve"> CFU/g</w:t>
      </w:r>
      <w:bookmarkEnd w:id="24"/>
      <w:r w:rsidR="00D667FC">
        <w:rPr>
          <w:sz w:val="22"/>
          <w:szCs w:val="22"/>
          <w:lang w:val="vi-VN"/>
        </w:rPr>
        <w:t xml:space="preserve">), </w:t>
      </w:r>
      <w:r w:rsidR="00D667FC" w:rsidRPr="00D667FC">
        <w:rPr>
          <w:i/>
          <w:sz w:val="22"/>
          <w:szCs w:val="22"/>
          <w:lang w:val="vi-VN"/>
        </w:rPr>
        <w:t>E. coli</w:t>
      </w:r>
      <w:r w:rsidR="00D667FC" w:rsidRPr="00D667FC">
        <w:rPr>
          <w:sz w:val="22"/>
          <w:szCs w:val="22"/>
          <w:lang w:val="vi-VN"/>
        </w:rPr>
        <w:t xml:space="preserve"> (0,72 </w:t>
      </w:r>
      <w:r w:rsidR="00D667FC">
        <w:rPr>
          <w:sz w:val="22"/>
          <w:szCs w:val="22"/>
          <w:lang w:val="vi-VN"/>
        </w:rPr>
        <w:t>× 10</w:t>
      </w:r>
      <w:r w:rsidR="00D667FC" w:rsidRPr="0038110B">
        <w:rPr>
          <w:sz w:val="22"/>
          <w:szCs w:val="22"/>
          <w:vertAlign w:val="superscript"/>
          <w:lang w:val="vi-VN"/>
        </w:rPr>
        <w:t>4</w:t>
      </w:r>
      <w:r w:rsidR="00D667FC">
        <w:rPr>
          <w:sz w:val="22"/>
          <w:szCs w:val="22"/>
          <w:lang w:val="vi-VN"/>
        </w:rPr>
        <w:t xml:space="preserve"> CFU/g) </w:t>
      </w:r>
      <w:r w:rsidR="00EC0A20">
        <w:rPr>
          <w:sz w:val="22"/>
          <w:szCs w:val="22"/>
          <w:lang w:val="vi-VN"/>
        </w:rPr>
        <w:t xml:space="preserve">cao hơn tiêu chuẩn </w:t>
      </w:r>
      <w:r w:rsidR="00EC0A20" w:rsidRPr="00EC0A20">
        <w:rPr>
          <w:sz w:val="22"/>
          <w:szCs w:val="22"/>
          <w:lang w:val="vi-VN"/>
        </w:rPr>
        <w:t>(</w:t>
      </w:r>
      <w:r w:rsidR="00EC0A20" w:rsidRPr="004A6089">
        <w:rPr>
          <w:sz w:val="22"/>
          <w:szCs w:val="22"/>
          <w:lang w:val="vi-VN"/>
        </w:rPr>
        <w:t>TCVN 7046:2009</w:t>
      </w:r>
      <w:r w:rsidR="00EC0A20" w:rsidRPr="00EC0A20">
        <w:rPr>
          <w:sz w:val="22"/>
          <w:szCs w:val="22"/>
          <w:lang w:val="vi-VN"/>
        </w:rPr>
        <w:t xml:space="preserve">) rất nhiều. Tỷ lệ mẫu không đảm bảo tiêu chí (có nhiễm </w:t>
      </w:r>
      <w:r w:rsidR="00EC0A20" w:rsidRPr="00854CB2">
        <w:rPr>
          <w:i/>
          <w:sz w:val="22"/>
          <w:szCs w:val="22"/>
          <w:lang w:val="vi-VN"/>
        </w:rPr>
        <w:t>Salmonella</w:t>
      </w:r>
      <w:r w:rsidR="00EC0A20" w:rsidRPr="00EC0A20">
        <w:rPr>
          <w:sz w:val="22"/>
          <w:szCs w:val="22"/>
          <w:lang w:val="vi-VN"/>
        </w:rPr>
        <w:t>) cũng khá cao (50</w:t>
      </w:r>
      <w:r w:rsidR="001F1210" w:rsidRPr="00EB7972">
        <w:rPr>
          <w:sz w:val="22"/>
          <w:szCs w:val="22"/>
          <w:lang w:val="vi-VN"/>
        </w:rPr>
        <w:t>,00</w:t>
      </w:r>
      <w:r w:rsidR="00EC0A20" w:rsidRPr="00EC0A20">
        <w:rPr>
          <w:sz w:val="22"/>
          <w:szCs w:val="22"/>
          <w:lang w:val="vi-VN"/>
        </w:rPr>
        <w:t>%). Khi x</w:t>
      </w:r>
      <w:r w:rsidR="00AE0C64" w:rsidRPr="004A6089">
        <w:rPr>
          <w:sz w:val="22"/>
          <w:szCs w:val="22"/>
          <w:lang w:val="vi-VN"/>
        </w:rPr>
        <w:t>ét</w:t>
      </w:r>
      <w:r w:rsidR="00BF0807" w:rsidRPr="004A6089">
        <w:rPr>
          <w:sz w:val="22"/>
          <w:szCs w:val="22"/>
          <w:lang w:val="vi-VN"/>
        </w:rPr>
        <w:t xml:space="preserve"> cả</w:t>
      </w:r>
      <w:r w:rsidR="00AE0C64" w:rsidRPr="004A6089">
        <w:rPr>
          <w:sz w:val="22"/>
          <w:szCs w:val="22"/>
          <w:lang w:val="vi-VN"/>
        </w:rPr>
        <w:t xml:space="preserve"> 3</w:t>
      </w:r>
      <w:r w:rsidR="00BF0807" w:rsidRPr="004A6089">
        <w:rPr>
          <w:sz w:val="22"/>
          <w:szCs w:val="22"/>
          <w:lang w:val="vi-VN"/>
        </w:rPr>
        <w:t xml:space="preserve"> chỉ tiêu vi sinh vậ</w:t>
      </w:r>
      <w:r w:rsidR="00EC0A20">
        <w:rPr>
          <w:sz w:val="22"/>
          <w:szCs w:val="22"/>
          <w:lang w:val="vi-VN"/>
        </w:rPr>
        <w:t xml:space="preserve">t thì </w:t>
      </w:r>
      <w:r w:rsidR="00BF0807" w:rsidRPr="004A6089">
        <w:rPr>
          <w:sz w:val="22"/>
          <w:szCs w:val="22"/>
          <w:lang w:val="vi-VN"/>
        </w:rPr>
        <w:t xml:space="preserve">100% các mẫu đều không đạt tiêu chuẩn </w:t>
      </w:r>
      <w:r w:rsidR="00AE0C64" w:rsidRPr="004A6089">
        <w:rPr>
          <w:sz w:val="22"/>
          <w:szCs w:val="22"/>
          <w:lang w:val="vi-VN"/>
        </w:rPr>
        <w:t xml:space="preserve">an toàn theo </w:t>
      </w:r>
      <w:bookmarkStart w:id="25" w:name="OLE_LINK22"/>
      <w:r w:rsidR="00AE0C64" w:rsidRPr="004A6089">
        <w:rPr>
          <w:sz w:val="22"/>
          <w:szCs w:val="22"/>
          <w:lang w:val="vi-VN"/>
        </w:rPr>
        <w:t>T</w:t>
      </w:r>
      <w:r w:rsidR="00BF0807" w:rsidRPr="004A6089">
        <w:rPr>
          <w:sz w:val="22"/>
          <w:szCs w:val="22"/>
          <w:lang w:val="vi-VN"/>
        </w:rPr>
        <w:t>CVN 7046:2009</w:t>
      </w:r>
      <w:bookmarkEnd w:id="25"/>
      <w:r w:rsidR="00BF0807" w:rsidRPr="004A6089">
        <w:rPr>
          <w:sz w:val="22"/>
          <w:szCs w:val="22"/>
          <w:lang w:val="vi-VN"/>
        </w:rPr>
        <w:t>.</w:t>
      </w:r>
      <w:r w:rsidR="00EC0A20" w:rsidRPr="00EC0A20">
        <w:rPr>
          <w:sz w:val="22"/>
          <w:szCs w:val="22"/>
          <w:lang w:val="vi-VN"/>
        </w:rPr>
        <w:t xml:space="preserve"> Như v</w:t>
      </w:r>
      <w:r w:rsidR="001F1210" w:rsidRPr="00EB7972">
        <w:rPr>
          <w:sz w:val="22"/>
          <w:szCs w:val="22"/>
          <w:lang w:val="vi-VN"/>
        </w:rPr>
        <w:t>ậy</w:t>
      </w:r>
      <w:r w:rsidR="00EC0A20" w:rsidRPr="00EC0A20">
        <w:rPr>
          <w:sz w:val="22"/>
          <w:szCs w:val="22"/>
          <w:lang w:val="vi-VN"/>
        </w:rPr>
        <w:t>, cần có các giải pháp đảm bảo vệ sinh an toàn thực phầm nhằm hạn chế mức độ ô nhiễm vi sinh vật trong thịt heo đang bán tại các chợ trên địa bàn thành phố Huế.</w:t>
      </w:r>
    </w:p>
    <w:p w14:paraId="31EAFF46" w14:textId="77777777" w:rsidR="004A6089" w:rsidRDefault="004A6089" w:rsidP="00C5238C">
      <w:pPr>
        <w:spacing w:before="60" w:after="60" w:line="264" w:lineRule="auto"/>
        <w:rPr>
          <w:b/>
          <w:sz w:val="22"/>
          <w:szCs w:val="22"/>
          <w:lang w:val="vi-VN"/>
        </w:rPr>
      </w:pPr>
      <w:r w:rsidRPr="004A6089">
        <w:rPr>
          <w:b/>
          <w:sz w:val="22"/>
          <w:szCs w:val="22"/>
          <w:lang w:val="vi-VN"/>
        </w:rPr>
        <w:t>LỜI CẢM ƠN</w:t>
      </w:r>
    </w:p>
    <w:p w14:paraId="3C01C652" w14:textId="77777777" w:rsidR="00EB7972" w:rsidRPr="004A6089" w:rsidRDefault="00EB7972" w:rsidP="00EB7972">
      <w:pPr>
        <w:spacing w:before="60" w:after="60" w:line="264" w:lineRule="auto"/>
        <w:ind w:firstLine="567"/>
        <w:jc w:val="both"/>
        <w:rPr>
          <w:sz w:val="22"/>
          <w:szCs w:val="22"/>
          <w:lang w:val="vi-VN"/>
        </w:rPr>
      </w:pPr>
      <w:r w:rsidRPr="004A6089">
        <w:rPr>
          <w:sz w:val="22"/>
          <w:szCs w:val="22"/>
          <w:lang w:val="vi-VN"/>
        </w:rPr>
        <w:t>Kinh phí thực hiện nghiên cứu này được tài trợ bởi quỹ nghiên cứu khoa học hàng năm của trường Đại học Nông Lâm, Đại học Huế cho các đề tài có mã số (DHL2023-CNTY-SV-09</w:t>
      </w:r>
      <w:r>
        <w:rPr>
          <w:sz w:val="22"/>
          <w:szCs w:val="22"/>
          <w:lang w:val="vi-VN"/>
        </w:rPr>
        <w:t xml:space="preserve"> và </w:t>
      </w:r>
      <w:r w:rsidRPr="004A6089">
        <w:rPr>
          <w:sz w:val="22"/>
          <w:szCs w:val="22"/>
          <w:lang w:val="vi-VN"/>
        </w:rPr>
        <w:t>DHL2023-CNTY-</w:t>
      </w:r>
      <w:r>
        <w:rPr>
          <w:sz w:val="22"/>
          <w:szCs w:val="22"/>
          <w:lang w:val="vi-VN"/>
        </w:rPr>
        <w:t xml:space="preserve">11 </w:t>
      </w:r>
      <w:r w:rsidRPr="004A6089">
        <w:rPr>
          <w:sz w:val="22"/>
          <w:szCs w:val="22"/>
          <w:lang w:val="vi-VN"/>
        </w:rPr>
        <w:t>)</w:t>
      </w:r>
      <w:r w:rsidRPr="00881126">
        <w:rPr>
          <w:sz w:val="22"/>
          <w:szCs w:val="22"/>
          <w:lang w:val="vi-VN"/>
        </w:rPr>
        <w:t>.</w:t>
      </w:r>
      <w:r w:rsidRPr="004A6089">
        <w:rPr>
          <w:sz w:val="22"/>
          <w:szCs w:val="22"/>
          <w:lang w:val="vi-VN"/>
        </w:rPr>
        <w:t xml:space="preserve"> Nhóm nghiên cứu mạnh cấp trường mã số NCM.DHNL2022.02. Nhóm nghiên cứu xin chân thành cảm ơn trường Đại họ</w:t>
      </w:r>
      <w:r>
        <w:rPr>
          <w:sz w:val="22"/>
          <w:szCs w:val="22"/>
          <w:lang w:val="vi-VN"/>
        </w:rPr>
        <w:t>c Nông Lâm</w:t>
      </w:r>
      <w:r w:rsidRPr="004A6089">
        <w:rPr>
          <w:sz w:val="22"/>
          <w:szCs w:val="22"/>
          <w:lang w:val="vi-VN"/>
        </w:rPr>
        <w:t>; khoa Chăn nuôi Thú y, trường Đại họ</w:t>
      </w:r>
      <w:r>
        <w:rPr>
          <w:sz w:val="22"/>
          <w:szCs w:val="22"/>
          <w:lang w:val="vi-VN"/>
        </w:rPr>
        <w:t xml:space="preserve">c Nông Lâm-Đại học </w:t>
      </w:r>
      <w:r w:rsidRPr="004A6089">
        <w:rPr>
          <w:sz w:val="22"/>
          <w:szCs w:val="22"/>
          <w:lang w:val="vi-VN"/>
        </w:rPr>
        <w:t xml:space="preserve">Huế đã tạo điều kiện cũng như cơ sở vật chất để nhóm có thể thực hiện các thí nghiệm. </w:t>
      </w:r>
    </w:p>
    <w:p w14:paraId="5A18BC8C" w14:textId="77777777" w:rsidR="00012270" w:rsidRDefault="004A6089" w:rsidP="00C5238C">
      <w:pPr>
        <w:spacing w:before="60" w:after="60" w:line="264" w:lineRule="auto"/>
        <w:rPr>
          <w:b/>
          <w:sz w:val="22"/>
          <w:szCs w:val="22"/>
          <w:lang w:val="vi-VN"/>
        </w:rPr>
      </w:pPr>
      <w:bookmarkStart w:id="26" w:name="_GoBack"/>
      <w:bookmarkEnd w:id="26"/>
      <w:r w:rsidRPr="004A6089">
        <w:rPr>
          <w:b/>
          <w:sz w:val="22"/>
          <w:szCs w:val="22"/>
          <w:lang w:val="vi-VN"/>
        </w:rPr>
        <w:t>TÀI LIỆU THAM KHẢO</w:t>
      </w:r>
    </w:p>
    <w:p w14:paraId="02063396" w14:textId="77777777" w:rsidR="004A6089" w:rsidRDefault="004A6089" w:rsidP="00C5238C">
      <w:pPr>
        <w:spacing w:before="60" w:after="60" w:line="264" w:lineRule="auto"/>
        <w:rPr>
          <w:b/>
          <w:sz w:val="22"/>
          <w:szCs w:val="22"/>
          <w:lang w:val="vi-VN"/>
        </w:rPr>
      </w:pPr>
      <w:r>
        <w:rPr>
          <w:b/>
          <w:sz w:val="22"/>
          <w:szCs w:val="22"/>
          <w:lang w:val="vi-VN"/>
        </w:rPr>
        <w:t>1. Tài liệu tiếng việt</w:t>
      </w:r>
    </w:p>
    <w:p w14:paraId="42F5A41C" w14:textId="77777777" w:rsidR="001C2099" w:rsidRPr="00CC4A65" w:rsidRDefault="001C2099" w:rsidP="009328E7">
      <w:pPr>
        <w:spacing w:line="264" w:lineRule="auto"/>
        <w:ind w:firstLine="567"/>
        <w:jc w:val="both"/>
        <w:rPr>
          <w:i/>
          <w:lang w:val="vi-VN"/>
        </w:rPr>
      </w:pPr>
      <w:r w:rsidRPr="00CC4A65">
        <w:rPr>
          <w:lang w:val="vi-VN"/>
        </w:rPr>
        <w:t>Bộ Khoa học và Công nghệ</w:t>
      </w:r>
      <w:r w:rsidR="0095280C" w:rsidRPr="00CC4A65">
        <w:rPr>
          <w:lang w:val="vi-VN"/>
        </w:rPr>
        <w:t xml:space="preserve"> (2009).</w:t>
      </w:r>
      <w:r w:rsidRPr="00CC4A65">
        <w:rPr>
          <w:lang w:val="vi-VN"/>
        </w:rPr>
        <w:t xml:space="preserve"> </w:t>
      </w:r>
      <w:bookmarkStart w:id="27" w:name="OLE_LINK23"/>
      <w:r w:rsidR="009328E7" w:rsidRPr="00CC4A65">
        <w:rPr>
          <w:lang w:val="vi-VN"/>
        </w:rPr>
        <w:t>Tiêu chuẩn Quốc gia</w:t>
      </w:r>
      <w:bookmarkEnd w:id="27"/>
      <w:r w:rsidR="009328E7" w:rsidRPr="00CC4A65">
        <w:rPr>
          <w:lang w:val="vi-VN"/>
        </w:rPr>
        <w:t xml:space="preserve"> </w:t>
      </w:r>
      <w:r w:rsidRPr="00CC4A65">
        <w:rPr>
          <w:lang w:val="vi-VN"/>
        </w:rPr>
        <w:t>TCVN 7046:2009</w:t>
      </w:r>
      <w:r w:rsidR="009328E7" w:rsidRPr="00CC4A65">
        <w:rPr>
          <w:lang w:val="vi-VN"/>
        </w:rPr>
        <w:t xml:space="preserve"> đối với ô nhiễm vi sinh vật trong thực phẩm, T</w:t>
      </w:r>
      <w:r w:rsidRPr="00CC4A65">
        <w:rPr>
          <w:lang w:val="vi-VN"/>
        </w:rPr>
        <w:t>hịt tươi - yêu cầu kỹ thuật</w:t>
      </w:r>
      <w:r w:rsidR="00C06522" w:rsidRPr="00CC4A65">
        <w:rPr>
          <w:lang w:val="vi-VN"/>
        </w:rPr>
        <w:t>.</w:t>
      </w:r>
    </w:p>
    <w:p w14:paraId="64A59CDD" w14:textId="77777777" w:rsidR="001127F6" w:rsidRPr="00CC4A65" w:rsidRDefault="001127F6" w:rsidP="00C06522">
      <w:pPr>
        <w:spacing w:line="264" w:lineRule="auto"/>
        <w:ind w:firstLine="567"/>
        <w:jc w:val="both"/>
        <w:rPr>
          <w:lang w:val="vi-VN"/>
        </w:rPr>
      </w:pPr>
      <w:r w:rsidRPr="00CC4A65">
        <w:rPr>
          <w:lang w:val="vi-VN"/>
        </w:rPr>
        <w:t>Bộ Khoa học và Công nghệ</w:t>
      </w:r>
      <w:r w:rsidR="0095280C" w:rsidRPr="00CC4A65">
        <w:rPr>
          <w:lang w:val="vi-VN"/>
        </w:rPr>
        <w:t xml:space="preserve"> (2013).</w:t>
      </w:r>
      <w:r w:rsidRPr="00CC4A65">
        <w:rPr>
          <w:lang w:val="vi-VN"/>
        </w:rPr>
        <w:t xml:space="preserve"> </w:t>
      </w:r>
      <w:bookmarkStart w:id="28" w:name="OLE_LINK24"/>
      <w:r w:rsidR="009328E7" w:rsidRPr="00CC4A65">
        <w:rPr>
          <w:lang w:val="vi-VN"/>
        </w:rPr>
        <w:t xml:space="preserve">Tiêu chuẩn Quốc gia </w:t>
      </w:r>
      <w:bookmarkEnd w:id="28"/>
      <w:r w:rsidRPr="00CC4A65">
        <w:rPr>
          <w:lang w:val="vi-VN"/>
        </w:rPr>
        <w:t>TCVN9975:2013</w:t>
      </w:r>
      <w:r w:rsidR="00C06522" w:rsidRPr="00CC4A65">
        <w:rPr>
          <w:lang w:val="vi-VN"/>
        </w:rPr>
        <w:t>:</w:t>
      </w:r>
      <w:r w:rsidRPr="00CC4A65">
        <w:rPr>
          <w:lang w:val="vi-VN"/>
        </w:rPr>
        <w:t xml:space="preserve"> Thực phẩm – Định lượng </w:t>
      </w:r>
      <w:r w:rsidR="00533C4E" w:rsidRPr="00CC4A65">
        <w:rPr>
          <w:lang w:val="vi-VN"/>
        </w:rPr>
        <w:t>Coliform</w:t>
      </w:r>
      <w:r w:rsidRPr="00CC4A65">
        <w:rPr>
          <w:lang w:val="vi-VN"/>
        </w:rPr>
        <w:t xml:space="preserve"> và </w:t>
      </w:r>
      <w:r w:rsidRPr="00CC4A65">
        <w:rPr>
          <w:i/>
          <w:lang w:val="vi-VN"/>
        </w:rPr>
        <w:t>Escherichia coli</w:t>
      </w:r>
      <w:r w:rsidRPr="00CC4A65">
        <w:rPr>
          <w:lang w:val="vi-VN"/>
        </w:rPr>
        <w:t xml:space="preserve"> bằng phương pháp sử dụng đĩa đếm Petrifilm.</w:t>
      </w:r>
    </w:p>
    <w:p w14:paraId="407FC132" w14:textId="77777777" w:rsidR="001C2099" w:rsidRPr="00CC4A65" w:rsidRDefault="001C2099" w:rsidP="00C06522">
      <w:pPr>
        <w:spacing w:line="264" w:lineRule="auto"/>
        <w:ind w:firstLine="567"/>
        <w:rPr>
          <w:lang w:val="vi-VN"/>
        </w:rPr>
      </w:pPr>
      <w:r w:rsidRPr="00CC4A65">
        <w:rPr>
          <w:lang w:val="vi-VN"/>
        </w:rPr>
        <w:t>Bộ Khoa học và Công nghệ (2017)</w:t>
      </w:r>
      <w:r w:rsidR="0095280C" w:rsidRPr="00CC4A65">
        <w:rPr>
          <w:lang w:val="vi-VN"/>
        </w:rPr>
        <w:t>.</w:t>
      </w:r>
      <w:r w:rsidRPr="00CC4A65">
        <w:rPr>
          <w:lang w:val="vi-VN"/>
        </w:rPr>
        <w:t xml:space="preserve"> </w:t>
      </w:r>
      <w:r w:rsidR="00671720" w:rsidRPr="00CC4A65">
        <w:rPr>
          <w:lang w:val="vi-VN"/>
        </w:rPr>
        <w:t xml:space="preserve">Tiêu chuẩn Quốc gia </w:t>
      </w:r>
      <w:r w:rsidRPr="00CC4A65">
        <w:rPr>
          <w:lang w:val="vi-VN"/>
        </w:rPr>
        <w:t>TCVN 10780-1:2017</w:t>
      </w:r>
      <w:r w:rsidR="00C06522" w:rsidRPr="00CC4A65">
        <w:rPr>
          <w:lang w:val="vi-VN"/>
        </w:rPr>
        <w:t>:</w:t>
      </w:r>
      <w:r w:rsidRPr="00CC4A65">
        <w:rPr>
          <w:lang w:val="vi-VN"/>
        </w:rPr>
        <w:t xml:space="preserve"> Phương pháp phát hiện </w:t>
      </w:r>
      <w:r w:rsidRPr="00CC4A65">
        <w:rPr>
          <w:i/>
          <w:lang w:val="vi-VN"/>
        </w:rPr>
        <w:t>Salmonella</w:t>
      </w:r>
      <w:r w:rsidRPr="00CC4A65">
        <w:rPr>
          <w:lang w:val="vi-VN"/>
        </w:rPr>
        <w:t xml:space="preserve"> spp. trong thực phẩm</w:t>
      </w:r>
      <w:r w:rsidR="00C06522" w:rsidRPr="00CC4A65">
        <w:rPr>
          <w:lang w:val="vi-VN"/>
        </w:rPr>
        <w:t>.</w:t>
      </w:r>
    </w:p>
    <w:p w14:paraId="00237F1F" w14:textId="77777777" w:rsidR="001127F6" w:rsidRPr="00CC4A65" w:rsidRDefault="001C2099" w:rsidP="00C06522">
      <w:pPr>
        <w:pStyle w:val="NormalWeb"/>
        <w:shd w:val="clear" w:color="auto" w:fill="FFFFFF"/>
        <w:tabs>
          <w:tab w:val="left" w:pos="567"/>
        </w:tabs>
        <w:spacing w:before="0" w:beforeAutospacing="0" w:after="0" w:afterAutospacing="0" w:line="264" w:lineRule="auto"/>
        <w:ind w:firstLine="567"/>
        <w:jc w:val="both"/>
        <w:textAlignment w:val="baseline"/>
        <w:rPr>
          <w:sz w:val="20"/>
          <w:szCs w:val="20"/>
          <w:lang w:val="vi-VN"/>
        </w:rPr>
      </w:pPr>
      <w:r w:rsidRPr="00CC4A65">
        <w:rPr>
          <w:sz w:val="20"/>
          <w:szCs w:val="20"/>
          <w:lang w:val="vi-VN"/>
        </w:rPr>
        <w:t>Bộ Nông</w:t>
      </w:r>
      <w:r w:rsidR="00200A00" w:rsidRPr="00CC4A65">
        <w:rPr>
          <w:sz w:val="20"/>
          <w:szCs w:val="20"/>
          <w:lang w:val="vi-VN"/>
        </w:rPr>
        <w:t xml:space="preserve"> nghiệp và Phát triển n</w:t>
      </w:r>
      <w:r w:rsidR="00775E5A" w:rsidRPr="00CC4A65">
        <w:rPr>
          <w:sz w:val="20"/>
          <w:szCs w:val="20"/>
          <w:lang w:val="vi-VN"/>
        </w:rPr>
        <w:t>ông thôn (2009)</w:t>
      </w:r>
      <w:r w:rsidR="0095280C" w:rsidRPr="00CC4A65">
        <w:rPr>
          <w:sz w:val="20"/>
          <w:szCs w:val="20"/>
          <w:lang w:val="vi-VN"/>
        </w:rPr>
        <w:t>.</w:t>
      </w:r>
      <w:r w:rsidR="00775E5A" w:rsidRPr="00CC4A65">
        <w:rPr>
          <w:sz w:val="20"/>
          <w:szCs w:val="20"/>
          <w:lang w:val="vi-VN"/>
        </w:rPr>
        <w:t xml:space="preserve"> </w:t>
      </w:r>
      <w:r w:rsidR="00F55B12" w:rsidRPr="00CC4A65">
        <w:rPr>
          <w:sz w:val="20"/>
          <w:szCs w:val="20"/>
          <w:lang w:val="vi-VN"/>
        </w:rPr>
        <w:t>Quy chuẩn Quốc gia QCVN 01</w:t>
      </w:r>
      <w:r w:rsidRPr="00CC4A65">
        <w:rPr>
          <w:sz w:val="20"/>
          <w:szCs w:val="20"/>
          <w:lang w:val="vi-VN"/>
        </w:rPr>
        <w:t>-04:</w:t>
      </w:r>
      <w:hyperlink r:id="rId9" w:tgtFrame="_blank" w:history="1">
        <w:r w:rsidRPr="00CC4A65">
          <w:rPr>
            <w:sz w:val="20"/>
            <w:szCs w:val="20"/>
            <w:lang w:val="vi-VN"/>
          </w:rPr>
          <w:t>2009/</w:t>
        </w:r>
        <w:r w:rsidR="00775E5A" w:rsidRPr="00CC4A65">
          <w:rPr>
            <w:sz w:val="20"/>
            <w:szCs w:val="20"/>
            <w:lang w:val="vi-VN"/>
          </w:rPr>
          <w:t xml:space="preserve"> </w:t>
        </w:r>
        <w:r w:rsidRPr="00CC4A65">
          <w:rPr>
            <w:sz w:val="20"/>
            <w:szCs w:val="20"/>
            <w:lang w:val="vi-VN"/>
          </w:rPr>
          <w:t>BNNPTNT</w:t>
        </w:r>
      </w:hyperlink>
      <w:r w:rsidRPr="00CC4A65">
        <w:rPr>
          <w:sz w:val="20"/>
          <w:szCs w:val="20"/>
          <w:lang w:val="vi-VN"/>
        </w:rPr>
        <w:t xml:space="preserve"> Quy chuẩn kỹ thuật quốc gia kỹ thuật lấy và bảo quản mẫu thịt tươi từ các cơ sở giết mổ và kinh doanh thịt để kiểm tra vi sinh vật</w:t>
      </w:r>
      <w:r w:rsidR="00C06522" w:rsidRPr="00CC4A65">
        <w:rPr>
          <w:sz w:val="20"/>
          <w:szCs w:val="20"/>
          <w:lang w:val="vi-VN"/>
        </w:rPr>
        <w:t>.</w:t>
      </w:r>
    </w:p>
    <w:p w14:paraId="6CD08793" w14:textId="77777777" w:rsidR="004A6089" w:rsidRPr="00CC4A65" w:rsidRDefault="001127F6" w:rsidP="00C06522">
      <w:pPr>
        <w:spacing w:line="264" w:lineRule="auto"/>
        <w:ind w:firstLine="567"/>
        <w:jc w:val="both"/>
        <w:rPr>
          <w:lang w:val="vi-VN"/>
        </w:rPr>
      </w:pPr>
      <w:r w:rsidRPr="00CC4A65">
        <w:rPr>
          <w:lang w:val="vi-VN"/>
        </w:rPr>
        <w:t xml:space="preserve"> </w:t>
      </w:r>
      <w:r w:rsidR="004A6089" w:rsidRPr="00CC4A65">
        <w:rPr>
          <w:lang w:val="vi-VN"/>
        </w:rPr>
        <w:t>Lê Thế Biên, Bùi Thị</w:t>
      </w:r>
      <w:r w:rsidR="00775E5A" w:rsidRPr="00CC4A65">
        <w:rPr>
          <w:lang w:val="vi-VN"/>
        </w:rPr>
        <w:t xml:space="preserve"> Ái Hoàn &amp; </w:t>
      </w:r>
      <w:r w:rsidR="004A6089" w:rsidRPr="00CC4A65">
        <w:rPr>
          <w:lang w:val="vi-VN"/>
        </w:rPr>
        <w:t>Trương Xuân Sỹ</w:t>
      </w:r>
      <w:r w:rsidR="00775E5A" w:rsidRPr="00CC4A65">
        <w:rPr>
          <w:lang w:val="vi-VN"/>
        </w:rPr>
        <w:t xml:space="preserve"> </w:t>
      </w:r>
      <w:r w:rsidR="004A6089" w:rsidRPr="00CC4A65">
        <w:rPr>
          <w:lang w:val="vi-VN"/>
        </w:rPr>
        <w:t>(2021</w:t>
      </w:r>
      <w:r w:rsidR="0095280C" w:rsidRPr="00CC4A65">
        <w:rPr>
          <w:lang w:val="vi-VN"/>
        </w:rPr>
        <w:t>).</w:t>
      </w:r>
      <w:r w:rsidR="00775E5A" w:rsidRPr="00CC4A65">
        <w:rPr>
          <w:lang w:val="vi-VN"/>
        </w:rPr>
        <w:t xml:space="preserve"> S</w:t>
      </w:r>
      <w:r w:rsidR="004A6089" w:rsidRPr="00CC4A65">
        <w:rPr>
          <w:lang w:val="vi-VN"/>
        </w:rPr>
        <w:t xml:space="preserve">ự hiện diện của vi khuẩn </w:t>
      </w:r>
      <w:r w:rsidR="004A6089" w:rsidRPr="00CC4A65">
        <w:rPr>
          <w:i/>
          <w:lang w:val="vi-VN"/>
        </w:rPr>
        <w:t>Salmonella</w:t>
      </w:r>
      <w:r w:rsidR="004A6089" w:rsidRPr="00CC4A65">
        <w:rPr>
          <w:lang w:val="vi-VN"/>
        </w:rPr>
        <w:t xml:space="preserve"> trên thịt tươi tại lò mổ và chợ bán lẻ thuộc tỉnh Bình Thuận. </w:t>
      </w:r>
      <w:r w:rsidR="004A6089" w:rsidRPr="00CC4A65">
        <w:rPr>
          <w:i/>
          <w:lang w:val="vi-VN"/>
        </w:rPr>
        <w:t>Tạp chí Nghiên cứu khoa học và Phát triển kinh tế Trường Đại học Tây Đô</w:t>
      </w:r>
      <w:r w:rsidR="00775E5A" w:rsidRPr="00CC4A65">
        <w:rPr>
          <w:lang w:val="vi-VN"/>
        </w:rPr>
        <w:t>, 12,</w:t>
      </w:r>
      <w:r w:rsidR="004A6089" w:rsidRPr="00CC4A65">
        <w:rPr>
          <w:lang w:val="vi-VN"/>
        </w:rPr>
        <w:t xml:space="preserve"> 347-353</w:t>
      </w:r>
      <w:r w:rsidR="005466A2" w:rsidRPr="00CC4A65">
        <w:rPr>
          <w:lang w:val="vi-VN"/>
        </w:rPr>
        <w:t>.</w:t>
      </w:r>
    </w:p>
    <w:p w14:paraId="16EDFEE7" w14:textId="11620A48" w:rsidR="004A6089" w:rsidRPr="00CC4A65" w:rsidRDefault="004A6089" w:rsidP="00C06522">
      <w:pPr>
        <w:spacing w:line="264" w:lineRule="auto"/>
        <w:ind w:firstLine="567"/>
        <w:jc w:val="both"/>
        <w:rPr>
          <w:lang w:val="vi-VN"/>
        </w:rPr>
      </w:pPr>
      <w:r w:rsidRPr="00CC4A65">
        <w:rPr>
          <w:lang w:val="vi-VN"/>
        </w:rPr>
        <w:t>Trần Thị Hằng,</w:t>
      </w:r>
      <w:r w:rsidRPr="00CC4A65">
        <w:rPr>
          <w:i/>
          <w:lang w:val="vi-VN"/>
        </w:rPr>
        <w:t xml:space="preserve"> </w:t>
      </w:r>
      <w:r w:rsidRPr="00CC4A65">
        <w:rPr>
          <w:lang w:val="vi-VN"/>
        </w:rPr>
        <w:t>Nguyễn Như Khoa, Đỗ Thu Hà, Đặng Hoàng Đứ</w:t>
      </w:r>
      <w:r w:rsidR="00775E5A" w:rsidRPr="00CC4A65">
        <w:rPr>
          <w:lang w:val="vi-VN"/>
        </w:rPr>
        <w:t>c &amp;</w:t>
      </w:r>
      <w:r w:rsidRPr="00CC4A65">
        <w:rPr>
          <w:lang w:val="vi-VN"/>
        </w:rPr>
        <w:t xml:space="preserve"> Nguyễn Thị Mộng Điệp (2020)</w:t>
      </w:r>
      <w:r w:rsidR="0095280C" w:rsidRPr="00CC4A65">
        <w:rPr>
          <w:lang w:val="vi-VN"/>
        </w:rPr>
        <w:t>.</w:t>
      </w:r>
      <w:r w:rsidRPr="00CC4A65">
        <w:rPr>
          <w:lang w:val="vi-VN"/>
        </w:rPr>
        <w:t xml:space="preserve"> Đánh giá tình hình nhiễm vi khuẩn </w:t>
      </w:r>
      <w:r w:rsidRPr="00CC4A65">
        <w:rPr>
          <w:i/>
          <w:lang w:val="vi-VN"/>
        </w:rPr>
        <w:t xml:space="preserve">Escherichia </w:t>
      </w:r>
      <w:r w:rsidR="001F1210" w:rsidRPr="00EB7972">
        <w:rPr>
          <w:i/>
          <w:lang w:val="vi-VN"/>
        </w:rPr>
        <w:t>c</w:t>
      </w:r>
      <w:r w:rsidRPr="00CC4A65">
        <w:rPr>
          <w:i/>
          <w:lang w:val="vi-VN"/>
        </w:rPr>
        <w:t>oli</w:t>
      </w:r>
      <w:r w:rsidRPr="00CC4A65">
        <w:rPr>
          <w:lang w:val="vi-VN"/>
        </w:rPr>
        <w:t xml:space="preserve">, </w:t>
      </w:r>
      <w:r w:rsidRPr="00CC4A65">
        <w:rPr>
          <w:i/>
          <w:lang w:val="vi-VN"/>
        </w:rPr>
        <w:t>Salmonella</w:t>
      </w:r>
      <w:r w:rsidRPr="00CC4A65">
        <w:rPr>
          <w:lang w:val="vi-VN"/>
        </w:rPr>
        <w:t xml:space="preserve"> spp. trên thịt </w:t>
      </w:r>
      <w:r w:rsidR="001933D6" w:rsidRPr="00CC4A65">
        <w:rPr>
          <w:lang w:val="vi-VN"/>
        </w:rPr>
        <w:t>heo</w:t>
      </w:r>
      <w:r w:rsidRPr="00CC4A65">
        <w:rPr>
          <w:lang w:val="vi-VN"/>
        </w:rPr>
        <w:t xml:space="preserve"> tại một số chợ trọng điểm trên địa bàn thành phố Quy Nhơn, tỉnh Bình Định</w:t>
      </w:r>
      <w:r w:rsidRPr="00CC4A65">
        <w:rPr>
          <w:i/>
          <w:lang w:val="vi-VN"/>
        </w:rPr>
        <w:t>.</w:t>
      </w:r>
      <w:r w:rsidRPr="00CC4A65">
        <w:rPr>
          <w:lang w:val="vi-VN"/>
        </w:rPr>
        <w:t xml:space="preserve"> </w:t>
      </w:r>
      <w:r w:rsidRPr="00CC4A65">
        <w:rPr>
          <w:i/>
          <w:lang w:val="vi-VN"/>
        </w:rPr>
        <w:t>Tạp chí Khoa học và Công nghệ Đại học Duy Tân</w:t>
      </w:r>
      <w:r w:rsidR="00775E5A" w:rsidRPr="00CC4A65">
        <w:rPr>
          <w:lang w:val="vi-VN"/>
        </w:rPr>
        <w:t>, 05(42),</w:t>
      </w:r>
      <w:r w:rsidRPr="00CC4A65">
        <w:rPr>
          <w:lang w:val="vi-VN"/>
        </w:rPr>
        <w:t xml:space="preserve"> 94-98.</w:t>
      </w:r>
    </w:p>
    <w:p w14:paraId="4358A661" w14:textId="77777777" w:rsidR="004A6089" w:rsidRPr="00CC4A65" w:rsidRDefault="004A6089" w:rsidP="00C06522">
      <w:pPr>
        <w:spacing w:line="264" w:lineRule="auto"/>
        <w:ind w:firstLine="567"/>
        <w:jc w:val="both"/>
        <w:rPr>
          <w:lang w:val="vi-VN"/>
        </w:rPr>
      </w:pPr>
      <w:r w:rsidRPr="00CC4A65">
        <w:rPr>
          <w:lang w:val="vi-VN"/>
        </w:rPr>
        <w:t>Cầm Ngọc Hoàng, Nguyễn Thị Thanh Thủy</w:t>
      </w:r>
      <w:r w:rsidR="00027FC1" w:rsidRPr="00CC4A65">
        <w:rPr>
          <w:lang w:val="vi-VN"/>
        </w:rPr>
        <w:t xml:space="preserve"> &amp;</w:t>
      </w:r>
      <w:r w:rsidRPr="00CC4A65">
        <w:rPr>
          <w:lang w:val="vi-VN"/>
        </w:rPr>
        <w:t xml:space="preserve"> Nguyễn Bá Tiế</w:t>
      </w:r>
      <w:r w:rsidR="00027FC1" w:rsidRPr="00CC4A65">
        <w:rPr>
          <w:lang w:val="vi-VN"/>
        </w:rPr>
        <w:t>p</w:t>
      </w:r>
      <w:r w:rsidRPr="00CC4A65">
        <w:rPr>
          <w:lang w:val="vi-VN"/>
        </w:rPr>
        <w:t xml:space="preserve"> (2014)</w:t>
      </w:r>
      <w:r w:rsidR="0095280C" w:rsidRPr="00CC4A65">
        <w:rPr>
          <w:lang w:val="vi-VN"/>
        </w:rPr>
        <w:t>.</w:t>
      </w:r>
      <w:r w:rsidRPr="00CC4A65">
        <w:rPr>
          <w:lang w:val="vi-VN"/>
        </w:rPr>
        <w:t xml:space="preserve"> Đánh giá thực trạng giết mổ và ô nhiễm vi khuẩn trong thịt </w:t>
      </w:r>
      <w:r w:rsidR="001933D6" w:rsidRPr="00CC4A65">
        <w:rPr>
          <w:lang w:val="vi-VN"/>
        </w:rPr>
        <w:t>heo</w:t>
      </w:r>
      <w:r w:rsidRPr="00CC4A65">
        <w:rPr>
          <w:lang w:val="vi-VN"/>
        </w:rPr>
        <w:t xml:space="preserve"> tại các cơ sở giết mổ thuộc tỉnh Nam Định</w:t>
      </w:r>
      <w:r w:rsidRPr="00CC4A65">
        <w:rPr>
          <w:i/>
          <w:lang w:val="vi-VN"/>
        </w:rPr>
        <w:t>.</w:t>
      </w:r>
      <w:r w:rsidRPr="00CC4A65">
        <w:rPr>
          <w:lang w:val="vi-VN"/>
        </w:rPr>
        <w:t xml:space="preserve"> </w:t>
      </w:r>
      <w:r w:rsidRPr="00CC4A65">
        <w:rPr>
          <w:i/>
          <w:lang w:val="vi-VN"/>
        </w:rPr>
        <w:t>Tạp chí Khoa học và Phát triển</w:t>
      </w:r>
      <w:r w:rsidR="00027FC1" w:rsidRPr="00CC4A65">
        <w:rPr>
          <w:lang w:val="vi-VN"/>
        </w:rPr>
        <w:t>,</w:t>
      </w:r>
      <w:r w:rsidRPr="00CC4A65">
        <w:rPr>
          <w:lang w:val="vi-VN"/>
        </w:rPr>
        <w:t xml:space="preserve"> 12(4)</w:t>
      </w:r>
      <w:r w:rsidR="00027FC1" w:rsidRPr="00CC4A65">
        <w:rPr>
          <w:lang w:val="vi-VN"/>
        </w:rPr>
        <w:t>,</w:t>
      </w:r>
      <w:r w:rsidRPr="00CC4A65">
        <w:rPr>
          <w:lang w:val="vi-VN"/>
        </w:rPr>
        <w:t xml:space="preserve"> 549-557</w:t>
      </w:r>
      <w:r w:rsidR="00027FC1" w:rsidRPr="00CC4A65">
        <w:rPr>
          <w:lang w:val="vi-VN"/>
        </w:rPr>
        <w:t>.</w:t>
      </w:r>
    </w:p>
    <w:p w14:paraId="3AF3B580" w14:textId="77777777" w:rsidR="004A6089" w:rsidRPr="00CC4A65" w:rsidRDefault="004A6089" w:rsidP="000E16EC">
      <w:pPr>
        <w:spacing w:line="264" w:lineRule="auto"/>
        <w:ind w:firstLine="567"/>
        <w:jc w:val="both"/>
        <w:rPr>
          <w:lang w:val="vi-VN"/>
        </w:rPr>
      </w:pPr>
      <w:r w:rsidRPr="00CC4A65">
        <w:rPr>
          <w:lang w:val="vi-VN"/>
        </w:rPr>
        <w:t>Lưu Huỳnh Hương, Trần Thị Hạ</w:t>
      </w:r>
      <w:r w:rsidR="00027FC1" w:rsidRPr="00CC4A65">
        <w:rPr>
          <w:lang w:val="vi-VN"/>
        </w:rPr>
        <w:t xml:space="preserve">nh, Fries Reinhard &amp; Pawin Padungtod </w:t>
      </w:r>
      <w:r w:rsidRPr="00CC4A65">
        <w:rPr>
          <w:lang w:val="vi-VN"/>
        </w:rPr>
        <w:t>(2006)</w:t>
      </w:r>
      <w:r w:rsidR="0095280C" w:rsidRPr="00CC4A65">
        <w:rPr>
          <w:lang w:val="vi-VN"/>
        </w:rPr>
        <w:t>.</w:t>
      </w:r>
      <w:r w:rsidRPr="00CC4A65">
        <w:rPr>
          <w:lang w:val="vi-VN"/>
        </w:rPr>
        <w:t xml:space="preserve"> Kết quả định tuýp các chủng </w:t>
      </w:r>
      <w:r w:rsidRPr="00CC4A65">
        <w:rPr>
          <w:i/>
          <w:lang w:val="vi-VN"/>
        </w:rPr>
        <w:t>Salmonella</w:t>
      </w:r>
      <w:r w:rsidRPr="00CC4A65">
        <w:rPr>
          <w:lang w:val="vi-VN"/>
        </w:rPr>
        <w:t xml:space="preserve"> phân lập từ thịt gà trên địa bàn Hà Nộ</w:t>
      </w:r>
      <w:r w:rsidR="00027FC1" w:rsidRPr="00CC4A65">
        <w:rPr>
          <w:lang w:val="vi-VN"/>
        </w:rPr>
        <w:t>i.</w:t>
      </w:r>
      <w:r w:rsidRPr="00CC4A65">
        <w:rPr>
          <w:lang w:val="vi-VN"/>
        </w:rPr>
        <w:t xml:space="preserve"> </w:t>
      </w:r>
      <w:r w:rsidRPr="00CC4A65">
        <w:rPr>
          <w:i/>
          <w:lang w:val="vi-VN"/>
        </w:rPr>
        <w:t>Tạp chí Khoa học Kỹ thuật Thú Y</w:t>
      </w:r>
      <w:r w:rsidR="00027FC1" w:rsidRPr="00CC4A65">
        <w:rPr>
          <w:lang w:val="vi-VN"/>
        </w:rPr>
        <w:t>. 13(1),</w:t>
      </w:r>
      <w:r w:rsidRPr="00CC4A65">
        <w:rPr>
          <w:lang w:val="vi-VN"/>
        </w:rPr>
        <w:t xml:space="preserve"> 50-53.</w:t>
      </w:r>
    </w:p>
    <w:p w14:paraId="3286B64F" w14:textId="77777777" w:rsidR="00AA4470" w:rsidRPr="00CC4A65" w:rsidRDefault="00AA4470" w:rsidP="00AA4470">
      <w:pPr>
        <w:spacing w:line="264" w:lineRule="auto"/>
        <w:ind w:firstLine="567"/>
        <w:jc w:val="both"/>
        <w:rPr>
          <w:lang w:val="vi-VN"/>
        </w:rPr>
      </w:pPr>
      <w:r w:rsidRPr="00CC4A65">
        <w:rPr>
          <w:lang w:val="vi-VN"/>
        </w:rPr>
        <w:t xml:space="preserve">Huỳnh Ngọc Thanh Tâm, Nguyễn Thị Minh Trâm, Đinh Thị Tuyết Phương, Nguyễn Thị Mộng Tuyền, Phan Thị Thu Sương </w:t>
      </w:r>
      <w:r w:rsidR="00854CB2" w:rsidRPr="00CC4A65">
        <w:rPr>
          <w:lang w:val="vi-VN"/>
        </w:rPr>
        <w:t>&amp;</w:t>
      </w:r>
      <w:r w:rsidRPr="00CC4A65">
        <w:rPr>
          <w:lang w:val="vi-VN"/>
        </w:rPr>
        <w:t xml:space="preserve"> Nguyễn Thị Mai Trinh (2019). Đánh giá mức độ nhiễm vi sinh vật gây bệnh có trong thịt heo và các yếu tố ảnh hưởng đến tính kháng </w:t>
      </w:r>
      <w:r w:rsidRPr="00CC4A65">
        <w:rPr>
          <w:i/>
          <w:lang w:val="vi-VN"/>
        </w:rPr>
        <w:t>Escherichia coli</w:t>
      </w:r>
      <w:r w:rsidRPr="00CC4A65">
        <w:rPr>
          <w:lang w:val="vi-VN"/>
        </w:rPr>
        <w:t xml:space="preserve"> của tỏi (Allium sativum L.). </w:t>
      </w:r>
      <w:r w:rsidRPr="00CC4A65">
        <w:rPr>
          <w:i/>
          <w:lang w:val="vi-VN"/>
        </w:rPr>
        <w:t>Tạp chí Khoa học Trường Đại học Cần Thơ</w:t>
      </w:r>
      <w:r w:rsidRPr="00CC4A65">
        <w:rPr>
          <w:lang w:val="vi-VN"/>
        </w:rPr>
        <w:t>. 55(2): 185-192.</w:t>
      </w:r>
    </w:p>
    <w:p w14:paraId="750CC120" w14:textId="77777777" w:rsidR="00AA4470" w:rsidRPr="00CC4A65" w:rsidRDefault="00AA4470" w:rsidP="00AA4470">
      <w:pPr>
        <w:spacing w:line="264" w:lineRule="auto"/>
        <w:ind w:firstLine="567"/>
        <w:jc w:val="both"/>
        <w:rPr>
          <w:lang w:val="vi-VN"/>
        </w:rPr>
      </w:pPr>
      <w:r w:rsidRPr="00CC4A65">
        <w:rPr>
          <w:lang w:val="vi-VN"/>
        </w:rPr>
        <w:lastRenderedPageBreak/>
        <w:t xml:space="preserve">Tôn Thất Nhuận Thân, Ngô Thị Tuyết Mai, </w:t>
      </w:r>
      <w:r w:rsidR="00854CB2" w:rsidRPr="00CC4A65">
        <w:rPr>
          <w:lang w:val="vi-VN"/>
        </w:rPr>
        <w:t xml:space="preserve">&amp; </w:t>
      </w:r>
      <w:r w:rsidRPr="00CC4A65">
        <w:rPr>
          <w:lang w:val="vi-VN"/>
        </w:rPr>
        <w:t xml:space="preserve">Phạm Thị Ngọc Lan (2020). Đánh giá mức độ ô nhiễm vi sinh vật trong sản phẩm thịt đã chế biến tại một số chợ khu vực nam sông Hương thành phố Huế. </w:t>
      </w:r>
      <w:r w:rsidRPr="00CC4A65">
        <w:rPr>
          <w:i/>
          <w:lang w:val="vi-VN"/>
        </w:rPr>
        <w:t>Tạp chí kiểm nghiệm và an toàn thực phẩm</w:t>
      </w:r>
      <w:r w:rsidRPr="00CC4A65">
        <w:rPr>
          <w:lang w:val="vi-VN"/>
        </w:rPr>
        <w:t>. 4(1), 34-42.</w:t>
      </w:r>
      <w:r w:rsidRPr="00CC4A65">
        <w:rPr>
          <w:rFonts w:ascii="Arial" w:hAnsi="Arial" w:cs="Arial"/>
          <w:color w:val="555555"/>
          <w:shd w:val="clear" w:color="auto" w:fill="FFFFFF"/>
          <w:lang w:val="vi-VN"/>
        </w:rPr>
        <w:t xml:space="preserve"> </w:t>
      </w:r>
      <w:r w:rsidRPr="00CC4A65">
        <w:rPr>
          <w:lang w:val="vi-VN"/>
        </w:rPr>
        <w:t>Doi: </w:t>
      </w:r>
      <w:hyperlink r:id="rId10" w:tgtFrame="_blank" w:history="1">
        <w:r w:rsidRPr="00CC4A65">
          <w:rPr>
            <w:lang w:val="vi-VN"/>
          </w:rPr>
          <w:t>10.47866/2615-9252/vjfc.2774</w:t>
        </w:r>
      </w:hyperlink>
    </w:p>
    <w:p w14:paraId="0559CCF5" w14:textId="77777777" w:rsidR="004A6089" w:rsidRPr="00CC4A65" w:rsidRDefault="004A6089" w:rsidP="00C06522">
      <w:pPr>
        <w:spacing w:line="264" w:lineRule="auto"/>
        <w:ind w:firstLine="567"/>
        <w:jc w:val="both"/>
        <w:rPr>
          <w:lang w:val="vi-VN"/>
        </w:rPr>
      </w:pPr>
      <w:r w:rsidRPr="00CC4A65">
        <w:rPr>
          <w:lang w:val="vi-VN"/>
        </w:rPr>
        <w:t>Nguyễ</w:t>
      </w:r>
      <w:r w:rsidR="000E431D" w:rsidRPr="00CC4A65">
        <w:rPr>
          <w:lang w:val="vi-VN"/>
        </w:rPr>
        <w:t>n Quang Tính &amp;</w:t>
      </w:r>
      <w:r w:rsidRPr="00CC4A65">
        <w:rPr>
          <w:lang w:val="vi-VN"/>
        </w:rPr>
        <w:t xml:space="preserve"> Nguyễn Văn Giang (2019)</w:t>
      </w:r>
      <w:r w:rsidR="0095280C" w:rsidRPr="00CC4A65">
        <w:rPr>
          <w:lang w:val="vi-VN"/>
        </w:rPr>
        <w:t>.</w:t>
      </w:r>
      <w:r w:rsidRPr="00CC4A65">
        <w:rPr>
          <w:lang w:val="vi-VN"/>
        </w:rPr>
        <w:t xml:space="preserve"> Nghiên cứu một số đặc tính sinh vật học của vi khuẩn </w:t>
      </w:r>
      <w:r w:rsidRPr="00CC4A65">
        <w:rPr>
          <w:i/>
          <w:lang w:val="vi-VN"/>
        </w:rPr>
        <w:t>Salmonella</w:t>
      </w:r>
      <w:r w:rsidRPr="00CC4A65">
        <w:rPr>
          <w:lang w:val="vi-VN"/>
        </w:rPr>
        <w:t xml:space="preserve"> ở thịt </w:t>
      </w:r>
      <w:r w:rsidR="001933D6" w:rsidRPr="00CC4A65">
        <w:rPr>
          <w:lang w:val="vi-VN"/>
        </w:rPr>
        <w:t>heo</w:t>
      </w:r>
      <w:r w:rsidRPr="00CC4A65">
        <w:rPr>
          <w:lang w:val="vi-VN"/>
        </w:rPr>
        <w:t xml:space="preserve"> tiêu thụ tại thành phố Lào Cai. </w:t>
      </w:r>
      <w:r w:rsidRPr="00CC4A65">
        <w:rPr>
          <w:i/>
          <w:lang w:val="vi-VN"/>
        </w:rPr>
        <w:t>T</w:t>
      </w:r>
      <w:r w:rsidR="001F73A4" w:rsidRPr="00CC4A65">
        <w:rPr>
          <w:i/>
          <w:lang w:val="en-GB"/>
        </w:rPr>
        <w:t xml:space="preserve">ay Nguyen </w:t>
      </w:r>
      <w:r w:rsidRPr="00CC4A65">
        <w:rPr>
          <w:i/>
          <w:lang w:val="vi-VN"/>
        </w:rPr>
        <w:t>U</w:t>
      </w:r>
      <w:r w:rsidR="001F73A4" w:rsidRPr="00CC4A65">
        <w:rPr>
          <w:i/>
          <w:lang w:val="en-GB"/>
        </w:rPr>
        <w:t>niversity</w:t>
      </w:r>
      <w:r w:rsidRPr="00CC4A65">
        <w:rPr>
          <w:i/>
          <w:lang w:val="vi-VN"/>
        </w:rPr>
        <w:t xml:space="preserve"> Journal of Science and Technology</w:t>
      </w:r>
      <w:r w:rsidR="001F73A4" w:rsidRPr="00CC4A65">
        <w:rPr>
          <w:lang w:val="vi-VN"/>
        </w:rPr>
        <w:t xml:space="preserve">, </w:t>
      </w:r>
      <w:r w:rsidRPr="00CC4A65">
        <w:rPr>
          <w:lang w:val="vi-VN"/>
        </w:rPr>
        <w:t>202</w:t>
      </w:r>
      <w:r w:rsidR="001F73A4" w:rsidRPr="00CC4A65">
        <w:rPr>
          <w:lang w:val="vi-VN"/>
        </w:rPr>
        <w:t>(09),</w:t>
      </w:r>
      <w:r w:rsidRPr="00CC4A65">
        <w:rPr>
          <w:lang w:val="vi-VN"/>
        </w:rPr>
        <w:t xml:space="preserve"> 205-211.</w:t>
      </w:r>
    </w:p>
    <w:p w14:paraId="61188EDF" w14:textId="77777777" w:rsidR="004A6089" w:rsidRPr="00CC4A65" w:rsidRDefault="004A6089" w:rsidP="00C06522">
      <w:pPr>
        <w:spacing w:line="264" w:lineRule="auto"/>
        <w:ind w:firstLine="567"/>
        <w:jc w:val="both"/>
        <w:rPr>
          <w:lang w:val="vi-VN"/>
        </w:rPr>
      </w:pPr>
      <w:r w:rsidRPr="00CC4A65">
        <w:rPr>
          <w:lang w:val="vi-VN"/>
        </w:rPr>
        <w:t>Tưởng Quốc Triêu, Đỗ Thị Thu Hương, Nguyễn Thị Kim Huệ</w:t>
      </w:r>
      <w:r w:rsidR="003659DD" w:rsidRPr="00CC4A65">
        <w:rPr>
          <w:lang w:val="vi-VN"/>
        </w:rPr>
        <w:t xml:space="preserve"> &amp; </w:t>
      </w:r>
      <w:r w:rsidRPr="00CC4A65">
        <w:rPr>
          <w:lang w:val="vi-VN"/>
        </w:rPr>
        <w:t>Trương Thị Thu</w:t>
      </w:r>
      <w:r w:rsidR="0095280C" w:rsidRPr="00CC4A65">
        <w:rPr>
          <w:lang w:val="vi-VN"/>
        </w:rPr>
        <w:t xml:space="preserve"> (2022).</w:t>
      </w:r>
      <w:r w:rsidRPr="00CC4A65">
        <w:rPr>
          <w:lang w:val="vi-VN"/>
        </w:rPr>
        <w:t xml:space="preserve"> Khảo sát tình trạng nhiễm và tỷ lệ kháng kháng sinh của </w:t>
      </w:r>
      <w:r w:rsidRPr="00CC4A65">
        <w:rPr>
          <w:i/>
          <w:lang w:val="vi-VN"/>
        </w:rPr>
        <w:t>Escherichia coli</w:t>
      </w:r>
      <w:r w:rsidRPr="00CC4A65">
        <w:rPr>
          <w:lang w:val="vi-VN"/>
        </w:rPr>
        <w:t xml:space="preserve"> trong thịt </w:t>
      </w:r>
      <w:r w:rsidR="001933D6" w:rsidRPr="00CC4A65">
        <w:rPr>
          <w:lang w:val="vi-VN"/>
        </w:rPr>
        <w:t>heo</w:t>
      </w:r>
      <w:r w:rsidRPr="00CC4A65">
        <w:rPr>
          <w:lang w:val="vi-VN"/>
        </w:rPr>
        <w:t xml:space="preserve"> và thịt gà tại một số chợ ở thành phố Buôn Ma Thuột năm 2021. </w:t>
      </w:r>
      <w:r w:rsidRPr="00CC4A65">
        <w:rPr>
          <w:i/>
          <w:lang w:val="vi-VN"/>
        </w:rPr>
        <w:t>Tạp chí Kiểm nghiệm và An toàn thực phẩm</w:t>
      </w:r>
      <w:r w:rsidR="003659DD" w:rsidRPr="00CC4A65">
        <w:rPr>
          <w:i/>
          <w:lang w:val="vi-VN"/>
        </w:rPr>
        <w:t xml:space="preserve">, </w:t>
      </w:r>
      <w:r w:rsidRPr="00CC4A65">
        <w:rPr>
          <w:lang w:val="vi-VN"/>
        </w:rPr>
        <w:t>5(3</w:t>
      </w:r>
      <w:r w:rsidR="003659DD" w:rsidRPr="00CC4A65">
        <w:rPr>
          <w:lang w:val="vi-VN"/>
        </w:rPr>
        <w:t>),</w:t>
      </w:r>
      <w:r w:rsidRPr="00CC4A65">
        <w:rPr>
          <w:lang w:val="vi-VN"/>
        </w:rPr>
        <w:t xml:space="preserve"> 279-290</w:t>
      </w:r>
      <w:r w:rsidR="00093F78" w:rsidRPr="00CC4A65">
        <w:rPr>
          <w:lang w:val="vi-VN"/>
        </w:rPr>
        <w:t>.</w:t>
      </w:r>
    </w:p>
    <w:p w14:paraId="062DDFE0" w14:textId="77777777" w:rsidR="004A6089" w:rsidRPr="00CC4A65" w:rsidRDefault="004A6089" w:rsidP="00C5238C">
      <w:pPr>
        <w:spacing w:line="264" w:lineRule="auto"/>
        <w:rPr>
          <w:b/>
          <w:sz w:val="22"/>
          <w:szCs w:val="22"/>
          <w:lang w:val="vi-VN"/>
        </w:rPr>
      </w:pPr>
      <w:r w:rsidRPr="00CC4A65">
        <w:rPr>
          <w:b/>
          <w:sz w:val="22"/>
          <w:szCs w:val="22"/>
          <w:lang w:val="vi-VN"/>
        </w:rPr>
        <w:t>2. Tài liệu tiếng nước ngoài</w:t>
      </w:r>
    </w:p>
    <w:p w14:paraId="28F24634" w14:textId="77777777" w:rsidR="001B446B" w:rsidRPr="00CC4A65" w:rsidRDefault="00D6131C" w:rsidP="00854CB2">
      <w:pPr>
        <w:shd w:val="clear" w:color="auto" w:fill="FFFFFF"/>
        <w:ind w:firstLine="567"/>
        <w:jc w:val="both"/>
        <w:rPr>
          <w:lang w:val="en-GB"/>
        </w:rPr>
      </w:pPr>
      <w:r w:rsidRPr="00CC4A65">
        <w:rPr>
          <w:lang w:val="vi-VN"/>
        </w:rPr>
        <w:t>Dang</w:t>
      </w:r>
      <w:r w:rsidR="00854CB2" w:rsidRPr="00CC4A65">
        <w:rPr>
          <w:lang w:val="vi-VN"/>
        </w:rPr>
        <w:t>,</w:t>
      </w:r>
      <w:r w:rsidRPr="00CC4A65">
        <w:rPr>
          <w:lang w:val="vi-VN"/>
        </w:rPr>
        <w:t xml:space="preserve"> X.S</w:t>
      </w:r>
      <w:r w:rsidR="001B446B" w:rsidRPr="00CC4A65">
        <w:rPr>
          <w:lang w:val="vi-VN"/>
        </w:rPr>
        <w:t>., Nguyen</w:t>
      </w:r>
      <w:r w:rsidR="00854CB2" w:rsidRPr="00CC4A65">
        <w:rPr>
          <w:lang w:val="vi-VN"/>
        </w:rPr>
        <w:t>,</w:t>
      </w:r>
      <w:r w:rsidRPr="00CC4A65">
        <w:rPr>
          <w:lang w:val="vi-VN"/>
        </w:rPr>
        <w:t xml:space="preserve"> V.,</w:t>
      </w:r>
      <w:r w:rsidR="00854CB2" w:rsidRPr="00CC4A65">
        <w:rPr>
          <w:lang w:val="vi-VN"/>
        </w:rPr>
        <w:t xml:space="preserve"> </w:t>
      </w:r>
      <w:r w:rsidRPr="00CC4A65">
        <w:rPr>
          <w:lang w:val="vi-VN"/>
        </w:rPr>
        <w:t>H., Unger, F., Pham</w:t>
      </w:r>
      <w:r w:rsidR="00854CB2" w:rsidRPr="00CC4A65">
        <w:rPr>
          <w:lang w:val="vi-VN"/>
        </w:rPr>
        <w:t>,</w:t>
      </w:r>
      <w:r w:rsidRPr="00CC4A65">
        <w:rPr>
          <w:lang w:val="vi-VN"/>
        </w:rPr>
        <w:t xml:space="preserve"> D.</w:t>
      </w:r>
      <w:r w:rsidR="001B446B" w:rsidRPr="00CC4A65">
        <w:rPr>
          <w:lang w:val="vi-VN"/>
        </w:rPr>
        <w:t xml:space="preserve">, P., Grace, D., </w:t>
      </w:r>
      <w:r w:rsidRPr="00CC4A65">
        <w:rPr>
          <w:lang w:val="vi-VN"/>
        </w:rPr>
        <w:t>Tran</w:t>
      </w:r>
      <w:r w:rsidR="00854CB2" w:rsidRPr="00CC4A65">
        <w:rPr>
          <w:lang w:val="vi-VN"/>
        </w:rPr>
        <w:t>,</w:t>
      </w:r>
      <w:r w:rsidRPr="00CC4A65">
        <w:rPr>
          <w:lang w:val="vi-VN"/>
        </w:rPr>
        <w:t xml:space="preserve"> T.</w:t>
      </w:r>
      <w:r w:rsidR="00093F78" w:rsidRPr="00CC4A65">
        <w:rPr>
          <w:lang w:val="vi-VN"/>
        </w:rPr>
        <w:t>, N.</w:t>
      </w:r>
      <w:r w:rsidR="00093F78" w:rsidRPr="00CC4A65">
        <w:rPr>
          <w:lang w:val="en-GB"/>
        </w:rPr>
        <w:t xml:space="preserve"> &amp;</w:t>
      </w:r>
      <w:r w:rsidR="001B446B" w:rsidRPr="00CC4A65">
        <w:rPr>
          <w:lang w:val="vi-VN"/>
        </w:rPr>
        <w:t xml:space="preserve"> Makita, K. (2017). </w:t>
      </w:r>
      <w:bookmarkStart w:id="29" w:name="OLE_LINK25"/>
      <w:r w:rsidR="001B446B" w:rsidRPr="00CC4A65">
        <w:rPr>
          <w:lang w:val="vi-VN"/>
        </w:rPr>
        <w:t>Quantitative risk assessment of human salmonellosis in the smallholder pig value chains in urban of Vietnam</w:t>
      </w:r>
      <w:bookmarkEnd w:id="29"/>
      <w:r w:rsidR="001B446B" w:rsidRPr="00CC4A65">
        <w:rPr>
          <w:lang w:val="vi-VN"/>
        </w:rPr>
        <w:t>. </w:t>
      </w:r>
      <w:r w:rsidR="001B446B" w:rsidRPr="00CC4A65">
        <w:rPr>
          <w:i/>
          <w:lang w:val="vi-VN"/>
        </w:rPr>
        <w:t>International Journal of Public Health</w:t>
      </w:r>
      <w:r w:rsidR="001B446B" w:rsidRPr="00CC4A65">
        <w:rPr>
          <w:lang w:val="vi-VN"/>
        </w:rPr>
        <w:t>, 62, 93-102.</w:t>
      </w:r>
      <w:r w:rsidR="00E60EE8" w:rsidRPr="00CC4A65">
        <w:rPr>
          <w:lang w:val="en-GB"/>
        </w:rPr>
        <w:t xml:space="preserve"> </w:t>
      </w:r>
      <w:r w:rsidR="00E60EE8" w:rsidRPr="00CC4A65">
        <w:rPr>
          <w:lang w:val="vi-VN"/>
        </w:rPr>
        <w:t>Doi: </w:t>
      </w:r>
      <w:hyperlink r:id="rId11" w:tgtFrame="_blank" w:history="1">
        <w:r w:rsidR="00E60EE8" w:rsidRPr="00CC4A65">
          <w:rPr>
            <w:lang w:val="vi-VN"/>
          </w:rPr>
          <w:t>10.1007/s00038-016-0921-x</w:t>
        </w:r>
      </w:hyperlink>
      <w:r w:rsidR="00E60EE8" w:rsidRPr="00CC4A65">
        <w:rPr>
          <w:lang w:val="en-GB"/>
        </w:rPr>
        <w:t>.</w:t>
      </w:r>
    </w:p>
    <w:p w14:paraId="717C0AB6" w14:textId="77777777" w:rsidR="001D304F" w:rsidRPr="00CC4A65" w:rsidRDefault="001D304F" w:rsidP="00EE6FD2">
      <w:pPr>
        <w:spacing w:line="264" w:lineRule="auto"/>
        <w:ind w:firstLine="567"/>
        <w:jc w:val="both"/>
        <w:rPr>
          <w:lang w:val="en-GB"/>
        </w:rPr>
      </w:pPr>
      <w:r w:rsidRPr="00CC4A65">
        <w:rPr>
          <w:lang w:val="vi-VN"/>
        </w:rPr>
        <w:t xml:space="preserve">Fahrion, A. S., Lapar, M., Toan, N. N., </w:t>
      </w:r>
      <w:r w:rsidR="00854CB2" w:rsidRPr="00CC4A65">
        <w:rPr>
          <w:lang w:val="vi-VN"/>
        </w:rPr>
        <w:t xml:space="preserve">&amp; </w:t>
      </w:r>
      <w:r w:rsidRPr="00CC4A65">
        <w:rPr>
          <w:lang w:val="vi-VN"/>
        </w:rPr>
        <w:t xml:space="preserve">Grace, D. (2013). </w:t>
      </w:r>
      <w:bookmarkStart w:id="30" w:name="OLE_LINK26"/>
      <w:r w:rsidRPr="00CC4A65">
        <w:rPr>
          <w:lang w:val="vi-VN"/>
        </w:rPr>
        <w:t>Food-borne hazards in a transforming pork value chain in Hanoi: basis for future risk assessments</w:t>
      </w:r>
      <w:bookmarkEnd w:id="30"/>
      <w:r w:rsidRPr="00CC4A65">
        <w:rPr>
          <w:lang w:val="vi-VN"/>
        </w:rPr>
        <w:t>. </w:t>
      </w:r>
      <w:r w:rsidRPr="00CC4A65">
        <w:rPr>
          <w:i/>
          <w:lang w:val="vi-VN"/>
        </w:rPr>
        <w:t>Vietnamese Journal of Preventive Medicine</w:t>
      </w:r>
      <w:r w:rsidRPr="00CC4A65">
        <w:rPr>
          <w:lang w:val="vi-VN"/>
        </w:rPr>
        <w:t>.</w:t>
      </w:r>
      <w:r w:rsidR="00854CB2" w:rsidRPr="00CC4A65">
        <w:rPr>
          <w:lang w:val="vi-VN"/>
        </w:rPr>
        <w:t xml:space="preserve"> 23 (4), 18-25. Doi:</w:t>
      </w:r>
      <w:r w:rsidR="00926C14" w:rsidRPr="00CC4A65">
        <w:rPr>
          <w:lang w:val="vi-VN"/>
        </w:rPr>
        <w:t>hdl.handle.net/10568/33815</w:t>
      </w:r>
      <w:r w:rsidR="00817CA9" w:rsidRPr="00CC4A65">
        <w:rPr>
          <w:lang w:val="en-GB"/>
        </w:rPr>
        <w:t>.</w:t>
      </w:r>
    </w:p>
    <w:p w14:paraId="3EB3CF72" w14:textId="77777777" w:rsidR="004C26E4" w:rsidRPr="00CC4A65" w:rsidRDefault="004C26E4" w:rsidP="00C06522">
      <w:pPr>
        <w:spacing w:line="264" w:lineRule="auto"/>
        <w:ind w:firstLine="567"/>
        <w:jc w:val="both"/>
        <w:rPr>
          <w:lang w:val="en-GB"/>
        </w:rPr>
      </w:pPr>
      <w:r w:rsidRPr="00CC4A65">
        <w:rPr>
          <w:lang w:val="vi-VN"/>
        </w:rPr>
        <w:t xml:space="preserve">Ha, T. M., </w:t>
      </w:r>
      <w:r w:rsidR="00C94737" w:rsidRPr="00CC4A65">
        <w:rPr>
          <w:lang w:val="vi-VN"/>
        </w:rPr>
        <w:t xml:space="preserve">Shakur, S. </w:t>
      </w:r>
      <w:r w:rsidR="00C94737" w:rsidRPr="00CC4A65">
        <w:rPr>
          <w:lang w:val="en-GB"/>
        </w:rPr>
        <w:t xml:space="preserve">&amp; </w:t>
      </w:r>
      <w:r w:rsidRPr="00CC4A65">
        <w:rPr>
          <w:lang w:val="vi-VN"/>
        </w:rPr>
        <w:t>Do, K. H. P. (2019). Consumer concern about food safety in Hanoi, Vietnam. </w:t>
      </w:r>
      <w:r w:rsidRPr="00CC4A65">
        <w:rPr>
          <w:i/>
          <w:lang w:val="vi-VN"/>
        </w:rPr>
        <w:t>Food Control</w:t>
      </w:r>
      <w:r w:rsidRPr="00CC4A65">
        <w:rPr>
          <w:lang w:val="vi-VN"/>
        </w:rPr>
        <w:t>, 98, 238-244.</w:t>
      </w:r>
      <w:r w:rsidR="00E729E3" w:rsidRPr="00CC4A65">
        <w:rPr>
          <w:lang w:val="vi-VN"/>
        </w:rPr>
        <w:t xml:space="preserve"> </w:t>
      </w:r>
      <w:r w:rsidR="00854CB2" w:rsidRPr="00CC4A65">
        <w:rPr>
          <w:lang w:val="vi-VN"/>
        </w:rPr>
        <w:t>D</w:t>
      </w:r>
      <w:r w:rsidR="00E729E3" w:rsidRPr="00CC4A65">
        <w:rPr>
          <w:lang w:val="vi-VN"/>
        </w:rPr>
        <w:t>oi:10.1016/j.foodcont.2018.11.031</w:t>
      </w:r>
      <w:r w:rsidR="00E85959" w:rsidRPr="00CC4A65">
        <w:rPr>
          <w:lang w:val="en-GB"/>
        </w:rPr>
        <w:t>.</w:t>
      </w:r>
    </w:p>
    <w:p w14:paraId="132A0E7A" w14:textId="77777777" w:rsidR="004A6089" w:rsidRPr="00CC4A65" w:rsidRDefault="004A6089" w:rsidP="00C06522">
      <w:pPr>
        <w:spacing w:line="264" w:lineRule="auto"/>
        <w:ind w:firstLine="567"/>
        <w:jc w:val="both"/>
        <w:rPr>
          <w:lang w:val="vi-VN"/>
        </w:rPr>
      </w:pPr>
      <w:r w:rsidRPr="00CC4A65">
        <w:rPr>
          <w:lang w:val="vi-VN"/>
        </w:rPr>
        <w:t>Heo</w:t>
      </w:r>
      <w:r w:rsidR="00854CB2" w:rsidRPr="00CC4A65">
        <w:rPr>
          <w:lang w:val="vi-VN"/>
        </w:rPr>
        <w:t>,</w:t>
      </w:r>
      <w:r w:rsidRPr="00CC4A65">
        <w:rPr>
          <w:lang w:val="vi-VN"/>
        </w:rPr>
        <w:t xml:space="preserve"> E. J., Ko</w:t>
      </w:r>
      <w:r w:rsidR="00854CB2" w:rsidRPr="00CC4A65">
        <w:rPr>
          <w:lang w:val="vi-VN"/>
        </w:rPr>
        <w:t>,</w:t>
      </w:r>
      <w:r w:rsidRPr="00CC4A65">
        <w:rPr>
          <w:lang w:val="vi-VN"/>
        </w:rPr>
        <w:t xml:space="preserve"> E. K., Kang</w:t>
      </w:r>
      <w:r w:rsidR="00854CB2" w:rsidRPr="00CC4A65">
        <w:rPr>
          <w:lang w:val="vi-VN"/>
        </w:rPr>
        <w:t>,</w:t>
      </w:r>
      <w:r w:rsidRPr="00CC4A65">
        <w:rPr>
          <w:lang w:val="vi-VN"/>
        </w:rPr>
        <w:t xml:space="preserve"> H. J., Kim</w:t>
      </w:r>
      <w:r w:rsidR="00854CB2" w:rsidRPr="00CC4A65">
        <w:rPr>
          <w:lang w:val="vi-VN"/>
        </w:rPr>
        <w:t>,</w:t>
      </w:r>
      <w:r w:rsidRPr="00CC4A65">
        <w:rPr>
          <w:lang w:val="vi-VN"/>
        </w:rPr>
        <w:t xml:space="preserve"> Y. J., Park</w:t>
      </w:r>
      <w:r w:rsidR="00854CB2" w:rsidRPr="00CC4A65">
        <w:rPr>
          <w:lang w:val="vi-VN"/>
        </w:rPr>
        <w:t>,</w:t>
      </w:r>
      <w:r w:rsidRPr="00CC4A65">
        <w:rPr>
          <w:lang w:val="vi-VN"/>
        </w:rPr>
        <w:t xml:space="preserve"> H. J., Wee</w:t>
      </w:r>
      <w:r w:rsidR="00854CB2" w:rsidRPr="00CC4A65">
        <w:rPr>
          <w:lang w:val="vi-VN"/>
        </w:rPr>
        <w:t>,</w:t>
      </w:r>
      <w:r w:rsidRPr="00CC4A65">
        <w:rPr>
          <w:lang w:val="vi-VN"/>
        </w:rPr>
        <w:t xml:space="preserve"> S.-H.</w:t>
      </w:r>
      <w:r w:rsidR="00E85959" w:rsidRPr="00CC4A65">
        <w:rPr>
          <w:lang w:val="vi-VN"/>
        </w:rPr>
        <w:t xml:space="preserve"> </w:t>
      </w:r>
      <w:r w:rsidR="00E85959" w:rsidRPr="00CC4A65">
        <w:rPr>
          <w:lang w:val="en-GB"/>
        </w:rPr>
        <w:t xml:space="preserve">&amp; </w:t>
      </w:r>
      <w:r w:rsidRPr="00CC4A65">
        <w:rPr>
          <w:lang w:val="vi-VN"/>
        </w:rPr>
        <w:t>Moon</w:t>
      </w:r>
      <w:r w:rsidR="00854CB2" w:rsidRPr="00CC4A65">
        <w:rPr>
          <w:lang w:val="vi-VN"/>
        </w:rPr>
        <w:t>,</w:t>
      </w:r>
      <w:r w:rsidRPr="00CC4A65">
        <w:rPr>
          <w:lang w:val="vi-VN"/>
        </w:rPr>
        <w:t xml:space="preserve"> </w:t>
      </w:r>
      <w:r w:rsidR="00BC3699" w:rsidRPr="00CC4A65">
        <w:rPr>
          <w:lang w:val="vi-VN"/>
        </w:rPr>
        <w:t>J. S</w:t>
      </w:r>
      <w:r w:rsidRPr="00CC4A65">
        <w:rPr>
          <w:lang w:val="vi-VN"/>
        </w:rPr>
        <w:t xml:space="preserve">. (2020). </w:t>
      </w:r>
      <w:r w:rsidR="00B46537" w:rsidRPr="00CC4A65">
        <w:rPr>
          <w:lang w:val="vi-VN"/>
        </w:rPr>
        <w:t xml:space="preserve">Prevalence and antimicrobial characteristics of shiga toxin-producing </w:t>
      </w:r>
      <w:r w:rsidR="00B46537" w:rsidRPr="00CC4A65">
        <w:rPr>
          <w:i/>
          <w:lang w:val="vi-VN"/>
        </w:rPr>
        <w:t xml:space="preserve">E. coli </w:t>
      </w:r>
      <w:r w:rsidR="00B46537" w:rsidRPr="00CC4A65">
        <w:rPr>
          <w:lang w:val="vi-VN"/>
        </w:rPr>
        <w:t xml:space="preserve">isolates from pork </w:t>
      </w:r>
      <w:r w:rsidRPr="00CC4A65">
        <w:rPr>
          <w:lang w:val="vi-VN"/>
        </w:rPr>
        <w:t xml:space="preserve">in Korea. </w:t>
      </w:r>
      <w:r w:rsidRPr="00CC4A65">
        <w:rPr>
          <w:i/>
          <w:lang w:val="vi-VN"/>
        </w:rPr>
        <w:t>Foodborne Pathogen Diseases</w:t>
      </w:r>
      <w:r w:rsidRPr="00CC4A65">
        <w:rPr>
          <w:lang w:val="vi-VN"/>
        </w:rPr>
        <w:t>. 17(10): 602- 607,</w:t>
      </w:r>
      <w:r w:rsidR="00E729E3" w:rsidRPr="00CC4A65">
        <w:rPr>
          <w:lang w:val="vi-VN"/>
        </w:rPr>
        <w:t xml:space="preserve"> </w:t>
      </w:r>
      <w:r w:rsidR="00854CB2" w:rsidRPr="00CC4A65">
        <w:rPr>
          <w:lang w:val="vi-VN"/>
        </w:rPr>
        <w:t>D</w:t>
      </w:r>
      <w:r w:rsidR="00E729E3" w:rsidRPr="00CC4A65">
        <w:rPr>
          <w:lang w:val="vi-VN"/>
        </w:rPr>
        <w:t>oi:10.1089/fpd.2019.2760</w:t>
      </w:r>
    </w:p>
    <w:p w14:paraId="4F7A0B6D" w14:textId="77777777" w:rsidR="00854CB2" w:rsidRPr="00CC4A65" w:rsidRDefault="00854CB2" w:rsidP="00C06522">
      <w:pPr>
        <w:spacing w:line="264" w:lineRule="auto"/>
        <w:ind w:firstLine="567"/>
        <w:jc w:val="both"/>
        <w:rPr>
          <w:lang w:val="vi-VN"/>
        </w:rPr>
      </w:pPr>
      <w:r w:rsidRPr="00CC4A65">
        <w:rPr>
          <w:lang w:val="vi-VN"/>
        </w:rPr>
        <w:t>Hernández-Cortez, C., Palma-Martínez, I., Gonzalez-Avila, L. U., Guerrero-Mandujano, A., Solís, R. C., &amp; Castro-Escarpulli, G. (2017). Food poisoning caused by bacteria (food toxins). </w:t>
      </w:r>
      <w:r w:rsidRPr="00CC4A65">
        <w:rPr>
          <w:i/>
          <w:lang w:val="vi-VN"/>
        </w:rPr>
        <w:t>Poisoning: From specific toxic agents to novel rapid and simplified techniques for analysis</w:t>
      </w:r>
      <w:r w:rsidRPr="00CC4A65">
        <w:rPr>
          <w:lang w:val="vi-VN"/>
        </w:rPr>
        <w:t>, 33. Doi:10.5772/intechopen.69953</w:t>
      </w:r>
      <w:r w:rsidRPr="00CC4A65">
        <w:rPr>
          <w:rStyle w:val="CommentReference"/>
          <w:sz w:val="20"/>
          <w:szCs w:val="20"/>
          <w:lang w:val="vi-VN"/>
        </w:rPr>
        <w:t>.</w:t>
      </w:r>
    </w:p>
    <w:p w14:paraId="18153BC7" w14:textId="77777777" w:rsidR="00E7547D" w:rsidRPr="00CC4A65" w:rsidRDefault="00E7547D" w:rsidP="00C06522">
      <w:pPr>
        <w:spacing w:line="264" w:lineRule="auto"/>
        <w:ind w:firstLine="567"/>
        <w:jc w:val="both"/>
        <w:rPr>
          <w:lang w:val="en-GB"/>
        </w:rPr>
      </w:pPr>
      <w:r w:rsidRPr="00CC4A65">
        <w:rPr>
          <w:lang w:val="vi-VN"/>
        </w:rPr>
        <w:t>Klaharn</w:t>
      </w:r>
      <w:r w:rsidR="00854CB2" w:rsidRPr="00CC4A65">
        <w:rPr>
          <w:lang w:val="vi-VN"/>
        </w:rPr>
        <w:t>,</w:t>
      </w:r>
      <w:r w:rsidRPr="00CC4A65">
        <w:rPr>
          <w:lang w:val="vi-VN"/>
        </w:rPr>
        <w:t xml:space="preserve"> K., Pichpol</w:t>
      </w:r>
      <w:r w:rsidR="00854CB2" w:rsidRPr="00CC4A65">
        <w:rPr>
          <w:lang w:val="vi-VN"/>
        </w:rPr>
        <w:t>,</w:t>
      </w:r>
      <w:r w:rsidRPr="00CC4A65">
        <w:rPr>
          <w:lang w:val="vi-VN"/>
        </w:rPr>
        <w:t xml:space="preserve"> D., Meeyam</w:t>
      </w:r>
      <w:r w:rsidR="00854CB2" w:rsidRPr="00CC4A65">
        <w:rPr>
          <w:lang w:val="vi-VN"/>
        </w:rPr>
        <w:t>,</w:t>
      </w:r>
      <w:r w:rsidRPr="00CC4A65">
        <w:rPr>
          <w:lang w:val="vi-VN"/>
        </w:rPr>
        <w:t xml:space="preserve"> T., </w:t>
      </w:r>
      <w:r w:rsidR="00E00AAF" w:rsidRPr="00CC4A65">
        <w:rPr>
          <w:lang w:val="vi-VN"/>
        </w:rPr>
        <w:t>Harintharanonn</w:t>
      </w:r>
      <w:r w:rsidR="00854CB2" w:rsidRPr="00CC4A65">
        <w:rPr>
          <w:lang w:val="vi-VN"/>
        </w:rPr>
        <w:t xml:space="preserve">, </w:t>
      </w:r>
      <w:r w:rsidR="00E00AAF" w:rsidRPr="00CC4A65">
        <w:rPr>
          <w:lang w:val="vi-VN"/>
        </w:rPr>
        <w:t>T., Lohaanukul</w:t>
      </w:r>
      <w:r w:rsidR="00854CB2" w:rsidRPr="00CC4A65">
        <w:rPr>
          <w:lang w:val="vi-VN"/>
        </w:rPr>
        <w:t>,</w:t>
      </w:r>
      <w:r w:rsidR="00E00AAF" w:rsidRPr="00CC4A65">
        <w:rPr>
          <w:lang w:val="vi-VN"/>
        </w:rPr>
        <w:t xml:space="preserve"> P. </w:t>
      </w:r>
      <w:r w:rsidR="00E00AAF" w:rsidRPr="00CC4A65">
        <w:rPr>
          <w:lang w:val="en-GB"/>
        </w:rPr>
        <w:t xml:space="preserve">&amp; </w:t>
      </w:r>
      <w:r w:rsidRPr="00CC4A65">
        <w:rPr>
          <w:lang w:val="vi-VN"/>
        </w:rPr>
        <w:t>Punyapornwithaya</w:t>
      </w:r>
      <w:r w:rsidR="00854CB2" w:rsidRPr="00CC4A65">
        <w:rPr>
          <w:lang w:val="vi-VN"/>
        </w:rPr>
        <w:t>,</w:t>
      </w:r>
      <w:r w:rsidRPr="00CC4A65">
        <w:rPr>
          <w:lang w:val="vi-VN"/>
        </w:rPr>
        <w:t xml:space="preserve"> V. (2022). </w:t>
      </w:r>
      <w:bookmarkStart w:id="31" w:name="OLE_LINK27"/>
      <w:r w:rsidRPr="00CC4A65">
        <w:rPr>
          <w:lang w:val="vi-VN"/>
        </w:rPr>
        <w:t>Bacterial contamination of chicken meat in slaughterhouses and the associated risk factors: A nationwide study in Thailand</w:t>
      </w:r>
      <w:bookmarkEnd w:id="31"/>
      <w:r w:rsidRPr="00CC4A65">
        <w:rPr>
          <w:lang w:val="vi-VN"/>
        </w:rPr>
        <w:t>. </w:t>
      </w:r>
      <w:r w:rsidRPr="00CC4A65">
        <w:rPr>
          <w:i/>
          <w:lang w:val="vi-VN"/>
        </w:rPr>
        <w:t>Plos one</w:t>
      </w:r>
      <w:r w:rsidRPr="00CC4A65">
        <w:rPr>
          <w:lang w:val="vi-VN"/>
        </w:rPr>
        <w:t>, 17(6)</w:t>
      </w:r>
      <w:r w:rsidR="00575EE7" w:rsidRPr="00CC4A65">
        <w:rPr>
          <w:lang w:val="vi-VN"/>
        </w:rPr>
        <w:t>, e0269416.</w:t>
      </w:r>
      <w:r w:rsidR="00E00AAF" w:rsidRPr="00CC4A65">
        <w:rPr>
          <w:lang w:val="vi-VN"/>
        </w:rPr>
        <w:t xml:space="preserve"> </w:t>
      </w:r>
      <w:hyperlink r:id="rId12" w:history="1">
        <w:r w:rsidR="00E00AAF" w:rsidRPr="00CC4A65">
          <w:rPr>
            <w:lang w:val="vi-VN"/>
          </w:rPr>
          <w:t>Doi: org/10.1371/journal.pone.0269416</w:t>
        </w:r>
      </w:hyperlink>
    </w:p>
    <w:p w14:paraId="01A2F958" w14:textId="77777777" w:rsidR="004A6089" w:rsidRPr="00CC4A65" w:rsidRDefault="004A6089" w:rsidP="00C06522">
      <w:pPr>
        <w:spacing w:line="264" w:lineRule="auto"/>
        <w:ind w:firstLine="567"/>
        <w:jc w:val="both"/>
        <w:rPr>
          <w:lang w:val="vi-VN"/>
        </w:rPr>
      </w:pPr>
      <w:r w:rsidRPr="00CC4A65">
        <w:rPr>
          <w:lang w:val="vi-VN"/>
        </w:rPr>
        <w:t>Luanda, C., Buz</w:t>
      </w:r>
      <w:r w:rsidR="00D96C7D" w:rsidRPr="00CC4A65">
        <w:rPr>
          <w:lang w:val="vi-VN"/>
        </w:rPr>
        <w:t>a, J., Mwanyika, G., Lyimo, B.</w:t>
      </w:r>
      <w:r w:rsidR="00D96C7D" w:rsidRPr="00CC4A65">
        <w:rPr>
          <w:lang w:val="en-GB"/>
        </w:rPr>
        <w:t xml:space="preserve"> </w:t>
      </w:r>
      <w:r w:rsidRPr="00CC4A65">
        <w:rPr>
          <w:lang w:val="vi-VN"/>
        </w:rPr>
        <w:t xml:space="preserve">&amp; Mrutu, R. (2016). </w:t>
      </w:r>
      <w:bookmarkStart w:id="32" w:name="OLE_LINK28"/>
      <w:r w:rsidRPr="00CC4A65">
        <w:rPr>
          <w:lang w:val="vi-VN"/>
        </w:rPr>
        <w:t>Bacterial contamination of pork carcasses from Arusha, Tanzania</w:t>
      </w:r>
      <w:bookmarkEnd w:id="32"/>
      <w:r w:rsidRPr="00CC4A65">
        <w:rPr>
          <w:lang w:val="vi-VN"/>
        </w:rPr>
        <w:t xml:space="preserve">. </w:t>
      </w:r>
      <w:r w:rsidRPr="00CC4A65">
        <w:rPr>
          <w:i/>
          <w:lang w:val="vi-VN"/>
        </w:rPr>
        <w:t>Life sciences and Bio-engineering</w:t>
      </w:r>
      <w:r w:rsidR="00677ACC" w:rsidRPr="00CC4A65">
        <w:rPr>
          <w:lang w:val="en-GB"/>
        </w:rPr>
        <w:t>,</w:t>
      </w:r>
      <w:r w:rsidRPr="00CC4A65">
        <w:rPr>
          <w:lang w:val="vi-VN"/>
        </w:rPr>
        <w:t xml:space="preserve"> 3(9)</w:t>
      </w:r>
      <w:r w:rsidR="00677ACC" w:rsidRPr="00CC4A65">
        <w:rPr>
          <w:lang w:val="vi-VN"/>
        </w:rPr>
        <w:t>,</w:t>
      </w:r>
      <w:r w:rsidRPr="00CC4A65">
        <w:rPr>
          <w:lang w:val="vi-VN"/>
        </w:rPr>
        <w:t xml:space="preserve"> 806-817</w:t>
      </w:r>
      <w:r w:rsidR="00E7547D" w:rsidRPr="00CC4A65">
        <w:rPr>
          <w:lang w:val="vi-VN"/>
        </w:rPr>
        <w:t>.</w:t>
      </w:r>
    </w:p>
    <w:p w14:paraId="64445359" w14:textId="77777777" w:rsidR="00E7547D" w:rsidRPr="00CC4A65" w:rsidRDefault="008F167B" w:rsidP="00C06522">
      <w:pPr>
        <w:spacing w:line="264" w:lineRule="auto"/>
        <w:ind w:firstLine="567"/>
        <w:jc w:val="both"/>
        <w:rPr>
          <w:lang w:val="vi-VN"/>
        </w:rPr>
      </w:pPr>
      <w:r w:rsidRPr="00CC4A65">
        <w:rPr>
          <w:lang w:val="vi-VN"/>
        </w:rPr>
        <w:t>Sekoai P. T., Feng S., Zhou</w:t>
      </w:r>
      <w:r w:rsidR="00E7547D" w:rsidRPr="00CC4A65">
        <w:rPr>
          <w:lang w:val="vi-VN"/>
        </w:rPr>
        <w:t xml:space="preserve"> W., Nga</w:t>
      </w:r>
      <w:r w:rsidRPr="00CC4A65">
        <w:rPr>
          <w:lang w:val="vi-VN"/>
        </w:rPr>
        <w:t>n W. Y., Pu Y., Yao</w:t>
      </w:r>
      <w:r w:rsidR="00D96C7D" w:rsidRPr="00CC4A65">
        <w:rPr>
          <w:lang w:val="vi-VN"/>
        </w:rPr>
        <w:t xml:space="preserve"> Y. </w:t>
      </w:r>
      <w:r w:rsidR="00D96C7D" w:rsidRPr="00CC4A65">
        <w:rPr>
          <w:lang w:val="en-GB"/>
        </w:rPr>
        <w:t xml:space="preserve">&amp; </w:t>
      </w:r>
      <w:r w:rsidRPr="00CC4A65">
        <w:rPr>
          <w:lang w:val="vi-VN"/>
        </w:rPr>
        <w:t>Habimana</w:t>
      </w:r>
      <w:r w:rsidR="00E7547D" w:rsidRPr="00CC4A65">
        <w:rPr>
          <w:lang w:val="vi-VN"/>
        </w:rPr>
        <w:t xml:space="preserve"> O. (2020). Insights into the microbiological safety of wooden cutting boards used for meat processing in Hong Kong’s wet markets: a focus on food-contact surfaces, cross-contamination and the efficacy of traditional hygiene practices. </w:t>
      </w:r>
      <w:r w:rsidR="00E7547D" w:rsidRPr="00CC4A65">
        <w:rPr>
          <w:i/>
          <w:lang w:val="vi-VN"/>
        </w:rPr>
        <w:t>Microorganisms,</w:t>
      </w:r>
      <w:r w:rsidR="00E7547D" w:rsidRPr="00CC4A65">
        <w:rPr>
          <w:lang w:val="vi-VN"/>
        </w:rPr>
        <w:t> 8(4), 579.</w:t>
      </w:r>
      <w:r w:rsidR="00E729E3" w:rsidRPr="00CC4A65">
        <w:rPr>
          <w:lang w:val="vi-VN"/>
        </w:rPr>
        <w:t xml:space="preserve"> </w:t>
      </w:r>
      <w:r w:rsidR="00854CB2" w:rsidRPr="00CC4A65">
        <w:rPr>
          <w:lang w:val="vi-VN"/>
        </w:rPr>
        <w:t>D</w:t>
      </w:r>
      <w:r w:rsidR="00E729E3" w:rsidRPr="00CC4A65">
        <w:rPr>
          <w:lang w:val="vi-VN"/>
        </w:rPr>
        <w:t>oi:10.3390/microorganisms8040579</w:t>
      </w:r>
    </w:p>
    <w:p w14:paraId="2C3E67E2" w14:textId="77777777" w:rsidR="004A6089" w:rsidRPr="00CC4A65" w:rsidRDefault="004A6089" w:rsidP="00C06522">
      <w:pPr>
        <w:spacing w:line="264" w:lineRule="auto"/>
        <w:ind w:firstLine="567"/>
        <w:jc w:val="both"/>
        <w:rPr>
          <w:lang w:val="vi-VN"/>
        </w:rPr>
      </w:pPr>
      <w:r w:rsidRPr="00CC4A65">
        <w:rPr>
          <w:lang w:val="vi-VN"/>
        </w:rPr>
        <w:t>Swartz, M. N. (2002). Human diseases caused by foodborne pathogens of animal origin. </w:t>
      </w:r>
      <w:r w:rsidRPr="00CC4A65">
        <w:rPr>
          <w:i/>
          <w:lang w:val="vi-VN"/>
        </w:rPr>
        <w:t>Clinical Infectious Diseases</w:t>
      </w:r>
      <w:r w:rsidRPr="00CC4A65">
        <w:rPr>
          <w:lang w:val="vi-VN"/>
        </w:rPr>
        <w:t>, 34(Suppleme</w:t>
      </w:r>
      <w:r w:rsidR="00836186" w:rsidRPr="00CC4A65">
        <w:rPr>
          <w:lang w:val="vi-VN"/>
        </w:rPr>
        <w:t>nt_3),</w:t>
      </w:r>
      <w:r w:rsidRPr="00CC4A65">
        <w:rPr>
          <w:lang w:val="vi-VN"/>
        </w:rPr>
        <w:t xml:space="preserve"> 111-122.</w:t>
      </w:r>
      <w:r w:rsidR="00E729E3" w:rsidRPr="00CC4A65">
        <w:rPr>
          <w:lang w:val="vi-VN"/>
        </w:rPr>
        <w:t xml:space="preserve"> Doi:10</w:t>
      </w:r>
      <w:r w:rsidR="001C2099" w:rsidRPr="00CC4A65">
        <w:rPr>
          <w:lang w:val="vi-VN"/>
        </w:rPr>
        <w:t>.1086/340248</w:t>
      </w:r>
    </w:p>
    <w:p w14:paraId="71241347" w14:textId="77777777" w:rsidR="004C26E4" w:rsidRPr="00CC4A65" w:rsidRDefault="00D6131C" w:rsidP="00C06522">
      <w:pPr>
        <w:spacing w:line="264" w:lineRule="auto"/>
        <w:ind w:firstLine="567"/>
        <w:jc w:val="both"/>
        <w:rPr>
          <w:lang w:val="vi-VN"/>
        </w:rPr>
      </w:pPr>
      <w:r w:rsidRPr="00CC4A65">
        <w:rPr>
          <w:lang w:val="vi-VN"/>
        </w:rPr>
        <w:t>Nguyen</w:t>
      </w:r>
      <w:r w:rsidR="00854CB2" w:rsidRPr="00CC4A65">
        <w:rPr>
          <w:lang w:val="vi-VN"/>
        </w:rPr>
        <w:t>,</w:t>
      </w:r>
      <w:r w:rsidRPr="00CC4A65">
        <w:rPr>
          <w:lang w:val="vi-VN"/>
        </w:rPr>
        <w:t xml:space="preserve"> V.P</w:t>
      </w:r>
      <w:r w:rsidR="004C26E4" w:rsidRPr="00CC4A65">
        <w:rPr>
          <w:lang w:val="vi-VN"/>
        </w:rPr>
        <w:t xml:space="preserve">, </w:t>
      </w:r>
      <w:r w:rsidR="00836186" w:rsidRPr="00CC4A65">
        <w:rPr>
          <w:lang w:val="vi-VN"/>
        </w:rPr>
        <w:t>Ho</w:t>
      </w:r>
      <w:r w:rsidR="00854CB2" w:rsidRPr="00CC4A65">
        <w:rPr>
          <w:lang w:val="vi-VN"/>
        </w:rPr>
        <w:t>,</w:t>
      </w:r>
      <w:r w:rsidR="00836186" w:rsidRPr="00CC4A65">
        <w:rPr>
          <w:lang w:val="vi-VN"/>
        </w:rPr>
        <w:t xml:space="preserve"> T., C. </w:t>
      </w:r>
      <w:r w:rsidR="00836186" w:rsidRPr="00CC4A65">
        <w:rPr>
          <w:lang w:val="en-GB"/>
        </w:rPr>
        <w:t xml:space="preserve">&amp; </w:t>
      </w:r>
      <w:r w:rsidR="004C26E4" w:rsidRPr="00CC4A65">
        <w:rPr>
          <w:lang w:val="vi-VN"/>
        </w:rPr>
        <w:t xml:space="preserve">Mergenthaler, M. (2014). </w:t>
      </w:r>
      <w:bookmarkStart w:id="33" w:name="OLE_LINK29"/>
      <w:r w:rsidR="004C26E4" w:rsidRPr="00CC4A65">
        <w:rPr>
          <w:lang w:val="vi-VN"/>
        </w:rPr>
        <w:t>Effects of socio-economic and demographic variables on meat consumption in Vietnam</w:t>
      </w:r>
      <w:bookmarkEnd w:id="33"/>
      <w:r w:rsidR="004C26E4" w:rsidRPr="00CC4A65">
        <w:rPr>
          <w:lang w:val="vi-VN"/>
        </w:rPr>
        <w:t>. </w:t>
      </w:r>
      <w:r w:rsidR="004C26E4" w:rsidRPr="00CC4A65">
        <w:rPr>
          <w:i/>
          <w:lang w:val="vi-VN"/>
        </w:rPr>
        <w:t>Asian Journal of Agriculture and Rural Development</w:t>
      </w:r>
      <w:r w:rsidR="004C26E4" w:rsidRPr="00CC4A65">
        <w:rPr>
          <w:lang w:val="vi-VN"/>
        </w:rPr>
        <w:t>, 4(1), 7-22.</w:t>
      </w:r>
    </w:p>
    <w:p w14:paraId="10048441" w14:textId="77777777" w:rsidR="00E7547D" w:rsidRPr="00CC4A65" w:rsidRDefault="004A6089" w:rsidP="00C06522">
      <w:pPr>
        <w:spacing w:line="264" w:lineRule="auto"/>
        <w:ind w:firstLine="567"/>
        <w:jc w:val="both"/>
        <w:rPr>
          <w:rFonts w:ascii="Arial" w:hAnsi="Arial" w:cs="Arial"/>
          <w:color w:val="222222"/>
          <w:shd w:val="clear" w:color="auto" w:fill="FFFFFF"/>
        </w:rPr>
      </w:pPr>
      <w:r w:rsidRPr="00CC4A65">
        <w:rPr>
          <w:lang w:val="vi-VN"/>
        </w:rPr>
        <w:t>Zhao</w:t>
      </w:r>
      <w:r w:rsidR="00854CB2" w:rsidRPr="00CC4A65">
        <w:rPr>
          <w:lang w:val="vi-VN"/>
        </w:rPr>
        <w:t>,</w:t>
      </w:r>
      <w:r w:rsidRPr="00CC4A65">
        <w:rPr>
          <w:lang w:val="vi-VN"/>
        </w:rPr>
        <w:t xml:space="preserve"> S., Blickenstaff</w:t>
      </w:r>
      <w:r w:rsidR="00854CB2" w:rsidRPr="00CC4A65">
        <w:rPr>
          <w:lang w:val="vi-VN"/>
        </w:rPr>
        <w:t>,</w:t>
      </w:r>
      <w:r w:rsidRPr="00CC4A65">
        <w:rPr>
          <w:lang w:val="vi-VN"/>
        </w:rPr>
        <w:t xml:space="preserve"> K., Bodeis-J</w:t>
      </w:r>
      <w:r w:rsidR="007D7F2D" w:rsidRPr="00CC4A65">
        <w:rPr>
          <w:lang w:val="vi-VN"/>
        </w:rPr>
        <w:t>ones</w:t>
      </w:r>
      <w:r w:rsidR="00854CB2" w:rsidRPr="00CC4A65">
        <w:rPr>
          <w:lang w:val="vi-VN"/>
        </w:rPr>
        <w:t>,</w:t>
      </w:r>
      <w:r w:rsidR="007D7F2D" w:rsidRPr="00CC4A65">
        <w:rPr>
          <w:lang w:val="vi-VN"/>
        </w:rPr>
        <w:t xml:space="preserve"> S., Gaines</w:t>
      </w:r>
      <w:r w:rsidR="00854CB2" w:rsidRPr="00CC4A65">
        <w:rPr>
          <w:lang w:val="vi-VN"/>
        </w:rPr>
        <w:t>,</w:t>
      </w:r>
      <w:r w:rsidR="007D7F2D" w:rsidRPr="00CC4A65">
        <w:rPr>
          <w:lang w:val="vi-VN"/>
        </w:rPr>
        <w:t xml:space="preserve"> S. A., Tong</w:t>
      </w:r>
      <w:r w:rsidR="00854CB2" w:rsidRPr="00CC4A65">
        <w:rPr>
          <w:lang w:val="vi-VN"/>
        </w:rPr>
        <w:t>,</w:t>
      </w:r>
      <w:r w:rsidR="007D7F2D" w:rsidRPr="00CC4A65">
        <w:rPr>
          <w:lang w:val="vi-VN"/>
        </w:rPr>
        <w:t xml:space="preserve"> E. </w:t>
      </w:r>
      <w:r w:rsidR="007D7F2D" w:rsidRPr="00CC4A65">
        <w:rPr>
          <w:lang w:val="en-GB"/>
        </w:rPr>
        <w:t xml:space="preserve">&amp; </w:t>
      </w:r>
      <w:r w:rsidRPr="00CC4A65">
        <w:rPr>
          <w:lang w:val="vi-VN"/>
        </w:rPr>
        <w:t>McDermott</w:t>
      </w:r>
      <w:r w:rsidR="00854CB2" w:rsidRPr="00CC4A65">
        <w:rPr>
          <w:lang w:val="vi-VN"/>
        </w:rPr>
        <w:t>,</w:t>
      </w:r>
      <w:r w:rsidRPr="00CC4A65">
        <w:rPr>
          <w:lang w:val="vi-VN"/>
        </w:rPr>
        <w:t xml:space="preserve"> P. F. (2012). Comparison of the prevalences and antimicrobial resistances of </w:t>
      </w:r>
      <w:r w:rsidR="001F1210" w:rsidRPr="00EB7972">
        <w:rPr>
          <w:i/>
          <w:lang w:val="vi-VN"/>
        </w:rPr>
        <w:t>E. coli</w:t>
      </w:r>
      <w:r w:rsidRPr="00CC4A65">
        <w:rPr>
          <w:lang w:val="vi-VN"/>
        </w:rPr>
        <w:t xml:space="preserve"> isolates from different retail meats in the United States 2002 to 2008. </w:t>
      </w:r>
      <w:r w:rsidRPr="00CC4A65">
        <w:rPr>
          <w:i/>
          <w:lang w:val="vi-VN"/>
        </w:rPr>
        <w:t>Applied and Environmental Microbiology</w:t>
      </w:r>
      <w:r w:rsidRPr="00CC4A65">
        <w:rPr>
          <w:lang w:val="vi-VN"/>
        </w:rPr>
        <w:t>. 78(6).</w:t>
      </w:r>
      <w:r w:rsidR="00E7547D" w:rsidRPr="00CC4A65">
        <w:rPr>
          <w:rFonts w:ascii="Arial" w:hAnsi="Arial" w:cs="Arial"/>
          <w:color w:val="222222"/>
          <w:shd w:val="clear" w:color="auto" w:fill="FFFFFF"/>
        </w:rPr>
        <w:t xml:space="preserve"> </w:t>
      </w:r>
      <w:r w:rsidR="00854CB2" w:rsidRPr="00CC4A65">
        <w:rPr>
          <w:lang w:val="vi-VN"/>
        </w:rPr>
        <w:t>D</w:t>
      </w:r>
      <w:r w:rsidR="001C2099" w:rsidRPr="00CC4A65">
        <w:rPr>
          <w:lang w:val="vi-VN"/>
        </w:rPr>
        <w:t>oi:10.1128/aem.07522-11</w:t>
      </w:r>
      <w:r w:rsidR="001C2099" w:rsidRPr="00CC4A65">
        <w:rPr>
          <w:rFonts w:ascii="Courier New" w:hAnsi="Courier New" w:cs="Courier New"/>
          <w:color w:val="000000"/>
          <w:shd w:val="clear" w:color="auto" w:fill="FFFFFF"/>
        </w:rPr>
        <w:t> </w:t>
      </w:r>
    </w:p>
    <w:p w14:paraId="18527607" w14:textId="77777777" w:rsidR="00CC4A65" w:rsidRPr="00CC4A65" w:rsidRDefault="00CC4A65">
      <w:pPr>
        <w:spacing w:line="264" w:lineRule="auto"/>
        <w:ind w:firstLine="567"/>
        <w:jc w:val="both"/>
        <w:rPr>
          <w:rFonts w:ascii="Arial" w:hAnsi="Arial" w:cs="Arial"/>
          <w:color w:val="222222"/>
          <w:shd w:val="clear" w:color="auto" w:fill="FFFFFF"/>
        </w:rPr>
      </w:pPr>
    </w:p>
    <w:sectPr w:rsidR="00CC4A65" w:rsidRPr="00CC4A65" w:rsidSect="00C5238C">
      <w:type w:val="continuous"/>
      <w:pgSz w:w="11907" w:h="16840" w:code="9"/>
      <w:pgMar w:top="1134" w:right="1134" w:bottom="1134" w:left="1418" w:header="720"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52A"/>
    <w:multiLevelType w:val="multilevel"/>
    <w:tmpl w:val="1EC8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09"/>
    <w:rsid w:val="00003656"/>
    <w:rsid w:val="00003B3E"/>
    <w:rsid w:val="00004E4A"/>
    <w:rsid w:val="00012270"/>
    <w:rsid w:val="00027FC1"/>
    <w:rsid w:val="00047271"/>
    <w:rsid w:val="00076817"/>
    <w:rsid w:val="00093F78"/>
    <w:rsid w:val="000A6EEA"/>
    <w:rsid w:val="000B3958"/>
    <w:rsid w:val="000B6982"/>
    <w:rsid w:val="000E16EC"/>
    <w:rsid w:val="000E431D"/>
    <w:rsid w:val="000F2B5E"/>
    <w:rsid w:val="00103E3D"/>
    <w:rsid w:val="001105CA"/>
    <w:rsid w:val="001127F6"/>
    <w:rsid w:val="001228C9"/>
    <w:rsid w:val="001440AF"/>
    <w:rsid w:val="001532A8"/>
    <w:rsid w:val="00154ACA"/>
    <w:rsid w:val="001554F2"/>
    <w:rsid w:val="00172B78"/>
    <w:rsid w:val="00173F20"/>
    <w:rsid w:val="00191247"/>
    <w:rsid w:val="001933D6"/>
    <w:rsid w:val="00197427"/>
    <w:rsid w:val="001B446B"/>
    <w:rsid w:val="001C0B84"/>
    <w:rsid w:val="001C2099"/>
    <w:rsid w:val="001D304F"/>
    <w:rsid w:val="001D311E"/>
    <w:rsid w:val="001D5F78"/>
    <w:rsid w:val="001E007D"/>
    <w:rsid w:val="001F1210"/>
    <w:rsid w:val="001F2358"/>
    <w:rsid w:val="001F50A5"/>
    <w:rsid w:val="001F5B86"/>
    <w:rsid w:val="001F73A4"/>
    <w:rsid w:val="00200A00"/>
    <w:rsid w:val="002147D1"/>
    <w:rsid w:val="00220AB2"/>
    <w:rsid w:val="0023736A"/>
    <w:rsid w:val="002433BD"/>
    <w:rsid w:val="002452D1"/>
    <w:rsid w:val="00281D86"/>
    <w:rsid w:val="0028242B"/>
    <w:rsid w:val="00284F16"/>
    <w:rsid w:val="002927F4"/>
    <w:rsid w:val="00293233"/>
    <w:rsid w:val="00293E62"/>
    <w:rsid w:val="00294B63"/>
    <w:rsid w:val="002A6039"/>
    <w:rsid w:val="002D2677"/>
    <w:rsid w:val="002F0CD4"/>
    <w:rsid w:val="002F5F3F"/>
    <w:rsid w:val="002F79F4"/>
    <w:rsid w:val="00312244"/>
    <w:rsid w:val="0031751B"/>
    <w:rsid w:val="003265AF"/>
    <w:rsid w:val="0032681A"/>
    <w:rsid w:val="00342B70"/>
    <w:rsid w:val="00353E04"/>
    <w:rsid w:val="003659DD"/>
    <w:rsid w:val="0037432D"/>
    <w:rsid w:val="0038110B"/>
    <w:rsid w:val="00381368"/>
    <w:rsid w:val="0038225B"/>
    <w:rsid w:val="0039118F"/>
    <w:rsid w:val="003C256E"/>
    <w:rsid w:val="003C34C2"/>
    <w:rsid w:val="003D5ACC"/>
    <w:rsid w:val="003D5AE6"/>
    <w:rsid w:val="003D6554"/>
    <w:rsid w:val="003D7A74"/>
    <w:rsid w:val="003F7AF7"/>
    <w:rsid w:val="00406991"/>
    <w:rsid w:val="004115C5"/>
    <w:rsid w:val="00412DF6"/>
    <w:rsid w:val="00414B2D"/>
    <w:rsid w:val="00417FA6"/>
    <w:rsid w:val="004225F8"/>
    <w:rsid w:val="00426688"/>
    <w:rsid w:val="00444459"/>
    <w:rsid w:val="004601C1"/>
    <w:rsid w:val="00462392"/>
    <w:rsid w:val="00470899"/>
    <w:rsid w:val="0047552D"/>
    <w:rsid w:val="00487F56"/>
    <w:rsid w:val="00497133"/>
    <w:rsid w:val="004A6089"/>
    <w:rsid w:val="004B0D34"/>
    <w:rsid w:val="004C26E4"/>
    <w:rsid w:val="004C4B16"/>
    <w:rsid w:val="004D4AC9"/>
    <w:rsid w:val="004E0808"/>
    <w:rsid w:val="004E7870"/>
    <w:rsid w:val="004F0DE1"/>
    <w:rsid w:val="00504116"/>
    <w:rsid w:val="00533C4E"/>
    <w:rsid w:val="00535E9C"/>
    <w:rsid w:val="005363EC"/>
    <w:rsid w:val="005466A2"/>
    <w:rsid w:val="00554B09"/>
    <w:rsid w:val="005554F1"/>
    <w:rsid w:val="00562812"/>
    <w:rsid w:val="005714D8"/>
    <w:rsid w:val="00575667"/>
    <w:rsid w:val="00575EE7"/>
    <w:rsid w:val="00583BFE"/>
    <w:rsid w:val="005B07F6"/>
    <w:rsid w:val="005B77E5"/>
    <w:rsid w:val="005D4634"/>
    <w:rsid w:val="005D4F7C"/>
    <w:rsid w:val="005D6B81"/>
    <w:rsid w:val="00612290"/>
    <w:rsid w:val="006162E2"/>
    <w:rsid w:val="0063325F"/>
    <w:rsid w:val="00656F79"/>
    <w:rsid w:val="0066533C"/>
    <w:rsid w:val="0066535D"/>
    <w:rsid w:val="00671720"/>
    <w:rsid w:val="00672879"/>
    <w:rsid w:val="00672D7B"/>
    <w:rsid w:val="00676886"/>
    <w:rsid w:val="00677ACC"/>
    <w:rsid w:val="0068375B"/>
    <w:rsid w:val="00685785"/>
    <w:rsid w:val="006918F1"/>
    <w:rsid w:val="00693E1F"/>
    <w:rsid w:val="00695572"/>
    <w:rsid w:val="006A1FBB"/>
    <w:rsid w:val="006A47AA"/>
    <w:rsid w:val="006B1216"/>
    <w:rsid w:val="006B15B2"/>
    <w:rsid w:val="006C46D8"/>
    <w:rsid w:val="006D7AF5"/>
    <w:rsid w:val="00706CAE"/>
    <w:rsid w:val="00713707"/>
    <w:rsid w:val="00732CD2"/>
    <w:rsid w:val="00733AE5"/>
    <w:rsid w:val="00736F47"/>
    <w:rsid w:val="0074200F"/>
    <w:rsid w:val="00747C2B"/>
    <w:rsid w:val="00751B12"/>
    <w:rsid w:val="00757449"/>
    <w:rsid w:val="00771E0C"/>
    <w:rsid w:val="00772FC6"/>
    <w:rsid w:val="00775E5A"/>
    <w:rsid w:val="00776FE1"/>
    <w:rsid w:val="007867BC"/>
    <w:rsid w:val="00795658"/>
    <w:rsid w:val="00796F87"/>
    <w:rsid w:val="007A527B"/>
    <w:rsid w:val="007B2A86"/>
    <w:rsid w:val="007C6C3A"/>
    <w:rsid w:val="007D21F4"/>
    <w:rsid w:val="007D7F2D"/>
    <w:rsid w:val="007E4A3A"/>
    <w:rsid w:val="00804727"/>
    <w:rsid w:val="00817CA9"/>
    <w:rsid w:val="00834FF4"/>
    <w:rsid w:val="00836186"/>
    <w:rsid w:val="00837D64"/>
    <w:rsid w:val="00844E9F"/>
    <w:rsid w:val="00854CB2"/>
    <w:rsid w:val="00857152"/>
    <w:rsid w:val="00867FE4"/>
    <w:rsid w:val="00877866"/>
    <w:rsid w:val="00881126"/>
    <w:rsid w:val="00881B1E"/>
    <w:rsid w:val="008943F3"/>
    <w:rsid w:val="008C460A"/>
    <w:rsid w:val="008C5118"/>
    <w:rsid w:val="008D1A89"/>
    <w:rsid w:val="008D3E2B"/>
    <w:rsid w:val="008D4664"/>
    <w:rsid w:val="008E3F08"/>
    <w:rsid w:val="008F167B"/>
    <w:rsid w:val="008F408C"/>
    <w:rsid w:val="00911680"/>
    <w:rsid w:val="009224C0"/>
    <w:rsid w:val="00922DA5"/>
    <w:rsid w:val="00926C14"/>
    <w:rsid w:val="00930323"/>
    <w:rsid w:val="009328E7"/>
    <w:rsid w:val="00935500"/>
    <w:rsid w:val="0095280C"/>
    <w:rsid w:val="00954C90"/>
    <w:rsid w:val="009662B8"/>
    <w:rsid w:val="009679A1"/>
    <w:rsid w:val="009838EF"/>
    <w:rsid w:val="0099288D"/>
    <w:rsid w:val="009A34A6"/>
    <w:rsid w:val="009A480E"/>
    <w:rsid w:val="009A6031"/>
    <w:rsid w:val="009B1C2B"/>
    <w:rsid w:val="009B2985"/>
    <w:rsid w:val="009D2959"/>
    <w:rsid w:val="009D3F8F"/>
    <w:rsid w:val="009D4BB4"/>
    <w:rsid w:val="009D6050"/>
    <w:rsid w:val="009E63E2"/>
    <w:rsid w:val="009F3D6E"/>
    <w:rsid w:val="00A02552"/>
    <w:rsid w:val="00A0464D"/>
    <w:rsid w:val="00A12E5B"/>
    <w:rsid w:val="00A16B50"/>
    <w:rsid w:val="00A173B6"/>
    <w:rsid w:val="00A22695"/>
    <w:rsid w:val="00A25A85"/>
    <w:rsid w:val="00A40526"/>
    <w:rsid w:val="00A55865"/>
    <w:rsid w:val="00A67641"/>
    <w:rsid w:val="00A732BC"/>
    <w:rsid w:val="00A73684"/>
    <w:rsid w:val="00A740C9"/>
    <w:rsid w:val="00A775D9"/>
    <w:rsid w:val="00A924B9"/>
    <w:rsid w:val="00A974E6"/>
    <w:rsid w:val="00AA422E"/>
    <w:rsid w:val="00AA4470"/>
    <w:rsid w:val="00AB17B4"/>
    <w:rsid w:val="00AC7AC0"/>
    <w:rsid w:val="00AD2668"/>
    <w:rsid w:val="00AD2D96"/>
    <w:rsid w:val="00AD3B2E"/>
    <w:rsid w:val="00AE0C64"/>
    <w:rsid w:val="00AE0EC3"/>
    <w:rsid w:val="00AF0820"/>
    <w:rsid w:val="00AF3897"/>
    <w:rsid w:val="00AF4A9C"/>
    <w:rsid w:val="00B00641"/>
    <w:rsid w:val="00B051B8"/>
    <w:rsid w:val="00B21390"/>
    <w:rsid w:val="00B2142B"/>
    <w:rsid w:val="00B26E26"/>
    <w:rsid w:val="00B310C5"/>
    <w:rsid w:val="00B370D8"/>
    <w:rsid w:val="00B4371A"/>
    <w:rsid w:val="00B44E53"/>
    <w:rsid w:val="00B46537"/>
    <w:rsid w:val="00B52E21"/>
    <w:rsid w:val="00B6101E"/>
    <w:rsid w:val="00B610EA"/>
    <w:rsid w:val="00B6741E"/>
    <w:rsid w:val="00B73F4D"/>
    <w:rsid w:val="00B77603"/>
    <w:rsid w:val="00B80C48"/>
    <w:rsid w:val="00B822A4"/>
    <w:rsid w:val="00B97F3B"/>
    <w:rsid w:val="00BA6834"/>
    <w:rsid w:val="00BC3699"/>
    <w:rsid w:val="00BC4061"/>
    <w:rsid w:val="00BC601E"/>
    <w:rsid w:val="00BD767D"/>
    <w:rsid w:val="00BE5165"/>
    <w:rsid w:val="00BE6EFE"/>
    <w:rsid w:val="00BE6F4F"/>
    <w:rsid w:val="00BF0807"/>
    <w:rsid w:val="00BF21E3"/>
    <w:rsid w:val="00BF4EB2"/>
    <w:rsid w:val="00BF5823"/>
    <w:rsid w:val="00C05945"/>
    <w:rsid w:val="00C06522"/>
    <w:rsid w:val="00C07241"/>
    <w:rsid w:val="00C16833"/>
    <w:rsid w:val="00C27F96"/>
    <w:rsid w:val="00C36BB5"/>
    <w:rsid w:val="00C44E81"/>
    <w:rsid w:val="00C5238C"/>
    <w:rsid w:val="00C55CF8"/>
    <w:rsid w:val="00C70C21"/>
    <w:rsid w:val="00C77F40"/>
    <w:rsid w:val="00C94737"/>
    <w:rsid w:val="00CB6A73"/>
    <w:rsid w:val="00CB6D3A"/>
    <w:rsid w:val="00CC4A65"/>
    <w:rsid w:val="00CD2189"/>
    <w:rsid w:val="00CD3A0B"/>
    <w:rsid w:val="00CF2C69"/>
    <w:rsid w:val="00CF796B"/>
    <w:rsid w:val="00D11650"/>
    <w:rsid w:val="00D15453"/>
    <w:rsid w:val="00D20964"/>
    <w:rsid w:val="00D216EF"/>
    <w:rsid w:val="00D2796B"/>
    <w:rsid w:val="00D465F0"/>
    <w:rsid w:val="00D5333D"/>
    <w:rsid w:val="00D6131C"/>
    <w:rsid w:val="00D667FC"/>
    <w:rsid w:val="00D70F4B"/>
    <w:rsid w:val="00D719E7"/>
    <w:rsid w:val="00D75DEE"/>
    <w:rsid w:val="00D860E6"/>
    <w:rsid w:val="00D96C7D"/>
    <w:rsid w:val="00DA2115"/>
    <w:rsid w:val="00DA3B80"/>
    <w:rsid w:val="00DC3276"/>
    <w:rsid w:val="00DC420F"/>
    <w:rsid w:val="00DC60FE"/>
    <w:rsid w:val="00DE10B6"/>
    <w:rsid w:val="00DE1E87"/>
    <w:rsid w:val="00DE5C70"/>
    <w:rsid w:val="00DF08B0"/>
    <w:rsid w:val="00DF21AE"/>
    <w:rsid w:val="00DF2698"/>
    <w:rsid w:val="00DF2C70"/>
    <w:rsid w:val="00DF451E"/>
    <w:rsid w:val="00DF6E19"/>
    <w:rsid w:val="00E00AAF"/>
    <w:rsid w:val="00E056DD"/>
    <w:rsid w:val="00E156AE"/>
    <w:rsid w:val="00E2061F"/>
    <w:rsid w:val="00E356EE"/>
    <w:rsid w:val="00E601DB"/>
    <w:rsid w:val="00E60EE8"/>
    <w:rsid w:val="00E645D5"/>
    <w:rsid w:val="00E65D22"/>
    <w:rsid w:val="00E70E5F"/>
    <w:rsid w:val="00E729E3"/>
    <w:rsid w:val="00E7547D"/>
    <w:rsid w:val="00E85959"/>
    <w:rsid w:val="00E91233"/>
    <w:rsid w:val="00EA103C"/>
    <w:rsid w:val="00EB2FB0"/>
    <w:rsid w:val="00EB7972"/>
    <w:rsid w:val="00EC0A20"/>
    <w:rsid w:val="00EC14A7"/>
    <w:rsid w:val="00ED7731"/>
    <w:rsid w:val="00EE5FE6"/>
    <w:rsid w:val="00EE6FD2"/>
    <w:rsid w:val="00EE7BCF"/>
    <w:rsid w:val="00EF342F"/>
    <w:rsid w:val="00F00C8E"/>
    <w:rsid w:val="00F14067"/>
    <w:rsid w:val="00F32175"/>
    <w:rsid w:val="00F33694"/>
    <w:rsid w:val="00F35052"/>
    <w:rsid w:val="00F44B8E"/>
    <w:rsid w:val="00F45EC4"/>
    <w:rsid w:val="00F55B12"/>
    <w:rsid w:val="00F82FF2"/>
    <w:rsid w:val="00F83BC8"/>
    <w:rsid w:val="00F87E40"/>
    <w:rsid w:val="00FA1584"/>
    <w:rsid w:val="00FA5A9C"/>
    <w:rsid w:val="00FB2CC5"/>
    <w:rsid w:val="00FB33DF"/>
    <w:rsid w:val="00FD0CF4"/>
    <w:rsid w:val="00FE6947"/>
    <w:rsid w:val="00FF1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93D2"/>
  <w15:docId w15:val="{5B0861C3-6D72-4AEB-9BC0-D4F115AC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3DF"/>
  </w:style>
  <w:style w:type="paragraph" w:styleId="Heading1">
    <w:name w:val="heading 1"/>
    <w:basedOn w:val="Normal"/>
    <w:next w:val="Normal"/>
    <w:link w:val="Heading1Char"/>
    <w:uiPriority w:val="9"/>
    <w:qFormat/>
    <w:rsid w:val="001C20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D21F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658"/>
    <w:rPr>
      <w:color w:val="0563C1" w:themeColor="hyperlink"/>
      <w:u w:val="single"/>
    </w:rPr>
  </w:style>
  <w:style w:type="paragraph" w:styleId="NoSpacing">
    <w:name w:val="No Spacing"/>
    <w:uiPriority w:val="1"/>
    <w:qFormat/>
    <w:rsid w:val="00CD3A0B"/>
  </w:style>
  <w:style w:type="character" w:customStyle="1" w:styleId="Heading2Char">
    <w:name w:val="Heading 2 Char"/>
    <w:basedOn w:val="DefaultParagraphFont"/>
    <w:link w:val="Heading2"/>
    <w:uiPriority w:val="9"/>
    <w:rsid w:val="007D21F4"/>
    <w:rPr>
      <w:rFonts w:eastAsia="Times New Roman"/>
      <w:b/>
      <w:bCs/>
      <w:sz w:val="36"/>
      <w:szCs w:val="36"/>
    </w:rPr>
  </w:style>
  <w:style w:type="paragraph" w:customStyle="1" w:styleId="Char">
    <w:name w:val="Char"/>
    <w:basedOn w:val="Normal"/>
    <w:rsid w:val="004A6089"/>
    <w:pPr>
      <w:spacing w:after="160" w:line="240" w:lineRule="exact"/>
    </w:pPr>
    <w:rPr>
      <w:rFonts w:ascii="Verdana" w:eastAsia="Times New Roman" w:hAnsi="Verdana"/>
    </w:rPr>
  </w:style>
  <w:style w:type="character" w:customStyle="1" w:styleId="fontstyle01">
    <w:name w:val="fontstyle01"/>
    <w:basedOn w:val="DefaultParagraphFont"/>
    <w:rsid w:val="004A6089"/>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iPriority w:val="99"/>
    <w:semiHidden/>
    <w:unhideWhenUsed/>
    <w:rsid w:val="008D1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89"/>
    <w:rPr>
      <w:rFonts w:ascii="Segoe UI" w:hAnsi="Segoe UI" w:cs="Segoe UI"/>
      <w:sz w:val="18"/>
      <w:szCs w:val="18"/>
    </w:rPr>
  </w:style>
  <w:style w:type="character" w:styleId="CommentReference">
    <w:name w:val="annotation reference"/>
    <w:basedOn w:val="DefaultParagraphFont"/>
    <w:uiPriority w:val="99"/>
    <w:semiHidden/>
    <w:unhideWhenUsed/>
    <w:rsid w:val="00CD2189"/>
    <w:rPr>
      <w:sz w:val="16"/>
      <w:szCs w:val="16"/>
    </w:rPr>
  </w:style>
  <w:style w:type="paragraph" w:styleId="CommentText">
    <w:name w:val="annotation text"/>
    <w:basedOn w:val="Normal"/>
    <w:link w:val="CommentTextChar"/>
    <w:uiPriority w:val="99"/>
    <w:semiHidden/>
    <w:unhideWhenUsed/>
    <w:rsid w:val="00CD2189"/>
  </w:style>
  <w:style w:type="character" w:customStyle="1" w:styleId="CommentTextChar">
    <w:name w:val="Comment Text Char"/>
    <w:basedOn w:val="DefaultParagraphFont"/>
    <w:link w:val="CommentText"/>
    <w:uiPriority w:val="99"/>
    <w:semiHidden/>
    <w:rsid w:val="00CD2189"/>
  </w:style>
  <w:style w:type="paragraph" w:styleId="CommentSubject">
    <w:name w:val="annotation subject"/>
    <w:basedOn w:val="CommentText"/>
    <w:next w:val="CommentText"/>
    <w:link w:val="CommentSubjectChar"/>
    <w:uiPriority w:val="99"/>
    <w:semiHidden/>
    <w:unhideWhenUsed/>
    <w:rsid w:val="00CD2189"/>
    <w:rPr>
      <w:b/>
      <w:bCs/>
    </w:rPr>
  </w:style>
  <w:style w:type="character" w:customStyle="1" w:styleId="CommentSubjectChar">
    <w:name w:val="Comment Subject Char"/>
    <w:basedOn w:val="CommentTextChar"/>
    <w:link w:val="CommentSubject"/>
    <w:uiPriority w:val="99"/>
    <w:semiHidden/>
    <w:rsid w:val="00CD2189"/>
    <w:rPr>
      <w:b/>
      <w:bCs/>
    </w:rPr>
  </w:style>
  <w:style w:type="character" w:customStyle="1" w:styleId="anchor-text">
    <w:name w:val="anchor-text"/>
    <w:basedOn w:val="DefaultParagraphFont"/>
    <w:rsid w:val="00B80C48"/>
  </w:style>
  <w:style w:type="character" w:styleId="Emphasis">
    <w:name w:val="Emphasis"/>
    <w:basedOn w:val="DefaultParagraphFont"/>
    <w:uiPriority w:val="20"/>
    <w:qFormat/>
    <w:rsid w:val="00B80C48"/>
    <w:rPr>
      <w:i/>
      <w:iCs/>
    </w:rPr>
  </w:style>
  <w:style w:type="character" w:customStyle="1" w:styleId="Heading1Char">
    <w:name w:val="Heading 1 Char"/>
    <w:basedOn w:val="DefaultParagraphFont"/>
    <w:link w:val="Heading1"/>
    <w:uiPriority w:val="9"/>
    <w:rsid w:val="001C20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1C2099"/>
    <w:pPr>
      <w:spacing w:before="100" w:beforeAutospacing="1" w:after="100" w:afterAutospacing="1"/>
    </w:pPr>
    <w:rPr>
      <w:rFonts w:eastAsia="Times New Roman"/>
      <w:sz w:val="24"/>
      <w:szCs w:val="24"/>
    </w:rPr>
  </w:style>
  <w:style w:type="character" w:customStyle="1" w:styleId="identifier">
    <w:name w:val="identifier"/>
    <w:basedOn w:val="DefaultParagraphFont"/>
    <w:rsid w:val="00E60EE8"/>
  </w:style>
  <w:style w:type="character" w:customStyle="1" w:styleId="id-label">
    <w:name w:val="id-label"/>
    <w:basedOn w:val="DefaultParagraphFont"/>
    <w:rsid w:val="00E60EE8"/>
  </w:style>
  <w:style w:type="table" w:styleId="TableGrid">
    <w:name w:val="Table Grid"/>
    <w:basedOn w:val="TableNormal"/>
    <w:uiPriority w:val="39"/>
    <w:rsid w:val="00BF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78">
      <w:bodyDiv w:val="1"/>
      <w:marLeft w:val="0"/>
      <w:marRight w:val="0"/>
      <w:marTop w:val="0"/>
      <w:marBottom w:val="0"/>
      <w:divBdr>
        <w:top w:val="none" w:sz="0" w:space="0" w:color="auto"/>
        <w:left w:val="none" w:sz="0" w:space="0" w:color="auto"/>
        <w:bottom w:val="none" w:sz="0" w:space="0" w:color="auto"/>
        <w:right w:val="none" w:sz="0" w:space="0" w:color="auto"/>
      </w:divBdr>
    </w:div>
    <w:div w:id="247538190">
      <w:bodyDiv w:val="1"/>
      <w:marLeft w:val="0"/>
      <w:marRight w:val="0"/>
      <w:marTop w:val="0"/>
      <w:marBottom w:val="0"/>
      <w:divBdr>
        <w:top w:val="none" w:sz="0" w:space="0" w:color="auto"/>
        <w:left w:val="none" w:sz="0" w:space="0" w:color="auto"/>
        <w:bottom w:val="none" w:sz="0" w:space="0" w:color="auto"/>
        <w:right w:val="none" w:sz="0" w:space="0" w:color="auto"/>
      </w:divBdr>
      <w:divsChild>
        <w:div w:id="26489518">
          <w:marLeft w:val="0"/>
          <w:marRight w:val="0"/>
          <w:marTop w:val="0"/>
          <w:marBottom w:val="0"/>
          <w:divBdr>
            <w:top w:val="none" w:sz="0" w:space="0" w:color="auto"/>
            <w:left w:val="none" w:sz="0" w:space="0" w:color="auto"/>
            <w:bottom w:val="none" w:sz="0" w:space="0" w:color="auto"/>
            <w:right w:val="none" w:sz="0" w:space="0" w:color="auto"/>
          </w:divBdr>
        </w:div>
        <w:div w:id="200291822">
          <w:marLeft w:val="0"/>
          <w:marRight w:val="0"/>
          <w:marTop w:val="0"/>
          <w:marBottom w:val="0"/>
          <w:divBdr>
            <w:top w:val="none" w:sz="0" w:space="0" w:color="auto"/>
            <w:left w:val="none" w:sz="0" w:space="0" w:color="auto"/>
            <w:bottom w:val="none" w:sz="0" w:space="0" w:color="auto"/>
            <w:right w:val="none" w:sz="0" w:space="0" w:color="auto"/>
          </w:divBdr>
        </w:div>
        <w:div w:id="276831975">
          <w:marLeft w:val="0"/>
          <w:marRight w:val="0"/>
          <w:marTop w:val="0"/>
          <w:marBottom w:val="0"/>
          <w:divBdr>
            <w:top w:val="none" w:sz="0" w:space="0" w:color="auto"/>
            <w:left w:val="none" w:sz="0" w:space="0" w:color="auto"/>
            <w:bottom w:val="none" w:sz="0" w:space="0" w:color="auto"/>
            <w:right w:val="none" w:sz="0" w:space="0" w:color="auto"/>
          </w:divBdr>
        </w:div>
        <w:div w:id="288900244">
          <w:marLeft w:val="0"/>
          <w:marRight w:val="0"/>
          <w:marTop w:val="0"/>
          <w:marBottom w:val="0"/>
          <w:divBdr>
            <w:top w:val="none" w:sz="0" w:space="0" w:color="auto"/>
            <w:left w:val="none" w:sz="0" w:space="0" w:color="auto"/>
            <w:bottom w:val="none" w:sz="0" w:space="0" w:color="auto"/>
            <w:right w:val="none" w:sz="0" w:space="0" w:color="auto"/>
          </w:divBdr>
        </w:div>
        <w:div w:id="380984530">
          <w:marLeft w:val="0"/>
          <w:marRight w:val="0"/>
          <w:marTop w:val="0"/>
          <w:marBottom w:val="0"/>
          <w:divBdr>
            <w:top w:val="none" w:sz="0" w:space="0" w:color="auto"/>
            <w:left w:val="none" w:sz="0" w:space="0" w:color="auto"/>
            <w:bottom w:val="none" w:sz="0" w:space="0" w:color="auto"/>
            <w:right w:val="none" w:sz="0" w:space="0" w:color="auto"/>
          </w:divBdr>
        </w:div>
        <w:div w:id="440488646">
          <w:marLeft w:val="0"/>
          <w:marRight w:val="0"/>
          <w:marTop w:val="0"/>
          <w:marBottom w:val="0"/>
          <w:divBdr>
            <w:top w:val="none" w:sz="0" w:space="0" w:color="auto"/>
            <w:left w:val="none" w:sz="0" w:space="0" w:color="auto"/>
            <w:bottom w:val="none" w:sz="0" w:space="0" w:color="auto"/>
            <w:right w:val="none" w:sz="0" w:space="0" w:color="auto"/>
          </w:divBdr>
        </w:div>
        <w:div w:id="535045253">
          <w:marLeft w:val="0"/>
          <w:marRight w:val="0"/>
          <w:marTop w:val="0"/>
          <w:marBottom w:val="0"/>
          <w:divBdr>
            <w:top w:val="none" w:sz="0" w:space="0" w:color="auto"/>
            <w:left w:val="none" w:sz="0" w:space="0" w:color="auto"/>
            <w:bottom w:val="none" w:sz="0" w:space="0" w:color="auto"/>
            <w:right w:val="none" w:sz="0" w:space="0" w:color="auto"/>
          </w:divBdr>
        </w:div>
        <w:div w:id="630672576">
          <w:marLeft w:val="0"/>
          <w:marRight w:val="0"/>
          <w:marTop w:val="0"/>
          <w:marBottom w:val="0"/>
          <w:divBdr>
            <w:top w:val="none" w:sz="0" w:space="0" w:color="auto"/>
            <w:left w:val="none" w:sz="0" w:space="0" w:color="auto"/>
            <w:bottom w:val="none" w:sz="0" w:space="0" w:color="auto"/>
            <w:right w:val="none" w:sz="0" w:space="0" w:color="auto"/>
          </w:divBdr>
        </w:div>
        <w:div w:id="751586107">
          <w:marLeft w:val="0"/>
          <w:marRight w:val="0"/>
          <w:marTop w:val="0"/>
          <w:marBottom w:val="0"/>
          <w:divBdr>
            <w:top w:val="none" w:sz="0" w:space="0" w:color="auto"/>
            <w:left w:val="none" w:sz="0" w:space="0" w:color="auto"/>
            <w:bottom w:val="none" w:sz="0" w:space="0" w:color="auto"/>
            <w:right w:val="none" w:sz="0" w:space="0" w:color="auto"/>
          </w:divBdr>
        </w:div>
        <w:div w:id="856500706">
          <w:marLeft w:val="0"/>
          <w:marRight w:val="0"/>
          <w:marTop w:val="0"/>
          <w:marBottom w:val="0"/>
          <w:divBdr>
            <w:top w:val="none" w:sz="0" w:space="0" w:color="auto"/>
            <w:left w:val="none" w:sz="0" w:space="0" w:color="auto"/>
            <w:bottom w:val="none" w:sz="0" w:space="0" w:color="auto"/>
            <w:right w:val="none" w:sz="0" w:space="0" w:color="auto"/>
          </w:divBdr>
        </w:div>
        <w:div w:id="923686085">
          <w:marLeft w:val="0"/>
          <w:marRight w:val="0"/>
          <w:marTop w:val="0"/>
          <w:marBottom w:val="0"/>
          <w:divBdr>
            <w:top w:val="none" w:sz="0" w:space="0" w:color="auto"/>
            <w:left w:val="none" w:sz="0" w:space="0" w:color="auto"/>
            <w:bottom w:val="none" w:sz="0" w:space="0" w:color="auto"/>
            <w:right w:val="none" w:sz="0" w:space="0" w:color="auto"/>
          </w:divBdr>
        </w:div>
        <w:div w:id="994064187">
          <w:marLeft w:val="0"/>
          <w:marRight w:val="0"/>
          <w:marTop w:val="0"/>
          <w:marBottom w:val="0"/>
          <w:divBdr>
            <w:top w:val="none" w:sz="0" w:space="0" w:color="auto"/>
            <w:left w:val="none" w:sz="0" w:space="0" w:color="auto"/>
            <w:bottom w:val="none" w:sz="0" w:space="0" w:color="auto"/>
            <w:right w:val="none" w:sz="0" w:space="0" w:color="auto"/>
          </w:divBdr>
        </w:div>
        <w:div w:id="1163666619">
          <w:marLeft w:val="0"/>
          <w:marRight w:val="0"/>
          <w:marTop w:val="0"/>
          <w:marBottom w:val="0"/>
          <w:divBdr>
            <w:top w:val="none" w:sz="0" w:space="0" w:color="auto"/>
            <w:left w:val="none" w:sz="0" w:space="0" w:color="auto"/>
            <w:bottom w:val="none" w:sz="0" w:space="0" w:color="auto"/>
            <w:right w:val="none" w:sz="0" w:space="0" w:color="auto"/>
          </w:divBdr>
        </w:div>
        <w:div w:id="1586181943">
          <w:marLeft w:val="0"/>
          <w:marRight w:val="0"/>
          <w:marTop w:val="0"/>
          <w:marBottom w:val="0"/>
          <w:divBdr>
            <w:top w:val="none" w:sz="0" w:space="0" w:color="auto"/>
            <w:left w:val="none" w:sz="0" w:space="0" w:color="auto"/>
            <w:bottom w:val="none" w:sz="0" w:space="0" w:color="auto"/>
            <w:right w:val="none" w:sz="0" w:space="0" w:color="auto"/>
          </w:divBdr>
        </w:div>
        <w:div w:id="1690257581">
          <w:marLeft w:val="0"/>
          <w:marRight w:val="0"/>
          <w:marTop w:val="0"/>
          <w:marBottom w:val="0"/>
          <w:divBdr>
            <w:top w:val="none" w:sz="0" w:space="0" w:color="auto"/>
            <w:left w:val="none" w:sz="0" w:space="0" w:color="auto"/>
            <w:bottom w:val="none" w:sz="0" w:space="0" w:color="auto"/>
            <w:right w:val="none" w:sz="0" w:space="0" w:color="auto"/>
          </w:divBdr>
        </w:div>
        <w:div w:id="1770814459">
          <w:marLeft w:val="0"/>
          <w:marRight w:val="0"/>
          <w:marTop w:val="0"/>
          <w:marBottom w:val="0"/>
          <w:divBdr>
            <w:top w:val="none" w:sz="0" w:space="0" w:color="auto"/>
            <w:left w:val="none" w:sz="0" w:space="0" w:color="auto"/>
            <w:bottom w:val="none" w:sz="0" w:space="0" w:color="auto"/>
            <w:right w:val="none" w:sz="0" w:space="0" w:color="auto"/>
          </w:divBdr>
        </w:div>
        <w:div w:id="1850949541">
          <w:marLeft w:val="0"/>
          <w:marRight w:val="0"/>
          <w:marTop w:val="0"/>
          <w:marBottom w:val="0"/>
          <w:divBdr>
            <w:top w:val="none" w:sz="0" w:space="0" w:color="auto"/>
            <w:left w:val="none" w:sz="0" w:space="0" w:color="auto"/>
            <w:bottom w:val="none" w:sz="0" w:space="0" w:color="auto"/>
            <w:right w:val="none" w:sz="0" w:space="0" w:color="auto"/>
          </w:divBdr>
        </w:div>
      </w:divsChild>
    </w:div>
    <w:div w:id="413475552">
      <w:bodyDiv w:val="1"/>
      <w:marLeft w:val="0"/>
      <w:marRight w:val="0"/>
      <w:marTop w:val="0"/>
      <w:marBottom w:val="0"/>
      <w:divBdr>
        <w:top w:val="none" w:sz="0" w:space="0" w:color="auto"/>
        <w:left w:val="none" w:sz="0" w:space="0" w:color="auto"/>
        <w:bottom w:val="none" w:sz="0" w:space="0" w:color="auto"/>
        <w:right w:val="none" w:sz="0" w:space="0" w:color="auto"/>
      </w:divBdr>
      <w:divsChild>
        <w:div w:id="374157581">
          <w:marLeft w:val="0"/>
          <w:marRight w:val="0"/>
          <w:marTop w:val="0"/>
          <w:marBottom w:val="0"/>
          <w:divBdr>
            <w:top w:val="none" w:sz="0" w:space="0" w:color="auto"/>
            <w:left w:val="none" w:sz="0" w:space="0" w:color="auto"/>
            <w:bottom w:val="none" w:sz="0" w:space="0" w:color="auto"/>
            <w:right w:val="none" w:sz="0" w:space="0" w:color="auto"/>
          </w:divBdr>
        </w:div>
        <w:div w:id="1391535549">
          <w:marLeft w:val="0"/>
          <w:marRight w:val="0"/>
          <w:marTop w:val="0"/>
          <w:marBottom w:val="0"/>
          <w:divBdr>
            <w:top w:val="none" w:sz="0" w:space="0" w:color="auto"/>
            <w:left w:val="none" w:sz="0" w:space="0" w:color="auto"/>
            <w:bottom w:val="none" w:sz="0" w:space="0" w:color="auto"/>
            <w:right w:val="none" w:sz="0" w:space="0" w:color="auto"/>
          </w:divBdr>
        </w:div>
        <w:div w:id="1767579340">
          <w:marLeft w:val="0"/>
          <w:marRight w:val="0"/>
          <w:marTop w:val="0"/>
          <w:marBottom w:val="0"/>
          <w:divBdr>
            <w:top w:val="none" w:sz="0" w:space="0" w:color="auto"/>
            <w:left w:val="none" w:sz="0" w:space="0" w:color="auto"/>
            <w:bottom w:val="none" w:sz="0" w:space="0" w:color="auto"/>
            <w:right w:val="none" w:sz="0" w:space="0" w:color="auto"/>
          </w:divBdr>
        </w:div>
        <w:div w:id="299043764">
          <w:marLeft w:val="0"/>
          <w:marRight w:val="0"/>
          <w:marTop w:val="0"/>
          <w:marBottom w:val="0"/>
          <w:divBdr>
            <w:top w:val="none" w:sz="0" w:space="0" w:color="auto"/>
            <w:left w:val="none" w:sz="0" w:space="0" w:color="auto"/>
            <w:bottom w:val="none" w:sz="0" w:space="0" w:color="auto"/>
            <w:right w:val="none" w:sz="0" w:space="0" w:color="auto"/>
          </w:divBdr>
        </w:div>
        <w:div w:id="2064058816">
          <w:marLeft w:val="0"/>
          <w:marRight w:val="0"/>
          <w:marTop w:val="0"/>
          <w:marBottom w:val="0"/>
          <w:divBdr>
            <w:top w:val="none" w:sz="0" w:space="0" w:color="auto"/>
            <w:left w:val="none" w:sz="0" w:space="0" w:color="auto"/>
            <w:bottom w:val="none" w:sz="0" w:space="0" w:color="auto"/>
            <w:right w:val="none" w:sz="0" w:space="0" w:color="auto"/>
          </w:divBdr>
        </w:div>
      </w:divsChild>
    </w:div>
    <w:div w:id="430468786">
      <w:bodyDiv w:val="1"/>
      <w:marLeft w:val="0"/>
      <w:marRight w:val="0"/>
      <w:marTop w:val="0"/>
      <w:marBottom w:val="0"/>
      <w:divBdr>
        <w:top w:val="none" w:sz="0" w:space="0" w:color="auto"/>
        <w:left w:val="none" w:sz="0" w:space="0" w:color="auto"/>
        <w:bottom w:val="none" w:sz="0" w:space="0" w:color="auto"/>
        <w:right w:val="none" w:sz="0" w:space="0" w:color="auto"/>
      </w:divBdr>
    </w:div>
    <w:div w:id="533351558">
      <w:bodyDiv w:val="1"/>
      <w:marLeft w:val="0"/>
      <w:marRight w:val="0"/>
      <w:marTop w:val="0"/>
      <w:marBottom w:val="0"/>
      <w:divBdr>
        <w:top w:val="none" w:sz="0" w:space="0" w:color="auto"/>
        <w:left w:val="none" w:sz="0" w:space="0" w:color="auto"/>
        <w:bottom w:val="none" w:sz="0" w:space="0" w:color="auto"/>
        <w:right w:val="none" w:sz="0" w:space="0" w:color="auto"/>
      </w:divBdr>
      <w:divsChild>
        <w:div w:id="1671903511">
          <w:marLeft w:val="0"/>
          <w:marRight w:val="0"/>
          <w:marTop w:val="15"/>
          <w:marBottom w:val="0"/>
          <w:divBdr>
            <w:top w:val="single" w:sz="48" w:space="0" w:color="auto"/>
            <w:left w:val="single" w:sz="48" w:space="0" w:color="auto"/>
            <w:bottom w:val="single" w:sz="48" w:space="0" w:color="auto"/>
            <w:right w:val="single" w:sz="48" w:space="0" w:color="auto"/>
          </w:divBdr>
          <w:divsChild>
            <w:div w:id="203710647">
              <w:marLeft w:val="0"/>
              <w:marRight w:val="0"/>
              <w:marTop w:val="0"/>
              <w:marBottom w:val="0"/>
              <w:divBdr>
                <w:top w:val="none" w:sz="0" w:space="0" w:color="auto"/>
                <w:left w:val="none" w:sz="0" w:space="0" w:color="auto"/>
                <w:bottom w:val="none" w:sz="0" w:space="0" w:color="auto"/>
                <w:right w:val="none" w:sz="0" w:space="0" w:color="auto"/>
              </w:divBdr>
              <w:divsChild>
                <w:div w:id="655500916">
                  <w:marLeft w:val="0"/>
                  <w:marRight w:val="0"/>
                  <w:marTop w:val="0"/>
                  <w:marBottom w:val="0"/>
                  <w:divBdr>
                    <w:top w:val="none" w:sz="0" w:space="0" w:color="auto"/>
                    <w:left w:val="none" w:sz="0" w:space="0" w:color="auto"/>
                    <w:bottom w:val="none" w:sz="0" w:space="0" w:color="auto"/>
                    <w:right w:val="none" w:sz="0" w:space="0" w:color="auto"/>
                  </w:divBdr>
                </w:div>
                <w:div w:id="1087768169">
                  <w:marLeft w:val="0"/>
                  <w:marRight w:val="0"/>
                  <w:marTop w:val="0"/>
                  <w:marBottom w:val="0"/>
                  <w:divBdr>
                    <w:top w:val="none" w:sz="0" w:space="0" w:color="auto"/>
                    <w:left w:val="none" w:sz="0" w:space="0" w:color="auto"/>
                    <w:bottom w:val="none" w:sz="0" w:space="0" w:color="auto"/>
                    <w:right w:val="none" w:sz="0" w:space="0" w:color="auto"/>
                  </w:divBdr>
                </w:div>
                <w:div w:id="1719085847">
                  <w:marLeft w:val="0"/>
                  <w:marRight w:val="0"/>
                  <w:marTop w:val="0"/>
                  <w:marBottom w:val="0"/>
                  <w:divBdr>
                    <w:top w:val="none" w:sz="0" w:space="0" w:color="auto"/>
                    <w:left w:val="none" w:sz="0" w:space="0" w:color="auto"/>
                    <w:bottom w:val="none" w:sz="0" w:space="0" w:color="auto"/>
                    <w:right w:val="none" w:sz="0" w:space="0" w:color="auto"/>
                  </w:divBdr>
                </w:div>
                <w:div w:id="665864646">
                  <w:marLeft w:val="0"/>
                  <w:marRight w:val="0"/>
                  <w:marTop w:val="0"/>
                  <w:marBottom w:val="0"/>
                  <w:divBdr>
                    <w:top w:val="none" w:sz="0" w:space="0" w:color="auto"/>
                    <w:left w:val="none" w:sz="0" w:space="0" w:color="auto"/>
                    <w:bottom w:val="none" w:sz="0" w:space="0" w:color="auto"/>
                    <w:right w:val="none" w:sz="0" w:space="0" w:color="auto"/>
                  </w:divBdr>
                </w:div>
                <w:div w:id="1036737592">
                  <w:marLeft w:val="0"/>
                  <w:marRight w:val="0"/>
                  <w:marTop w:val="0"/>
                  <w:marBottom w:val="0"/>
                  <w:divBdr>
                    <w:top w:val="none" w:sz="0" w:space="0" w:color="auto"/>
                    <w:left w:val="none" w:sz="0" w:space="0" w:color="auto"/>
                    <w:bottom w:val="none" w:sz="0" w:space="0" w:color="auto"/>
                    <w:right w:val="none" w:sz="0" w:space="0" w:color="auto"/>
                  </w:divBdr>
                </w:div>
                <w:div w:id="1675765526">
                  <w:marLeft w:val="0"/>
                  <w:marRight w:val="0"/>
                  <w:marTop w:val="0"/>
                  <w:marBottom w:val="0"/>
                  <w:divBdr>
                    <w:top w:val="none" w:sz="0" w:space="0" w:color="auto"/>
                    <w:left w:val="none" w:sz="0" w:space="0" w:color="auto"/>
                    <w:bottom w:val="none" w:sz="0" w:space="0" w:color="auto"/>
                    <w:right w:val="none" w:sz="0" w:space="0" w:color="auto"/>
                  </w:divBdr>
                </w:div>
                <w:div w:id="2035302172">
                  <w:marLeft w:val="0"/>
                  <w:marRight w:val="0"/>
                  <w:marTop w:val="0"/>
                  <w:marBottom w:val="0"/>
                  <w:divBdr>
                    <w:top w:val="none" w:sz="0" w:space="0" w:color="auto"/>
                    <w:left w:val="none" w:sz="0" w:space="0" w:color="auto"/>
                    <w:bottom w:val="none" w:sz="0" w:space="0" w:color="auto"/>
                    <w:right w:val="none" w:sz="0" w:space="0" w:color="auto"/>
                  </w:divBdr>
                </w:div>
                <w:div w:id="496843731">
                  <w:marLeft w:val="0"/>
                  <w:marRight w:val="0"/>
                  <w:marTop w:val="0"/>
                  <w:marBottom w:val="0"/>
                  <w:divBdr>
                    <w:top w:val="none" w:sz="0" w:space="0" w:color="auto"/>
                    <w:left w:val="none" w:sz="0" w:space="0" w:color="auto"/>
                    <w:bottom w:val="none" w:sz="0" w:space="0" w:color="auto"/>
                    <w:right w:val="none" w:sz="0" w:space="0" w:color="auto"/>
                  </w:divBdr>
                </w:div>
                <w:div w:id="683824629">
                  <w:marLeft w:val="0"/>
                  <w:marRight w:val="0"/>
                  <w:marTop w:val="0"/>
                  <w:marBottom w:val="0"/>
                  <w:divBdr>
                    <w:top w:val="none" w:sz="0" w:space="0" w:color="auto"/>
                    <w:left w:val="none" w:sz="0" w:space="0" w:color="auto"/>
                    <w:bottom w:val="none" w:sz="0" w:space="0" w:color="auto"/>
                    <w:right w:val="none" w:sz="0" w:space="0" w:color="auto"/>
                  </w:divBdr>
                </w:div>
                <w:div w:id="1010910639">
                  <w:marLeft w:val="0"/>
                  <w:marRight w:val="0"/>
                  <w:marTop w:val="0"/>
                  <w:marBottom w:val="0"/>
                  <w:divBdr>
                    <w:top w:val="none" w:sz="0" w:space="0" w:color="auto"/>
                    <w:left w:val="none" w:sz="0" w:space="0" w:color="auto"/>
                    <w:bottom w:val="none" w:sz="0" w:space="0" w:color="auto"/>
                    <w:right w:val="none" w:sz="0" w:space="0" w:color="auto"/>
                  </w:divBdr>
                </w:div>
                <w:div w:id="1967662906">
                  <w:marLeft w:val="0"/>
                  <w:marRight w:val="0"/>
                  <w:marTop w:val="0"/>
                  <w:marBottom w:val="0"/>
                  <w:divBdr>
                    <w:top w:val="none" w:sz="0" w:space="0" w:color="auto"/>
                    <w:left w:val="none" w:sz="0" w:space="0" w:color="auto"/>
                    <w:bottom w:val="none" w:sz="0" w:space="0" w:color="auto"/>
                    <w:right w:val="none" w:sz="0" w:space="0" w:color="auto"/>
                  </w:divBdr>
                </w:div>
                <w:div w:id="1772164698">
                  <w:marLeft w:val="0"/>
                  <w:marRight w:val="0"/>
                  <w:marTop w:val="0"/>
                  <w:marBottom w:val="0"/>
                  <w:divBdr>
                    <w:top w:val="none" w:sz="0" w:space="0" w:color="auto"/>
                    <w:left w:val="none" w:sz="0" w:space="0" w:color="auto"/>
                    <w:bottom w:val="none" w:sz="0" w:space="0" w:color="auto"/>
                    <w:right w:val="none" w:sz="0" w:space="0" w:color="auto"/>
                  </w:divBdr>
                </w:div>
                <w:div w:id="2048679749">
                  <w:marLeft w:val="0"/>
                  <w:marRight w:val="0"/>
                  <w:marTop w:val="0"/>
                  <w:marBottom w:val="0"/>
                  <w:divBdr>
                    <w:top w:val="none" w:sz="0" w:space="0" w:color="auto"/>
                    <w:left w:val="none" w:sz="0" w:space="0" w:color="auto"/>
                    <w:bottom w:val="none" w:sz="0" w:space="0" w:color="auto"/>
                    <w:right w:val="none" w:sz="0" w:space="0" w:color="auto"/>
                  </w:divBdr>
                </w:div>
                <w:div w:id="736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4402">
      <w:bodyDiv w:val="1"/>
      <w:marLeft w:val="0"/>
      <w:marRight w:val="0"/>
      <w:marTop w:val="0"/>
      <w:marBottom w:val="0"/>
      <w:divBdr>
        <w:top w:val="none" w:sz="0" w:space="0" w:color="auto"/>
        <w:left w:val="none" w:sz="0" w:space="0" w:color="auto"/>
        <w:bottom w:val="none" w:sz="0" w:space="0" w:color="auto"/>
        <w:right w:val="none" w:sz="0" w:space="0" w:color="auto"/>
      </w:divBdr>
      <w:divsChild>
        <w:div w:id="116535106">
          <w:marLeft w:val="0"/>
          <w:marRight w:val="0"/>
          <w:marTop w:val="0"/>
          <w:marBottom w:val="0"/>
          <w:divBdr>
            <w:top w:val="none" w:sz="0" w:space="0" w:color="auto"/>
            <w:left w:val="none" w:sz="0" w:space="0" w:color="auto"/>
            <w:bottom w:val="none" w:sz="0" w:space="0" w:color="auto"/>
            <w:right w:val="none" w:sz="0" w:space="0" w:color="auto"/>
          </w:divBdr>
        </w:div>
        <w:div w:id="134639969">
          <w:marLeft w:val="0"/>
          <w:marRight w:val="0"/>
          <w:marTop w:val="0"/>
          <w:marBottom w:val="0"/>
          <w:divBdr>
            <w:top w:val="none" w:sz="0" w:space="0" w:color="auto"/>
            <w:left w:val="none" w:sz="0" w:space="0" w:color="auto"/>
            <w:bottom w:val="none" w:sz="0" w:space="0" w:color="auto"/>
            <w:right w:val="none" w:sz="0" w:space="0" w:color="auto"/>
          </w:divBdr>
        </w:div>
        <w:div w:id="252935076">
          <w:marLeft w:val="0"/>
          <w:marRight w:val="0"/>
          <w:marTop w:val="0"/>
          <w:marBottom w:val="0"/>
          <w:divBdr>
            <w:top w:val="none" w:sz="0" w:space="0" w:color="auto"/>
            <w:left w:val="none" w:sz="0" w:space="0" w:color="auto"/>
            <w:bottom w:val="none" w:sz="0" w:space="0" w:color="auto"/>
            <w:right w:val="none" w:sz="0" w:space="0" w:color="auto"/>
          </w:divBdr>
        </w:div>
        <w:div w:id="262567500">
          <w:marLeft w:val="0"/>
          <w:marRight w:val="0"/>
          <w:marTop w:val="0"/>
          <w:marBottom w:val="0"/>
          <w:divBdr>
            <w:top w:val="none" w:sz="0" w:space="0" w:color="auto"/>
            <w:left w:val="none" w:sz="0" w:space="0" w:color="auto"/>
            <w:bottom w:val="none" w:sz="0" w:space="0" w:color="auto"/>
            <w:right w:val="none" w:sz="0" w:space="0" w:color="auto"/>
          </w:divBdr>
        </w:div>
        <w:div w:id="500975483">
          <w:marLeft w:val="0"/>
          <w:marRight w:val="0"/>
          <w:marTop w:val="0"/>
          <w:marBottom w:val="0"/>
          <w:divBdr>
            <w:top w:val="none" w:sz="0" w:space="0" w:color="auto"/>
            <w:left w:val="none" w:sz="0" w:space="0" w:color="auto"/>
            <w:bottom w:val="none" w:sz="0" w:space="0" w:color="auto"/>
            <w:right w:val="none" w:sz="0" w:space="0" w:color="auto"/>
          </w:divBdr>
        </w:div>
        <w:div w:id="662512871">
          <w:marLeft w:val="0"/>
          <w:marRight w:val="0"/>
          <w:marTop w:val="0"/>
          <w:marBottom w:val="0"/>
          <w:divBdr>
            <w:top w:val="none" w:sz="0" w:space="0" w:color="auto"/>
            <w:left w:val="none" w:sz="0" w:space="0" w:color="auto"/>
            <w:bottom w:val="none" w:sz="0" w:space="0" w:color="auto"/>
            <w:right w:val="none" w:sz="0" w:space="0" w:color="auto"/>
          </w:divBdr>
        </w:div>
        <w:div w:id="709886270">
          <w:marLeft w:val="0"/>
          <w:marRight w:val="0"/>
          <w:marTop w:val="0"/>
          <w:marBottom w:val="0"/>
          <w:divBdr>
            <w:top w:val="none" w:sz="0" w:space="0" w:color="auto"/>
            <w:left w:val="none" w:sz="0" w:space="0" w:color="auto"/>
            <w:bottom w:val="none" w:sz="0" w:space="0" w:color="auto"/>
            <w:right w:val="none" w:sz="0" w:space="0" w:color="auto"/>
          </w:divBdr>
        </w:div>
        <w:div w:id="732000508">
          <w:marLeft w:val="0"/>
          <w:marRight w:val="0"/>
          <w:marTop w:val="0"/>
          <w:marBottom w:val="0"/>
          <w:divBdr>
            <w:top w:val="none" w:sz="0" w:space="0" w:color="auto"/>
            <w:left w:val="none" w:sz="0" w:space="0" w:color="auto"/>
            <w:bottom w:val="none" w:sz="0" w:space="0" w:color="auto"/>
            <w:right w:val="none" w:sz="0" w:space="0" w:color="auto"/>
          </w:divBdr>
        </w:div>
        <w:div w:id="889849304">
          <w:marLeft w:val="0"/>
          <w:marRight w:val="0"/>
          <w:marTop w:val="0"/>
          <w:marBottom w:val="0"/>
          <w:divBdr>
            <w:top w:val="none" w:sz="0" w:space="0" w:color="auto"/>
            <w:left w:val="none" w:sz="0" w:space="0" w:color="auto"/>
            <w:bottom w:val="none" w:sz="0" w:space="0" w:color="auto"/>
            <w:right w:val="none" w:sz="0" w:space="0" w:color="auto"/>
          </w:divBdr>
        </w:div>
        <w:div w:id="1035037376">
          <w:marLeft w:val="0"/>
          <w:marRight w:val="0"/>
          <w:marTop w:val="0"/>
          <w:marBottom w:val="0"/>
          <w:divBdr>
            <w:top w:val="none" w:sz="0" w:space="0" w:color="auto"/>
            <w:left w:val="none" w:sz="0" w:space="0" w:color="auto"/>
            <w:bottom w:val="none" w:sz="0" w:space="0" w:color="auto"/>
            <w:right w:val="none" w:sz="0" w:space="0" w:color="auto"/>
          </w:divBdr>
        </w:div>
        <w:div w:id="1096362426">
          <w:marLeft w:val="0"/>
          <w:marRight w:val="0"/>
          <w:marTop w:val="0"/>
          <w:marBottom w:val="0"/>
          <w:divBdr>
            <w:top w:val="none" w:sz="0" w:space="0" w:color="auto"/>
            <w:left w:val="none" w:sz="0" w:space="0" w:color="auto"/>
            <w:bottom w:val="none" w:sz="0" w:space="0" w:color="auto"/>
            <w:right w:val="none" w:sz="0" w:space="0" w:color="auto"/>
          </w:divBdr>
        </w:div>
        <w:div w:id="1102215862">
          <w:marLeft w:val="0"/>
          <w:marRight w:val="0"/>
          <w:marTop w:val="0"/>
          <w:marBottom w:val="0"/>
          <w:divBdr>
            <w:top w:val="none" w:sz="0" w:space="0" w:color="auto"/>
            <w:left w:val="none" w:sz="0" w:space="0" w:color="auto"/>
            <w:bottom w:val="none" w:sz="0" w:space="0" w:color="auto"/>
            <w:right w:val="none" w:sz="0" w:space="0" w:color="auto"/>
          </w:divBdr>
        </w:div>
        <w:div w:id="1235629564">
          <w:marLeft w:val="0"/>
          <w:marRight w:val="0"/>
          <w:marTop w:val="0"/>
          <w:marBottom w:val="0"/>
          <w:divBdr>
            <w:top w:val="none" w:sz="0" w:space="0" w:color="auto"/>
            <w:left w:val="none" w:sz="0" w:space="0" w:color="auto"/>
            <w:bottom w:val="none" w:sz="0" w:space="0" w:color="auto"/>
            <w:right w:val="none" w:sz="0" w:space="0" w:color="auto"/>
          </w:divBdr>
        </w:div>
        <w:div w:id="1304504797">
          <w:marLeft w:val="0"/>
          <w:marRight w:val="0"/>
          <w:marTop w:val="0"/>
          <w:marBottom w:val="0"/>
          <w:divBdr>
            <w:top w:val="none" w:sz="0" w:space="0" w:color="auto"/>
            <w:left w:val="none" w:sz="0" w:space="0" w:color="auto"/>
            <w:bottom w:val="none" w:sz="0" w:space="0" w:color="auto"/>
            <w:right w:val="none" w:sz="0" w:space="0" w:color="auto"/>
          </w:divBdr>
        </w:div>
        <w:div w:id="1504586955">
          <w:marLeft w:val="0"/>
          <w:marRight w:val="0"/>
          <w:marTop w:val="0"/>
          <w:marBottom w:val="0"/>
          <w:divBdr>
            <w:top w:val="none" w:sz="0" w:space="0" w:color="auto"/>
            <w:left w:val="none" w:sz="0" w:space="0" w:color="auto"/>
            <w:bottom w:val="none" w:sz="0" w:space="0" w:color="auto"/>
            <w:right w:val="none" w:sz="0" w:space="0" w:color="auto"/>
          </w:divBdr>
        </w:div>
        <w:div w:id="1542671779">
          <w:marLeft w:val="0"/>
          <w:marRight w:val="0"/>
          <w:marTop w:val="0"/>
          <w:marBottom w:val="0"/>
          <w:divBdr>
            <w:top w:val="none" w:sz="0" w:space="0" w:color="auto"/>
            <w:left w:val="none" w:sz="0" w:space="0" w:color="auto"/>
            <w:bottom w:val="none" w:sz="0" w:space="0" w:color="auto"/>
            <w:right w:val="none" w:sz="0" w:space="0" w:color="auto"/>
          </w:divBdr>
        </w:div>
        <w:div w:id="1562060120">
          <w:marLeft w:val="0"/>
          <w:marRight w:val="0"/>
          <w:marTop w:val="0"/>
          <w:marBottom w:val="0"/>
          <w:divBdr>
            <w:top w:val="none" w:sz="0" w:space="0" w:color="auto"/>
            <w:left w:val="none" w:sz="0" w:space="0" w:color="auto"/>
            <w:bottom w:val="none" w:sz="0" w:space="0" w:color="auto"/>
            <w:right w:val="none" w:sz="0" w:space="0" w:color="auto"/>
          </w:divBdr>
        </w:div>
        <w:div w:id="1595701376">
          <w:marLeft w:val="0"/>
          <w:marRight w:val="0"/>
          <w:marTop w:val="0"/>
          <w:marBottom w:val="0"/>
          <w:divBdr>
            <w:top w:val="none" w:sz="0" w:space="0" w:color="auto"/>
            <w:left w:val="none" w:sz="0" w:space="0" w:color="auto"/>
            <w:bottom w:val="none" w:sz="0" w:space="0" w:color="auto"/>
            <w:right w:val="none" w:sz="0" w:space="0" w:color="auto"/>
          </w:divBdr>
        </w:div>
        <w:div w:id="1647972629">
          <w:marLeft w:val="0"/>
          <w:marRight w:val="0"/>
          <w:marTop w:val="0"/>
          <w:marBottom w:val="0"/>
          <w:divBdr>
            <w:top w:val="none" w:sz="0" w:space="0" w:color="auto"/>
            <w:left w:val="none" w:sz="0" w:space="0" w:color="auto"/>
            <w:bottom w:val="none" w:sz="0" w:space="0" w:color="auto"/>
            <w:right w:val="none" w:sz="0" w:space="0" w:color="auto"/>
          </w:divBdr>
        </w:div>
        <w:div w:id="1732313536">
          <w:marLeft w:val="0"/>
          <w:marRight w:val="0"/>
          <w:marTop w:val="0"/>
          <w:marBottom w:val="0"/>
          <w:divBdr>
            <w:top w:val="none" w:sz="0" w:space="0" w:color="auto"/>
            <w:left w:val="none" w:sz="0" w:space="0" w:color="auto"/>
            <w:bottom w:val="none" w:sz="0" w:space="0" w:color="auto"/>
            <w:right w:val="none" w:sz="0" w:space="0" w:color="auto"/>
          </w:divBdr>
        </w:div>
        <w:div w:id="1818954988">
          <w:marLeft w:val="0"/>
          <w:marRight w:val="0"/>
          <w:marTop w:val="0"/>
          <w:marBottom w:val="0"/>
          <w:divBdr>
            <w:top w:val="none" w:sz="0" w:space="0" w:color="auto"/>
            <w:left w:val="none" w:sz="0" w:space="0" w:color="auto"/>
            <w:bottom w:val="none" w:sz="0" w:space="0" w:color="auto"/>
            <w:right w:val="none" w:sz="0" w:space="0" w:color="auto"/>
          </w:divBdr>
        </w:div>
        <w:div w:id="2074500543">
          <w:marLeft w:val="0"/>
          <w:marRight w:val="0"/>
          <w:marTop w:val="0"/>
          <w:marBottom w:val="0"/>
          <w:divBdr>
            <w:top w:val="none" w:sz="0" w:space="0" w:color="auto"/>
            <w:left w:val="none" w:sz="0" w:space="0" w:color="auto"/>
            <w:bottom w:val="none" w:sz="0" w:space="0" w:color="auto"/>
            <w:right w:val="none" w:sz="0" w:space="0" w:color="auto"/>
          </w:divBdr>
        </w:div>
      </w:divsChild>
    </w:div>
    <w:div w:id="719597277">
      <w:bodyDiv w:val="1"/>
      <w:marLeft w:val="0"/>
      <w:marRight w:val="0"/>
      <w:marTop w:val="0"/>
      <w:marBottom w:val="0"/>
      <w:divBdr>
        <w:top w:val="none" w:sz="0" w:space="0" w:color="auto"/>
        <w:left w:val="none" w:sz="0" w:space="0" w:color="auto"/>
        <w:bottom w:val="none" w:sz="0" w:space="0" w:color="auto"/>
        <w:right w:val="none" w:sz="0" w:space="0" w:color="auto"/>
      </w:divBdr>
    </w:div>
    <w:div w:id="864055956">
      <w:bodyDiv w:val="1"/>
      <w:marLeft w:val="0"/>
      <w:marRight w:val="0"/>
      <w:marTop w:val="0"/>
      <w:marBottom w:val="0"/>
      <w:divBdr>
        <w:top w:val="none" w:sz="0" w:space="0" w:color="auto"/>
        <w:left w:val="none" w:sz="0" w:space="0" w:color="auto"/>
        <w:bottom w:val="none" w:sz="0" w:space="0" w:color="auto"/>
        <w:right w:val="none" w:sz="0" w:space="0" w:color="auto"/>
      </w:divBdr>
    </w:div>
    <w:div w:id="902716170">
      <w:bodyDiv w:val="1"/>
      <w:marLeft w:val="0"/>
      <w:marRight w:val="0"/>
      <w:marTop w:val="0"/>
      <w:marBottom w:val="0"/>
      <w:divBdr>
        <w:top w:val="none" w:sz="0" w:space="0" w:color="auto"/>
        <w:left w:val="none" w:sz="0" w:space="0" w:color="auto"/>
        <w:bottom w:val="none" w:sz="0" w:space="0" w:color="auto"/>
        <w:right w:val="none" w:sz="0" w:space="0" w:color="auto"/>
      </w:divBdr>
    </w:div>
    <w:div w:id="929122517">
      <w:bodyDiv w:val="1"/>
      <w:marLeft w:val="0"/>
      <w:marRight w:val="0"/>
      <w:marTop w:val="0"/>
      <w:marBottom w:val="0"/>
      <w:divBdr>
        <w:top w:val="none" w:sz="0" w:space="0" w:color="auto"/>
        <w:left w:val="none" w:sz="0" w:space="0" w:color="auto"/>
        <w:bottom w:val="none" w:sz="0" w:space="0" w:color="auto"/>
        <w:right w:val="none" w:sz="0" w:space="0" w:color="auto"/>
      </w:divBdr>
      <w:divsChild>
        <w:div w:id="633944233">
          <w:marLeft w:val="0"/>
          <w:marRight w:val="0"/>
          <w:marTop w:val="0"/>
          <w:marBottom w:val="0"/>
          <w:divBdr>
            <w:top w:val="none" w:sz="0" w:space="0" w:color="auto"/>
            <w:left w:val="none" w:sz="0" w:space="0" w:color="auto"/>
            <w:bottom w:val="none" w:sz="0" w:space="0" w:color="auto"/>
            <w:right w:val="none" w:sz="0" w:space="0" w:color="auto"/>
          </w:divBdr>
        </w:div>
        <w:div w:id="1330446921">
          <w:marLeft w:val="0"/>
          <w:marRight w:val="0"/>
          <w:marTop w:val="0"/>
          <w:marBottom w:val="0"/>
          <w:divBdr>
            <w:top w:val="none" w:sz="0" w:space="0" w:color="auto"/>
            <w:left w:val="none" w:sz="0" w:space="0" w:color="auto"/>
            <w:bottom w:val="none" w:sz="0" w:space="0" w:color="auto"/>
            <w:right w:val="none" w:sz="0" w:space="0" w:color="auto"/>
          </w:divBdr>
        </w:div>
        <w:div w:id="1901398711">
          <w:marLeft w:val="0"/>
          <w:marRight w:val="0"/>
          <w:marTop w:val="0"/>
          <w:marBottom w:val="0"/>
          <w:divBdr>
            <w:top w:val="none" w:sz="0" w:space="0" w:color="auto"/>
            <w:left w:val="none" w:sz="0" w:space="0" w:color="auto"/>
            <w:bottom w:val="none" w:sz="0" w:space="0" w:color="auto"/>
            <w:right w:val="none" w:sz="0" w:space="0" w:color="auto"/>
          </w:divBdr>
        </w:div>
        <w:div w:id="2042777235">
          <w:marLeft w:val="0"/>
          <w:marRight w:val="0"/>
          <w:marTop w:val="0"/>
          <w:marBottom w:val="0"/>
          <w:divBdr>
            <w:top w:val="none" w:sz="0" w:space="0" w:color="auto"/>
            <w:left w:val="none" w:sz="0" w:space="0" w:color="auto"/>
            <w:bottom w:val="none" w:sz="0" w:space="0" w:color="auto"/>
            <w:right w:val="none" w:sz="0" w:space="0" w:color="auto"/>
          </w:divBdr>
        </w:div>
      </w:divsChild>
    </w:div>
    <w:div w:id="1126704072">
      <w:bodyDiv w:val="1"/>
      <w:marLeft w:val="0"/>
      <w:marRight w:val="0"/>
      <w:marTop w:val="0"/>
      <w:marBottom w:val="0"/>
      <w:divBdr>
        <w:top w:val="none" w:sz="0" w:space="0" w:color="auto"/>
        <w:left w:val="none" w:sz="0" w:space="0" w:color="auto"/>
        <w:bottom w:val="none" w:sz="0" w:space="0" w:color="auto"/>
        <w:right w:val="none" w:sz="0" w:space="0" w:color="auto"/>
      </w:divBdr>
      <w:divsChild>
        <w:div w:id="646784811">
          <w:marLeft w:val="0"/>
          <w:marRight w:val="0"/>
          <w:marTop w:val="0"/>
          <w:marBottom w:val="0"/>
          <w:divBdr>
            <w:top w:val="none" w:sz="0" w:space="0" w:color="auto"/>
            <w:left w:val="none" w:sz="0" w:space="0" w:color="auto"/>
            <w:bottom w:val="none" w:sz="0" w:space="0" w:color="auto"/>
            <w:right w:val="none" w:sz="0" w:space="0" w:color="auto"/>
          </w:divBdr>
        </w:div>
        <w:div w:id="585042609">
          <w:marLeft w:val="0"/>
          <w:marRight w:val="0"/>
          <w:marTop w:val="0"/>
          <w:marBottom w:val="0"/>
          <w:divBdr>
            <w:top w:val="none" w:sz="0" w:space="0" w:color="auto"/>
            <w:left w:val="none" w:sz="0" w:space="0" w:color="auto"/>
            <w:bottom w:val="none" w:sz="0" w:space="0" w:color="auto"/>
            <w:right w:val="none" w:sz="0" w:space="0" w:color="auto"/>
          </w:divBdr>
        </w:div>
      </w:divsChild>
    </w:div>
    <w:div w:id="1290824197">
      <w:bodyDiv w:val="1"/>
      <w:marLeft w:val="0"/>
      <w:marRight w:val="0"/>
      <w:marTop w:val="0"/>
      <w:marBottom w:val="0"/>
      <w:divBdr>
        <w:top w:val="none" w:sz="0" w:space="0" w:color="auto"/>
        <w:left w:val="none" w:sz="0" w:space="0" w:color="auto"/>
        <w:bottom w:val="none" w:sz="0" w:space="0" w:color="auto"/>
        <w:right w:val="none" w:sz="0" w:space="0" w:color="auto"/>
      </w:divBdr>
      <w:divsChild>
        <w:div w:id="521554789">
          <w:marLeft w:val="0"/>
          <w:marRight w:val="0"/>
          <w:marTop w:val="0"/>
          <w:marBottom w:val="0"/>
          <w:divBdr>
            <w:top w:val="none" w:sz="0" w:space="0" w:color="auto"/>
            <w:left w:val="none" w:sz="0" w:space="0" w:color="auto"/>
            <w:bottom w:val="none" w:sz="0" w:space="0" w:color="auto"/>
            <w:right w:val="none" w:sz="0" w:space="0" w:color="auto"/>
          </w:divBdr>
        </w:div>
        <w:div w:id="615143065">
          <w:marLeft w:val="0"/>
          <w:marRight w:val="0"/>
          <w:marTop w:val="0"/>
          <w:marBottom w:val="0"/>
          <w:divBdr>
            <w:top w:val="none" w:sz="0" w:space="0" w:color="auto"/>
            <w:left w:val="none" w:sz="0" w:space="0" w:color="auto"/>
            <w:bottom w:val="none" w:sz="0" w:space="0" w:color="auto"/>
            <w:right w:val="none" w:sz="0" w:space="0" w:color="auto"/>
          </w:divBdr>
        </w:div>
        <w:div w:id="1113986355">
          <w:marLeft w:val="0"/>
          <w:marRight w:val="0"/>
          <w:marTop w:val="0"/>
          <w:marBottom w:val="0"/>
          <w:divBdr>
            <w:top w:val="none" w:sz="0" w:space="0" w:color="auto"/>
            <w:left w:val="none" w:sz="0" w:space="0" w:color="auto"/>
            <w:bottom w:val="none" w:sz="0" w:space="0" w:color="auto"/>
            <w:right w:val="none" w:sz="0" w:space="0" w:color="auto"/>
          </w:divBdr>
        </w:div>
        <w:div w:id="1543326386">
          <w:marLeft w:val="0"/>
          <w:marRight w:val="0"/>
          <w:marTop w:val="0"/>
          <w:marBottom w:val="0"/>
          <w:divBdr>
            <w:top w:val="none" w:sz="0" w:space="0" w:color="auto"/>
            <w:left w:val="none" w:sz="0" w:space="0" w:color="auto"/>
            <w:bottom w:val="none" w:sz="0" w:space="0" w:color="auto"/>
            <w:right w:val="none" w:sz="0" w:space="0" w:color="auto"/>
          </w:divBdr>
        </w:div>
        <w:div w:id="1999334336">
          <w:marLeft w:val="0"/>
          <w:marRight w:val="0"/>
          <w:marTop w:val="0"/>
          <w:marBottom w:val="0"/>
          <w:divBdr>
            <w:top w:val="none" w:sz="0" w:space="0" w:color="auto"/>
            <w:left w:val="none" w:sz="0" w:space="0" w:color="auto"/>
            <w:bottom w:val="none" w:sz="0" w:space="0" w:color="auto"/>
            <w:right w:val="none" w:sz="0" w:space="0" w:color="auto"/>
          </w:divBdr>
        </w:div>
      </w:divsChild>
    </w:div>
    <w:div w:id="1297876008">
      <w:bodyDiv w:val="1"/>
      <w:marLeft w:val="0"/>
      <w:marRight w:val="0"/>
      <w:marTop w:val="0"/>
      <w:marBottom w:val="0"/>
      <w:divBdr>
        <w:top w:val="none" w:sz="0" w:space="0" w:color="auto"/>
        <w:left w:val="none" w:sz="0" w:space="0" w:color="auto"/>
        <w:bottom w:val="none" w:sz="0" w:space="0" w:color="auto"/>
        <w:right w:val="none" w:sz="0" w:space="0" w:color="auto"/>
      </w:divBdr>
    </w:div>
    <w:div w:id="1459758566">
      <w:bodyDiv w:val="1"/>
      <w:marLeft w:val="0"/>
      <w:marRight w:val="0"/>
      <w:marTop w:val="0"/>
      <w:marBottom w:val="0"/>
      <w:divBdr>
        <w:top w:val="none" w:sz="0" w:space="0" w:color="auto"/>
        <w:left w:val="none" w:sz="0" w:space="0" w:color="auto"/>
        <w:bottom w:val="none" w:sz="0" w:space="0" w:color="auto"/>
        <w:right w:val="none" w:sz="0" w:space="0" w:color="auto"/>
      </w:divBdr>
      <w:divsChild>
        <w:div w:id="217981113">
          <w:marLeft w:val="0"/>
          <w:marRight w:val="0"/>
          <w:marTop w:val="0"/>
          <w:marBottom w:val="0"/>
          <w:divBdr>
            <w:top w:val="none" w:sz="0" w:space="0" w:color="auto"/>
            <w:left w:val="none" w:sz="0" w:space="0" w:color="auto"/>
            <w:bottom w:val="none" w:sz="0" w:space="0" w:color="auto"/>
            <w:right w:val="none" w:sz="0" w:space="0" w:color="auto"/>
          </w:divBdr>
        </w:div>
        <w:div w:id="219484353">
          <w:marLeft w:val="0"/>
          <w:marRight w:val="0"/>
          <w:marTop w:val="0"/>
          <w:marBottom w:val="0"/>
          <w:divBdr>
            <w:top w:val="none" w:sz="0" w:space="0" w:color="auto"/>
            <w:left w:val="none" w:sz="0" w:space="0" w:color="auto"/>
            <w:bottom w:val="none" w:sz="0" w:space="0" w:color="auto"/>
            <w:right w:val="none" w:sz="0" w:space="0" w:color="auto"/>
          </w:divBdr>
        </w:div>
        <w:div w:id="405687869">
          <w:marLeft w:val="0"/>
          <w:marRight w:val="0"/>
          <w:marTop w:val="0"/>
          <w:marBottom w:val="0"/>
          <w:divBdr>
            <w:top w:val="none" w:sz="0" w:space="0" w:color="auto"/>
            <w:left w:val="none" w:sz="0" w:space="0" w:color="auto"/>
            <w:bottom w:val="none" w:sz="0" w:space="0" w:color="auto"/>
            <w:right w:val="none" w:sz="0" w:space="0" w:color="auto"/>
          </w:divBdr>
        </w:div>
        <w:div w:id="770972797">
          <w:marLeft w:val="0"/>
          <w:marRight w:val="0"/>
          <w:marTop w:val="0"/>
          <w:marBottom w:val="0"/>
          <w:divBdr>
            <w:top w:val="none" w:sz="0" w:space="0" w:color="auto"/>
            <w:left w:val="none" w:sz="0" w:space="0" w:color="auto"/>
            <w:bottom w:val="none" w:sz="0" w:space="0" w:color="auto"/>
            <w:right w:val="none" w:sz="0" w:space="0" w:color="auto"/>
          </w:divBdr>
        </w:div>
        <w:div w:id="1237863299">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1714503680">
          <w:marLeft w:val="0"/>
          <w:marRight w:val="0"/>
          <w:marTop w:val="0"/>
          <w:marBottom w:val="0"/>
          <w:divBdr>
            <w:top w:val="none" w:sz="0" w:space="0" w:color="auto"/>
            <w:left w:val="none" w:sz="0" w:space="0" w:color="auto"/>
            <w:bottom w:val="none" w:sz="0" w:space="0" w:color="auto"/>
            <w:right w:val="none" w:sz="0" w:space="0" w:color="auto"/>
          </w:divBdr>
        </w:div>
        <w:div w:id="1853256402">
          <w:marLeft w:val="0"/>
          <w:marRight w:val="0"/>
          <w:marTop w:val="0"/>
          <w:marBottom w:val="0"/>
          <w:divBdr>
            <w:top w:val="none" w:sz="0" w:space="0" w:color="auto"/>
            <w:left w:val="none" w:sz="0" w:space="0" w:color="auto"/>
            <w:bottom w:val="none" w:sz="0" w:space="0" w:color="auto"/>
            <w:right w:val="none" w:sz="0" w:space="0" w:color="auto"/>
          </w:divBdr>
        </w:div>
        <w:div w:id="1922444967">
          <w:marLeft w:val="0"/>
          <w:marRight w:val="0"/>
          <w:marTop w:val="0"/>
          <w:marBottom w:val="0"/>
          <w:divBdr>
            <w:top w:val="none" w:sz="0" w:space="0" w:color="auto"/>
            <w:left w:val="none" w:sz="0" w:space="0" w:color="auto"/>
            <w:bottom w:val="none" w:sz="0" w:space="0" w:color="auto"/>
            <w:right w:val="none" w:sz="0" w:space="0" w:color="auto"/>
          </w:divBdr>
        </w:div>
        <w:div w:id="1960605205">
          <w:marLeft w:val="0"/>
          <w:marRight w:val="0"/>
          <w:marTop w:val="0"/>
          <w:marBottom w:val="0"/>
          <w:divBdr>
            <w:top w:val="none" w:sz="0" w:space="0" w:color="auto"/>
            <w:left w:val="none" w:sz="0" w:space="0" w:color="auto"/>
            <w:bottom w:val="none" w:sz="0" w:space="0" w:color="auto"/>
            <w:right w:val="none" w:sz="0" w:space="0" w:color="auto"/>
          </w:divBdr>
        </w:div>
        <w:div w:id="2124882445">
          <w:marLeft w:val="0"/>
          <w:marRight w:val="0"/>
          <w:marTop w:val="0"/>
          <w:marBottom w:val="0"/>
          <w:divBdr>
            <w:top w:val="none" w:sz="0" w:space="0" w:color="auto"/>
            <w:left w:val="none" w:sz="0" w:space="0" w:color="auto"/>
            <w:bottom w:val="none" w:sz="0" w:space="0" w:color="auto"/>
            <w:right w:val="none" w:sz="0" w:space="0" w:color="auto"/>
          </w:divBdr>
        </w:div>
      </w:divsChild>
    </w:div>
    <w:div w:id="1508061828">
      <w:bodyDiv w:val="1"/>
      <w:marLeft w:val="0"/>
      <w:marRight w:val="0"/>
      <w:marTop w:val="0"/>
      <w:marBottom w:val="0"/>
      <w:divBdr>
        <w:top w:val="none" w:sz="0" w:space="0" w:color="auto"/>
        <w:left w:val="none" w:sz="0" w:space="0" w:color="auto"/>
        <w:bottom w:val="none" w:sz="0" w:space="0" w:color="auto"/>
        <w:right w:val="none" w:sz="0" w:space="0" w:color="auto"/>
      </w:divBdr>
    </w:div>
    <w:div w:id="1772041277">
      <w:bodyDiv w:val="1"/>
      <w:marLeft w:val="0"/>
      <w:marRight w:val="0"/>
      <w:marTop w:val="0"/>
      <w:marBottom w:val="0"/>
      <w:divBdr>
        <w:top w:val="none" w:sz="0" w:space="0" w:color="auto"/>
        <w:left w:val="none" w:sz="0" w:space="0" w:color="auto"/>
        <w:bottom w:val="none" w:sz="0" w:space="0" w:color="auto"/>
        <w:right w:val="none" w:sz="0" w:space="0" w:color="auto"/>
      </w:divBdr>
    </w:div>
    <w:div w:id="2042434184">
      <w:bodyDiv w:val="1"/>
      <w:marLeft w:val="0"/>
      <w:marRight w:val="0"/>
      <w:marTop w:val="0"/>
      <w:marBottom w:val="0"/>
      <w:divBdr>
        <w:top w:val="none" w:sz="0" w:space="0" w:color="auto"/>
        <w:left w:val="none" w:sz="0" w:space="0" w:color="auto"/>
        <w:bottom w:val="none" w:sz="0" w:space="0" w:color="auto"/>
        <w:right w:val="none" w:sz="0" w:space="0" w:color="auto"/>
      </w:divBdr>
      <w:divsChild>
        <w:div w:id="1063137460">
          <w:marLeft w:val="0"/>
          <w:marRight w:val="0"/>
          <w:marTop w:val="0"/>
          <w:marBottom w:val="0"/>
          <w:divBdr>
            <w:top w:val="none" w:sz="0" w:space="0" w:color="auto"/>
            <w:left w:val="none" w:sz="0" w:space="0" w:color="auto"/>
            <w:bottom w:val="none" w:sz="0" w:space="0" w:color="auto"/>
            <w:right w:val="none" w:sz="0" w:space="0" w:color="auto"/>
          </w:divBdr>
        </w:div>
        <w:div w:id="1983196923">
          <w:marLeft w:val="0"/>
          <w:marRight w:val="0"/>
          <w:marTop w:val="0"/>
          <w:marBottom w:val="0"/>
          <w:divBdr>
            <w:top w:val="none" w:sz="0" w:space="0" w:color="auto"/>
            <w:left w:val="none" w:sz="0" w:space="0" w:color="auto"/>
            <w:bottom w:val="none" w:sz="0" w:space="0" w:color="auto"/>
            <w:right w:val="none" w:sz="0" w:space="0" w:color="auto"/>
          </w:divBdr>
        </w:div>
      </w:divsChild>
    </w:div>
    <w:div w:id="2106029386">
      <w:bodyDiv w:val="1"/>
      <w:marLeft w:val="0"/>
      <w:marRight w:val="0"/>
      <w:marTop w:val="0"/>
      <w:marBottom w:val="0"/>
      <w:divBdr>
        <w:top w:val="none" w:sz="0" w:space="0" w:color="auto"/>
        <w:left w:val="none" w:sz="0" w:space="0" w:color="auto"/>
        <w:bottom w:val="none" w:sz="0" w:space="0" w:color="auto"/>
        <w:right w:val="none" w:sz="0" w:space="0" w:color="auto"/>
      </w:divBdr>
      <w:divsChild>
        <w:div w:id="4014782">
          <w:marLeft w:val="0"/>
          <w:marRight w:val="0"/>
          <w:marTop w:val="0"/>
          <w:marBottom w:val="0"/>
          <w:divBdr>
            <w:top w:val="none" w:sz="0" w:space="0" w:color="auto"/>
            <w:left w:val="none" w:sz="0" w:space="0" w:color="auto"/>
            <w:bottom w:val="none" w:sz="0" w:space="0" w:color="auto"/>
            <w:right w:val="none" w:sz="0" w:space="0" w:color="auto"/>
          </w:divBdr>
        </w:div>
        <w:div w:id="41949890">
          <w:marLeft w:val="0"/>
          <w:marRight w:val="0"/>
          <w:marTop w:val="0"/>
          <w:marBottom w:val="0"/>
          <w:divBdr>
            <w:top w:val="none" w:sz="0" w:space="0" w:color="auto"/>
            <w:left w:val="none" w:sz="0" w:space="0" w:color="auto"/>
            <w:bottom w:val="none" w:sz="0" w:space="0" w:color="auto"/>
            <w:right w:val="none" w:sz="0" w:space="0" w:color="auto"/>
          </w:divBdr>
        </w:div>
        <w:div w:id="46492010">
          <w:marLeft w:val="0"/>
          <w:marRight w:val="0"/>
          <w:marTop w:val="0"/>
          <w:marBottom w:val="0"/>
          <w:divBdr>
            <w:top w:val="none" w:sz="0" w:space="0" w:color="auto"/>
            <w:left w:val="none" w:sz="0" w:space="0" w:color="auto"/>
            <w:bottom w:val="none" w:sz="0" w:space="0" w:color="auto"/>
            <w:right w:val="none" w:sz="0" w:space="0" w:color="auto"/>
          </w:divBdr>
        </w:div>
        <w:div w:id="46999857">
          <w:marLeft w:val="0"/>
          <w:marRight w:val="0"/>
          <w:marTop w:val="0"/>
          <w:marBottom w:val="0"/>
          <w:divBdr>
            <w:top w:val="none" w:sz="0" w:space="0" w:color="auto"/>
            <w:left w:val="none" w:sz="0" w:space="0" w:color="auto"/>
            <w:bottom w:val="none" w:sz="0" w:space="0" w:color="auto"/>
            <w:right w:val="none" w:sz="0" w:space="0" w:color="auto"/>
          </w:divBdr>
        </w:div>
        <w:div w:id="50155026">
          <w:marLeft w:val="0"/>
          <w:marRight w:val="0"/>
          <w:marTop w:val="0"/>
          <w:marBottom w:val="0"/>
          <w:divBdr>
            <w:top w:val="none" w:sz="0" w:space="0" w:color="auto"/>
            <w:left w:val="none" w:sz="0" w:space="0" w:color="auto"/>
            <w:bottom w:val="none" w:sz="0" w:space="0" w:color="auto"/>
            <w:right w:val="none" w:sz="0" w:space="0" w:color="auto"/>
          </w:divBdr>
        </w:div>
        <w:div w:id="116608692">
          <w:marLeft w:val="0"/>
          <w:marRight w:val="0"/>
          <w:marTop w:val="0"/>
          <w:marBottom w:val="0"/>
          <w:divBdr>
            <w:top w:val="none" w:sz="0" w:space="0" w:color="auto"/>
            <w:left w:val="none" w:sz="0" w:space="0" w:color="auto"/>
            <w:bottom w:val="none" w:sz="0" w:space="0" w:color="auto"/>
            <w:right w:val="none" w:sz="0" w:space="0" w:color="auto"/>
          </w:divBdr>
        </w:div>
        <w:div w:id="119422782">
          <w:marLeft w:val="0"/>
          <w:marRight w:val="0"/>
          <w:marTop w:val="0"/>
          <w:marBottom w:val="0"/>
          <w:divBdr>
            <w:top w:val="none" w:sz="0" w:space="0" w:color="auto"/>
            <w:left w:val="none" w:sz="0" w:space="0" w:color="auto"/>
            <w:bottom w:val="none" w:sz="0" w:space="0" w:color="auto"/>
            <w:right w:val="none" w:sz="0" w:space="0" w:color="auto"/>
          </w:divBdr>
        </w:div>
        <w:div w:id="137965286">
          <w:marLeft w:val="0"/>
          <w:marRight w:val="0"/>
          <w:marTop w:val="0"/>
          <w:marBottom w:val="0"/>
          <w:divBdr>
            <w:top w:val="none" w:sz="0" w:space="0" w:color="auto"/>
            <w:left w:val="none" w:sz="0" w:space="0" w:color="auto"/>
            <w:bottom w:val="none" w:sz="0" w:space="0" w:color="auto"/>
            <w:right w:val="none" w:sz="0" w:space="0" w:color="auto"/>
          </w:divBdr>
        </w:div>
        <w:div w:id="141436179">
          <w:marLeft w:val="0"/>
          <w:marRight w:val="0"/>
          <w:marTop w:val="0"/>
          <w:marBottom w:val="0"/>
          <w:divBdr>
            <w:top w:val="none" w:sz="0" w:space="0" w:color="auto"/>
            <w:left w:val="none" w:sz="0" w:space="0" w:color="auto"/>
            <w:bottom w:val="none" w:sz="0" w:space="0" w:color="auto"/>
            <w:right w:val="none" w:sz="0" w:space="0" w:color="auto"/>
          </w:divBdr>
        </w:div>
        <w:div w:id="175075755">
          <w:marLeft w:val="0"/>
          <w:marRight w:val="0"/>
          <w:marTop w:val="0"/>
          <w:marBottom w:val="0"/>
          <w:divBdr>
            <w:top w:val="none" w:sz="0" w:space="0" w:color="auto"/>
            <w:left w:val="none" w:sz="0" w:space="0" w:color="auto"/>
            <w:bottom w:val="none" w:sz="0" w:space="0" w:color="auto"/>
            <w:right w:val="none" w:sz="0" w:space="0" w:color="auto"/>
          </w:divBdr>
        </w:div>
        <w:div w:id="186717300">
          <w:marLeft w:val="0"/>
          <w:marRight w:val="0"/>
          <w:marTop w:val="0"/>
          <w:marBottom w:val="0"/>
          <w:divBdr>
            <w:top w:val="none" w:sz="0" w:space="0" w:color="auto"/>
            <w:left w:val="none" w:sz="0" w:space="0" w:color="auto"/>
            <w:bottom w:val="none" w:sz="0" w:space="0" w:color="auto"/>
            <w:right w:val="none" w:sz="0" w:space="0" w:color="auto"/>
          </w:divBdr>
        </w:div>
        <w:div w:id="268512544">
          <w:marLeft w:val="0"/>
          <w:marRight w:val="0"/>
          <w:marTop w:val="0"/>
          <w:marBottom w:val="0"/>
          <w:divBdr>
            <w:top w:val="none" w:sz="0" w:space="0" w:color="auto"/>
            <w:left w:val="none" w:sz="0" w:space="0" w:color="auto"/>
            <w:bottom w:val="none" w:sz="0" w:space="0" w:color="auto"/>
            <w:right w:val="none" w:sz="0" w:space="0" w:color="auto"/>
          </w:divBdr>
        </w:div>
        <w:div w:id="273947379">
          <w:marLeft w:val="0"/>
          <w:marRight w:val="0"/>
          <w:marTop w:val="0"/>
          <w:marBottom w:val="0"/>
          <w:divBdr>
            <w:top w:val="none" w:sz="0" w:space="0" w:color="auto"/>
            <w:left w:val="none" w:sz="0" w:space="0" w:color="auto"/>
            <w:bottom w:val="none" w:sz="0" w:space="0" w:color="auto"/>
            <w:right w:val="none" w:sz="0" w:space="0" w:color="auto"/>
          </w:divBdr>
        </w:div>
        <w:div w:id="294525378">
          <w:marLeft w:val="0"/>
          <w:marRight w:val="0"/>
          <w:marTop w:val="0"/>
          <w:marBottom w:val="0"/>
          <w:divBdr>
            <w:top w:val="none" w:sz="0" w:space="0" w:color="auto"/>
            <w:left w:val="none" w:sz="0" w:space="0" w:color="auto"/>
            <w:bottom w:val="none" w:sz="0" w:space="0" w:color="auto"/>
            <w:right w:val="none" w:sz="0" w:space="0" w:color="auto"/>
          </w:divBdr>
        </w:div>
        <w:div w:id="303893024">
          <w:marLeft w:val="0"/>
          <w:marRight w:val="0"/>
          <w:marTop w:val="0"/>
          <w:marBottom w:val="0"/>
          <w:divBdr>
            <w:top w:val="none" w:sz="0" w:space="0" w:color="auto"/>
            <w:left w:val="none" w:sz="0" w:space="0" w:color="auto"/>
            <w:bottom w:val="none" w:sz="0" w:space="0" w:color="auto"/>
            <w:right w:val="none" w:sz="0" w:space="0" w:color="auto"/>
          </w:divBdr>
        </w:div>
        <w:div w:id="318534092">
          <w:marLeft w:val="0"/>
          <w:marRight w:val="0"/>
          <w:marTop w:val="0"/>
          <w:marBottom w:val="0"/>
          <w:divBdr>
            <w:top w:val="none" w:sz="0" w:space="0" w:color="auto"/>
            <w:left w:val="none" w:sz="0" w:space="0" w:color="auto"/>
            <w:bottom w:val="none" w:sz="0" w:space="0" w:color="auto"/>
            <w:right w:val="none" w:sz="0" w:space="0" w:color="auto"/>
          </w:divBdr>
        </w:div>
        <w:div w:id="331106857">
          <w:marLeft w:val="0"/>
          <w:marRight w:val="0"/>
          <w:marTop w:val="0"/>
          <w:marBottom w:val="0"/>
          <w:divBdr>
            <w:top w:val="none" w:sz="0" w:space="0" w:color="auto"/>
            <w:left w:val="none" w:sz="0" w:space="0" w:color="auto"/>
            <w:bottom w:val="none" w:sz="0" w:space="0" w:color="auto"/>
            <w:right w:val="none" w:sz="0" w:space="0" w:color="auto"/>
          </w:divBdr>
        </w:div>
        <w:div w:id="360907902">
          <w:marLeft w:val="0"/>
          <w:marRight w:val="0"/>
          <w:marTop w:val="0"/>
          <w:marBottom w:val="0"/>
          <w:divBdr>
            <w:top w:val="none" w:sz="0" w:space="0" w:color="auto"/>
            <w:left w:val="none" w:sz="0" w:space="0" w:color="auto"/>
            <w:bottom w:val="none" w:sz="0" w:space="0" w:color="auto"/>
            <w:right w:val="none" w:sz="0" w:space="0" w:color="auto"/>
          </w:divBdr>
        </w:div>
        <w:div w:id="374738618">
          <w:marLeft w:val="0"/>
          <w:marRight w:val="0"/>
          <w:marTop w:val="0"/>
          <w:marBottom w:val="0"/>
          <w:divBdr>
            <w:top w:val="none" w:sz="0" w:space="0" w:color="auto"/>
            <w:left w:val="none" w:sz="0" w:space="0" w:color="auto"/>
            <w:bottom w:val="none" w:sz="0" w:space="0" w:color="auto"/>
            <w:right w:val="none" w:sz="0" w:space="0" w:color="auto"/>
          </w:divBdr>
        </w:div>
        <w:div w:id="376928165">
          <w:marLeft w:val="0"/>
          <w:marRight w:val="0"/>
          <w:marTop w:val="0"/>
          <w:marBottom w:val="0"/>
          <w:divBdr>
            <w:top w:val="none" w:sz="0" w:space="0" w:color="auto"/>
            <w:left w:val="none" w:sz="0" w:space="0" w:color="auto"/>
            <w:bottom w:val="none" w:sz="0" w:space="0" w:color="auto"/>
            <w:right w:val="none" w:sz="0" w:space="0" w:color="auto"/>
          </w:divBdr>
        </w:div>
        <w:div w:id="394352034">
          <w:marLeft w:val="0"/>
          <w:marRight w:val="0"/>
          <w:marTop w:val="0"/>
          <w:marBottom w:val="0"/>
          <w:divBdr>
            <w:top w:val="none" w:sz="0" w:space="0" w:color="auto"/>
            <w:left w:val="none" w:sz="0" w:space="0" w:color="auto"/>
            <w:bottom w:val="none" w:sz="0" w:space="0" w:color="auto"/>
            <w:right w:val="none" w:sz="0" w:space="0" w:color="auto"/>
          </w:divBdr>
        </w:div>
        <w:div w:id="402995008">
          <w:marLeft w:val="0"/>
          <w:marRight w:val="0"/>
          <w:marTop w:val="0"/>
          <w:marBottom w:val="0"/>
          <w:divBdr>
            <w:top w:val="none" w:sz="0" w:space="0" w:color="auto"/>
            <w:left w:val="none" w:sz="0" w:space="0" w:color="auto"/>
            <w:bottom w:val="none" w:sz="0" w:space="0" w:color="auto"/>
            <w:right w:val="none" w:sz="0" w:space="0" w:color="auto"/>
          </w:divBdr>
        </w:div>
        <w:div w:id="413820231">
          <w:marLeft w:val="0"/>
          <w:marRight w:val="0"/>
          <w:marTop w:val="0"/>
          <w:marBottom w:val="0"/>
          <w:divBdr>
            <w:top w:val="none" w:sz="0" w:space="0" w:color="auto"/>
            <w:left w:val="none" w:sz="0" w:space="0" w:color="auto"/>
            <w:bottom w:val="none" w:sz="0" w:space="0" w:color="auto"/>
            <w:right w:val="none" w:sz="0" w:space="0" w:color="auto"/>
          </w:divBdr>
        </w:div>
        <w:div w:id="438598476">
          <w:marLeft w:val="0"/>
          <w:marRight w:val="0"/>
          <w:marTop w:val="0"/>
          <w:marBottom w:val="0"/>
          <w:divBdr>
            <w:top w:val="none" w:sz="0" w:space="0" w:color="auto"/>
            <w:left w:val="none" w:sz="0" w:space="0" w:color="auto"/>
            <w:bottom w:val="none" w:sz="0" w:space="0" w:color="auto"/>
            <w:right w:val="none" w:sz="0" w:space="0" w:color="auto"/>
          </w:divBdr>
        </w:div>
        <w:div w:id="447164550">
          <w:marLeft w:val="0"/>
          <w:marRight w:val="0"/>
          <w:marTop w:val="0"/>
          <w:marBottom w:val="0"/>
          <w:divBdr>
            <w:top w:val="none" w:sz="0" w:space="0" w:color="auto"/>
            <w:left w:val="none" w:sz="0" w:space="0" w:color="auto"/>
            <w:bottom w:val="none" w:sz="0" w:space="0" w:color="auto"/>
            <w:right w:val="none" w:sz="0" w:space="0" w:color="auto"/>
          </w:divBdr>
        </w:div>
        <w:div w:id="451245682">
          <w:marLeft w:val="0"/>
          <w:marRight w:val="0"/>
          <w:marTop w:val="0"/>
          <w:marBottom w:val="0"/>
          <w:divBdr>
            <w:top w:val="none" w:sz="0" w:space="0" w:color="auto"/>
            <w:left w:val="none" w:sz="0" w:space="0" w:color="auto"/>
            <w:bottom w:val="none" w:sz="0" w:space="0" w:color="auto"/>
            <w:right w:val="none" w:sz="0" w:space="0" w:color="auto"/>
          </w:divBdr>
        </w:div>
        <w:div w:id="458647754">
          <w:marLeft w:val="0"/>
          <w:marRight w:val="0"/>
          <w:marTop w:val="0"/>
          <w:marBottom w:val="0"/>
          <w:divBdr>
            <w:top w:val="none" w:sz="0" w:space="0" w:color="auto"/>
            <w:left w:val="none" w:sz="0" w:space="0" w:color="auto"/>
            <w:bottom w:val="none" w:sz="0" w:space="0" w:color="auto"/>
            <w:right w:val="none" w:sz="0" w:space="0" w:color="auto"/>
          </w:divBdr>
        </w:div>
        <w:div w:id="476144127">
          <w:marLeft w:val="0"/>
          <w:marRight w:val="0"/>
          <w:marTop w:val="0"/>
          <w:marBottom w:val="0"/>
          <w:divBdr>
            <w:top w:val="none" w:sz="0" w:space="0" w:color="auto"/>
            <w:left w:val="none" w:sz="0" w:space="0" w:color="auto"/>
            <w:bottom w:val="none" w:sz="0" w:space="0" w:color="auto"/>
            <w:right w:val="none" w:sz="0" w:space="0" w:color="auto"/>
          </w:divBdr>
        </w:div>
        <w:div w:id="480392936">
          <w:marLeft w:val="0"/>
          <w:marRight w:val="0"/>
          <w:marTop w:val="0"/>
          <w:marBottom w:val="0"/>
          <w:divBdr>
            <w:top w:val="none" w:sz="0" w:space="0" w:color="auto"/>
            <w:left w:val="none" w:sz="0" w:space="0" w:color="auto"/>
            <w:bottom w:val="none" w:sz="0" w:space="0" w:color="auto"/>
            <w:right w:val="none" w:sz="0" w:space="0" w:color="auto"/>
          </w:divBdr>
        </w:div>
        <w:div w:id="482888096">
          <w:marLeft w:val="0"/>
          <w:marRight w:val="0"/>
          <w:marTop w:val="0"/>
          <w:marBottom w:val="0"/>
          <w:divBdr>
            <w:top w:val="none" w:sz="0" w:space="0" w:color="auto"/>
            <w:left w:val="none" w:sz="0" w:space="0" w:color="auto"/>
            <w:bottom w:val="none" w:sz="0" w:space="0" w:color="auto"/>
            <w:right w:val="none" w:sz="0" w:space="0" w:color="auto"/>
          </w:divBdr>
        </w:div>
        <w:div w:id="533735494">
          <w:marLeft w:val="0"/>
          <w:marRight w:val="0"/>
          <w:marTop w:val="0"/>
          <w:marBottom w:val="0"/>
          <w:divBdr>
            <w:top w:val="none" w:sz="0" w:space="0" w:color="auto"/>
            <w:left w:val="none" w:sz="0" w:space="0" w:color="auto"/>
            <w:bottom w:val="none" w:sz="0" w:space="0" w:color="auto"/>
            <w:right w:val="none" w:sz="0" w:space="0" w:color="auto"/>
          </w:divBdr>
        </w:div>
        <w:div w:id="534731760">
          <w:marLeft w:val="0"/>
          <w:marRight w:val="0"/>
          <w:marTop w:val="0"/>
          <w:marBottom w:val="0"/>
          <w:divBdr>
            <w:top w:val="none" w:sz="0" w:space="0" w:color="auto"/>
            <w:left w:val="none" w:sz="0" w:space="0" w:color="auto"/>
            <w:bottom w:val="none" w:sz="0" w:space="0" w:color="auto"/>
            <w:right w:val="none" w:sz="0" w:space="0" w:color="auto"/>
          </w:divBdr>
        </w:div>
        <w:div w:id="550267149">
          <w:marLeft w:val="0"/>
          <w:marRight w:val="0"/>
          <w:marTop w:val="0"/>
          <w:marBottom w:val="0"/>
          <w:divBdr>
            <w:top w:val="none" w:sz="0" w:space="0" w:color="auto"/>
            <w:left w:val="none" w:sz="0" w:space="0" w:color="auto"/>
            <w:bottom w:val="none" w:sz="0" w:space="0" w:color="auto"/>
            <w:right w:val="none" w:sz="0" w:space="0" w:color="auto"/>
          </w:divBdr>
        </w:div>
        <w:div w:id="564991623">
          <w:marLeft w:val="0"/>
          <w:marRight w:val="0"/>
          <w:marTop w:val="0"/>
          <w:marBottom w:val="0"/>
          <w:divBdr>
            <w:top w:val="none" w:sz="0" w:space="0" w:color="auto"/>
            <w:left w:val="none" w:sz="0" w:space="0" w:color="auto"/>
            <w:bottom w:val="none" w:sz="0" w:space="0" w:color="auto"/>
            <w:right w:val="none" w:sz="0" w:space="0" w:color="auto"/>
          </w:divBdr>
        </w:div>
        <w:div w:id="577448185">
          <w:marLeft w:val="0"/>
          <w:marRight w:val="0"/>
          <w:marTop w:val="0"/>
          <w:marBottom w:val="0"/>
          <w:divBdr>
            <w:top w:val="none" w:sz="0" w:space="0" w:color="auto"/>
            <w:left w:val="none" w:sz="0" w:space="0" w:color="auto"/>
            <w:bottom w:val="none" w:sz="0" w:space="0" w:color="auto"/>
            <w:right w:val="none" w:sz="0" w:space="0" w:color="auto"/>
          </w:divBdr>
        </w:div>
        <w:div w:id="595600179">
          <w:marLeft w:val="0"/>
          <w:marRight w:val="0"/>
          <w:marTop w:val="0"/>
          <w:marBottom w:val="0"/>
          <w:divBdr>
            <w:top w:val="none" w:sz="0" w:space="0" w:color="auto"/>
            <w:left w:val="none" w:sz="0" w:space="0" w:color="auto"/>
            <w:bottom w:val="none" w:sz="0" w:space="0" w:color="auto"/>
            <w:right w:val="none" w:sz="0" w:space="0" w:color="auto"/>
          </w:divBdr>
        </w:div>
        <w:div w:id="612790656">
          <w:marLeft w:val="0"/>
          <w:marRight w:val="0"/>
          <w:marTop w:val="0"/>
          <w:marBottom w:val="0"/>
          <w:divBdr>
            <w:top w:val="none" w:sz="0" w:space="0" w:color="auto"/>
            <w:left w:val="none" w:sz="0" w:space="0" w:color="auto"/>
            <w:bottom w:val="none" w:sz="0" w:space="0" w:color="auto"/>
            <w:right w:val="none" w:sz="0" w:space="0" w:color="auto"/>
          </w:divBdr>
        </w:div>
        <w:div w:id="616715340">
          <w:marLeft w:val="0"/>
          <w:marRight w:val="0"/>
          <w:marTop w:val="0"/>
          <w:marBottom w:val="0"/>
          <w:divBdr>
            <w:top w:val="none" w:sz="0" w:space="0" w:color="auto"/>
            <w:left w:val="none" w:sz="0" w:space="0" w:color="auto"/>
            <w:bottom w:val="none" w:sz="0" w:space="0" w:color="auto"/>
            <w:right w:val="none" w:sz="0" w:space="0" w:color="auto"/>
          </w:divBdr>
        </w:div>
        <w:div w:id="639767948">
          <w:marLeft w:val="0"/>
          <w:marRight w:val="0"/>
          <w:marTop w:val="0"/>
          <w:marBottom w:val="0"/>
          <w:divBdr>
            <w:top w:val="none" w:sz="0" w:space="0" w:color="auto"/>
            <w:left w:val="none" w:sz="0" w:space="0" w:color="auto"/>
            <w:bottom w:val="none" w:sz="0" w:space="0" w:color="auto"/>
            <w:right w:val="none" w:sz="0" w:space="0" w:color="auto"/>
          </w:divBdr>
        </w:div>
        <w:div w:id="639918493">
          <w:marLeft w:val="0"/>
          <w:marRight w:val="0"/>
          <w:marTop w:val="0"/>
          <w:marBottom w:val="0"/>
          <w:divBdr>
            <w:top w:val="none" w:sz="0" w:space="0" w:color="auto"/>
            <w:left w:val="none" w:sz="0" w:space="0" w:color="auto"/>
            <w:bottom w:val="none" w:sz="0" w:space="0" w:color="auto"/>
            <w:right w:val="none" w:sz="0" w:space="0" w:color="auto"/>
          </w:divBdr>
        </w:div>
        <w:div w:id="641085872">
          <w:marLeft w:val="0"/>
          <w:marRight w:val="0"/>
          <w:marTop w:val="0"/>
          <w:marBottom w:val="0"/>
          <w:divBdr>
            <w:top w:val="none" w:sz="0" w:space="0" w:color="auto"/>
            <w:left w:val="none" w:sz="0" w:space="0" w:color="auto"/>
            <w:bottom w:val="none" w:sz="0" w:space="0" w:color="auto"/>
            <w:right w:val="none" w:sz="0" w:space="0" w:color="auto"/>
          </w:divBdr>
        </w:div>
        <w:div w:id="642124666">
          <w:marLeft w:val="0"/>
          <w:marRight w:val="0"/>
          <w:marTop w:val="0"/>
          <w:marBottom w:val="0"/>
          <w:divBdr>
            <w:top w:val="none" w:sz="0" w:space="0" w:color="auto"/>
            <w:left w:val="none" w:sz="0" w:space="0" w:color="auto"/>
            <w:bottom w:val="none" w:sz="0" w:space="0" w:color="auto"/>
            <w:right w:val="none" w:sz="0" w:space="0" w:color="auto"/>
          </w:divBdr>
        </w:div>
        <w:div w:id="645402084">
          <w:marLeft w:val="0"/>
          <w:marRight w:val="0"/>
          <w:marTop w:val="0"/>
          <w:marBottom w:val="0"/>
          <w:divBdr>
            <w:top w:val="none" w:sz="0" w:space="0" w:color="auto"/>
            <w:left w:val="none" w:sz="0" w:space="0" w:color="auto"/>
            <w:bottom w:val="none" w:sz="0" w:space="0" w:color="auto"/>
            <w:right w:val="none" w:sz="0" w:space="0" w:color="auto"/>
          </w:divBdr>
        </w:div>
        <w:div w:id="656736732">
          <w:marLeft w:val="0"/>
          <w:marRight w:val="0"/>
          <w:marTop w:val="0"/>
          <w:marBottom w:val="0"/>
          <w:divBdr>
            <w:top w:val="none" w:sz="0" w:space="0" w:color="auto"/>
            <w:left w:val="none" w:sz="0" w:space="0" w:color="auto"/>
            <w:bottom w:val="none" w:sz="0" w:space="0" w:color="auto"/>
            <w:right w:val="none" w:sz="0" w:space="0" w:color="auto"/>
          </w:divBdr>
        </w:div>
        <w:div w:id="662439801">
          <w:marLeft w:val="0"/>
          <w:marRight w:val="0"/>
          <w:marTop w:val="0"/>
          <w:marBottom w:val="0"/>
          <w:divBdr>
            <w:top w:val="none" w:sz="0" w:space="0" w:color="auto"/>
            <w:left w:val="none" w:sz="0" w:space="0" w:color="auto"/>
            <w:bottom w:val="none" w:sz="0" w:space="0" w:color="auto"/>
            <w:right w:val="none" w:sz="0" w:space="0" w:color="auto"/>
          </w:divBdr>
        </w:div>
        <w:div w:id="665788914">
          <w:marLeft w:val="0"/>
          <w:marRight w:val="0"/>
          <w:marTop w:val="0"/>
          <w:marBottom w:val="0"/>
          <w:divBdr>
            <w:top w:val="none" w:sz="0" w:space="0" w:color="auto"/>
            <w:left w:val="none" w:sz="0" w:space="0" w:color="auto"/>
            <w:bottom w:val="none" w:sz="0" w:space="0" w:color="auto"/>
            <w:right w:val="none" w:sz="0" w:space="0" w:color="auto"/>
          </w:divBdr>
        </w:div>
        <w:div w:id="686641944">
          <w:marLeft w:val="0"/>
          <w:marRight w:val="0"/>
          <w:marTop w:val="0"/>
          <w:marBottom w:val="0"/>
          <w:divBdr>
            <w:top w:val="none" w:sz="0" w:space="0" w:color="auto"/>
            <w:left w:val="none" w:sz="0" w:space="0" w:color="auto"/>
            <w:bottom w:val="none" w:sz="0" w:space="0" w:color="auto"/>
            <w:right w:val="none" w:sz="0" w:space="0" w:color="auto"/>
          </w:divBdr>
        </w:div>
        <w:div w:id="701515097">
          <w:marLeft w:val="0"/>
          <w:marRight w:val="0"/>
          <w:marTop w:val="0"/>
          <w:marBottom w:val="0"/>
          <w:divBdr>
            <w:top w:val="none" w:sz="0" w:space="0" w:color="auto"/>
            <w:left w:val="none" w:sz="0" w:space="0" w:color="auto"/>
            <w:bottom w:val="none" w:sz="0" w:space="0" w:color="auto"/>
            <w:right w:val="none" w:sz="0" w:space="0" w:color="auto"/>
          </w:divBdr>
        </w:div>
        <w:div w:id="708605801">
          <w:marLeft w:val="0"/>
          <w:marRight w:val="0"/>
          <w:marTop w:val="0"/>
          <w:marBottom w:val="0"/>
          <w:divBdr>
            <w:top w:val="none" w:sz="0" w:space="0" w:color="auto"/>
            <w:left w:val="none" w:sz="0" w:space="0" w:color="auto"/>
            <w:bottom w:val="none" w:sz="0" w:space="0" w:color="auto"/>
            <w:right w:val="none" w:sz="0" w:space="0" w:color="auto"/>
          </w:divBdr>
        </w:div>
        <w:div w:id="722099341">
          <w:marLeft w:val="0"/>
          <w:marRight w:val="0"/>
          <w:marTop w:val="0"/>
          <w:marBottom w:val="0"/>
          <w:divBdr>
            <w:top w:val="none" w:sz="0" w:space="0" w:color="auto"/>
            <w:left w:val="none" w:sz="0" w:space="0" w:color="auto"/>
            <w:bottom w:val="none" w:sz="0" w:space="0" w:color="auto"/>
            <w:right w:val="none" w:sz="0" w:space="0" w:color="auto"/>
          </w:divBdr>
        </w:div>
        <w:div w:id="743837267">
          <w:marLeft w:val="0"/>
          <w:marRight w:val="0"/>
          <w:marTop w:val="0"/>
          <w:marBottom w:val="0"/>
          <w:divBdr>
            <w:top w:val="none" w:sz="0" w:space="0" w:color="auto"/>
            <w:left w:val="none" w:sz="0" w:space="0" w:color="auto"/>
            <w:bottom w:val="none" w:sz="0" w:space="0" w:color="auto"/>
            <w:right w:val="none" w:sz="0" w:space="0" w:color="auto"/>
          </w:divBdr>
        </w:div>
        <w:div w:id="743841909">
          <w:marLeft w:val="0"/>
          <w:marRight w:val="0"/>
          <w:marTop w:val="0"/>
          <w:marBottom w:val="0"/>
          <w:divBdr>
            <w:top w:val="none" w:sz="0" w:space="0" w:color="auto"/>
            <w:left w:val="none" w:sz="0" w:space="0" w:color="auto"/>
            <w:bottom w:val="none" w:sz="0" w:space="0" w:color="auto"/>
            <w:right w:val="none" w:sz="0" w:space="0" w:color="auto"/>
          </w:divBdr>
        </w:div>
        <w:div w:id="748962342">
          <w:marLeft w:val="0"/>
          <w:marRight w:val="0"/>
          <w:marTop w:val="0"/>
          <w:marBottom w:val="0"/>
          <w:divBdr>
            <w:top w:val="none" w:sz="0" w:space="0" w:color="auto"/>
            <w:left w:val="none" w:sz="0" w:space="0" w:color="auto"/>
            <w:bottom w:val="none" w:sz="0" w:space="0" w:color="auto"/>
            <w:right w:val="none" w:sz="0" w:space="0" w:color="auto"/>
          </w:divBdr>
        </w:div>
        <w:div w:id="762728565">
          <w:marLeft w:val="0"/>
          <w:marRight w:val="0"/>
          <w:marTop w:val="0"/>
          <w:marBottom w:val="0"/>
          <w:divBdr>
            <w:top w:val="none" w:sz="0" w:space="0" w:color="auto"/>
            <w:left w:val="none" w:sz="0" w:space="0" w:color="auto"/>
            <w:bottom w:val="none" w:sz="0" w:space="0" w:color="auto"/>
            <w:right w:val="none" w:sz="0" w:space="0" w:color="auto"/>
          </w:divBdr>
        </w:div>
        <w:div w:id="765227704">
          <w:marLeft w:val="0"/>
          <w:marRight w:val="0"/>
          <w:marTop w:val="0"/>
          <w:marBottom w:val="0"/>
          <w:divBdr>
            <w:top w:val="none" w:sz="0" w:space="0" w:color="auto"/>
            <w:left w:val="none" w:sz="0" w:space="0" w:color="auto"/>
            <w:bottom w:val="none" w:sz="0" w:space="0" w:color="auto"/>
            <w:right w:val="none" w:sz="0" w:space="0" w:color="auto"/>
          </w:divBdr>
        </w:div>
        <w:div w:id="773210431">
          <w:marLeft w:val="0"/>
          <w:marRight w:val="0"/>
          <w:marTop w:val="0"/>
          <w:marBottom w:val="0"/>
          <w:divBdr>
            <w:top w:val="none" w:sz="0" w:space="0" w:color="auto"/>
            <w:left w:val="none" w:sz="0" w:space="0" w:color="auto"/>
            <w:bottom w:val="none" w:sz="0" w:space="0" w:color="auto"/>
            <w:right w:val="none" w:sz="0" w:space="0" w:color="auto"/>
          </w:divBdr>
        </w:div>
        <w:div w:id="788817340">
          <w:marLeft w:val="0"/>
          <w:marRight w:val="0"/>
          <w:marTop w:val="0"/>
          <w:marBottom w:val="0"/>
          <w:divBdr>
            <w:top w:val="none" w:sz="0" w:space="0" w:color="auto"/>
            <w:left w:val="none" w:sz="0" w:space="0" w:color="auto"/>
            <w:bottom w:val="none" w:sz="0" w:space="0" w:color="auto"/>
            <w:right w:val="none" w:sz="0" w:space="0" w:color="auto"/>
          </w:divBdr>
        </w:div>
        <w:div w:id="807212296">
          <w:marLeft w:val="0"/>
          <w:marRight w:val="0"/>
          <w:marTop w:val="0"/>
          <w:marBottom w:val="0"/>
          <w:divBdr>
            <w:top w:val="none" w:sz="0" w:space="0" w:color="auto"/>
            <w:left w:val="none" w:sz="0" w:space="0" w:color="auto"/>
            <w:bottom w:val="none" w:sz="0" w:space="0" w:color="auto"/>
            <w:right w:val="none" w:sz="0" w:space="0" w:color="auto"/>
          </w:divBdr>
        </w:div>
        <w:div w:id="808938985">
          <w:marLeft w:val="0"/>
          <w:marRight w:val="0"/>
          <w:marTop w:val="0"/>
          <w:marBottom w:val="0"/>
          <w:divBdr>
            <w:top w:val="none" w:sz="0" w:space="0" w:color="auto"/>
            <w:left w:val="none" w:sz="0" w:space="0" w:color="auto"/>
            <w:bottom w:val="none" w:sz="0" w:space="0" w:color="auto"/>
            <w:right w:val="none" w:sz="0" w:space="0" w:color="auto"/>
          </w:divBdr>
        </w:div>
        <w:div w:id="847717370">
          <w:marLeft w:val="0"/>
          <w:marRight w:val="0"/>
          <w:marTop w:val="0"/>
          <w:marBottom w:val="0"/>
          <w:divBdr>
            <w:top w:val="none" w:sz="0" w:space="0" w:color="auto"/>
            <w:left w:val="none" w:sz="0" w:space="0" w:color="auto"/>
            <w:bottom w:val="none" w:sz="0" w:space="0" w:color="auto"/>
            <w:right w:val="none" w:sz="0" w:space="0" w:color="auto"/>
          </w:divBdr>
        </w:div>
        <w:div w:id="849569193">
          <w:marLeft w:val="0"/>
          <w:marRight w:val="0"/>
          <w:marTop w:val="0"/>
          <w:marBottom w:val="0"/>
          <w:divBdr>
            <w:top w:val="none" w:sz="0" w:space="0" w:color="auto"/>
            <w:left w:val="none" w:sz="0" w:space="0" w:color="auto"/>
            <w:bottom w:val="none" w:sz="0" w:space="0" w:color="auto"/>
            <w:right w:val="none" w:sz="0" w:space="0" w:color="auto"/>
          </w:divBdr>
        </w:div>
        <w:div w:id="851913000">
          <w:marLeft w:val="0"/>
          <w:marRight w:val="0"/>
          <w:marTop w:val="0"/>
          <w:marBottom w:val="0"/>
          <w:divBdr>
            <w:top w:val="none" w:sz="0" w:space="0" w:color="auto"/>
            <w:left w:val="none" w:sz="0" w:space="0" w:color="auto"/>
            <w:bottom w:val="none" w:sz="0" w:space="0" w:color="auto"/>
            <w:right w:val="none" w:sz="0" w:space="0" w:color="auto"/>
          </w:divBdr>
        </w:div>
        <w:div w:id="864488064">
          <w:marLeft w:val="0"/>
          <w:marRight w:val="0"/>
          <w:marTop w:val="0"/>
          <w:marBottom w:val="0"/>
          <w:divBdr>
            <w:top w:val="none" w:sz="0" w:space="0" w:color="auto"/>
            <w:left w:val="none" w:sz="0" w:space="0" w:color="auto"/>
            <w:bottom w:val="none" w:sz="0" w:space="0" w:color="auto"/>
            <w:right w:val="none" w:sz="0" w:space="0" w:color="auto"/>
          </w:divBdr>
        </w:div>
        <w:div w:id="880239979">
          <w:marLeft w:val="0"/>
          <w:marRight w:val="0"/>
          <w:marTop w:val="0"/>
          <w:marBottom w:val="0"/>
          <w:divBdr>
            <w:top w:val="none" w:sz="0" w:space="0" w:color="auto"/>
            <w:left w:val="none" w:sz="0" w:space="0" w:color="auto"/>
            <w:bottom w:val="none" w:sz="0" w:space="0" w:color="auto"/>
            <w:right w:val="none" w:sz="0" w:space="0" w:color="auto"/>
          </w:divBdr>
        </w:div>
        <w:div w:id="880244595">
          <w:marLeft w:val="0"/>
          <w:marRight w:val="0"/>
          <w:marTop w:val="0"/>
          <w:marBottom w:val="0"/>
          <w:divBdr>
            <w:top w:val="none" w:sz="0" w:space="0" w:color="auto"/>
            <w:left w:val="none" w:sz="0" w:space="0" w:color="auto"/>
            <w:bottom w:val="none" w:sz="0" w:space="0" w:color="auto"/>
            <w:right w:val="none" w:sz="0" w:space="0" w:color="auto"/>
          </w:divBdr>
        </w:div>
        <w:div w:id="900943864">
          <w:marLeft w:val="0"/>
          <w:marRight w:val="0"/>
          <w:marTop w:val="0"/>
          <w:marBottom w:val="0"/>
          <w:divBdr>
            <w:top w:val="none" w:sz="0" w:space="0" w:color="auto"/>
            <w:left w:val="none" w:sz="0" w:space="0" w:color="auto"/>
            <w:bottom w:val="none" w:sz="0" w:space="0" w:color="auto"/>
            <w:right w:val="none" w:sz="0" w:space="0" w:color="auto"/>
          </w:divBdr>
        </w:div>
        <w:div w:id="917520860">
          <w:marLeft w:val="0"/>
          <w:marRight w:val="0"/>
          <w:marTop w:val="0"/>
          <w:marBottom w:val="0"/>
          <w:divBdr>
            <w:top w:val="none" w:sz="0" w:space="0" w:color="auto"/>
            <w:left w:val="none" w:sz="0" w:space="0" w:color="auto"/>
            <w:bottom w:val="none" w:sz="0" w:space="0" w:color="auto"/>
            <w:right w:val="none" w:sz="0" w:space="0" w:color="auto"/>
          </w:divBdr>
        </w:div>
        <w:div w:id="936135099">
          <w:marLeft w:val="0"/>
          <w:marRight w:val="0"/>
          <w:marTop w:val="0"/>
          <w:marBottom w:val="0"/>
          <w:divBdr>
            <w:top w:val="none" w:sz="0" w:space="0" w:color="auto"/>
            <w:left w:val="none" w:sz="0" w:space="0" w:color="auto"/>
            <w:bottom w:val="none" w:sz="0" w:space="0" w:color="auto"/>
            <w:right w:val="none" w:sz="0" w:space="0" w:color="auto"/>
          </w:divBdr>
        </w:div>
        <w:div w:id="938172946">
          <w:marLeft w:val="0"/>
          <w:marRight w:val="0"/>
          <w:marTop w:val="0"/>
          <w:marBottom w:val="0"/>
          <w:divBdr>
            <w:top w:val="none" w:sz="0" w:space="0" w:color="auto"/>
            <w:left w:val="none" w:sz="0" w:space="0" w:color="auto"/>
            <w:bottom w:val="none" w:sz="0" w:space="0" w:color="auto"/>
            <w:right w:val="none" w:sz="0" w:space="0" w:color="auto"/>
          </w:divBdr>
        </w:div>
        <w:div w:id="950667798">
          <w:marLeft w:val="0"/>
          <w:marRight w:val="0"/>
          <w:marTop w:val="0"/>
          <w:marBottom w:val="0"/>
          <w:divBdr>
            <w:top w:val="none" w:sz="0" w:space="0" w:color="auto"/>
            <w:left w:val="none" w:sz="0" w:space="0" w:color="auto"/>
            <w:bottom w:val="none" w:sz="0" w:space="0" w:color="auto"/>
            <w:right w:val="none" w:sz="0" w:space="0" w:color="auto"/>
          </w:divBdr>
        </w:div>
        <w:div w:id="952248192">
          <w:marLeft w:val="0"/>
          <w:marRight w:val="0"/>
          <w:marTop w:val="0"/>
          <w:marBottom w:val="0"/>
          <w:divBdr>
            <w:top w:val="none" w:sz="0" w:space="0" w:color="auto"/>
            <w:left w:val="none" w:sz="0" w:space="0" w:color="auto"/>
            <w:bottom w:val="none" w:sz="0" w:space="0" w:color="auto"/>
            <w:right w:val="none" w:sz="0" w:space="0" w:color="auto"/>
          </w:divBdr>
        </w:div>
        <w:div w:id="971517066">
          <w:marLeft w:val="0"/>
          <w:marRight w:val="0"/>
          <w:marTop w:val="0"/>
          <w:marBottom w:val="0"/>
          <w:divBdr>
            <w:top w:val="none" w:sz="0" w:space="0" w:color="auto"/>
            <w:left w:val="none" w:sz="0" w:space="0" w:color="auto"/>
            <w:bottom w:val="none" w:sz="0" w:space="0" w:color="auto"/>
            <w:right w:val="none" w:sz="0" w:space="0" w:color="auto"/>
          </w:divBdr>
        </w:div>
        <w:div w:id="974792861">
          <w:marLeft w:val="0"/>
          <w:marRight w:val="0"/>
          <w:marTop w:val="0"/>
          <w:marBottom w:val="0"/>
          <w:divBdr>
            <w:top w:val="none" w:sz="0" w:space="0" w:color="auto"/>
            <w:left w:val="none" w:sz="0" w:space="0" w:color="auto"/>
            <w:bottom w:val="none" w:sz="0" w:space="0" w:color="auto"/>
            <w:right w:val="none" w:sz="0" w:space="0" w:color="auto"/>
          </w:divBdr>
        </w:div>
        <w:div w:id="977881584">
          <w:marLeft w:val="0"/>
          <w:marRight w:val="0"/>
          <w:marTop w:val="0"/>
          <w:marBottom w:val="0"/>
          <w:divBdr>
            <w:top w:val="none" w:sz="0" w:space="0" w:color="auto"/>
            <w:left w:val="none" w:sz="0" w:space="0" w:color="auto"/>
            <w:bottom w:val="none" w:sz="0" w:space="0" w:color="auto"/>
            <w:right w:val="none" w:sz="0" w:space="0" w:color="auto"/>
          </w:divBdr>
        </w:div>
        <w:div w:id="992103408">
          <w:marLeft w:val="0"/>
          <w:marRight w:val="0"/>
          <w:marTop w:val="0"/>
          <w:marBottom w:val="0"/>
          <w:divBdr>
            <w:top w:val="none" w:sz="0" w:space="0" w:color="auto"/>
            <w:left w:val="none" w:sz="0" w:space="0" w:color="auto"/>
            <w:bottom w:val="none" w:sz="0" w:space="0" w:color="auto"/>
            <w:right w:val="none" w:sz="0" w:space="0" w:color="auto"/>
          </w:divBdr>
        </w:div>
        <w:div w:id="999695265">
          <w:marLeft w:val="0"/>
          <w:marRight w:val="0"/>
          <w:marTop w:val="0"/>
          <w:marBottom w:val="0"/>
          <w:divBdr>
            <w:top w:val="none" w:sz="0" w:space="0" w:color="auto"/>
            <w:left w:val="none" w:sz="0" w:space="0" w:color="auto"/>
            <w:bottom w:val="none" w:sz="0" w:space="0" w:color="auto"/>
            <w:right w:val="none" w:sz="0" w:space="0" w:color="auto"/>
          </w:divBdr>
        </w:div>
        <w:div w:id="1013458090">
          <w:marLeft w:val="0"/>
          <w:marRight w:val="0"/>
          <w:marTop w:val="0"/>
          <w:marBottom w:val="0"/>
          <w:divBdr>
            <w:top w:val="none" w:sz="0" w:space="0" w:color="auto"/>
            <w:left w:val="none" w:sz="0" w:space="0" w:color="auto"/>
            <w:bottom w:val="none" w:sz="0" w:space="0" w:color="auto"/>
            <w:right w:val="none" w:sz="0" w:space="0" w:color="auto"/>
          </w:divBdr>
        </w:div>
        <w:div w:id="1049063138">
          <w:marLeft w:val="0"/>
          <w:marRight w:val="0"/>
          <w:marTop w:val="0"/>
          <w:marBottom w:val="0"/>
          <w:divBdr>
            <w:top w:val="none" w:sz="0" w:space="0" w:color="auto"/>
            <w:left w:val="none" w:sz="0" w:space="0" w:color="auto"/>
            <w:bottom w:val="none" w:sz="0" w:space="0" w:color="auto"/>
            <w:right w:val="none" w:sz="0" w:space="0" w:color="auto"/>
          </w:divBdr>
        </w:div>
        <w:div w:id="1066341182">
          <w:marLeft w:val="0"/>
          <w:marRight w:val="0"/>
          <w:marTop w:val="0"/>
          <w:marBottom w:val="0"/>
          <w:divBdr>
            <w:top w:val="none" w:sz="0" w:space="0" w:color="auto"/>
            <w:left w:val="none" w:sz="0" w:space="0" w:color="auto"/>
            <w:bottom w:val="none" w:sz="0" w:space="0" w:color="auto"/>
            <w:right w:val="none" w:sz="0" w:space="0" w:color="auto"/>
          </w:divBdr>
        </w:div>
        <w:div w:id="1097873041">
          <w:marLeft w:val="0"/>
          <w:marRight w:val="0"/>
          <w:marTop w:val="0"/>
          <w:marBottom w:val="0"/>
          <w:divBdr>
            <w:top w:val="none" w:sz="0" w:space="0" w:color="auto"/>
            <w:left w:val="none" w:sz="0" w:space="0" w:color="auto"/>
            <w:bottom w:val="none" w:sz="0" w:space="0" w:color="auto"/>
            <w:right w:val="none" w:sz="0" w:space="0" w:color="auto"/>
          </w:divBdr>
        </w:div>
        <w:div w:id="1101954183">
          <w:marLeft w:val="0"/>
          <w:marRight w:val="0"/>
          <w:marTop w:val="0"/>
          <w:marBottom w:val="0"/>
          <w:divBdr>
            <w:top w:val="none" w:sz="0" w:space="0" w:color="auto"/>
            <w:left w:val="none" w:sz="0" w:space="0" w:color="auto"/>
            <w:bottom w:val="none" w:sz="0" w:space="0" w:color="auto"/>
            <w:right w:val="none" w:sz="0" w:space="0" w:color="auto"/>
          </w:divBdr>
        </w:div>
        <w:div w:id="1106539422">
          <w:marLeft w:val="0"/>
          <w:marRight w:val="0"/>
          <w:marTop w:val="0"/>
          <w:marBottom w:val="0"/>
          <w:divBdr>
            <w:top w:val="none" w:sz="0" w:space="0" w:color="auto"/>
            <w:left w:val="none" w:sz="0" w:space="0" w:color="auto"/>
            <w:bottom w:val="none" w:sz="0" w:space="0" w:color="auto"/>
            <w:right w:val="none" w:sz="0" w:space="0" w:color="auto"/>
          </w:divBdr>
        </w:div>
        <w:div w:id="1130365546">
          <w:marLeft w:val="0"/>
          <w:marRight w:val="0"/>
          <w:marTop w:val="0"/>
          <w:marBottom w:val="0"/>
          <w:divBdr>
            <w:top w:val="none" w:sz="0" w:space="0" w:color="auto"/>
            <w:left w:val="none" w:sz="0" w:space="0" w:color="auto"/>
            <w:bottom w:val="none" w:sz="0" w:space="0" w:color="auto"/>
            <w:right w:val="none" w:sz="0" w:space="0" w:color="auto"/>
          </w:divBdr>
        </w:div>
        <w:div w:id="1135416308">
          <w:marLeft w:val="0"/>
          <w:marRight w:val="0"/>
          <w:marTop w:val="0"/>
          <w:marBottom w:val="0"/>
          <w:divBdr>
            <w:top w:val="none" w:sz="0" w:space="0" w:color="auto"/>
            <w:left w:val="none" w:sz="0" w:space="0" w:color="auto"/>
            <w:bottom w:val="none" w:sz="0" w:space="0" w:color="auto"/>
            <w:right w:val="none" w:sz="0" w:space="0" w:color="auto"/>
          </w:divBdr>
        </w:div>
        <w:div w:id="1146553012">
          <w:marLeft w:val="0"/>
          <w:marRight w:val="0"/>
          <w:marTop w:val="0"/>
          <w:marBottom w:val="0"/>
          <w:divBdr>
            <w:top w:val="none" w:sz="0" w:space="0" w:color="auto"/>
            <w:left w:val="none" w:sz="0" w:space="0" w:color="auto"/>
            <w:bottom w:val="none" w:sz="0" w:space="0" w:color="auto"/>
            <w:right w:val="none" w:sz="0" w:space="0" w:color="auto"/>
          </w:divBdr>
        </w:div>
        <w:div w:id="1161237713">
          <w:marLeft w:val="0"/>
          <w:marRight w:val="0"/>
          <w:marTop w:val="0"/>
          <w:marBottom w:val="0"/>
          <w:divBdr>
            <w:top w:val="none" w:sz="0" w:space="0" w:color="auto"/>
            <w:left w:val="none" w:sz="0" w:space="0" w:color="auto"/>
            <w:bottom w:val="none" w:sz="0" w:space="0" w:color="auto"/>
            <w:right w:val="none" w:sz="0" w:space="0" w:color="auto"/>
          </w:divBdr>
        </w:div>
        <w:div w:id="1164931466">
          <w:marLeft w:val="0"/>
          <w:marRight w:val="0"/>
          <w:marTop w:val="0"/>
          <w:marBottom w:val="0"/>
          <w:divBdr>
            <w:top w:val="none" w:sz="0" w:space="0" w:color="auto"/>
            <w:left w:val="none" w:sz="0" w:space="0" w:color="auto"/>
            <w:bottom w:val="none" w:sz="0" w:space="0" w:color="auto"/>
            <w:right w:val="none" w:sz="0" w:space="0" w:color="auto"/>
          </w:divBdr>
        </w:div>
        <w:div w:id="1198004351">
          <w:marLeft w:val="0"/>
          <w:marRight w:val="0"/>
          <w:marTop w:val="0"/>
          <w:marBottom w:val="0"/>
          <w:divBdr>
            <w:top w:val="none" w:sz="0" w:space="0" w:color="auto"/>
            <w:left w:val="none" w:sz="0" w:space="0" w:color="auto"/>
            <w:bottom w:val="none" w:sz="0" w:space="0" w:color="auto"/>
            <w:right w:val="none" w:sz="0" w:space="0" w:color="auto"/>
          </w:divBdr>
        </w:div>
        <w:div w:id="1213543854">
          <w:marLeft w:val="0"/>
          <w:marRight w:val="0"/>
          <w:marTop w:val="0"/>
          <w:marBottom w:val="0"/>
          <w:divBdr>
            <w:top w:val="none" w:sz="0" w:space="0" w:color="auto"/>
            <w:left w:val="none" w:sz="0" w:space="0" w:color="auto"/>
            <w:bottom w:val="none" w:sz="0" w:space="0" w:color="auto"/>
            <w:right w:val="none" w:sz="0" w:space="0" w:color="auto"/>
          </w:divBdr>
        </w:div>
        <w:div w:id="1222517430">
          <w:marLeft w:val="0"/>
          <w:marRight w:val="0"/>
          <w:marTop w:val="0"/>
          <w:marBottom w:val="0"/>
          <w:divBdr>
            <w:top w:val="none" w:sz="0" w:space="0" w:color="auto"/>
            <w:left w:val="none" w:sz="0" w:space="0" w:color="auto"/>
            <w:bottom w:val="none" w:sz="0" w:space="0" w:color="auto"/>
            <w:right w:val="none" w:sz="0" w:space="0" w:color="auto"/>
          </w:divBdr>
        </w:div>
        <w:div w:id="1230504537">
          <w:marLeft w:val="0"/>
          <w:marRight w:val="0"/>
          <w:marTop w:val="0"/>
          <w:marBottom w:val="0"/>
          <w:divBdr>
            <w:top w:val="none" w:sz="0" w:space="0" w:color="auto"/>
            <w:left w:val="none" w:sz="0" w:space="0" w:color="auto"/>
            <w:bottom w:val="none" w:sz="0" w:space="0" w:color="auto"/>
            <w:right w:val="none" w:sz="0" w:space="0" w:color="auto"/>
          </w:divBdr>
        </w:div>
        <w:div w:id="1240942295">
          <w:marLeft w:val="0"/>
          <w:marRight w:val="0"/>
          <w:marTop w:val="0"/>
          <w:marBottom w:val="0"/>
          <w:divBdr>
            <w:top w:val="none" w:sz="0" w:space="0" w:color="auto"/>
            <w:left w:val="none" w:sz="0" w:space="0" w:color="auto"/>
            <w:bottom w:val="none" w:sz="0" w:space="0" w:color="auto"/>
            <w:right w:val="none" w:sz="0" w:space="0" w:color="auto"/>
          </w:divBdr>
        </w:div>
        <w:div w:id="1245840289">
          <w:marLeft w:val="0"/>
          <w:marRight w:val="0"/>
          <w:marTop w:val="0"/>
          <w:marBottom w:val="0"/>
          <w:divBdr>
            <w:top w:val="none" w:sz="0" w:space="0" w:color="auto"/>
            <w:left w:val="none" w:sz="0" w:space="0" w:color="auto"/>
            <w:bottom w:val="none" w:sz="0" w:space="0" w:color="auto"/>
            <w:right w:val="none" w:sz="0" w:space="0" w:color="auto"/>
          </w:divBdr>
        </w:div>
        <w:div w:id="1254129021">
          <w:marLeft w:val="0"/>
          <w:marRight w:val="0"/>
          <w:marTop w:val="0"/>
          <w:marBottom w:val="0"/>
          <w:divBdr>
            <w:top w:val="none" w:sz="0" w:space="0" w:color="auto"/>
            <w:left w:val="none" w:sz="0" w:space="0" w:color="auto"/>
            <w:bottom w:val="none" w:sz="0" w:space="0" w:color="auto"/>
            <w:right w:val="none" w:sz="0" w:space="0" w:color="auto"/>
          </w:divBdr>
        </w:div>
        <w:div w:id="1263104213">
          <w:marLeft w:val="0"/>
          <w:marRight w:val="0"/>
          <w:marTop w:val="0"/>
          <w:marBottom w:val="0"/>
          <w:divBdr>
            <w:top w:val="none" w:sz="0" w:space="0" w:color="auto"/>
            <w:left w:val="none" w:sz="0" w:space="0" w:color="auto"/>
            <w:bottom w:val="none" w:sz="0" w:space="0" w:color="auto"/>
            <w:right w:val="none" w:sz="0" w:space="0" w:color="auto"/>
          </w:divBdr>
        </w:div>
        <w:div w:id="1274289851">
          <w:marLeft w:val="0"/>
          <w:marRight w:val="0"/>
          <w:marTop w:val="0"/>
          <w:marBottom w:val="0"/>
          <w:divBdr>
            <w:top w:val="none" w:sz="0" w:space="0" w:color="auto"/>
            <w:left w:val="none" w:sz="0" w:space="0" w:color="auto"/>
            <w:bottom w:val="none" w:sz="0" w:space="0" w:color="auto"/>
            <w:right w:val="none" w:sz="0" w:space="0" w:color="auto"/>
          </w:divBdr>
        </w:div>
        <w:div w:id="1306426768">
          <w:marLeft w:val="0"/>
          <w:marRight w:val="0"/>
          <w:marTop w:val="0"/>
          <w:marBottom w:val="0"/>
          <w:divBdr>
            <w:top w:val="none" w:sz="0" w:space="0" w:color="auto"/>
            <w:left w:val="none" w:sz="0" w:space="0" w:color="auto"/>
            <w:bottom w:val="none" w:sz="0" w:space="0" w:color="auto"/>
            <w:right w:val="none" w:sz="0" w:space="0" w:color="auto"/>
          </w:divBdr>
        </w:div>
        <w:div w:id="1317226575">
          <w:marLeft w:val="0"/>
          <w:marRight w:val="0"/>
          <w:marTop w:val="0"/>
          <w:marBottom w:val="0"/>
          <w:divBdr>
            <w:top w:val="none" w:sz="0" w:space="0" w:color="auto"/>
            <w:left w:val="none" w:sz="0" w:space="0" w:color="auto"/>
            <w:bottom w:val="none" w:sz="0" w:space="0" w:color="auto"/>
            <w:right w:val="none" w:sz="0" w:space="0" w:color="auto"/>
          </w:divBdr>
        </w:div>
        <w:div w:id="1337149268">
          <w:marLeft w:val="0"/>
          <w:marRight w:val="0"/>
          <w:marTop w:val="0"/>
          <w:marBottom w:val="0"/>
          <w:divBdr>
            <w:top w:val="none" w:sz="0" w:space="0" w:color="auto"/>
            <w:left w:val="none" w:sz="0" w:space="0" w:color="auto"/>
            <w:bottom w:val="none" w:sz="0" w:space="0" w:color="auto"/>
            <w:right w:val="none" w:sz="0" w:space="0" w:color="auto"/>
          </w:divBdr>
        </w:div>
        <w:div w:id="1375234462">
          <w:marLeft w:val="0"/>
          <w:marRight w:val="0"/>
          <w:marTop w:val="0"/>
          <w:marBottom w:val="0"/>
          <w:divBdr>
            <w:top w:val="none" w:sz="0" w:space="0" w:color="auto"/>
            <w:left w:val="none" w:sz="0" w:space="0" w:color="auto"/>
            <w:bottom w:val="none" w:sz="0" w:space="0" w:color="auto"/>
            <w:right w:val="none" w:sz="0" w:space="0" w:color="auto"/>
          </w:divBdr>
        </w:div>
        <w:div w:id="1421295854">
          <w:marLeft w:val="0"/>
          <w:marRight w:val="0"/>
          <w:marTop w:val="0"/>
          <w:marBottom w:val="0"/>
          <w:divBdr>
            <w:top w:val="none" w:sz="0" w:space="0" w:color="auto"/>
            <w:left w:val="none" w:sz="0" w:space="0" w:color="auto"/>
            <w:bottom w:val="none" w:sz="0" w:space="0" w:color="auto"/>
            <w:right w:val="none" w:sz="0" w:space="0" w:color="auto"/>
          </w:divBdr>
        </w:div>
        <w:div w:id="1424061548">
          <w:marLeft w:val="0"/>
          <w:marRight w:val="0"/>
          <w:marTop w:val="0"/>
          <w:marBottom w:val="0"/>
          <w:divBdr>
            <w:top w:val="none" w:sz="0" w:space="0" w:color="auto"/>
            <w:left w:val="none" w:sz="0" w:space="0" w:color="auto"/>
            <w:bottom w:val="none" w:sz="0" w:space="0" w:color="auto"/>
            <w:right w:val="none" w:sz="0" w:space="0" w:color="auto"/>
          </w:divBdr>
        </w:div>
        <w:div w:id="1432430559">
          <w:marLeft w:val="0"/>
          <w:marRight w:val="0"/>
          <w:marTop w:val="0"/>
          <w:marBottom w:val="0"/>
          <w:divBdr>
            <w:top w:val="none" w:sz="0" w:space="0" w:color="auto"/>
            <w:left w:val="none" w:sz="0" w:space="0" w:color="auto"/>
            <w:bottom w:val="none" w:sz="0" w:space="0" w:color="auto"/>
            <w:right w:val="none" w:sz="0" w:space="0" w:color="auto"/>
          </w:divBdr>
        </w:div>
        <w:div w:id="1440374777">
          <w:marLeft w:val="0"/>
          <w:marRight w:val="0"/>
          <w:marTop w:val="0"/>
          <w:marBottom w:val="0"/>
          <w:divBdr>
            <w:top w:val="none" w:sz="0" w:space="0" w:color="auto"/>
            <w:left w:val="none" w:sz="0" w:space="0" w:color="auto"/>
            <w:bottom w:val="none" w:sz="0" w:space="0" w:color="auto"/>
            <w:right w:val="none" w:sz="0" w:space="0" w:color="auto"/>
          </w:divBdr>
        </w:div>
        <w:div w:id="1455901241">
          <w:marLeft w:val="0"/>
          <w:marRight w:val="0"/>
          <w:marTop w:val="0"/>
          <w:marBottom w:val="0"/>
          <w:divBdr>
            <w:top w:val="none" w:sz="0" w:space="0" w:color="auto"/>
            <w:left w:val="none" w:sz="0" w:space="0" w:color="auto"/>
            <w:bottom w:val="none" w:sz="0" w:space="0" w:color="auto"/>
            <w:right w:val="none" w:sz="0" w:space="0" w:color="auto"/>
          </w:divBdr>
        </w:div>
        <w:div w:id="1464156125">
          <w:marLeft w:val="0"/>
          <w:marRight w:val="0"/>
          <w:marTop w:val="0"/>
          <w:marBottom w:val="0"/>
          <w:divBdr>
            <w:top w:val="none" w:sz="0" w:space="0" w:color="auto"/>
            <w:left w:val="none" w:sz="0" w:space="0" w:color="auto"/>
            <w:bottom w:val="none" w:sz="0" w:space="0" w:color="auto"/>
            <w:right w:val="none" w:sz="0" w:space="0" w:color="auto"/>
          </w:divBdr>
        </w:div>
        <w:div w:id="1467547688">
          <w:marLeft w:val="0"/>
          <w:marRight w:val="0"/>
          <w:marTop w:val="0"/>
          <w:marBottom w:val="0"/>
          <w:divBdr>
            <w:top w:val="none" w:sz="0" w:space="0" w:color="auto"/>
            <w:left w:val="none" w:sz="0" w:space="0" w:color="auto"/>
            <w:bottom w:val="none" w:sz="0" w:space="0" w:color="auto"/>
            <w:right w:val="none" w:sz="0" w:space="0" w:color="auto"/>
          </w:divBdr>
        </w:div>
        <w:div w:id="1506481114">
          <w:marLeft w:val="0"/>
          <w:marRight w:val="0"/>
          <w:marTop w:val="0"/>
          <w:marBottom w:val="0"/>
          <w:divBdr>
            <w:top w:val="none" w:sz="0" w:space="0" w:color="auto"/>
            <w:left w:val="none" w:sz="0" w:space="0" w:color="auto"/>
            <w:bottom w:val="none" w:sz="0" w:space="0" w:color="auto"/>
            <w:right w:val="none" w:sz="0" w:space="0" w:color="auto"/>
          </w:divBdr>
        </w:div>
        <w:div w:id="1542209785">
          <w:marLeft w:val="0"/>
          <w:marRight w:val="0"/>
          <w:marTop w:val="0"/>
          <w:marBottom w:val="0"/>
          <w:divBdr>
            <w:top w:val="none" w:sz="0" w:space="0" w:color="auto"/>
            <w:left w:val="none" w:sz="0" w:space="0" w:color="auto"/>
            <w:bottom w:val="none" w:sz="0" w:space="0" w:color="auto"/>
            <w:right w:val="none" w:sz="0" w:space="0" w:color="auto"/>
          </w:divBdr>
        </w:div>
        <w:div w:id="1545366572">
          <w:marLeft w:val="0"/>
          <w:marRight w:val="0"/>
          <w:marTop w:val="0"/>
          <w:marBottom w:val="0"/>
          <w:divBdr>
            <w:top w:val="none" w:sz="0" w:space="0" w:color="auto"/>
            <w:left w:val="none" w:sz="0" w:space="0" w:color="auto"/>
            <w:bottom w:val="none" w:sz="0" w:space="0" w:color="auto"/>
            <w:right w:val="none" w:sz="0" w:space="0" w:color="auto"/>
          </w:divBdr>
        </w:div>
        <w:div w:id="1551649373">
          <w:marLeft w:val="0"/>
          <w:marRight w:val="0"/>
          <w:marTop w:val="0"/>
          <w:marBottom w:val="0"/>
          <w:divBdr>
            <w:top w:val="none" w:sz="0" w:space="0" w:color="auto"/>
            <w:left w:val="none" w:sz="0" w:space="0" w:color="auto"/>
            <w:bottom w:val="none" w:sz="0" w:space="0" w:color="auto"/>
            <w:right w:val="none" w:sz="0" w:space="0" w:color="auto"/>
          </w:divBdr>
        </w:div>
        <w:div w:id="1573931252">
          <w:marLeft w:val="0"/>
          <w:marRight w:val="0"/>
          <w:marTop w:val="0"/>
          <w:marBottom w:val="0"/>
          <w:divBdr>
            <w:top w:val="none" w:sz="0" w:space="0" w:color="auto"/>
            <w:left w:val="none" w:sz="0" w:space="0" w:color="auto"/>
            <w:bottom w:val="none" w:sz="0" w:space="0" w:color="auto"/>
            <w:right w:val="none" w:sz="0" w:space="0" w:color="auto"/>
          </w:divBdr>
        </w:div>
        <w:div w:id="1589074102">
          <w:marLeft w:val="0"/>
          <w:marRight w:val="0"/>
          <w:marTop w:val="0"/>
          <w:marBottom w:val="0"/>
          <w:divBdr>
            <w:top w:val="none" w:sz="0" w:space="0" w:color="auto"/>
            <w:left w:val="none" w:sz="0" w:space="0" w:color="auto"/>
            <w:bottom w:val="none" w:sz="0" w:space="0" w:color="auto"/>
            <w:right w:val="none" w:sz="0" w:space="0" w:color="auto"/>
          </w:divBdr>
        </w:div>
        <w:div w:id="1625621331">
          <w:marLeft w:val="0"/>
          <w:marRight w:val="0"/>
          <w:marTop w:val="0"/>
          <w:marBottom w:val="0"/>
          <w:divBdr>
            <w:top w:val="none" w:sz="0" w:space="0" w:color="auto"/>
            <w:left w:val="none" w:sz="0" w:space="0" w:color="auto"/>
            <w:bottom w:val="none" w:sz="0" w:space="0" w:color="auto"/>
            <w:right w:val="none" w:sz="0" w:space="0" w:color="auto"/>
          </w:divBdr>
        </w:div>
        <w:div w:id="1634670922">
          <w:marLeft w:val="0"/>
          <w:marRight w:val="0"/>
          <w:marTop w:val="0"/>
          <w:marBottom w:val="0"/>
          <w:divBdr>
            <w:top w:val="none" w:sz="0" w:space="0" w:color="auto"/>
            <w:left w:val="none" w:sz="0" w:space="0" w:color="auto"/>
            <w:bottom w:val="none" w:sz="0" w:space="0" w:color="auto"/>
            <w:right w:val="none" w:sz="0" w:space="0" w:color="auto"/>
          </w:divBdr>
        </w:div>
        <w:div w:id="1637220841">
          <w:marLeft w:val="0"/>
          <w:marRight w:val="0"/>
          <w:marTop w:val="0"/>
          <w:marBottom w:val="0"/>
          <w:divBdr>
            <w:top w:val="none" w:sz="0" w:space="0" w:color="auto"/>
            <w:left w:val="none" w:sz="0" w:space="0" w:color="auto"/>
            <w:bottom w:val="none" w:sz="0" w:space="0" w:color="auto"/>
            <w:right w:val="none" w:sz="0" w:space="0" w:color="auto"/>
          </w:divBdr>
        </w:div>
        <w:div w:id="1655793431">
          <w:marLeft w:val="0"/>
          <w:marRight w:val="0"/>
          <w:marTop w:val="0"/>
          <w:marBottom w:val="0"/>
          <w:divBdr>
            <w:top w:val="none" w:sz="0" w:space="0" w:color="auto"/>
            <w:left w:val="none" w:sz="0" w:space="0" w:color="auto"/>
            <w:bottom w:val="none" w:sz="0" w:space="0" w:color="auto"/>
            <w:right w:val="none" w:sz="0" w:space="0" w:color="auto"/>
          </w:divBdr>
        </w:div>
        <w:div w:id="1667828607">
          <w:marLeft w:val="0"/>
          <w:marRight w:val="0"/>
          <w:marTop w:val="0"/>
          <w:marBottom w:val="0"/>
          <w:divBdr>
            <w:top w:val="none" w:sz="0" w:space="0" w:color="auto"/>
            <w:left w:val="none" w:sz="0" w:space="0" w:color="auto"/>
            <w:bottom w:val="none" w:sz="0" w:space="0" w:color="auto"/>
            <w:right w:val="none" w:sz="0" w:space="0" w:color="auto"/>
          </w:divBdr>
        </w:div>
        <w:div w:id="1722829886">
          <w:marLeft w:val="0"/>
          <w:marRight w:val="0"/>
          <w:marTop w:val="0"/>
          <w:marBottom w:val="0"/>
          <w:divBdr>
            <w:top w:val="none" w:sz="0" w:space="0" w:color="auto"/>
            <w:left w:val="none" w:sz="0" w:space="0" w:color="auto"/>
            <w:bottom w:val="none" w:sz="0" w:space="0" w:color="auto"/>
            <w:right w:val="none" w:sz="0" w:space="0" w:color="auto"/>
          </w:divBdr>
        </w:div>
        <w:div w:id="1806655643">
          <w:marLeft w:val="0"/>
          <w:marRight w:val="0"/>
          <w:marTop w:val="0"/>
          <w:marBottom w:val="0"/>
          <w:divBdr>
            <w:top w:val="none" w:sz="0" w:space="0" w:color="auto"/>
            <w:left w:val="none" w:sz="0" w:space="0" w:color="auto"/>
            <w:bottom w:val="none" w:sz="0" w:space="0" w:color="auto"/>
            <w:right w:val="none" w:sz="0" w:space="0" w:color="auto"/>
          </w:divBdr>
        </w:div>
        <w:div w:id="1826704668">
          <w:marLeft w:val="0"/>
          <w:marRight w:val="0"/>
          <w:marTop w:val="0"/>
          <w:marBottom w:val="0"/>
          <w:divBdr>
            <w:top w:val="none" w:sz="0" w:space="0" w:color="auto"/>
            <w:left w:val="none" w:sz="0" w:space="0" w:color="auto"/>
            <w:bottom w:val="none" w:sz="0" w:space="0" w:color="auto"/>
            <w:right w:val="none" w:sz="0" w:space="0" w:color="auto"/>
          </w:divBdr>
        </w:div>
        <w:div w:id="1828745010">
          <w:marLeft w:val="0"/>
          <w:marRight w:val="0"/>
          <w:marTop w:val="0"/>
          <w:marBottom w:val="0"/>
          <w:divBdr>
            <w:top w:val="none" w:sz="0" w:space="0" w:color="auto"/>
            <w:left w:val="none" w:sz="0" w:space="0" w:color="auto"/>
            <w:bottom w:val="none" w:sz="0" w:space="0" w:color="auto"/>
            <w:right w:val="none" w:sz="0" w:space="0" w:color="auto"/>
          </w:divBdr>
        </w:div>
        <w:div w:id="1835954428">
          <w:marLeft w:val="0"/>
          <w:marRight w:val="0"/>
          <w:marTop w:val="0"/>
          <w:marBottom w:val="0"/>
          <w:divBdr>
            <w:top w:val="none" w:sz="0" w:space="0" w:color="auto"/>
            <w:left w:val="none" w:sz="0" w:space="0" w:color="auto"/>
            <w:bottom w:val="none" w:sz="0" w:space="0" w:color="auto"/>
            <w:right w:val="none" w:sz="0" w:space="0" w:color="auto"/>
          </w:divBdr>
        </w:div>
        <w:div w:id="1841505594">
          <w:marLeft w:val="0"/>
          <w:marRight w:val="0"/>
          <w:marTop w:val="0"/>
          <w:marBottom w:val="0"/>
          <w:divBdr>
            <w:top w:val="none" w:sz="0" w:space="0" w:color="auto"/>
            <w:left w:val="none" w:sz="0" w:space="0" w:color="auto"/>
            <w:bottom w:val="none" w:sz="0" w:space="0" w:color="auto"/>
            <w:right w:val="none" w:sz="0" w:space="0" w:color="auto"/>
          </w:divBdr>
        </w:div>
        <w:div w:id="1860002554">
          <w:marLeft w:val="0"/>
          <w:marRight w:val="0"/>
          <w:marTop w:val="0"/>
          <w:marBottom w:val="0"/>
          <w:divBdr>
            <w:top w:val="none" w:sz="0" w:space="0" w:color="auto"/>
            <w:left w:val="none" w:sz="0" w:space="0" w:color="auto"/>
            <w:bottom w:val="none" w:sz="0" w:space="0" w:color="auto"/>
            <w:right w:val="none" w:sz="0" w:space="0" w:color="auto"/>
          </w:divBdr>
        </w:div>
        <w:div w:id="1898542594">
          <w:marLeft w:val="0"/>
          <w:marRight w:val="0"/>
          <w:marTop w:val="0"/>
          <w:marBottom w:val="0"/>
          <w:divBdr>
            <w:top w:val="none" w:sz="0" w:space="0" w:color="auto"/>
            <w:left w:val="none" w:sz="0" w:space="0" w:color="auto"/>
            <w:bottom w:val="none" w:sz="0" w:space="0" w:color="auto"/>
            <w:right w:val="none" w:sz="0" w:space="0" w:color="auto"/>
          </w:divBdr>
        </w:div>
        <w:div w:id="1898586173">
          <w:marLeft w:val="0"/>
          <w:marRight w:val="0"/>
          <w:marTop w:val="0"/>
          <w:marBottom w:val="0"/>
          <w:divBdr>
            <w:top w:val="none" w:sz="0" w:space="0" w:color="auto"/>
            <w:left w:val="none" w:sz="0" w:space="0" w:color="auto"/>
            <w:bottom w:val="none" w:sz="0" w:space="0" w:color="auto"/>
            <w:right w:val="none" w:sz="0" w:space="0" w:color="auto"/>
          </w:divBdr>
        </w:div>
        <w:div w:id="1935942161">
          <w:marLeft w:val="0"/>
          <w:marRight w:val="0"/>
          <w:marTop w:val="0"/>
          <w:marBottom w:val="0"/>
          <w:divBdr>
            <w:top w:val="none" w:sz="0" w:space="0" w:color="auto"/>
            <w:left w:val="none" w:sz="0" w:space="0" w:color="auto"/>
            <w:bottom w:val="none" w:sz="0" w:space="0" w:color="auto"/>
            <w:right w:val="none" w:sz="0" w:space="0" w:color="auto"/>
          </w:divBdr>
        </w:div>
        <w:div w:id="1950697766">
          <w:marLeft w:val="0"/>
          <w:marRight w:val="0"/>
          <w:marTop w:val="0"/>
          <w:marBottom w:val="0"/>
          <w:divBdr>
            <w:top w:val="none" w:sz="0" w:space="0" w:color="auto"/>
            <w:left w:val="none" w:sz="0" w:space="0" w:color="auto"/>
            <w:bottom w:val="none" w:sz="0" w:space="0" w:color="auto"/>
            <w:right w:val="none" w:sz="0" w:space="0" w:color="auto"/>
          </w:divBdr>
        </w:div>
        <w:div w:id="1977300317">
          <w:marLeft w:val="0"/>
          <w:marRight w:val="0"/>
          <w:marTop w:val="0"/>
          <w:marBottom w:val="0"/>
          <w:divBdr>
            <w:top w:val="none" w:sz="0" w:space="0" w:color="auto"/>
            <w:left w:val="none" w:sz="0" w:space="0" w:color="auto"/>
            <w:bottom w:val="none" w:sz="0" w:space="0" w:color="auto"/>
            <w:right w:val="none" w:sz="0" w:space="0" w:color="auto"/>
          </w:divBdr>
        </w:div>
        <w:div w:id="1994522920">
          <w:marLeft w:val="0"/>
          <w:marRight w:val="0"/>
          <w:marTop w:val="0"/>
          <w:marBottom w:val="0"/>
          <w:divBdr>
            <w:top w:val="none" w:sz="0" w:space="0" w:color="auto"/>
            <w:left w:val="none" w:sz="0" w:space="0" w:color="auto"/>
            <w:bottom w:val="none" w:sz="0" w:space="0" w:color="auto"/>
            <w:right w:val="none" w:sz="0" w:space="0" w:color="auto"/>
          </w:divBdr>
        </w:div>
        <w:div w:id="2002004979">
          <w:marLeft w:val="0"/>
          <w:marRight w:val="0"/>
          <w:marTop w:val="0"/>
          <w:marBottom w:val="0"/>
          <w:divBdr>
            <w:top w:val="none" w:sz="0" w:space="0" w:color="auto"/>
            <w:left w:val="none" w:sz="0" w:space="0" w:color="auto"/>
            <w:bottom w:val="none" w:sz="0" w:space="0" w:color="auto"/>
            <w:right w:val="none" w:sz="0" w:space="0" w:color="auto"/>
          </w:divBdr>
        </w:div>
        <w:div w:id="2004427753">
          <w:marLeft w:val="0"/>
          <w:marRight w:val="0"/>
          <w:marTop w:val="0"/>
          <w:marBottom w:val="0"/>
          <w:divBdr>
            <w:top w:val="none" w:sz="0" w:space="0" w:color="auto"/>
            <w:left w:val="none" w:sz="0" w:space="0" w:color="auto"/>
            <w:bottom w:val="none" w:sz="0" w:space="0" w:color="auto"/>
            <w:right w:val="none" w:sz="0" w:space="0" w:color="auto"/>
          </w:divBdr>
        </w:div>
        <w:div w:id="2005276051">
          <w:marLeft w:val="0"/>
          <w:marRight w:val="0"/>
          <w:marTop w:val="0"/>
          <w:marBottom w:val="0"/>
          <w:divBdr>
            <w:top w:val="none" w:sz="0" w:space="0" w:color="auto"/>
            <w:left w:val="none" w:sz="0" w:space="0" w:color="auto"/>
            <w:bottom w:val="none" w:sz="0" w:space="0" w:color="auto"/>
            <w:right w:val="none" w:sz="0" w:space="0" w:color="auto"/>
          </w:divBdr>
        </w:div>
        <w:div w:id="2037272240">
          <w:marLeft w:val="0"/>
          <w:marRight w:val="0"/>
          <w:marTop w:val="0"/>
          <w:marBottom w:val="0"/>
          <w:divBdr>
            <w:top w:val="none" w:sz="0" w:space="0" w:color="auto"/>
            <w:left w:val="none" w:sz="0" w:space="0" w:color="auto"/>
            <w:bottom w:val="none" w:sz="0" w:space="0" w:color="auto"/>
            <w:right w:val="none" w:sz="0" w:space="0" w:color="auto"/>
          </w:divBdr>
        </w:div>
        <w:div w:id="2037459523">
          <w:marLeft w:val="0"/>
          <w:marRight w:val="0"/>
          <w:marTop w:val="0"/>
          <w:marBottom w:val="0"/>
          <w:divBdr>
            <w:top w:val="none" w:sz="0" w:space="0" w:color="auto"/>
            <w:left w:val="none" w:sz="0" w:space="0" w:color="auto"/>
            <w:bottom w:val="none" w:sz="0" w:space="0" w:color="auto"/>
            <w:right w:val="none" w:sz="0" w:space="0" w:color="auto"/>
          </w:divBdr>
        </w:div>
        <w:div w:id="2046370638">
          <w:marLeft w:val="0"/>
          <w:marRight w:val="0"/>
          <w:marTop w:val="0"/>
          <w:marBottom w:val="0"/>
          <w:divBdr>
            <w:top w:val="none" w:sz="0" w:space="0" w:color="auto"/>
            <w:left w:val="none" w:sz="0" w:space="0" w:color="auto"/>
            <w:bottom w:val="none" w:sz="0" w:space="0" w:color="auto"/>
            <w:right w:val="none" w:sz="0" w:space="0" w:color="auto"/>
          </w:divBdr>
        </w:div>
        <w:div w:id="2053534669">
          <w:marLeft w:val="0"/>
          <w:marRight w:val="0"/>
          <w:marTop w:val="0"/>
          <w:marBottom w:val="0"/>
          <w:divBdr>
            <w:top w:val="none" w:sz="0" w:space="0" w:color="auto"/>
            <w:left w:val="none" w:sz="0" w:space="0" w:color="auto"/>
            <w:bottom w:val="none" w:sz="0" w:space="0" w:color="auto"/>
            <w:right w:val="none" w:sz="0" w:space="0" w:color="auto"/>
          </w:divBdr>
        </w:div>
        <w:div w:id="2091341084">
          <w:marLeft w:val="0"/>
          <w:marRight w:val="0"/>
          <w:marTop w:val="0"/>
          <w:marBottom w:val="0"/>
          <w:divBdr>
            <w:top w:val="none" w:sz="0" w:space="0" w:color="auto"/>
            <w:left w:val="none" w:sz="0" w:space="0" w:color="auto"/>
            <w:bottom w:val="none" w:sz="0" w:space="0" w:color="auto"/>
            <w:right w:val="none" w:sz="0" w:space="0" w:color="auto"/>
          </w:divBdr>
        </w:div>
        <w:div w:id="2097049715">
          <w:marLeft w:val="0"/>
          <w:marRight w:val="0"/>
          <w:marTop w:val="0"/>
          <w:marBottom w:val="0"/>
          <w:divBdr>
            <w:top w:val="none" w:sz="0" w:space="0" w:color="auto"/>
            <w:left w:val="none" w:sz="0" w:space="0" w:color="auto"/>
            <w:bottom w:val="none" w:sz="0" w:space="0" w:color="auto"/>
            <w:right w:val="none" w:sz="0" w:space="0" w:color="auto"/>
          </w:divBdr>
        </w:div>
        <w:div w:id="2121877816">
          <w:marLeft w:val="0"/>
          <w:marRight w:val="0"/>
          <w:marTop w:val="0"/>
          <w:marBottom w:val="0"/>
          <w:divBdr>
            <w:top w:val="none" w:sz="0" w:space="0" w:color="auto"/>
            <w:left w:val="none" w:sz="0" w:space="0" w:color="auto"/>
            <w:bottom w:val="none" w:sz="0" w:space="0" w:color="auto"/>
            <w:right w:val="none" w:sz="0" w:space="0" w:color="auto"/>
          </w:divBdr>
        </w:div>
        <w:div w:id="213983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oi.org/10.1371/journal.pone.02694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guyenvanchao@huaf.edu.vn" TargetMode="External"/><Relationship Id="rId11" Type="http://schemas.openxmlformats.org/officeDocument/2006/relationships/hyperlink" Target="https://doi.org/10.1007/s00038-016-0921-x" TargetMode="External"/><Relationship Id="rId5" Type="http://schemas.openxmlformats.org/officeDocument/2006/relationships/webSettings" Target="webSettings.xml"/><Relationship Id="rId10" Type="http://schemas.openxmlformats.org/officeDocument/2006/relationships/hyperlink" Target="http://dx.doi.org/10.47866/2615-9252/vjfc.2774" TargetMode="External"/><Relationship Id="rId4" Type="http://schemas.openxmlformats.org/officeDocument/2006/relationships/settings" Target="settings.xml"/><Relationship Id="rId9" Type="http://schemas.openxmlformats.org/officeDocument/2006/relationships/hyperlink" Target="http://luattrongtay.vn/ViewFullText?DocumentNo=2009/BNNPT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4AB5-4E7D-4B5C-AF82-CE1EABB8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2023-05-17T09:12:00Z</dcterms:created>
  <dcterms:modified xsi:type="dcterms:W3CDTF">2023-05-17T09:12:00Z</dcterms:modified>
</cp:coreProperties>
</file>