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BA4B0" w14:textId="77777777" w:rsidR="003D55E8" w:rsidRPr="008A23D9" w:rsidRDefault="003D55E8" w:rsidP="004655C0">
      <w:pPr>
        <w:spacing w:before="60" w:after="60" w:line="240" w:lineRule="auto"/>
        <w:jc w:val="center"/>
        <w:rPr>
          <w:rFonts w:ascii="Times New Roman" w:hAnsi="Times New Roman"/>
          <w:b/>
          <w:bCs/>
          <w:caps/>
          <w:szCs w:val="24"/>
        </w:rPr>
      </w:pPr>
      <w:r w:rsidRPr="008A23D9">
        <w:rPr>
          <w:rFonts w:ascii="Times New Roman" w:hAnsi="Times New Roman"/>
          <w:b/>
          <w:bCs/>
          <w:caps/>
          <w:szCs w:val="24"/>
          <w:lang w:val="vi-VN"/>
        </w:rPr>
        <w:t>Nghiên cứu sử dụng chế phẩm thảo dược để điều trị hội chứng hô hấp trên lợn con sau cai sữa</w:t>
      </w:r>
    </w:p>
    <w:p w14:paraId="21C9BCEB" w14:textId="2B848B4F" w:rsidR="003D55E8" w:rsidRPr="004655C0" w:rsidRDefault="003D55E8" w:rsidP="004655C0">
      <w:pPr>
        <w:spacing w:before="60" w:after="60" w:line="240" w:lineRule="auto"/>
        <w:contextualSpacing/>
        <w:jc w:val="right"/>
        <w:rPr>
          <w:rFonts w:ascii="Times New Roman" w:hAnsi="Times New Roman"/>
          <w:b/>
          <w:sz w:val="22"/>
          <w:vertAlign w:val="superscript"/>
        </w:rPr>
      </w:pPr>
      <w:proofErr w:type="spellStart"/>
      <w:r w:rsidRPr="004655C0">
        <w:rPr>
          <w:rFonts w:ascii="Times New Roman" w:hAnsi="Times New Roman"/>
          <w:b/>
          <w:sz w:val="22"/>
          <w:szCs w:val="26"/>
        </w:rPr>
        <w:t>Phạm</w:t>
      </w:r>
      <w:proofErr w:type="spellEnd"/>
      <w:r w:rsidRPr="004655C0">
        <w:rPr>
          <w:rFonts w:ascii="Times New Roman" w:hAnsi="Times New Roman"/>
          <w:b/>
          <w:sz w:val="22"/>
          <w:szCs w:val="26"/>
        </w:rPr>
        <w:t xml:space="preserve"> </w:t>
      </w:r>
      <w:proofErr w:type="spellStart"/>
      <w:r w:rsidRPr="004655C0">
        <w:rPr>
          <w:rFonts w:ascii="Times New Roman" w:hAnsi="Times New Roman"/>
          <w:b/>
          <w:sz w:val="22"/>
          <w:szCs w:val="26"/>
        </w:rPr>
        <w:t>Hoàng</w:t>
      </w:r>
      <w:proofErr w:type="spellEnd"/>
      <w:r w:rsidRPr="004655C0">
        <w:rPr>
          <w:rFonts w:ascii="Times New Roman" w:hAnsi="Times New Roman"/>
          <w:b/>
          <w:sz w:val="22"/>
          <w:szCs w:val="26"/>
        </w:rPr>
        <w:t xml:space="preserve"> </w:t>
      </w:r>
      <w:proofErr w:type="spellStart"/>
      <w:r w:rsidRPr="004655C0">
        <w:rPr>
          <w:rFonts w:ascii="Times New Roman" w:hAnsi="Times New Roman"/>
          <w:b/>
          <w:sz w:val="22"/>
        </w:rPr>
        <w:t>Sơn</w:t>
      </w:r>
      <w:proofErr w:type="spellEnd"/>
      <w:r w:rsidRPr="004655C0">
        <w:rPr>
          <w:rFonts w:ascii="Times New Roman" w:hAnsi="Times New Roman"/>
          <w:b/>
          <w:sz w:val="22"/>
        </w:rPr>
        <w:t xml:space="preserve"> </w:t>
      </w:r>
      <w:proofErr w:type="spellStart"/>
      <w:r w:rsidRPr="004655C0">
        <w:rPr>
          <w:rFonts w:ascii="Times New Roman" w:hAnsi="Times New Roman"/>
          <w:b/>
          <w:sz w:val="22"/>
        </w:rPr>
        <w:t>Hưng</w:t>
      </w:r>
      <w:proofErr w:type="spellEnd"/>
      <w:r w:rsidRPr="004655C0">
        <w:rPr>
          <w:rStyle w:val="FootnoteReference"/>
          <w:rFonts w:ascii="Times New Roman" w:hAnsi="Times New Roman"/>
          <w:b/>
          <w:sz w:val="22"/>
        </w:rPr>
        <w:footnoteReference w:id="1"/>
      </w:r>
      <w:r w:rsidRPr="004655C0">
        <w:rPr>
          <w:rFonts w:ascii="Times New Roman" w:hAnsi="Times New Roman"/>
          <w:b/>
          <w:sz w:val="22"/>
        </w:rPr>
        <w:t>,</w:t>
      </w:r>
      <w:r w:rsidR="008A7661" w:rsidRPr="004655C0">
        <w:rPr>
          <w:rFonts w:ascii="Times New Roman" w:hAnsi="Times New Roman"/>
          <w:b/>
          <w:sz w:val="22"/>
          <w:lang w:val="vi-VN"/>
        </w:rPr>
        <w:t xml:space="preserve"> </w:t>
      </w:r>
      <w:proofErr w:type="spellStart"/>
      <w:r w:rsidR="008A7661" w:rsidRPr="004655C0">
        <w:rPr>
          <w:rFonts w:ascii="Times New Roman" w:hAnsi="Times New Roman"/>
          <w:b/>
          <w:sz w:val="22"/>
        </w:rPr>
        <w:t>Võ</w:t>
      </w:r>
      <w:proofErr w:type="spellEnd"/>
      <w:r w:rsidR="008A7661" w:rsidRPr="004655C0">
        <w:rPr>
          <w:rFonts w:ascii="Times New Roman" w:hAnsi="Times New Roman"/>
          <w:b/>
          <w:sz w:val="22"/>
        </w:rPr>
        <w:t xml:space="preserve"> </w:t>
      </w:r>
      <w:proofErr w:type="spellStart"/>
      <w:r w:rsidR="008A7661" w:rsidRPr="004655C0">
        <w:rPr>
          <w:rFonts w:ascii="Times New Roman" w:hAnsi="Times New Roman"/>
          <w:b/>
          <w:sz w:val="22"/>
        </w:rPr>
        <w:t>Thị</w:t>
      </w:r>
      <w:proofErr w:type="spellEnd"/>
      <w:r w:rsidR="008A7661" w:rsidRPr="004655C0">
        <w:rPr>
          <w:rFonts w:ascii="Times New Roman" w:hAnsi="Times New Roman"/>
          <w:b/>
          <w:sz w:val="22"/>
        </w:rPr>
        <w:t xml:space="preserve"> Minh Tâm</w:t>
      </w:r>
      <w:r w:rsidR="008A7661" w:rsidRPr="004655C0">
        <w:rPr>
          <w:rFonts w:ascii="Times New Roman" w:hAnsi="Times New Roman"/>
          <w:b/>
          <w:sz w:val="22"/>
          <w:vertAlign w:val="superscript"/>
        </w:rPr>
        <w:t>1</w:t>
      </w:r>
      <w:r w:rsidR="008A7661" w:rsidRPr="004655C0">
        <w:rPr>
          <w:rFonts w:ascii="Times New Roman" w:hAnsi="Times New Roman"/>
          <w:b/>
          <w:sz w:val="22"/>
          <w:lang w:val="vi-VN"/>
        </w:rPr>
        <w:t xml:space="preserve">, </w:t>
      </w:r>
      <w:proofErr w:type="spellStart"/>
      <w:r w:rsidRPr="004655C0">
        <w:rPr>
          <w:rFonts w:ascii="Times New Roman" w:hAnsi="Times New Roman"/>
          <w:b/>
          <w:sz w:val="22"/>
        </w:rPr>
        <w:t>Hoàng</w:t>
      </w:r>
      <w:proofErr w:type="spellEnd"/>
      <w:r w:rsidRPr="004655C0">
        <w:rPr>
          <w:rFonts w:ascii="Times New Roman" w:hAnsi="Times New Roman"/>
          <w:b/>
          <w:sz w:val="22"/>
        </w:rPr>
        <w:t xml:space="preserve"> Chung</w:t>
      </w:r>
      <w:r w:rsidRPr="004655C0">
        <w:rPr>
          <w:rFonts w:ascii="Times New Roman" w:hAnsi="Times New Roman"/>
          <w:b/>
          <w:sz w:val="22"/>
          <w:vertAlign w:val="superscript"/>
        </w:rPr>
        <w:t>1</w:t>
      </w:r>
      <w:r w:rsidRPr="004655C0">
        <w:rPr>
          <w:rFonts w:ascii="Times New Roman" w:hAnsi="Times New Roman"/>
          <w:b/>
          <w:sz w:val="22"/>
        </w:rPr>
        <w:t>, L</w:t>
      </w:r>
      <w:r w:rsidR="008A7661" w:rsidRPr="004655C0">
        <w:rPr>
          <w:rFonts w:ascii="Times New Roman" w:hAnsi="Times New Roman"/>
          <w:b/>
          <w:sz w:val="22"/>
          <w:lang w:val="vi-VN"/>
        </w:rPr>
        <w:t>ê Đức Ngoan</w:t>
      </w:r>
      <w:r w:rsidR="008A7661" w:rsidRPr="004655C0">
        <w:rPr>
          <w:rFonts w:ascii="Times New Roman" w:hAnsi="Times New Roman"/>
          <w:b/>
          <w:sz w:val="22"/>
          <w:vertAlign w:val="superscript"/>
        </w:rPr>
        <w:t>1</w:t>
      </w:r>
    </w:p>
    <w:p w14:paraId="5F8E88A6" w14:textId="563B7124" w:rsidR="00F12720" w:rsidRPr="004655C0" w:rsidRDefault="009563CE" w:rsidP="004655C0">
      <w:pPr>
        <w:spacing w:before="60" w:after="60" w:line="240" w:lineRule="auto"/>
        <w:contextualSpacing/>
        <w:jc w:val="right"/>
        <w:rPr>
          <w:rFonts w:ascii="Times New Roman" w:hAnsi="Times New Roman"/>
          <w:b/>
          <w:bCs/>
          <w:sz w:val="22"/>
        </w:rPr>
      </w:pPr>
      <w:r w:rsidRPr="004655C0">
        <w:rPr>
          <w:rFonts w:ascii="Times New Roman" w:hAnsi="Times New Roman"/>
          <w:b/>
          <w:bCs/>
          <w:sz w:val="22"/>
          <w:vertAlign w:val="superscript"/>
        </w:rPr>
        <w:t>1</w:t>
      </w:r>
      <w:r w:rsidRPr="004655C0">
        <w:rPr>
          <w:rFonts w:ascii="Times New Roman" w:hAnsi="Times New Roman"/>
          <w:b/>
          <w:bCs/>
          <w:sz w:val="22"/>
        </w:rPr>
        <w:t xml:space="preserve">Trường </w:t>
      </w:r>
      <w:proofErr w:type="spellStart"/>
      <w:r w:rsidRPr="004655C0">
        <w:rPr>
          <w:rFonts w:ascii="Times New Roman" w:hAnsi="Times New Roman"/>
          <w:b/>
          <w:bCs/>
          <w:sz w:val="22"/>
        </w:rPr>
        <w:t>Đại</w:t>
      </w:r>
      <w:proofErr w:type="spellEnd"/>
      <w:r w:rsidRPr="004655C0">
        <w:rPr>
          <w:rFonts w:ascii="Times New Roman" w:hAnsi="Times New Roman"/>
          <w:b/>
          <w:bCs/>
          <w:sz w:val="22"/>
        </w:rPr>
        <w:t xml:space="preserve"> </w:t>
      </w:r>
      <w:proofErr w:type="spellStart"/>
      <w:r w:rsidRPr="004655C0">
        <w:rPr>
          <w:rFonts w:ascii="Times New Roman" w:hAnsi="Times New Roman"/>
          <w:b/>
          <w:bCs/>
          <w:sz w:val="22"/>
        </w:rPr>
        <w:t>học</w:t>
      </w:r>
      <w:proofErr w:type="spellEnd"/>
      <w:r w:rsidRPr="004655C0">
        <w:rPr>
          <w:rFonts w:ascii="Times New Roman" w:hAnsi="Times New Roman"/>
          <w:b/>
          <w:bCs/>
          <w:sz w:val="22"/>
        </w:rPr>
        <w:t xml:space="preserve"> </w:t>
      </w:r>
      <w:proofErr w:type="spellStart"/>
      <w:r w:rsidRPr="004655C0">
        <w:rPr>
          <w:rFonts w:ascii="Times New Roman" w:hAnsi="Times New Roman"/>
          <w:b/>
          <w:bCs/>
          <w:sz w:val="22"/>
        </w:rPr>
        <w:t>Nông</w:t>
      </w:r>
      <w:proofErr w:type="spellEnd"/>
      <w:r w:rsidRPr="004655C0">
        <w:rPr>
          <w:rFonts w:ascii="Times New Roman" w:hAnsi="Times New Roman"/>
          <w:b/>
          <w:bCs/>
          <w:sz w:val="22"/>
        </w:rPr>
        <w:t xml:space="preserve"> </w:t>
      </w:r>
      <w:proofErr w:type="spellStart"/>
      <w:r w:rsidR="00897157" w:rsidRPr="004655C0">
        <w:rPr>
          <w:rFonts w:ascii="Times New Roman" w:hAnsi="Times New Roman"/>
          <w:b/>
          <w:bCs/>
          <w:sz w:val="22"/>
        </w:rPr>
        <w:t>L</w:t>
      </w:r>
      <w:r w:rsidRPr="004655C0">
        <w:rPr>
          <w:rFonts w:ascii="Times New Roman" w:hAnsi="Times New Roman"/>
          <w:b/>
          <w:bCs/>
          <w:sz w:val="22"/>
        </w:rPr>
        <w:t>âm</w:t>
      </w:r>
      <w:proofErr w:type="spellEnd"/>
      <w:r w:rsidRPr="004655C0">
        <w:rPr>
          <w:rFonts w:ascii="Times New Roman" w:hAnsi="Times New Roman"/>
          <w:b/>
          <w:bCs/>
          <w:sz w:val="22"/>
        </w:rPr>
        <w:t xml:space="preserve">, </w:t>
      </w:r>
      <w:proofErr w:type="spellStart"/>
      <w:r w:rsidRPr="004655C0">
        <w:rPr>
          <w:rFonts w:ascii="Times New Roman" w:hAnsi="Times New Roman"/>
          <w:b/>
          <w:bCs/>
          <w:sz w:val="22"/>
        </w:rPr>
        <w:t>Đại</w:t>
      </w:r>
      <w:proofErr w:type="spellEnd"/>
      <w:r w:rsidRPr="004655C0">
        <w:rPr>
          <w:rFonts w:ascii="Times New Roman" w:hAnsi="Times New Roman"/>
          <w:b/>
          <w:bCs/>
          <w:sz w:val="22"/>
        </w:rPr>
        <w:t xml:space="preserve"> </w:t>
      </w:r>
      <w:proofErr w:type="spellStart"/>
      <w:r w:rsidRPr="004655C0">
        <w:rPr>
          <w:rFonts w:ascii="Times New Roman" w:hAnsi="Times New Roman"/>
          <w:b/>
          <w:bCs/>
          <w:sz w:val="22"/>
        </w:rPr>
        <w:t>học</w:t>
      </w:r>
      <w:proofErr w:type="spellEnd"/>
      <w:r w:rsidRPr="004655C0">
        <w:rPr>
          <w:rFonts w:ascii="Times New Roman" w:hAnsi="Times New Roman"/>
          <w:b/>
          <w:bCs/>
          <w:sz w:val="22"/>
        </w:rPr>
        <w:t xml:space="preserve"> </w:t>
      </w:r>
      <w:proofErr w:type="spellStart"/>
      <w:r w:rsidRPr="004655C0">
        <w:rPr>
          <w:rFonts w:ascii="Times New Roman" w:hAnsi="Times New Roman"/>
          <w:b/>
          <w:bCs/>
          <w:sz w:val="22"/>
        </w:rPr>
        <w:t>Huế</w:t>
      </w:r>
      <w:proofErr w:type="spellEnd"/>
    </w:p>
    <w:p w14:paraId="4CD69D42" w14:textId="77777777" w:rsidR="00897157" w:rsidRPr="00897157" w:rsidRDefault="00897157" w:rsidP="004655C0">
      <w:pPr>
        <w:spacing w:before="60" w:after="60" w:line="240" w:lineRule="auto"/>
        <w:contextualSpacing/>
        <w:jc w:val="right"/>
        <w:rPr>
          <w:rFonts w:ascii="Times New Roman" w:hAnsi="Times New Roman"/>
          <w:sz w:val="22"/>
        </w:rPr>
      </w:pPr>
      <w:r w:rsidRPr="00897157">
        <w:rPr>
          <w:rFonts w:ascii="Times New Roman" w:hAnsi="Times New Roman"/>
          <w:sz w:val="22"/>
        </w:rPr>
        <w:t>*</w:t>
      </w:r>
      <w:proofErr w:type="spellStart"/>
      <w:r w:rsidRPr="00897157">
        <w:rPr>
          <w:rFonts w:ascii="Times New Roman" w:hAnsi="Times New Roman"/>
          <w:sz w:val="22"/>
        </w:rPr>
        <w:t>Tác</w:t>
      </w:r>
      <w:proofErr w:type="spellEnd"/>
      <w:r w:rsidRPr="00897157">
        <w:rPr>
          <w:rFonts w:ascii="Times New Roman" w:hAnsi="Times New Roman"/>
          <w:sz w:val="22"/>
        </w:rPr>
        <w:t xml:space="preserve"> </w:t>
      </w:r>
      <w:proofErr w:type="spellStart"/>
      <w:r w:rsidRPr="00897157">
        <w:rPr>
          <w:rFonts w:ascii="Times New Roman" w:hAnsi="Times New Roman"/>
          <w:sz w:val="22"/>
        </w:rPr>
        <w:t>giả</w:t>
      </w:r>
      <w:proofErr w:type="spellEnd"/>
      <w:r w:rsidRPr="00897157">
        <w:rPr>
          <w:rFonts w:ascii="Times New Roman" w:hAnsi="Times New Roman"/>
          <w:sz w:val="22"/>
        </w:rPr>
        <w:t xml:space="preserve"> </w:t>
      </w:r>
      <w:proofErr w:type="spellStart"/>
      <w:r w:rsidRPr="00897157">
        <w:rPr>
          <w:rFonts w:ascii="Times New Roman" w:hAnsi="Times New Roman"/>
          <w:sz w:val="22"/>
        </w:rPr>
        <w:t>liên</w:t>
      </w:r>
      <w:proofErr w:type="spellEnd"/>
      <w:r w:rsidRPr="00897157">
        <w:rPr>
          <w:rFonts w:ascii="Times New Roman" w:hAnsi="Times New Roman"/>
          <w:sz w:val="22"/>
        </w:rPr>
        <w:t xml:space="preserve"> </w:t>
      </w:r>
      <w:proofErr w:type="spellStart"/>
      <w:r w:rsidRPr="00897157">
        <w:rPr>
          <w:rFonts w:ascii="Times New Roman" w:hAnsi="Times New Roman"/>
          <w:sz w:val="22"/>
        </w:rPr>
        <w:t>hệ</w:t>
      </w:r>
      <w:proofErr w:type="spellEnd"/>
      <w:r w:rsidRPr="00897157">
        <w:rPr>
          <w:rFonts w:ascii="Times New Roman" w:hAnsi="Times New Roman"/>
          <w:sz w:val="22"/>
        </w:rPr>
        <w:t>: phamhoangsonhung@huaf.edu.vn</w:t>
      </w:r>
    </w:p>
    <w:p w14:paraId="4170640C" w14:textId="605BD68D" w:rsidR="00897157" w:rsidRPr="00897157" w:rsidRDefault="00897157" w:rsidP="004655C0">
      <w:pPr>
        <w:spacing w:before="60" w:after="60" w:line="240" w:lineRule="auto"/>
        <w:contextualSpacing/>
        <w:jc w:val="right"/>
        <w:rPr>
          <w:rFonts w:ascii="Times New Roman" w:hAnsi="Times New Roman"/>
          <w:sz w:val="22"/>
        </w:rPr>
      </w:pPr>
      <w:proofErr w:type="spellStart"/>
      <w:r w:rsidRPr="00897157">
        <w:rPr>
          <w:rFonts w:ascii="Times New Roman" w:hAnsi="Times New Roman"/>
          <w:sz w:val="22"/>
        </w:rPr>
        <w:t>Điện</w:t>
      </w:r>
      <w:proofErr w:type="spellEnd"/>
      <w:r w:rsidRPr="00897157">
        <w:rPr>
          <w:rFonts w:ascii="Times New Roman" w:hAnsi="Times New Roman"/>
          <w:sz w:val="22"/>
        </w:rPr>
        <w:t xml:space="preserve"> </w:t>
      </w:r>
      <w:proofErr w:type="spellStart"/>
      <w:r w:rsidRPr="00897157">
        <w:rPr>
          <w:rFonts w:ascii="Times New Roman" w:hAnsi="Times New Roman"/>
          <w:sz w:val="22"/>
        </w:rPr>
        <w:t>thoại</w:t>
      </w:r>
      <w:proofErr w:type="spellEnd"/>
      <w:r w:rsidRPr="00897157">
        <w:rPr>
          <w:rFonts w:ascii="Times New Roman" w:hAnsi="Times New Roman"/>
          <w:sz w:val="22"/>
        </w:rPr>
        <w:t xml:space="preserve"> </w:t>
      </w:r>
      <w:proofErr w:type="spellStart"/>
      <w:r w:rsidRPr="00897157">
        <w:rPr>
          <w:rFonts w:ascii="Times New Roman" w:hAnsi="Times New Roman"/>
          <w:sz w:val="22"/>
        </w:rPr>
        <w:t>liên</w:t>
      </w:r>
      <w:proofErr w:type="spellEnd"/>
      <w:r w:rsidRPr="00897157">
        <w:rPr>
          <w:rFonts w:ascii="Times New Roman" w:hAnsi="Times New Roman"/>
          <w:sz w:val="22"/>
        </w:rPr>
        <w:t xml:space="preserve"> </w:t>
      </w:r>
      <w:proofErr w:type="spellStart"/>
      <w:r w:rsidRPr="00897157">
        <w:rPr>
          <w:rFonts w:ascii="Times New Roman" w:hAnsi="Times New Roman"/>
          <w:sz w:val="22"/>
        </w:rPr>
        <w:t>hệ</w:t>
      </w:r>
      <w:proofErr w:type="spellEnd"/>
      <w:r w:rsidRPr="00897157">
        <w:rPr>
          <w:rFonts w:ascii="Times New Roman" w:hAnsi="Times New Roman"/>
          <w:sz w:val="22"/>
        </w:rPr>
        <w:t>: 0915654656</w:t>
      </w:r>
    </w:p>
    <w:p w14:paraId="58C8F7B8" w14:textId="77777777" w:rsidR="002E4538" w:rsidRPr="00FE6888" w:rsidRDefault="002E4538" w:rsidP="004655C0">
      <w:pPr>
        <w:spacing w:after="0" w:line="240" w:lineRule="auto"/>
        <w:jc w:val="center"/>
        <w:rPr>
          <w:rFonts w:ascii="Times New Roman" w:hAnsi="Times New Roman"/>
          <w:b/>
          <w:sz w:val="20"/>
          <w:szCs w:val="20"/>
        </w:rPr>
      </w:pPr>
      <w:r w:rsidRPr="00FE6888">
        <w:rPr>
          <w:rFonts w:ascii="Times New Roman" w:hAnsi="Times New Roman"/>
          <w:b/>
          <w:sz w:val="20"/>
          <w:szCs w:val="20"/>
        </w:rPr>
        <w:t>TÓM TẮT</w:t>
      </w:r>
    </w:p>
    <w:p w14:paraId="30D43ADE" w14:textId="127718DF" w:rsidR="002E4538" w:rsidRDefault="002E4538" w:rsidP="004655C0">
      <w:pPr>
        <w:spacing w:after="0" w:line="240" w:lineRule="auto"/>
        <w:ind w:firstLine="720"/>
        <w:jc w:val="both"/>
        <w:rPr>
          <w:rFonts w:ascii="Times New Roman" w:hAnsi="Times New Roman"/>
          <w:bCs/>
          <w:iCs/>
          <w:sz w:val="20"/>
          <w:szCs w:val="20"/>
        </w:rPr>
      </w:pPr>
      <w:proofErr w:type="spellStart"/>
      <w:r w:rsidRPr="00FE6888">
        <w:rPr>
          <w:rFonts w:ascii="Times New Roman" w:hAnsi="Times New Roman"/>
          <w:bCs/>
          <w:iCs/>
          <w:sz w:val="20"/>
          <w:szCs w:val="20"/>
        </w:rPr>
        <w:t>Thí</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nghiệm</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xác</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định</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hiệu</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quả</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điều</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trị</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của</w:t>
      </w:r>
      <w:proofErr w:type="spellEnd"/>
      <w:r w:rsidRPr="00FE6888">
        <w:rPr>
          <w:rFonts w:ascii="Times New Roman" w:hAnsi="Times New Roman"/>
          <w:bCs/>
          <w:iCs/>
          <w:sz w:val="20"/>
          <w:szCs w:val="20"/>
        </w:rPr>
        <w:t xml:space="preserve"> </w:t>
      </w:r>
      <w:proofErr w:type="spellStart"/>
      <w:r w:rsidR="003D55E8" w:rsidRPr="00FE6888">
        <w:rPr>
          <w:rFonts w:ascii="Times New Roman" w:hAnsi="Times New Roman"/>
          <w:bCs/>
          <w:iCs/>
          <w:sz w:val="20"/>
          <w:szCs w:val="20"/>
        </w:rPr>
        <w:t>các</w:t>
      </w:r>
      <w:proofErr w:type="spellEnd"/>
      <w:r w:rsidR="003D55E8" w:rsidRPr="00FE6888">
        <w:rPr>
          <w:rFonts w:ascii="Times New Roman" w:hAnsi="Times New Roman"/>
          <w:bCs/>
          <w:iCs/>
          <w:sz w:val="20"/>
          <w:szCs w:val="20"/>
        </w:rPr>
        <w:t xml:space="preserve"> </w:t>
      </w:r>
      <w:proofErr w:type="spellStart"/>
      <w:r w:rsidR="003D55E8" w:rsidRPr="00FE6888">
        <w:rPr>
          <w:rFonts w:ascii="Times New Roman" w:hAnsi="Times New Roman"/>
          <w:bCs/>
          <w:iCs/>
          <w:sz w:val="20"/>
          <w:szCs w:val="20"/>
        </w:rPr>
        <w:t>chế</w:t>
      </w:r>
      <w:proofErr w:type="spellEnd"/>
      <w:r w:rsidR="003D55E8" w:rsidRPr="00FE6888">
        <w:rPr>
          <w:rFonts w:ascii="Times New Roman" w:hAnsi="Times New Roman"/>
          <w:bCs/>
          <w:iCs/>
          <w:sz w:val="20"/>
          <w:szCs w:val="20"/>
        </w:rPr>
        <w:t xml:space="preserve"> </w:t>
      </w:r>
      <w:proofErr w:type="spellStart"/>
      <w:r w:rsidR="003D55E8" w:rsidRPr="00FE6888">
        <w:rPr>
          <w:rFonts w:ascii="Times New Roman" w:hAnsi="Times New Roman"/>
          <w:bCs/>
          <w:iCs/>
          <w:sz w:val="20"/>
          <w:szCs w:val="20"/>
        </w:rPr>
        <w:t>phẩm</w:t>
      </w:r>
      <w:proofErr w:type="spellEnd"/>
      <w:r w:rsidR="003D55E8" w:rsidRPr="00FE6888">
        <w:rPr>
          <w:rFonts w:ascii="Times New Roman" w:hAnsi="Times New Roman"/>
          <w:bCs/>
          <w:iCs/>
          <w:sz w:val="20"/>
          <w:szCs w:val="20"/>
        </w:rPr>
        <w:t xml:space="preserve"> </w:t>
      </w:r>
      <w:proofErr w:type="spellStart"/>
      <w:r w:rsidR="003D55E8" w:rsidRPr="00FE6888">
        <w:rPr>
          <w:rFonts w:ascii="Times New Roman" w:hAnsi="Times New Roman"/>
          <w:bCs/>
          <w:iCs/>
          <w:sz w:val="20"/>
          <w:szCs w:val="20"/>
        </w:rPr>
        <w:t>thảo</w:t>
      </w:r>
      <w:proofErr w:type="spellEnd"/>
      <w:r w:rsidR="003D55E8" w:rsidRPr="00FE6888">
        <w:rPr>
          <w:rFonts w:ascii="Times New Roman" w:hAnsi="Times New Roman"/>
          <w:bCs/>
          <w:iCs/>
          <w:sz w:val="20"/>
          <w:szCs w:val="20"/>
        </w:rPr>
        <w:t xml:space="preserve"> </w:t>
      </w:r>
      <w:proofErr w:type="spellStart"/>
      <w:r w:rsidR="003D55E8" w:rsidRPr="00FE6888">
        <w:rPr>
          <w:rFonts w:ascii="Times New Roman" w:hAnsi="Times New Roman"/>
          <w:bCs/>
          <w:iCs/>
          <w:sz w:val="20"/>
          <w:szCs w:val="20"/>
        </w:rPr>
        <w:t>dược</w:t>
      </w:r>
      <w:proofErr w:type="spellEnd"/>
      <w:r w:rsidR="003D55E8" w:rsidRPr="00FE6888">
        <w:rPr>
          <w:rFonts w:ascii="Times New Roman" w:hAnsi="Times New Roman"/>
          <w:bCs/>
          <w:iCs/>
          <w:sz w:val="20"/>
          <w:szCs w:val="20"/>
        </w:rPr>
        <w:t xml:space="preserve"> (</w:t>
      </w:r>
      <w:r w:rsidRPr="00FE6888">
        <w:rPr>
          <w:rFonts w:ascii="Times New Roman" w:hAnsi="Times New Roman"/>
          <w:bCs/>
          <w:iCs/>
          <w:sz w:val="20"/>
          <w:szCs w:val="20"/>
        </w:rPr>
        <w:t xml:space="preserve">CP4 </w:t>
      </w:r>
      <w:proofErr w:type="spellStart"/>
      <w:r w:rsidRPr="00FE6888">
        <w:rPr>
          <w:rFonts w:ascii="Times New Roman" w:hAnsi="Times New Roman"/>
          <w:bCs/>
          <w:iCs/>
          <w:sz w:val="20"/>
          <w:szCs w:val="20"/>
        </w:rPr>
        <w:t>và</w:t>
      </w:r>
      <w:proofErr w:type="spellEnd"/>
      <w:r w:rsidRPr="00FE6888">
        <w:rPr>
          <w:rFonts w:ascii="Times New Roman" w:hAnsi="Times New Roman"/>
          <w:bCs/>
          <w:iCs/>
          <w:sz w:val="20"/>
          <w:szCs w:val="20"/>
        </w:rPr>
        <w:t xml:space="preserve"> CP5</w:t>
      </w:r>
      <w:r w:rsidR="003D55E8" w:rsidRPr="00FE6888">
        <w:rPr>
          <w:rFonts w:ascii="Times New Roman" w:hAnsi="Times New Roman"/>
          <w:bCs/>
          <w:iCs/>
          <w:sz w:val="20"/>
          <w:szCs w:val="20"/>
        </w:rPr>
        <w:t>)</w:t>
      </w:r>
      <w:r w:rsidRPr="00FE6888">
        <w:rPr>
          <w:rFonts w:ascii="Times New Roman" w:hAnsi="Times New Roman"/>
          <w:bCs/>
          <w:iCs/>
          <w:sz w:val="20"/>
          <w:szCs w:val="20"/>
        </w:rPr>
        <w:t xml:space="preserve"> so </w:t>
      </w:r>
      <w:proofErr w:type="spellStart"/>
      <w:r w:rsidRPr="00FE6888">
        <w:rPr>
          <w:rFonts w:ascii="Times New Roman" w:hAnsi="Times New Roman"/>
          <w:bCs/>
          <w:iCs/>
          <w:sz w:val="20"/>
          <w:szCs w:val="20"/>
        </w:rPr>
        <w:t>với</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kháng</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sinh</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Doxycyline</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được</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triển</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khai</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tại</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trang</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trại</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lợn</w:t>
      </w:r>
      <w:proofErr w:type="spellEnd"/>
      <w:r w:rsidRPr="00FE6888">
        <w:rPr>
          <w:rFonts w:ascii="Times New Roman" w:hAnsi="Times New Roman"/>
          <w:bCs/>
          <w:iCs/>
          <w:sz w:val="20"/>
          <w:szCs w:val="20"/>
        </w:rPr>
        <w:t xml:space="preserve"> ở </w:t>
      </w:r>
      <w:proofErr w:type="spellStart"/>
      <w:r w:rsidRPr="00FE6888">
        <w:rPr>
          <w:rFonts w:ascii="Times New Roman" w:hAnsi="Times New Roman"/>
          <w:bCs/>
          <w:iCs/>
          <w:sz w:val="20"/>
          <w:szCs w:val="20"/>
        </w:rPr>
        <w:t>Thuỷ</w:t>
      </w:r>
      <w:proofErr w:type="spellEnd"/>
      <w:r w:rsidR="00005D55" w:rsidRPr="00FE6888">
        <w:rPr>
          <w:rFonts w:ascii="Times New Roman" w:hAnsi="Times New Roman"/>
          <w:bCs/>
          <w:iCs/>
          <w:sz w:val="20"/>
          <w:szCs w:val="20"/>
        </w:rPr>
        <w:t xml:space="preserve"> </w:t>
      </w:r>
      <w:proofErr w:type="spellStart"/>
      <w:r w:rsidR="00005D55" w:rsidRPr="00FE6888">
        <w:rPr>
          <w:rFonts w:ascii="Times New Roman" w:hAnsi="Times New Roman"/>
          <w:bCs/>
          <w:iCs/>
          <w:sz w:val="20"/>
          <w:szCs w:val="20"/>
        </w:rPr>
        <w:t>Vân</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Hương</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Thuỷ</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Thừa</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Thiên-Huế</w:t>
      </w:r>
      <w:proofErr w:type="spellEnd"/>
      <w:r w:rsidRPr="00FE6888">
        <w:rPr>
          <w:rFonts w:ascii="Times New Roman" w:hAnsi="Times New Roman"/>
          <w:bCs/>
          <w:iCs/>
          <w:sz w:val="20"/>
          <w:szCs w:val="20"/>
        </w:rPr>
        <w:t xml:space="preserve">. 150 </w:t>
      </w:r>
      <w:proofErr w:type="spellStart"/>
      <w:r w:rsidRPr="00FE6888">
        <w:rPr>
          <w:rFonts w:ascii="Times New Roman" w:hAnsi="Times New Roman"/>
          <w:bCs/>
          <w:iCs/>
          <w:sz w:val="20"/>
          <w:szCs w:val="20"/>
        </w:rPr>
        <w:t>lợn</w:t>
      </w:r>
      <w:proofErr w:type="spellEnd"/>
      <w:r w:rsidRPr="00FE6888">
        <w:rPr>
          <w:rFonts w:ascii="Times New Roman" w:hAnsi="Times New Roman"/>
          <w:bCs/>
          <w:iCs/>
          <w:sz w:val="20"/>
          <w:szCs w:val="20"/>
        </w:rPr>
        <w:t xml:space="preserve"> con </w:t>
      </w:r>
      <w:proofErr w:type="spellStart"/>
      <w:r w:rsidRPr="00FE6888">
        <w:rPr>
          <w:rFonts w:ascii="Times New Roman" w:hAnsi="Times New Roman"/>
          <w:bCs/>
          <w:iCs/>
          <w:sz w:val="20"/>
          <w:szCs w:val="20"/>
        </w:rPr>
        <w:t>sau</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cai</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sữa</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có</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khối</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lượng</w:t>
      </w:r>
      <w:proofErr w:type="spellEnd"/>
      <w:r w:rsidR="00263530">
        <w:rPr>
          <w:rFonts w:ascii="Times New Roman" w:hAnsi="Times New Roman"/>
          <w:bCs/>
          <w:iCs/>
          <w:sz w:val="20"/>
          <w:szCs w:val="20"/>
        </w:rPr>
        <w:t xml:space="preserve"> </w:t>
      </w:r>
      <w:proofErr w:type="spellStart"/>
      <w:r w:rsidR="00263530">
        <w:rPr>
          <w:rFonts w:ascii="Times New Roman" w:hAnsi="Times New Roman"/>
          <w:bCs/>
          <w:iCs/>
          <w:sz w:val="20"/>
          <w:szCs w:val="20"/>
        </w:rPr>
        <w:t>trung</w:t>
      </w:r>
      <w:proofErr w:type="spellEnd"/>
      <w:r w:rsidR="00263530">
        <w:rPr>
          <w:rFonts w:ascii="Times New Roman" w:hAnsi="Times New Roman"/>
          <w:bCs/>
          <w:iCs/>
          <w:sz w:val="20"/>
          <w:szCs w:val="20"/>
        </w:rPr>
        <w:t xml:space="preserve"> </w:t>
      </w:r>
      <w:proofErr w:type="spellStart"/>
      <w:r w:rsidR="00263530">
        <w:rPr>
          <w:rFonts w:ascii="Times New Roman" w:hAnsi="Times New Roman"/>
          <w:bCs/>
          <w:iCs/>
          <w:sz w:val="20"/>
          <w:szCs w:val="20"/>
        </w:rPr>
        <w:t>bình</w:t>
      </w:r>
      <w:proofErr w:type="spellEnd"/>
      <w:r w:rsidRPr="00FE6888">
        <w:rPr>
          <w:rFonts w:ascii="Times New Roman" w:hAnsi="Times New Roman"/>
          <w:bCs/>
          <w:iCs/>
          <w:sz w:val="20"/>
          <w:szCs w:val="20"/>
        </w:rPr>
        <w:t xml:space="preserve"> 11,2 kg </w:t>
      </w:r>
      <w:proofErr w:type="spellStart"/>
      <w:r w:rsidRPr="00FE6888">
        <w:rPr>
          <w:rFonts w:ascii="Times New Roman" w:hAnsi="Times New Roman"/>
          <w:bCs/>
          <w:iCs/>
          <w:sz w:val="20"/>
          <w:szCs w:val="20"/>
        </w:rPr>
        <w:t>mắc</w:t>
      </w:r>
      <w:proofErr w:type="spellEnd"/>
      <w:r w:rsidR="00263530">
        <w:rPr>
          <w:rFonts w:ascii="Times New Roman" w:hAnsi="Times New Roman"/>
          <w:bCs/>
          <w:iCs/>
          <w:sz w:val="20"/>
          <w:szCs w:val="20"/>
          <w:lang w:val="vi-VN"/>
        </w:rPr>
        <w:t xml:space="preserve"> các dấu hiệu liên quan đến</w:t>
      </w:r>
      <w:r w:rsidR="005671C4">
        <w:rPr>
          <w:rFonts w:ascii="Times New Roman" w:hAnsi="Times New Roman"/>
          <w:bCs/>
          <w:iCs/>
          <w:sz w:val="20"/>
          <w:szCs w:val="20"/>
          <w:lang w:val="vi-VN"/>
        </w:rPr>
        <w:t xml:space="preserve"> bệnh h</w:t>
      </w:r>
      <w:r w:rsidRPr="00FE6888">
        <w:rPr>
          <w:rFonts w:ascii="Times New Roman" w:hAnsi="Times New Roman"/>
          <w:bCs/>
          <w:iCs/>
          <w:sz w:val="20"/>
          <w:szCs w:val="20"/>
        </w:rPr>
        <w:t xml:space="preserve">ô </w:t>
      </w:r>
      <w:proofErr w:type="spellStart"/>
      <w:r w:rsidRPr="00FE6888">
        <w:rPr>
          <w:rFonts w:ascii="Times New Roman" w:hAnsi="Times New Roman"/>
          <w:bCs/>
          <w:iCs/>
          <w:sz w:val="20"/>
          <w:szCs w:val="20"/>
        </w:rPr>
        <w:t>hấp</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được</w:t>
      </w:r>
      <w:proofErr w:type="spellEnd"/>
      <w:r w:rsidRPr="00FE6888">
        <w:rPr>
          <w:rFonts w:ascii="Times New Roman" w:hAnsi="Times New Roman"/>
          <w:bCs/>
          <w:iCs/>
          <w:sz w:val="20"/>
          <w:szCs w:val="20"/>
        </w:rPr>
        <w:t xml:space="preserve"> chia </w:t>
      </w:r>
      <w:proofErr w:type="spellStart"/>
      <w:r w:rsidRPr="00FE6888">
        <w:rPr>
          <w:rFonts w:ascii="Times New Roman" w:hAnsi="Times New Roman"/>
          <w:bCs/>
          <w:iCs/>
          <w:sz w:val="20"/>
          <w:szCs w:val="20"/>
        </w:rPr>
        <w:t>làm</w:t>
      </w:r>
      <w:proofErr w:type="spellEnd"/>
      <w:r w:rsidRPr="00FE6888">
        <w:rPr>
          <w:rFonts w:ascii="Times New Roman" w:hAnsi="Times New Roman"/>
          <w:bCs/>
          <w:iCs/>
          <w:sz w:val="20"/>
          <w:szCs w:val="20"/>
        </w:rPr>
        <w:t xml:space="preserve"> 3 </w:t>
      </w:r>
      <w:proofErr w:type="spellStart"/>
      <w:r w:rsidRPr="00FE6888">
        <w:rPr>
          <w:rFonts w:ascii="Times New Roman" w:hAnsi="Times New Roman"/>
          <w:bCs/>
          <w:iCs/>
          <w:sz w:val="20"/>
          <w:szCs w:val="20"/>
        </w:rPr>
        <w:t>nghiệm</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thức</w:t>
      </w:r>
      <w:proofErr w:type="spellEnd"/>
      <w:r w:rsidRPr="00FE6888">
        <w:rPr>
          <w:rFonts w:ascii="Times New Roman" w:hAnsi="Times New Roman"/>
          <w:bCs/>
          <w:iCs/>
          <w:sz w:val="20"/>
          <w:szCs w:val="20"/>
        </w:rPr>
        <w:t xml:space="preserve"> </w:t>
      </w:r>
      <w:r w:rsidR="003D55E8" w:rsidRPr="00FE6888">
        <w:rPr>
          <w:rFonts w:ascii="Times New Roman" w:hAnsi="Times New Roman"/>
          <w:bCs/>
          <w:iCs/>
          <w:sz w:val="20"/>
          <w:szCs w:val="20"/>
        </w:rPr>
        <w:t xml:space="preserve">(KS, CP4 </w:t>
      </w:r>
      <w:proofErr w:type="spellStart"/>
      <w:r w:rsidR="003D55E8" w:rsidRPr="00FE6888">
        <w:rPr>
          <w:rFonts w:ascii="Times New Roman" w:hAnsi="Times New Roman"/>
          <w:bCs/>
          <w:iCs/>
          <w:sz w:val="20"/>
          <w:szCs w:val="20"/>
        </w:rPr>
        <w:t>và</w:t>
      </w:r>
      <w:proofErr w:type="spellEnd"/>
      <w:r w:rsidR="003D55E8" w:rsidRPr="00FE6888">
        <w:rPr>
          <w:rFonts w:ascii="Times New Roman" w:hAnsi="Times New Roman"/>
          <w:bCs/>
          <w:iCs/>
          <w:sz w:val="20"/>
          <w:szCs w:val="20"/>
        </w:rPr>
        <w:t xml:space="preserve"> CP5) </w:t>
      </w:r>
      <w:proofErr w:type="spellStart"/>
      <w:r w:rsidRPr="00FE6888">
        <w:rPr>
          <w:rFonts w:ascii="Times New Roman" w:hAnsi="Times New Roman"/>
          <w:bCs/>
          <w:iCs/>
          <w:sz w:val="20"/>
          <w:szCs w:val="20"/>
        </w:rPr>
        <w:t>với</w:t>
      </w:r>
      <w:proofErr w:type="spellEnd"/>
      <w:r w:rsidRPr="00FE6888">
        <w:rPr>
          <w:rFonts w:ascii="Times New Roman" w:hAnsi="Times New Roman"/>
          <w:bCs/>
          <w:iCs/>
          <w:sz w:val="20"/>
          <w:szCs w:val="20"/>
        </w:rPr>
        <w:t xml:space="preserve"> </w:t>
      </w:r>
      <w:r w:rsidR="003D55E8" w:rsidRPr="00FE6888">
        <w:rPr>
          <w:rFonts w:ascii="Times New Roman" w:hAnsi="Times New Roman"/>
          <w:bCs/>
          <w:iCs/>
          <w:sz w:val="20"/>
          <w:szCs w:val="20"/>
        </w:rPr>
        <w:t>10</w:t>
      </w:r>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lần</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lặp</w:t>
      </w:r>
      <w:proofErr w:type="spellEnd"/>
      <w:r w:rsidR="005671C4">
        <w:rPr>
          <w:rFonts w:ascii="Times New Roman" w:hAnsi="Times New Roman"/>
          <w:bCs/>
          <w:iCs/>
          <w:sz w:val="20"/>
          <w:szCs w:val="20"/>
          <w:lang w:val="vi-VN"/>
        </w:rPr>
        <w:t xml:space="preserve"> lại</w:t>
      </w:r>
      <w:r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Lợn</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được</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điều</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trị</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bằng</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cách</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cho</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uống</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bởi</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một</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trong</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ba</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loại</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sau</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Doxycyline</w:t>
      </w:r>
      <w:proofErr w:type="spellEnd"/>
      <w:r w:rsidR="00796FCC" w:rsidRPr="00FE6888">
        <w:rPr>
          <w:rFonts w:ascii="Times New Roman" w:hAnsi="Times New Roman"/>
          <w:bCs/>
          <w:iCs/>
          <w:sz w:val="20"/>
          <w:szCs w:val="20"/>
        </w:rPr>
        <w:t xml:space="preserve">, CP4 </w:t>
      </w:r>
      <w:proofErr w:type="spellStart"/>
      <w:r w:rsidR="00796FCC" w:rsidRPr="00FE6888">
        <w:rPr>
          <w:rFonts w:ascii="Times New Roman" w:hAnsi="Times New Roman"/>
          <w:bCs/>
          <w:iCs/>
          <w:sz w:val="20"/>
          <w:szCs w:val="20"/>
        </w:rPr>
        <w:t>với</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liều</w:t>
      </w:r>
      <w:proofErr w:type="spellEnd"/>
      <w:r w:rsidR="00796FCC" w:rsidRPr="00FE6888">
        <w:rPr>
          <w:rFonts w:ascii="Times New Roman" w:hAnsi="Times New Roman"/>
          <w:bCs/>
          <w:iCs/>
          <w:sz w:val="20"/>
          <w:szCs w:val="20"/>
        </w:rPr>
        <w:t xml:space="preserve"> 0,033g/kg </w:t>
      </w:r>
      <w:proofErr w:type="spellStart"/>
      <w:r w:rsidR="00796FCC" w:rsidRPr="00FE6888">
        <w:rPr>
          <w:rFonts w:ascii="Times New Roman" w:hAnsi="Times New Roman"/>
          <w:bCs/>
          <w:iCs/>
          <w:sz w:val="20"/>
          <w:szCs w:val="20"/>
        </w:rPr>
        <w:t>khối</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lượng</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và</w:t>
      </w:r>
      <w:proofErr w:type="spellEnd"/>
      <w:r w:rsidR="00796FCC" w:rsidRPr="00FE6888">
        <w:rPr>
          <w:rFonts w:ascii="Times New Roman" w:hAnsi="Times New Roman"/>
          <w:bCs/>
          <w:iCs/>
          <w:sz w:val="20"/>
          <w:szCs w:val="20"/>
        </w:rPr>
        <w:t xml:space="preserve"> CP5 </w:t>
      </w:r>
      <w:proofErr w:type="spellStart"/>
      <w:r w:rsidR="00796FCC" w:rsidRPr="00FE6888">
        <w:rPr>
          <w:rFonts w:ascii="Times New Roman" w:hAnsi="Times New Roman"/>
          <w:bCs/>
          <w:iCs/>
          <w:sz w:val="20"/>
          <w:szCs w:val="20"/>
        </w:rPr>
        <w:t>với</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liều</w:t>
      </w:r>
      <w:proofErr w:type="spellEnd"/>
      <w:r w:rsidR="00796FCC" w:rsidRPr="00FE6888">
        <w:rPr>
          <w:rFonts w:ascii="Times New Roman" w:hAnsi="Times New Roman"/>
          <w:bCs/>
          <w:iCs/>
          <w:sz w:val="20"/>
          <w:szCs w:val="20"/>
        </w:rPr>
        <w:t xml:space="preserve"> 0,048g/kg </w:t>
      </w:r>
      <w:proofErr w:type="spellStart"/>
      <w:r w:rsidR="00796FCC" w:rsidRPr="00FE6888">
        <w:rPr>
          <w:rFonts w:ascii="Times New Roman" w:hAnsi="Times New Roman"/>
          <w:bCs/>
          <w:iCs/>
          <w:sz w:val="20"/>
          <w:szCs w:val="20"/>
        </w:rPr>
        <w:t>khối</w:t>
      </w:r>
      <w:proofErr w:type="spellEnd"/>
      <w:r w:rsidR="00796FCC" w:rsidRPr="00FE6888">
        <w:rPr>
          <w:rFonts w:ascii="Times New Roman" w:hAnsi="Times New Roman"/>
          <w:bCs/>
          <w:iCs/>
          <w:sz w:val="20"/>
          <w:szCs w:val="20"/>
        </w:rPr>
        <w:t xml:space="preserve"> </w:t>
      </w:r>
      <w:proofErr w:type="spellStart"/>
      <w:r w:rsidR="00796FCC" w:rsidRPr="00FE6888">
        <w:rPr>
          <w:rFonts w:ascii="Times New Roman" w:hAnsi="Times New Roman"/>
          <w:bCs/>
          <w:iCs/>
          <w:sz w:val="20"/>
          <w:szCs w:val="20"/>
        </w:rPr>
        <w:t>lượng</w:t>
      </w:r>
      <w:proofErr w:type="spellEnd"/>
      <w:r w:rsidR="00796FCC"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Kết</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quả</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cho</w:t>
      </w:r>
      <w:proofErr w:type="spellEnd"/>
      <w:r w:rsidRPr="00FE6888">
        <w:rPr>
          <w:rFonts w:ascii="Times New Roman" w:hAnsi="Times New Roman"/>
          <w:bCs/>
          <w:iCs/>
          <w:sz w:val="20"/>
          <w:szCs w:val="20"/>
        </w:rPr>
        <w:t xml:space="preserve"> </w:t>
      </w:r>
      <w:proofErr w:type="spellStart"/>
      <w:r w:rsidRPr="00FE6888">
        <w:rPr>
          <w:rFonts w:ascii="Times New Roman" w:hAnsi="Times New Roman"/>
          <w:bCs/>
          <w:iCs/>
          <w:sz w:val="20"/>
          <w:szCs w:val="20"/>
        </w:rPr>
        <w:t>thấy</w:t>
      </w:r>
      <w:proofErr w:type="spellEnd"/>
      <w:r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sử</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dụng</w:t>
      </w:r>
      <w:proofErr w:type="spellEnd"/>
      <w:r w:rsidR="00A36572" w:rsidRPr="00FE6888">
        <w:rPr>
          <w:rFonts w:ascii="Times New Roman" w:hAnsi="Times New Roman"/>
          <w:bCs/>
          <w:iCs/>
          <w:sz w:val="20"/>
          <w:szCs w:val="20"/>
        </w:rPr>
        <w:t xml:space="preserve"> CP4 </w:t>
      </w:r>
      <w:proofErr w:type="spellStart"/>
      <w:r w:rsidR="00A36572" w:rsidRPr="00FE6888">
        <w:rPr>
          <w:rFonts w:ascii="Times New Roman" w:hAnsi="Times New Roman"/>
          <w:bCs/>
          <w:iCs/>
          <w:sz w:val="20"/>
          <w:szCs w:val="20"/>
        </w:rPr>
        <w:t>cho</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tỷ</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lệ</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khỏi</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bệnh</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sau</w:t>
      </w:r>
      <w:proofErr w:type="spellEnd"/>
      <w:r w:rsidR="00A36572" w:rsidRPr="00FE6888">
        <w:rPr>
          <w:rFonts w:ascii="Times New Roman" w:hAnsi="Times New Roman"/>
          <w:bCs/>
          <w:iCs/>
          <w:sz w:val="20"/>
          <w:szCs w:val="20"/>
        </w:rPr>
        <w:t xml:space="preserve"> 5 </w:t>
      </w:r>
      <w:proofErr w:type="spellStart"/>
      <w:r w:rsidR="00A36572" w:rsidRPr="00FE6888">
        <w:rPr>
          <w:rFonts w:ascii="Times New Roman" w:hAnsi="Times New Roman"/>
          <w:bCs/>
          <w:iCs/>
          <w:sz w:val="20"/>
          <w:szCs w:val="20"/>
        </w:rPr>
        <w:t>ngày</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điều</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trị</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tốt</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hơn</w:t>
      </w:r>
      <w:proofErr w:type="spellEnd"/>
      <w:r w:rsidR="00A36572" w:rsidRPr="00FE6888">
        <w:rPr>
          <w:rFonts w:ascii="Times New Roman" w:hAnsi="Times New Roman"/>
          <w:bCs/>
          <w:iCs/>
          <w:sz w:val="20"/>
          <w:szCs w:val="20"/>
        </w:rPr>
        <w:t xml:space="preserve"> CP5 </w:t>
      </w:r>
      <w:proofErr w:type="spellStart"/>
      <w:r w:rsidR="00A36572" w:rsidRPr="00FE6888">
        <w:rPr>
          <w:rFonts w:ascii="Times New Roman" w:hAnsi="Times New Roman"/>
          <w:bCs/>
          <w:iCs/>
          <w:sz w:val="20"/>
          <w:szCs w:val="20"/>
        </w:rPr>
        <w:t>và</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kháng</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sinh</w:t>
      </w:r>
      <w:proofErr w:type="spellEnd"/>
      <w:r w:rsidR="00A36572" w:rsidRPr="00FE6888">
        <w:rPr>
          <w:rFonts w:ascii="Times New Roman" w:hAnsi="Times New Roman"/>
          <w:bCs/>
          <w:iCs/>
          <w:sz w:val="20"/>
          <w:szCs w:val="20"/>
        </w:rPr>
        <w:t>.</w:t>
      </w:r>
      <w:r w:rsidR="00796FCC"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Liều</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sử</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dụng</w:t>
      </w:r>
      <w:proofErr w:type="spellEnd"/>
      <w:r w:rsidR="00A36572" w:rsidRPr="00FE6888">
        <w:rPr>
          <w:rFonts w:ascii="Times New Roman" w:hAnsi="Times New Roman"/>
          <w:bCs/>
          <w:iCs/>
          <w:sz w:val="20"/>
          <w:szCs w:val="20"/>
        </w:rPr>
        <w:t xml:space="preserve"> CP4 </w:t>
      </w:r>
      <w:proofErr w:type="spellStart"/>
      <w:r w:rsidR="00A36572" w:rsidRPr="00FE6888">
        <w:rPr>
          <w:rFonts w:ascii="Times New Roman" w:hAnsi="Times New Roman"/>
          <w:bCs/>
          <w:iCs/>
          <w:sz w:val="20"/>
          <w:szCs w:val="20"/>
        </w:rPr>
        <w:t>là</w:t>
      </w:r>
      <w:proofErr w:type="spellEnd"/>
      <w:r w:rsidR="00A36572" w:rsidRPr="00FE6888">
        <w:rPr>
          <w:rFonts w:ascii="Times New Roman" w:hAnsi="Times New Roman"/>
          <w:bCs/>
          <w:iCs/>
          <w:sz w:val="20"/>
          <w:szCs w:val="20"/>
        </w:rPr>
        <w:t xml:space="preserve"> 0,033g/kg </w:t>
      </w:r>
      <w:proofErr w:type="spellStart"/>
      <w:r w:rsidR="00A36572" w:rsidRPr="00FE6888">
        <w:rPr>
          <w:rFonts w:ascii="Times New Roman" w:hAnsi="Times New Roman"/>
          <w:bCs/>
          <w:iCs/>
          <w:sz w:val="20"/>
          <w:szCs w:val="20"/>
        </w:rPr>
        <w:t>khối</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lượng</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cơ</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thể</w:t>
      </w:r>
      <w:proofErr w:type="spellEnd"/>
      <w:r w:rsidR="00A36572" w:rsidRPr="00FE6888">
        <w:rPr>
          <w:rFonts w:ascii="Times New Roman" w:hAnsi="Times New Roman"/>
          <w:bCs/>
          <w:iCs/>
          <w:sz w:val="20"/>
          <w:szCs w:val="20"/>
        </w:rPr>
        <w:t xml:space="preserve"> </w:t>
      </w:r>
      <w:proofErr w:type="spellStart"/>
      <w:r w:rsidR="00A36572" w:rsidRPr="00FE6888">
        <w:rPr>
          <w:rFonts w:ascii="Times New Roman" w:hAnsi="Times New Roman"/>
          <w:bCs/>
          <w:iCs/>
          <w:sz w:val="20"/>
          <w:szCs w:val="20"/>
        </w:rPr>
        <w:t>lợn</w:t>
      </w:r>
      <w:proofErr w:type="spellEnd"/>
      <w:r w:rsidR="00A36572" w:rsidRPr="00FE6888">
        <w:rPr>
          <w:rFonts w:ascii="Times New Roman" w:hAnsi="Times New Roman"/>
          <w:bCs/>
          <w:iCs/>
          <w:sz w:val="20"/>
          <w:szCs w:val="20"/>
        </w:rPr>
        <w:t xml:space="preserve"> con.</w:t>
      </w:r>
    </w:p>
    <w:p w14:paraId="7E01D4FC" w14:textId="77777777" w:rsidR="00897157" w:rsidRPr="00FE6888" w:rsidRDefault="00897157" w:rsidP="004655C0">
      <w:pPr>
        <w:spacing w:after="0" w:line="240" w:lineRule="auto"/>
        <w:ind w:firstLine="720"/>
        <w:jc w:val="both"/>
        <w:rPr>
          <w:rFonts w:ascii="Times New Roman" w:hAnsi="Times New Roman"/>
          <w:bCs/>
          <w:iCs/>
          <w:sz w:val="20"/>
          <w:szCs w:val="20"/>
        </w:rPr>
      </w:pPr>
    </w:p>
    <w:p w14:paraId="3D258EEF" w14:textId="1DF5CD2E" w:rsidR="00204612" w:rsidRDefault="003D55E8" w:rsidP="004655C0">
      <w:pPr>
        <w:spacing w:after="0" w:line="240" w:lineRule="auto"/>
        <w:jc w:val="both"/>
        <w:rPr>
          <w:rFonts w:ascii="Times New Roman" w:hAnsi="Times New Roman"/>
          <w:bCs/>
          <w:iCs/>
          <w:sz w:val="20"/>
          <w:szCs w:val="20"/>
          <w:lang w:val="vi-VN"/>
        </w:rPr>
      </w:pPr>
      <w:proofErr w:type="spellStart"/>
      <w:r w:rsidRPr="005671C4">
        <w:rPr>
          <w:rFonts w:ascii="Times New Roman" w:hAnsi="Times New Roman"/>
          <w:b/>
          <w:bCs/>
          <w:i/>
          <w:iCs/>
          <w:sz w:val="20"/>
          <w:szCs w:val="20"/>
        </w:rPr>
        <w:t>Từ</w:t>
      </w:r>
      <w:proofErr w:type="spellEnd"/>
      <w:r w:rsidRPr="005671C4">
        <w:rPr>
          <w:rFonts w:ascii="Times New Roman" w:hAnsi="Times New Roman"/>
          <w:b/>
          <w:bCs/>
          <w:i/>
          <w:iCs/>
          <w:sz w:val="20"/>
          <w:szCs w:val="20"/>
        </w:rPr>
        <w:t xml:space="preserve"> </w:t>
      </w:r>
      <w:proofErr w:type="spellStart"/>
      <w:r w:rsidRPr="005671C4">
        <w:rPr>
          <w:rFonts w:ascii="Times New Roman" w:hAnsi="Times New Roman"/>
          <w:b/>
          <w:bCs/>
          <w:i/>
          <w:iCs/>
          <w:sz w:val="20"/>
          <w:szCs w:val="20"/>
        </w:rPr>
        <w:t>khoá</w:t>
      </w:r>
      <w:proofErr w:type="spellEnd"/>
      <w:r w:rsidRPr="005671C4">
        <w:rPr>
          <w:rFonts w:ascii="Times New Roman" w:hAnsi="Times New Roman"/>
          <w:b/>
          <w:bCs/>
          <w:i/>
          <w:iCs/>
          <w:sz w:val="20"/>
          <w:szCs w:val="20"/>
        </w:rPr>
        <w:t>:</w:t>
      </w:r>
      <w:r w:rsidRPr="005671C4">
        <w:rPr>
          <w:rFonts w:ascii="Times New Roman" w:hAnsi="Times New Roman"/>
          <w:bCs/>
          <w:i/>
          <w:iCs/>
          <w:sz w:val="20"/>
          <w:szCs w:val="20"/>
        </w:rPr>
        <w:t xml:space="preserve"> </w:t>
      </w:r>
      <w:proofErr w:type="spellStart"/>
      <w:r w:rsidRPr="005671C4">
        <w:rPr>
          <w:rFonts w:ascii="Times New Roman" w:hAnsi="Times New Roman"/>
          <w:bCs/>
          <w:iCs/>
          <w:sz w:val="20"/>
          <w:szCs w:val="20"/>
        </w:rPr>
        <w:t>Chế</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phẩm</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thảo</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dược</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điều</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trị</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hội</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chứng</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hô</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hấp</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lợn</w:t>
      </w:r>
      <w:proofErr w:type="spellEnd"/>
      <w:r w:rsidRPr="005671C4">
        <w:rPr>
          <w:rFonts w:ascii="Times New Roman" w:hAnsi="Times New Roman"/>
          <w:bCs/>
          <w:iCs/>
          <w:sz w:val="20"/>
          <w:szCs w:val="20"/>
        </w:rPr>
        <w:t xml:space="preserve"> con </w:t>
      </w:r>
      <w:proofErr w:type="spellStart"/>
      <w:r w:rsidRPr="005671C4">
        <w:rPr>
          <w:rFonts w:ascii="Times New Roman" w:hAnsi="Times New Roman"/>
          <w:bCs/>
          <w:iCs/>
          <w:sz w:val="20"/>
          <w:szCs w:val="20"/>
        </w:rPr>
        <w:t>sau</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cai</w:t>
      </w:r>
      <w:proofErr w:type="spellEnd"/>
      <w:r w:rsidRPr="005671C4">
        <w:rPr>
          <w:rFonts w:ascii="Times New Roman" w:hAnsi="Times New Roman"/>
          <w:bCs/>
          <w:iCs/>
          <w:sz w:val="20"/>
          <w:szCs w:val="20"/>
        </w:rPr>
        <w:t xml:space="preserve"> </w:t>
      </w:r>
      <w:proofErr w:type="spellStart"/>
      <w:r w:rsidRPr="005671C4">
        <w:rPr>
          <w:rFonts w:ascii="Times New Roman" w:hAnsi="Times New Roman"/>
          <w:bCs/>
          <w:iCs/>
          <w:sz w:val="20"/>
          <w:szCs w:val="20"/>
        </w:rPr>
        <w:t>sữa</w:t>
      </w:r>
      <w:proofErr w:type="spellEnd"/>
    </w:p>
    <w:p w14:paraId="015039A5" w14:textId="77777777" w:rsidR="00897157" w:rsidRDefault="00897157" w:rsidP="007030CA">
      <w:pPr>
        <w:spacing w:after="0" w:line="288" w:lineRule="auto"/>
        <w:jc w:val="both"/>
        <w:rPr>
          <w:rFonts w:ascii="Times New Roman" w:hAnsi="Times New Roman"/>
          <w:bCs/>
          <w:iCs/>
          <w:sz w:val="20"/>
          <w:szCs w:val="20"/>
          <w:lang w:val="vi-VN"/>
        </w:rPr>
      </w:pPr>
    </w:p>
    <w:p w14:paraId="10AFA9A7" w14:textId="77777777" w:rsidR="00365B14" w:rsidRDefault="00365B14" w:rsidP="00897157">
      <w:pPr>
        <w:spacing w:before="60" w:after="60" w:line="264" w:lineRule="auto"/>
        <w:contextualSpacing/>
        <w:jc w:val="center"/>
        <w:rPr>
          <w:rFonts w:ascii="Times New Roman" w:hAnsi="Times New Roman"/>
          <w:b/>
          <w:bCs/>
          <w:iCs/>
          <w:szCs w:val="24"/>
        </w:rPr>
      </w:pPr>
    </w:p>
    <w:p w14:paraId="72DFB6EE" w14:textId="77777777" w:rsidR="00365B14" w:rsidRDefault="00365B14" w:rsidP="00897157">
      <w:pPr>
        <w:spacing w:before="60" w:after="60" w:line="264" w:lineRule="auto"/>
        <w:contextualSpacing/>
        <w:jc w:val="center"/>
        <w:rPr>
          <w:rFonts w:ascii="Times New Roman" w:hAnsi="Times New Roman"/>
          <w:b/>
          <w:bCs/>
          <w:iCs/>
          <w:szCs w:val="24"/>
        </w:rPr>
      </w:pPr>
    </w:p>
    <w:p w14:paraId="0DAC99C2" w14:textId="614A6DE6" w:rsidR="00897157" w:rsidRPr="00897157" w:rsidRDefault="00897157" w:rsidP="00897157">
      <w:pPr>
        <w:spacing w:before="60" w:after="60" w:line="264" w:lineRule="auto"/>
        <w:contextualSpacing/>
        <w:jc w:val="center"/>
        <w:rPr>
          <w:rFonts w:ascii="Times New Roman" w:hAnsi="Times New Roman"/>
          <w:b/>
          <w:bCs/>
          <w:iCs/>
          <w:szCs w:val="24"/>
        </w:rPr>
      </w:pPr>
      <w:r w:rsidRPr="00897157">
        <w:rPr>
          <w:rFonts w:ascii="Times New Roman" w:hAnsi="Times New Roman"/>
          <w:b/>
          <w:bCs/>
          <w:iCs/>
          <w:szCs w:val="24"/>
        </w:rPr>
        <w:t>US</w:t>
      </w:r>
      <w:r w:rsidR="004655C0">
        <w:rPr>
          <w:rFonts w:ascii="Times New Roman" w:hAnsi="Times New Roman"/>
          <w:b/>
          <w:bCs/>
          <w:iCs/>
          <w:szCs w:val="24"/>
        </w:rPr>
        <w:t>ING</w:t>
      </w:r>
      <w:r w:rsidRPr="00897157">
        <w:rPr>
          <w:rFonts w:ascii="Times New Roman" w:hAnsi="Times New Roman"/>
          <w:b/>
          <w:bCs/>
          <w:iCs/>
          <w:szCs w:val="24"/>
        </w:rPr>
        <w:t xml:space="preserve"> HERBAL </w:t>
      </w:r>
      <w:r w:rsidR="004655C0">
        <w:rPr>
          <w:rFonts w:ascii="Times New Roman" w:hAnsi="Times New Roman"/>
          <w:b/>
          <w:bCs/>
          <w:iCs/>
          <w:szCs w:val="24"/>
        </w:rPr>
        <w:t>PRODUCT</w:t>
      </w:r>
      <w:r w:rsidR="004655C0">
        <w:rPr>
          <w:rFonts w:ascii="Times New Roman" w:hAnsi="Times New Roman"/>
          <w:b/>
          <w:bCs/>
          <w:iCs/>
          <w:szCs w:val="24"/>
          <w:lang w:val="vi-VN"/>
        </w:rPr>
        <w:t xml:space="preserve"> FOR THE</w:t>
      </w:r>
      <w:r w:rsidRPr="00897157">
        <w:rPr>
          <w:rFonts w:ascii="Times New Roman" w:hAnsi="Times New Roman"/>
          <w:b/>
          <w:bCs/>
          <w:iCs/>
          <w:szCs w:val="24"/>
        </w:rPr>
        <w:t xml:space="preserve"> TREATMENT </w:t>
      </w:r>
      <w:r w:rsidR="004655C0">
        <w:rPr>
          <w:rFonts w:ascii="Times New Roman" w:hAnsi="Times New Roman"/>
          <w:b/>
          <w:bCs/>
          <w:iCs/>
          <w:szCs w:val="24"/>
        </w:rPr>
        <w:t>OF</w:t>
      </w:r>
      <w:r w:rsidRPr="00897157">
        <w:rPr>
          <w:rFonts w:ascii="Times New Roman" w:hAnsi="Times New Roman"/>
          <w:b/>
          <w:bCs/>
          <w:iCs/>
          <w:szCs w:val="24"/>
        </w:rPr>
        <w:t xml:space="preserve"> RESPIRATORY SYNDROME IN PIGLET WEANED</w:t>
      </w:r>
    </w:p>
    <w:p w14:paraId="7FCCB503" w14:textId="7B086E7F" w:rsidR="00897157" w:rsidRPr="004655C0" w:rsidRDefault="00897157" w:rsidP="00897157">
      <w:pPr>
        <w:spacing w:before="60" w:after="60" w:line="264" w:lineRule="auto"/>
        <w:contextualSpacing/>
        <w:jc w:val="right"/>
        <w:rPr>
          <w:rFonts w:ascii="Times New Roman" w:hAnsi="Times New Roman"/>
          <w:b/>
          <w:sz w:val="22"/>
          <w:vertAlign w:val="superscript"/>
        </w:rPr>
      </w:pPr>
      <w:r w:rsidRPr="004655C0">
        <w:rPr>
          <w:rFonts w:ascii="Times New Roman" w:hAnsi="Times New Roman"/>
          <w:b/>
          <w:sz w:val="22"/>
        </w:rPr>
        <w:t>Ph</w:t>
      </w:r>
      <w:r w:rsidRPr="004655C0">
        <w:rPr>
          <w:rFonts w:ascii="Times New Roman" w:hAnsi="Times New Roman"/>
          <w:b/>
          <w:sz w:val="22"/>
          <w:lang w:val="vi-VN"/>
        </w:rPr>
        <w:t>a</w:t>
      </w:r>
      <w:r w:rsidRPr="004655C0">
        <w:rPr>
          <w:rFonts w:ascii="Times New Roman" w:hAnsi="Times New Roman"/>
          <w:b/>
          <w:sz w:val="22"/>
        </w:rPr>
        <w:t>m Ho</w:t>
      </w:r>
      <w:r w:rsidRPr="004655C0">
        <w:rPr>
          <w:rFonts w:ascii="Times New Roman" w:hAnsi="Times New Roman"/>
          <w:b/>
          <w:sz w:val="22"/>
          <w:lang w:val="vi-VN"/>
        </w:rPr>
        <w:t>a</w:t>
      </w:r>
      <w:r w:rsidRPr="004655C0">
        <w:rPr>
          <w:rFonts w:ascii="Times New Roman" w:hAnsi="Times New Roman"/>
          <w:b/>
          <w:sz w:val="22"/>
        </w:rPr>
        <w:t>ng S</w:t>
      </w:r>
      <w:r w:rsidRPr="004655C0">
        <w:rPr>
          <w:rFonts w:ascii="Times New Roman" w:hAnsi="Times New Roman"/>
          <w:b/>
          <w:sz w:val="22"/>
          <w:lang w:val="vi-VN"/>
        </w:rPr>
        <w:t>o</w:t>
      </w:r>
      <w:r w:rsidRPr="004655C0">
        <w:rPr>
          <w:rFonts w:ascii="Times New Roman" w:hAnsi="Times New Roman"/>
          <w:b/>
          <w:sz w:val="22"/>
        </w:rPr>
        <w:t>n H</w:t>
      </w:r>
      <w:r w:rsidRPr="004655C0">
        <w:rPr>
          <w:rFonts w:ascii="Times New Roman" w:hAnsi="Times New Roman"/>
          <w:b/>
          <w:sz w:val="22"/>
          <w:lang w:val="vi-VN"/>
        </w:rPr>
        <w:t>u</w:t>
      </w:r>
      <w:r w:rsidRPr="004655C0">
        <w:rPr>
          <w:rFonts w:ascii="Times New Roman" w:hAnsi="Times New Roman"/>
          <w:b/>
          <w:sz w:val="22"/>
        </w:rPr>
        <w:t>ng</w:t>
      </w:r>
      <w:r w:rsidRPr="004655C0">
        <w:rPr>
          <w:rStyle w:val="FootnoteReference"/>
          <w:rFonts w:ascii="Times New Roman" w:hAnsi="Times New Roman"/>
          <w:b/>
          <w:sz w:val="22"/>
        </w:rPr>
        <w:t>1</w:t>
      </w:r>
      <w:r w:rsidRPr="004655C0">
        <w:rPr>
          <w:rFonts w:ascii="Times New Roman" w:hAnsi="Times New Roman"/>
          <w:b/>
          <w:sz w:val="22"/>
        </w:rPr>
        <w:t>,</w:t>
      </w:r>
      <w:r w:rsidRPr="004655C0">
        <w:rPr>
          <w:rFonts w:ascii="Times New Roman" w:hAnsi="Times New Roman"/>
          <w:b/>
          <w:sz w:val="22"/>
          <w:lang w:val="vi-VN"/>
        </w:rPr>
        <w:t xml:space="preserve"> </w:t>
      </w:r>
      <w:r w:rsidRPr="004655C0">
        <w:rPr>
          <w:rFonts w:ascii="Times New Roman" w:hAnsi="Times New Roman"/>
          <w:b/>
          <w:sz w:val="22"/>
        </w:rPr>
        <w:t>V</w:t>
      </w:r>
      <w:r w:rsidRPr="004655C0">
        <w:rPr>
          <w:rFonts w:ascii="Times New Roman" w:hAnsi="Times New Roman"/>
          <w:b/>
          <w:sz w:val="22"/>
          <w:lang w:val="vi-VN"/>
        </w:rPr>
        <w:t>o</w:t>
      </w:r>
      <w:r w:rsidRPr="004655C0">
        <w:rPr>
          <w:rFonts w:ascii="Times New Roman" w:hAnsi="Times New Roman"/>
          <w:b/>
          <w:sz w:val="22"/>
        </w:rPr>
        <w:t xml:space="preserve"> Th</w:t>
      </w:r>
      <w:r w:rsidRPr="004655C0">
        <w:rPr>
          <w:rFonts w:ascii="Times New Roman" w:hAnsi="Times New Roman"/>
          <w:b/>
          <w:sz w:val="22"/>
          <w:lang w:val="vi-VN"/>
        </w:rPr>
        <w:t>i</w:t>
      </w:r>
      <w:r w:rsidRPr="004655C0">
        <w:rPr>
          <w:rFonts w:ascii="Times New Roman" w:hAnsi="Times New Roman"/>
          <w:b/>
          <w:sz w:val="22"/>
        </w:rPr>
        <w:t xml:space="preserve"> Minh T</w:t>
      </w:r>
      <w:r w:rsidRPr="004655C0">
        <w:rPr>
          <w:rFonts w:ascii="Times New Roman" w:hAnsi="Times New Roman"/>
          <w:b/>
          <w:sz w:val="22"/>
          <w:lang w:val="vi-VN"/>
        </w:rPr>
        <w:t>a</w:t>
      </w:r>
      <w:r w:rsidRPr="004655C0">
        <w:rPr>
          <w:rFonts w:ascii="Times New Roman" w:hAnsi="Times New Roman"/>
          <w:b/>
          <w:sz w:val="22"/>
        </w:rPr>
        <w:t>m</w:t>
      </w:r>
      <w:r w:rsidRPr="004655C0">
        <w:rPr>
          <w:rFonts w:ascii="Times New Roman" w:hAnsi="Times New Roman"/>
          <w:b/>
          <w:sz w:val="22"/>
          <w:vertAlign w:val="superscript"/>
        </w:rPr>
        <w:t>1</w:t>
      </w:r>
      <w:r w:rsidRPr="004655C0">
        <w:rPr>
          <w:rFonts w:ascii="Times New Roman" w:hAnsi="Times New Roman"/>
          <w:b/>
          <w:sz w:val="22"/>
          <w:lang w:val="vi-VN"/>
        </w:rPr>
        <w:t xml:space="preserve">, </w:t>
      </w:r>
      <w:r w:rsidRPr="004655C0">
        <w:rPr>
          <w:rFonts w:ascii="Times New Roman" w:hAnsi="Times New Roman"/>
          <w:b/>
          <w:sz w:val="22"/>
        </w:rPr>
        <w:t>Ho</w:t>
      </w:r>
      <w:r w:rsidRPr="004655C0">
        <w:rPr>
          <w:rFonts w:ascii="Times New Roman" w:hAnsi="Times New Roman"/>
          <w:b/>
          <w:sz w:val="22"/>
          <w:lang w:val="vi-VN"/>
        </w:rPr>
        <w:t>a</w:t>
      </w:r>
      <w:r w:rsidRPr="004655C0">
        <w:rPr>
          <w:rFonts w:ascii="Times New Roman" w:hAnsi="Times New Roman"/>
          <w:b/>
          <w:sz w:val="22"/>
        </w:rPr>
        <w:t>ng Chung</w:t>
      </w:r>
      <w:r w:rsidRPr="004655C0">
        <w:rPr>
          <w:rFonts w:ascii="Times New Roman" w:hAnsi="Times New Roman"/>
          <w:b/>
          <w:sz w:val="22"/>
          <w:vertAlign w:val="superscript"/>
        </w:rPr>
        <w:t>1</w:t>
      </w:r>
      <w:r w:rsidRPr="004655C0">
        <w:rPr>
          <w:rFonts w:ascii="Times New Roman" w:hAnsi="Times New Roman"/>
          <w:b/>
          <w:sz w:val="22"/>
        </w:rPr>
        <w:t>, L</w:t>
      </w:r>
      <w:r w:rsidRPr="004655C0">
        <w:rPr>
          <w:rFonts w:ascii="Times New Roman" w:hAnsi="Times New Roman"/>
          <w:b/>
          <w:sz w:val="22"/>
          <w:lang w:val="vi-VN"/>
        </w:rPr>
        <w:t>e Duc Ngoan</w:t>
      </w:r>
      <w:r w:rsidRPr="004655C0">
        <w:rPr>
          <w:rFonts w:ascii="Times New Roman" w:hAnsi="Times New Roman"/>
          <w:b/>
          <w:sz w:val="22"/>
          <w:vertAlign w:val="superscript"/>
        </w:rPr>
        <w:t>1</w:t>
      </w:r>
    </w:p>
    <w:p w14:paraId="6B4933FD" w14:textId="77777777" w:rsidR="00897157" w:rsidRPr="004655C0" w:rsidRDefault="00897157" w:rsidP="00897157">
      <w:pPr>
        <w:spacing w:before="60" w:after="60" w:line="264" w:lineRule="auto"/>
        <w:contextualSpacing/>
        <w:jc w:val="right"/>
        <w:rPr>
          <w:rFonts w:ascii="Times New Roman" w:hAnsi="Times New Roman"/>
          <w:b/>
          <w:sz w:val="22"/>
        </w:rPr>
      </w:pPr>
      <w:r w:rsidRPr="004655C0">
        <w:rPr>
          <w:rFonts w:ascii="Times New Roman" w:hAnsi="Times New Roman"/>
          <w:b/>
          <w:sz w:val="22"/>
          <w:vertAlign w:val="superscript"/>
        </w:rPr>
        <w:t>1</w:t>
      </w:r>
      <w:r w:rsidRPr="004655C0">
        <w:rPr>
          <w:b/>
          <w:sz w:val="22"/>
        </w:rPr>
        <w:t xml:space="preserve"> </w:t>
      </w:r>
      <w:r w:rsidRPr="004655C0">
        <w:rPr>
          <w:rFonts w:ascii="Times New Roman" w:hAnsi="Times New Roman"/>
          <w:b/>
          <w:sz w:val="22"/>
        </w:rPr>
        <w:t>Hue University – University of Agriculture and Forestry</w:t>
      </w:r>
    </w:p>
    <w:p w14:paraId="3DB6B602" w14:textId="77777777" w:rsidR="00897157" w:rsidRDefault="00897157" w:rsidP="00897157">
      <w:pPr>
        <w:spacing w:before="60" w:after="60" w:line="264" w:lineRule="auto"/>
        <w:contextualSpacing/>
        <w:rPr>
          <w:rFonts w:ascii="Times New Roman" w:hAnsi="Times New Roman"/>
          <w:sz w:val="20"/>
          <w:szCs w:val="20"/>
        </w:rPr>
      </w:pPr>
    </w:p>
    <w:p w14:paraId="1E5EE218" w14:textId="0E145968" w:rsidR="00897157" w:rsidRPr="005F7DAD" w:rsidRDefault="00897157" w:rsidP="004655C0">
      <w:pPr>
        <w:spacing w:after="0" w:line="240" w:lineRule="auto"/>
        <w:jc w:val="center"/>
        <w:rPr>
          <w:rFonts w:ascii="Times New Roman" w:hAnsi="Times New Roman"/>
          <w:b/>
          <w:bCs/>
          <w:iCs/>
          <w:sz w:val="20"/>
          <w:szCs w:val="20"/>
        </w:rPr>
      </w:pPr>
      <w:r w:rsidRPr="005F7DAD">
        <w:rPr>
          <w:rFonts w:ascii="Times New Roman" w:hAnsi="Times New Roman"/>
          <w:b/>
          <w:bCs/>
          <w:iCs/>
          <w:sz w:val="20"/>
          <w:szCs w:val="20"/>
        </w:rPr>
        <w:t>ABSTRACT</w:t>
      </w:r>
    </w:p>
    <w:p w14:paraId="3914696B" w14:textId="5447332A" w:rsidR="00897157" w:rsidRDefault="00897157" w:rsidP="004655C0">
      <w:pPr>
        <w:spacing w:after="0" w:line="240" w:lineRule="auto"/>
        <w:ind w:firstLine="720"/>
        <w:jc w:val="both"/>
        <w:rPr>
          <w:rFonts w:ascii="Times New Roman" w:hAnsi="Times New Roman"/>
          <w:bCs/>
          <w:iCs/>
          <w:sz w:val="20"/>
          <w:szCs w:val="20"/>
        </w:rPr>
      </w:pPr>
      <w:r w:rsidRPr="005F7DAD">
        <w:rPr>
          <w:rFonts w:ascii="Times New Roman" w:hAnsi="Times New Roman"/>
          <w:bCs/>
          <w:iCs/>
          <w:sz w:val="20"/>
          <w:szCs w:val="20"/>
        </w:rPr>
        <w:t xml:space="preserve">The experiment was carried out at pig farms in Thuy Van, Huong Thuy, </w:t>
      </w:r>
      <w:proofErr w:type="spellStart"/>
      <w:r w:rsidRPr="005F7DAD">
        <w:rPr>
          <w:rFonts w:ascii="Times New Roman" w:hAnsi="Times New Roman"/>
          <w:bCs/>
          <w:iCs/>
          <w:sz w:val="20"/>
          <w:szCs w:val="20"/>
        </w:rPr>
        <w:t>Thua</w:t>
      </w:r>
      <w:proofErr w:type="spellEnd"/>
      <w:r w:rsidRPr="005F7DAD">
        <w:rPr>
          <w:rFonts w:ascii="Times New Roman" w:hAnsi="Times New Roman"/>
          <w:bCs/>
          <w:iCs/>
          <w:sz w:val="20"/>
          <w:szCs w:val="20"/>
        </w:rPr>
        <w:t xml:space="preserve"> </w:t>
      </w:r>
      <w:proofErr w:type="spellStart"/>
      <w:r w:rsidRPr="005F7DAD">
        <w:rPr>
          <w:rFonts w:ascii="Times New Roman" w:hAnsi="Times New Roman"/>
          <w:bCs/>
          <w:iCs/>
          <w:sz w:val="20"/>
          <w:szCs w:val="20"/>
        </w:rPr>
        <w:t>Thien</w:t>
      </w:r>
      <w:proofErr w:type="spellEnd"/>
      <w:r w:rsidRPr="005F7DAD">
        <w:rPr>
          <w:rFonts w:ascii="Times New Roman" w:hAnsi="Times New Roman"/>
          <w:bCs/>
          <w:iCs/>
          <w:sz w:val="20"/>
          <w:szCs w:val="20"/>
        </w:rPr>
        <w:t xml:space="preserve">-Hue to determine the therapeutic effect of herbal extracts (CP4 and CP5) compared with antibiotics </w:t>
      </w:r>
      <w:proofErr w:type="spellStart"/>
      <w:r w:rsidRPr="005F7DAD">
        <w:rPr>
          <w:rFonts w:ascii="Times New Roman" w:hAnsi="Times New Roman"/>
          <w:bCs/>
          <w:iCs/>
          <w:sz w:val="20"/>
          <w:szCs w:val="20"/>
        </w:rPr>
        <w:t>doxycyline</w:t>
      </w:r>
      <w:proofErr w:type="spellEnd"/>
      <w:r w:rsidRPr="005F7DAD">
        <w:rPr>
          <w:rFonts w:ascii="Times New Roman" w:hAnsi="Times New Roman"/>
          <w:bCs/>
          <w:iCs/>
          <w:sz w:val="20"/>
          <w:szCs w:val="20"/>
        </w:rPr>
        <w:t xml:space="preserve"> on respiratory syndrome of weaned piglets. 150 infected respiratory syndrome weaned piglets weighing 11.2 kg were randomly divided into three treatments (KS, CP4 and CP5) with 10 replicates. Pigs </w:t>
      </w:r>
      <w:proofErr w:type="spellStart"/>
      <w:r w:rsidRPr="005F7DAD">
        <w:rPr>
          <w:rFonts w:ascii="Times New Roman" w:hAnsi="Times New Roman"/>
          <w:bCs/>
          <w:iCs/>
          <w:sz w:val="20"/>
          <w:szCs w:val="20"/>
        </w:rPr>
        <w:t>oranly</w:t>
      </w:r>
      <w:proofErr w:type="spellEnd"/>
      <w:r w:rsidRPr="005F7DAD">
        <w:rPr>
          <w:rFonts w:ascii="Times New Roman" w:hAnsi="Times New Roman"/>
          <w:bCs/>
          <w:iCs/>
          <w:sz w:val="20"/>
          <w:szCs w:val="20"/>
        </w:rPr>
        <w:t xml:space="preserve"> treated by one of three categories: </w:t>
      </w:r>
      <w:proofErr w:type="spellStart"/>
      <w:r w:rsidRPr="005F7DAD">
        <w:rPr>
          <w:rFonts w:ascii="Times New Roman" w:hAnsi="Times New Roman"/>
          <w:bCs/>
          <w:iCs/>
          <w:sz w:val="20"/>
          <w:szCs w:val="20"/>
        </w:rPr>
        <w:t>doxycyline</w:t>
      </w:r>
      <w:proofErr w:type="spellEnd"/>
      <w:r w:rsidRPr="005F7DAD">
        <w:rPr>
          <w:rFonts w:ascii="Times New Roman" w:hAnsi="Times New Roman"/>
          <w:bCs/>
          <w:iCs/>
          <w:sz w:val="20"/>
          <w:szCs w:val="20"/>
        </w:rPr>
        <w:t>, CP4 and CP5 with doses 0,033 and 0,048g/kg live weight, respectively. Results showed that use of CP4 for the cure rate after 5 days better treatment and antibiotic CP5. In conclusion, the use of CP4 with 0,033g/kg live weight is an appropriate for treatment of respiratory syndrome in weaned piglets.</w:t>
      </w:r>
    </w:p>
    <w:p w14:paraId="4A82C08D" w14:textId="77777777" w:rsidR="00897157" w:rsidRPr="005F7DAD" w:rsidRDefault="00897157" w:rsidP="004655C0">
      <w:pPr>
        <w:spacing w:after="0" w:line="240" w:lineRule="auto"/>
        <w:ind w:firstLine="720"/>
        <w:jc w:val="both"/>
        <w:rPr>
          <w:rFonts w:ascii="Times New Roman" w:hAnsi="Times New Roman"/>
          <w:bCs/>
          <w:iCs/>
          <w:sz w:val="20"/>
          <w:szCs w:val="20"/>
        </w:rPr>
      </w:pPr>
    </w:p>
    <w:p w14:paraId="5F1CF846" w14:textId="77777777" w:rsidR="00897157" w:rsidRPr="005F7DAD" w:rsidRDefault="00897157" w:rsidP="004655C0">
      <w:pPr>
        <w:spacing w:after="0" w:line="240" w:lineRule="auto"/>
        <w:jc w:val="both"/>
        <w:rPr>
          <w:rFonts w:ascii="Times New Roman" w:hAnsi="Times New Roman"/>
          <w:bCs/>
          <w:iCs/>
          <w:sz w:val="20"/>
          <w:szCs w:val="20"/>
        </w:rPr>
      </w:pPr>
      <w:r w:rsidRPr="00897157">
        <w:rPr>
          <w:rFonts w:ascii="Times New Roman" w:hAnsi="Times New Roman"/>
          <w:b/>
          <w:bCs/>
          <w:i/>
          <w:sz w:val="20"/>
          <w:szCs w:val="20"/>
        </w:rPr>
        <w:t>Keywords</w:t>
      </w:r>
      <w:r w:rsidRPr="00897157">
        <w:rPr>
          <w:rFonts w:ascii="Times New Roman" w:hAnsi="Times New Roman"/>
          <w:bCs/>
          <w:i/>
          <w:sz w:val="20"/>
          <w:szCs w:val="20"/>
        </w:rPr>
        <w:t>:</w:t>
      </w:r>
      <w:r w:rsidRPr="005F7DAD">
        <w:rPr>
          <w:rFonts w:ascii="Times New Roman" w:hAnsi="Times New Roman"/>
          <w:bCs/>
          <w:iCs/>
          <w:sz w:val="20"/>
          <w:szCs w:val="20"/>
        </w:rPr>
        <w:t xml:space="preserve"> herbal extracts, respiratory syndrome, treatment, weaned piglets</w:t>
      </w:r>
    </w:p>
    <w:p w14:paraId="1939E2B5" w14:textId="77777777" w:rsidR="00897157" w:rsidRDefault="00897157" w:rsidP="007030CA">
      <w:pPr>
        <w:spacing w:after="0" w:line="288" w:lineRule="auto"/>
        <w:jc w:val="both"/>
        <w:rPr>
          <w:rFonts w:ascii="Times New Roman" w:hAnsi="Times New Roman"/>
          <w:bCs/>
          <w:iCs/>
          <w:sz w:val="20"/>
          <w:szCs w:val="20"/>
          <w:lang w:val="vi-VN"/>
        </w:rPr>
      </w:pPr>
    </w:p>
    <w:p w14:paraId="7B62F85A" w14:textId="77777777" w:rsidR="00897157" w:rsidRPr="007030CA" w:rsidRDefault="00897157" w:rsidP="007030CA">
      <w:pPr>
        <w:spacing w:after="0" w:line="288" w:lineRule="auto"/>
        <w:jc w:val="both"/>
        <w:rPr>
          <w:rFonts w:ascii="Times New Roman" w:hAnsi="Times New Roman"/>
          <w:bCs/>
          <w:i/>
          <w:iCs/>
          <w:sz w:val="20"/>
          <w:szCs w:val="20"/>
          <w:lang w:val="vi-VN"/>
        </w:rPr>
      </w:pPr>
    </w:p>
    <w:p w14:paraId="1AAECC4A" w14:textId="77777777" w:rsidR="002E4538" w:rsidRPr="007B78A1" w:rsidRDefault="002E4538" w:rsidP="003D55E8">
      <w:pPr>
        <w:widowControl w:val="0"/>
        <w:tabs>
          <w:tab w:val="left" w:pos="368"/>
          <w:tab w:val="right" w:leader="dot" w:pos="9063"/>
        </w:tabs>
        <w:spacing w:after="0" w:line="288" w:lineRule="auto"/>
        <w:jc w:val="both"/>
        <w:rPr>
          <w:rFonts w:ascii="Times New Roman" w:eastAsia="Times New Roman" w:hAnsi="Times New Roman"/>
          <w:b/>
          <w:i/>
          <w:sz w:val="2"/>
          <w:szCs w:val="24"/>
        </w:rPr>
      </w:pPr>
    </w:p>
    <w:p w14:paraId="4DBD816A" w14:textId="77777777" w:rsidR="004655C0" w:rsidRDefault="004655C0">
      <w:pPr>
        <w:rPr>
          <w:rFonts w:ascii="Times New Roman" w:eastAsiaTheme="majorEastAsia" w:hAnsi="Times New Roman"/>
          <w:b/>
          <w:sz w:val="22"/>
          <w:lang w:val="vi-VN"/>
        </w:rPr>
      </w:pPr>
      <w:bookmarkStart w:id="0" w:name="_Toc309484006"/>
      <w:bookmarkStart w:id="1" w:name="_Toc309562185"/>
      <w:r>
        <w:rPr>
          <w:bCs/>
          <w:caps/>
          <w:sz w:val="22"/>
          <w:lang w:val="vi-VN"/>
        </w:rPr>
        <w:br w:type="page"/>
      </w:r>
    </w:p>
    <w:p w14:paraId="3EDFEDED" w14:textId="2B6E9E59" w:rsidR="002E4538" w:rsidRPr="004655C0" w:rsidRDefault="007030CA" w:rsidP="00EF346E">
      <w:pPr>
        <w:pStyle w:val="Heading1"/>
        <w:keepNext w:val="0"/>
        <w:keepLines w:val="0"/>
        <w:widowControl w:val="0"/>
        <w:tabs>
          <w:tab w:val="left" w:pos="993"/>
        </w:tabs>
        <w:spacing w:before="60" w:after="60" w:line="264" w:lineRule="auto"/>
        <w:contextualSpacing/>
        <w:jc w:val="both"/>
        <w:rPr>
          <w:rFonts w:cs="Times New Roman"/>
          <w:sz w:val="22"/>
          <w:szCs w:val="22"/>
          <w:lang w:val="vi-VN"/>
        </w:rPr>
      </w:pPr>
      <w:r w:rsidRPr="004655C0">
        <w:rPr>
          <w:rFonts w:cs="Times New Roman"/>
          <w:bCs w:val="0"/>
          <w:caps w:val="0"/>
          <w:sz w:val="22"/>
          <w:szCs w:val="22"/>
          <w:lang w:val="vi-VN"/>
        </w:rPr>
        <w:lastRenderedPageBreak/>
        <w:t>1.</w:t>
      </w:r>
      <w:r w:rsidRPr="004655C0">
        <w:rPr>
          <w:rFonts w:cs="Times New Roman"/>
          <w:sz w:val="22"/>
          <w:szCs w:val="22"/>
          <w:lang w:val="vi-VN"/>
        </w:rPr>
        <w:t xml:space="preserve"> </w:t>
      </w:r>
      <w:bookmarkEnd w:id="0"/>
      <w:bookmarkEnd w:id="1"/>
      <w:r w:rsidR="004655C0" w:rsidRPr="004655C0">
        <w:rPr>
          <w:rFonts w:cs="Times New Roman"/>
          <w:sz w:val="22"/>
          <w:szCs w:val="22"/>
          <w:lang w:val="vi-VN"/>
        </w:rPr>
        <w:t>MỞ ĐẦU</w:t>
      </w:r>
    </w:p>
    <w:p w14:paraId="2FB77C08" w14:textId="7C666755" w:rsidR="002E4538" w:rsidRPr="004655C0" w:rsidRDefault="002E4538" w:rsidP="00EF346E">
      <w:pPr>
        <w:widowControl w:val="0"/>
        <w:tabs>
          <w:tab w:val="left" w:pos="993"/>
        </w:tabs>
        <w:autoSpaceDE w:val="0"/>
        <w:autoSpaceDN w:val="0"/>
        <w:adjustRightInd w:val="0"/>
        <w:spacing w:before="60" w:after="60" w:line="264" w:lineRule="auto"/>
        <w:ind w:firstLine="567"/>
        <w:contextualSpacing/>
        <w:jc w:val="both"/>
        <w:rPr>
          <w:rFonts w:ascii="Times New Roman" w:hAnsi="Times New Roman"/>
          <w:sz w:val="22"/>
          <w:lang w:val="vi-VN"/>
        </w:rPr>
      </w:pPr>
      <w:r w:rsidRPr="004655C0">
        <w:rPr>
          <w:rFonts w:ascii="Times New Roman" w:hAnsi="Times New Roman"/>
          <w:sz w:val="22"/>
          <w:lang w:val="vi-VN"/>
        </w:rPr>
        <w:t>Trong những năm gần đây, chiết xuất thảo dược thay thế kháng sinh kích thích sinh trưởng thu hút sự quan tâm lớn của các nhà khoa học</w:t>
      </w:r>
      <w:r w:rsidR="004655C0">
        <w:rPr>
          <w:rFonts w:ascii="Times New Roman" w:hAnsi="Times New Roman"/>
          <w:sz w:val="22"/>
          <w:lang w:val="vi-VN"/>
        </w:rPr>
        <w:t>. Đ</w:t>
      </w:r>
      <w:r w:rsidRPr="004655C0">
        <w:rPr>
          <w:rFonts w:ascii="Times New Roman" w:hAnsi="Times New Roman"/>
          <w:sz w:val="22"/>
          <w:lang w:val="vi-VN"/>
        </w:rPr>
        <w:t xml:space="preserve">ặc biệt, từ 2006, </w:t>
      </w:r>
      <w:r w:rsidR="00306F53" w:rsidRPr="004655C0">
        <w:rPr>
          <w:rFonts w:ascii="Times New Roman" w:hAnsi="Times New Roman"/>
          <w:sz w:val="22"/>
          <w:lang w:val="vi-VN"/>
        </w:rPr>
        <w:t>liên</w:t>
      </w:r>
      <w:r w:rsidRPr="004655C0">
        <w:rPr>
          <w:rFonts w:ascii="Times New Roman" w:hAnsi="Times New Roman"/>
          <w:sz w:val="22"/>
          <w:lang w:val="vi-VN"/>
        </w:rPr>
        <w:t xml:space="preserve"> minh châu Âu đã cấm sử dụng kháng sinh làm phụ gia trong thức ăn chăn nuôi vì lo ngại sự gia </w:t>
      </w:r>
      <w:r w:rsidR="000753AE" w:rsidRPr="004655C0">
        <w:rPr>
          <w:rFonts w:ascii="Times New Roman" w:hAnsi="Times New Roman"/>
          <w:sz w:val="22"/>
          <w:lang w:val="vi-VN"/>
        </w:rPr>
        <w:t>tăng sự</w:t>
      </w:r>
      <w:r w:rsidRPr="004655C0">
        <w:rPr>
          <w:rFonts w:ascii="Times New Roman" w:hAnsi="Times New Roman"/>
          <w:sz w:val="22"/>
          <w:lang w:val="vi-VN"/>
        </w:rPr>
        <w:t xml:space="preserve"> kháng kháng sinh của hệ vi sinh đường ruột.</w:t>
      </w:r>
    </w:p>
    <w:p w14:paraId="2D1E1E11" w14:textId="57AA6345" w:rsidR="002E4538" w:rsidRPr="004655C0" w:rsidRDefault="002E4538" w:rsidP="00EF346E">
      <w:pPr>
        <w:widowControl w:val="0"/>
        <w:tabs>
          <w:tab w:val="left" w:pos="993"/>
        </w:tabs>
        <w:autoSpaceDE w:val="0"/>
        <w:autoSpaceDN w:val="0"/>
        <w:adjustRightInd w:val="0"/>
        <w:spacing w:before="60" w:after="60" w:line="264" w:lineRule="auto"/>
        <w:ind w:firstLine="567"/>
        <w:contextualSpacing/>
        <w:jc w:val="both"/>
        <w:rPr>
          <w:rFonts w:ascii="Times New Roman" w:eastAsiaTheme="minorEastAsia" w:hAnsi="Times New Roman"/>
          <w:sz w:val="22"/>
        </w:rPr>
      </w:pPr>
      <w:proofErr w:type="spellStart"/>
      <w:r w:rsidRPr="004655C0">
        <w:rPr>
          <w:rFonts w:ascii="Times New Roman" w:hAnsi="Times New Roman"/>
          <w:sz w:val="22"/>
        </w:rPr>
        <w:t>Những</w:t>
      </w:r>
      <w:proofErr w:type="spellEnd"/>
      <w:r w:rsidRPr="004655C0">
        <w:rPr>
          <w:rFonts w:ascii="Times New Roman" w:hAnsi="Times New Roman"/>
          <w:sz w:val="22"/>
        </w:rPr>
        <w:t xml:space="preserve"> </w:t>
      </w:r>
      <w:proofErr w:type="spellStart"/>
      <w:r w:rsidRPr="004655C0">
        <w:rPr>
          <w:rFonts w:ascii="Times New Roman" w:hAnsi="Times New Roman"/>
          <w:sz w:val="22"/>
        </w:rPr>
        <w:t>lợi</w:t>
      </w:r>
      <w:proofErr w:type="spellEnd"/>
      <w:r w:rsidRPr="004655C0">
        <w:rPr>
          <w:rFonts w:ascii="Times New Roman" w:hAnsi="Times New Roman"/>
          <w:sz w:val="22"/>
        </w:rPr>
        <w:t xml:space="preserve"> </w:t>
      </w:r>
      <w:proofErr w:type="spellStart"/>
      <w:r w:rsidRPr="004655C0">
        <w:rPr>
          <w:rFonts w:ascii="Times New Roman" w:hAnsi="Times New Roman"/>
          <w:sz w:val="22"/>
        </w:rPr>
        <w:t>ích</w:t>
      </w:r>
      <w:proofErr w:type="spellEnd"/>
      <w:r w:rsidRPr="004655C0">
        <w:rPr>
          <w:rFonts w:ascii="Times New Roman" w:hAnsi="Times New Roman"/>
          <w:sz w:val="22"/>
        </w:rPr>
        <w:t xml:space="preserve"> </w:t>
      </w:r>
      <w:proofErr w:type="spellStart"/>
      <w:r w:rsidRPr="004655C0">
        <w:rPr>
          <w:rFonts w:ascii="Times New Roman" w:hAnsi="Times New Roman"/>
          <w:sz w:val="22"/>
        </w:rPr>
        <w:t>của</w:t>
      </w:r>
      <w:proofErr w:type="spellEnd"/>
      <w:r w:rsidRPr="004655C0">
        <w:rPr>
          <w:rFonts w:ascii="Times New Roman" w:hAnsi="Times New Roman"/>
          <w:sz w:val="22"/>
        </w:rPr>
        <w:t xml:space="preserve"> </w:t>
      </w:r>
      <w:proofErr w:type="spellStart"/>
      <w:r w:rsidRPr="004655C0">
        <w:rPr>
          <w:rFonts w:ascii="Times New Roman" w:hAnsi="Times New Roman"/>
          <w:sz w:val="22"/>
        </w:rPr>
        <w:t>chiết</w:t>
      </w:r>
      <w:proofErr w:type="spellEnd"/>
      <w:r w:rsidRPr="004655C0">
        <w:rPr>
          <w:rFonts w:ascii="Times New Roman" w:hAnsi="Times New Roman"/>
          <w:sz w:val="22"/>
        </w:rPr>
        <w:t xml:space="preserve"> ​​</w:t>
      </w:r>
      <w:proofErr w:type="spellStart"/>
      <w:r w:rsidRPr="004655C0">
        <w:rPr>
          <w:rFonts w:ascii="Times New Roman" w:hAnsi="Times New Roman"/>
          <w:sz w:val="22"/>
        </w:rPr>
        <w:t>xuất</w:t>
      </w:r>
      <w:proofErr w:type="spellEnd"/>
      <w:r w:rsidRPr="004655C0">
        <w:rPr>
          <w:rFonts w:ascii="Times New Roman" w:hAnsi="Times New Roman"/>
          <w:sz w:val="22"/>
        </w:rPr>
        <w:t xml:space="preserve"> </w:t>
      </w:r>
      <w:proofErr w:type="spellStart"/>
      <w:r w:rsidRPr="004655C0">
        <w:rPr>
          <w:rFonts w:ascii="Times New Roman" w:hAnsi="Times New Roman"/>
          <w:sz w:val="22"/>
        </w:rPr>
        <w:t>thảo</w:t>
      </w:r>
      <w:proofErr w:type="spellEnd"/>
      <w:r w:rsidRPr="004655C0">
        <w:rPr>
          <w:rFonts w:ascii="Times New Roman" w:hAnsi="Times New Roman"/>
          <w:sz w:val="22"/>
        </w:rPr>
        <w:t xml:space="preserve"> </w:t>
      </w:r>
      <w:proofErr w:type="spellStart"/>
      <w:r w:rsidRPr="004655C0">
        <w:rPr>
          <w:rFonts w:ascii="Times New Roman" w:hAnsi="Times New Roman"/>
          <w:sz w:val="22"/>
        </w:rPr>
        <w:t>dược</w:t>
      </w:r>
      <w:proofErr w:type="spellEnd"/>
      <w:r w:rsidRPr="004655C0">
        <w:rPr>
          <w:rFonts w:ascii="Times New Roman" w:hAnsi="Times New Roman"/>
          <w:sz w:val="22"/>
        </w:rPr>
        <w:t xml:space="preserve"> </w:t>
      </w:r>
      <w:proofErr w:type="spellStart"/>
      <w:r w:rsidRPr="004655C0">
        <w:rPr>
          <w:rFonts w:ascii="Times New Roman" w:hAnsi="Times New Roman"/>
          <w:sz w:val="22"/>
        </w:rPr>
        <w:t>đối</w:t>
      </w:r>
      <w:proofErr w:type="spellEnd"/>
      <w:r w:rsidRPr="004655C0">
        <w:rPr>
          <w:rFonts w:ascii="Times New Roman" w:hAnsi="Times New Roman"/>
          <w:sz w:val="22"/>
        </w:rPr>
        <w:t xml:space="preserve"> </w:t>
      </w:r>
      <w:proofErr w:type="spellStart"/>
      <w:r w:rsidRPr="004655C0">
        <w:rPr>
          <w:rFonts w:ascii="Times New Roman" w:hAnsi="Times New Roman"/>
          <w:sz w:val="22"/>
        </w:rPr>
        <w:t>với</w:t>
      </w:r>
      <w:proofErr w:type="spellEnd"/>
      <w:r w:rsidRPr="004655C0">
        <w:rPr>
          <w:rFonts w:ascii="Times New Roman" w:hAnsi="Times New Roman"/>
          <w:sz w:val="22"/>
        </w:rPr>
        <w:t xml:space="preserve"> </w:t>
      </w:r>
      <w:proofErr w:type="spellStart"/>
      <w:r w:rsidRPr="004655C0">
        <w:rPr>
          <w:rFonts w:ascii="Times New Roman" w:hAnsi="Times New Roman"/>
          <w:sz w:val="22"/>
        </w:rPr>
        <w:t>vật</w:t>
      </w:r>
      <w:proofErr w:type="spellEnd"/>
      <w:r w:rsidRPr="004655C0">
        <w:rPr>
          <w:rFonts w:ascii="Times New Roman" w:hAnsi="Times New Roman"/>
          <w:sz w:val="22"/>
        </w:rPr>
        <w:t xml:space="preserve"> </w:t>
      </w:r>
      <w:proofErr w:type="spellStart"/>
      <w:r w:rsidRPr="004655C0">
        <w:rPr>
          <w:rFonts w:ascii="Times New Roman" w:hAnsi="Times New Roman"/>
          <w:sz w:val="22"/>
        </w:rPr>
        <w:t>nuôi</w:t>
      </w:r>
      <w:proofErr w:type="spellEnd"/>
      <w:r w:rsidRPr="004655C0">
        <w:rPr>
          <w:rFonts w:ascii="Times New Roman" w:hAnsi="Times New Roman"/>
          <w:sz w:val="22"/>
        </w:rPr>
        <w:t xml:space="preserve"> </w:t>
      </w:r>
      <w:proofErr w:type="spellStart"/>
      <w:r w:rsidRPr="004655C0">
        <w:rPr>
          <w:rFonts w:ascii="Times New Roman" w:hAnsi="Times New Roman"/>
          <w:sz w:val="22"/>
        </w:rPr>
        <w:t>như</w:t>
      </w:r>
      <w:proofErr w:type="spellEnd"/>
      <w:r w:rsidRPr="004655C0">
        <w:rPr>
          <w:rFonts w:ascii="Times New Roman" w:hAnsi="Times New Roman"/>
          <w:sz w:val="22"/>
        </w:rPr>
        <w:t xml:space="preserve"> </w:t>
      </w:r>
      <w:proofErr w:type="spellStart"/>
      <w:r w:rsidRPr="004655C0">
        <w:rPr>
          <w:rFonts w:ascii="Times New Roman" w:hAnsi="Times New Roman"/>
          <w:sz w:val="22"/>
        </w:rPr>
        <w:t>tăng</w:t>
      </w:r>
      <w:proofErr w:type="spellEnd"/>
      <w:r w:rsidRPr="004655C0">
        <w:rPr>
          <w:rFonts w:ascii="Times New Roman" w:hAnsi="Times New Roman"/>
          <w:sz w:val="22"/>
        </w:rPr>
        <w:t xml:space="preserve"> </w:t>
      </w:r>
      <w:proofErr w:type="spellStart"/>
      <w:r w:rsidRPr="004655C0">
        <w:rPr>
          <w:rFonts w:ascii="Times New Roman" w:hAnsi="Times New Roman"/>
          <w:sz w:val="22"/>
        </w:rPr>
        <w:t>tiết</w:t>
      </w:r>
      <w:proofErr w:type="spellEnd"/>
      <w:r w:rsidRPr="004655C0">
        <w:rPr>
          <w:rFonts w:ascii="Times New Roman" w:hAnsi="Times New Roman"/>
          <w:sz w:val="22"/>
        </w:rPr>
        <w:t xml:space="preserve"> </w:t>
      </w:r>
      <w:proofErr w:type="spellStart"/>
      <w:r w:rsidRPr="004655C0">
        <w:rPr>
          <w:rFonts w:ascii="Times New Roman" w:hAnsi="Times New Roman"/>
          <w:sz w:val="22"/>
        </w:rPr>
        <w:t>dịch</w:t>
      </w:r>
      <w:proofErr w:type="spellEnd"/>
      <w:r w:rsidRPr="004655C0">
        <w:rPr>
          <w:rFonts w:ascii="Times New Roman" w:hAnsi="Times New Roman"/>
          <w:sz w:val="22"/>
        </w:rPr>
        <w:t xml:space="preserve"> </w:t>
      </w:r>
      <w:proofErr w:type="spellStart"/>
      <w:r w:rsidRPr="004655C0">
        <w:rPr>
          <w:rFonts w:ascii="Times New Roman" w:hAnsi="Times New Roman"/>
          <w:sz w:val="22"/>
        </w:rPr>
        <w:t>tiêu</w:t>
      </w:r>
      <w:proofErr w:type="spellEnd"/>
      <w:r w:rsidRPr="004655C0">
        <w:rPr>
          <w:rFonts w:ascii="Times New Roman" w:hAnsi="Times New Roman"/>
          <w:sz w:val="22"/>
        </w:rPr>
        <w:t xml:space="preserve"> </w:t>
      </w:r>
      <w:proofErr w:type="spellStart"/>
      <w:r w:rsidRPr="004655C0">
        <w:rPr>
          <w:rFonts w:ascii="Times New Roman" w:hAnsi="Times New Roman"/>
          <w:sz w:val="22"/>
        </w:rPr>
        <w:t>hóa</w:t>
      </w:r>
      <w:proofErr w:type="spellEnd"/>
      <w:r w:rsidRPr="004655C0">
        <w:rPr>
          <w:rFonts w:ascii="Times New Roman" w:hAnsi="Times New Roman"/>
          <w:sz w:val="22"/>
        </w:rPr>
        <w:t xml:space="preserve">, </w:t>
      </w:r>
      <w:proofErr w:type="spellStart"/>
      <w:r w:rsidRPr="004655C0">
        <w:rPr>
          <w:rFonts w:ascii="Times New Roman" w:hAnsi="Times New Roman"/>
          <w:sz w:val="22"/>
        </w:rPr>
        <w:t>cải</w:t>
      </w:r>
      <w:proofErr w:type="spellEnd"/>
      <w:r w:rsidRPr="004655C0">
        <w:rPr>
          <w:rFonts w:ascii="Times New Roman" w:hAnsi="Times New Roman"/>
          <w:sz w:val="22"/>
        </w:rPr>
        <w:t xml:space="preserve"> </w:t>
      </w:r>
      <w:proofErr w:type="spellStart"/>
      <w:r w:rsidRPr="004655C0">
        <w:rPr>
          <w:rFonts w:ascii="Times New Roman" w:hAnsi="Times New Roman"/>
          <w:sz w:val="22"/>
        </w:rPr>
        <w:t>thiện</w:t>
      </w:r>
      <w:proofErr w:type="spellEnd"/>
      <w:r w:rsidRPr="004655C0">
        <w:rPr>
          <w:rFonts w:ascii="Times New Roman" w:hAnsi="Times New Roman"/>
          <w:sz w:val="22"/>
        </w:rPr>
        <w:t xml:space="preserve"> </w:t>
      </w:r>
      <w:proofErr w:type="spellStart"/>
      <w:r w:rsidRPr="004655C0">
        <w:rPr>
          <w:rFonts w:ascii="Times New Roman" w:hAnsi="Times New Roman"/>
          <w:sz w:val="22"/>
        </w:rPr>
        <w:t>tỷ</w:t>
      </w:r>
      <w:proofErr w:type="spellEnd"/>
      <w:r w:rsidRPr="004655C0">
        <w:rPr>
          <w:rFonts w:ascii="Times New Roman" w:hAnsi="Times New Roman"/>
          <w:sz w:val="22"/>
        </w:rPr>
        <w:t xml:space="preserve"> </w:t>
      </w:r>
      <w:proofErr w:type="spellStart"/>
      <w:r w:rsidRPr="004655C0">
        <w:rPr>
          <w:rFonts w:ascii="Times New Roman" w:hAnsi="Times New Roman"/>
          <w:sz w:val="22"/>
        </w:rPr>
        <w:t>lệ</w:t>
      </w:r>
      <w:proofErr w:type="spellEnd"/>
      <w:r w:rsidRPr="004655C0">
        <w:rPr>
          <w:rFonts w:ascii="Times New Roman" w:hAnsi="Times New Roman"/>
          <w:sz w:val="22"/>
        </w:rPr>
        <w:t xml:space="preserve"> </w:t>
      </w:r>
      <w:proofErr w:type="spellStart"/>
      <w:r w:rsidRPr="004655C0">
        <w:rPr>
          <w:rFonts w:ascii="Times New Roman" w:hAnsi="Times New Roman"/>
          <w:sz w:val="22"/>
        </w:rPr>
        <w:t>tiêu</w:t>
      </w:r>
      <w:proofErr w:type="spellEnd"/>
      <w:r w:rsidRPr="004655C0">
        <w:rPr>
          <w:rFonts w:ascii="Times New Roman" w:hAnsi="Times New Roman"/>
          <w:sz w:val="22"/>
        </w:rPr>
        <w:t xml:space="preserve"> </w:t>
      </w:r>
      <w:proofErr w:type="spellStart"/>
      <w:r w:rsidRPr="004655C0">
        <w:rPr>
          <w:rFonts w:ascii="Times New Roman" w:hAnsi="Times New Roman"/>
          <w:sz w:val="22"/>
        </w:rPr>
        <w:t>hóa</w:t>
      </w:r>
      <w:proofErr w:type="spellEnd"/>
      <w:r w:rsidRPr="004655C0">
        <w:rPr>
          <w:rFonts w:ascii="Times New Roman" w:hAnsi="Times New Roman"/>
          <w:sz w:val="22"/>
        </w:rPr>
        <w:t xml:space="preserve"> </w:t>
      </w:r>
      <w:proofErr w:type="spellStart"/>
      <w:r w:rsidRPr="004655C0">
        <w:rPr>
          <w:rFonts w:ascii="Times New Roman" w:hAnsi="Times New Roman"/>
          <w:sz w:val="22"/>
        </w:rPr>
        <w:t>và</w:t>
      </w:r>
      <w:proofErr w:type="spellEnd"/>
      <w:r w:rsidRPr="004655C0">
        <w:rPr>
          <w:rFonts w:ascii="Times New Roman" w:hAnsi="Times New Roman"/>
          <w:sz w:val="22"/>
        </w:rPr>
        <w:t xml:space="preserve"> </w:t>
      </w:r>
      <w:proofErr w:type="spellStart"/>
      <w:r w:rsidRPr="004655C0">
        <w:rPr>
          <w:rFonts w:ascii="Times New Roman" w:hAnsi="Times New Roman"/>
          <w:sz w:val="22"/>
        </w:rPr>
        <w:t>hấp</w:t>
      </w:r>
      <w:proofErr w:type="spellEnd"/>
      <w:r w:rsidRPr="004655C0">
        <w:rPr>
          <w:rFonts w:ascii="Times New Roman" w:hAnsi="Times New Roman"/>
          <w:sz w:val="22"/>
        </w:rPr>
        <w:t xml:space="preserve"> </w:t>
      </w:r>
      <w:proofErr w:type="spellStart"/>
      <w:r w:rsidRPr="004655C0">
        <w:rPr>
          <w:rFonts w:ascii="Times New Roman" w:hAnsi="Times New Roman"/>
          <w:sz w:val="22"/>
        </w:rPr>
        <w:t>thu</w:t>
      </w:r>
      <w:proofErr w:type="spellEnd"/>
      <w:r w:rsidRPr="004655C0">
        <w:rPr>
          <w:rFonts w:ascii="Times New Roman" w:hAnsi="Times New Roman"/>
          <w:sz w:val="22"/>
        </w:rPr>
        <w:t xml:space="preserve"> </w:t>
      </w:r>
      <w:proofErr w:type="spellStart"/>
      <w:r w:rsidRPr="004655C0">
        <w:rPr>
          <w:rFonts w:ascii="Times New Roman" w:hAnsi="Times New Roman"/>
          <w:sz w:val="22"/>
        </w:rPr>
        <w:t>các</w:t>
      </w:r>
      <w:proofErr w:type="spellEnd"/>
      <w:r w:rsidRPr="004655C0">
        <w:rPr>
          <w:rFonts w:ascii="Times New Roman" w:hAnsi="Times New Roman"/>
          <w:sz w:val="22"/>
        </w:rPr>
        <w:t xml:space="preserve"> </w:t>
      </w:r>
      <w:proofErr w:type="spellStart"/>
      <w:r w:rsidRPr="004655C0">
        <w:rPr>
          <w:rFonts w:ascii="Times New Roman" w:hAnsi="Times New Roman"/>
          <w:sz w:val="22"/>
        </w:rPr>
        <w:t>chất</w:t>
      </w:r>
      <w:proofErr w:type="spellEnd"/>
      <w:r w:rsidRPr="004655C0">
        <w:rPr>
          <w:rFonts w:ascii="Times New Roman" w:hAnsi="Times New Roman"/>
          <w:sz w:val="22"/>
        </w:rPr>
        <w:t xml:space="preserve"> </w:t>
      </w:r>
      <w:proofErr w:type="spellStart"/>
      <w:r w:rsidRPr="004655C0">
        <w:rPr>
          <w:rFonts w:ascii="Times New Roman" w:hAnsi="Times New Roman"/>
          <w:sz w:val="22"/>
        </w:rPr>
        <w:t>dinh</w:t>
      </w:r>
      <w:proofErr w:type="spellEnd"/>
      <w:r w:rsidRPr="004655C0">
        <w:rPr>
          <w:rFonts w:ascii="Times New Roman" w:hAnsi="Times New Roman"/>
          <w:sz w:val="22"/>
        </w:rPr>
        <w:t xml:space="preserve"> </w:t>
      </w:r>
      <w:proofErr w:type="spellStart"/>
      <w:r w:rsidRPr="004655C0">
        <w:rPr>
          <w:rFonts w:ascii="Times New Roman" w:hAnsi="Times New Roman"/>
          <w:sz w:val="22"/>
        </w:rPr>
        <w:t>dưỡng</w:t>
      </w:r>
      <w:proofErr w:type="spellEnd"/>
      <w:r w:rsidRPr="004655C0">
        <w:rPr>
          <w:rFonts w:ascii="Times New Roman" w:hAnsi="Times New Roman"/>
          <w:sz w:val="22"/>
        </w:rPr>
        <w:t xml:space="preserve">, </w:t>
      </w:r>
      <w:proofErr w:type="spellStart"/>
      <w:r w:rsidRPr="004655C0">
        <w:rPr>
          <w:rFonts w:ascii="Times New Roman" w:hAnsi="Times New Roman"/>
          <w:sz w:val="22"/>
        </w:rPr>
        <w:t>thay</w:t>
      </w:r>
      <w:proofErr w:type="spellEnd"/>
      <w:r w:rsidRPr="004655C0">
        <w:rPr>
          <w:rFonts w:ascii="Times New Roman" w:hAnsi="Times New Roman"/>
          <w:sz w:val="22"/>
        </w:rPr>
        <w:t xml:space="preserve"> </w:t>
      </w:r>
      <w:proofErr w:type="spellStart"/>
      <w:r w:rsidRPr="004655C0">
        <w:rPr>
          <w:rFonts w:ascii="Times New Roman" w:hAnsi="Times New Roman"/>
          <w:sz w:val="22"/>
        </w:rPr>
        <w:t>đổi</w:t>
      </w:r>
      <w:proofErr w:type="spellEnd"/>
      <w:r w:rsidRPr="004655C0">
        <w:rPr>
          <w:rFonts w:ascii="Times New Roman" w:hAnsi="Times New Roman"/>
          <w:sz w:val="22"/>
        </w:rPr>
        <w:t xml:space="preserve"> </w:t>
      </w:r>
      <w:proofErr w:type="spellStart"/>
      <w:r w:rsidRPr="004655C0">
        <w:rPr>
          <w:rFonts w:ascii="Times New Roman" w:hAnsi="Times New Roman"/>
          <w:sz w:val="22"/>
        </w:rPr>
        <w:t>hệ</w:t>
      </w:r>
      <w:proofErr w:type="spellEnd"/>
      <w:r w:rsidRPr="004655C0">
        <w:rPr>
          <w:rFonts w:ascii="Times New Roman" w:hAnsi="Times New Roman"/>
          <w:sz w:val="22"/>
        </w:rPr>
        <w:t xml:space="preserve"> vi </w:t>
      </w:r>
      <w:proofErr w:type="spellStart"/>
      <w:r w:rsidRPr="004655C0">
        <w:rPr>
          <w:rFonts w:ascii="Times New Roman" w:hAnsi="Times New Roman"/>
          <w:sz w:val="22"/>
        </w:rPr>
        <w:t>sinh</w:t>
      </w:r>
      <w:proofErr w:type="spellEnd"/>
      <w:r w:rsidRPr="004655C0">
        <w:rPr>
          <w:rFonts w:ascii="Times New Roman" w:hAnsi="Times New Roman"/>
          <w:sz w:val="22"/>
        </w:rPr>
        <w:t xml:space="preserve"> </w:t>
      </w:r>
      <w:proofErr w:type="spellStart"/>
      <w:r w:rsidRPr="004655C0">
        <w:rPr>
          <w:rFonts w:ascii="Times New Roman" w:hAnsi="Times New Roman"/>
          <w:sz w:val="22"/>
        </w:rPr>
        <w:t>vật</w:t>
      </w:r>
      <w:proofErr w:type="spellEnd"/>
      <w:r w:rsidRPr="004655C0">
        <w:rPr>
          <w:rFonts w:ascii="Times New Roman" w:hAnsi="Times New Roman"/>
          <w:sz w:val="22"/>
        </w:rPr>
        <w:t xml:space="preserve"> </w:t>
      </w:r>
      <w:proofErr w:type="spellStart"/>
      <w:r w:rsidRPr="004655C0">
        <w:rPr>
          <w:rFonts w:ascii="Times New Roman" w:hAnsi="Times New Roman"/>
          <w:sz w:val="22"/>
        </w:rPr>
        <w:t>đường</w:t>
      </w:r>
      <w:proofErr w:type="spellEnd"/>
      <w:r w:rsidRPr="004655C0">
        <w:rPr>
          <w:rFonts w:ascii="Times New Roman" w:hAnsi="Times New Roman"/>
          <w:sz w:val="22"/>
        </w:rPr>
        <w:t xml:space="preserve"> </w:t>
      </w:r>
      <w:proofErr w:type="spellStart"/>
      <w:r w:rsidRPr="004655C0">
        <w:rPr>
          <w:rFonts w:ascii="Times New Roman" w:hAnsi="Times New Roman"/>
          <w:sz w:val="22"/>
        </w:rPr>
        <w:t>ruột</w:t>
      </w:r>
      <w:proofErr w:type="spellEnd"/>
      <w:r w:rsidRPr="004655C0">
        <w:rPr>
          <w:rFonts w:ascii="Times New Roman" w:hAnsi="Times New Roman"/>
          <w:sz w:val="22"/>
        </w:rPr>
        <w:t xml:space="preserve">, </w:t>
      </w:r>
      <w:proofErr w:type="spellStart"/>
      <w:r w:rsidRPr="004655C0">
        <w:rPr>
          <w:rFonts w:ascii="Times New Roman" w:hAnsi="Times New Roman"/>
          <w:sz w:val="22"/>
        </w:rPr>
        <w:t>kích</w:t>
      </w:r>
      <w:proofErr w:type="spellEnd"/>
      <w:r w:rsidRPr="004655C0">
        <w:rPr>
          <w:rFonts w:ascii="Times New Roman" w:hAnsi="Times New Roman"/>
          <w:sz w:val="22"/>
        </w:rPr>
        <w:t xml:space="preserve"> </w:t>
      </w:r>
      <w:proofErr w:type="spellStart"/>
      <w:r w:rsidRPr="004655C0">
        <w:rPr>
          <w:rFonts w:ascii="Times New Roman" w:hAnsi="Times New Roman"/>
          <w:sz w:val="22"/>
        </w:rPr>
        <w:t>thích</w:t>
      </w:r>
      <w:proofErr w:type="spellEnd"/>
      <w:r w:rsidRPr="004655C0">
        <w:rPr>
          <w:rFonts w:ascii="Times New Roman" w:hAnsi="Times New Roman"/>
          <w:sz w:val="22"/>
        </w:rPr>
        <w:t xml:space="preserve"> </w:t>
      </w:r>
      <w:proofErr w:type="spellStart"/>
      <w:r w:rsidRPr="004655C0">
        <w:rPr>
          <w:rFonts w:ascii="Times New Roman" w:hAnsi="Times New Roman"/>
          <w:sz w:val="22"/>
        </w:rPr>
        <w:t>hệ</w:t>
      </w:r>
      <w:proofErr w:type="spellEnd"/>
      <w:r w:rsidRPr="004655C0">
        <w:rPr>
          <w:rFonts w:ascii="Times New Roman" w:hAnsi="Times New Roman"/>
          <w:sz w:val="22"/>
        </w:rPr>
        <w:t xml:space="preserve"> </w:t>
      </w:r>
      <w:proofErr w:type="spellStart"/>
      <w:r w:rsidRPr="004655C0">
        <w:rPr>
          <w:rFonts w:ascii="Times New Roman" w:hAnsi="Times New Roman"/>
          <w:sz w:val="22"/>
        </w:rPr>
        <w:t>miễn</w:t>
      </w:r>
      <w:proofErr w:type="spellEnd"/>
      <w:r w:rsidRPr="004655C0">
        <w:rPr>
          <w:rFonts w:ascii="Times New Roman" w:hAnsi="Times New Roman"/>
          <w:sz w:val="22"/>
        </w:rPr>
        <w:t xml:space="preserve"> </w:t>
      </w:r>
      <w:proofErr w:type="spellStart"/>
      <w:r w:rsidRPr="004655C0">
        <w:rPr>
          <w:rFonts w:ascii="Times New Roman" w:hAnsi="Times New Roman"/>
          <w:sz w:val="22"/>
        </w:rPr>
        <w:t>dịch</w:t>
      </w:r>
      <w:proofErr w:type="spellEnd"/>
      <w:r w:rsidRPr="004655C0">
        <w:rPr>
          <w:rFonts w:ascii="Times New Roman" w:hAnsi="Times New Roman"/>
          <w:sz w:val="22"/>
        </w:rPr>
        <w:t xml:space="preserve"> </w:t>
      </w:r>
      <w:proofErr w:type="spellStart"/>
      <w:r w:rsidRPr="004655C0">
        <w:rPr>
          <w:rFonts w:ascii="Times New Roman" w:hAnsi="Times New Roman"/>
          <w:sz w:val="22"/>
        </w:rPr>
        <w:t>và</w:t>
      </w:r>
      <w:proofErr w:type="spellEnd"/>
      <w:r w:rsidRPr="004655C0">
        <w:rPr>
          <w:rFonts w:ascii="Times New Roman" w:hAnsi="Times New Roman"/>
          <w:sz w:val="22"/>
        </w:rPr>
        <w:t xml:space="preserve"> </w:t>
      </w:r>
      <w:proofErr w:type="spellStart"/>
      <w:r w:rsidRPr="004655C0">
        <w:rPr>
          <w:rFonts w:ascii="Times New Roman" w:hAnsi="Times New Roman"/>
          <w:sz w:val="22"/>
        </w:rPr>
        <w:t>các</w:t>
      </w:r>
      <w:proofErr w:type="spellEnd"/>
      <w:r w:rsidRPr="004655C0">
        <w:rPr>
          <w:rFonts w:ascii="Times New Roman" w:hAnsi="Times New Roman"/>
          <w:sz w:val="22"/>
        </w:rPr>
        <w:t xml:space="preserve"> </w:t>
      </w:r>
      <w:proofErr w:type="spellStart"/>
      <w:r w:rsidRPr="004655C0">
        <w:rPr>
          <w:rFonts w:ascii="Times New Roman" w:hAnsi="Times New Roman"/>
          <w:sz w:val="22"/>
        </w:rPr>
        <w:t>hoạt</w:t>
      </w:r>
      <w:proofErr w:type="spellEnd"/>
      <w:r w:rsidRPr="004655C0">
        <w:rPr>
          <w:rFonts w:ascii="Times New Roman" w:hAnsi="Times New Roman"/>
          <w:sz w:val="22"/>
        </w:rPr>
        <w:t xml:space="preserve"> </w:t>
      </w:r>
      <w:proofErr w:type="spellStart"/>
      <w:r w:rsidRPr="004655C0">
        <w:rPr>
          <w:rFonts w:ascii="Times New Roman" w:hAnsi="Times New Roman"/>
          <w:sz w:val="22"/>
        </w:rPr>
        <w:t>động</w:t>
      </w:r>
      <w:proofErr w:type="spellEnd"/>
      <w:r w:rsidRPr="004655C0">
        <w:rPr>
          <w:rFonts w:ascii="Times New Roman" w:hAnsi="Times New Roman"/>
          <w:sz w:val="22"/>
        </w:rPr>
        <w:t xml:space="preserve"> </w:t>
      </w:r>
      <w:proofErr w:type="spellStart"/>
      <w:r w:rsidRPr="004655C0">
        <w:rPr>
          <w:rFonts w:ascii="Times New Roman" w:hAnsi="Times New Roman"/>
          <w:sz w:val="22"/>
        </w:rPr>
        <w:t>kháng</w:t>
      </w:r>
      <w:proofErr w:type="spellEnd"/>
      <w:r w:rsidRPr="004655C0">
        <w:rPr>
          <w:rFonts w:ascii="Times New Roman" w:hAnsi="Times New Roman"/>
          <w:sz w:val="22"/>
        </w:rPr>
        <w:t xml:space="preserve"> </w:t>
      </w:r>
      <w:proofErr w:type="spellStart"/>
      <w:r w:rsidRPr="004655C0">
        <w:rPr>
          <w:rFonts w:ascii="Times New Roman" w:hAnsi="Times New Roman"/>
          <w:sz w:val="22"/>
        </w:rPr>
        <w:t>khuẩn</w:t>
      </w:r>
      <w:proofErr w:type="spellEnd"/>
      <w:r w:rsidRPr="004655C0">
        <w:rPr>
          <w:rFonts w:ascii="Times New Roman" w:hAnsi="Times New Roman"/>
          <w:sz w:val="22"/>
        </w:rPr>
        <w:t xml:space="preserve">, </w:t>
      </w:r>
      <w:proofErr w:type="spellStart"/>
      <w:r w:rsidRPr="004655C0">
        <w:rPr>
          <w:rFonts w:ascii="Times New Roman" w:hAnsi="Times New Roman"/>
          <w:sz w:val="22"/>
        </w:rPr>
        <w:t>kháng</w:t>
      </w:r>
      <w:proofErr w:type="spellEnd"/>
      <w:r w:rsidRPr="004655C0">
        <w:rPr>
          <w:rFonts w:ascii="Times New Roman" w:hAnsi="Times New Roman"/>
          <w:sz w:val="22"/>
        </w:rPr>
        <w:t xml:space="preserve"> </w:t>
      </w:r>
      <w:proofErr w:type="spellStart"/>
      <w:r w:rsidRPr="004655C0">
        <w:rPr>
          <w:rFonts w:ascii="Times New Roman" w:hAnsi="Times New Roman"/>
          <w:sz w:val="22"/>
        </w:rPr>
        <w:t>liên</w:t>
      </w:r>
      <w:proofErr w:type="spellEnd"/>
      <w:r w:rsidRPr="004655C0">
        <w:rPr>
          <w:rFonts w:ascii="Times New Roman" w:hAnsi="Times New Roman"/>
          <w:sz w:val="22"/>
        </w:rPr>
        <w:t xml:space="preserve"> </w:t>
      </w:r>
      <w:proofErr w:type="spellStart"/>
      <w:r w:rsidRPr="004655C0">
        <w:rPr>
          <w:rFonts w:ascii="Times New Roman" w:hAnsi="Times New Roman"/>
          <w:sz w:val="22"/>
        </w:rPr>
        <w:t>cầu</w:t>
      </w:r>
      <w:proofErr w:type="spellEnd"/>
      <w:r w:rsidRPr="004655C0">
        <w:rPr>
          <w:rFonts w:ascii="Times New Roman" w:hAnsi="Times New Roman"/>
          <w:sz w:val="22"/>
        </w:rPr>
        <w:t xml:space="preserve">, </w:t>
      </w:r>
      <w:proofErr w:type="spellStart"/>
      <w:r w:rsidRPr="004655C0">
        <w:rPr>
          <w:rFonts w:ascii="Times New Roman" w:hAnsi="Times New Roman"/>
          <w:sz w:val="22"/>
        </w:rPr>
        <w:t>trừ</w:t>
      </w:r>
      <w:proofErr w:type="spellEnd"/>
      <w:r w:rsidRPr="004655C0">
        <w:rPr>
          <w:rFonts w:ascii="Times New Roman" w:hAnsi="Times New Roman"/>
          <w:sz w:val="22"/>
        </w:rPr>
        <w:t xml:space="preserve"> </w:t>
      </w:r>
      <w:proofErr w:type="spellStart"/>
      <w:r w:rsidRPr="004655C0">
        <w:rPr>
          <w:rFonts w:ascii="Times New Roman" w:hAnsi="Times New Roman"/>
          <w:sz w:val="22"/>
        </w:rPr>
        <w:t>giun</w:t>
      </w:r>
      <w:proofErr w:type="spellEnd"/>
      <w:r w:rsidRPr="004655C0">
        <w:rPr>
          <w:rFonts w:ascii="Times New Roman" w:hAnsi="Times New Roman"/>
          <w:sz w:val="22"/>
        </w:rPr>
        <w:t xml:space="preserve"> </w:t>
      </w:r>
      <w:proofErr w:type="spellStart"/>
      <w:r w:rsidRPr="004655C0">
        <w:rPr>
          <w:rFonts w:ascii="Times New Roman" w:hAnsi="Times New Roman"/>
          <w:sz w:val="22"/>
        </w:rPr>
        <w:t>sán</w:t>
      </w:r>
      <w:proofErr w:type="spellEnd"/>
      <w:r w:rsidRPr="004655C0">
        <w:rPr>
          <w:rFonts w:ascii="Times New Roman" w:hAnsi="Times New Roman"/>
          <w:sz w:val="22"/>
        </w:rPr>
        <w:t xml:space="preserve">, </w:t>
      </w:r>
      <w:proofErr w:type="spellStart"/>
      <w:r w:rsidRPr="004655C0">
        <w:rPr>
          <w:rFonts w:ascii="Times New Roman" w:hAnsi="Times New Roman"/>
          <w:sz w:val="22"/>
        </w:rPr>
        <w:t>kháng</w:t>
      </w:r>
      <w:proofErr w:type="spellEnd"/>
      <w:r w:rsidRPr="004655C0">
        <w:rPr>
          <w:rFonts w:ascii="Times New Roman" w:hAnsi="Times New Roman"/>
          <w:sz w:val="22"/>
        </w:rPr>
        <w:t xml:space="preserve"> virus </w:t>
      </w:r>
      <w:proofErr w:type="spellStart"/>
      <w:r w:rsidRPr="004655C0">
        <w:rPr>
          <w:rFonts w:ascii="Times New Roman" w:hAnsi="Times New Roman"/>
          <w:sz w:val="22"/>
        </w:rPr>
        <w:t>hoặc</w:t>
      </w:r>
      <w:proofErr w:type="spellEnd"/>
      <w:r w:rsidRPr="004655C0">
        <w:rPr>
          <w:rFonts w:ascii="Times New Roman" w:hAnsi="Times New Roman"/>
          <w:sz w:val="22"/>
        </w:rPr>
        <w:t xml:space="preserve"> </w:t>
      </w:r>
      <w:proofErr w:type="spellStart"/>
      <w:r w:rsidRPr="004655C0">
        <w:rPr>
          <w:rFonts w:ascii="Times New Roman" w:hAnsi="Times New Roman"/>
          <w:sz w:val="22"/>
        </w:rPr>
        <w:t>chống</w:t>
      </w:r>
      <w:proofErr w:type="spellEnd"/>
      <w:r w:rsidRPr="004655C0">
        <w:rPr>
          <w:rFonts w:ascii="Times New Roman" w:hAnsi="Times New Roman"/>
          <w:sz w:val="22"/>
        </w:rPr>
        <w:t xml:space="preserve"> </w:t>
      </w:r>
      <w:proofErr w:type="spellStart"/>
      <w:r w:rsidRPr="004655C0">
        <w:rPr>
          <w:rFonts w:ascii="Times New Roman" w:hAnsi="Times New Roman"/>
          <w:sz w:val="22"/>
        </w:rPr>
        <w:t>viêm</w:t>
      </w:r>
      <w:proofErr w:type="spellEnd"/>
      <w:r w:rsidRPr="004655C0">
        <w:rPr>
          <w:rFonts w:ascii="Times New Roman" w:hAnsi="Times New Roman"/>
          <w:sz w:val="22"/>
        </w:rPr>
        <w:t xml:space="preserve"> </w:t>
      </w:r>
      <w:proofErr w:type="spellStart"/>
      <w:r w:rsidRPr="004655C0">
        <w:rPr>
          <w:rFonts w:ascii="Times New Roman" w:hAnsi="Times New Roman"/>
          <w:sz w:val="22"/>
        </w:rPr>
        <w:t>và</w:t>
      </w:r>
      <w:proofErr w:type="spellEnd"/>
      <w:r w:rsidRPr="004655C0">
        <w:rPr>
          <w:rFonts w:ascii="Times New Roman" w:hAnsi="Times New Roman"/>
          <w:sz w:val="22"/>
        </w:rPr>
        <w:t xml:space="preserve"> </w:t>
      </w:r>
      <w:proofErr w:type="spellStart"/>
      <w:r w:rsidRPr="004655C0">
        <w:rPr>
          <w:rFonts w:ascii="Times New Roman" w:hAnsi="Times New Roman"/>
          <w:sz w:val="22"/>
        </w:rPr>
        <w:t>tính</w:t>
      </w:r>
      <w:proofErr w:type="spellEnd"/>
      <w:r w:rsidRPr="004655C0">
        <w:rPr>
          <w:rFonts w:ascii="Times New Roman" w:hAnsi="Times New Roman"/>
          <w:sz w:val="22"/>
        </w:rPr>
        <w:t xml:space="preserve"> </w:t>
      </w:r>
      <w:proofErr w:type="spellStart"/>
      <w:r w:rsidRPr="004655C0">
        <w:rPr>
          <w:rFonts w:ascii="Times New Roman" w:hAnsi="Times New Roman"/>
          <w:sz w:val="22"/>
        </w:rPr>
        <w:t>kháng</w:t>
      </w:r>
      <w:proofErr w:type="spellEnd"/>
      <w:r w:rsidRPr="004655C0">
        <w:rPr>
          <w:rFonts w:ascii="Times New Roman" w:hAnsi="Times New Roman"/>
          <w:sz w:val="22"/>
        </w:rPr>
        <w:t xml:space="preserve"> oxy </w:t>
      </w:r>
      <w:proofErr w:type="spellStart"/>
      <w:r w:rsidRPr="004655C0">
        <w:rPr>
          <w:rFonts w:ascii="Times New Roman" w:hAnsi="Times New Roman"/>
          <w:sz w:val="22"/>
        </w:rPr>
        <w:t>hóa</w:t>
      </w:r>
      <w:proofErr w:type="spellEnd"/>
      <w:r w:rsidRPr="004655C0">
        <w:rPr>
          <w:rFonts w:ascii="Times New Roman" w:hAnsi="Times New Roman"/>
          <w:sz w:val="22"/>
        </w:rPr>
        <w:t xml:space="preserve"> </w:t>
      </w:r>
      <w:proofErr w:type="spellStart"/>
      <w:r w:rsidRPr="004655C0">
        <w:rPr>
          <w:rFonts w:ascii="Times New Roman" w:hAnsi="Times New Roman"/>
          <w:sz w:val="22"/>
        </w:rPr>
        <w:t>đã</w:t>
      </w:r>
      <w:proofErr w:type="spellEnd"/>
      <w:r w:rsidRPr="004655C0">
        <w:rPr>
          <w:rFonts w:ascii="Times New Roman" w:hAnsi="Times New Roman"/>
          <w:sz w:val="22"/>
        </w:rPr>
        <w:t xml:space="preserve"> </w:t>
      </w:r>
      <w:proofErr w:type="spellStart"/>
      <w:r w:rsidRPr="004655C0">
        <w:rPr>
          <w:rFonts w:ascii="Times New Roman" w:hAnsi="Times New Roman"/>
          <w:sz w:val="22"/>
        </w:rPr>
        <w:t>được</w:t>
      </w:r>
      <w:proofErr w:type="spellEnd"/>
      <w:r w:rsidRPr="004655C0">
        <w:rPr>
          <w:rFonts w:ascii="Times New Roman" w:hAnsi="Times New Roman"/>
          <w:sz w:val="22"/>
        </w:rPr>
        <w:t xml:space="preserve"> </w:t>
      </w:r>
      <w:proofErr w:type="spellStart"/>
      <w:r w:rsidRPr="004655C0">
        <w:rPr>
          <w:rFonts w:ascii="Times New Roman" w:hAnsi="Times New Roman"/>
          <w:sz w:val="22"/>
        </w:rPr>
        <w:t>ghi</w:t>
      </w:r>
      <w:proofErr w:type="spellEnd"/>
      <w:r w:rsidRPr="004655C0">
        <w:rPr>
          <w:rFonts w:ascii="Times New Roman" w:hAnsi="Times New Roman"/>
          <w:sz w:val="22"/>
        </w:rPr>
        <w:t xml:space="preserve"> </w:t>
      </w:r>
      <w:proofErr w:type="spellStart"/>
      <w:r w:rsidRPr="004655C0">
        <w:rPr>
          <w:rFonts w:ascii="Times New Roman" w:hAnsi="Times New Roman"/>
          <w:sz w:val="22"/>
        </w:rPr>
        <w:t>nhận</w:t>
      </w:r>
      <w:proofErr w:type="spellEnd"/>
      <w:r w:rsidRPr="004655C0">
        <w:rPr>
          <w:rFonts w:ascii="Times New Roman" w:hAnsi="Times New Roman"/>
          <w:sz w:val="22"/>
        </w:rPr>
        <w:t xml:space="preserve"> </w:t>
      </w:r>
      <w:r w:rsidRPr="004655C0">
        <w:rPr>
          <w:rFonts w:ascii="Times New Roman" w:eastAsiaTheme="minorEastAsia" w:hAnsi="Times New Roman"/>
          <w:sz w:val="22"/>
        </w:rPr>
        <w:t xml:space="preserve">(Costa </w:t>
      </w:r>
      <w:proofErr w:type="spellStart"/>
      <w:r w:rsidR="009A1FD3" w:rsidRPr="004655C0">
        <w:rPr>
          <w:rFonts w:ascii="Times New Roman" w:eastAsiaTheme="minorEastAsia" w:hAnsi="Times New Roman"/>
          <w:iCs/>
          <w:sz w:val="22"/>
        </w:rPr>
        <w:t>và</w:t>
      </w:r>
      <w:proofErr w:type="spellEnd"/>
      <w:r w:rsidR="009A1FD3" w:rsidRPr="004655C0">
        <w:rPr>
          <w:rFonts w:ascii="Times New Roman" w:eastAsiaTheme="minorEastAsia" w:hAnsi="Times New Roman"/>
          <w:iCs/>
          <w:sz w:val="22"/>
        </w:rPr>
        <w:t xml:space="preserve"> c</w:t>
      </w:r>
      <w:r w:rsidR="00434B2F" w:rsidRPr="004655C0">
        <w:rPr>
          <w:rFonts w:ascii="Times New Roman" w:eastAsiaTheme="minorEastAsia" w:hAnsi="Times New Roman"/>
          <w:iCs/>
          <w:sz w:val="22"/>
          <w:lang w:val="vi-VN"/>
        </w:rPr>
        <w:t>s</w:t>
      </w:r>
      <w:r w:rsidRPr="004655C0">
        <w:rPr>
          <w:rFonts w:ascii="Times New Roman" w:eastAsiaTheme="minorEastAsia" w:hAnsi="Times New Roman"/>
          <w:sz w:val="22"/>
        </w:rPr>
        <w:t>, 2007; 2011a).</w:t>
      </w:r>
    </w:p>
    <w:p w14:paraId="23362CDA" w14:textId="0C559085" w:rsidR="00323CE9" w:rsidRPr="004655C0" w:rsidRDefault="002E4538" w:rsidP="00EF346E">
      <w:pPr>
        <w:widowControl w:val="0"/>
        <w:tabs>
          <w:tab w:val="left" w:pos="993"/>
        </w:tabs>
        <w:autoSpaceDE w:val="0"/>
        <w:autoSpaceDN w:val="0"/>
        <w:adjustRightInd w:val="0"/>
        <w:spacing w:before="60" w:after="60" w:line="264" w:lineRule="auto"/>
        <w:ind w:firstLine="567"/>
        <w:contextualSpacing/>
        <w:jc w:val="both"/>
        <w:rPr>
          <w:rFonts w:ascii="Times New Roman" w:hAnsi="Times New Roman"/>
          <w:sz w:val="22"/>
        </w:rPr>
      </w:pPr>
      <w:proofErr w:type="spellStart"/>
      <w:r w:rsidRPr="004655C0">
        <w:rPr>
          <w:rFonts w:ascii="Times New Roman" w:hAnsi="Times New Roman"/>
          <w:sz w:val="22"/>
        </w:rPr>
        <w:t>Chiết</w:t>
      </w:r>
      <w:proofErr w:type="spellEnd"/>
      <w:r w:rsidRPr="004655C0">
        <w:rPr>
          <w:rFonts w:ascii="Times New Roman" w:hAnsi="Times New Roman"/>
          <w:sz w:val="22"/>
        </w:rPr>
        <w:t xml:space="preserve"> </w:t>
      </w:r>
      <w:proofErr w:type="spellStart"/>
      <w:r w:rsidRPr="004655C0">
        <w:rPr>
          <w:rFonts w:ascii="Times New Roman" w:hAnsi="Times New Roman"/>
          <w:sz w:val="22"/>
        </w:rPr>
        <w:t>xuất</w:t>
      </w:r>
      <w:proofErr w:type="spellEnd"/>
      <w:r w:rsidRPr="004655C0">
        <w:rPr>
          <w:rFonts w:ascii="Times New Roman" w:hAnsi="Times New Roman"/>
          <w:sz w:val="22"/>
        </w:rPr>
        <w:t xml:space="preserve"> </w:t>
      </w:r>
      <w:proofErr w:type="spellStart"/>
      <w:r w:rsidRPr="004655C0">
        <w:rPr>
          <w:rFonts w:ascii="Times New Roman" w:hAnsi="Times New Roman"/>
          <w:sz w:val="22"/>
        </w:rPr>
        <w:t>từ</w:t>
      </w:r>
      <w:proofErr w:type="spellEnd"/>
      <w:r w:rsidRPr="004655C0">
        <w:rPr>
          <w:rFonts w:ascii="Times New Roman" w:hAnsi="Times New Roman"/>
          <w:sz w:val="22"/>
        </w:rPr>
        <w:t xml:space="preserve"> ​​</w:t>
      </w:r>
      <w:proofErr w:type="spellStart"/>
      <w:r w:rsidRPr="004655C0">
        <w:rPr>
          <w:rFonts w:ascii="Times New Roman" w:hAnsi="Times New Roman"/>
          <w:sz w:val="22"/>
        </w:rPr>
        <w:t>thảo</w:t>
      </w:r>
      <w:proofErr w:type="spellEnd"/>
      <w:r w:rsidRPr="004655C0">
        <w:rPr>
          <w:rFonts w:ascii="Times New Roman" w:hAnsi="Times New Roman"/>
          <w:sz w:val="22"/>
        </w:rPr>
        <w:t xml:space="preserve"> </w:t>
      </w:r>
      <w:proofErr w:type="spellStart"/>
      <w:r w:rsidRPr="004655C0">
        <w:rPr>
          <w:rFonts w:ascii="Times New Roman" w:hAnsi="Times New Roman"/>
          <w:sz w:val="22"/>
        </w:rPr>
        <w:t>dược</w:t>
      </w:r>
      <w:proofErr w:type="spellEnd"/>
      <w:r w:rsidRPr="004655C0">
        <w:rPr>
          <w:rFonts w:ascii="Times New Roman" w:hAnsi="Times New Roman"/>
          <w:sz w:val="22"/>
        </w:rPr>
        <w:t xml:space="preserve"> </w:t>
      </w:r>
      <w:proofErr w:type="spellStart"/>
      <w:r w:rsidRPr="004655C0">
        <w:rPr>
          <w:rFonts w:ascii="Times New Roman" w:hAnsi="Times New Roman"/>
          <w:sz w:val="22"/>
        </w:rPr>
        <w:t>có</w:t>
      </w:r>
      <w:proofErr w:type="spellEnd"/>
      <w:r w:rsidRPr="004655C0">
        <w:rPr>
          <w:rFonts w:ascii="Times New Roman" w:hAnsi="Times New Roman"/>
          <w:sz w:val="22"/>
        </w:rPr>
        <w:t xml:space="preserve"> </w:t>
      </w:r>
      <w:proofErr w:type="spellStart"/>
      <w:r w:rsidRPr="004655C0">
        <w:rPr>
          <w:rFonts w:ascii="Times New Roman" w:hAnsi="Times New Roman"/>
          <w:sz w:val="22"/>
        </w:rPr>
        <w:t>tác</w:t>
      </w:r>
      <w:proofErr w:type="spellEnd"/>
      <w:r w:rsidRPr="004655C0">
        <w:rPr>
          <w:rFonts w:ascii="Times New Roman" w:hAnsi="Times New Roman"/>
          <w:sz w:val="22"/>
        </w:rPr>
        <w:t xml:space="preserve"> </w:t>
      </w:r>
      <w:proofErr w:type="spellStart"/>
      <w:r w:rsidRPr="004655C0">
        <w:rPr>
          <w:rFonts w:ascii="Times New Roman" w:hAnsi="Times New Roman"/>
          <w:sz w:val="22"/>
        </w:rPr>
        <w:t>dụng</w:t>
      </w:r>
      <w:proofErr w:type="spellEnd"/>
      <w:r w:rsidRPr="004655C0">
        <w:rPr>
          <w:rFonts w:ascii="Times New Roman" w:hAnsi="Times New Roman"/>
          <w:sz w:val="22"/>
        </w:rPr>
        <w:t xml:space="preserve"> </w:t>
      </w:r>
      <w:proofErr w:type="spellStart"/>
      <w:r w:rsidRPr="004655C0">
        <w:rPr>
          <w:rFonts w:ascii="Times New Roman" w:hAnsi="Times New Roman"/>
          <w:sz w:val="22"/>
        </w:rPr>
        <w:t>kháng</w:t>
      </w:r>
      <w:proofErr w:type="spellEnd"/>
      <w:r w:rsidRPr="004655C0">
        <w:rPr>
          <w:rFonts w:ascii="Times New Roman" w:hAnsi="Times New Roman"/>
          <w:sz w:val="22"/>
        </w:rPr>
        <w:t xml:space="preserve"> </w:t>
      </w:r>
      <w:proofErr w:type="spellStart"/>
      <w:r w:rsidRPr="004655C0">
        <w:rPr>
          <w:rFonts w:ascii="Times New Roman" w:hAnsi="Times New Roman"/>
          <w:sz w:val="22"/>
        </w:rPr>
        <w:t>khuẩn</w:t>
      </w:r>
      <w:proofErr w:type="spellEnd"/>
      <w:r w:rsidRPr="004655C0">
        <w:rPr>
          <w:rFonts w:ascii="Times New Roman" w:hAnsi="Times New Roman"/>
          <w:sz w:val="22"/>
        </w:rPr>
        <w:t xml:space="preserve"> </w:t>
      </w:r>
      <w:proofErr w:type="spellStart"/>
      <w:r w:rsidRPr="004655C0">
        <w:rPr>
          <w:rFonts w:ascii="Times New Roman" w:hAnsi="Times New Roman"/>
          <w:sz w:val="22"/>
        </w:rPr>
        <w:t>trong</w:t>
      </w:r>
      <w:proofErr w:type="spellEnd"/>
      <w:r w:rsidRPr="004655C0">
        <w:rPr>
          <w:rFonts w:ascii="Times New Roman" w:hAnsi="Times New Roman"/>
          <w:sz w:val="22"/>
        </w:rPr>
        <w:t xml:space="preserve"> </w:t>
      </w:r>
      <w:proofErr w:type="spellStart"/>
      <w:r w:rsidRPr="004655C0">
        <w:rPr>
          <w:rFonts w:ascii="Times New Roman" w:hAnsi="Times New Roman"/>
          <w:sz w:val="22"/>
        </w:rPr>
        <w:t>điều</w:t>
      </w:r>
      <w:proofErr w:type="spellEnd"/>
      <w:r w:rsidRPr="004655C0">
        <w:rPr>
          <w:rFonts w:ascii="Times New Roman" w:hAnsi="Times New Roman"/>
          <w:sz w:val="22"/>
        </w:rPr>
        <w:t xml:space="preserve"> </w:t>
      </w:r>
      <w:proofErr w:type="spellStart"/>
      <w:r w:rsidRPr="004655C0">
        <w:rPr>
          <w:rFonts w:ascii="Times New Roman" w:hAnsi="Times New Roman"/>
          <w:sz w:val="22"/>
        </w:rPr>
        <w:t>kiện</w:t>
      </w:r>
      <w:proofErr w:type="spellEnd"/>
      <w:r w:rsidRPr="004655C0">
        <w:rPr>
          <w:rFonts w:ascii="Times New Roman" w:hAnsi="Times New Roman"/>
          <w:sz w:val="22"/>
        </w:rPr>
        <w:t xml:space="preserve"> </w:t>
      </w:r>
      <w:r w:rsidRPr="004655C0">
        <w:rPr>
          <w:rFonts w:ascii="Times New Roman" w:hAnsi="Times New Roman"/>
          <w:i/>
          <w:sz w:val="22"/>
        </w:rPr>
        <w:t>in vitro</w:t>
      </w:r>
      <w:r w:rsidRPr="004655C0">
        <w:rPr>
          <w:rFonts w:ascii="Times New Roman" w:hAnsi="Times New Roman"/>
          <w:sz w:val="22"/>
        </w:rPr>
        <w:t xml:space="preserve">, </w:t>
      </w:r>
      <w:proofErr w:type="spellStart"/>
      <w:r w:rsidRPr="004655C0">
        <w:rPr>
          <w:rFonts w:ascii="Times New Roman" w:hAnsi="Times New Roman"/>
          <w:sz w:val="22"/>
        </w:rPr>
        <w:t>tác</w:t>
      </w:r>
      <w:proofErr w:type="spellEnd"/>
      <w:r w:rsidRPr="004655C0">
        <w:rPr>
          <w:rFonts w:ascii="Times New Roman" w:hAnsi="Times New Roman"/>
          <w:sz w:val="22"/>
        </w:rPr>
        <w:t xml:space="preserve"> </w:t>
      </w:r>
      <w:proofErr w:type="spellStart"/>
      <w:r w:rsidRPr="004655C0">
        <w:rPr>
          <w:rFonts w:ascii="Times New Roman" w:hAnsi="Times New Roman"/>
          <w:sz w:val="22"/>
        </w:rPr>
        <w:t>động</w:t>
      </w:r>
      <w:proofErr w:type="spellEnd"/>
      <w:r w:rsidRPr="004655C0">
        <w:rPr>
          <w:rFonts w:ascii="Times New Roman" w:hAnsi="Times New Roman"/>
          <w:sz w:val="22"/>
        </w:rPr>
        <w:t xml:space="preserve"> </w:t>
      </w:r>
      <w:proofErr w:type="spellStart"/>
      <w:r w:rsidRPr="004655C0">
        <w:rPr>
          <w:rFonts w:ascii="Times New Roman" w:hAnsi="Times New Roman"/>
          <w:sz w:val="22"/>
        </w:rPr>
        <w:t>lên</w:t>
      </w:r>
      <w:proofErr w:type="spellEnd"/>
      <w:r w:rsidRPr="004655C0">
        <w:rPr>
          <w:rFonts w:ascii="Times New Roman" w:hAnsi="Times New Roman"/>
          <w:sz w:val="22"/>
        </w:rPr>
        <w:t xml:space="preserve"> </w:t>
      </w:r>
      <w:proofErr w:type="spellStart"/>
      <w:r w:rsidRPr="004655C0">
        <w:rPr>
          <w:rFonts w:ascii="Times New Roman" w:hAnsi="Times New Roman"/>
          <w:sz w:val="22"/>
        </w:rPr>
        <w:t>giun</w:t>
      </w:r>
      <w:proofErr w:type="spellEnd"/>
      <w:r w:rsidRPr="004655C0">
        <w:rPr>
          <w:rFonts w:ascii="Times New Roman" w:hAnsi="Times New Roman"/>
          <w:sz w:val="22"/>
        </w:rPr>
        <w:t xml:space="preserve"> </w:t>
      </w:r>
      <w:proofErr w:type="spellStart"/>
      <w:r w:rsidRPr="004655C0">
        <w:rPr>
          <w:rFonts w:ascii="Times New Roman" w:hAnsi="Times New Roman"/>
          <w:sz w:val="22"/>
        </w:rPr>
        <w:t>sán</w:t>
      </w:r>
      <w:proofErr w:type="spellEnd"/>
      <w:r w:rsidRPr="004655C0">
        <w:rPr>
          <w:rFonts w:ascii="Times New Roman" w:hAnsi="Times New Roman"/>
          <w:sz w:val="22"/>
        </w:rPr>
        <w:t xml:space="preserve"> </w:t>
      </w:r>
      <w:proofErr w:type="spellStart"/>
      <w:r w:rsidRPr="004655C0">
        <w:rPr>
          <w:rFonts w:ascii="Times New Roman" w:hAnsi="Times New Roman"/>
          <w:sz w:val="22"/>
        </w:rPr>
        <w:t>và</w:t>
      </w:r>
      <w:proofErr w:type="spellEnd"/>
      <w:r w:rsidRPr="004655C0">
        <w:rPr>
          <w:rFonts w:ascii="Times New Roman" w:hAnsi="Times New Roman"/>
          <w:sz w:val="22"/>
        </w:rPr>
        <w:t xml:space="preserve"> </w:t>
      </w:r>
      <w:proofErr w:type="spellStart"/>
      <w:r w:rsidR="001F47B3" w:rsidRPr="004655C0">
        <w:rPr>
          <w:rFonts w:ascii="Times New Roman" w:hAnsi="Times New Roman"/>
          <w:sz w:val="22"/>
        </w:rPr>
        <w:t>điều</w:t>
      </w:r>
      <w:proofErr w:type="spellEnd"/>
      <w:r w:rsidR="001F47B3" w:rsidRPr="004655C0">
        <w:rPr>
          <w:rFonts w:ascii="Times New Roman" w:hAnsi="Times New Roman"/>
          <w:sz w:val="22"/>
          <w:lang w:val="vi-VN"/>
        </w:rPr>
        <w:t xml:space="preserve"> trị</w:t>
      </w:r>
      <w:r w:rsidRPr="004655C0">
        <w:rPr>
          <w:rFonts w:ascii="Times New Roman" w:hAnsi="Times New Roman"/>
          <w:sz w:val="22"/>
        </w:rPr>
        <w:t xml:space="preserve"> </w:t>
      </w:r>
      <w:proofErr w:type="spellStart"/>
      <w:r w:rsidRPr="004655C0">
        <w:rPr>
          <w:rFonts w:ascii="Times New Roman" w:hAnsi="Times New Roman"/>
          <w:sz w:val="22"/>
        </w:rPr>
        <w:t>ngộ</w:t>
      </w:r>
      <w:proofErr w:type="spellEnd"/>
      <w:r w:rsidRPr="004655C0">
        <w:rPr>
          <w:rFonts w:ascii="Times New Roman" w:hAnsi="Times New Roman"/>
          <w:sz w:val="22"/>
        </w:rPr>
        <w:t xml:space="preserve"> </w:t>
      </w:r>
      <w:proofErr w:type="spellStart"/>
      <w:r w:rsidRPr="004655C0">
        <w:rPr>
          <w:rFonts w:ascii="Times New Roman" w:hAnsi="Times New Roman"/>
          <w:sz w:val="22"/>
        </w:rPr>
        <w:t>độc</w:t>
      </w:r>
      <w:proofErr w:type="spellEnd"/>
      <w:r w:rsidRPr="004655C0">
        <w:rPr>
          <w:rFonts w:ascii="Times New Roman" w:hAnsi="Times New Roman"/>
          <w:sz w:val="22"/>
        </w:rPr>
        <w:t xml:space="preserve"> </w:t>
      </w:r>
      <w:proofErr w:type="spellStart"/>
      <w:r w:rsidRPr="004655C0">
        <w:rPr>
          <w:rFonts w:ascii="Times New Roman" w:hAnsi="Times New Roman"/>
          <w:sz w:val="22"/>
        </w:rPr>
        <w:t>thực</w:t>
      </w:r>
      <w:proofErr w:type="spellEnd"/>
      <w:r w:rsidRPr="004655C0">
        <w:rPr>
          <w:rFonts w:ascii="Times New Roman" w:hAnsi="Times New Roman"/>
          <w:sz w:val="22"/>
        </w:rPr>
        <w:t xml:space="preserve"> </w:t>
      </w:r>
      <w:proofErr w:type="spellStart"/>
      <w:r w:rsidRPr="004655C0">
        <w:rPr>
          <w:rFonts w:ascii="Times New Roman" w:hAnsi="Times New Roman"/>
          <w:sz w:val="22"/>
        </w:rPr>
        <w:t>phẩm</w:t>
      </w:r>
      <w:proofErr w:type="spellEnd"/>
      <w:r w:rsidRPr="004655C0">
        <w:rPr>
          <w:rFonts w:ascii="Times New Roman" w:hAnsi="Times New Roman"/>
          <w:sz w:val="22"/>
        </w:rPr>
        <w:t xml:space="preserve"> </w:t>
      </w:r>
      <w:proofErr w:type="spellStart"/>
      <w:r w:rsidRPr="004655C0">
        <w:rPr>
          <w:rFonts w:ascii="Times New Roman" w:hAnsi="Times New Roman"/>
          <w:sz w:val="22"/>
        </w:rPr>
        <w:t>đã</w:t>
      </w:r>
      <w:proofErr w:type="spellEnd"/>
      <w:r w:rsidRPr="004655C0">
        <w:rPr>
          <w:rFonts w:ascii="Times New Roman" w:hAnsi="Times New Roman"/>
          <w:sz w:val="22"/>
        </w:rPr>
        <w:t xml:space="preserve"> </w:t>
      </w:r>
      <w:proofErr w:type="spellStart"/>
      <w:r w:rsidRPr="004655C0">
        <w:rPr>
          <w:rFonts w:ascii="Times New Roman" w:hAnsi="Times New Roman"/>
          <w:sz w:val="22"/>
        </w:rPr>
        <w:t>được</w:t>
      </w:r>
      <w:proofErr w:type="spellEnd"/>
      <w:r w:rsidRPr="004655C0">
        <w:rPr>
          <w:rFonts w:ascii="Times New Roman" w:hAnsi="Times New Roman"/>
          <w:sz w:val="22"/>
        </w:rPr>
        <w:t xml:space="preserve"> </w:t>
      </w:r>
      <w:proofErr w:type="spellStart"/>
      <w:r w:rsidRPr="004655C0">
        <w:rPr>
          <w:rFonts w:ascii="Times New Roman" w:hAnsi="Times New Roman"/>
          <w:sz w:val="22"/>
        </w:rPr>
        <w:t>nhiều</w:t>
      </w:r>
      <w:proofErr w:type="spellEnd"/>
      <w:r w:rsidRPr="004655C0">
        <w:rPr>
          <w:rFonts w:ascii="Times New Roman" w:hAnsi="Times New Roman"/>
          <w:sz w:val="22"/>
        </w:rPr>
        <w:t xml:space="preserve"> </w:t>
      </w:r>
      <w:proofErr w:type="spellStart"/>
      <w:r w:rsidRPr="004655C0">
        <w:rPr>
          <w:rFonts w:ascii="Times New Roman" w:hAnsi="Times New Roman"/>
          <w:sz w:val="22"/>
        </w:rPr>
        <w:t>nhà</w:t>
      </w:r>
      <w:proofErr w:type="spellEnd"/>
      <w:r w:rsidRPr="004655C0">
        <w:rPr>
          <w:rFonts w:ascii="Times New Roman" w:hAnsi="Times New Roman"/>
          <w:sz w:val="22"/>
        </w:rPr>
        <w:t xml:space="preserve"> khoa </w:t>
      </w:r>
      <w:proofErr w:type="spellStart"/>
      <w:r w:rsidRPr="004655C0">
        <w:rPr>
          <w:rFonts w:ascii="Times New Roman" w:hAnsi="Times New Roman"/>
          <w:sz w:val="22"/>
        </w:rPr>
        <w:t>học</w:t>
      </w:r>
      <w:proofErr w:type="spellEnd"/>
      <w:r w:rsidRPr="004655C0">
        <w:rPr>
          <w:rFonts w:ascii="Times New Roman" w:hAnsi="Times New Roman"/>
          <w:sz w:val="22"/>
        </w:rPr>
        <w:t xml:space="preserve"> </w:t>
      </w:r>
      <w:proofErr w:type="spellStart"/>
      <w:r w:rsidRPr="004655C0">
        <w:rPr>
          <w:rFonts w:ascii="Times New Roman" w:hAnsi="Times New Roman"/>
          <w:sz w:val="22"/>
        </w:rPr>
        <w:t>nghiên</w:t>
      </w:r>
      <w:proofErr w:type="spellEnd"/>
      <w:r w:rsidRPr="004655C0">
        <w:rPr>
          <w:rFonts w:ascii="Times New Roman" w:hAnsi="Times New Roman"/>
          <w:sz w:val="22"/>
        </w:rPr>
        <w:t xml:space="preserve"> </w:t>
      </w:r>
      <w:proofErr w:type="spellStart"/>
      <w:r w:rsidRPr="004655C0">
        <w:rPr>
          <w:rFonts w:ascii="Times New Roman" w:hAnsi="Times New Roman"/>
          <w:sz w:val="22"/>
        </w:rPr>
        <w:t>cứu</w:t>
      </w:r>
      <w:proofErr w:type="spellEnd"/>
      <w:r w:rsidRPr="004655C0">
        <w:rPr>
          <w:rFonts w:ascii="Times New Roman" w:hAnsi="Times New Roman"/>
          <w:sz w:val="22"/>
        </w:rPr>
        <w:t xml:space="preserve"> (Vieira </w:t>
      </w:r>
      <w:proofErr w:type="spellStart"/>
      <w:r w:rsidR="009A1FD3" w:rsidRPr="004655C0">
        <w:rPr>
          <w:rFonts w:ascii="Times New Roman" w:hAnsi="Times New Roman"/>
          <w:sz w:val="22"/>
        </w:rPr>
        <w:t>và</w:t>
      </w:r>
      <w:proofErr w:type="spellEnd"/>
      <w:r w:rsidR="009A1FD3" w:rsidRPr="004655C0">
        <w:rPr>
          <w:rFonts w:ascii="Times New Roman" w:hAnsi="Times New Roman"/>
          <w:sz w:val="22"/>
        </w:rPr>
        <w:t xml:space="preserve"> c</w:t>
      </w:r>
      <w:r w:rsidR="001F47B3" w:rsidRPr="004655C0">
        <w:rPr>
          <w:rFonts w:ascii="Times New Roman" w:hAnsi="Times New Roman"/>
          <w:sz w:val="22"/>
          <w:lang w:val="vi-VN"/>
        </w:rPr>
        <w:t>s</w:t>
      </w:r>
      <w:r w:rsidRPr="004655C0">
        <w:rPr>
          <w:rFonts w:ascii="Times New Roman" w:hAnsi="Times New Roman"/>
          <w:sz w:val="22"/>
        </w:rPr>
        <w:t xml:space="preserve">, 2001; Si </w:t>
      </w:r>
      <w:proofErr w:type="spellStart"/>
      <w:r w:rsidR="009A1FD3" w:rsidRPr="004655C0">
        <w:rPr>
          <w:rFonts w:ascii="Times New Roman" w:hAnsi="Times New Roman"/>
          <w:sz w:val="22"/>
        </w:rPr>
        <w:t>và</w:t>
      </w:r>
      <w:proofErr w:type="spellEnd"/>
      <w:r w:rsidR="009A1FD3" w:rsidRPr="004655C0">
        <w:rPr>
          <w:rFonts w:ascii="Times New Roman" w:hAnsi="Times New Roman"/>
          <w:sz w:val="22"/>
        </w:rPr>
        <w:t xml:space="preserve"> c</w:t>
      </w:r>
      <w:r w:rsidR="001F47B3" w:rsidRPr="004655C0">
        <w:rPr>
          <w:rFonts w:ascii="Times New Roman" w:hAnsi="Times New Roman"/>
          <w:sz w:val="22"/>
          <w:lang w:val="vi-VN"/>
        </w:rPr>
        <w:t>s</w:t>
      </w:r>
      <w:r w:rsidRPr="004655C0">
        <w:rPr>
          <w:rFonts w:ascii="Times New Roman" w:hAnsi="Times New Roman"/>
          <w:sz w:val="22"/>
        </w:rPr>
        <w:t>, 2006).</w:t>
      </w:r>
    </w:p>
    <w:p w14:paraId="4B9C7A5E" w14:textId="1E304E2C" w:rsidR="00EF346E" w:rsidRDefault="002E4538" w:rsidP="00EF346E">
      <w:pPr>
        <w:widowControl w:val="0"/>
        <w:tabs>
          <w:tab w:val="left" w:pos="993"/>
        </w:tabs>
        <w:autoSpaceDE w:val="0"/>
        <w:autoSpaceDN w:val="0"/>
        <w:adjustRightInd w:val="0"/>
        <w:spacing w:before="60" w:after="60" w:line="264" w:lineRule="auto"/>
        <w:ind w:firstLine="567"/>
        <w:contextualSpacing/>
        <w:jc w:val="both"/>
        <w:rPr>
          <w:rFonts w:ascii="Times New Roman" w:hAnsi="Times New Roman"/>
          <w:sz w:val="22"/>
          <w:lang w:val="vi-VN"/>
        </w:rPr>
      </w:pPr>
      <w:proofErr w:type="spellStart"/>
      <w:r w:rsidRPr="004655C0">
        <w:rPr>
          <w:rFonts w:ascii="Times New Roman" w:hAnsi="Times New Roman"/>
          <w:sz w:val="22"/>
        </w:rPr>
        <w:t>Một</w:t>
      </w:r>
      <w:proofErr w:type="spellEnd"/>
      <w:r w:rsidRPr="004655C0">
        <w:rPr>
          <w:rFonts w:ascii="Times New Roman" w:hAnsi="Times New Roman"/>
          <w:sz w:val="22"/>
        </w:rPr>
        <w:t xml:space="preserve"> </w:t>
      </w:r>
      <w:proofErr w:type="spellStart"/>
      <w:r w:rsidRPr="004655C0">
        <w:rPr>
          <w:rFonts w:ascii="Times New Roman" w:hAnsi="Times New Roman"/>
          <w:sz w:val="22"/>
        </w:rPr>
        <w:t>số</w:t>
      </w:r>
      <w:proofErr w:type="spellEnd"/>
      <w:r w:rsidRPr="004655C0">
        <w:rPr>
          <w:rFonts w:ascii="Times New Roman" w:hAnsi="Times New Roman"/>
          <w:sz w:val="22"/>
        </w:rPr>
        <w:t xml:space="preserve"> </w:t>
      </w:r>
      <w:proofErr w:type="spellStart"/>
      <w:r w:rsidRPr="004655C0">
        <w:rPr>
          <w:rFonts w:ascii="Times New Roman" w:hAnsi="Times New Roman"/>
          <w:sz w:val="22"/>
        </w:rPr>
        <w:t>nghiên</w:t>
      </w:r>
      <w:proofErr w:type="spellEnd"/>
      <w:r w:rsidRPr="004655C0">
        <w:rPr>
          <w:rFonts w:ascii="Times New Roman" w:hAnsi="Times New Roman"/>
          <w:sz w:val="22"/>
        </w:rPr>
        <w:t xml:space="preserve"> </w:t>
      </w:r>
      <w:proofErr w:type="spellStart"/>
      <w:r w:rsidRPr="004655C0">
        <w:rPr>
          <w:rFonts w:ascii="Times New Roman" w:hAnsi="Times New Roman"/>
          <w:sz w:val="22"/>
        </w:rPr>
        <w:t>cứu</w:t>
      </w:r>
      <w:proofErr w:type="spellEnd"/>
      <w:r w:rsidRPr="004655C0">
        <w:rPr>
          <w:rFonts w:ascii="Times New Roman" w:hAnsi="Times New Roman"/>
          <w:sz w:val="22"/>
        </w:rPr>
        <w:t xml:space="preserve"> </w:t>
      </w:r>
      <w:proofErr w:type="spellStart"/>
      <w:r w:rsidRPr="004655C0">
        <w:rPr>
          <w:rFonts w:ascii="Times New Roman" w:hAnsi="Times New Roman"/>
          <w:sz w:val="22"/>
        </w:rPr>
        <w:t>cho</w:t>
      </w:r>
      <w:proofErr w:type="spellEnd"/>
      <w:r w:rsidRPr="004655C0">
        <w:rPr>
          <w:rFonts w:ascii="Times New Roman" w:hAnsi="Times New Roman"/>
          <w:sz w:val="22"/>
        </w:rPr>
        <w:t xml:space="preserve"> </w:t>
      </w:r>
      <w:proofErr w:type="spellStart"/>
      <w:r w:rsidRPr="004655C0">
        <w:rPr>
          <w:rFonts w:ascii="Times New Roman" w:hAnsi="Times New Roman"/>
          <w:sz w:val="22"/>
        </w:rPr>
        <w:t>thấy</w:t>
      </w:r>
      <w:proofErr w:type="spellEnd"/>
      <w:r w:rsidRPr="004655C0">
        <w:rPr>
          <w:rFonts w:ascii="Times New Roman" w:hAnsi="Times New Roman"/>
          <w:sz w:val="22"/>
        </w:rPr>
        <w:t xml:space="preserve"> </w:t>
      </w:r>
      <w:proofErr w:type="spellStart"/>
      <w:r w:rsidRPr="004655C0">
        <w:rPr>
          <w:rFonts w:ascii="Times New Roman" w:hAnsi="Times New Roman"/>
          <w:sz w:val="22"/>
        </w:rPr>
        <w:t>chiết</w:t>
      </w:r>
      <w:proofErr w:type="spellEnd"/>
      <w:r w:rsidRPr="004655C0">
        <w:rPr>
          <w:rFonts w:ascii="Times New Roman" w:hAnsi="Times New Roman"/>
          <w:sz w:val="22"/>
        </w:rPr>
        <w:t xml:space="preserve"> </w:t>
      </w:r>
      <w:proofErr w:type="spellStart"/>
      <w:r w:rsidRPr="004655C0">
        <w:rPr>
          <w:rFonts w:ascii="Times New Roman" w:hAnsi="Times New Roman"/>
          <w:sz w:val="22"/>
        </w:rPr>
        <w:t>xuất</w:t>
      </w:r>
      <w:proofErr w:type="spellEnd"/>
      <w:r w:rsidRPr="004655C0">
        <w:rPr>
          <w:rFonts w:ascii="Times New Roman" w:hAnsi="Times New Roman"/>
          <w:sz w:val="22"/>
        </w:rPr>
        <w:t xml:space="preserve"> </w:t>
      </w:r>
      <w:proofErr w:type="spellStart"/>
      <w:r w:rsidRPr="004655C0">
        <w:rPr>
          <w:rFonts w:ascii="Times New Roman" w:hAnsi="Times New Roman"/>
          <w:sz w:val="22"/>
        </w:rPr>
        <w:t>thảo</w:t>
      </w:r>
      <w:proofErr w:type="spellEnd"/>
      <w:r w:rsidRPr="004655C0">
        <w:rPr>
          <w:rFonts w:ascii="Times New Roman" w:hAnsi="Times New Roman"/>
          <w:sz w:val="22"/>
        </w:rPr>
        <w:t xml:space="preserve"> </w:t>
      </w:r>
      <w:proofErr w:type="spellStart"/>
      <w:r w:rsidRPr="004655C0">
        <w:rPr>
          <w:rFonts w:ascii="Times New Roman" w:hAnsi="Times New Roman"/>
          <w:sz w:val="22"/>
        </w:rPr>
        <w:t>dược</w:t>
      </w:r>
      <w:proofErr w:type="spellEnd"/>
      <w:r w:rsidRPr="004655C0">
        <w:rPr>
          <w:rFonts w:ascii="Times New Roman" w:hAnsi="Times New Roman"/>
          <w:sz w:val="22"/>
        </w:rPr>
        <w:t xml:space="preserve"> </w:t>
      </w:r>
      <w:proofErr w:type="spellStart"/>
      <w:r w:rsidRPr="004655C0">
        <w:rPr>
          <w:rFonts w:ascii="Times New Roman" w:hAnsi="Times New Roman"/>
          <w:sz w:val="22"/>
        </w:rPr>
        <w:t>làm</w:t>
      </w:r>
      <w:proofErr w:type="spellEnd"/>
      <w:r w:rsidRPr="004655C0">
        <w:rPr>
          <w:rFonts w:ascii="Times New Roman" w:hAnsi="Times New Roman"/>
          <w:sz w:val="22"/>
        </w:rPr>
        <w:t xml:space="preserve"> </w:t>
      </w:r>
      <w:proofErr w:type="spellStart"/>
      <w:r w:rsidRPr="004655C0">
        <w:rPr>
          <w:rFonts w:ascii="Times New Roman" w:hAnsi="Times New Roman"/>
          <w:sz w:val="22"/>
        </w:rPr>
        <w:t>tăng</w:t>
      </w:r>
      <w:proofErr w:type="spellEnd"/>
      <w:r w:rsidRPr="004655C0">
        <w:rPr>
          <w:rFonts w:ascii="Times New Roman" w:hAnsi="Times New Roman"/>
          <w:sz w:val="22"/>
        </w:rPr>
        <w:t xml:space="preserve"> </w:t>
      </w:r>
      <w:proofErr w:type="spellStart"/>
      <w:r w:rsidRPr="004655C0">
        <w:rPr>
          <w:rFonts w:ascii="Times New Roman" w:hAnsi="Times New Roman"/>
          <w:sz w:val="22"/>
        </w:rPr>
        <w:t>tính</w:t>
      </w:r>
      <w:proofErr w:type="spellEnd"/>
      <w:r w:rsidRPr="004655C0">
        <w:rPr>
          <w:rFonts w:ascii="Times New Roman" w:hAnsi="Times New Roman"/>
          <w:sz w:val="22"/>
        </w:rPr>
        <w:t xml:space="preserve"> </w:t>
      </w:r>
      <w:proofErr w:type="spellStart"/>
      <w:r w:rsidRPr="004655C0">
        <w:rPr>
          <w:rFonts w:ascii="Times New Roman" w:hAnsi="Times New Roman"/>
          <w:sz w:val="22"/>
        </w:rPr>
        <w:t>ngon</w:t>
      </w:r>
      <w:proofErr w:type="spellEnd"/>
      <w:r w:rsidRPr="004655C0">
        <w:rPr>
          <w:rFonts w:ascii="Times New Roman" w:hAnsi="Times New Roman"/>
          <w:sz w:val="22"/>
        </w:rPr>
        <w:t xml:space="preserve"> </w:t>
      </w:r>
      <w:proofErr w:type="spellStart"/>
      <w:r w:rsidRPr="004655C0">
        <w:rPr>
          <w:rFonts w:ascii="Times New Roman" w:hAnsi="Times New Roman"/>
          <w:sz w:val="22"/>
        </w:rPr>
        <w:t>miệng</w:t>
      </w:r>
      <w:proofErr w:type="spellEnd"/>
      <w:r w:rsidRPr="004655C0">
        <w:rPr>
          <w:rFonts w:ascii="Times New Roman" w:hAnsi="Times New Roman"/>
          <w:sz w:val="22"/>
        </w:rPr>
        <w:t xml:space="preserve"> </w:t>
      </w:r>
      <w:proofErr w:type="spellStart"/>
      <w:r w:rsidRPr="004655C0">
        <w:rPr>
          <w:rFonts w:ascii="Times New Roman" w:hAnsi="Times New Roman"/>
          <w:sz w:val="22"/>
        </w:rPr>
        <w:t>và</w:t>
      </w:r>
      <w:proofErr w:type="spellEnd"/>
      <w:r w:rsidRPr="004655C0">
        <w:rPr>
          <w:rFonts w:ascii="Times New Roman" w:hAnsi="Times New Roman"/>
          <w:sz w:val="22"/>
        </w:rPr>
        <w:t xml:space="preserve"> </w:t>
      </w:r>
      <w:proofErr w:type="spellStart"/>
      <w:r w:rsidRPr="004655C0">
        <w:rPr>
          <w:rFonts w:ascii="Times New Roman" w:hAnsi="Times New Roman"/>
          <w:sz w:val="22"/>
        </w:rPr>
        <w:t>tăng</w:t>
      </w:r>
      <w:proofErr w:type="spellEnd"/>
      <w:r w:rsidRPr="004655C0">
        <w:rPr>
          <w:rFonts w:ascii="Times New Roman" w:hAnsi="Times New Roman"/>
          <w:sz w:val="22"/>
        </w:rPr>
        <w:t xml:space="preserve"> </w:t>
      </w:r>
      <w:proofErr w:type="spellStart"/>
      <w:r w:rsidRPr="004655C0">
        <w:rPr>
          <w:rFonts w:ascii="Times New Roman" w:hAnsi="Times New Roman"/>
          <w:sz w:val="22"/>
        </w:rPr>
        <w:t>hiệu</w:t>
      </w:r>
      <w:proofErr w:type="spellEnd"/>
      <w:r w:rsidRPr="004655C0">
        <w:rPr>
          <w:rFonts w:ascii="Times New Roman" w:hAnsi="Times New Roman"/>
          <w:sz w:val="22"/>
        </w:rPr>
        <w:t xml:space="preserve"> </w:t>
      </w:r>
      <w:proofErr w:type="spellStart"/>
      <w:r w:rsidRPr="004655C0">
        <w:rPr>
          <w:rFonts w:ascii="Times New Roman" w:hAnsi="Times New Roman"/>
          <w:sz w:val="22"/>
        </w:rPr>
        <w:t>quả</w:t>
      </w:r>
      <w:proofErr w:type="spellEnd"/>
      <w:r w:rsidRPr="004655C0">
        <w:rPr>
          <w:rFonts w:ascii="Times New Roman" w:hAnsi="Times New Roman"/>
          <w:sz w:val="22"/>
        </w:rPr>
        <w:t xml:space="preserve"> </w:t>
      </w:r>
      <w:proofErr w:type="spellStart"/>
      <w:r w:rsidRPr="004655C0">
        <w:rPr>
          <w:rFonts w:ascii="Times New Roman" w:hAnsi="Times New Roman"/>
          <w:sz w:val="22"/>
        </w:rPr>
        <w:t>sử</w:t>
      </w:r>
      <w:proofErr w:type="spellEnd"/>
      <w:r w:rsidRPr="004655C0">
        <w:rPr>
          <w:rFonts w:ascii="Times New Roman" w:hAnsi="Times New Roman"/>
          <w:sz w:val="22"/>
        </w:rPr>
        <w:t xml:space="preserve"> </w:t>
      </w:r>
      <w:proofErr w:type="spellStart"/>
      <w:r w:rsidRPr="004655C0">
        <w:rPr>
          <w:rFonts w:ascii="Times New Roman" w:hAnsi="Times New Roman"/>
          <w:sz w:val="22"/>
        </w:rPr>
        <w:t>dụng</w:t>
      </w:r>
      <w:proofErr w:type="spellEnd"/>
      <w:r w:rsidRPr="004655C0">
        <w:rPr>
          <w:rFonts w:ascii="Times New Roman" w:hAnsi="Times New Roman"/>
          <w:sz w:val="22"/>
        </w:rPr>
        <w:t xml:space="preserve"> </w:t>
      </w:r>
      <w:proofErr w:type="spellStart"/>
      <w:r w:rsidRPr="004655C0">
        <w:rPr>
          <w:rFonts w:ascii="Times New Roman" w:hAnsi="Times New Roman"/>
          <w:sz w:val="22"/>
        </w:rPr>
        <w:t>thức</w:t>
      </w:r>
      <w:proofErr w:type="spellEnd"/>
      <w:r w:rsidRPr="004655C0">
        <w:rPr>
          <w:rFonts w:ascii="Times New Roman" w:hAnsi="Times New Roman"/>
          <w:sz w:val="22"/>
        </w:rPr>
        <w:t xml:space="preserve"> </w:t>
      </w:r>
      <w:proofErr w:type="spellStart"/>
      <w:r w:rsidRPr="004655C0">
        <w:rPr>
          <w:rFonts w:ascii="Times New Roman" w:hAnsi="Times New Roman"/>
          <w:sz w:val="22"/>
        </w:rPr>
        <w:t>ăn</w:t>
      </w:r>
      <w:proofErr w:type="spellEnd"/>
      <w:r w:rsidRPr="004655C0">
        <w:rPr>
          <w:rFonts w:ascii="Times New Roman" w:hAnsi="Times New Roman"/>
          <w:sz w:val="22"/>
        </w:rPr>
        <w:t xml:space="preserve">. </w:t>
      </w:r>
      <w:proofErr w:type="spellStart"/>
      <w:r w:rsidRPr="004655C0">
        <w:rPr>
          <w:rFonts w:ascii="Times New Roman" w:hAnsi="Times New Roman"/>
          <w:sz w:val="22"/>
        </w:rPr>
        <w:t>Tuy</w:t>
      </w:r>
      <w:proofErr w:type="spellEnd"/>
      <w:r w:rsidRPr="004655C0">
        <w:rPr>
          <w:rFonts w:ascii="Times New Roman" w:hAnsi="Times New Roman"/>
          <w:sz w:val="22"/>
        </w:rPr>
        <w:t xml:space="preserve"> </w:t>
      </w:r>
      <w:proofErr w:type="spellStart"/>
      <w:r w:rsidRPr="004655C0">
        <w:rPr>
          <w:rFonts w:ascii="Times New Roman" w:hAnsi="Times New Roman"/>
          <w:sz w:val="22"/>
        </w:rPr>
        <w:t>nhiên</w:t>
      </w:r>
      <w:proofErr w:type="spellEnd"/>
      <w:r w:rsidRPr="004655C0">
        <w:rPr>
          <w:rFonts w:ascii="Times New Roman" w:hAnsi="Times New Roman"/>
          <w:sz w:val="22"/>
        </w:rPr>
        <w:t xml:space="preserve">, </w:t>
      </w:r>
      <w:proofErr w:type="spellStart"/>
      <w:r w:rsidRPr="004655C0">
        <w:rPr>
          <w:rFonts w:ascii="Times New Roman" w:hAnsi="Times New Roman"/>
          <w:sz w:val="22"/>
        </w:rPr>
        <w:t>các</w:t>
      </w:r>
      <w:proofErr w:type="spellEnd"/>
      <w:r w:rsidRPr="004655C0">
        <w:rPr>
          <w:rFonts w:ascii="Times New Roman" w:hAnsi="Times New Roman"/>
          <w:sz w:val="22"/>
        </w:rPr>
        <w:t xml:space="preserve"> </w:t>
      </w:r>
      <w:proofErr w:type="spellStart"/>
      <w:r w:rsidRPr="004655C0">
        <w:rPr>
          <w:rFonts w:ascii="Times New Roman" w:hAnsi="Times New Roman"/>
          <w:sz w:val="22"/>
        </w:rPr>
        <w:t>thí</w:t>
      </w:r>
      <w:proofErr w:type="spellEnd"/>
      <w:r w:rsidRPr="004655C0">
        <w:rPr>
          <w:rFonts w:ascii="Times New Roman" w:hAnsi="Times New Roman"/>
          <w:sz w:val="22"/>
        </w:rPr>
        <w:t xml:space="preserve"> </w:t>
      </w:r>
      <w:proofErr w:type="spellStart"/>
      <w:r w:rsidRPr="004655C0">
        <w:rPr>
          <w:rFonts w:ascii="Times New Roman" w:hAnsi="Times New Roman"/>
          <w:sz w:val="22"/>
        </w:rPr>
        <w:t>nghiệm</w:t>
      </w:r>
      <w:proofErr w:type="spellEnd"/>
      <w:r w:rsidRPr="004655C0">
        <w:rPr>
          <w:rFonts w:ascii="Times New Roman" w:hAnsi="Times New Roman"/>
          <w:sz w:val="22"/>
        </w:rPr>
        <w:t xml:space="preserve"> </w:t>
      </w:r>
      <w:proofErr w:type="spellStart"/>
      <w:r w:rsidRPr="004655C0">
        <w:rPr>
          <w:rFonts w:ascii="Times New Roman" w:hAnsi="Times New Roman"/>
          <w:sz w:val="22"/>
        </w:rPr>
        <w:t>về</w:t>
      </w:r>
      <w:proofErr w:type="spellEnd"/>
      <w:r w:rsidRPr="004655C0">
        <w:rPr>
          <w:rFonts w:ascii="Times New Roman" w:hAnsi="Times New Roman"/>
          <w:sz w:val="22"/>
        </w:rPr>
        <w:t xml:space="preserve"> </w:t>
      </w:r>
      <w:proofErr w:type="spellStart"/>
      <w:r w:rsidRPr="004655C0">
        <w:rPr>
          <w:rFonts w:ascii="Times New Roman" w:hAnsi="Times New Roman"/>
          <w:sz w:val="22"/>
        </w:rPr>
        <w:t>tính</w:t>
      </w:r>
      <w:proofErr w:type="spellEnd"/>
      <w:r w:rsidRPr="004655C0">
        <w:rPr>
          <w:rFonts w:ascii="Times New Roman" w:hAnsi="Times New Roman"/>
          <w:sz w:val="22"/>
        </w:rPr>
        <w:t xml:space="preserve"> </w:t>
      </w:r>
      <w:proofErr w:type="spellStart"/>
      <w:r w:rsidRPr="004655C0">
        <w:rPr>
          <w:rFonts w:ascii="Times New Roman" w:hAnsi="Times New Roman"/>
          <w:sz w:val="22"/>
        </w:rPr>
        <w:t>ngon</w:t>
      </w:r>
      <w:proofErr w:type="spellEnd"/>
      <w:r w:rsidRPr="004655C0">
        <w:rPr>
          <w:rFonts w:ascii="Times New Roman" w:hAnsi="Times New Roman"/>
          <w:sz w:val="22"/>
        </w:rPr>
        <w:t xml:space="preserve"> </w:t>
      </w:r>
      <w:proofErr w:type="spellStart"/>
      <w:r w:rsidRPr="004655C0">
        <w:rPr>
          <w:rFonts w:ascii="Times New Roman" w:hAnsi="Times New Roman"/>
          <w:sz w:val="22"/>
        </w:rPr>
        <w:t>miệng</w:t>
      </w:r>
      <w:proofErr w:type="spellEnd"/>
      <w:r w:rsidRPr="004655C0">
        <w:rPr>
          <w:rFonts w:ascii="Times New Roman" w:hAnsi="Times New Roman"/>
          <w:sz w:val="22"/>
        </w:rPr>
        <w:t xml:space="preserve"> </w:t>
      </w:r>
      <w:proofErr w:type="spellStart"/>
      <w:r w:rsidRPr="004655C0">
        <w:rPr>
          <w:rFonts w:ascii="Times New Roman" w:hAnsi="Times New Roman"/>
          <w:sz w:val="22"/>
        </w:rPr>
        <w:t>của</w:t>
      </w:r>
      <w:proofErr w:type="spellEnd"/>
      <w:r w:rsidRPr="004655C0">
        <w:rPr>
          <w:rFonts w:ascii="Times New Roman" w:hAnsi="Times New Roman"/>
          <w:sz w:val="22"/>
        </w:rPr>
        <w:t xml:space="preserve"> </w:t>
      </w:r>
      <w:proofErr w:type="spellStart"/>
      <w:r w:rsidRPr="004655C0">
        <w:rPr>
          <w:rFonts w:ascii="Times New Roman" w:hAnsi="Times New Roman"/>
          <w:sz w:val="22"/>
        </w:rPr>
        <w:t>các</w:t>
      </w:r>
      <w:proofErr w:type="spellEnd"/>
      <w:r w:rsidRPr="004655C0">
        <w:rPr>
          <w:rFonts w:ascii="Times New Roman" w:hAnsi="Times New Roman"/>
          <w:sz w:val="22"/>
        </w:rPr>
        <w:t xml:space="preserve"> </w:t>
      </w:r>
      <w:proofErr w:type="spellStart"/>
      <w:r w:rsidRPr="004655C0">
        <w:rPr>
          <w:rFonts w:ascii="Times New Roman" w:hAnsi="Times New Roman"/>
          <w:sz w:val="22"/>
        </w:rPr>
        <w:t>khẩu</w:t>
      </w:r>
      <w:proofErr w:type="spellEnd"/>
      <w:r w:rsidRPr="004655C0">
        <w:rPr>
          <w:rFonts w:ascii="Times New Roman" w:hAnsi="Times New Roman"/>
          <w:sz w:val="22"/>
        </w:rPr>
        <w:t xml:space="preserve"> </w:t>
      </w:r>
      <w:proofErr w:type="spellStart"/>
      <w:r w:rsidRPr="004655C0">
        <w:rPr>
          <w:rFonts w:ascii="Times New Roman" w:hAnsi="Times New Roman"/>
          <w:sz w:val="22"/>
        </w:rPr>
        <w:t>phần</w:t>
      </w:r>
      <w:proofErr w:type="spellEnd"/>
      <w:r w:rsidRPr="004655C0">
        <w:rPr>
          <w:rFonts w:ascii="Times New Roman" w:hAnsi="Times New Roman"/>
          <w:sz w:val="22"/>
        </w:rPr>
        <w:t xml:space="preserve"> </w:t>
      </w:r>
      <w:proofErr w:type="spellStart"/>
      <w:r w:rsidRPr="004655C0">
        <w:rPr>
          <w:rFonts w:ascii="Times New Roman" w:hAnsi="Times New Roman"/>
          <w:sz w:val="22"/>
        </w:rPr>
        <w:t>có</w:t>
      </w:r>
      <w:proofErr w:type="spellEnd"/>
      <w:r w:rsidRPr="004655C0">
        <w:rPr>
          <w:rFonts w:ascii="Times New Roman" w:hAnsi="Times New Roman"/>
          <w:sz w:val="22"/>
        </w:rPr>
        <w:t xml:space="preserve"> </w:t>
      </w:r>
      <w:proofErr w:type="spellStart"/>
      <w:r w:rsidRPr="004655C0">
        <w:rPr>
          <w:rFonts w:ascii="Times New Roman" w:hAnsi="Times New Roman"/>
          <w:sz w:val="22"/>
        </w:rPr>
        <w:t>bổ</w:t>
      </w:r>
      <w:proofErr w:type="spellEnd"/>
      <w:r w:rsidRPr="004655C0">
        <w:rPr>
          <w:rFonts w:ascii="Times New Roman" w:hAnsi="Times New Roman"/>
          <w:sz w:val="22"/>
        </w:rPr>
        <w:t xml:space="preserve"> sung phytogenic </w:t>
      </w:r>
      <w:proofErr w:type="spellStart"/>
      <w:r w:rsidRPr="004655C0">
        <w:rPr>
          <w:rFonts w:ascii="Times New Roman" w:hAnsi="Times New Roman"/>
          <w:sz w:val="22"/>
        </w:rPr>
        <w:t>còn</w:t>
      </w:r>
      <w:proofErr w:type="spellEnd"/>
      <w:r w:rsidRPr="004655C0">
        <w:rPr>
          <w:rFonts w:ascii="Times New Roman" w:hAnsi="Times New Roman"/>
          <w:sz w:val="22"/>
        </w:rPr>
        <w:t xml:space="preserve"> </w:t>
      </w:r>
      <w:proofErr w:type="spellStart"/>
      <w:r w:rsidRPr="004655C0">
        <w:rPr>
          <w:rFonts w:ascii="Times New Roman" w:hAnsi="Times New Roman"/>
          <w:sz w:val="22"/>
        </w:rPr>
        <w:t>hạn</w:t>
      </w:r>
      <w:proofErr w:type="spellEnd"/>
      <w:r w:rsidRPr="004655C0">
        <w:rPr>
          <w:rFonts w:ascii="Times New Roman" w:hAnsi="Times New Roman"/>
          <w:sz w:val="22"/>
        </w:rPr>
        <w:t xml:space="preserve"> </w:t>
      </w:r>
      <w:proofErr w:type="spellStart"/>
      <w:r w:rsidRPr="004655C0">
        <w:rPr>
          <w:rFonts w:ascii="Times New Roman" w:hAnsi="Times New Roman"/>
          <w:sz w:val="22"/>
        </w:rPr>
        <w:t>chế</w:t>
      </w:r>
      <w:proofErr w:type="spellEnd"/>
      <w:r w:rsidRPr="004655C0">
        <w:rPr>
          <w:rFonts w:ascii="Times New Roman" w:hAnsi="Times New Roman"/>
          <w:sz w:val="22"/>
        </w:rPr>
        <w:t xml:space="preserve">. </w:t>
      </w:r>
      <w:proofErr w:type="spellStart"/>
      <w:r w:rsidRPr="004655C0">
        <w:rPr>
          <w:rFonts w:ascii="Times New Roman" w:hAnsi="Times New Roman"/>
          <w:sz w:val="22"/>
        </w:rPr>
        <w:t>Kết</w:t>
      </w:r>
      <w:proofErr w:type="spellEnd"/>
      <w:r w:rsidRPr="004655C0">
        <w:rPr>
          <w:rFonts w:ascii="Times New Roman" w:hAnsi="Times New Roman"/>
          <w:sz w:val="22"/>
        </w:rPr>
        <w:t xml:space="preserve"> </w:t>
      </w:r>
      <w:proofErr w:type="spellStart"/>
      <w:r w:rsidRPr="004655C0">
        <w:rPr>
          <w:rFonts w:ascii="Times New Roman" w:hAnsi="Times New Roman"/>
          <w:sz w:val="22"/>
        </w:rPr>
        <w:t>quả</w:t>
      </w:r>
      <w:proofErr w:type="spellEnd"/>
      <w:r w:rsidRPr="004655C0">
        <w:rPr>
          <w:rFonts w:ascii="Times New Roman" w:hAnsi="Times New Roman"/>
          <w:sz w:val="22"/>
        </w:rPr>
        <w:t xml:space="preserve"> </w:t>
      </w:r>
      <w:proofErr w:type="spellStart"/>
      <w:r w:rsidRPr="004655C0">
        <w:rPr>
          <w:rFonts w:ascii="Times New Roman" w:hAnsi="Times New Roman"/>
          <w:sz w:val="22"/>
        </w:rPr>
        <w:t>các</w:t>
      </w:r>
      <w:proofErr w:type="spellEnd"/>
      <w:r w:rsidRPr="004655C0">
        <w:rPr>
          <w:rFonts w:ascii="Times New Roman" w:hAnsi="Times New Roman"/>
          <w:sz w:val="22"/>
        </w:rPr>
        <w:t xml:space="preserve"> </w:t>
      </w:r>
      <w:proofErr w:type="spellStart"/>
      <w:r w:rsidRPr="004655C0">
        <w:rPr>
          <w:rFonts w:ascii="Times New Roman" w:hAnsi="Times New Roman"/>
          <w:sz w:val="22"/>
        </w:rPr>
        <w:t>nghiên</w:t>
      </w:r>
      <w:proofErr w:type="spellEnd"/>
      <w:r w:rsidRPr="004655C0">
        <w:rPr>
          <w:rFonts w:ascii="Times New Roman" w:hAnsi="Times New Roman"/>
          <w:sz w:val="22"/>
        </w:rPr>
        <w:t xml:space="preserve"> </w:t>
      </w:r>
      <w:proofErr w:type="spellStart"/>
      <w:r w:rsidRPr="004655C0">
        <w:rPr>
          <w:rFonts w:ascii="Times New Roman" w:hAnsi="Times New Roman"/>
          <w:sz w:val="22"/>
        </w:rPr>
        <w:t>cứu</w:t>
      </w:r>
      <w:proofErr w:type="spellEnd"/>
      <w:r w:rsidRPr="004655C0">
        <w:rPr>
          <w:rFonts w:ascii="Times New Roman" w:hAnsi="Times New Roman"/>
          <w:sz w:val="22"/>
        </w:rPr>
        <w:t xml:space="preserve"> </w:t>
      </w:r>
      <w:proofErr w:type="spellStart"/>
      <w:r w:rsidRPr="004655C0">
        <w:rPr>
          <w:rFonts w:ascii="Times New Roman" w:hAnsi="Times New Roman"/>
          <w:sz w:val="22"/>
        </w:rPr>
        <w:t>cho</w:t>
      </w:r>
      <w:proofErr w:type="spellEnd"/>
      <w:r w:rsidRPr="004655C0">
        <w:rPr>
          <w:rFonts w:ascii="Times New Roman" w:hAnsi="Times New Roman"/>
          <w:sz w:val="22"/>
        </w:rPr>
        <w:t xml:space="preserve"> </w:t>
      </w:r>
      <w:proofErr w:type="spellStart"/>
      <w:r w:rsidRPr="004655C0">
        <w:rPr>
          <w:rFonts w:ascii="Times New Roman" w:hAnsi="Times New Roman"/>
          <w:sz w:val="22"/>
        </w:rPr>
        <w:t>thấy</w:t>
      </w:r>
      <w:proofErr w:type="spellEnd"/>
      <w:r w:rsidRPr="004655C0">
        <w:rPr>
          <w:rFonts w:ascii="Times New Roman" w:hAnsi="Times New Roman"/>
          <w:sz w:val="22"/>
        </w:rPr>
        <w:t xml:space="preserve"> phytogenic </w:t>
      </w:r>
      <w:proofErr w:type="spellStart"/>
      <w:r w:rsidRPr="004655C0">
        <w:rPr>
          <w:rFonts w:ascii="Times New Roman" w:hAnsi="Times New Roman"/>
          <w:sz w:val="22"/>
        </w:rPr>
        <w:t>có</w:t>
      </w:r>
      <w:proofErr w:type="spellEnd"/>
      <w:r w:rsidRPr="004655C0">
        <w:rPr>
          <w:rFonts w:ascii="Times New Roman" w:hAnsi="Times New Roman"/>
          <w:sz w:val="22"/>
        </w:rPr>
        <w:t xml:space="preserve"> </w:t>
      </w:r>
      <w:proofErr w:type="spellStart"/>
      <w:r w:rsidRPr="004655C0">
        <w:rPr>
          <w:rFonts w:ascii="Times New Roman" w:hAnsi="Times New Roman"/>
          <w:sz w:val="22"/>
        </w:rPr>
        <w:t>ảnh</w:t>
      </w:r>
      <w:proofErr w:type="spellEnd"/>
      <w:r w:rsidRPr="004655C0">
        <w:rPr>
          <w:rFonts w:ascii="Times New Roman" w:hAnsi="Times New Roman"/>
          <w:sz w:val="22"/>
        </w:rPr>
        <w:t xml:space="preserve"> </w:t>
      </w:r>
      <w:proofErr w:type="spellStart"/>
      <w:r w:rsidRPr="004655C0">
        <w:rPr>
          <w:rFonts w:ascii="Times New Roman" w:hAnsi="Times New Roman"/>
          <w:sz w:val="22"/>
        </w:rPr>
        <w:t>hưởng</w:t>
      </w:r>
      <w:proofErr w:type="spellEnd"/>
      <w:r w:rsidRPr="004655C0">
        <w:rPr>
          <w:rFonts w:ascii="Times New Roman" w:hAnsi="Times New Roman"/>
          <w:sz w:val="22"/>
        </w:rPr>
        <w:t xml:space="preserve"> </w:t>
      </w:r>
      <w:proofErr w:type="spellStart"/>
      <w:r w:rsidRPr="004655C0">
        <w:rPr>
          <w:rFonts w:ascii="Times New Roman" w:hAnsi="Times New Roman"/>
          <w:sz w:val="22"/>
        </w:rPr>
        <w:t>đến</w:t>
      </w:r>
      <w:proofErr w:type="spellEnd"/>
      <w:r w:rsidRPr="004655C0">
        <w:rPr>
          <w:rFonts w:ascii="Times New Roman" w:hAnsi="Times New Roman"/>
          <w:sz w:val="22"/>
        </w:rPr>
        <w:t xml:space="preserve"> </w:t>
      </w:r>
      <w:proofErr w:type="spellStart"/>
      <w:r w:rsidRPr="004655C0">
        <w:rPr>
          <w:rFonts w:ascii="Times New Roman" w:hAnsi="Times New Roman"/>
          <w:sz w:val="22"/>
        </w:rPr>
        <w:t>lượng</w:t>
      </w:r>
      <w:proofErr w:type="spellEnd"/>
      <w:r w:rsidRPr="004655C0">
        <w:rPr>
          <w:rFonts w:ascii="Times New Roman" w:hAnsi="Times New Roman"/>
          <w:sz w:val="22"/>
        </w:rPr>
        <w:t xml:space="preserve"> </w:t>
      </w:r>
      <w:proofErr w:type="spellStart"/>
      <w:r w:rsidRPr="004655C0">
        <w:rPr>
          <w:rFonts w:ascii="Times New Roman" w:hAnsi="Times New Roman"/>
          <w:sz w:val="22"/>
        </w:rPr>
        <w:t>ăn</w:t>
      </w:r>
      <w:proofErr w:type="spellEnd"/>
      <w:r w:rsidRPr="004655C0">
        <w:rPr>
          <w:rFonts w:ascii="Times New Roman" w:hAnsi="Times New Roman"/>
          <w:sz w:val="22"/>
        </w:rPr>
        <w:t xml:space="preserve"> </w:t>
      </w:r>
      <w:proofErr w:type="spellStart"/>
      <w:r w:rsidRPr="004655C0">
        <w:rPr>
          <w:rFonts w:ascii="Times New Roman" w:hAnsi="Times New Roman"/>
          <w:sz w:val="22"/>
        </w:rPr>
        <w:t>vào</w:t>
      </w:r>
      <w:proofErr w:type="spellEnd"/>
      <w:r w:rsidRPr="004655C0">
        <w:rPr>
          <w:rFonts w:ascii="Times New Roman" w:hAnsi="Times New Roman"/>
          <w:sz w:val="22"/>
        </w:rPr>
        <w:t xml:space="preserve"> </w:t>
      </w:r>
      <w:proofErr w:type="spellStart"/>
      <w:r w:rsidRPr="004655C0">
        <w:rPr>
          <w:rFonts w:ascii="Times New Roman" w:hAnsi="Times New Roman"/>
          <w:sz w:val="22"/>
        </w:rPr>
        <w:t>và</w:t>
      </w:r>
      <w:proofErr w:type="spellEnd"/>
      <w:r w:rsidRPr="004655C0">
        <w:rPr>
          <w:rFonts w:ascii="Times New Roman" w:hAnsi="Times New Roman"/>
          <w:sz w:val="22"/>
        </w:rPr>
        <w:t xml:space="preserve"> </w:t>
      </w:r>
      <w:proofErr w:type="spellStart"/>
      <w:r w:rsidRPr="004655C0">
        <w:rPr>
          <w:rFonts w:ascii="Times New Roman" w:hAnsi="Times New Roman"/>
          <w:sz w:val="22"/>
        </w:rPr>
        <w:t>tăng</w:t>
      </w:r>
      <w:proofErr w:type="spellEnd"/>
      <w:r w:rsidRPr="004655C0">
        <w:rPr>
          <w:rFonts w:ascii="Times New Roman" w:hAnsi="Times New Roman"/>
          <w:sz w:val="22"/>
        </w:rPr>
        <w:t xml:space="preserve"> </w:t>
      </w:r>
      <w:proofErr w:type="spellStart"/>
      <w:r w:rsidRPr="004655C0">
        <w:rPr>
          <w:rFonts w:ascii="Times New Roman" w:hAnsi="Times New Roman"/>
          <w:sz w:val="22"/>
        </w:rPr>
        <w:t>trọng</w:t>
      </w:r>
      <w:proofErr w:type="spellEnd"/>
      <w:r w:rsidRPr="004655C0">
        <w:rPr>
          <w:rFonts w:ascii="Times New Roman" w:hAnsi="Times New Roman"/>
          <w:sz w:val="22"/>
        </w:rPr>
        <w:t xml:space="preserve"> so </w:t>
      </w:r>
      <w:proofErr w:type="spellStart"/>
      <w:r w:rsidRPr="004655C0">
        <w:rPr>
          <w:rFonts w:ascii="Times New Roman" w:hAnsi="Times New Roman"/>
          <w:sz w:val="22"/>
        </w:rPr>
        <w:t>với</w:t>
      </w:r>
      <w:proofErr w:type="spellEnd"/>
      <w:r w:rsidRPr="004655C0">
        <w:rPr>
          <w:rFonts w:ascii="Times New Roman" w:hAnsi="Times New Roman"/>
          <w:sz w:val="22"/>
        </w:rPr>
        <w:t xml:space="preserve"> </w:t>
      </w:r>
      <w:proofErr w:type="spellStart"/>
      <w:r w:rsidRPr="004655C0">
        <w:rPr>
          <w:rFonts w:ascii="Times New Roman" w:hAnsi="Times New Roman"/>
          <w:sz w:val="22"/>
        </w:rPr>
        <w:t>đối</w:t>
      </w:r>
      <w:proofErr w:type="spellEnd"/>
      <w:r w:rsidRPr="004655C0">
        <w:rPr>
          <w:rFonts w:ascii="Times New Roman" w:hAnsi="Times New Roman"/>
          <w:sz w:val="22"/>
        </w:rPr>
        <w:t xml:space="preserve"> </w:t>
      </w:r>
      <w:proofErr w:type="spellStart"/>
      <w:r w:rsidRPr="004655C0">
        <w:rPr>
          <w:rFonts w:ascii="Times New Roman" w:hAnsi="Times New Roman"/>
          <w:sz w:val="22"/>
        </w:rPr>
        <w:t>chứng</w:t>
      </w:r>
      <w:proofErr w:type="spellEnd"/>
      <w:r w:rsidRPr="004655C0">
        <w:rPr>
          <w:rFonts w:ascii="Times New Roman" w:hAnsi="Times New Roman"/>
          <w:sz w:val="22"/>
        </w:rPr>
        <w:t xml:space="preserve"> (</w:t>
      </w:r>
      <w:proofErr w:type="spellStart"/>
      <w:r w:rsidRPr="004655C0">
        <w:rPr>
          <w:rFonts w:ascii="Times New Roman" w:hAnsi="Times New Roman"/>
          <w:sz w:val="22"/>
        </w:rPr>
        <w:t>Biagi</w:t>
      </w:r>
      <w:proofErr w:type="spellEnd"/>
      <w:r w:rsidRPr="004655C0">
        <w:rPr>
          <w:rFonts w:ascii="Times New Roman" w:hAnsi="Times New Roman"/>
          <w:sz w:val="22"/>
        </w:rPr>
        <w:t xml:space="preserve"> </w:t>
      </w:r>
      <w:proofErr w:type="spellStart"/>
      <w:r w:rsidR="009A1FD3" w:rsidRPr="004655C0">
        <w:rPr>
          <w:rFonts w:ascii="Times New Roman" w:hAnsi="Times New Roman"/>
          <w:sz w:val="22"/>
        </w:rPr>
        <w:t>và</w:t>
      </w:r>
      <w:proofErr w:type="spellEnd"/>
      <w:r w:rsidR="009A1FD3" w:rsidRPr="004655C0">
        <w:rPr>
          <w:rFonts w:ascii="Times New Roman" w:hAnsi="Times New Roman"/>
          <w:sz w:val="22"/>
        </w:rPr>
        <w:t xml:space="preserve"> c</w:t>
      </w:r>
      <w:r w:rsidR="001F47B3" w:rsidRPr="004655C0">
        <w:rPr>
          <w:rFonts w:ascii="Times New Roman" w:hAnsi="Times New Roman"/>
          <w:sz w:val="22"/>
          <w:lang w:val="vi-VN"/>
        </w:rPr>
        <w:t>s</w:t>
      </w:r>
      <w:r w:rsidRPr="004655C0">
        <w:rPr>
          <w:rFonts w:ascii="Times New Roman" w:hAnsi="Times New Roman"/>
          <w:sz w:val="22"/>
        </w:rPr>
        <w:t xml:space="preserve">, 2006; 2007; </w:t>
      </w:r>
      <w:proofErr w:type="spellStart"/>
      <w:r w:rsidRPr="004655C0">
        <w:rPr>
          <w:rFonts w:ascii="Times New Roman" w:hAnsi="Times New Roman"/>
          <w:sz w:val="22"/>
        </w:rPr>
        <w:t>Oetting</w:t>
      </w:r>
      <w:proofErr w:type="spellEnd"/>
      <w:r w:rsidRPr="004655C0">
        <w:rPr>
          <w:rFonts w:ascii="Times New Roman" w:hAnsi="Times New Roman"/>
          <w:sz w:val="22"/>
        </w:rPr>
        <w:t xml:space="preserve"> </w:t>
      </w:r>
      <w:proofErr w:type="spellStart"/>
      <w:r w:rsidR="009A1FD3" w:rsidRPr="004655C0">
        <w:rPr>
          <w:rFonts w:ascii="Times New Roman" w:hAnsi="Times New Roman"/>
          <w:sz w:val="22"/>
        </w:rPr>
        <w:t>và</w:t>
      </w:r>
      <w:proofErr w:type="spellEnd"/>
      <w:r w:rsidR="009A1FD3" w:rsidRPr="004655C0">
        <w:rPr>
          <w:rFonts w:ascii="Times New Roman" w:hAnsi="Times New Roman"/>
          <w:sz w:val="22"/>
        </w:rPr>
        <w:t xml:space="preserve"> c</w:t>
      </w:r>
      <w:r w:rsidR="001F47B3" w:rsidRPr="004655C0">
        <w:rPr>
          <w:rFonts w:ascii="Times New Roman" w:hAnsi="Times New Roman"/>
          <w:sz w:val="22"/>
          <w:lang w:val="vi-VN"/>
        </w:rPr>
        <w:t>s</w:t>
      </w:r>
      <w:r w:rsidRPr="004655C0">
        <w:rPr>
          <w:rFonts w:ascii="Times New Roman" w:hAnsi="Times New Roman"/>
          <w:sz w:val="22"/>
        </w:rPr>
        <w:t xml:space="preserve">, 2006a; Costa </w:t>
      </w:r>
      <w:proofErr w:type="spellStart"/>
      <w:r w:rsidR="009A1FD3" w:rsidRPr="004655C0">
        <w:rPr>
          <w:rFonts w:ascii="Times New Roman" w:hAnsi="Times New Roman"/>
          <w:sz w:val="22"/>
        </w:rPr>
        <w:t>và</w:t>
      </w:r>
      <w:proofErr w:type="spellEnd"/>
      <w:r w:rsidR="009A1FD3" w:rsidRPr="004655C0">
        <w:rPr>
          <w:rFonts w:ascii="Times New Roman" w:hAnsi="Times New Roman"/>
          <w:sz w:val="22"/>
        </w:rPr>
        <w:t xml:space="preserve"> c</w:t>
      </w:r>
      <w:r w:rsidR="001F47B3" w:rsidRPr="004655C0">
        <w:rPr>
          <w:rFonts w:ascii="Times New Roman" w:hAnsi="Times New Roman"/>
          <w:sz w:val="22"/>
          <w:lang w:val="vi-VN"/>
        </w:rPr>
        <w:t>s</w:t>
      </w:r>
      <w:r w:rsidRPr="004655C0">
        <w:rPr>
          <w:rFonts w:ascii="Times New Roman" w:hAnsi="Times New Roman"/>
          <w:sz w:val="22"/>
        </w:rPr>
        <w:t>, 2011</w:t>
      </w:r>
      <w:r w:rsidR="00626493" w:rsidRPr="004655C0">
        <w:rPr>
          <w:rFonts w:ascii="Times New Roman" w:hAnsi="Times New Roman"/>
          <w:sz w:val="22"/>
        </w:rPr>
        <w:t>b</w:t>
      </w:r>
      <w:r w:rsidRPr="004655C0">
        <w:rPr>
          <w:rFonts w:ascii="Times New Roman" w:hAnsi="Times New Roman"/>
          <w:sz w:val="22"/>
        </w:rPr>
        <w:t>).</w:t>
      </w:r>
      <w:r w:rsidR="00EF346E">
        <w:rPr>
          <w:rFonts w:ascii="Times New Roman" w:hAnsi="Times New Roman"/>
          <w:sz w:val="22"/>
          <w:lang w:val="vi-VN"/>
        </w:rPr>
        <w:t xml:space="preserve"> </w:t>
      </w:r>
      <w:r w:rsidR="004B1180" w:rsidRPr="00EF346E">
        <w:rPr>
          <w:rFonts w:ascii="Times New Roman" w:hAnsi="Times New Roman"/>
          <w:sz w:val="22"/>
          <w:lang w:val="vi-VN"/>
        </w:rPr>
        <w:t>C</w:t>
      </w:r>
      <w:r w:rsidRPr="00EF346E">
        <w:rPr>
          <w:rFonts w:ascii="Times New Roman" w:hAnsi="Times New Roman"/>
          <w:sz w:val="22"/>
          <w:lang w:val="vi-VN"/>
        </w:rPr>
        <w:t>ác hoạt động kháng oxy hóa mạnh của chiết ​​xuất thảo dược đã thu hút được sự quan tâm từ các ngành công nghiệp thực phẩm (</w:t>
      </w:r>
      <w:r w:rsidR="009A1FD3" w:rsidRPr="00EF346E">
        <w:rPr>
          <w:rFonts w:ascii="Times New Roman" w:hAnsi="Times New Roman"/>
          <w:sz w:val="22"/>
          <w:lang w:val="vi-VN"/>
        </w:rPr>
        <w:t>Li</w:t>
      </w:r>
      <w:r w:rsidRPr="00EF346E">
        <w:rPr>
          <w:rFonts w:ascii="Times New Roman" w:hAnsi="Times New Roman"/>
          <w:sz w:val="22"/>
          <w:lang w:val="vi-VN"/>
        </w:rPr>
        <w:t xml:space="preserve"> </w:t>
      </w:r>
      <w:r w:rsidR="009A1FD3" w:rsidRPr="00EF346E">
        <w:rPr>
          <w:rFonts w:ascii="Times New Roman" w:hAnsi="Times New Roman"/>
          <w:sz w:val="22"/>
          <w:lang w:val="vi-VN"/>
        </w:rPr>
        <w:t>và c</w:t>
      </w:r>
      <w:r w:rsidR="00EE1CED" w:rsidRPr="004655C0">
        <w:rPr>
          <w:rFonts w:ascii="Times New Roman" w:hAnsi="Times New Roman"/>
          <w:sz w:val="22"/>
          <w:lang w:val="vi-VN"/>
        </w:rPr>
        <w:t>s</w:t>
      </w:r>
      <w:r w:rsidRPr="00EF346E">
        <w:rPr>
          <w:rFonts w:ascii="Times New Roman" w:hAnsi="Times New Roman"/>
          <w:sz w:val="22"/>
          <w:lang w:val="vi-VN"/>
        </w:rPr>
        <w:t>, 20</w:t>
      </w:r>
      <w:r w:rsidR="00D64FA0">
        <w:rPr>
          <w:rFonts w:ascii="Times New Roman" w:hAnsi="Times New Roman"/>
          <w:sz w:val="22"/>
          <w:lang w:val="vi-VN"/>
        </w:rPr>
        <w:t>12</w:t>
      </w:r>
      <w:r w:rsidRPr="00EF346E">
        <w:rPr>
          <w:rFonts w:ascii="Times New Roman" w:hAnsi="Times New Roman"/>
          <w:sz w:val="22"/>
          <w:lang w:val="vi-VN"/>
        </w:rPr>
        <w:t>). Chúng có thể được thêm vào khẩu phần và các sản phẩm thịt để thay thế các chất tổng hợp như BHT (butylated hydroxytoluene) và BHA (butylated hydroxyanisole), hai chất chống oxy hóa được sử dụng rộng rãi trong thức ăn gia súc</w:t>
      </w:r>
      <w:r w:rsidR="009E065A" w:rsidRPr="004655C0">
        <w:rPr>
          <w:rFonts w:ascii="Times New Roman" w:hAnsi="Times New Roman"/>
          <w:sz w:val="22"/>
          <w:lang w:val="vi-VN"/>
        </w:rPr>
        <w:t>.</w:t>
      </w:r>
    </w:p>
    <w:p w14:paraId="0FD927CF" w14:textId="747F8D79" w:rsidR="00EF346E" w:rsidRDefault="002E4538" w:rsidP="00EF346E">
      <w:pPr>
        <w:widowControl w:val="0"/>
        <w:tabs>
          <w:tab w:val="left" w:pos="993"/>
        </w:tabs>
        <w:autoSpaceDE w:val="0"/>
        <w:autoSpaceDN w:val="0"/>
        <w:adjustRightInd w:val="0"/>
        <w:spacing w:before="60" w:after="60" w:line="264" w:lineRule="auto"/>
        <w:ind w:firstLine="567"/>
        <w:contextualSpacing/>
        <w:jc w:val="both"/>
        <w:rPr>
          <w:rFonts w:ascii="Times New Roman" w:hAnsi="Times New Roman"/>
          <w:sz w:val="22"/>
          <w:lang w:val="vi-VN"/>
        </w:rPr>
      </w:pPr>
      <w:r w:rsidRPr="004655C0">
        <w:rPr>
          <w:rFonts w:ascii="Times New Roman" w:hAnsi="Times New Roman"/>
          <w:sz w:val="22"/>
          <w:lang w:val="vi-VN"/>
        </w:rPr>
        <w:t xml:space="preserve">Hiện nay, các nghiên cứu sử dụng chiết xuất thảo dược làm chất kích thích tăng trưởng ở lợn đã </w:t>
      </w:r>
      <w:r w:rsidR="00152379" w:rsidRPr="004655C0">
        <w:rPr>
          <w:rFonts w:ascii="Times New Roman" w:hAnsi="Times New Roman"/>
          <w:sz w:val="22"/>
          <w:lang w:val="vi-VN"/>
        </w:rPr>
        <w:t xml:space="preserve">và đang </w:t>
      </w:r>
      <w:r w:rsidRPr="004655C0">
        <w:rPr>
          <w:rFonts w:ascii="Times New Roman" w:hAnsi="Times New Roman"/>
          <w:sz w:val="22"/>
          <w:lang w:val="vi-VN"/>
        </w:rPr>
        <w:t xml:space="preserve">được tiến hành. Cullen </w:t>
      </w:r>
      <w:r w:rsidR="009A1FD3" w:rsidRPr="004655C0">
        <w:rPr>
          <w:rFonts w:ascii="Times New Roman" w:hAnsi="Times New Roman"/>
          <w:sz w:val="22"/>
          <w:lang w:val="vi-VN"/>
        </w:rPr>
        <w:t>và c</w:t>
      </w:r>
      <w:r w:rsidR="00EE1CED" w:rsidRPr="004655C0">
        <w:rPr>
          <w:rFonts w:ascii="Times New Roman" w:hAnsi="Times New Roman"/>
          <w:sz w:val="22"/>
          <w:lang w:val="vi-VN"/>
        </w:rPr>
        <w:t xml:space="preserve">s. </w:t>
      </w:r>
      <w:r w:rsidRPr="004655C0">
        <w:rPr>
          <w:rFonts w:ascii="Times New Roman" w:hAnsi="Times New Roman"/>
          <w:sz w:val="22"/>
          <w:lang w:val="vi-VN"/>
        </w:rPr>
        <w:t>(2005) chỉ ra rằng, sử dụng tỏi làm giảm lượng ăn vào và cải thiện FCR, sử dụng hương thảo (</w:t>
      </w:r>
      <w:r w:rsidRPr="004655C0">
        <w:rPr>
          <w:rFonts w:ascii="Times New Roman" w:hAnsi="Times New Roman"/>
          <w:bCs/>
          <w:i/>
          <w:iCs/>
          <w:sz w:val="22"/>
          <w:lang w:val="vi-VN"/>
        </w:rPr>
        <w:t>Rosmarinus officinalis</w:t>
      </w:r>
      <w:r w:rsidRPr="004655C0">
        <w:rPr>
          <w:rFonts w:ascii="Times New Roman" w:hAnsi="Times New Roman"/>
          <w:bCs/>
          <w:iCs/>
          <w:sz w:val="22"/>
          <w:lang w:val="vi-VN"/>
        </w:rPr>
        <w:t>)</w:t>
      </w:r>
      <w:r w:rsidR="00EA4311" w:rsidRPr="004655C0">
        <w:rPr>
          <w:rFonts w:ascii="Times New Roman" w:hAnsi="Times New Roman"/>
          <w:bCs/>
          <w:iCs/>
          <w:sz w:val="22"/>
          <w:lang w:val="vi-VN"/>
        </w:rPr>
        <w:t xml:space="preserve"> bổ sung vào thức ăn</w:t>
      </w:r>
      <w:r w:rsidR="007F53F0" w:rsidRPr="004655C0">
        <w:rPr>
          <w:rFonts w:ascii="Times New Roman" w:hAnsi="Times New Roman"/>
          <w:bCs/>
          <w:iCs/>
          <w:sz w:val="22"/>
          <w:lang w:val="vi-VN"/>
        </w:rPr>
        <w:t xml:space="preserve"> </w:t>
      </w:r>
      <w:r w:rsidR="00EA4311" w:rsidRPr="004655C0">
        <w:rPr>
          <w:rFonts w:ascii="Times New Roman" w:hAnsi="Times New Roman"/>
          <w:bCs/>
          <w:iCs/>
          <w:sz w:val="22"/>
          <w:lang w:val="vi-VN"/>
        </w:rPr>
        <w:t>giúp cải thiện</w:t>
      </w:r>
      <w:r w:rsidRPr="004655C0">
        <w:rPr>
          <w:rFonts w:ascii="Times New Roman" w:hAnsi="Times New Roman"/>
          <w:sz w:val="22"/>
          <w:lang w:val="vi-VN"/>
        </w:rPr>
        <w:t xml:space="preserve"> tăng trọng và chất lượng thân thịt của lợn. Trong khi đó, </w:t>
      </w:r>
      <w:r w:rsidR="009A1FD3" w:rsidRPr="004655C0">
        <w:rPr>
          <w:rFonts w:ascii="Times New Roman" w:hAnsi="Times New Roman"/>
          <w:sz w:val="22"/>
          <w:lang w:val="vi-VN"/>
        </w:rPr>
        <w:t>Windisch</w:t>
      </w:r>
      <w:r w:rsidRPr="004655C0">
        <w:rPr>
          <w:rFonts w:ascii="Times New Roman" w:hAnsi="Times New Roman"/>
          <w:sz w:val="22"/>
          <w:lang w:val="vi-VN"/>
        </w:rPr>
        <w:t xml:space="preserve"> </w:t>
      </w:r>
      <w:r w:rsidR="009A1FD3" w:rsidRPr="004655C0">
        <w:rPr>
          <w:rFonts w:ascii="Times New Roman" w:hAnsi="Times New Roman"/>
          <w:sz w:val="22"/>
          <w:lang w:val="vi-VN"/>
        </w:rPr>
        <w:t>và c</w:t>
      </w:r>
      <w:r w:rsidR="00152379" w:rsidRPr="004655C0">
        <w:rPr>
          <w:rFonts w:ascii="Times New Roman" w:hAnsi="Times New Roman"/>
          <w:sz w:val="22"/>
          <w:lang w:val="vi-VN"/>
        </w:rPr>
        <w:t>s.</w:t>
      </w:r>
      <w:r w:rsidRPr="004655C0">
        <w:rPr>
          <w:rFonts w:ascii="Times New Roman" w:hAnsi="Times New Roman"/>
          <w:sz w:val="22"/>
          <w:lang w:val="vi-VN"/>
        </w:rPr>
        <w:t xml:space="preserve"> (20</w:t>
      </w:r>
      <w:r w:rsidR="00D64FA0">
        <w:rPr>
          <w:rFonts w:ascii="Times New Roman" w:hAnsi="Times New Roman"/>
          <w:sz w:val="22"/>
          <w:lang w:val="vi-VN"/>
        </w:rPr>
        <w:t>07</w:t>
      </w:r>
      <w:r w:rsidRPr="004655C0">
        <w:rPr>
          <w:rFonts w:ascii="Times New Roman" w:hAnsi="Times New Roman"/>
          <w:sz w:val="22"/>
          <w:lang w:val="vi-VN"/>
        </w:rPr>
        <w:t xml:space="preserve">) thông báo rằng sử dụng hỗn hợp của vua đậu (oregano - </w:t>
      </w:r>
      <w:r w:rsidRPr="004655C0">
        <w:rPr>
          <w:rFonts w:ascii="Times New Roman" w:hAnsi="Times New Roman"/>
          <w:i/>
          <w:iCs/>
          <w:sz w:val="22"/>
          <w:lang w:val="vi-VN"/>
        </w:rPr>
        <w:t>Origanum vulgare</w:t>
      </w:r>
      <w:r w:rsidRPr="004655C0">
        <w:rPr>
          <w:rFonts w:ascii="Times New Roman" w:hAnsi="Times New Roman"/>
          <w:iCs/>
          <w:sz w:val="22"/>
          <w:lang w:val="vi-VN"/>
        </w:rPr>
        <w:t>)</w:t>
      </w:r>
      <w:r w:rsidRPr="004655C0">
        <w:rPr>
          <w:rFonts w:ascii="Times New Roman" w:hAnsi="Times New Roman"/>
          <w:sz w:val="22"/>
          <w:lang w:val="vi-VN"/>
        </w:rPr>
        <w:t>, quế (</w:t>
      </w:r>
      <w:r w:rsidRPr="004655C0">
        <w:rPr>
          <w:rStyle w:val="st"/>
          <w:rFonts w:ascii="Times New Roman" w:hAnsi="Times New Roman"/>
          <w:i/>
          <w:sz w:val="22"/>
          <w:lang w:val="vi-VN"/>
        </w:rPr>
        <w:t>Cinnamomum cassia</w:t>
      </w:r>
      <w:r w:rsidRPr="004655C0">
        <w:rPr>
          <w:rStyle w:val="st"/>
          <w:rFonts w:ascii="Times New Roman" w:hAnsi="Times New Roman"/>
          <w:sz w:val="22"/>
          <w:lang w:val="vi-VN"/>
        </w:rPr>
        <w:t xml:space="preserve"> Nees &amp; Eberth) </w:t>
      </w:r>
      <w:r w:rsidRPr="004655C0">
        <w:rPr>
          <w:rFonts w:ascii="Times New Roman" w:hAnsi="Times New Roman"/>
          <w:sz w:val="22"/>
          <w:lang w:val="vi-VN"/>
        </w:rPr>
        <w:t>và hạt tiêu Mexico thay thế kháng sinh trong khẩu phần làm tăng tốc độ tăng trưởng lợn.</w:t>
      </w:r>
    </w:p>
    <w:p w14:paraId="509E2F12" w14:textId="75740A1C" w:rsidR="00EF346E" w:rsidRDefault="002E4538" w:rsidP="00EF346E">
      <w:pPr>
        <w:widowControl w:val="0"/>
        <w:tabs>
          <w:tab w:val="left" w:pos="993"/>
        </w:tabs>
        <w:autoSpaceDE w:val="0"/>
        <w:autoSpaceDN w:val="0"/>
        <w:adjustRightInd w:val="0"/>
        <w:spacing w:before="60" w:after="60" w:line="264" w:lineRule="auto"/>
        <w:ind w:firstLine="567"/>
        <w:contextualSpacing/>
        <w:jc w:val="both"/>
        <w:rPr>
          <w:rFonts w:ascii="Times New Roman" w:hAnsi="Times New Roman"/>
          <w:sz w:val="22"/>
          <w:lang w:val="vi-VN"/>
        </w:rPr>
      </w:pPr>
      <w:r w:rsidRPr="004655C0">
        <w:rPr>
          <w:rFonts w:ascii="Times New Roman" w:hAnsi="Times New Roman"/>
          <w:sz w:val="22"/>
          <w:lang w:val="vi-VN"/>
        </w:rPr>
        <w:t>Ở Việt Nam, nghiên cứu của Lã Văn Kính và c</w:t>
      </w:r>
      <w:r w:rsidR="001F09BD" w:rsidRPr="004655C0">
        <w:rPr>
          <w:rFonts w:ascii="Times New Roman" w:hAnsi="Times New Roman"/>
          <w:sz w:val="22"/>
          <w:lang w:val="vi-VN"/>
        </w:rPr>
        <w:t>s.</w:t>
      </w:r>
      <w:r w:rsidRPr="004655C0">
        <w:rPr>
          <w:rFonts w:ascii="Times New Roman" w:hAnsi="Times New Roman"/>
          <w:sz w:val="22"/>
          <w:lang w:val="vi-VN"/>
        </w:rPr>
        <w:t xml:space="preserve"> (201</w:t>
      </w:r>
      <w:r w:rsidR="00D64FA0">
        <w:rPr>
          <w:rFonts w:ascii="Times New Roman" w:hAnsi="Times New Roman"/>
          <w:sz w:val="22"/>
          <w:lang w:val="vi-VN"/>
        </w:rPr>
        <w:t>3</w:t>
      </w:r>
      <w:r w:rsidRPr="004655C0">
        <w:rPr>
          <w:rFonts w:ascii="Times New Roman" w:hAnsi="Times New Roman"/>
          <w:sz w:val="22"/>
          <w:lang w:val="vi-VN"/>
        </w:rPr>
        <w:t xml:space="preserve">) nhận xét rằng, chế phẩm thảo dược dạng bột thô từ xuyên tâm liên, dây cóc, gừng hay bọ mắm, dây cóc, gừng không thể thay thế Colistine trong khẩu phần ăn của lợn sau cai sữa vì </w:t>
      </w:r>
      <w:r w:rsidR="00353527" w:rsidRPr="004655C0">
        <w:rPr>
          <w:rFonts w:ascii="Times New Roman" w:hAnsi="Times New Roman"/>
          <w:sz w:val="22"/>
          <w:lang w:val="vi-VN"/>
        </w:rPr>
        <w:t xml:space="preserve">làm </w:t>
      </w:r>
      <w:r w:rsidRPr="004655C0">
        <w:rPr>
          <w:rFonts w:ascii="Times New Roman" w:hAnsi="Times New Roman"/>
          <w:sz w:val="22"/>
          <w:lang w:val="vi-VN"/>
        </w:rPr>
        <w:t xml:space="preserve">giảm lượng ăn vào và chưa thể hiện khả năng phòng được bệnh tiêu chảy; </w:t>
      </w:r>
      <w:r w:rsidR="0063258D" w:rsidRPr="004655C0">
        <w:rPr>
          <w:rFonts w:ascii="Times New Roman" w:hAnsi="Times New Roman"/>
          <w:sz w:val="22"/>
          <w:lang w:val="vi-VN"/>
        </w:rPr>
        <w:t>h</w:t>
      </w:r>
      <w:r w:rsidRPr="004655C0">
        <w:rPr>
          <w:rFonts w:ascii="Times New Roman" w:hAnsi="Times New Roman"/>
          <w:sz w:val="22"/>
          <w:lang w:val="vi-VN"/>
        </w:rPr>
        <w:t>iệu quả sử dụng dạng tinh rất rõ trên gà thịt và lợn con nhưng không rõ ràng trên lợn thịt. Mặc dù chiết xuất thảo dược đã được thử nghiệm bổ sung vào khẩu phần của lợn có thể thay thế kháng sinh tăng trưởng. Tuy nhiên, nhiều câu hỏi về tính hiệu quả của việc thay thế kháng sinh như thế này vẫn cần phải được làm rõ.</w:t>
      </w:r>
    </w:p>
    <w:p w14:paraId="430F27C9" w14:textId="1B7CBE35" w:rsidR="00EF346E" w:rsidRDefault="002E4538" w:rsidP="00EF346E">
      <w:pPr>
        <w:widowControl w:val="0"/>
        <w:tabs>
          <w:tab w:val="left" w:pos="993"/>
        </w:tabs>
        <w:autoSpaceDE w:val="0"/>
        <w:autoSpaceDN w:val="0"/>
        <w:adjustRightInd w:val="0"/>
        <w:spacing w:before="60" w:after="60" w:line="264" w:lineRule="auto"/>
        <w:ind w:firstLine="567"/>
        <w:contextualSpacing/>
        <w:jc w:val="both"/>
        <w:rPr>
          <w:rFonts w:ascii="Times New Roman" w:hAnsi="Times New Roman"/>
          <w:sz w:val="22"/>
          <w:lang w:val="vi-VN"/>
        </w:rPr>
      </w:pPr>
      <w:r w:rsidRPr="004655C0">
        <w:rPr>
          <w:rFonts w:ascii="Times New Roman" w:hAnsi="Times New Roman"/>
          <w:sz w:val="22"/>
          <w:lang w:val="vi-VN"/>
        </w:rPr>
        <w:t xml:space="preserve">Do đó, mục đích của nghiên cứu này là xác định </w:t>
      </w:r>
      <w:r w:rsidR="00EF346E" w:rsidRPr="004655C0">
        <w:rPr>
          <w:rFonts w:ascii="Times New Roman" w:hAnsi="Times New Roman"/>
          <w:sz w:val="22"/>
          <w:lang w:val="vi-VN"/>
        </w:rPr>
        <w:t>hiệu quả điều trị của các chế phẩm thảo dược trong điều trị hội chứng hô hấp của lợn con sau cai sữa so với kháng sinh</w:t>
      </w:r>
      <w:r w:rsidR="00EF346E">
        <w:rPr>
          <w:rFonts w:ascii="Times New Roman" w:hAnsi="Times New Roman"/>
          <w:sz w:val="22"/>
          <w:lang w:val="vi-VN"/>
        </w:rPr>
        <w:t xml:space="preserve">. Nghiên cứu </w:t>
      </w:r>
      <w:r w:rsidRPr="004655C0">
        <w:rPr>
          <w:rFonts w:ascii="Times New Roman" w:hAnsi="Times New Roman"/>
          <w:sz w:val="22"/>
          <w:lang w:val="vi-VN"/>
        </w:rPr>
        <w:t>này là sự kế tục của các nghiên cứu trước đó của Lã Văn Kính và cs.</w:t>
      </w:r>
      <w:r w:rsidR="007F53F0" w:rsidRPr="004655C0">
        <w:rPr>
          <w:rFonts w:ascii="Times New Roman" w:hAnsi="Times New Roman"/>
          <w:sz w:val="22"/>
          <w:lang w:val="vi-VN"/>
        </w:rPr>
        <w:t xml:space="preserve"> </w:t>
      </w:r>
      <w:r w:rsidRPr="004655C0">
        <w:rPr>
          <w:rFonts w:ascii="Times New Roman" w:hAnsi="Times New Roman"/>
          <w:sz w:val="22"/>
          <w:lang w:val="vi-VN"/>
        </w:rPr>
        <w:t>Các chế phẩm sử dụng trong đề tài này đã được kiểm nghiệm về liều lượng thích hợp ở các thí nghiệm trước (Lã Văn Kính</w:t>
      </w:r>
      <w:r w:rsidR="00D64FA0">
        <w:rPr>
          <w:rFonts w:ascii="Times New Roman" w:hAnsi="Times New Roman"/>
          <w:sz w:val="22"/>
          <w:lang w:val="vi-VN"/>
        </w:rPr>
        <w:t xml:space="preserve"> và cs</w:t>
      </w:r>
      <w:r w:rsidRPr="004655C0">
        <w:rPr>
          <w:rFonts w:ascii="Times New Roman" w:hAnsi="Times New Roman"/>
          <w:sz w:val="22"/>
          <w:lang w:val="vi-VN"/>
        </w:rPr>
        <w:t>, 201</w:t>
      </w:r>
      <w:r w:rsidR="00D64FA0">
        <w:rPr>
          <w:rFonts w:ascii="Times New Roman" w:hAnsi="Times New Roman"/>
          <w:sz w:val="22"/>
          <w:lang w:val="vi-VN"/>
        </w:rPr>
        <w:t>3</w:t>
      </w:r>
      <w:r w:rsidRPr="004655C0">
        <w:rPr>
          <w:rFonts w:ascii="Times New Roman" w:hAnsi="Times New Roman"/>
          <w:sz w:val="22"/>
          <w:lang w:val="vi-VN"/>
        </w:rPr>
        <w:t>).</w:t>
      </w:r>
    </w:p>
    <w:p w14:paraId="369CD899" w14:textId="1C5BF4E8" w:rsidR="002E4538" w:rsidRPr="004655C0" w:rsidRDefault="00E12DDD" w:rsidP="004655C0">
      <w:pPr>
        <w:pStyle w:val="Heading1"/>
        <w:keepNext w:val="0"/>
        <w:keepLines w:val="0"/>
        <w:widowControl w:val="0"/>
        <w:tabs>
          <w:tab w:val="left" w:pos="1092"/>
        </w:tabs>
        <w:spacing w:before="60" w:after="60" w:line="264" w:lineRule="auto"/>
        <w:contextualSpacing/>
        <w:jc w:val="both"/>
        <w:rPr>
          <w:rFonts w:cs="Times New Roman"/>
          <w:sz w:val="22"/>
          <w:szCs w:val="22"/>
          <w:lang w:val="vi-VN"/>
        </w:rPr>
      </w:pPr>
      <w:bookmarkStart w:id="2" w:name="_Toc309484019"/>
      <w:bookmarkStart w:id="3" w:name="_Toc309562198"/>
      <w:r w:rsidRPr="004655C0">
        <w:rPr>
          <w:rFonts w:cs="Times New Roman"/>
          <w:sz w:val="22"/>
          <w:szCs w:val="22"/>
          <w:lang w:val="vi-VN"/>
        </w:rPr>
        <w:t xml:space="preserve">2. </w:t>
      </w:r>
      <w:r w:rsidR="002E4538" w:rsidRPr="004655C0">
        <w:rPr>
          <w:rFonts w:cs="Times New Roman"/>
          <w:sz w:val="22"/>
          <w:szCs w:val="22"/>
          <w:lang w:val="vi-VN"/>
        </w:rPr>
        <w:t>VẬT LIỆU VÀ PHƯƠNG PHÁP</w:t>
      </w:r>
      <w:bookmarkEnd w:id="2"/>
      <w:bookmarkEnd w:id="3"/>
    </w:p>
    <w:p w14:paraId="7B62F5E8" w14:textId="63F25429" w:rsidR="0058310D" w:rsidRPr="004655C0" w:rsidRDefault="004C5963" w:rsidP="004655C0">
      <w:pPr>
        <w:pStyle w:val="NormalWeb"/>
        <w:widowControl w:val="0"/>
        <w:tabs>
          <w:tab w:val="left" w:pos="993"/>
        </w:tabs>
        <w:spacing w:before="60" w:beforeAutospacing="0" w:after="60" w:afterAutospacing="0" w:line="264" w:lineRule="auto"/>
        <w:ind w:firstLine="720"/>
        <w:contextualSpacing/>
        <w:jc w:val="both"/>
        <w:rPr>
          <w:rFonts w:ascii="Times New Roman" w:hAnsi="Times New Roman"/>
          <w:b/>
          <w:sz w:val="22"/>
          <w:szCs w:val="22"/>
          <w:lang w:val="vi-VN"/>
        </w:rPr>
      </w:pPr>
      <w:r w:rsidRPr="004655C0">
        <w:rPr>
          <w:rFonts w:ascii="Times New Roman" w:hAnsi="Times New Roman"/>
          <w:b/>
          <w:sz w:val="22"/>
          <w:szCs w:val="22"/>
          <w:lang w:val="vi-VN"/>
        </w:rPr>
        <w:t xml:space="preserve">2.1. </w:t>
      </w:r>
      <w:r w:rsidR="0058310D" w:rsidRPr="004655C0">
        <w:rPr>
          <w:rFonts w:ascii="Times New Roman" w:hAnsi="Times New Roman"/>
          <w:b/>
          <w:sz w:val="22"/>
          <w:szCs w:val="22"/>
          <w:lang w:val="vi-VN"/>
        </w:rPr>
        <w:t>Vật liệu</w:t>
      </w:r>
    </w:p>
    <w:p w14:paraId="48FF283D" w14:textId="475D2B43" w:rsidR="0058310D" w:rsidRPr="004655C0" w:rsidRDefault="0058310D" w:rsidP="004655C0">
      <w:pPr>
        <w:pStyle w:val="NormalWeb"/>
        <w:widowControl w:val="0"/>
        <w:tabs>
          <w:tab w:val="left" w:pos="993"/>
        </w:tabs>
        <w:spacing w:before="60" w:beforeAutospacing="0" w:after="60" w:afterAutospacing="0" w:line="264" w:lineRule="auto"/>
        <w:ind w:firstLine="720"/>
        <w:contextualSpacing/>
        <w:jc w:val="both"/>
        <w:rPr>
          <w:rFonts w:ascii="Times New Roman" w:hAnsi="Times New Roman"/>
          <w:bCs/>
          <w:iCs/>
          <w:sz w:val="22"/>
          <w:szCs w:val="22"/>
          <w:lang w:val="vi-VN"/>
        </w:rPr>
      </w:pPr>
      <w:r w:rsidRPr="004655C0">
        <w:rPr>
          <w:rFonts w:ascii="Times New Roman" w:hAnsi="Times New Roman"/>
          <w:bCs/>
          <w:iCs/>
          <w:sz w:val="22"/>
          <w:szCs w:val="22"/>
          <w:lang w:val="vi-VN"/>
        </w:rPr>
        <w:t>Chế phẩm thảo dược được nhận từ Phân việ</w:t>
      </w:r>
      <w:r w:rsidR="007F53F0" w:rsidRPr="004655C0">
        <w:rPr>
          <w:rFonts w:ascii="Times New Roman" w:hAnsi="Times New Roman"/>
          <w:bCs/>
          <w:iCs/>
          <w:sz w:val="22"/>
          <w:szCs w:val="22"/>
          <w:lang w:val="vi-VN"/>
        </w:rPr>
        <w:t>n N</w:t>
      </w:r>
      <w:r w:rsidR="00E12DDD" w:rsidRPr="004655C0">
        <w:rPr>
          <w:rFonts w:ascii="Times New Roman" w:hAnsi="Times New Roman"/>
          <w:bCs/>
          <w:iCs/>
          <w:sz w:val="22"/>
          <w:szCs w:val="22"/>
          <w:lang w:val="vi-VN"/>
        </w:rPr>
        <w:t>ghiên cứu</w:t>
      </w:r>
      <w:r w:rsidR="007F53F0" w:rsidRPr="004655C0">
        <w:rPr>
          <w:rFonts w:ascii="Times New Roman" w:hAnsi="Times New Roman"/>
          <w:bCs/>
          <w:iCs/>
          <w:sz w:val="22"/>
          <w:szCs w:val="22"/>
          <w:lang w:val="vi-VN"/>
        </w:rPr>
        <w:t xml:space="preserve"> Chăn Nuôi Nam b</w:t>
      </w:r>
      <w:r w:rsidRPr="004655C0">
        <w:rPr>
          <w:rFonts w:ascii="Times New Roman" w:hAnsi="Times New Roman"/>
          <w:bCs/>
          <w:iCs/>
          <w:sz w:val="22"/>
          <w:szCs w:val="22"/>
          <w:lang w:val="vi-VN"/>
        </w:rPr>
        <w:t>ộ bao gồm 2 chế phẩm: CP4 và CP5. Đặc điểm của các chế phẩm như sau (Lã Văn Kính và cs, 201</w:t>
      </w:r>
      <w:r w:rsidR="004276B2">
        <w:rPr>
          <w:rFonts w:ascii="Times New Roman" w:hAnsi="Times New Roman"/>
          <w:bCs/>
          <w:iCs/>
          <w:sz w:val="22"/>
          <w:szCs w:val="22"/>
          <w:lang w:val="vi-VN"/>
        </w:rPr>
        <w:t>3</w:t>
      </w:r>
      <w:r w:rsidRPr="004655C0">
        <w:rPr>
          <w:rFonts w:ascii="Times New Roman" w:hAnsi="Times New Roman"/>
          <w:bCs/>
          <w:iCs/>
          <w:sz w:val="22"/>
          <w:szCs w:val="22"/>
          <w:lang w:val="vi-VN"/>
        </w:rPr>
        <w:t>): CP4 gồm cao xạ cam (42,76%), cao dâu tằm (25,24%), cao bọ mắm (32%); và CP5 gồm cao xạ cam (57,84%), cao bọ mắm (34,1%) và cao viễn chí (8,06%).</w:t>
      </w:r>
    </w:p>
    <w:p w14:paraId="705C1B36" w14:textId="5E0D5941" w:rsidR="0058310D" w:rsidRPr="004655C0" w:rsidRDefault="0058310D" w:rsidP="004655C0">
      <w:pPr>
        <w:pStyle w:val="BodyText2"/>
        <w:tabs>
          <w:tab w:val="left" w:pos="993"/>
        </w:tabs>
        <w:spacing w:before="60" w:after="60" w:line="264" w:lineRule="auto"/>
        <w:ind w:firstLine="720"/>
        <w:contextualSpacing/>
        <w:jc w:val="both"/>
        <w:rPr>
          <w:b/>
          <w:sz w:val="22"/>
          <w:szCs w:val="22"/>
          <w:lang w:val="vi-VN"/>
        </w:rPr>
      </w:pPr>
      <w:r w:rsidRPr="004655C0">
        <w:rPr>
          <w:sz w:val="22"/>
          <w:szCs w:val="22"/>
          <w:lang w:val="vi-VN"/>
        </w:rPr>
        <w:t>Kháng sinh ngoại được sử dụng trong thí nghiệm là Doxycyline.</w:t>
      </w:r>
    </w:p>
    <w:p w14:paraId="3A2E366E" w14:textId="525E3D33" w:rsidR="002E4538" w:rsidRPr="004655C0" w:rsidRDefault="0058310D" w:rsidP="004655C0">
      <w:pPr>
        <w:pStyle w:val="BodyText2"/>
        <w:tabs>
          <w:tab w:val="left" w:pos="993"/>
        </w:tabs>
        <w:spacing w:before="60" w:after="60" w:line="264" w:lineRule="auto"/>
        <w:ind w:firstLine="720"/>
        <w:contextualSpacing/>
        <w:jc w:val="both"/>
        <w:rPr>
          <w:b/>
          <w:sz w:val="22"/>
          <w:szCs w:val="22"/>
          <w:lang w:val="vi-VN"/>
        </w:rPr>
      </w:pPr>
      <w:r w:rsidRPr="004655C0">
        <w:rPr>
          <w:b/>
          <w:sz w:val="22"/>
          <w:szCs w:val="22"/>
          <w:lang w:val="vi-VN"/>
        </w:rPr>
        <w:t xml:space="preserve">2.2. </w:t>
      </w:r>
      <w:r w:rsidR="002E4538" w:rsidRPr="004655C0">
        <w:rPr>
          <w:b/>
          <w:sz w:val="22"/>
          <w:szCs w:val="22"/>
          <w:lang w:val="vi-VN"/>
        </w:rPr>
        <w:t>Bố trí thí nghiệm</w:t>
      </w:r>
    </w:p>
    <w:p w14:paraId="19EAF36E" w14:textId="311D2881" w:rsidR="002E4538" w:rsidRPr="004655C0" w:rsidRDefault="002E453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Thí nghiệm đã được tiến hành trên 150 con lợn lai 4 giống [(Pietrain × Dur</w:t>
      </w:r>
      <w:r w:rsidR="008C7048" w:rsidRPr="004655C0">
        <w:rPr>
          <w:rFonts w:ascii="Times New Roman" w:hAnsi="Times New Roman"/>
          <w:sz w:val="22"/>
          <w:lang w:val="vi-VN"/>
        </w:rPr>
        <w:t>oc) × (Landrace × Yorkshire)].</w:t>
      </w:r>
      <w:r w:rsidR="007F53F0" w:rsidRPr="004655C0">
        <w:rPr>
          <w:rFonts w:ascii="Times New Roman" w:hAnsi="Times New Roman"/>
          <w:sz w:val="22"/>
          <w:lang w:val="vi-VN"/>
        </w:rPr>
        <w:t xml:space="preserve"> </w:t>
      </w:r>
      <w:r w:rsidRPr="004655C0">
        <w:rPr>
          <w:rFonts w:ascii="Times New Roman" w:hAnsi="Times New Roman"/>
          <w:sz w:val="22"/>
          <w:lang w:val="vi-VN"/>
        </w:rPr>
        <w:t>Thời gian thí nghiệm bắt đầu với lợn có khối lượng</w:t>
      </w:r>
      <w:r w:rsidR="00EF346E">
        <w:rPr>
          <w:rFonts w:ascii="Times New Roman" w:hAnsi="Times New Roman"/>
          <w:sz w:val="22"/>
          <w:lang w:val="vi-VN"/>
        </w:rPr>
        <w:t xml:space="preserve"> trung bình</w:t>
      </w:r>
      <w:r w:rsidRPr="004655C0">
        <w:rPr>
          <w:rFonts w:ascii="Times New Roman" w:hAnsi="Times New Roman"/>
          <w:sz w:val="22"/>
          <w:lang w:val="vi-VN"/>
        </w:rPr>
        <w:t xml:space="preserve"> </w:t>
      </w:r>
      <w:r w:rsidR="007F53F0" w:rsidRPr="004655C0">
        <w:rPr>
          <w:rFonts w:ascii="Times New Roman" w:hAnsi="Times New Roman"/>
          <w:sz w:val="22"/>
          <w:lang w:val="vi-VN"/>
        </w:rPr>
        <w:t>ban đầu 11,92 kg</w:t>
      </w:r>
      <w:r w:rsidRPr="004655C0">
        <w:rPr>
          <w:rFonts w:ascii="Times New Roman" w:hAnsi="Times New Roman"/>
          <w:sz w:val="22"/>
          <w:lang w:val="vi-VN"/>
        </w:rPr>
        <w:t>. Thí nghiệm được thực hiện tại trang trạ</w:t>
      </w:r>
      <w:r w:rsidR="007F53F0" w:rsidRPr="004655C0">
        <w:rPr>
          <w:rFonts w:ascii="Times New Roman" w:hAnsi="Times New Roman"/>
          <w:sz w:val="22"/>
          <w:lang w:val="vi-VN"/>
        </w:rPr>
        <w:t>i chăn nuôi</w:t>
      </w:r>
      <w:r w:rsidR="009A1FD3" w:rsidRPr="004655C0">
        <w:rPr>
          <w:rFonts w:ascii="Times New Roman" w:hAnsi="Times New Roman"/>
          <w:sz w:val="22"/>
          <w:lang w:val="vi-VN"/>
        </w:rPr>
        <w:t xml:space="preserve"> lợn công nghiệp tại xã</w:t>
      </w:r>
      <w:r w:rsidR="007F53F0" w:rsidRPr="004655C0">
        <w:rPr>
          <w:rFonts w:ascii="Times New Roman" w:hAnsi="Times New Roman"/>
          <w:sz w:val="22"/>
          <w:lang w:val="vi-VN"/>
        </w:rPr>
        <w:t xml:space="preserve"> </w:t>
      </w:r>
      <w:r w:rsidRPr="004655C0">
        <w:rPr>
          <w:rFonts w:ascii="Times New Roman" w:hAnsi="Times New Roman"/>
          <w:sz w:val="22"/>
          <w:lang w:val="vi-VN"/>
        </w:rPr>
        <w:t>Thủy Vân, Hương Thủy, Thừa Thiên Huế.</w:t>
      </w:r>
    </w:p>
    <w:p w14:paraId="658971CA" w14:textId="7F1247F7" w:rsidR="002E4538" w:rsidRPr="004655C0" w:rsidRDefault="002E453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lastRenderedPageBreak/>
        <w:t>Đàn lợn thí nghiệm là đàn lợn được xác định bị nhiễm hội chứng hô hấp thông qua các triệu chứng như khó thở, thở thể bụng, ho kéo dài, có dịch mũi nhầ</w:t>
      </w:r>
      <w:r w:rsidR="00594441" w:rsidRPr="004655C0">
        <w:rPr>
          <w:rFonts w:ascii="Times New Roman" w:hAnsi="Times New Roman"/>
          <w:sz w:val="22"/>
          <w:lang w:val="vi-VN"/>
        </w:rPr>
        <w:t>y, có những trường hợp</w:t>
      </w:r>
      <w:r w:rsidRPr="004655C0">
        <w:rPr>
          <w:rFonts w:ascii="Times New Roman" w:hAnsi="Times New Roman"/>
          <w:sz w:val="22"/>
          <w:lang w:val="vi-VN"/>
        </w:rPr>
        <w:t xml:space="preserve"> có tím tái phần mõm, chóp tai…</w:t>
      </w:r>
    </w:p>
    <w:p w14:paraId="64DF4060" w14:textId="46A7AB3D" w:rsidR="002E4538" w:rsidRPr="004655C0" w:rsidRDefault="007F53F0"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Thí nghiệm chia làm 3 đợt và mỗi đợt kéo dài 10 ngày. Thí nghiệm gồm 3</w:t>
      </w:r>
      <w:r w:rsidR="002E4538" w:rsidRPr="004655C0">
        <w:rPr>
          <w:rFonts w:ascii="Times New Roman" w:hAnsi="Times New Roman"/>
          <w:sz w:val="22"/>
          <w:lang w:val="vi-VN"/>
        </w:rPr>
        <w:t xml:space="preserve"> nghiệm thức, mỗi nghiệm thức gồm 10 lần lặp lại:</w:t>
      </w:r>
    </w:p>
    <w:p w14:paraId="63B59597" w14:textId="349E40D0" w:rsidR="002E4538" w:rsidRPr="004655C0" w:rsidRDefault="002E453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 Nghiệm thức 1</w:t>
      </w:r>
      <w:r w:rsidR="00F044AC" w:rsidRPr="004655C0">
        <w:rPr>
          <w:rFonts w:ascii="Times New Roman" w:hAnsi="Times New Roman"/>
          <w:sz w:val="22"/>
          <w:lang w:val="vi-VN"/>
        </w:rPr>
        <w:t xml:space="preserve"> (KS)</w:t>
      </w:r>
      <w:r w:rsidRPr="004655C0">
        <w:rPr>
          <w:rFonts w:ascii="Times New Roman" w:hAnsi="Times New Roman"/>
          <w:sz w:val="22"/>
          <w:lang w:val="vi-VN"/>
        </w:rPr>
        <w:t xml:space="preserve">: sử dụng kháng sinh </w:t>
      </w:r>
      <w:r w:rsidR="008C7048" w:rsidRPr="004655C0">
        <w:rPr>
          <w:rFonts w:ascii="Times New Roman" w:hAnsi="Times New Roman"/>
          <w:sz w:val="22"/>
          <w:lang w:val="vi-VN"/>
        </w:rPr>
        <w:t>D</w:t>
      </w:r>
      <w:r w:rsidRPr="004655C0">
        <w:rPr>
          <w:rFonts w:ascii="Times New Roman" w:hAnsi="Times New Roman"/>
          <w:sz w:val="22"/>
          <w:lang w:val="vi-VN"/>
        </w:rPr>
        <w:t>oxyciline để điều trị bệnh hô hấp trên lợn (10 ô chuồng).</w:t>
      </w:r>
      <w:r w:rsidR="00C333D9" w:rsidRPr="004655C0">
        <w:rPr>
          <w:rFonts w:ascii="Times New Roman" w:hAnsi="Times New Roman"/>
          <w:sz w:val="22"/>
          <w:lang w:val="vi-VN"/>
        </w:rPr>
        <w:t xml:space="preserve"> Thuốc kháng sinh được cung cấp bởi Viện chăn nuôi, điều trị bằng cách hòa vào nước cho uống.</w:t>
      </w:r>
    </w:p>
    <w:p w14:paraId="48389F37" w14:textId="6763FD15" w:rsidR="002E4538" w:rsidRPr="004655C0" w:rsidRDefault="002E453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 Nghiệm thức 2</w:t>
      </w:r>
      <w:r w:rsidR="00F044AC" w:rsidRPr="004655C0">
        <w:rPr>
          <w:rFonts w:ascii="Times New Roman" w:hAnsi="Times New Roman"/>
          <w:sz w:val="22"/>
          <w:lang w:val="vi-VN"/>
        </w:rPr>
        <w:t xml:space="preserve"> (CP4)</w:t>
      </w:r>
      <w:r w:rsidRPr="004655C0">
        <w:rPr>
          <w:rFonts w:ascii="Times New Roman" w:hAnsi="Times New Roman"/>
          <w:sz w:val="22"/>
          <w:lang w:val="vi-VN"/>
        </w:rPr>
        <w:t>: sử dụng chế phẩm thảo dược CP4 hòa vào nước</w:t>
      </w:r>
      <w:r w:rsidR="00C333D9" w:rsidRPr="004655C0">
        <w:rPr>
          <w:rFonts w:ascii="Times New Roman" w:hAnsi="Times New Roman"/>
          <w:sz w:val="22"/>
          <w:lang w:val="vi-VN"/>
        </w:rPr>
        <w:t xml:space="preserve"> cho uống</w:t>
      </w:r>
      <w:r w:rsidRPr="004655C0">
        <w:rPr>
          <w:rFonts w:ascii="Times New Roman" w:hAnsi="Times New Roman"/>
          <w:sz w:val="22"/>
          <w:lang w:val="vi-VN"/>
        </w:rPr>
        <w:t xml:space="preserve"> để điều trị bệnh trên lợn (10 ô chuồng). Liều lượng: gấp 3 lần so với liều phòng (3x0</w:t>
      </w:r>
      <w:r w:rsidR="00DE11B0" w:rsidRPr="004655C0">
        <w:rPr>
          <w:rFonts w:ascii="Times New Roman" w:hAnsi="Times New Roman"/>
          <w:sz w:val="22"/>
          <w:lang w:val="vi-VN"/>
        </w:rPr>
        <w:t>,</w:t>
      </w:r>
      <w:r w:rsidRPr="004655C0">
        <w:rPr>
          <w:rFonts w:ascii="Times New Roman" w:hAnsi="Times New Roman"/>
          <w:sz w:val="22"/>
          <w:lang w:val="vi-VN"/>
        </w:rPr>
        <w:t>011g/kg thể trọng lợn)</w:t>
      </w:r>
      <w:r w:rsidR="007F53F0" w:rsidRPr="004655C0">
        <w:rPr>
          <w:rFonts w:ascii="Times New Roman" w:hAnsi="Times New Roman"/>
          <w:sz w:val="22"/>
          <w:lang w:val="vi-VN"/>
        </w:rPr>
        <w:t>.</w:t>
      </w:r>
    </w:p>
    <w:p w14:paraId="3F40E742" w14:textId="36293F09" w:rsidR="002E4538" w:rsidRPr="004655C0" w:rsidRDefault="002E453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 Nghiệm thức 3</w:t>
      </w:r>
      <w:r w:rsidR="00F044AC" w:rsidRPr="004655C0">
        <w:rPr>
          <w:rFonts w:ascii="Times New Roman" w:hAnsi="Times New Roman"/>
          <w:sz w:val="22"/>
          <w:lang w:val="vi-VN"/>
        </w:rPr>
        <w:t xml:space="preserve"> (CP5)</w:t>
      </w:r>
      <w:r w:rsidRPr="004655C0">
        <w:rPr>
          <w:rFonts w:ascii="Times New Roman" w:hAnsi="Times New Roman"/>
          <w:sz w:val="22"/>
          <w:lang w:val="vi-VN"/>
        </w:rPr>
        <w:t>: sử dụng chế phẩm thảo dược CP5 hòa vào nước</w:t>
      </w:r>
      <w:r w:rsidR="00C333D9" w:rsidRPr="004655C0">
        <w:rPr>
          <w:rFonts w:ascii="Times New Roman" w:hAnsi="Times New Roman"/>
          <w:sz w:val="22"/>
          <w:lang w:val="vi-VN"/>
        </w:rPr>
        <w:t xml:space="preserve"> cho uống</w:t>
      </w:r>
      <w:r w:rsidRPr="004655C0">
        <w:rPr>
          <w:rFonts w:ascii="Times New Roman" w:hAnsi="Times New Roman"/>
          <w:sz w:val="22"/>
          <w:lang w:val="vi-VN"/>
        </w:rPr>
        <w:t xml:space="preserve"> để điều trị bệnh trên lợn (10 ô chuồng). Liều lượng: gấp 3 lần so với liều phòng (3x0</w:t>
      </w:r>
      <w:r w:rsidR="00DE11B0" w:rsidRPr="004655C0">
        <w:rPr>
          <w:rFonts w:ascii="Times New Roman" w:hAnsi="Times New Roman"/>
          <w:sz w:val="22"/>
          <w:lang w:val="vi-VN"/>
        </w:rPr>
        <w:t>,</w:t>
      </w:r>
      <w:r w:rsidRPr="004655C0">
        <w:rPr>
          <w:rFonts w:ascii="Times New Roman" w:hAnsi="Times New Roman"/>
          <w:sz w:val="22"/>
          <w:lang w:val="vi-VN"/>
        </w:rPr>
        <w:t>016g/kg thể trọng lợn)</w:t>
      </w:r>
      <w:r w:rsidR="007F53F0" w:rsidRPr="004655C0">
        <w:rPr>
          <w:rFonts w:ascii="Times New Roman" w:hAnsi="Times New Roman"/>
          <w:sz w:val="22"/>
          <w:lang w:val="vi-VN"/>
        </w:rPr>
        <w:t>.</w:t>
      </w:r>
    </w:p>
    <w:p w14:paraId="536C42EF" w14:textId="0E407289" w:rsidR="007F53F0" w:rsidRPr="004655C0" w:rsidRDefault="007F53F0"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Lợn thí nghiệm được bố trí 5 con cho mỗi ô chuồng</w:t>
      </w:r>
      <w:r w:rsidR="00425555">
        <w:rPr>
          <w:rFonts w:ascii="Times New Roman" w:hAnsi="Times New Roman"/>
          <w:sz w:val="22"/>
          <w:lang w:val="vi-VN"/>
        </w:rPr>
        <w:t>. Ở</w:t>
      </w:r>
      <w:r w:rsidR="00D9109E" w:rsidRPr="004655C0">
        <w:rPr>
          <w:rFonts w:ascii="Times New Roman" w:hAnsi="Times New Roman"/>
          <w:sz w:val="22"/>
          <w:lang w:val="vi-VN"/>
        </w:rPr>
        <w:t xml:space="preserve"> m</w:t>
      </w:r>
      <w:r w:rsidRPr="004655C0">
        <w:rPr>
          <w:rFonts w:ascii="Times New Roman" w:hAnsi="Times New Roman"/>
          <w:sz w:val="22"/>
          <w:lang w:val="vi-VN"/>
        </w:rPr>
        <w:t xml:space="preserve">ỗi đợt thí nghiệm </w:t>
      </w:r>
      <w:r w:rsidR="00D9109E" w:rsidRPr="004655C0">
        <w:rPr>
          <w:rFonts w:ascii="Times New Roman" w:hAnsi="Times New Roman"/>
          <w:sz w:val="22"/>
          <w:lang w:val="vi-VN"/>
        </w:rPr>
        <w:t xml:space="preserve">1 và 2 có </w:t>
      </w:r>
      <w:r w:rsidR="00425555">
        <w:rPr>
          <w:rFonts w:ascii="Times New Roman" w:hAnsi="Times New Roman"/>
          <w:sz w:val="22"/>
          <w:lang w:val="vi-VN"/>
        </w:rPr>
        <w:t>ba</w:t>
      </w:r>
      <w:r w:rsidRPr="004655C0">
        <w:rPr>
          <w:rFonts w:ascii="Times New Roman" w:hAnsi="Times New Roman"/>
          <w:sz w:val="22"/>
          <w:lang w:val="vi-VN"/>
        </w:rPr>
        <w:t xml:space="preserve"> lần </w:t>
      </w:r>
      <w:r w:rsidR="00D9109E" w:rsidRPr="004655C0">
        <w:rPr>
          <w:rFonts w:ascii="Times New Roman" w:hAnsi="Times New Roman"/>
          <w:sz w:val="22"/>
          <w:lang w:val="vi-VN"/>
        </w:rPr>
        <w:t>lặp lại</w:t>
      </w:r>
      <w:r w:rsidR="00425555">
        <w:rPr>
          <w:rFonts w:ascii="Times New Roman" w:hAnsi="Times New Roman"/>
          <w:sz w:val="22"/>
          <w:lang w:val="vi-VN"/>
        </w:rPr>
        <w:t>.Đ</w:t>
      </w:r>
      <w:r w:rsidRPr="004655C0">
        <w:rPr>
          <w:rFonts w:ascii="Times New Roman" w:hAnsi="Times New Roman"/>
          <w:sz w:val="22"/>
          <w:lang w:val="vi-VN"/>
        </w:rPr>
        <w:t>ợt</w:t>
      </w:r>
      <w:r w:rsidR="00425555">
        <w:rPr>
          <w:rFonts w:ascii="Times New Roman" w:hAnsi="Times New Roman"/>
          <w:sz w:val="22"/>
          <w:lang w:val="vi-VN"/>
        </w:rPr>
        <w:t xml:space="preserve"> thí nghiệm</w:t>
      </w:r>
      <w:r w:rsidRPr="004655C0">
        <w:rPr>
          <w:rFonts w:ascii="Times New Roman" w:hAnsi="Times New Roman"/>
          <w:sz w:val="22"/>
          <w:lang w:val="vi-VN"/>
        </w:rPr>
        <w:t xml:space="preserve"> 3</w:t>
      </w:r>
      <w:r w:rsidR="00425555">
        <w:rPr>
          <w:rFonts w:ascii="Times New Roman" w:hAnsi="Times New Roman"/>
          <w:sz w:val="22"/>
          <w:lang w:val="vi-VN"/>
        </w:rPr>
        <w:t xml:space="preserve"> có bốn lần</w:t>
      </w:r>
      <w:r w:rsidRPr="004655C0">
        <w:rPr>
          <w:rFonts w:ascii="Times New Roman" w:hAnsi="Times New Roman"/>
          <w:sz w:val="22"/>
          <w:lang w:val="vi-VN"/>
        </w:rPr>
        <w:t xml:space="preserve"> lặp lại. </w:t>
      </w:r>
      <w:r w:rsidR="00D9109E" w:rsidRPr="004655C0">
        <w:rPr>
          <w:rFonts w:ascii="Times New Roman" w:hAnsi="Times New Roman"/>
          <w:sz w:val="22"/>
          <w:lang w:val="vi-VN"/>
        </w:rPr>
        <w:t xml:space="preserve">Như vậy, tổng số lần lặp lại của mỗi nghiệm thức là 10. </w:t>
      </w:r>
    </w:p>
    <w:p w14:paraId="37F4A67E" w14:textId="4DB66BC5" w:rsidR="002E4538" w:rsidRPr="004655C0" w:rsidRDefault="0058310D"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b/>
          <w:sz w:val="22"/>
          <w:lang w:val="vi-VN"/>
        </w:rPr>
        <w:t>2.3</w:t>
      </w:r>
      <w:r w:rsidR="002E4538" w:rsidRPr="004655C0">
        <w:rPr>
          <w:rFonts w:ascii="Times New Roman" w:hAnsi="Times New Roman"/>
          <w:b/>
          <w:sz w:val="22"/>
          <w:lang w:val="vi-VN"/>
        </w:rPr>
        <w:t>. Chỉ tiêu và phương pháp xác định</w:t>
      </w:r>
    </w:p>
    <w:p w14:paraId="3FA40F9B" w14:textId="77777777" w:rsidR="002E4538" w:rsidRPr="004655C0" w:rsidRDefault="002E453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Khối lượng cơ thể (KL) và lượng thức ăn ăn vào của lợn thí nghiệm sẽ được xác định từ thời điểm bắt đầu điều trị bệnh. Vào cuối đợt điều trị, toàn bộ lợn thí nghiệm được cân khối lượng để xác định tăng khối lượng (TKL).</w:t>
      </w:r>
    </w:p>
    <w:p w14:paraId="13F7935D" w14:textId="77777777" w:rsidR="002E4538" w:rsidRPr="004655C0" w:rsidRDefault="002E453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Thức ăn được cân khi cho ăn và cân lượng thừa vào sáng sớm hôm sau để xác định lượng ăn vào hằng ngày, từ đó tính toán được lượng thức ăn sử dụng trong thời gian điều trị.</w:t>
      </w:r>
    </w:p>
    <w:p w14:paraId="7FE38621" w14:textId="77777777" w:rsidR="00F94C08" w:rsidRPr="004655C0" w:rsidRDefault="00F94C0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Hiệu quả của việc sử dụng chế phẩm thảo dược để điều trị bệnh trên lợn được so sánh với lô sử dụng kháng sinh dựa trên quan sát hàng ngày để xác định số con khỏi bệnh sau 5 ngày điều trị, để tính tỷ lệ con khỏi bệnh và tỷ lệ chết.</w:t>
      </w:r>
    </w:p>
    <w:p w14:paraId="728A3D48" w14:textId="569D8F68" w:rsidR="00F94C08" w:rsidRPr="004655C0" w:rsidRDefault="00F94C0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Các kết quả thu được về KL, TKL trong thời gian điều trị, FCR trong thời gian điều trị cũng được so sánh giữa các nghiệm thức với nhau để đánh giá hiệu quả của việc sử dụng chế phẩm thảo dược so với việc sử dụng kháng sinh điều trị bệnh ở lợn con.</w:t>
      </w:r>
    </w:p>
    <w:p w14:paraId="6181A064" w14:textId="47EE234F" w:rsidR="002E4538" w:rsidRPr="004655C0" w:rsidRDefault="0058310D" w:rsidP="004655C0">
      <w:pPr>
        <w:widowControl w:val="0"/>
        <w:tabs>
          <w:tab w:val="left" w:pos="993"/>
        </w:tabs>
        <w:spacing w:before="60" w:after="60" w:line="264" w:lineRule="auto"/>
        <w:ind w:firstLine="720"/>
        <w:contextualSpacing/>
        <w:jc w:val="both"/>
        <w:rPr>
          <w:rFonts w:ascii="Times New Roman" w:hAnsi="Times New Roman"/>
          <w:b/>
          <w:sz w:val="22"/>
          <w:lang w:val="vi-VN"/>
        </w:rPr>
      </w:pPr>
      <w:r w:rsidRPr="004655C0">
        <w:rPr>
          <w:rFonts w:ascii="Times New Roman" w:hAnsi="Times New Roman"/>
          <w:b/>
          <w:sz w:val="22"/>
          <w:lang w:val="vi-VN"/>
        </w:rPr>
        <w:t>2.4</w:t>
      </w:r>
      <w:r w:rsidR="002E4538" w:rsidRPr="004655C0">
        <w:rPr>
          <w:rFonts w:ascii="Times New Roman" w:hAnsi="Times New Roman"/>
          <w:b/>
          <w:sz w:val="22"/>
          <w:lang w:val="vi-VN"/>
        </w:rPr>
        <w:t>. Xử lý số liệu</w:t>
      </w:r>
    </w:p>
    <w:p w14:paraId="44F30FDE" w14:textId="1456A8AA" w:rsidR="002E4538" w:rsidRPr="004655C0" w:rsidRDefault="002E4538" w:rsidP="004655C0">
      <w:pPr>
        <w:pStyle w:val="BodyText2"/>
        <w:tabs>
          <w:tab w:val="left" w:pos="993"/>
        </w:tabs>
        <w:spacing w:before="60" w:after="60" w:line="264" w:lineRule="auto"/>
        <w:ind w:firstLine="720"/>
        <w:contextualSpacing/>
        <w:jc w:val="both"/>
        <w:rPr>
          <w:sz w:val="22"/>
          <w:szCs w:val="22"/>
          <w:lang w:val="vi-VN"/>
        </w:rPr>
      </w:pPr>
      <w:r w:rsidRPr="004655C0">
        <w:rPr>
          <w:sz w:val="22"/>
          <w:szCs w:val="22"/>
          <w:lang w:val="vi-VN"/>
        </w:rPr>
        <w:t>Số liệu thí nghiệm được xử lý sơ bộ bằng Microsoft Excel và phân tích theo phương pháp thống kê sinh vật học trên phần mềm SPSS 18. Kết quả thí nghiệm được trình bày trong các bảng số liệ</w:t>
      </w:r>
      <w:r w:rsidR="00594441" w:rsidRPr="004655C0">
        <w:rPr>
          <w:sz w:val="22"/>
          <w:szCs w:val="22"/>
          <w:lang w:val="vi-VN"/>
        </w:rPr>
        <w:t>u là giá trị trung bình ± độ lệch chuẩn của số trung bình (SD</w:t>
      </w:r>
      <w:r w:rsidRPr="004655C0">
        <w:rPr>
          <w:sz w:val="22"/>
          <w:szCs w:val="22"/>
          <w:lang w:val="vi-VN"/>
        </w:rPr>
        <w:t>). Tu</w:t>
      </w:r>
      <w:r w:rsidR="00594441" w:rsidRPr="004655C0">
        <w:rPr>
          <w:sz w:val="22"/>
          <w:szCs w:val="22"/>
          <w:lang w:val="vi-VN"/>
        </w:rPr>
        <w:t>r</w:t>
      </w:r>
      <w:r w:rsidRPr="004655C0">
        <w:rPr>
          <w:sz w:val="22"/>
          <w:szCs w:val="22"/>
          <w:lang w:val="vi-VN"/>
        </w:rPr>
        <w:t>key test được sử dụng để so sánh giá trị trung bình với độ tin cậy 95%. Các giá trị trung bình được coi là khác</w:t>
      </w:r>
      <w:r w:rsidR="00E84609" w:rsidRPr="004655C0">
        <w:rPr>
          <w:sz w:val="22"/>
          <w:szCs w:val="22"/>
          <w:lang w:val="vi-VN"/>
        </w:rPr>
        <w:t xml:space="preserve"> nhau có ý nghĩa thống kê khi p</w:t>
      </w:r>
      <w:r w:rsidRPr="004655C0">
        <w:rPr>
          <w:sz w:val="22"/>
          <w:szCs w:val="22"/>
        </w:rPr>
        <w:sym w:font="Symbol" w:char="F0A3"/>
      </w:r>
      <w:r w:rsidRPr="004655C0">
        <w:rPr>
          <w:sz w:val="22"/>
          <w:szCs w:val="22"/>
          <w:lang w:val="vi-VN"/>
        </w:rPr>
        <w:t>0,05.</w:t>
      </w:r>
    </w:p>
    <w:p w14:paraId="3BB494EF" w14:textId="52543076" w:rsidR="002E4538" w:rsidRPr="004655C0" w:rsidRDefault="00F562AB" w:rsidP="004655C0">
      <w:pPr>
        <w:spacing w:before="60" w:after="60" w:line="264" w:lineRule="auto"/>
        <w:contextualSpacing/>
        <w:rPr>
          <w:rFonts w:ascii="Times New Roman" w:hAnsi="Times New Roman"/>
          <w:b/>
          <w:sz w:val="22"/>
          <w:lang w:val="vi-VN"/>
        </w:rPr>
      </w:pPr>
      <w:bookmarkStart w:id="4" w:name="_Toc309484022"/>
      <w:bookmarkStart w:id="5" w:name="_Toc309562201"/>
      <w:r w:rsidRPr="004655C0">
        <w:rPr>
          <w:rFonts w:ascii="Times New Roman" w:hAnsi="Times New Roman"/>
          <w:b/>
          <w:sz w:val="22"/>
          <w:lang w:val="vi-VN"/>
        </w:rPr>
        <w:t xml:space="preserve">3. </w:t>
      </w:r>
      <w:r w:rsidR="002E4538" w:rsidRPr="004655C0">
        <w:rPr>
          <w:rFonts w:ascii="Times New Roman" w:hAnsi="Times New Roman"/>
          <w:b/>
          <w:sz w:val="22"/>
          <w:lang w:val="vi-VN"/>
        </w:rPr>
        <w:t>KẾT QUẢ VÀ THẢO LUẬN</w:t>
      </w:r>
      <w:bookmarkEnd w:id="4"/>
      <w:bookmarkEnd w:id="5"/>
    </w:p>
    <w:p w14:paraId="19C27423" w14:textId="0DC51436" w:rsidR="002E4538" w:rsidRPr="004655C0" w:rsidRDefault="004C5963" w:rsidP="004655C0">
      <w:pPr>
        <w:pStyle w:val="Heading3"/>
        <w:keepNext w:val="0"/>
        <w:keepLines w:val="0"/>
        <w:widowControl w:val="0"/>
        <w:tabs>
          <w:tab w:val="left" w:pos="1276"/>
        </w:tabs>
        <w:spacing w:before="60" w:after="60" w:line="264" w:lineRule="auto"/>
        <w:ind w:firstLine="720"/>
        <w:contextualSpacing/>
        <w:jc w:val="both"/>
        <w:rPr>
          <w:rFonts w:cs="Times New Roman"/>
          <w:sz w:val="22"/>
          <w:szCs w:val="22"/>
          <w:lang w:val="vi-VN"/>
        </w:rPr>
      </w:pPr>
      <w:bookmarkStart w:id="6" w:name="_Toc309484028"/>
      <w:bookmarkStart w:id="7" w:name="_Toc309562207"/>
      <w:bookmarkStart w:id="8" w:name="_Toc393436710"/>
      <w:bookmarkStart w:id="9" w:name="_Toc393437210"/>
      <w:r w:rsidRPr="004655C0">
        <w:rPr>
          <w:rFonts w:cs="Times New Roman"/>
          <w:sz w:val="22"/>
          <w:szCs w:val="22"/>
          <w:lang w:val="vi-VN"/>
        </w:rPr>
        <w:t xml:space="preserve">3.1. </w:t>
      </w:r>
      <w:r w:rsidR="002E4538" w:rsidRPr="004655C0">
        <w:rPr>
          <w:rFonts w:cs="Times New Roman"/>
          <w:sz w:val="22"/>
          <w:szCs w:val="22"/>
          <w:lang w:val="vi-VN"/>
        </w:rPr>
        <w:t>Tỷ lệ khỏi bệnh</w:t>
      </w:r>
      <w:bookmarkEnd w:id="6"/>
      <w:bookmarkEnd w:id="7"/>
    </w:p>
    <w:p w14:paraId="701B245E" w14:textId="2002C908" w:rsidR="002E4538" w:rsidRPr="004655C0" w:rsidRDefault="002E4538" w:rsidP="00425555">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 xml:space="preserve">Kết quả theo dõi về tỷ lệ khỏi bệnh sau điều trị được trình bày ở bảng </w:t>
      </w:r>
      <w:r w:rsidR="003D55E8" w:rsidRPr="004655C0">
        <w:rPr>
          <w:rFonts w:ascii="Times New Roman" w:hAnsi="Times New Roman"/>
          <w:sz w:val="22"/>
          <w:lang w:val="vi-VN"/>
        </w:rPr>
        <w:t>1</w:t>
      </w:r>
      <w:r w:rsidRPr="004655C0">
        <w:rPr>
          <w:rFonts w:ascii="Times New Roman" w:hAnsi="Times New Roman"/>
          <w:sz w:val="22"/>
          <w:lang w:val="vi-VN"/>
        </w:rPr>
        <w:t>. Hầu hết lợn thí nghiệm được điều trị đều khỏi bệnh sau 5 ngày</w:t>
      </w:r>
      <w:r w:rsidR="00425555">
        <w:rPr>
          <w:rFonts w:ascii="Times New Roman" w:hAnsi="Times New Roman"/>
          <w:sz w:val="22"/>
          <w:lang w:val="vi-VN"/>
        </w:rPr>
        <w:t>. T</w:t>
      </w:r>
      <w:r w:rsidRPr="004655C0">
        <w:rPr>
          <w:rFonts w:ascii="Times New Roman" w:hAnsi="Times New Roman"/>
          <w:sz w:val="22"/>
          <w:lang w:val="vi-VN"/>
        </w:rPr>
        <w:t xml:space="preserve">ỉ lệ khỏi bệnh </w:t>
      </w:r>
      <w:r w:rsidR="00425555">
        <w:rPr>
          <w:rFonts w:ascii="Times New Roman" w:hAnsi="Times New Roman"/>
          <w:sz w:val="22"/>
          <w:lang w:val="vi-VN"/>
        </w:rPr>
        <w:t xml:space="preserve">ở từng nghiệm thức </w:t>
      </w:r>
      <w:r w:rsidRPr="004655C0">
        <w:rPr>
          <w:rFonts w:ascii="Times New Roman" w:hAnsi="Times New Roman"/>
          <w:sz w:val="22"/>
          <w:lang w:val="vi-VN"/>
        </w:rPr>
        <w:t>lần lượt là 92% khi sử dụng kháng sinh, 96% khi sử dụng chế phẩm CP4 và 90% khi sử dụng chế phẩm CP5.</w:t>
      </w:r>
      <w:r w:rsidR="00425555">
        <w:rPr>
          <w:rFonts w:ascii="Times New Roman" w:hAnsi="Times New Roman"/>
          <w:sz w:val="22"/>
          <w:lang w:val="vi-VN"/>
        </w:rPr>
        <w:t xml:space="preserve"> Ở ngày điều trị thứ</w:t>
      </w:r>
      <w:r w:rsidRPr="004655C0">
        <w:rPr>
          <w:rFonts w:ascii="Times New Roman" w:hAnsi="Times New Roman"/>
          <w:sz w:val="22"/>
          <w:lang w:val="vi-VN"/>
        </w:rPr>
        <w:t xml:space="preserve"> 5, tỷ lệ khỏi bệnh ở nhóm lợn đã sử dụng CP4 cao hơn 2 nhóm còn lại (p&lt;0,05).</w:t>
      </w:r>
      <w:r w:rsidR="00425555">
        <w:rPr>
          <w:rFonts w:ascii="Times New Roman" w:hAnsi="Times New Roman"/>
          <w:sz w:val="22"/>
          <w:lang w:val="vi-VN"/>
        </w:rPr>
        <w:t xml:space="preserve"> </w:t>
      </w:r>
      <w:r w:rsidRPr="004655C0">
        <w:rPr>
          <w:rFonts w:ascii="Times New Roman" w:hAnsi="Times New Roman"/>
          <w:sz w:val="22"/>
          <w:lang w:val="vi-VN"/>
        </w:rPr>
        <w:t>Điều này cho thấy, cho lợn con uống với liều 0,033 g CP4 cho 1 kg khối lượng là có hiệu quả.</w:t>
      </w:r>
      <w:r w:rsidR="00005D55" w:rsidRPr="004655C0">
        <w:rPr>
          <w:rFonts w:ascii="Times New Roman" w:hAnsi="Times New Roman"/>
          <w:sz w:val="22"/>
          <w:lang w:val="vi-VN"/>
        </w:rPr>
        <w:t xml:space="preserve"> </w:t>
      </w:r>
      <w:r w:rsidRPr="004655C0">
        <w:rPr>
          <w:rFonts w:ascii="Times New Roman" w:hAnsi="Times New Roman"/>
          <w:sz w:val="22"/>
          <w:lang w:val="vi-VN"/>
        </w:rPr>
        <w:t xml:space="preserve">Liều uống này đã gấp 3 lần liều dự phòng ở </w:t>
      </w:r>
      <w:r w:rsidR="00425555">
        <w:rPr>
          <w:rFonts w:ascii="Times New Roman" w:hAnsi="Times New Roman"/>
          <w:sz w:val="22"/>
          <w:lang w:val="vi-VN"/>
        </w:rPr>
        <w:t xml:space="preserve">thí nghiệm trước đây </w:t>
      </w:r>
      <w:r w:rsidR="00425555" w:rsidRPr="004655C0">
        <w:rPr>
          <w:rFonts w:ascii="Times New Roman" w:hAnsi="Times New Roman"/>
          <w:sz w:val="22"/>
          <w:lang w:val="vi-VN"/>
        </w:rPr>
        <w:t>(Lã Văn Kính, 201</w:t>
      </w:r>
      <w:r w:rsidR="004276B2">
        <w:rPr>
          <w:rFonts w:ascii="Times New Roman" w:hAnsi="Times New Roman"/>
          <w:sz w:val="22"/>
          <w:lang w:val="vi-VN"/>
        </w:rPr>
        <w:t>3</w:t>
      </w:r>
      <w:r w:rsidR="00425555" w:rsidRPr="004655C0">
        <w:rPr>
          <w:rFonts w:ascii="Times New Roman" w:hAnsi="Times New Roman"/>
          <w:sz w:val="22"/>
          <w:lang w:val="vi-VN"/>
        </w:rPr>
        <w:t>)</w:t>
      </w:r>
      <w:r w:rsidRPr="004655C0">
        <w:rPr>
          <w:rFonts w:ascii="Times New Roman" w:hAnsi="Times New Roman"/>
          <w:sz w:val="22"/>
          <w:lang w:val="vi-VN"/>
        </w:rPr>
        <w:t>.</w:t>
      </w:r>
    </w:p>
    <w:p w14:paraId="5C4F13B9" w14:textId="1172CA56" w:rsidR="002E4538" w:rsidRDefault="002E4538" w:rsidP="004655C0">
      <w:pPr>
        <w:widowControl w:val="0"/>
        <w:tabs>
          <w:tab w:val="left" w:pos="993"/>
        </w:tabs>
        <w:spacing w:before="60" w:after="60" w:line="264" w:lineRule="auto"/>
        <w:ind w:firstLine="720"/>
        <w:contextualSpacing/>
        <w:jc w:val="both"/>
        <w:rPr>
          <w:rFonts w:ascii="Times New Roman" w:hAnsi="Times New Roman"/>
          <w:sz w:val="22"/>
          <w:lang w:val="vi-VN"/>
        </w:rPr>
      </w:pPr>
      <w:r w:rsidRPr="004655C0">
        <w:rPr>
          <w:rFonts w:ascii="Times New Roman" w:hAnsi="Times New Roman"/>
          <w:sz w:val="22"/>
          <w:lang w:val="vi-VN"/>
        </w:rPr>
        <w:t>Chúng tôi tiếp tục theo d</w:t>
      </w:r>
      <w:r w:rsidR="00333719" w:rsidRPr="004655C0">
        <w:rPr>
          <w:rFonts w:ascii="Times New Roman" w:hAnsi="Times New Roman"/>
          <w:sz w:val="22"/>
          <w:lang w:val="vi-VN"/>
        </w:rPr>
        <w:t>õ</w:t>
      </w:r>
      <w:r w:rsidRPr="004655C0">
        <w:rPr>
          <w:rFonts w:ascii="Times New Roman" w:hAnsi="Times New Roman"/>
          <w:sz w:val="22"/>
          <w:lang w:val="vi-VN"/>
        </w:rPr>
        <w:t xml:space="preserve">i những </w:t>
      </w:r>
      <w:r w:rsidR="00425555">
        <w:rPr>
          <w:rFonts w:ascii="Times New Roman" w:hAnsi="Times New Roman"/>
          <w:sz w:val="22"/>
          <w:lang w:val="vi-VN"/>
        </w:rPr>
        <w:t xml:space="preserve">con lợn </w:t>
      </w:r>
      <w:r w:rsidRPr="004655C0">
        <w:rPr>
          <w:rFonts w:ascii="Times New Roman" w:hAnsi="Times New Roman"/>
          <w:sz w:val="22"/>
          <w:lang w:val="vi-VN"/>
        </w:rPr>
        <w:t>còn lại thì thấy không có lợn chết ở cả 3 nghiệm thức, đến thời điểm 8 ngày</w:t>
      </w:r>
      <w:r w:rsidR="00425555">
        <w:rPr>
          <w:rFonts w:ascii="Times New Roman" w:hAnsi="Times New Roman"/>
          <w:sz w:val="22"/>
          <w:lang w:val="vi-VN"/>
        </w:rPr>
        <w:t xml:space="preserve"> thì toàn bộ ở cả 3 nghiệm thức</w:t>
      </w:r>
      <w:r w:rsidRPr="004655C0">
        <w:rPr>
          <w:rFonts w:ascii="Times New Roman" w:hAnsi="Times New Roman"/>
          <w:sz w:val="22"/>
          <w:lang w:val="vi-VN"/>
        </w:rPr>
        <w:t xml:space="preserve"> khỏi</w:t>
      </w:r>
      <w:r w:rsidR="00425555">
        <w:rPr>
          <w:rFonts w:ascii="Times New Roman" w:hAnsi="Times New Roman"/>
          <w:sz w:val="22"/>
          <w:lang w:val="vi-VN"/>
        </w:rPr>
        <w:t xml:space="preserve"> bệnh</w:t>
      </w:r>
      <w:r w:rsidRPr="004655C0">
        <w:rPr>
          <w:rFonts w:ascii="Times New Roman" w:hAnsi="Times New Roman"/>
          <w:sz w:val="22"/>
          <w:lang w:val="vi-VN"/>
        </w:rPr>
        <w:t xml:space="preserve"> hoàn toàn.</w:t>
      </w:r>
    </w:p>
    <w:p w14:paraId="2A5275A8" w14:textId="5A58679B" w:rsidR="00304B77" w:rsidRPr="00304B77" w:rsidRDefault="00304B77" w:rsidP="00304B77">
      <w:pPr>
        <w:widowControl w:val="0"/>
        <w:tabs>
          <w:tab w:val="left" w:pos="993"/>
        </w:tabs>
        <w:spacing w:before="60" w:after="60" w:line="264" w:lineRule="auto"/>
        <w:ind w:firstLine="720"/>
        <w:contextualSpacing/>
        <w:jc w:val="both"/>
        <w:rPr>
          <w:rFonts w:ascii="Times New Roman" w:hAnsi="Times New Roman"/>
          <w:sz w:val="22"/>
          <w:lang w:val="vi-VN"/>
        </w:rPr>
      </w:pPr>
      <w:r w:rsidRPr="00304B77">
        <w:rPr>
          <w:rFonts w:ascii="Times New Roman" w:hAnsi="Times New Roman"/>
          <w:sz w:val="22"/>
          <w:lang w:val="vi-VN"/>
        </w:rPr>
        <w:t>Nghiên cứu của Huang và</w:t>
      </w:r>
      <w:r w:rsidR="004276B2">
        <w:rPr>
          <w:rFonts w:ascii="Times New Roman" w:hAnsi="Times New Roman"/>
          <w:sz w:val="22"/>
          <w:lang w:val="vi-VN"/>
        </w:rPr>
        <w:t xml:space="preserve"> </w:t>
      </w:r>
      <w:r w:rsidRPr="00304B77">
        <w:rPr>
          <w:rFonts w:ascii="Times New Roman" w:hAnsi="Times New Roman"/>
          <w:sz w:val="22"/>
          <w:lang w:val="vi-VN"/>
        </w:rPr>
        <w:t>c</w:t>
      </w:r>
      <w:r w:rsidR="004276B2">
        <w:rPr>
          <w:rFonts w:ascii="Times New Roman" w:hAnsi="Times New Roman"/>
          <w:sz w:val="22"/>
          <w:lang w:val="vi-VN"/>
        </w:rPr>
        <w:t>s.</w:t>
      </w:r>
      <w:r w:rsidRPr="00304B77">
        <w:rPr>
          <w:rFonts w:ascii="Times New Roman" w:hAnsi="Times New Roman"/>
          <w:sz w:val="22"/>
          <w:lang w:val="vi-VN"/>
        </w:rPr>
        <w:t xml:space="preserve"> (2012) khi sử dụng hỗn hợp các loại thảo d</w:t>
      </w:r>
      <w:r w:rsidRPr="00304B77">
        <w:rPr>
          <w:rFonts w:ascii="Times New Roman" w:hAnsi="Times New Roman" w:hint="cs"/>
          <w:sz w:val="22"/>
          <w:lang w:val="vi-VN"/>
        </w:rPr>
        <w:t>ư</w:t>
      </w:r>
      <w:r w:rsidRPr="00304B77">
        <w:rPr>
          <w:rFonts w:ascii="Times New Roman" w:hAnsi="Times New Roman"/>
          <w:sz w:val="22"/>
          <w:lang w:val="vi-VN"/>
        </w:rPr>
        <w:t>ợc (thành phần gồm cam thảo, xạ can và táo tàu) để bổ sung vào thức ăn cho lợn với liều 3g/kg thức ăn cho kết quả lợn giảm ho ở lợn và giảm số l</w:t>
      </w:r>
      <w:r w:rsidRPr="00304B77">
        <w:rPr>
          <w:rFonts w:ascii="Times New Roman" w:hAnsi="Times New Roman" w:hint="cs"/>
          <w:sz w:val="22"/>
          <w:lang w:val="vi-VN"/>
        </w:rPr>
        <w:t>ư</w:t>
      </w:r>
      <w:r w:rsidRPr="00304B77">
        <w:rPr>
          <w:rFonts w:ascii="Times New Roman" w:hAnsi="Times New Roman"/>
          <w:sz w:val="22"/>
          <w:lang w:val="vi-VN"/>
        </w:rPr>
        <w:t>ợng vi khuẩn hiếu khí có trong đ</w:t>
      </w:r>
      <w:r w:rsidRPr="00304B77">
        <w:rPr>
          <w:rFonts w:ascii="Times New Roman" w:hAnsi="Times New Roman" w:hint="cs"/>
          <w:sz w:val="22"/>
          <w:lang w:val="vi-VN"/>
        </w:rPr>
        <w:t>ư</w:t>
      </w:r>
      <w:r w:rsidRPr="00304B77">
        <w:rPr>
          <w:rFonts w:ascii="Times New Roman" w:hAnsi="Times New Roman"/>
          <w:sz w:val="22"/>
          <w:lang w:val="vi-VN"/>
        </w:rPr>
        <w:t xml:space="preserve">ờng hô hấp. </w:t>
      </w:r>
    </w:p>
    <w:p w14:paraId="7BC8F8CA" w14:textId="4ABB8FDA" w:rsidR="00304B77" w:rsidRDefault="00304B77" w:rsidP="00304B77">
      <w:pPr>
        <w:widowControl w:val="0"/>
        <w:tabs>
          <w:tab w:val="left" w:pos="993"/>
        </w:tabs>
        <w:spacing w:before="60" w:after="60" w:line="264" w:lineRule="auto"/>
        <w:ind w:firstLine="720"/>
        <w:contextualSpacing/>
        <w:jc w:val="both"/>
        <w:rPr>
          <w:rFonts w:ascii="Times New Roman" w:hAnsi="Times New Roman"/>
          <w:sz w:val="22"/>
          <w:lang w:val="vi-VN"/>
        </w:rPr>
      </w:pPr>
      <w:r w:rsidRPr="00304B77">
        <w:rPr>
          <w:rFonts w:ascii="Times New Roman" w:hAnsi="Times New Roman"/>
          <w:sz w:val="22"/>
          <w:lang w:val="vi-VN"/>
        </w:rPr>
        <w:t>He và</w:t>
      </w:r>
      <w:r w:rsidR="004276B2">
        <w:rPr>
          <w:rFonts w:ascii="Times New Roman" w:hAnsi="Times New Roman"/>
          <w:sz w:val="22"/>
          <w:lang w:val="vi-VN"/>
        </w:rPr>
        <w:t xml:space="preserve"> cs. </w:t>
      </w:r>
      <w:r w:rsidRPr="00304B77">
        <w:rPr>
          <w:rFonts w:ascii="Times New Roman" w:hAnsi="Times New Roman"/>
          <w:sz w:val="22"/>
          <w:lang w:val="vi-VN"/>
        </w:rPr>
        <w:t>(2009), Kong c</w:t>
      </w:r>
      <w:r w:rsidR="004276B2">
        <w:rPr>
          <w:rFonts w:ascii="Times New Roman" w:hAnsi="Times New Roman"/>
          <w:sz w:val="22"/>
          <w:lang w:val="vi-VN"/>
        </w:rPr>
        <w:t xml:space="preserve">s. </w:t>
      </w:r>
      <w:r w:rsidRPr="00304B77">
        <w:rPr>
          <w:rFonts w:ascii="Times New Roman" w:hAnsi="Times New Roman"/>
          <w:sz w:val="22"/>
          <w:lang w:val="vi-VN"/>
        </w:rPr>
        <w:t>(2009) cũng cho biết sử dụng thảo d</w:t>
      </w:r>
      <w:r w:rsidRPr="00304B77">
        <w:rPr>
          <w:rFonts w:ascii="Times New Roman" w:hAnsi="Times New Roman" w:hint="cs"/>
          <w:sz w:val="22"/>
          <w:lang w:val="vi-VN"/>
        </w:rPr>
        <w:t>ư</w:t>
      </w:r>
      <w:r w:rsidRPr="00304B77">
        <w:rPr>
          <w:rFonts w:ascii="Times New Roman" w:hAnsi="Times New Roman"/>
          <w:sz w:val="22"/>
          <w:lang w:val="vi-VN"/>
        </w:rPr>
        <w:t>ợc (gồm sâm cựa, sâm bắc và xạ can) với hàm l</w:t>
      </w:r>
      <w:r w:rsidRPr="00304B77">
        <w:rPr>
          <w:rFonts w:ascii="Times New Roman" w:hAnsi="Times New Roman" w:hint="cs"/>
          <w:sz w:val="22"/>
          <w:lang w:val="vi-VN"/>
        </w:rPr>
        <w:t>ư</w:t>
      </w:r>
      <w:r w:rsidRPr="00304B77">
        <w:rPr>
          <w:rFonts w:ascii="Times New Roman" w:hAnsi="Times New Roman"/>
          <w:sz w:val="22"/>
          <w:lang w:val="vi-VN"/>
        </w:rPr>
        <w:t>ợng 2g/kg thức ăn giúp cải thiện hệ thống miễn dịch và tỉ lệ viêm đ</w:t>
      </w:r>
      <w:r w:rsidRPr="00304B77">
        <w:rPr>
          <w:rFonts w:ascii="Times New Roman" w:hAnsi="Times New Roman" w:hint="cs"/>
          <w:sz w:val="22"/>
          <w:lang w:val="vi-VN"/>
        </w:rPr>
        <w:t>ư</w:t>
      </w:r>
      <w:r w:rsidRPr="00304B77">
        <w:rPr>
          <w:rFonts w:ascii="Times New Roman" w:hAnsi="Times New Roman"/>
          <w:sz w:val="22"/>
          <w:lang w:val="vi-VN"/>
        </w:rPr>
        <w:t>ờng hô hấp ở lợn giảm rõ rệt.</w:t>
      </w:r>
    </w:p>
    <w:p w14:paraId="42B1E4C2" w14:textId="77777777" w:rsidR="00304B77" w:rsidRPr="004655C0" w:rsidRDefault="00304B77" w:rsidP="00304B77">
      <w:pPr>
        <w:widowControl w:val="0"/>
        <w:tabs>
          <w:tab w:val="left" w:pos="993"/>
        </w:tabs>
        <w:spacing w:before="60" w:after="60" w:line="264" w:lineRule="auto"/>
        <w:ind w:firstLine="720"/>
        <w:contextualSpacing/>
        <w:jc w:val="both"/>
        <w:rPr>
          <w:rFonts w:ascii="Times New Roman" w:hAnsi="Times New Roman"/>
          <w:sz w:val="22"/>
          <w:lang w:val="vi-VN"/>
        </w:rPr>
      </w:pPr>
    </w:p>
    <w:p w14:paraId="60B4777F" w14:textId="77777777" w:rsidR="002E4538" w:rsidRPr="004655C0" w:rsidRDefault="002E4538" w:rsidP="00425555">
      <w:pPr>
        <w:pStyle w:val="b1"/>
        <w:spacing w:before="0" w:line="240" w:lineRule="auto"/>
        <w:ind w:firstLine="720"/>
        <w:contextualSpacing/>
        <w:rPr>
          <w:i w:val="0"/>
          <w:sz w:val="22"/>
          <w:szCs w:val="22"/>
          <w:lang w:val="vi-VN"/>
        </w:rPr>
      </w:pPr>
      <w:bookmarkStart w:id="10" w:name="_Toc435776197"/>
      <w:r w:rsidRPr="004655C0">
        <w:rPr>
          <w:sz w:val="22"/>
          <w:szCs w:val="22"/>
          <w:lang w:val="vi-VN"/>
        </w:rPr>
        <w:lastRenderedPageBreak/>
        <w:t xml:space="preserve">Bảng </w:t>
      </w:r>
      <w:r w:rsidR="003D55E8" w:rsidRPr="004655C0">
        <w:rPr>
          <w:sz w:val="22"/>
          <w:szCs w:val="22"/>
          <w:lang w:val="vi-VN"/>
        </w:rPr>
        <w:t>1</w:t>
      </w:r>
      <w:r w:rsidRPr="004655C0">
        <w:rPr>
          <w:i w:val="0"/>
          <w:sz w:val="22"/>
          <w:szCs w:val="22"/>
          <w:lang w:val="vi-VN"/>
        </w:rPr>
        <w:t>.</w:t>
      </w:r>
      <w:r w:rsidR="003D55E8" w:rsidRPr="004655C0">
        <w:rPr>
          <w:sz w:val="22"/>
          <w:szCs w:val="22"/>
          <w:lang w:val="vi-VN"/>
        </w:rPr>
        <w:t xml:space="preserve"> </w:t>
      </w:r>
      <w:r w:rsidRPr="004655C0">
        <w:rPr>
          <w:b w:val="0"/>
          <w:i w:val="0"/>
          <w:sz w:val="22"/>
          <w:szCs w:val="22"/>
          <w:lang w:val="vi-VN"/>
        </w:rPr>
        <w:t>Tỷ lệ khỏi bệnh của lợn ở các nghiệm thức sau 5 ngày điều trị</w:t>
      </w:r>
      <w:bookmarkEnd w:id="10"/>
    </w:p>
    <w:tbl>
      <w:tblPr>
        <w:tblW w:w="8527"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145"/>
        <w:gridCol w:w="1082"/>
        <w:gridCol w:w="1341"/>
        <w:gridCol w:w="1158"/>
        <w:gridCol w:w="801"/>
      </w:tblGrid>
      <w:tr w:rsidR="006D5AF7" w:rsidRPr="004655C0" w14:paraId="601A0E09" w14:textId="77777777" w:rsidTr="006D5AF7">
        <w:trPr>
          <w:trHeight w:val="263"/>
          <w:jc w:val="center"/>
        </w:trPr>
        <w:tc>
          <w:tcPr>
            <w:tcW w:w="4145" w:type="dxa"/>
            <w:vMerge w:val="restart"/>
            <w:shd w:val="clear" w:color="auto" w:fill="auto"/>
            <w:noWrap/>
            <w:vAlign w:val="center"/>
            <w:hideMark/>
          </w:tcPr>
          <w:p w14:paraId="0659346F"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hAnsi="Times New Roman"/>
                <w:b/>
                <w:sz w:val="22"/>
                <w:lang w:val="vi-VN"/>
              </w:rPr>
              <w:br w:type="page"/>
            </w:r>
            <w:proofErr w:type="spellStart"/>
            <w:r w:rsidR="003D55E8" w:rsidRPr="004655C0">
              <w:rPr>
                <w:rFonts w:ascii="Times New Roman" w:eastAsia="Times New Roman" w:hAnsi="Times New Roman"/>
                <w:b/>
                <w:sz w:val="22"/>
              </w:rPr>
              <w:t>Nghiệm</w:t>
            </w:r>
            <w:proofErr w:type="spellEnd"/>
            <w:r w:rsidR="003D55E8" w:rsidRPr="004655C0">
              <w:rPr>
                <w:rFonts w:ascii="Times New Roman" w:eastAsia="Times New Roman" w:hAnsi="Times New Roman"/>
                <w:b/>
                <w:sz w:val="22"/>
              </w:rPr>
              <w:t xml:space="preserve"> </w:t>
            </w:r>
            <w:proofErr w:type="spellStart"/>
            <w:r w:rsidR="003D55E8" w:rsidRPr="004655C0">
              <w:rPr>
                <w:rFonts w:ascii="Times New Roman" w:eastAsia="Times New Roman" w:hAnsi="Times New Roman"/>
                <w:b/>
                <w:sz w:val="22"/>
              </w:rPr>
              <w:t>thức</w:t>
            </w:r>
            <w:proofErr w:type="spellEnd"/>
          </w:p>
        </w:tc>
        <w:tc>
          <w:tcPr>
            <w:tcW w:w="1082" w:type="dxa"/>
            <w:tcBorders>
              <w:bottom w:val="single" w:sz="4" w:space="0" w:color="auto"/>
            </w:tcBorders>
            <w:shd w:val="clear" w:color="auto" w:fill="auto"/>
            <w:noWrap/>
            <w:vAlign w:val="center"/>
            <w:hideMark/>
          </w:tcPr>
          <w:p w14:paraId="273D2C04"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b/>
                <w:sz w:val="22"/>
              </w:rPr>
            </w:pPr>
            <w:r w:rsidRPr="004655C0">
              <w:rPr>
                <w:rFonts w:ascii="Times New Roman" w:eastAsia="Times New Roman" w:hAnsi="Times New Roman"/>
                <w:b/>
                <w:sz w:val="22"/>
              </w:rPr>
              <w:t>KS</w:t>
            </w:r>
          </w:p>
        </w:tc>
        <w:tc>
          <w:tcPr>
            <w:tcW w:w="1341" w:type="dxa"/>
            <w:tcBorders>
              <w:bottom w:val="single" w:sz="4" w:space="0" w:color="auto"/>
            </w:tcBorders>
            <w:vAlign w:val="center"/>
          </w:tcPr>
          <w:p w14:paraId="70CE56F0"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b/>
                <w:sz w:val="22"/>
              </w:rPr>
            </w:pPr>
            <w:r w:rsidRPr="004655C0">
              <w:rPr>
                <w:rFonts w:ascii="Times New Roman" w:eastAsia="Times New Roman" w:hAnsi="Times New Roman"/>
                <w:b/>
                <w:sz w:val="22"/>
              </w:rPr>
              <w:t>CP4</w:t>
            </w:r>
          </w:p>
        </w:tc>
        <w:tc>
          <w:tcPr>
            <w:tcW w:w="1158" w:type="dxa"/>
            <w:tcBorders>
              <w:bottom w:val="single" w:sz="4" w:space="0" w:color="auto"/>
            </w:tcBorders>
            <w:vAlign w:val="center"/>
          </w:tcPr>
          <w:p w14:paraId="36EA2BF3"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b/>
                <w:sz w:val="22"/>
              </w:rPr>
            </w:pPr>
            <w:r w:rsidRPr="004655C0">
              <w:rPr>
                <w:rFonts w:ascii="Times New Roman" w:eastAsia="Times New Roman" w:hAnsi="Times New Roman"/>
                <w:b/>
                <w:sz w:val="22"/>
              </w:rPr>
              <w:t>CP5</w:t>
            </w:r>
          </w:p>
        </w:tc>
        <w:tc>
          <w:tcPr>
            <w:tcW w:w="801" w:type="dxa"/>
            <w:vMerge w:val="restart"/>
            <w:shd w:val="clear" w:color="auto" w:fill="auto"/>
            <w:noWrap/>
            <w:vAlign w:val="center"/>
            <w:hideMark/>
          </w:tcPr>
          <w:p w14:paraId="50A4DF5F"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p</w:t>
            </w:r>
          </w:p>
        </w:tc>
      </w:tr>
      <w:tr w:rsidR="006D5AF7" w:rsidRPr="004655C0" w14:paraId="0D7D4ACA" w14:textId="77777777" w:rsidTr="00425555">
        <w:trPr>
          <w:trHeight w:val="219"/>
          <w:jc w:val="center"/>
        </w:trPr>
        <w:tc>
          <w:tcPr>
            <w:tcW w:w="4145" w:type="dxa"/>
            <w:vMerge/>
            <w:shd w:val="clear" w:color="auto" w:fill="auto"/>
            <w:noWrap/>
            <w:vAlign w:val="center"/>
          </w:tcPr>
          <w:p w14:paraId="629956E5"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b/>
                <w:sz w:val="22"/>
              </w:rPr>
            </w:pPr>
          </w:p>
        </w:tc>
        <w:tc>
          <w:tcPr>
            <w:tcW w:w="1082" w:type="dxa"/>
            <w:shd w:val="clear" w:color="auto" w:fill="auto"/>
            <w:noWrap/>
            <w:vAlign w:val="center"/>
          </w:tcPr>
          <w:p w14:paraId="2FA7710D"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M</w:t>
            </w:r>
          </w:p>
        </w:tc>
        <w:tc>
          <w:tcPr>
            <w:tcW w:w="1341" w:type="dxa"/>
            <w:vAlign w:val="center"/>
          </w:tcPr>
          <w:p w14:paraId="45A8BBBD"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M</w:t>
            </w:r>
          </w:p>
        </w:tc>
        <w:tc>
          <w:tcPr>
            <w:tcW w:w="1158" w:type="dxa"/>
            <w:vAlign w:val="center"/>
          </w:tcPr>
          <w:p w14:paraId="75372E74"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M</w:t>
            </w:r>
          </w:p>
        </w:tc>
        <w:tc>
          <w:tcPr>
            <w:tcW w:w="801" w:type="dxa"/>
            <w:vMerge/>
            <w:shd w:val="clear" w:color="auto" w:fill="auto"/>
            <w:noWrap/>
            <w:vAlign w:val="center"/>
          </w:tcPr>
          <w:p w14:paraId="60FE0E73"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i/>
                <w:sz w:val="22"/>
              </w:rPr>
            </w:pPr>
          </w:p>
        </w:tc>
      </w:tr>
      <w:tr w:rsidR="006D5AF7" w:rsidRPr="004655C0" w14:paraId="434AEAEE" w14:textId="77777777" w:rsidTr="006D5AF7">
        <w:trPr>
          <w:trHeight w:val="263"/>
          <w:jc w:val="center"/>
        </w:trPr>
        <w:tc>
          <w:tcPr>
            <w:tcW w:w="4145" w:type="dxa"/>
            <w:shd w:val="clear" w:color="auto" w:fill="auto"/>
            <w:noWrap/>
            <w:vAlign w:val="center"/>
          </w:tcPr>
          <w:p w14:paraId="1AAAE846" w14:textId="77777777" w:rsidR="006D5AF7" w:rsidRPr="004655C0" w:rsidRDefault="006D5AF7" w:rsidP="00425555">
            <w:pPr>
              <w:widowControl w:val="0"/>
              <w:tabs>
                <w:tab w:val="left" w:pos="993"/>
              </w:tabs>
              <w:spacing w:after="0" w:line="240" w:lineRule="auto"/>
              <w:contextualSpacing/>
              <w:jc w:val="both"/>
              <w:rPr>
                <w:rFonts w:ascii="Times New Roman" w:eastAsia="Times New Roman" w:hAnsi="Times New Roman"/>
                <w:sz w:val="22"/>
              </w:rPr>
            </w:pPr>
            <w:proofErr w:type="spellStart"/>
            <w:r w:rsidRPr="004655C0">
              <w:rPr>
                <w:rFonts w:ascii="Times New Roman" w:eastAsia="Times New Roman" w:hAnsi="Times New Roman"/>
                <w:sz w:val="22"/>
              </w:rPr>
              <w:t>Số</w:t>
            </w:r>
            <w:proofErr w:type="spellEnd"/>
            <w:r w:rsidRPr="004655C0">
              <w:rPr>
                <w:rFonts w:ascii="Times New Roman" w:eastAsia="Times New Roman" w:hAnsi="Times New Roman"/>
                <w:sz w:val="22"/>
              </w:rPr>
              <w:t xml:space="preserve"> con ban </w:t>
            </w:r>
            <w:proofErr w:type="spellStart"/>
            <w:r w:rsidRPr="004655C0">
              <w:rPr>
                <w:rFonts w:ascii="Times New Roman" w:eastAsia="Times New Roman" w:hAnsi="Times New Roman"/>
                <w:sz w:val="22"/>
              </w:rPr>
              <w:t>đầu</w:t>
            </w:r>
            <w:proofErr w:type="spellEnd"/>
          </w:p>
        </w:tc>
        <w:tc>
          <w:tcPr>
            <w:tcW w:w="1082" w:type="dxa"/>
            <w:shd w:val="clear" w:color="auto" w:fill="auto"/>
            <w:noWrap/>
            <w:vAlign w:val="center"/>
          </w:tcPr>
          <w:p w14:paraId="299D8472"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50</w:t>
            </w:r>
          </w:p>
        </w:tc>
        <w:tc>
          <w:tcPr>
            <w:tcW w:w="1341" w:type="dxa"/>
            <w:vAlign w:val="center"/>
          </w:tcPr>
          <w:p w14:paraId="1AEEDA0A"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50</w:t>
            </w:r>
          </w:p>
        </w:tc>
        <w:tc>
          <w:tcPr>
            <w:tcW w:w="1158" w:type="dxa"/>
            <w:vAlign w:val="center"/>
          </w:tcPr>
          <w:p w14:paraId="582F7631"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50</w:t>
            </w:r>
          </w:p>
        </w:tc>
        <w:tc>
          <w:tcPr>
            <w:tcW w:w="801" w:type="dxa"/>
            <w:shd w:val="clear" w:color="auto" w:fill="auto"/>
            <w:noWrap/>
            <w:vAlign w:val="center"/>
          </w:tcPr>
          <w:p w14:paraId="2FD6175C"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i/>
                <w:sz w:val="22"/>
              </w:rPr>
            </w:pPr>
          </w:p>
        </w:tc>
      </w:tr>
      <w:tr w:rsidR="006D5AF7" w:rsidRPr="004655C0" w14:paraId="1EA1A4F1" w14:textId="77777777" w:rsidTr="006D5AF7">
        <w:trPr>
          <w:trHeight w:val="263"/>
          <w:jc w:val="center"/>
        </w:trPr>
        <w:tc>
          <w:tcPr>
            <w:tcW w:w="4145" w:type="dxa"/>
            <w:shd w:val="clear" w:color="auto" w:fill="auto"/>
            <w:noWrap/>
            <w:vAlign w:val="center"/>
          </w:tcPr>
          <w:p w14:paraId="2C238361" w14:textId="77777777" w:rsidR="006D5AF7" w:rsidRPr="004655C0" w:rsidRDefault="006D5AF7" w:rsidP="00425555">
            <w:pPr>
              <w:widowControl w:val="0"/>
              <w:tabs>
                <w:tab w:val="left" w:pos="993"/>
              </w:tabs>
              <w:spacing w:after="0" w:line="240" w:lineRule="auto"/>
              <w:contextualSpacing/>
              <w:jc w:val="both"/>
              <w:rPr>
                <w:rFonts w:ascii="Times New Roman" w:eastAsia="Times New Roman" w:hAnsi="Times New Roman"/>
                <w:sz w:val="22"/>
              </w:rPr>
            </w:pPr>
            <w:proofErr w:type="spellStart"/>
            <w:r w:rsidRPr="004655C0">
              <w:rPr>
                <w:rFonts w:ascii="Times New Roman" w:eastAsia="Times New Roman" w:hAnsi="Times New Roman"/>
                <w:sz w:val="22"/>
              </w:rPr>
              <w:t>Số</w:t>
            </w:r>
            <w:proofErr w:type="spellEnd"/>
            <w:r w:rsidRPr="004655C0">
              <w:rPr>
                <w:rFonts w:ascii="Times New Roman" w:eastAsia="Times New Roman" w:hAnsi="Times New Roman"/>
                <w:sz w:val="22"/>
              </w:rPr>
              <w:t xml:space="preserve"> con </w:t>
            </w:r>
            <w:proofErr w:type="spellStart"/>
            <w:r w:rsidRPr="004655C0">
              <w:rPr>
                <w:rFonts w:ascii="Times New Roman" w:eastAsia="Times New Roman" w:hAnsi="Times New Roman"/>
                <w:sz w:val="22"/>
              </w:rPr>
              <w:t>khỏi</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bệnh</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sau</w:t>
            </w:r>
            <w:proofErr w:type="spellEnd"/>
            <w:r w:rsidRPr="004655C0">
              <w:rPr>
                <w:rFonts w:ascii="Times New Roman" w:eastAsia="Times New Roman" w:hAnsi="Times New Roman"/>
                <w:sz w:val="22"/>
              </w:rPr>
              <w:t xml:space="preserve"> 5 </w:t>
            </w:r>
            <w:proofErr w:type="spellStart"/>
            <w:r w:rsidRPr="004655C0">
              <w:rPr>
                <w:rFonts w:ascii="Times New Roman" w:eastAsia="Times New Roman" w:hAnsi="Times New Roman"/>
                <w:sz w:val="22"/>
              </w:rPr>
              <w:t>ngày</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điều</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trị</w:t>
            </w:r>
            <w:proofErr w:type="spellEnd"/>
          </w:p>
        </w:tc>
        <w:tc>
          <w:tcPr>
            <w:tcW w:w="1082" w:type="dxa"/>
            <w:shd w:val="clear" w:color="auto" w:fill="auto"/>
            <w:noWrap/>
            <w:vAlign w:val="center"/>
          </w:tcPr>
          <w:p w14:paraId="6973EEB0"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46</w:t>
            </w:r>
          </w:p>
        </w:tc>
        <w:tc>
          <w:tcPr>
            <w:tcW w:w="1341" w:type="dxa"/>
            <w:vAlign w:val="center"/>
          </w:tcPr>
          <w:p w14:paraId="1F98B699"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48</w:t>
            </w:r>
          </w:p>
        </w:tc>
        <w:tc>
          <w:tcPr>
            <w:tcW w:w="1158" w:type="dxa"/>
            <w:vAlign w:val="center"/>
          </w:tcPr>
          <w:p w14:paraId="40A1CB32"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45</w:t>
            </w:r>
          </w:p>
        </w:tc>
        <w:tc>
          <w:tcPr>
            <w:tcW w:w="801" w:type="dxa"/>
            <w:shd w:val="clear" w:color="auto" w:fill="auto"/>
            <w:noWrap/>
            <w:vAlign w:val="center"/>
          </w:tcPr>
          <w:p w14:paraId="19FD1F2C" w14:textId="7B1512C2"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w:t>
            </w:r>
            <w:r w:rsidR="009A1FD3" w:rsidRPr="004655C0">
              <w:rPr>
                <w:rFonts w:ascii="Times New Roman" w:eastAsia="Times New Roman" w:hAnsi="Times New Roman"/>
                <w:sz w:val="22"/>
              </w:rPr>
              <w:t>,</w:t>
            </w:r>
            <w:r w:rsidRPr="004655C0">
              <w:rPr>
                <w:rFonts w:ascii="Times New Roman" w:eastAsia="Times New Roman" w:hAnsi="Times New Roman"/>
                <w:sz w:val="22"/>
              </w:rPr>
              <w:t>39</w:t>
            </w:r>
          </w:p>
        </w:tc>
      </w:tr>
      <w:tr w:rsidR="006D5AF7" w:rsidRPr="004655C0" w14:paraId="34FBDFFB" w14:textId="77777777" w:rsidTr="006D5AF7">
        <w:trPr>
          <w:trHeight w:val="263"/>
          <w:jc w:val="center"/>
        </w:trPr>
        <w:tc>
          <w:tcPr>
            <w:tcW w:w="4145" w:type="dxa"/>
            <w:shd w:val="clear" w:color="auto" w:fill="auto"/>
            <w:noWrap/>
            <w:vAlign w:val="center"/>
          </w:tcPr>
          <w:p w14:paraId="3A416FBE" w14:textId="77777777" w:rsidR="006D5AF7" w:rsidRPr="004655C0" w:rsidRDefault="006D5AF7" w:rsidP="00425555">
            <w:pPr>
              <w:widowControl w:val="0"/>
              <w:tabs>
                <w:tab w:val="left" w:pos="993"/>
              </w:tabs>
              <w:spacing w:after="0" w:line="240" w:lineRule="auto"/>
              <w:contextualSpacing/>
              <w:jc w:val="both"/>
              <w:rPr>
                <w:rFonts w:ascii="Times New Roman" w:eastAsia="Times New Roman" w:hAnsi="Times New Roman"/>
                <w:sz w:val="22"/>
              </w:rPr>
            </w:pPr>
            <w:proofErr w:type="spellStart"/>
            <w:r w:rsidRPr="004655C0">
              <w:rPr>
                <w:rFonts w:ascii="Times New Roman" w:eastAsia="Times New Roman" w:hAnsi="Times New Roman"/>
                <w:sz w:val="22"/>
              </w:rPr>
              <w:t>Tỷ</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lệ</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khỏi</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bệnh</w:t>
            </w:r>
            <w:proofErr w:type="spellEnd"/>
            <w:r w:rsidRPr="004655C0">
              <w:rPr>
                <w:rFonts w:ascii="Times New Roman" w:eastAsia="Times New Roman" w:hAnsi="Times New Roman"/>
                <w:sz w:val="22"/>
              </w:rPr>
              <w:t xml:space="preserve"> (%)</w:t>
            </w:r>
          </w:p>
        </w:tc>
        <w:tc>
          <w:tcPr>
            <w:tcW w:w="1082" w:type="dxa"/>
            <w:shd w:val="clear" w:color="auto" w:fill="auto"/>
            <w:noWrap/>
            <w:vAlign w:val="center"/>
          </w:tcPr>
          <w:p w14:paraId="7B689CB8" w14:textId="727DA67E"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92</w:t>
            </w:r>
            <w:r w:rsidRPr="004655C0">
              <w:rPr>
                <w:rFonts w:ascii="Times New Roman" w:eastAsia="Times New Roman" w:hAnsi="Times New Roman"/>
                <w:sz w:val="22"/>
                <w:vertAlign w:val="superscript"/>
              </w:rPr>
              <w:t>a</w:t>
            </w:r>
          </w:p>
        </w:tc>
        <w:tc>
          <w:tcPr>
            <w:tcW w:w="1341" w:type="dxa"/>
            <w:vAlign w:val="center"/>
          </w:tcPr>
          <w:p w14:paraId="775130BB"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96</w:t>
            </w:r>
            <w:r w:rsidRPr="004655C0">
              <w:rPr>
                <w:rFonts w:ascii="Times New Roman" w:eastAsia="Times New Roman" w:hAnsi="Times New Roman"/>
                <w:sz w:val="22"/>
                <w:vertAlign w:val="superscript"/>
              </w:rPr>
              <w:t>b</w:t>
            </w:r>
          </w:p>
        </w:tc>
        <w:tc>
          <w:tcPr>
            <w:tcW w:w="1158" w:type="dxa"/>
            <w:vAlign w:val="center"/>
          </w:tcPr>
          <w:p w14:paraId="00C779BD"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90</w:t>
            </w:r>
            <w:r w:rsidRPr="004655C0">
              <w:rPr>
                <w:rFonts w:ascii="Times New Roman" w:eastAsia="Times New Roman" w:hAnsi="Times New Roman"/>
                <w:sz w:val="22"/>
                <w:vertAlign w:val="superscript"/>
              </w:rPr>
              <w:t>a</w:t>
            </w:r>
          </w:p>
        </w:tc>
        <w:tc>
          <w:tcPr>
            <w:tcW w:w="801" w:type="dxa"/>
            <w:shd w:val="clear" w:color="auto" w:fill="auto"/>
            <w:noWrap/>
            <w:vAlign w:val="center"/>
          </w:tcPr>
          <w:p w14:paraId="7F95E840"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0,04</w:t>
            </w:r>
          </w:p>
        </w:tc>
      </w:tr>
      <w:tr w:rsidR="006D5AF7" w:rsidRPr="004655C0" w14:paraId="70539B52" w14:textId="77777777" w:rsidTr="006D5AF7">
        <w:trPr>
          <w:trHeight w:val="263"/>
          <w:jc w:val="center"/>
        </w:trPr>
        <w:tc>
          <w:tcPr>
            <w:tcW w:w="4145" w:type="dxa"/>
            <w:shd w:val="clear" w:color="auto" w:fill="auto"/>
            <w:noWrap/>
            <w:vAlign w:val="center"/>
          </w:tcPr>
          <w:p w14:paraId="3DCC6172" w14:textId="77777777" w:rsidR="006D5AF7" w:rsidRPr="004655C0" w:rsidRDefault="006D5AF7" w:rsidP="00425555">
            <w:pPr>
              <w:widowControl w:val="0"/>
              <w:tabs>
                <w:tab w:val="left" w:pos="993"/>
              </w:tabs>
              <w:spacing w:after="0" w:line="240" w:lineRule="auto"/>
              <w:contextualSpacing/>
              <w:jc w:val="both"/>
              <w:rPr>
                <w:rFonts w:ascii="Times New Roman" w:eastAsia="Times New Roman" w:hAnsi="Times New Roman"/>
                <w:sz w:val="22"/>
              </w:rPr>
            </w:pPr>
            <w:proofErr w:type="spellStart"/>
            <w:r w:rsidRPr="004655C0">
              <w:rPr>
                <w:rFonts w:ascii="Times New Roman" w:eastAsia="Times New Roman" w:hAnsi="Times New Roman"/>
                <w:sz w:val="22"/>
              </w:rPr>
              <w:t>Tỷ</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lệ</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chết</w:t>
            </w:r>
            <w:proofErr w:type="spellEnd"/>
            <w:r w:rsidRPr="004655C0">
              <w:rPr>
                <w:rFonts w:ascii="Times New Roman" w:eastAsia="Times New Roman" w:hAnsi="Times New Roman"/>
                <w:sz w:val="22"/>
              </w:rPr>
              <w:t xml:space="preserve"> (%)</w:t>
            </w:r>
          </w:p>
        </w:tc>
        <w:tc>
          <w:tcPr>
            <w:tcW w:w="1082" w:type="dxa"/>
            <w:shd w:val="clear" w:color="auto" w:fill="auto"/>
            <w:noWrap/>
            <w:vAlign w:val="center"/>
          </w:tcPr>
          <w:p w14:paraId="64C33445"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w:t>
            </w:r>
          </w:p>
        </w:tc>
        <w:tc>
          <w:tcPr>
            <w:tcW w:w="1341" w:type="dxa"/>
            <w:vAlign w:val="center"/>
          </w:tcPr>
          <w:p w14:paraId="2FB91D73"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w:t>
            </w:r>
          </w:p>
        </w:tc>
        <w:tc>
          <w:tcPr>
            <w:tcW w:w="1158" w:type="dxa"/>
            <w:vAlign w:val="center"/>
          </w:tcPr>
          <w:p w14:paraId="6BAB8B35"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w:t>
            </w:r>
          </w:p>
        </w:tc>
        <w:tc>
          <w:tcPr>
            <w:tcW w:w="801" w:type="dxa"/>
            <w:shd w:val="clear" w:color="auto" w:fill="auto"/>
            <w:noWrap/>
            <w:vAlign w:val="center"/>
          </w:tcPr>
          <w:p w14:paraId="2F086691" w14:textId="77777777" w:rsidR="006D5AF7" w:rsidRPr="004655C0" w:rsidRDefault="006D5AF7" w:rsidP="00425555">
            <w:pPr>
              <w:widowControl w:val="0"/>
              <w:tabs>
                <w:tab w:val="left" w:pos="993"/>
              </w:tabs>
              <w:spacing w:after="0" w:line="240" w:lineRule="auto"/>
              <w:contextualSpacing/>
              <w:jc w:val="center"/>
              <w:rPr>
                <w:rFonts w:ascii="Times New Roman" w:eastAsia="Times New Roman" w:hAnsi="Times New Roman"/>
                <w:sz w:val="22"/>
              </w:rPr>
            </w:pPr>
          </w:p>
        </w:tc>
      </w:tr>
    </w:tbl>
    <w:p w14:paraId="527A800A" w14:textId="410DB781" w:rsidR="002E4538" w:rsidRPr="004655C0" w:rsidRDefault="009A1FD3" w:rsidP="00425555">
      <w:pPr>
        <w:widowControl w:val="0"/>
        <w:tabs>
          <w:tab w:val="left" w:pos="993"/>
        </w:tabs>
        <w:spacing w:after="0" w:line="240" w:lineRule="auto"/>
        <w:contextualSpacing/>
        <w:jc w:val="center"/>
        <w:rPr>
          <w:rFonts w:ascii="Times New Roman" w:hAnsi="Times New Roman"/>
          <w:b/>
          <w:i/>
          <w:sz w:val="22"/>
        </w:rPr>
      </w:pPr>
      <w:proofErr w:type="spellStart"/>
      <w:r w:rsidRPr="004655C0">
        <w:rPr>
          <w:rFonts w:ascii="Times New Roman" w:hAnsi="Times New Roman"/>
          <w:i/>
          <w:sz w:val="22"/>
        </w:rPr>
        <w:t>Ghi</w:t>
      </w:r>
      <w:proofErr w:type="spellEnd"/>
      <w:r w:rsidRPr="004655C0">
        <w:rPr>
          <w:rFonts w:ascii="Times New Roman" w:hAnsi="Times New Roman"/>
          <w:i/>
          <w:sz w:val="22"/>
        </w:rPr>
        <w:t xml:space="preserve"> </w:t>
      </w:r>
      <w:proofErr w:type="spellStart"/>
      <w:r w:rsidRPr="004655C0">
        <w:rPr>
          <w:rFonts w:ascii="Times New Roman" w:hAnsi="Times New Roman"/>
          <w:i/>
          <w:sz w:val="22"/>
        </w:rPr>
        <w:t>chú</w:t>
      </w:r>
      <w:proofErr w:type="spellEnd"/>
      <w:r w:rsidRPr="004655C0">
        <w:rPr>
          <w:rFonts w:ascii="Times New Roman" w:hAnsi="Times New Roman"/>
          <w:i/>
          <w:sz w:val="22"/>
        </w:rPr>
        <w:t xml:space="preserve">: </w:t>
      </w:r>
      <w:proofErr w:type="spellStart"/>
      <w:r w:rsidRPr="004655C0">
        <w:rPr>
          <w:rFonts w:ascii="Times New Roman" w:hAnsi="Times New Roman"/>
          <w:i/>
          <w:sz w:val="22"/>
        </w:rPr>
        <w:t>Các</w:t>
      </w:r>
      <w:proofErr w:type="spellEnd"/>
      <w:r w:rsidRPr="004655C0">
        <w:rPr>
          <w:rFonts w:ascii="Times New Roman" w:hAnsi="Times New Roman"/>
          <w:i/>
          <w:sz w:val="22"/>
        </w:rPr>
        <w:t xml:space="preserve"> </w:t>
      </w:r>
      <w:proofErr w:type="spellStart"/>
      <w:r w:rsidRPr="004655C0">
        <w:rPr>
          <w:rFonts w:ascii="Times New Roman" w:hAnsi="Times New Roman"/>
          <w:i/>
          <w:sz w:val="22"/>
        </w:rPr>
        <w:t>giá</w:t>
      </w:r>
      <w:proofErr w:type="spellEnd"/>
      <w:r w:rsidRPr="004655C0">
        <w:rPr>
          <w:rFonts w:ascii="Times New Roman" w:hAnsi="Times New Roman"/>
          <w:i/>
          <w:sz w:val="22"/>
        </w:rPr>
        <w:t xml:space="preserve"> </w:t>
      </w:r>
      <w:proofErr w:type="spellStart"/>
      <w:r w:rsidRPr="004655C0">
        <w:rPr>
          <w:rFonts w:ascii="Times New Roman" w:hAnsi="Times New Roman"/>
          <w:i/>
          <w:sz w:val="22"/>
        </w:rPr>
        <w:t>trị</w:t>
      </w:r>
      <w:proofErr w:type="spellEnd"/>
      <w:r w:rsidRPr="004655C0">
        <w:rPr>
          <w:rFonts w:ascii="Times New Roman" w:hAnsi="Times New Roman"/>
          <w:i/>
          <w:sz w:val="22"/>
        </w:rPr>
        <w:t xml:space="preserve"> </w:t>
      </w:r>
      <w:proofErr w:type="spellStart"/>
      <w:r w:rsidRPr="004655C0">
        <w:rPr>
          <w:rFonts w:ascii="Times New Roman" w:hAnsi="Times New Roman"/>
          <w:i/>
          <w:sz w:val="22"/>
        </w:rPr>
        <w:t>trung</w:t>
      </w:r>
      <w:proofErr w:type="spellEnd"/>
      <w:r w:rsidRPr="004655C0">
        <w:rPr>
          <w:rFonts w:ascii="Times New Roman" w:hAnsi="Times New Roman"/>
          <w:i/>
          <w:sz w:val="22"/>
        </w:rPr>
        <w:t xml:space="preserve"> </w:t>
      </w:r>
      <w:proofErr w:type="spellStart"/>
      <w:r w:rsidRPr="004655C0">
        <w:rPr>
          <w:rFonts w:ascii="Times New Roman" w:hAnsi="Times New Roman"/>
          <w:i/>
          <w:sz w:val="22"/>
        </w:rPr>
        <w:t>bình</w:t>
      </w:r>
      <w:proofErr w:type="spellEnd"/>
      <w:r w:rsidRPr="004655C0">
        <w:rPr>
          <w:rFonts w:ascii="Times New Roman" w:hAnsi="Times New Roman"/>
          <w:i/>
          <w:sz w:val="22"/>
        </w:rPr>
        <w:t xml:space="preserve"> </w:t>
      </w:r>
      <w:proofErr w:type="spellStart"/>
      <w:r w:rsidRPr="004655C0">
        <w:rPr>
          <w:rFonts w:ascii="Times New Roman" w:hAnsi="Times New Roman"/>
          <w:i/>
          <w:sz w:val="22"/>
        </w:rPr>
        <w:t>trong</w:t>
      </w:r>
      <w:proofErr w:type="spellEnd"/>
      <w:r w:rsidRPr="004655C0">
        <w:rPr>
          <w:rFonts w:ascii="Times New Roman" w:hAnsi="Times New Roman"/>
          <w:i/>
          <w:sz w:val="22"/>
        </w:rPr>
        <w:t xml:space="preserve"> </w:t>
      </w:r>
      <w:proofErr w:type="spellStart"/>
      <w:r w:rsidRPr="004655C0">
        <w:rPr>
          <w:rFonts w:ascii="Times New Roman" w:hAnsi="Times New Roman"/>
          <w:i/>
          <w:sz w:val="22"/>
        </w:rPr>
        <w:t>cùng</w:t>
      </w:r>
      <w:proofErr w:type="spellEnd"/>
      <w:r w:rsidRPr="004655C0">
        <w:rPr>
          <w:rFonts w:ascii="Times New Roman" w:hAnsi="Times New Roman"/>
          <w:i/>
          <w:sz w:val="22"/>
        </w:rPr>
        <w:t xml:space="preserve"> </w:t>
      </w:r>
      <w:proofErr w:type="spellStart"/>
      <w:r w:rsidRPr="004655C0">
        <w:rPr>
          <w:rFonts w:ascii="Times New Roman" w:hAnsi="Times New Roman"/>
          <w:i/>
          <w:sz w:val="22"/>
        </w:rPr>
        <w:t>một</w:t>
      </w:r>
      <w:proofErr w:type="spellEnd"/>
      <w:r w:rsidRPr="004655C0">
        <w:rPr>
          <w:rFonts w:ascii="Times New Roman" w:hAnsi="Times New Roman"/>
          <w:i/>
          <w:sz w:val="22"/>
        </w:rPr>
        <w:t xml:space="preserve"> </w:t>
      </w:r>
      <w:proofErr w:type="spellStart"/>
      <w:r w:rsidRPr="004655C0">
        <w:rPr>
          <w:rFonts w:ascii="Times New Roman" w:hAnsi="Times New Roman"/>
          <w:i/>
          <w:sz w:val="22"/>
        </w:rPr>
        <w:t>hàng</w:t>
      </w:r>
      <w:proofErr w:type="spellEnd"/>
      <w:r w:rsidRPr="004655C0">
        <w:rPr>
          <w:rFonts w:ascii="Times New Roman" w:hAnsi="Times New Roman"/>
          <w:i/>
          <w:sz w:val="22"/>
        </w:rPr>
        <w:t xml:space="preserve"> </w:t>
      </w:r>
      <w:proofErr w:type="spellStart"/>
      <w:r w:rsidRPr="004655C0">
        <w:rPr>
          <w:rFonts w:ascii="Times New Roman" w:hAnsi="Times New Roman"/>
          <w:i/>
          <w:sz w:val="22"/>
        </w:rPr>
        <w:t>có</w:t>
      </w:r>
      <w:proofErr w:type="spellEnd"/>
      <w:r w:rsidRPr="004655C0">
        <w:rPr>
          <w:rFonts w:ascii="Times New Roman" w:hAnsi="Times New Roman"/>
          <w:i/>
          <w:sz w:val="22"/>
        </w:rPr>
        <w:t xml:space="preserve"> </w:t>
      </w:r>
      <w:proofErr w:type="spellStart"/>
      <w:r w:rsidRPr="004655C0">
        <w:rPr>
          <w:rFonts w:ascii="Times New Roman" w:hAnsi="Times New Roman"/>
          <w:i/>
          <w:sz w:val="22"/>
        </w:rPr>
        <w:t>ít</w:t>
      </w:r>
      <w:proofErr w:type="spellEnd"/>
      <w:r w:rsidRPr="004655C0">
        <w:rPr>
          <w:rFonts w:ascii="Times New Roman" w:hAnsi="Times New Roman"/>
          <w:i/>
          <w:sz w:val="22"/>
        </w:rPr>
        <w:t xml:space="preserve"> </w:t>
      </w:r>
      <w:proofErr w:type="spellStart"/>
      <w:r w:rsidRPr="004655C0">
        <w:rPr>
          <w:rFonts w:ascii="Times New Roman" w:hAnsi="Times New Roman"/>
          <w:i/>
          <w:sz w:val="22"/>
        </w:rPr>
        <w:t>nhất</w:t>
      </w:r>
      <w:proofErr w:type="spellEnd"/>
      <w:r w:rsidRPr="004655C0">
        <w:rPr>
          <w:rFonts w:ascii="Times New Roman" w:hAnsi="Times New Roman"/>
          <w:i/>
          <w:sz w:val="22"/>
        </w:rPr>
        <w:t xml:space="preserve"> </w:t>
      </w:r>
      <w:proofErr w:type="spellStart"/>
      <w:r w:rsidRPr="004655C0">
        <w:rPr>
          <w:rFonts w:ascii="Times New Roman" w:hAnsi="Times New Roman"/>
          <w:i/>
          <w:sz w:val="22"/>
        </w:rPr>
        <w:t>một</w:t>
      </w:r>
      <w:proofErr w:type="spellEnd"/>
      <w:r w:rsidRPr="004655C0">
        <w:rPr>
          <w:rFonts w:ascii="Times New Roman" w:hAnsi="Times New Roman"/>
          <w:i/>
          <w:sz w:val="22"/>
        </w:rPr>
        <w:t xml:space="preserve"> </w:t>
      </w:r>
      <w:proofErr w:type="spellStart"/>
      <w:r w:rsidRPr="004655C0">
        <w:rPr>
          <w:rFonts w:ascii="Times New Roman" w:hAnsi="Times New Roman"/>
          <w:i/>
          <w:sz w:val="22"/>
        </w:rPr>
        <w:t>chữ</w:t>
      </w:r>
      <w:proofErr w:type="spellEnd"/>
      <w:r w:rsidRPr="004655C0">
        <w:rPr>
          <w:rFonts w:ascii="Times New Roman" w:hAnsi="Times New Roman"/>
          <w:i/>
          <w:sz w:val="22"/>
        </w:rPr>
        <w:t xml:space="preserve"> </w:t>
      </w:r>
      <w:proofErr w:type="spellStart"/>
      <w:r w:rsidRPr="004655C0">
        <w:rPr>
          <w:rFonts w:ascii="Times New Roman" w:hAnsi="Times New Roman"/>
          <w:i/>
          <w:sz w:val="22"/>
        </w:rPr>
        <w:t>cái</w:t>
      </w:r>
      <w:proofErr w:type="spellEnd"/>
      <w:r w:rsidRPr="004655C0">
        <w:rPr>
          <w:rFonts w:ascii="Times New Roman" w:hAnsi="Times New Roman"/>
          <w:i/>
          <w:sz w:val="22"/>
        </w:rPr>
        <w:t xml:space="preserve"> </w:t>
      </w:r>
      <w:proofErr w:type="spellStart"/>
      <w:r w:rsidRPr="004655C0">
        <w:rPr>
          <w:rFonts w:ascii="Times New Roman" w:hAnsi="Times New Roman"/>
          <w:i/>
          <w:sz w:val="22"/>
        </w:rPr>
        <w:t>giống</w:t>
      </w:r>
      <w:proofErr w:type="spellEnd"/>
      <w:r w:rsidRPr="004655C0">
        <w:rPr>
          <w:rFonts w:ascii="Times New Roman" w:hAnsi="Times New Roman"/>
          <w:i/>
          <w:sz w:val="22"/>
        </w:rPr>
        <w:t xml:space="preserve"> </w:t>
      </w:r>
      <w:proofErr w:type="spellStart"/>
      <w:r w:rsidRPr="004655C0">
        <w:rPr>
          <w:rFonts w:ascii="Times New Roman" w:hAnsi="Times New Roman"/>
          <w:i/>
          <w:sz w:val="22"/>
        </w:rPr>
        <w:t>nhau</w:t>
      </w:r>
      <w:proofErr w:type="spellEnd"/>
      <w:r w:rsidRPr="004655C0">
        <w:rPr>
          <w:rFonts w:ascii="Times New Roman" w:hAnsi="Times New Roman"/>
          <w:i/>
          <w:sz w:val="22"/>
        </w:rPr>
        <w:t xml:space="preserve"> </w:t>
      </w:r>
      <w:proofErr w:type="spellStart"/>
      <w:r w:rsidRPr="004655C0">
        <w:rPr>
          <w:rFonts w:ascii="Times New Roman" w:hAnsi="Times New Roman"/>
          <w:i/>
          <w:sz w:val="22"/>
        </w:rPr>
        <w:t>thì</w:t>
      </w:r>
      <w:proofErr w:type="spellEnd"/>
      <w:r w:rsidRPr="004655C0">
        <w:rPr>
          <w:rFonts w:ascii="Times New Roman" w:hAnsi="Times New Roman"/>
          <w:i/>
          <w:sz w:val="22"/>
        </w:rPr>
        <w:t xml:space="preserve"> </w:t>
      </w:r>
      <w:proofErr w:type="spellStart"/>
      <w:r w:rsidRPr="004655C0">
        <w:rPr>
          <w:rFonts w:ascii="Times New Roman" w:hAnsi="Times New Roman"/>
          <w:i/>
          <w:sz w:val="22"/>
        </w:rPr>
        <w:t>sự</w:t>
      </w:r>
      <w:proofErr w:type="spellEnd"/>
      <w:r w:rsidRPr="004655C0">
        <w:rPr>
          <w:rFonts w:ascii="Times New Roman" w:hAnsi="Times New Roman"/>
          <w:i/>
          <w:sz w:val="22"/>
        </w:rPr>
        <w:t xml:space="preserve"> </w:t>
      </w:r>
      <w:proofErr w:type="spellStart"/>
      <w:r w:rsidRPr="004655C0">
        <w:rPr>
          <w:rFonts w:ascii="Times New Roman" w:hAnsi="Times New Roman"/>
          <w:i/>
          <w:sz w:val="22"/>
        </w:rPr>
        <w:t>sai</w:t>
      </w:r>
      <w:proofErr w:type="spellEnd"/>
      <w:r w:rsidRPr="004655C0">
        <w:rPr>
          <w:rFonts w:ascii="Times New Roman" w:hAnsi="Times New Roman"/>
          <w:i/>
          <w:sz w:val="22"/>
        </w:rPr>
        <w:t xml:space="preserve"> </w:t>
      </w:r>
      <w:proofErr w:type="spellStart"/>
      <w:r w:rsidRPr="004655C0">
        <w:rPr>
          <w:rFonts w:ascii="Times New Roman" w:hAnsi="Times New Roman"/>
          <w:i/>
          <w:sz w:val="22"/>
        </w:rPr>
        <w:t>khác</w:t>
      </w:r>
      <w:proofErr w:type="spellEnd"/>
      <w:r w:rsidRPr="004655C0">
        <w:rPr>
          <w:rFonts w:ascii="Times New Roman" w:hAnsi="Times New Roman"/>
          <w:i/>
          <w:sz w:val="22"/>
        </w:rPr>
        <w:t xml:space="preserve"> </w:t>
      </w:r>
      <w:proofErr w:type="spellStart"/>
      <w:r w:rsidRPr="004655C0">
        <w:rPr>
          <w:rFonts w:ascii="Times New Roman" w:hAnsi="Times New Roman"/>
          <w:i/>
          <w:sz w:val="22"/>
        </w:rPr>
        <w:t>không</w:t>
      </w:r>
      <w:proofErr w:type="spellEnd"/>
      <w:r w:rsidRPr="004655C0">
        <w:rPr>
          <w:rFonts w:ascii="Times New Roman" w:hAnsi="Times New Roman"/>
          <w:i/>
          <w:sz w:val="22"/>
        </w:rPr>
        <w:t xml:space="preserve"> </w:t>
      </w:r>
      <w:proofErr w:type="spellStart"/>
      <w:r w:rsidRPr="004655C0">
        <w:rPr>
          <w:rFonts w:ascii="Times New Roman" w:hAnsi="Times New Roman"/>
          <w:i/>
          <w:sz w:val="22"/>
        </w:rPr>
        <w:t>có</w:t>
      </w:r>
      <w:proofErr w:type="spellEnd"/>
      <w:r w:rsidRPr="004655C0">
        <w:rPr>
          <w:rFonts w:ascii="Times New Roman" w:hAnsi="Times New Roman"/>
          <w:i/>
          <w:sz w:val="22"/>
        </w:rPr>
        <w:t xml:space="preserve"> ý </w:t>
      </w:r>
      <w:proofErr w:type="spellStart"/>
      <w:r w:rsidRPr="004655C0">
        <w:rPr>
          <w:rFonts w:ascii="Times New Roman" w:hAnsi="Times New Roman"/>
          <w:i/>
          <w:sz w:val="22"/>
        </w:rPr>
        <w:t>nghĩa</w:t>
      </w:r>
      <w:proofErr w:type="spellEnd"/>
      <w:r w:rsidRPr="004655C0">
        <w:rPr>
          <w:rFonts w:ascii="Times New Roman" w:hAnsi="Times New Roman"/>
          <w:i/>
          <w:sz w:val="22"/>
        </w:rPr>
        <w:t xml:space="preserve"> </w:t>
      </w:r>
      <w:proofErr w:type="spellStart"/>
      <w:r w:rsidRPr="004655C0">
        <w:rPr>
          <w:rFonts w:ascii="Times New Roman" w:hAnsi="Times New Roman"/>
          <w:i/>
          <w:sz w:val="22"/>
        </w:rPr>
        <w:t>thông</w:t>
      </w:r>
      <w:proofErr w:type="spellEnd"/>
      <w:r w:rsidRPr="004655C0">
        <w:rPr>
          <w:rFonts w:ascii="Times New Roman" w:hAnsi="Times New Roman"/>
          <w:i/>
          <w:sz w:val="22"/>
        </w:rPr>
        <w:t xml:space="preserve"> </w:t>
      </w:r>
      <w:proofErr w:type="spellStart"/>
      <w:r w:rsidRPr="004655C0">
        <w:rPr>
          <w:rFonts w:ascii="Times New Roman" w:hAnsi="Times New Roman"/>
          <w:i/>
          <w:sz w:val="22"/>
        </w:rPr>
        <w:t>kê</w:t>
      </w:r>
      <w:proofErr w:type="spellEnd"/>
      <w:r w:rsidRPr="004655C0">
        <w:rPr>
          <w:rFonts w:ascii="Times New Roman" w:hAnsi="Times New Roman"/>
          <w:i/>
          <w:sz w:val="22"/>
        </w:rPr>
        <w:t xml:space="preserve"> </w:t>
      </w:r>
      <w:proofErr w:type="spellStart"/>
      <w:r w:rsidRPr="004655C0">
        <w:rPr>
          <w:rFonts w:ascii="Times New Roman" w:hAnsi="Times New Roman"/>
          <w:i/>
          <w:sz w:val="22"/>
        </w:rPr>
        <w:t>với</w:t>
      </w:r>
      <w:proofErr w:type="spellEnd"/>
      <w:r w:rsidRPr="004655C0">
        <w:rPr>
          <w:rFonts w:ascii="Times New Roman" w:hAnsi="Times New Roman"/>
          <w:i/>
          <w:sz w:val="22"/>
        </w:rPr>
        <w:t xml:space="preserve"> p&gt;0,05</w:t>
      </w:r>
    </w:p>
    <w:p w14:paraId="408EE529" w14:textId="7C3B8A62" w:rsidR="002E4538" w:rsidRPr="004655C0" w:rsidRDefault="004C5963" w:rsidP="004655C0">
      <w:pPr>
        <w:pStyle w:val="Heading3"/>
        <w:keepNext w:val="0"/>
        <w:keepLines w:val="0"/>
        <w:widowControl w:val="0"/>
        <w:tabs>
          <w:tab w:val="left" w:pos="993"/>
        </w:tabs>
        <w:spacing w:before="60" w:after="60" w:line="264" w:lineRule="auto"/>
        <w:ind w:firstLine="720"/>
        <w:contextualSpacing/>
        <w:jc w:val="both"/>
        <w:rPr>
          <w:rFonts w:cs="Times New Roman"/>
          <w:sz w:val="22"/>
          <w:szCs w:val="22"/>
        </w:rPr>
      </w:pPr>
      <w:bookmarkStart w:id="11" w:name="_Toc309484029"/>
      <w:bookmarkStart w:id="12" w:name="_Toc309562208"/>
      <w:r w:rsidRPr="004655C0">
        <w:rPr>
          <w:rFonts w:cs="Times New Roman"/>
          <w:sz w:val="22"/>
          <w:szCs w:val="22"/>
        </w:rPr>
        <w:t xml:space="preserve">3.2. </w:t>
      </w:r>
      <w:proofErr w:type="spellStart"/>
      <w:r w:rsidR="002E4538" w:rsidRPr="004655C0">
        <w:rPr>
          <w:rFonts w:cs="Times New Roman"/>
          <w:sz w:val="22"/>
          <w:szCs w:val="22"/>
        </w:rPr>
        <w:t>Tăng</w:t>
      </w:r>
      <w:proofErr w:type="spellEnd"/>
      <w:r w:rsidR="002E4538" w:rsidRPr="004655C0">
        <w:rPr>
          <w:rFonts w:cs="Times New Roman"/>
          <w:sz w:val="22"/>
          <w:szCs w:val="22"/>
        </w:rPr>
        <w:t xml:space="preserve"> </w:t>
      </w:r>
      <w:proofErr w:type="spellStart"/>
      <w:r w:rsidR="002E4538" w:rsidRPr="004655C0">
        <w:rPr>
          <w:rFonts w:cs="Times New Roman"/>
          <w:sz w:val="22"/>
          <w:szCs w:val="22"/>
        </w:rPr>
        <w:t>khối</w:t>
      </w:r>
      <w:proofErr w:type="spellEnd"/>
      <w:r w:rsidR="002E4538" w:rsidRPr="004655C0">
        <w:rPr>
          <w:rFonts w:cs="Times New Roman"/>
          <w:sz w:val="22"/>
          <w:szCs w:val="22"/>
        </w:rPr>
        <w:t xml:space="preserve"> </w:t>
      </w:r>
      <w:proofErr w:type="spellStart"/>
      <w:r w:rsidR="002E4538" w:rsidRPr="004655C0">
        <w:rPr>
          <w:rFonts w:cs="Times New Roman"/>
          <w:sz w:val="22"/>
          <w:szCs w:val="22"/>
        </w:rPr>
        <w:t>lượng</w:t>
      </w:r>
      <w:proofErr w:type="spellEnd"/>
      <w:r w:rsidR="002E4538" w:rsidRPr="004655C0">
        <w:rPr>
          <w:rFonts w:cs="Times New Roman"/>
          <w:sz w:val="22"/>
          <w:szCs w:val="22"/>
        </w:rPr>
        <w:t xml:space="preserve">, </w:t>
      </w:r>
      <w:proofErr w:type="spellStart"/>
      <w:r w:rsidR="002E4538" w:rsidRPr="004655C0">
        <w:rPr>
          <w:rFonts w:cs="Times New Roman"/>
          <w:sz w:val="22"/>
          <w:szCs w:val="22"/>
        </w:rPr>
        <w:t>lượng</w:t>
      </w:r>
      <w:proofErr w:type="spellEnd"/>
      <w:r w:rsidR="002E4538" w:rsidRPr="004655C0">
        <w:rPr>
          <w:rFonts w:cs="Times New Roman"/>
          <w:sz w:val="22"/>
          <w:szCs w:val="22"/>
        </w:rPr>
        <w:t xml:space="preserve"> </w:t>
      </w:r>
      <w:proofErr w:type="spellStart"/>
      <w:r w:rsidR="002E4538" w:rsidRPr="004655C0">
        <w:rPr>
          <w:rFonts w:cs="Times New Roman"/>
          <w:sz w:val="22"/>
          <w:szCs w:val="22"/>
        </w:rPr>
        <w:t>ăn</w:t>
      </w:r>
      <w:proofErr w:type="spellEnd"/>
      <w:r w:rsidR="002E4538" w:rsidRPr="004655C0">
        <w:rPr>
          <w:rFonts w:cs="Times New Roman"/>
          <w:sz w:val="22"/>
          <w:szCs w:val="22"/>
        </w:rPr>
        <w:t xml:space="preserve"> </w:t>
      </w:r>
      <w:proofErr w:type="spellStart"/>
      <w:r w:rsidR="002E4538" w:rsidRPr="004655C0">
        <w:rPr>
          <w:rFonts w:cs="Times New Roman"/>
          <w:sz w:val="22"/>
          <w:szCs w:val="22"/>
        </w:rPr>
        <w:t>vào</w:t>
      </w:r>
      <w:proofErr w:type="spellEnd"/>
      <w:r w:rsidR="002E4538" w:rsidRPr="004655C0">
        <w:rPr>
          <w:rFonts w:cs="Times New Roman"/>
          <w:sz w:val="22"/>
          <w:szCs w:val="22"/>
        </w:rPr>
        <w:t xml:space="preserve"> </w:t>
      </w:r>
      <w:proofErr w:type="spellStart"/>
      <w:r w:rsidR="002E4538" w:rsidRPr="004655C0">
        <w:rPr>
          <w:rFonts w:cs="Times New Roman"/>
          <w:sz w:val="22"/>
          <w:szCs w:val="22"/>
        </w:rPr>
        <w:t>và</w:t>
      </w:r>
      <w:proofErr w:type="spellEnd"/>
      <w:r w:rsidR="002E4538" w:rsidRPr="004655C0">
        <w:rPr>
          <w:rFonts w:cs="Times New Roman"/>
          <w:sz w:val="22"/>
          <w:szCs w:val="22"/>
        </w:rPr>
        <w:t xml:space="preserve"> </w:t>
      </w:r>
      <w:proofErr w:type="spellStart"/>
      <w:r w:rsidR="002E4538" w:rsidRPr="004655C0">
        <w:rPr>
          <w:rFonts w:cs="Times New Roman"/>
          <w:sz w:val="22"/>
          <w:szCs w:val="22"/>
        </w:rPr>
        <w:t>hệ</w:t>
      </w:r>
      <w:proofErr w:type="spellEnd"/>
      <w:r w:rsidR="002E4538" w:rsidRPr="004655C0">
        <w:rPr>
          <w:rFonts w:cs="Times New Roman"/>
          <w:sz w:val="22"/>
          <w:szCs w:val="22"/>
        </w:rPr>
        <w:t xml:space="preserve"> </w:t>
      </w:r>
      <w:proofErr w:type="spellStart"/>
      <w:r w:rsidR="002E4538" w:rsidRPr="004655C0">
        <w:rPr>
          <w:rFonts w:cs="Times New Roman"/>
          <w:sz w:val="22"/>
          <w:szCs w:val="22"/>
        </w:rPr>
        <w:t>số</w:t>
      </w:r>
      <w:proofErr w:type="spellEnd"/>
      <w:r w:rsidR="002E4538" w:rsidRPr="004655C0">
        <w:rPr>
          <w:rFonts w:cs="Times New Roman"/>
          <w:sz w:val="22"/>
          <w:szCs w:val="22"/>
        </w:rPr>
        <w:t xml:space="preserve"> </w:t>
      </w:r>
      <w:proofErr w:type="spellStart"/>
      <w:r w:rsidR="002E4538" w:rsidRPr="004655C0">
        <w:rPr>
          <w:rFonts w:cs="Times New Roman"/>
          <w:sz w:val="22"/>
          <w:szCs w:val="22"/>
        </w:rPr>
        <w:t>chuyển</w:t>
      </w:r>
      <w:proofErr w:type="spellEnd"/>
      <w:r w:rsidR="002E4538" w:rsidRPr="004655C0">
        <w:rPr>
          <w:rFonts w:cs="Times New Roman"/>
          <w:sz w:val="22"/>
          <w:szCs w:val="22"/>
        </w:rPr>
        <w:t xml:space="preserve"> </w:t>
      </w:r>
      <w:proofErr w:type="spellStart"/>
      <w:r w:rsidR="002E4538" w:rsidRPr="004655C0">
        <w:rPr>
          <w:rFonts w:cs="Times New Roman"/>
          <w:sz w:val="22"/>
          <w:szCs w:val="22"/>
        </w:rPr>
        <w:t>hoá</w:t>
      </w:r>
      <w:proofErr w:type="spellEnd"/>
      <w:r w:rsidR="002E4538" w:rsidRPr="004655C0">
        <w:rPr>
          <w:rFonts w:cs="Times New Roman"/>
          <w:sz w:val="22"/>
          <w:szCs w:val="22"/>
        </w:rPr>
        <w:t xml:space="preserve"> </w:t>
      </w:r>
      <w:proofErr w:type="spellStart"/>
      <w:r w:rsidR="002E4538" w:rsidRPr="004655C0">
        <w:rPr>
          <w:rFonts w:cs="Times New Roman"/>
          <w:sz w:val="22"/>
          <w:szCs w:val="22"/>
        </w:rPr>
        <w:t>thức</w:t>
      </w:r>
      <w:proofErr w:type="spellEnd"/>
      <w:r w:rsidR="002E4538" w:rsidRPr="004655C0">
        <w:rPr>
          <w:rFonts w:cs="Times New Roman"/>
          <w:sz w:val="22"/>
          <w:szCs w:val="22"/>
        </w:rPr>
        <w:t xml:space="preserve"> </w:t>
      </w:r>
      <w:proofErr w:type="spellStart"/>
      <w:r w:rsidR="002E4538" w:rsidRPr="004655C0">
        <w:rPr>
          <w:rFonts w:cs="Times New Roman"/>
          <w:sz w:val="22"/>
          <w:szCs w:val="22"/>
        </w:rPr>
        <w:t>ăn</w:t>
      </w:r>
      <w:bookmarkEnd w:id="11"/>
      <w:bookmarkEnd w:id="12"/>
      <w:proofErr w:type="spellEnd"/>
    </w:p>
    <w:p w14:paraId="44FA3474" w14:textId="16499DE1" w:rsidR="002E4538" w:rsidRPr="004655C0" w:rsidRDefault="002E4538" w:rsidP="004655C0">
      <w:pPr>
        <w:widowControl w:val="0"/>
        <w:tabs>
          <w:tab w:val="left" w:pos="993"/>
        </w:tabs>
        <w:spacing w:before="60" w:after="60" w:line="264" w:lineRule="auto"/>
        <w:ind w:firstLine="720"/>
        <w:contextualSpacing/>
        <w:jc w:val="both"/>
        <w:rPr>
          <w:rFonts w:ascii="Times New Roman" w:hAnsi="Times New Roman"/>
          <w:sz w:val="22"/>
        </w:rPr>
      </w:pPr>
      <w:proofErr w:type="spellStart"/>
      <w:r w:rsidRPr="004655C0">
        <w:rPr>
          <w:rFonts w:ascii="Times New Roman" w:hAnsi="Times New Roman"/>
          <w:sz w:val="22"/>
        </w:rPr>
        <w:t>Không</w:t>
      </w:r>
      <w:proofErr w:type="spellEnd"/>
      <w:r w:rsidRPr="004655C0">
        <w:rPr>
          <w:rFonts w:ascii="Times New Roman" w:hAnsi="Times New Roman"/>
          <w:sz w:val="22"/>
        </w:rPr>
        <w:t xml:space="preserve"> </w:t>
      </w:r>
      <w:proofErr w:type="spellStart"/>
      <w:r w:rsidRPr="004655C0">
        <w:rPr>
          <w:rFonts w:ascii="Times New Roman" w:hAnsi="Times New Roman"/>
          <w:sz w:val="22"/>
        </w:rPr>
        <w:t>có</w:t>
      </w:r>
      <w:proofErr w:type="spellEnd"/>
      <w:r w:rsidRPr="004655C0">
        <w:rPr>
          <w:rFonts w:ascii="Times New Roman" w:hAnsi="Times New Roman"/>
          <w:sz w:val="22"/>
        </w:rPr>
        <w:t xml:space="preserve"> </w:t>
      </w:r>
      <w:proofErr w:type="spellStart"/>
      <w:r w:rsidRPr="004655C0">
        <w:rPr>
          <w:rFonts w:ascii="Times New Roman" w:hAnsi="Times New Roman"/>
          <w:sz w:val="22"/>
        </w:rPr>
        <w:t>sự</w:t>
      </w:r>
      <w:proofErr w:type="spellEnd"/>
      <w:r w:rsidRPr="004655C0">
        <w:rPr>
          <w:rFonts w:ascii="Times New Roman" w:hAnsi="Times New Roman"/>
          <w:sz w:val="22"/>
        </w:rPr>
        <w:t xml:space="preserve"> </w:t>
      </w:r>
      <w:proofErr w:type="spellStart"/>
      <w:r w:rsidRPr="004655C0">
        <w:rPr>
          <w:rFonts w:ascii="Times New Roman" w:hAnsi="Times New Roman"/>
          <w:sz w:val="22"/>
        </w:rPr>
        <w:t>sai</w:t>
      </w:r>
      <w:proofErr w:type="spellEnd"/>
      <w:r w:rsidRPr="004655C0">
        <w:rPr>
          <w:rFonts w:ascii="Times New Roman" w:hAnsi="Times New Roman"/>
          <w:sz w:val="22"/>
        </w:rPr>
        <w:t xml:space="preserve"> </w:t>
      </w:r>
      <w:proofErr w:type="spellStart"/>
      <w:r w:rsidRPr="004655C0">
        <w:rPr>
          <w:rFonts w:ascii="Times New Roman" w:hAnsi="Times New Roman"/>
          <w:sz w:val="22"/>
        </w:rPr>
        <w:t>khác</w:t>
      </w:r>
      <w:proofErr w:type="spellEnd"/>
      <w:r w:rsidRPr="004655C0">
        <w:rPr>
          <w:rFonts w:ascii="Times New Roman" w:hAnsi="Times New Roman"/>
          <w:sz w:val="22"/>
        </w:rPr>
        <w:t xml:space="preserve"> </w:t>
      </w:r>
      <w:proofErr w:type="spellStart"/>
      <w:r w:rsidRPr="004655C0">
        <w:rPr>
          <w:rFonts w:ascii="Times New Roman" w:hAnsi="Times New Roman"/>
          <w:sz w:val="22"/>
        </w:rPr>
        <w:t>có</w:t>
      </w:r>
      <w:proofErr w:type="spellEnd"/>
      <w:r w:rsidRPr="004655C0">
        <w:rPr>
          <w:rFonts w:ascii="Times New Roman" w:hAnsi="Times New Roman"/>
          <w:sz w:val="22"/>
        </w:rPr>
        <w:t xml:space="preserve"> ý </w:t>
      </w:r>
      <w:proofErr w:type="spellStart"/>
      <w:r w:rsidRPr="004655C0">
        <w:rPr>
          <w:rFonts w:ascii="Times New Roman" w:hAnsi="Times New Roman"/>
          <w:sz w:val="22"/>
        </w:rPr>
        <w:t>nghĩa</w:t>
      </w:r>
      <w:proofErr w:type="spellEnd"/>
      <w:r w:rsidRPr="004655C0">
        <w:rPr>
          <w:rFonts w:ascii="Times New Roman" w:hAnsi="Times New Roman"/>
          <w:sz w:val="22"/>
        </w:rPr>
        <w:t xml:space="preserve"> </w:t>
      </w:r>
      <w:proofErr w:type="spellStart"/>
      <w:r w:rsidRPr="004655C0">
        <w:rPr>
          <w:rFonts w:ascii="Times New Roman" w:hAnsi="Times New Roman"/>
          <w:sz w:val="22"/>
        </w:rPr>
        <w:t>thống</w:t>
      </w:r>
      <w:proofErr w:type="spellEnd"/>
      <w:r w:rsidRPr="004655C0">
        <w:rPr>
          <w:rFonts w:ascii="Times New Roman" w:hAnsi="Times New Roman"/>
          <w:sz w:val="22"/>
        </w:rPr>
        <w:t xml:space="preserve"> </w:t>
      </w:r>
      <w:proofErr w:type="spellStart"/>
      <w:r w:rsidRPr="004655C0">
        <w:rPr>
          <w:rFonts w:ascii="Times New Roman" w:hAnsi="Times New Roman"/>
          <w:sz w:val="22"/>
        </w:rPr>
        <w:t>kê</w:t>
      </w:r>
      <w:proofErr w:type="spellEnd"/>
      <w:r w:rsidRPr="004655C0">
        <w:rPr>
          <w:rFonts w:ascii="Times New Roman" w:hAnsi="Times New Roman"/>
          <w:sz w:val="22"/>
        </w:rPr>
        <w:t xml:space="preserve"> </w:t>
      </w:r>
      <w:proofErr w:type="spellStart"/>
      <w:r w:rsidRPr="004655C0">
        <w:rPr>
          <w:rFonts w:ascii="Times New Roman" w:hAnsi="Times New Roman"/>
          <w:sz w:val="22"/>
        </w:rPr>
        <w:t>về</w:t>
      </w:r>
      <w:proofErr w:type="spellEnd"/>
      <w:r w:rsidRPr="004655C0">
        <w:rPr>
          <w:rFonts w:ascii="Times New Roman" w:hAnsi="Times New Roman"/>
          <w:sz w:val="22"/>
        </w:rPr>
        <w:t xml:space="preserve"> </w:t>
      </w:r>
      <w:proofErr w:type="spellStart"/>
      <w:r w:rsidRPr="004655C0">
        <w:rPr>
          <w:rFonts w:ascii="Times New Roman" w:hAnsi="Times New Roman"/>
          <w:sz w:val="22"/>
        </w:rPr>
        <w:t>khối</w:t>
      </w:r>
      <w:proofErr w:type="spellEnd"/>
      <w:r w:rsidRPr="004655C0">
        <w:rPr>
          <w:rFonts w:ascii="Times New Roman" w:hAnsi="Times New Roman"/>
          <w:sz w:val="22"/>
        </w:rPr>
        <w:t xml:space="preserve"> </w:t>
      </w:r>
      <w:proofErr w:type="spellStart"/>
      <w:r w:rsidRPr="004655C0">
        <w:rPr>
          <w:rFonts w:ascii="Times New Roman" w:hAnsi="Times New Roman"/>
          <w:sz w:val="22"/>
        </w:rPr>
        <w:t>lượng</w:t>
      </w:r>
      <w:proofErr w:type="spellEnd"/>
      <w:r w:rsidRPr="004655C0">
        <w:rPr>
          <w:rFonts w:ascii="Times New Roman" w:hAnsi="Times New Roman"/>
          <w:sz w:val="22"/>
        </w:rPr>
        <w:t xml:space="preserve">, </w:t>
      </w:r>
      <w:proofErr w:type="spellStart"/>
      <w:r w:rsidRPr="004655C0">
        <w:rPr>
          <w:rFonts w:ascii="Times New Roman" w:hAnsi="Times New Roman"/>
          <w:sz w:val="22"/>
        </w:rPr>
        <w:t>tăng</w:t>
      </w:r>
      <w:proofErr w:type="spellEnd"/>
      <w:r w:rsidRPr="004655C0">
        <w:rPr>
          <w:rFonts w:ascii="Times New Roman" w:hAnsi="Times New Roman"/>
          <w:sz w:val="22"/>
        </w:rPr>
        <w:t xml:space="preserve"> </w:t>
      </w:r>
      <w:proofErr w:type="spellStart"/>
      <w:r w:rsidRPr="004655C0">
        <w:rPr>
          <w:rFonts w:ascii="Times New Roman" w:hAnsi="Times New Roman"/>
          <w:sz w:val="22"/>
        </w:rPr>
        <w:t>khối</w:t>
      </w:r>
      <w:proofErr w:type="spellEnd"/>
      <w:r w:rsidRPr="004655C0">
        <w:rPr>
          <w:rFonts w:ascii="Times New Roman" w:hAnsi="Times New Roman"/>
          <w:sz w:val="22"/>
        </w:rPr>
        <w:t xml:space="preserve"> </w:t>
      </w:r>
      <w:proofErr w:type="spellStart"/>
      <w:r w:rsidRPr="004655C0">
        <w:rPr>
          <w:rFonts w:ascii="Times New Roman" w:hAnsi="Times New Roman"/>
          <w:sz w:val="22"/>
        </w:rPr>
        <w:t>lượng</w:t>
      </w:r>
      <w:proofErr w:type="spellEnd"/>
      <w:r w:rsidRPr="004655C0">
        <w:rPr>
          <w:rFonts w:ascii="Times New Roman" w:hAnsi="Times New Roman"/>
          <w:sz w:val="22"/>
        </w:rPr>
        <w:t xml:space="preserve"> </w:t>
      </w:r>
      <w:proofErr w:type="spellStart"/>
      <w:r w:rsidRPr="004655C0">
        <w:rPr>
          <w:rFonts w:ascii="Times New Roman" w:hAnsi="Times New Roman"/>
          <w:sz w:val="22"/>
        </w:rPr>
        <w:t>của</w:t>
      </w:r>
      <w:proofErr w:type="spellEnd"/>
      <w:r w:rsidRPr="004655C0">
        <w:rPr>
          <w:rFonts w:ascii="Times New Roman" w:hAnsi="Times New Roman"/>
          <w:sz w:val="22"/>
        </w:rPr>
        <w:t xml:space="preserve"> </w:t>
      </w:r>
      <w:proofErr w:type="spellStart"/>
      <w:r w:rsidRPr="004655C0">
        <w:rPr>
          <w:rFonts w:ascii="Times New Roman" w:hAnsi="Times New Roman"/>
          <w:sz w:val="22"/>
        </w:rPr>
        <w:t>lợn</w:t>
      </w:r>
      <w:proofErr w:type="spellEnd"/>
      <w:r w:rsidRPr="004655C0">
        <w:rPr>
          <w:rFonts w:ascii="Times New Roman" w:hAnsi="Times New Roman"/>
          <w:sz w:val="22"/>
        </w:rPr>
        <w:t xml:space="preserve"> </w:t>
      </w:r>
      <w:proofErr w:type="spellStart"/>
      <w:r w:rsidRPr="004655C0">
        <w:rPr>
          <w:rFonts w:ascii="Times New Roman" w:hAnsi="Times New Roman"/>
          <w:sz w:val="22"/>
        </w:rPr>
        <w:t>giữa</w:t>
      </w:r>
      <w:proofErr w:type="spellEnd"/>
      <w:r w:rsidRPr="004655C0">
        <w:rPr>
          <w:rFonts w:ascii="Times New Roman" w:hAnsi="Times New Roman"/>
          <w:sz w:val="22"/>
        </w:rPr>
        <w:t xml:space="preserve"> </w:t>
      </w:r>
      <w:proofErr w:type="spellStart"/>
      <w:r w:rsidRPr="004655C0">
        <w:rPr>
          <w:rFonts w:ascii="Times New Roman" w:hAnsi="Times New Roman"/>
          <w:sz w:val="22"/>
        </w:rPr>
        <w:t>các</w:t>
      </w:r>
      <w:proofErr w:type="spellEnd"/>
      <w:r w:rsidRPr="004655C0">
        <w:rPr>
          <w:rFonts w:ascii="Times New Roman" w:hAnsi="Times New Roman"/>
          <w:sz w:val="22"/>
        </w:rPr>
        <w:t xml:space="preserve"> </w:t>
      </w:r>
      <w:proofErr w:type="spellStart"/>
      <w:r w:rsidRPr="004655C0">
        <w:rPr>
          <w:rFonts w:ascii="Times New Roman" w:hAnsi="Times New Roman"/>
          <w:sz w:val="22"/>
        </w:rPr>
        <w:t>nghiệm</w:t>
      </w:r>
      <w:proofErr w:type="spellEnd"/>
      <w:r w:rsidRPr="004655C0">
        <w:rPr>
          <w:rFonts w:ascii="Times New Roman" w:hAnsi="Times New Roman"/>
          <w:sz w:val="22"/>
        </w:rPr>
        <w:t xml:space="preserve"> </w:t>
      </w:r>
      <w:proofErr w:type="spellStart"/>
      <w:r w:rsidRPr="004655C0">
        <w:rPr>
          <w:rFonts w:ascii="Times New Roman" w:hAnsi="Times New Roman"/>
          <w:sz w:val="22"/>
        </w:rPr>
        <w:t>thức</w:t>
      </w:r>
      <w:proofErr w:type="spellEnd"/>
      <w:r w:rsidRPr="004655C0">
        <w:rPr>
          <w:rFonts w:ascii="Times New Roman" w:hAnsi="Times New Roman"/>
          <w:sz w:val="22"/>
        </w:rPr>
        <w:t xml:space="preserve"> (p&gt;0,05). </w:t>
      </w:r>
      <w:proofErr w:type="spellStart"/>
      <w:r w:rsidRPr="004655C0">
        <w:rPr>
          <w:rFonts w:ascii="Times New Roman" w:hAnsi="Times New Roman"/>
          <w:sz w:val="22"/>
        </w:rPr>
        <w:t>Khối</w:t>
      </w:r>
      <w:proofErr w:type="spellEnd"/>
      <w:r w:rsidRPr="004655C0">
        <w:rPr>
          <w:rFonts w:ascii="Times New Roman" w:hAnsi="Times New Roman"/>
          <w:sz w:val="22"/>
        </w:rPr>
        <w:t xml:space="preserve"> </w:t>
      </w:r>
      <w:proofErr w:type="spellStart"/>
      <w:r w:rsidRPr="004655C0">
        <w:rPr>
          <w:rFonts w:ascii="Times New Roman" w:hAnsi="Times New Roman"/>
          <w:sz w:val="22"/>
        </w:rPr>
        <w:t>lượng</w:t>
      </w:r>
      <w:proofErr w:type="spellEnd"/>
      <w:r w:rsidRPr="004655C0">
        <w:rPr>
          <w:rFonts w:ascii="Times New Roman" w:hAnsi="Times New Roman"/>
          <w:sz w:val="22"/>
        </w:rPr>
        <w:t xml:space="preserve"> </w:t>
      </w:r>
      <w:proofErr w:type="spellStart"/>
      <w:r w:rsidRPr="004655C0">
        <w:rPr>
          <w:rFonts w:ascii="Times New Roman" w:hAnsi="Times New Roman"/>
          <w:sz w:val="22"/>
        </w:rPr>
        <w:t>của</w:t>
      </w:r>
      <w:proofErr w:type="spellEnd"/>
      <w:r w:rsidRPr="004655C0">
        <w:rPr>
          <w:rFonts w:ascii="Times New Roman" w:hAnsi="Times New Roman"/>
          <w:sz w:val="22"/>
        </w:rPr>
        <w:t xml:space="preserve"> </w:t>
      </w:r>
      <w:proofErr w:type="spellStart"/>
      <w:r w:rsidRPr="004655C0">
        <w:rPr>
          <w:rFonts w:ascii="Times New Roman" w:hAnsi="Times New Roman"/>
          <w:sz w:val="22"/>
        </w:rPr>
        <w:t>lợn</w:t>
      </w:r>
      <w:proofErr w:type="spellEnd"/>
      <w:r w:rsidR="00005D55" w:rsidRPr="004655C0">
        <w:rPr>
          <w:rFonts w:ascii="Times New Roman" w:hAnsi="Times New Roman"/>
          <w:sz w:val="22"/>
        </w:rPr>
        <w:t xml:space="preserve"> </w:t>
      </w:r>
      <w:proofErr w:type="spellStart"/>
      <w:r w:rsidR="00005D55" w:rsidRPr="004655C0">
        <w:rPr>
          <w:rFonts w:ascii="Times New Roman" w:hAnsi="Times New Roman"/>
          <w:sz w:val="22"/>
        </w:rPr>
        <w:t>giao</w:t>
      </w:r>
      <w:proofErr w:type="spellEnd"/>
      <w:r w:rsidRPr="004655C0">
        <w:rPr>
          <w:rFonts w:ascii="Times New Roman" w:hAnsi="Times New Roman"/>
          <w:sz w:val="22"/>
        </w:rPr>
        <w:t xml:space="preserve"> </w:t>
      </w:r>
      <w:proofErr w:type="spellStart"/>
      <w:r w:rsidRPr="004655C0">
        <w:rPr>
          <w:rFonts w:ascii="Times New Roman" w:hAnsi="Times New Roman"/>
          <w:sz w:val="22"/>
        </w:rPr>
        <w:t>động</w:t>
      </w:r>
      <w:proofErr w:type="spellEnd"/>
      <w:r w:rsidRPr="004655C0">
        <w:rPr>
          <w:rFonts w:ascii="Times New Roman" w:hAnsi="Times New Roman"/>
          <w:sz w:val="22"/>
        </w:rPr>
        <w:t xml:space="preserve"> </w:t>
      </w:r>
      <w:proofErr w:type="spellStart"/>
      <w:r w:rsidRPr="004655C0">
        <w:rPr>
          <w:rFonts w:ascii="Times New Roman" w:hAnsi="Times New Roman"/>
          <w:sz w:val="22"/>
        </w:rPr>
        <w:t>từ</w:t>
      </w:r>
      <w:proofErr w:type="spellEnd"/>
      <w:r w:rsidRPr="004655C0">
        <w:rPr>
          <w:rFonts w:ascii="Times New Roman" w:hAnsi="Times New Roman"/>
          <w:sz w:val="22"/>
        </w:rPr>
        <w:t xml:space="preserve"> 11,9-11,94 </w:t>
      </w:r>
      <w:proofErr w:type="spellStart"/>
      <w:r w:rsidRPr="004655C0">
        <w:rPr>
          <w:rFonts w:ascii="Times New Roman" w:hAnsi="Times New Roman"/>
          <w:sz w:val="22"/>
        </w:rPr>
        <w:t>đầu</w:t>
      </w:r>
      <w:proofErr w:type="spellEnd"/>
      <w:r w:rsidRPr="004655C0">
        <w:rPr>
          <w:rFonts w:ascii="Times New Roman" w:hAnsi="Times New Roman"/>
          <w:sz w:val="22"/>
        </w:rPr>
        <w:t xml:space="preserve"> TN </w:t>
      </w:r>
      <w:proofErr w:type="spellStart"/>
      <w:r w:rsidRPr="004655C0">
        <w:rPr>
          <w:rFonts w:ascii="Times New Roman" w:hAnsi="Times New Roman"/>
          <w:sz w:val="22"/>
        </w:rPr>
        <w:t>và</w:t>
      </w:r>
      <w:proofErr w:type="spellEnd"/>
      <w:r w:rsidRPr="004655C0">
        <w:rPr>
          <w:rFonts w:ascii="Times New Roman" w:hAnsi="Times New Roman"/>
          <w:sz w:val="22"/>
        </w:rPr>
        <w:t xml:space="preserve"> 13,15- 13,47 kg </w:t>
      </w:r>
      <w:proofErr w:type="spellStart"/>
      <w:r w:rsidRPr="004655C0">
        <w:rPr>
          <w:rFonts w:ascii="Times New Roman" w:hAnsi="Times New Roman"/>
          <w:sz w:val="22"/>
        </w:rPr>
        <w:t>lúc</w:t>
      </w:r>
      <w:proofErr w:type="spellEnd"/>
      <w:r w:rsidRPr="004655C0">
        <w:rPr>
          <w:rFonts w:ascii="Times New Roman" w:hAnsi="Times New Roman"/>
          <w:sz w:val="22"/>
        </w:rPr>
        <w:t xml:space="preserve"> </w:t>
      </w:r>
      <w:proofErr w:type="spellStart"/>
      <w:r w:rsidRPr="004655C0">
        <w:rPr>
          <w:rFonts w:ascii="Times New Roman" w:hAnsi="Times New Roman"/>
          <w:sz w:val="22"/>
        </w:rPr>
        <w:t>kết</w:t>
      </w:r>
      <w:proofErr w:type="spellEnd"/>
      <w:r w:rsidRPr="004655C0">
        <w:rPr>
          <w:rFonts w:ascii="Times New Roman" w:hAnsi="Times New Roman"/>
          <w:sz w:val="22"/>
        </w:rPr>
        <w:t xml:space="preserve"> </w:t>
      </w:r>
      <w:proofErr w:type="spellStart"/>
      <w:r w:rsidRPr="004655C0">
        <w:rPr>
          <w:rFonts w:ascii="Times New Roman" w:hAnsi="Times New Roman"/>
          <w:sz w:val="22"/>
        </w:rPr>
        <w:t>thúc</w:t>
      </w:r>
      <w:proofErr w:type="spellEnd"/>
      <w:r w:rsidRPr="004655C0">
        <w:rPr>
          <w:rFonts w:ascii="Times New Roman" w:hAnsi="Times New Roman"/>
          <w:sz w:val="22"/>
        </w:rPr>
        <w:t>.</w:t>
      </w:r>
    </w:p>
    <w:p w14:paraId="4DBB28D2" w14:textId="78F6E0EC" w:rsidR="002E4538" w:rsidRPr="004655C0" w:rsidRDefault="00CC5C09" w:rsidP="004655C0">
      <w:pPr>
        <w:widowControl w:val="0"/>
        <w:tabs>
          <w:tab w:val="left" w:pos="993"/>
        </w:tabs>
        <w:spacing w:before="60" w:after="60" w:line="264" w:lineRule="auto"/>
        <w:ind w:firstLine="720"/>
        <w:contextualSpacing/>
        <w:jc w:val="both"/>
        <w:rPr>
          <w:rFonts w:ascii="Times New Roman" w:hAnsi="Times New Roman"/>
          <w:sz w:val="22"/>
        </w:rPr>
      </w:pPr>
      <w:proofErr w:type="spellStart"/>
      <w:r w:rsidRPr="004655C0">
        <w:rPr>
          <w:rFonts w:ascii="Times New Roman" w:hAnsi="Times New Roman"/>
          <w:sz w:val="22"/>
        </w:rPr>
        <w:t>Việc</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sử</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dụ</w:t>
      </w:r>
      <w:r w:rsidR="00F94C08" w:rsidRPr="004655C0">
        <w:rPr>
          <w:rFonts w:ascii="Times New Roman" w:hAnsi="Times New Roman"/>
          <w:sz w:val="22"/>
        </w:rPr>
        <w:t>ng</w:t>
      </w:r>
      <w:proofErr w:type="spellEnd"/>
      <w:r w:rsidR="00F94C08" w:rsidRPr="004655C0">
        <w:rPr>
          <w:rFonts w:ascii="Times New Roman" w:hAnsi="Times New Roman"/>
          <w:sz w:val="22"/>
        </w:rPr>
        <w:t xml:space="preserve"> KS</w:t>
      </w:r>
      <w:r w:rsidR="002E4538" w:rsidRPr="004655C0">
        <w:rPr>
          <w:rFonts w:ascii="Times New Roman" w:hAnsi="Times New Roman"/>
          <w:sz w:val="22"/>
        </w:rPr>
        <w:t xml:space="preserve"> </w:t>
      </w:r>
      <w:proofErr w:type="spellStart"/>
      <w:r w:rsidR="002E4538" w:rsidRPr="004655C0">
        <w:rPr>
          <w:rFonts w:ascii="Times New Roman" w:hAnsi="Times New Roman"/>
          <w:sz w:val="22"/>
        </w:rPr>
        <w:t>để</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điều</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trị</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bệ</w:t>
      </w:r>
      <w:r w:rsidR="00F94C08" w:rsidRPr="004655C0">
        <w:rPr>
          <w:rFonts w:ascii="Times New Roman" w:hAnsi="Times New Roman"/>
          <w:sz w:val="22"/>
        </w:rPr>
        <w:t>nh</w:t>
      </w:r>
      <w:proofErr w:type="spellEnd"/>
      <w:r w:rsidR="00F94C08" w:rsidRPr="004655C0">
        <w:rPr>
          <w:rFonts w:ascii="Times New Roman" w:hAnsi="Times New Roman"/>
          <w:sz w:val="22"/>
        </w:rPr>
        <w:t xml:space="preserve"> ở</w:t>
      </w:r>
      <w:r w:rsidR="002E4538" w:rsidRPr="004655C0">
        <w:rPr>
          <w:rFonts w:ascii="Times New Roman" w:hAnsi="Times New Roman"/>
          <w:sz w:val="22"/>
        </w:rPr>
        <w:t xml:space="preserve"> </w:t>
      </w:r>
      <w:proofErr w:type="spellStart"/>
      <w:r w:rsidR="002E4538" w:rsidRPr="004655C0">
        <w:rPr>
          <w:rFonts w:ascii="Times New Roman" w:hAnsi="Times New Roman"/>
          <w:sz w:val="22"/>
        </w:rPr>
        <w:t>lợn</w:t>
      </w:r>
      <w:proofErr w:type="spellEnd"/>
      <w:r w:rsidR="002E4538" w:rsidRPr="004655C0">
        <w:rPr>
          <w:rFonts w:ascii="Times New Roman" w:hAnsi="Times New Roman"/>
          <w:sz w:val="22"/>
        </w:rPr>
        <w:t xml:space="preserve"> </w:t>
      </w:r>
      <w:proofErr w:type="spellStart"/>
      <w:r w:rsidRPr="004655C0">
        <w:rPr>
          <w:rFonts w:ascii="Times New Roman" w:hAnsi="Times New Roman"/>
          <w:sz w:val="22"/>
        </w:rPr>
        <w:t>cho</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thấy</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lượng</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ăn</w:t>
      </w:r>
      <w:proofErr w:type="spellEnd"/>
      <w:r w:rsidR="002E4538" w:rsidRPr="004655C0">
        <w:rPr>
          <w:rFonts w:ascii="Times New Roman" w:hAnsi="Times New Roman"/>
          <w:sz w:val="22"/>
        </w:rPr>
        <w:t xml:space="preserve"> </w:t>
      </w:r>
      <w:proofErr w:type="spellStart"/>
      <w:r w:rsidR="00F94C08" w:rsidRPr="004655C0">
        <w:rPr>
          <w:rFonts w:ascii="Times New Roman" w:hAnsi="Times New Roman"/>
          <w:sz w:val="22"/>
        </w:rPr>
        <w:t>vào</w:t>
      </w:r>
      <w:proofErr w:type="spellEnd"/>
      <w:r w:rsidR="00F94C08" w:rsidRPr="004655C0">
        <w:rPr>
          <w:rFonts w:ascii="Times New Roman" w:hAnsi="Times New Roman"/>
          <w:sz w:val="22"/>
        </w:rPr>
        <w:t xml:space="preserve"> </w:t>
      </w:r>
      <w:proofErr w:type="spellStart"/>
      <w:r w:rsidR="00F94C08" w:rsidRPr="004655C0">
        <w:rPr>
          <w:rFonts w:ascii="Times New Roman" w:hAnsi="Times New Roman"/>
          <w:sz w:val="22"/>
        </w:rPr>
        <w:t>cao</w:t>
      </w:r>
      <w:proofErr w:type="spellEnd"/>
      <w:r w:rsidR="00F94C08" w:rsidRPr="004655C0">
        <w:rPr>
          <w:rFonts w:ascii="Times New Roman" w:hAnsi="Times New Roman"/>
          <w:sz w:val="22"/>
        </w:rPr>
        <w:t xml:space="preserve"> </w:t>
      </w:r>
      <w:proofErr w:type="spellStart"/>
      <w:r w:rsidR="00F94C08" w:rsidRPr="004655C0">
        <w:rPr>
          <w:rFonts w:ascii="Times New Roman" w:hAnsi="Times New Roman"/>
          <w:sz w:val="22"/>
        </w:rPr>
        <w:t>hơn</w:t>
      </w:r>
      <w:proofErr w:type="spellEnd"/>
      <w:r w:rsidR="002E4538" w:rsidRPr="004655C0">
        <w:rPr>
          <w:rFonts w:ascii="Times New Roman" w:hAnsi="Times New Roman"/>
          <w:sz w:val="22"/>
        </w:rPr>
        <w:t xml:space="preserve"> </w:t>
      </w:r>
      <w:r w:rsidR="00F94C08" w:rsidRPr="004655C0">
        <w:rPr>
          <w:rFonts w:ascii="Times New Roman" w:hAnsi="Times New Roman"/>
          <w:sz w:val="22"/>
        </w:rPr>
        <w:t>(461 g/con/</w:t>
      </w:r>
      <w:proofErr w:type="spellStart"/>
      <w:r w:rsidR="00F94C08" w:rsidRPr="004655C0">
        <w:rPr>
          <w:rFonts w:ascii="Times New Roman" w:hAnsi="Times New Roman"/>
          <w:sz w:val="22"/>
        </w:rPr>
        <w:t>ngày</w:t>
      </w:r>
      <w:proofErr w:type="spellEnd"/>
      <w:r w:rsidR="00F94C08" w:rsidRPr="004655C0">
        <w:rPr>
          <w:rFonts w:ascii="Times New Roman" w:hAnsi="Times New Roman"/>
          <w:sz w:val="22"/>
        </w:rPr>
        <w:t xml:space="preserve">) </w:t>
      </w:r>
      <w:r w:rsidR="002E4538" w:rsidRPr="004655C0">
        <w:rPr>
          <w:rFonts w:ascii="Times New Roman" w:hAnsi="Times New Roman"/>
          <w:sz w:val="22"/>
        </w:rPr>
        <w:t xml:space="preserve">so </w:t>
      </w:r>
      <w:proofErr w:type="spellStart"/>
      <w:r w:rsidR="002E4538" w:rsidRPr="004655C0">
        <w:rPr>
          <w:rFonts w:ascii="Times New Roman" w:hAnsi="Times New Roman"/>
          <w:sz w:val="22"/>
        </w:rPr>
        <w:t>với</w:t>
      </w:r>
      <w:proofErr w:type="spellEnd"/>
      <w:r w:rsidR="002E4538" w:rsidRPr="004655C0">
        <w:rPr>
          <w:rFonts w:ascii="Times New Roman" w:hAnsi="Times New Roman"/>
          <w:sz w:val="22"/>
        </w:rPr>
        <w:t xml:space="preserve"> </w:t>
      </w:r>
      <w:proofErr w:type="spellStart"/>
      <w:r w:rsidR="00F94C08" w:rsidRPr="004655C0">
        <w:rPr>
          <w:rFonts w:ascii="Times New Roman" w:hAnsi="Times New Roman"/>
          <w:sz w:val="22"/>
        </w:rPr>
        <w:t>việc</w:t>
      </w:r>
      <w:proofErr w:type="spellEnd"/>
      <w:r w:rsidR="00F94C08" w:rsidRPr="004655C0">
        <w:rPr>
          <w:rFonts w:ascii="Times New Roman" w:hAnsi="Times New Roman"/>
          <w:sz w:val="22"/>
        </w:rPr>
        <w:t xml:space="preserve"> </w:t>
      </w:r>
      <w:proofErr w:type="spellStart"/>
      <w:r w:rsidR="00F94C08" w:rsidRPr="004655C0">
        <w:rPr>
          <w:rFonts w:ascii="Times New Roman" w:hAnsi="Times New Roman"/>
          <w:sz w:val="22"/>
        </w:rPr>
        <w:t>sử</w:t>
      </w:r>
      <w:proofErr w:type="spellEnd"/>
      <w:r w:rsidR="00F94C08" w:rsidRPr="004655C0">
        <w:rPr>
          <w:rFonts w:ascii="Times New Roman" w:hAnsi="Times New Roman"/>
          <w:sz w:val="22"/>
        </w:rPr>
        <w:t xml:space="preserve"> </w:t>
      </w:r>
      <w:proofErr w:type="spellStart"/>
      <w:r w:rsidR="00F94C08" w:rsidRPr="004655C0">
        <w:rPr>
          <w:rFonts w:ascii="Times New Roman" w:hAnsi="Times New Roman"/>
          <w:sz w:val="22"/>
        </w:rPr>
        <w:t>dụng</w:t>
      </w:r>
      <w:proofErr w:type="spellEnd"/>
      <w:r w:rsidR="00F94C08" w:rsidRPr="004655C0">
        <w:rPr>
          <w:rFonts w:ascii="Times New Roman" w:hAnsi="Times New Roman"/>
          <w:sz w:val="22"/>
        </w:rPr>
        <w:t xml:space="preserve"> CP5 </w:t>
      </w:r>
      <w:proofErr w:type="spellStart"/>
      <w:r w:rsidR="00F94C08" w:rsidRPr="004655C0">
        <w:rPr>
          <w:rFonts w:ascii="Times New Roman" w:hAnsi="Times New Roman"/>
          <w:sz w:val="22"/>
        </w:rPr>
        <w:t>để</w:t>
      </w:r>
      <w:proofErr w:type="spellEnd"/>
      <w:r w:rsidR="00F94C08" w:rsidRPr="004655C0">
        <w:rPr>
          <w:rFonts w:ascii="Times New Roman" w:hAnsi="Times New Roman"/>
          <w:sz w:val="22"/>
        </w:rPr>
        <w:t xml:space="preserve"> </w:t>
      </w:r>
      <w:proofErr w:type="spellStart"/>
      <w:r w:rsidR="00F94C08" w:rsidRPr="004655C0">
        <w:rPr>
          <w:rFonts w:ascii="Times New Roman" w:hAnsi="Times New Roman"/>
          <w:sz w:val="22"/>
        </w:rPr>
        <w:t>điều</w:t>
      </w:r>
      <w:proofErr w:type="spellEnd"/>
      <w:r w:rsidR="00F94C08" w:rsidRPr="004655C0">
        <w:rPr>
          <w:rFonts w:ascii="Times New Roman" w:hAnsi="Times New Roman"/>
          <w:sz w:val="22"/>
        </w:rPr>
        <w:t xml:space="preserve"> </w:t>
      </w:r>
      <w:proofErr w:type="spellStart"/>
      <w:r w:rsidR="00F94C08" w:rsidRPr="004655C0">
        <w:rPr>
          <w:rFonts w:ascii="Times New Roman" w:hAnsi="Times New Roman"/>
          <w:sz w:val="22"/>
        </w:rPr>
        <w:t>trị</w:t>
      </w:r>
      <w:proofErr w:type="spellEnd"/>
      <w:r w:rsidR="00F94C08" w:rsidRPr="004655C0">
        <w:rPr>
          <w:rFonts w:ascii="Times New Roman" w:hAnsi="Times New Roman"/>
          <w:sz w:val="22"/>
        </w:rPr>
        <w:t xml:space="preserve"> (</w:t>
      </w:r>
      <w:r w:rsidR="002E4538" w:rsidRPr="004655C0">
        <w:rPr>
          <w:rFonts w:ascii="Times New Roman" w:hAnsi="Times New Roman"/>
          <w:sz w:val="22"/>
        </w:rPr>
        <w:t>431 g/con/</w:t>
      </w:r>
      <w:proofErr w:type="spellStart"/>
      <w:r w:rsidR="002E4538" w:rsidRPr="004655C0">
        <w:rPr>
          <w:rFonts w:ascii="Times New Roman" w:hAnsi="Times New Roman"/>
          <w:sz w:val="22"/>
        </w:rPr>
        <w:t>ngày</w:t>
      </w:r>
      <w:proofErr w:type="spellEnd"/>
      <w:r w:rsidR="00F94C08" w:rsidRPr="004655C0">
        <w:rPr>
          <w:rFonts w:ascii="Times New Roman" w:hAnsi="Times New Roman"/>
          <w:sz w:val="22"/>
        </w:rPr>
        <w:t>)</w:t>
      </w:r>
      <w:r w:rsidR="002E4538" w:rsidRPr="004655C0">
        <w:rPr>
          <w:rFonts w:ascii="Times New Roman" w:hAnsi="Times New Roman"/>
          <w:sz w:val="22"/>
        </w:rPr>
        <w:t xml:space="preserve">, </w:t>
      </w:r>
      <w:proofErr w:type="spellStart"/>
      <w:r w:rsidR="002E4538" w:rsidRPr="004655C0">
        <w:rPr>
          <w:rFonts w:ascii="Times New Roman" w:hAnsi="Times New Roman"/>
          <w:sz w:val="22"/>
        </w:rPr>
        <w:t>sự</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khác</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nhau</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này</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có</w:t>
      </w:r>
      <w:proofErr w:type="spellEnd"/>
      <w:r w:rsidR="002E4538" w:rsidRPr="004655C0">
        <w:rPr>
          <w:rFonts w:ascii="Times New Roman" w:hAnsi="Times New Roman"/>
          <w:sz w:val="22"/>
        </w:rPr>
        <w:t xml:space="preserve"> ý </w:t>
      </w:r>
      <w:proofErr w:type="spellStart"/>
      <w:r w:rsidR="002E4538" w:rsidRPr="004655C0">
        <w:rPr>
          <w:rFonts w:ascii="Times New Roman" w:hAnsi="Times New Roman"/>
          <w:sz w:val="22"/>
        </w:rPr>
        <w:t>nghĩa</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về</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mặt</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thống</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kê</w:t>
      </w:r>
      <w:proofErr w:type="spellEnd"/>
      <w:r w:rsidR="002E4538" w:rsidRPr="004655C0">
        <w:rPr>
          <w:rFonts w:ascii="Times New Roman" w:hAnsi="Times New Roman"/>
          <w:sz w:val="22"/>
        </w:rPr>
        <w:t xml:space="preserve"> (p = 0,012). Ở </w:t>
      </w:r>
      <w:proofErr w:type="spellStart"/>
      <w:r w:rsidR="002E4538" w:rsidRPr="004655C0">
        <w:rPr>
          <w:rFonts w:ascii="Times New Roman" w:hAnsi="Times New Roman"/>
          <w:sz w:val="22"/>
        </w:rPr>
        <w:t>nghiệm</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thức</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sử</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dụng</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chế</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phẩm</w:t>
      </w:r>
      <w:proofErr w:type="spellEnd"/>
      <w:r w:rsidR="002E4538" w:rsidRPr="004655C0">
        <w:rPr>
          <w:rFonts w:ascii="Times New Roman" w:hAnsi="Times New Roman"/>
          <w:sz w:val="22"/>
        </w:rPr>
        <w:t xml:space="preserve"> CP4 </w:t>
      </w:r>
      <w:proofErr w:type="spellStart"/>
      <w:r w:rsidR="002E4538" w:rsidRPr="004655C0">
        <w:rPr>
          <w:rFonts w:ascii="Times New Roman" w:hAnsi="Times New Roman"/>
          <w:sz w:val="22"/>
        </w:rPr>
        <w:t>để</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điều</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trị</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bệnh</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lượng</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ăn</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vào</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của</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lợn</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đạt</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mức</w:t>
      </w:r>
      <w:proofErr w:type="spellEnd"/>
      <w:r w:rsidR="002E4538" w:rsidRPr="004655C0">
        <w:rPr>
          <w:rFonts w:ascii="Times New Roman" w:hAnsi="Times New Roman"/>
          <w:sz w:val="22"/>
        </w:rPr>
        <w:t xml:space="preserve"> 452 g/con/</w:t>
      </w:r>
      <w:proofErr w:type="spellStart"/>
      <w:r w:rsidR="002E4538" w:rsidRPr="004655C0">
        <w:rPr>
          <w:rFonts w:ascii="Times New Roman" w:hAnsi="Times New Roman"/>
          <w:sz w:val="22"/>
        </w:rPr>
        <w:t>ngày</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và</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không</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sai</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khác</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thống</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kê</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với</w:t>
      </w:r>
      <w:proofErr w:type="spellEnd"/>
      <w:r w:rsidR="002E4538" w:rsidRPr="004655C0">
        <w:rPr>
          <w:rFonts w:ascii="Times New Roman" w:hAnsi="Times New Roman"/>
          <w:sz w:val="22"/>
        </w:rPr>
        <w:t xml:space="preserve"> 2 </w:t>
      </w:r>
      <w:proofErr w:type="spellStart"/>
      <w:r w:rsidR="002E4538" w:rsidRPr="004655C0">
        <w:rPr>
          <w:rFonts w:ascii="Times New Roman" w:hAnsi="Times New Roman"/>
          <w:sz w:val="22"/>
        </w:rPr>
        <w:t>nghiệm</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thức</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còn</w:t>
      </w:r>
      <w:proofErr w:type="spellEnd"/>
      <w:r w:rsidR="002E4538" w:rsidRPr="004655C0">
        <w:rPr>
          <w:rFonts w:ascii="Times New Roman" w:hAnsi="Times New Roman"/>
          <w:sz w:val="22"/>
        </w:rPr>
        <w:t xml:space="preserve"> </w:t>
      </w:r>
      <w:proofErr w:type="spellStart"/>
      <w:r w:rsidR="002E4538" w:rsidRPr="004655C0">
        <w:rPr>
          <w:rFonts w:ascii="Times New Roman" w:hAnsi="Times New Roman"/>
          <w:sz w:val="22"/>
        </w:rPr>
        <w:t>lại</w:t>
      </w:r>
      <w:proofErr w:type="spellEnd"/>
      <w:r w:rsidR="002E4538" w:rsidRPr="004655C0">
        <w:rPr>
          <w:rFonts w:ascii="Times New Roman" w:hAnsi="Times New Roman"/>
          <w:sz w:val="22"/>
        </w:rPr>
        <w:t>.</w:t>
      </w:r>
    </w:p>
    <w:p w14:paraId="5C41A255" w14:textId="77777777" w:rsidR="00304B77" w:rsidRPr="00304B77" w:rsidRDefault="002E4538" w:rsidP="00304B77">
      <w:pPr>
        <w:widowControl w:val="0"/>
        <w:tabs>
          <w:tab w:val="left" w:pos="993"/>
        </w:tabs>
        <w:spacing w:before="60" w:after="60" w:line="264" w:lineRule="auto"/>
        <w:ind w:firstLine="720"/>
        <w:contextualSpacing/>
        <w:jc w:val="both"/>
        <w:rPr>
          <w:rFonts w:ascii="Times New Roman" w:hAnsi="Times New Roman"/>
          <w:sz w:val="22"/>
          <w:lang w:val="vi-VN"/>
        </w:rPr>
      </w:pPr>
      <w:proofErr w:type="spellStart"/>
      <w:r w:rsidRPr="004655C0">
        <w:rPr>
          <w:rFonts w:ascii="Times New Roman" w:hAnsi="Times New Roman"/>
          <w:sz w:val="22"/>
        </w:rPr>
        <w:t>Sự</w:t>
      </w:r>
      <w:proofErr w:type="spellEnd"/>
      <w:r w:rsidRPr="004655C0">
        <w:rPr>
          <w:rFonts w:ascii="Times New Roman" w:hAnsi="Times New Roman"/>
          <w:sz w:val="22"/>
        </w:rPr>
        <w:t xml:space="preserve"> </w:t>
      </w:r>
      <w:proofErr w:type="spellStart"/>
      <w:r w:rsidRPr="004655C0">
        <w:rPr>
          <w:rFonts w:ascii="Times New Roman" w:hAnsi="Times New Roman"/>
          <w:sz w:val="22"/>
        </w:rPr>
        <w:t>sai</w:t>
      </w:r>
      <w:proofErr w:type="spellEnd"/>
      <w:r w:rsidRPr="004655C0">
        <w:rPr>
          <w:rFonts w:ascii="Times New Roman" w:hAnsi="Times New Roman"/>
          <w:sz w:val="22"/>
        </w:rPr>
        <w:t xml:space="preserve"> </w:t>
      </w:r>
      <w:proofErr w:type="spellStart"/>
      <w:r w:rsidRPr="004655C0">
        <w:rPr>
          <w:rFonts w:ascii="Times New Roman" w:hAnsi="Times New Roman"/>
          <w:sz w:val="22"/>
        </w:rPr>
        <w:t>khác</w:t>
      </w:r>
      <w:proofErr w:type="spellEnd"/>
      <w:r w:rsidRPr="004655C0">
        <w:rPr>
          <w:rFonts w:ascii="Times New Roman" w:hAnsi="Times New Roman"/>
          <w:sz w:val="22"/>
        </w:rPr>
        <w:t xml:space="preserve"> </w:t>
      </w:r>
      <w:proofErr w:type="spellStart"/>
      <w:r w:rsidRPr="004655C0">
        <w:rPr>
          <w:rFonts w:ascii="Times New Roman" w:hAnsi="Times New Roman"/>
          <w:sz w:val="22"/>
        </w:rPr>
        <w:t>về</w:t>
      </w:r>
      <w:proofErr w:type="spellEnd"/>
      <w:r w:rsidRPr="004655C0">
        <w:rPr>
          <w:rFonts w:ascii="Times New Roman" w:hAnsi="Times New Roman"/>
          <w:sz w:val="22"/>
        </w:rPr>
        <w:t xml:space="preserve"> </w:t>
      </w:r>
      <w:proofErr w:type="spellStart"/>
      <w:r w:rsidRPr="004655C0">
        <w:rPr>
          <w:rFonts w:ascii="Times New Roman" w:hAnsi="Times New Roman"/>
          <w:sz w:val="22"/>
        </w:rPr>
        <w:t>lượng</w:t>
      </w:r>
      <w:proofErr w:type="spellEnd"/>
      <w:r w:rsidRPr="004655C0">
        <w:rPr>
          <w:rFonts w:ascii="Times New Roman" w:hAnsi="Times New Roman"/>
          <w:sz w:val="22"/>
        </w:rPr>
        <w:t xml:space="preserve"> </w:t>
      </w:r>
      <w:proofErr w:type="spellStart"/>
      <w:r w:rsidRPr="004655C0">
        <w:rPr>
          <w:rFonts w:ascii="Times New Roman" w:hAnsi="Times New Roman"/>
          <w:sz w:val="22"/>
        </w:rPr>
        <w:t>ăn</w:t>
      </w:r>
      <w:proofErr w:type="spellEnd"/>
      <w:r w:rsidRPr="004655C0">
        <w:rPr>
          <w:rFonts w:ascii="Times New Roman" w:hAnsi="Times New Roman"/>
          <w:sz w:val="22"/>
        </w:rPr>
        <w:t xml:space="preserve"> </w:t>
      </w:r>
      <w:proofErr w:type="spellStart"/>
      <w:r w:rsidRPr="004655C0">
        <w:rPr>
          <w:rFonts w:ascii="Times New Roman" w:hAnsi="Times New Roman"/>
          <w:sz w:val="22"/>
        </w:rPr>
        <w:t>vào</w:t>
      </w:r>
      <w:proofErr w:type="spellEnd"/>
      <w:r w:rsidRPr="004655C0">
        <w:rPr>
          <w:rFonts w:ascii="Times New Roman" w:hAnsi="Times New Roman"/>
          <w:sz w:val="22"/>
        </w:rPr>
        <w:t xml:space="preserve"> </w:t>
      </w:r>
      <w:proofErr w:type="spellStart"/>
      <w:r w:rsidRPr="004655C0">
        <w:rPr>
          <w:rFonts w:ascii="Times New Roman" w:hAnsi="Times New Roman"/>
          <w:sz w:val="22"/>
        </w:rPr>
        <w:t>giữa</w:t>
      </w:r>
      <w:proofErr w:type="spellEnd"/>
      <w:r w:rsidRPr="004655C0">
        <w:rPr>
          <w:rFonts w:ascii="Times New Roman" w:hAnsi="Times New Roman"/>
          <w:sz w:val="22"/>
        </w:rPr>
        <w:t xml:space="preserve"> KS </w:t>
      </w:r>
      <w:proofErr w:type="spellStart"/>
      <w:r w:rsidRPr="004655C0">
        <w:rPr>
          <w:rFonts w:ascii="Times New Roman" w:hAnsi="Times New Roman"/>
          <w:sz w:val="22"/>
        </w:rPr>
        <w:t>và</w:t>
      </w:r>
      <w:proofErr w:type="spellEnd"/>
      <w:r w:rsidRPr="004655C0">
        <w:rPr>
          <w:rFonts w:ascii="Times New Roman" w:hAnsi="Times New Roman"/>
          <w:sz w:val="22"/>
        </w:rPr>
        <w:t xml:space="preserve"> CP5 </w:t>
      </w:r>
      <w:proofErr w:type="spellStart"/>
      <w:r w:rsidRPr="004655C0">
        <w:rPr>
          <w:rFonts w:ascii="Times New Roman" w:hAnsi="Times New Roman"/>
          <w:sz w:val="22"/>
        </w:rPr>
        <w:t>có</w:t>
      </w:r>
      <w:proofErr w:type="spellEnd"/>
      <w:r w:rsidRPr="004655C0">
        <w:rPr>
          <w:rFonts w:ascii="Times New Roman" w:hAnsi="Times New Roman"/>
          <w:sz w:val="22"/>
        </w:rPr>
        <w:t xml:space="preserve"> </w:t>
      </w:r>
      <w:proofErr w:type="spellStart"/>
      <w:r w:rsidRPr="004655C0">
        <w:rPr>
          <w:rFonts w:ascii="Times New Roman" w:hAnsi="Times New Roman"/>
          <w:sz w:val="22"/>
        </w:rPr>
        <w:t>thể</w:t>
      </w:r>
      <w:proofErr w:type="spellEnd"/>
      <w:r w:rsidRPr="004655C0">
        <w:rPr>
          <w:rFonts w:ascii="Times New Roman" w:hAnsi="Times New Roman"/>
          <w:sz w:val="22"/>
        </w:rPr>
        <w:t xml:space="preserve"> do </w:t>
      </w:r>
      <w:proofErr w:type="spellStart"/>
      <w:r w:rsidRPr="004655C0">
        <w:rPr>
          <w:rFonts w:ascii="Times New Roman" w:hAnsi="Times New Roman"/>
          <w:sz w:val="22"/>
        </w:rPr>
        <w:t>ảnh</w:t>
      </w:r>
      <w:proofErr w:type="spellEnd"/>
      <w:r w:rsidRPr="004655C0">
        <w:rPr>
          <w:rFonts w:ascii="Times New Roman" w:hAnsi="Times New Roman"/>
          <w:sz w:val="22"/>
        </w:rPr>
        <w:t xml:space="preserve"> </w:t>
      </w:r>
      <w:proofErr w:type="spellStart"/>
      <w:r w:rsidRPr="004655C0">
        <w:rPr>
          <w:rFonts w:ascii="Times New Roman" w:hAnsi="Times New Roman"/>
          <w:sz w:val="22"/>
        </w:rPr>
        <w:t>hưởng</w:t>
      </w:r>
      <w:proofErr w:type="spellEnd"/>
      <w:r w:rsidRPr="004655C0">
        <w:rPr>
          <w:rFonts w:ascii="Times New Roman" w:hAnsi="Times New Roman"/>
          <w:sz w:val="22"/>
        </w:rPr>
        <w:t xml:space="preserve"> </w:t>
      </w:r>
      <w:proofErr w:type="spellStart"/>
      <w:r w:rsidRPr="004655C0">
        <w:rPr>
          <w:rFonts w:ascii="Times New Roman" w:hAnsi="Times New Roman"/>
          <w:sz w:val="22"/>
        </w:rPr>
        <w:t>của</w:t>
      </w:r>
      <w:proofErr w:type="spellEnd"/>
      <w:r w:rsidRPr="004655C0">
        <w:rPr>
          <w:rFonts w:ascii="Times New Roman" w:hAnsi="Times New Roman"/>
          <w:sz w:val="22"/>
        </w:rPr>
        <w:t xml:space="preserve"> </w:t>
      </w:r>
      <w:proofErr w:type="spellStart"/>
      <w:r w:rsidRPr="004655C0">
        <w:rPr>
          <w:rFonts w:ascii="Times New Roman" w:hAnsi="Times New Roman"/>
          <w:sz w:val="22"/>
        </w:rPr>
        <w:t>mùi</w:t>
      </w:r>
      <w:proofErr w:type="spellEnd"/>
      <w:r w:rsidRPr="004655C0">
        <w:rPr>
          <w:rFonts w:ascii="Times New Roman" w:hAnsi="Times New Roman"/>
          <w:sz w:val="22"/>
        </w:rPr>
        <w:t xml:space="preserve"> </w:t>
      </w:r>
      <w:proofErr w:type="spellStart"/>
      <w:r w:rsidRPr="004655C0">
        <w:rPr>
          <w:rFonts w:ascii="Times New Roman" w:hAnsi="Times New Roman"/>
          <w:sz w:val="22"/>
        </w:rPr>
        <w:t>vị</w:t>
      </w:r>
      <w:proofErr w:type="spellEnd"/>
      <w:r w:rsidRPr="004655C0">
        <w:rPr>
          <w:rFonts w:ascii="Times New Roman" w:hAnsi="Times New Roman"/>
          <w:sz w:val="22"/>
        </w:rPr>
        <w:t xml:space="preserve"> </w:t>
      </w:r>
      <w:proofErr w:type="spellStart"/>
      <w:r w:rsidRPr="004655C0">
        <w:rPr>
          <w:rFonts w:ascii="Times New Roman" w:hAnsi="Times New Roman"/>
          <w:sz w:val="22"/>
        </w:rPr>
        <w:t>loại</w:t>
      </w:r>
      <w:proofErr w:type="spellEnd"/>
      <w:r w:rsidRPr="004655C0">
        <w:rPr>
          <w:rFonts w:ascii="Times New Roman" w:hAnsi="Times New Roman"/>
          <w:sz w:val="22"/>
        </w:rPr>
        <w:t xml:space="preserve"> </w:t>
      </w:r>
      <w:proofErr w:type="spellStart"/>
      <w:r w:rsidRPr="004655C0">
        <w:rPr>
          <w:rFonts w:ascii="Times New Roman" w:hAnsi="Times New Roman"/>
          <w:sz w:val="22"/>
        </w:rPr>
        <w:t>chế</w:t>
      </w:r>
      <w:proofErr w:type="spellEnd"/>
      <w:r w:rsidRPr="004655C0">
        <w:rPr>
          <w:rFonts w:ascii="Times New Roman" w:hAnsi="Times New Roman"/>
          <w:sz w:val="22"/>
        </w:rPr>
        <w:t xml:space="preserve"> </w:t>
      </w:r>
      <w:proofErr w:type="spellStart"/>
      <w:r w:rsidRPr="004655C0">
        <w:rPr>
          <w:rFonts w:ascii="Times New Roman" w:hAnsi="Times New Roman"/>
          <w:sz w:val="22"/>
        </w:rPr>
        <w:t>phẩm</w:t>
      </w:r>
      <w:proofErr w:type="spellEnd"/>
      <w:r w:rsidRPr="004655C0">
        <w:rPr>
          <w:rFonts w:ascii="Times New Roman" w:hAnsi="Times New Roman"/>
          <w:sz w:val="22"/>
        </w:rPr>
        <w:t xml:space="preserve"> </w:t>
      </w:r>
      <w:proofErr w:type="spellStart"/>
      <w:r w:rsidRPr="004655C0">
        <w:rPr>
          <w:rFonts w:ascii="Times New Roman" w:hAnsi="Times New Roman"/>
          <w:sz w:val="22"/>
        </w:rPr>
        <w:t>này</w:t>
      </w:r>
      <w:proofErr w:type="spellEnd"/>
      <w:r w:rsidRPr="004655C0">
        <w:rPr>
          <w:rFonts w:ascii="Times New Roman" w:hAnsi="Times New Roman"/>
          <w:sz w:val="22"/>
        </w:rPr>
        <w:t xml:space="preserve">. Khi </w:t>
      </w:r>
      <w:proofErr w:type="spellStart"/>
      <w:r w:rsidRPr="004655C0">
        <w:rPr>
          <w:rFonts w:ascii="Times New Roman" w:hAnsi="Times New Roman"/>
          <w:sz w:val="22"/>
        </w:rPr>
        <w:t>nếm</w:t>
      </w:r>
      <w:proofErr w:type="spellEnd"/>
      <w:r w:rsidRPr="004655C0">
        <w:rPr>
          <w:rFonts w:ascii="Times New Roman" w:hAnsi="Times New Roman"/>
          <w:sz w:val="22"/>
        </w:rPr>
        <w:t xml:space="preserve"> </w:t>
      </w:r>
      <w:proofErr w:type="spellStart"/>
      <w:r w:rsidRPr="004655C0">
        <w:rPr>
          <w:rFonts w:ascii="Times New Roman" w:hAnsi="Times New Roman"/>
          <w:sz w:val="22"/>
        </w:rPr>
        <w:t>thì</w:t>
      </w:r>
      <w:proofErr w:type="spellEnd"/>
      <w:r w:rsidRPr="004655C0">
        <w:rPr>
          <w:rFonts w:ascii="Times New Roman" w:hAnsi="Times New Roman"/>
          <w:sz w:val="22"/>
        </w:rPr>
        <w:t xml:space="preserve"> </w:t>
      </w:r>
      <w:proofErr w:type="spellStart"/>
      <w:r w:rsidRPr="004655C0">
        <w:rPr>
          <w:rFonts w:ascii="Times New Roman" w:hAnsi="Times New Roman"/>
          <w:sz w:val="22"/>
        </w:rPr>
        <w:t>vị</w:t>
      </w:r>
      <w:proofErr w:type="spellEnd"/>
      <w:r w:rsidRPr="004655C0">
        <w:rPr>
          <w:rFonts w:ascii="Times New Roman" w:hAnsi="Times New Roman"/>
          <w:sz w:val="22"/>
        </w:rPr>
        <w:t xml:space="preserve"> </w:t>
      </w:r>
      <w:proofErr w:type="spellStart"/>
      <w:r w:rsidRPr="004655C0">
        <w:rPr>
          <w:rFonts w:ascii="Times New Roman" w:hAnsi="Times New Roman"/>
          <w:sz w:val="22"/>
        </w:rPr>
        <w:t>đắng</w:t>
      </w:r>
      <w:proofErr w:type="spellEnd"/>
      <w:r w:rsidRPr="004655C0">
        <w:rPr>
          <w:rFonts w:ascii="Times New Roman" w:hAnsi="Times New Roman"/>
          <w:sz w:val="22"/>
        </w:rPr>
        <w:t xml:space="preserve"> </w:t>
      </w:r>
      <w:proofErr w:type="spellStart"/>
      <w:r w:rsidRPr="004655C0">
        <w:rPr>
          <w:rFonts w:ascii="Times New Roman" w:hAnsi="Times New Roman"/>
          <w:sz w:val="22"/>
        </w:rPr>
        <w:t>của</w:t>
      </w:r>
      <w:proofErr w:type="spellEnd"/>
      <w:r w:rsidRPr="004655C0">
        <w:rPr>
          <w:rFonts w:ascii="Times New Roman" w:hAnsi="Times New Roman"/>
          <w:sz w:val="22"/>
        </w:rPr>
        <w:t xml:space="preserve"> CP5 </w:t>
      </w:r>
      <w:proofErr w:type="spellStart"/>
      <w:r w:rsidRPr="004655C0">
        <w:rPr>
          <w:rFonts w:ascii="Times New Roman" w:hAnsi="Times New Roman"/>
          <w:sz w:val="22"/>
        </w:rPr>
        <w:t>rất</w:t>
      </w:r>
      <w:proofErr w:type="spellEnd"/>
      <w:r w:rsidRPr="004655C0">
        <w:rPr>
          <w:rFonts w:ascii="Times New Roman" w:hAnsi="Times New Roman"/>
          <w:sz w:val="22"/>
        </w:rPr>
        <w:t xml:space="preserve"> </w:t>
      </w:r>
      <w:proofErr w:type="spellStart"/>
      <w:r w:rsidRPr="004655C0">
        <w:rPr>
          <w:rFonts w:ascii="Times New Roman" w:hAnsi="Times New Roman"/>
          <w:sz w:val="22"/>
        </w:rPr>
        <w:t>nhiều</w:t>
      </w:r>
      <w:proofErr w:type="spellEnd"/>
      <w:r w:rsidRPr="004655C0">
        <w:rPr>
          <w:rFonts w:ascii="Times New Roman" w:hAnsi="Times New Roman"/>
          <w:sz w:val="22"/>
        </w:rPr>
        <w:t>.</w:t>
      </w:r>
      <w:r w:rsidR="00F94C08" w:rsidRPr="004655C0">
        <w:rPr>
          <w:rFonts w:ascii="Times New Roman" w:hAnsi="Times New Roman"/>
          <w:sz w:val="22"/>
        </w:rPr>
        <w:t xml:space="preserve"> </w:t>
      </w:r>
      <w:proofErr w:type="spellStart"/>
      <w:r w:rsidRPr="004655C0">
        <w:rPr>
          <w:rFonts w:ascii="Times New Roman" w:hAnsi="Times New Roman"/>
          <w:sz w:val="22"/>
        </w:rPr>
        <w:t>Tuy</w:t>
      </w:r>
      <w:proofErr w:type="spellEnd"/>
      <w:r w:rsidRPr="004655C0">
        <w:rPr>
          <w:rFonts w:ascii="Times New Roman" w:hAnsi="Times New Roman"/>
          <w:sz w:val="22"/>
        </w:rPr>
        <w:t xml:space="preserve"> </w:t>
      </w:r>
      <w:proofErr w:type="spellStart"/>
      <w:r w:rsidRPr="004655C0">
        <w:rPr>
          <w:rFonts w:ascii="Times New Roman" w:hAnsi="Times New Roman"/>
          <w:sz w:val="22"/>
        </w:rPr>
        <w:t>nhiên</w:t>
      </w:r>
      <w:proofErr w:type="spellEnd"/>
      <w:r w:rsidRPr="004655C0">
        <w:rPr>
          <w:rFonts w:ascii="Times New Roman" w:hAnsi="Times New Roman"/>
          <w:sz w:val="22"/>
        </w:rPr>
        <w:t xml:space="preserve">, </w:t>
      </w:r>
      <w:proofErr w:type="spellStart"/>
      <w:r w:rsidRPr="004655C0">
        <w:rPr>
          <w:rFonts w:ascii="Times New Roman" w:hAnsi="Times New Roman"/>
          <w:sz w:val="22"/>
        </w:rPr>
        <w:t>thời</w:t>
      </w:r>
      <w:proofErr w:type="spellEnd"/>
      <w:r w:rsidRPr="004655C0">
        <w:rPr>
          <w:rFonts w:ascii="Times New Roman" w:hAnsi="Times New Roman"/>
          <w:sz w:val="22"/>
        </w:rPr>
        <w:t xml:space="preserve"> </w:t>
      </w:r>
      <w:proofErr w:type="spellStart"/>
      <w:r w:rsidRPr="004655C0">
        <w:rPr>
          <w:rFonts w:ascii="Times New Roman" w:hAnsi="Times New Roman"/>
          <w:sz w:val="22"/>
        </w:rPr>
        <w:t>gian</w:t>
      </w:r>
      <w:proofErr w:type="spellEnd"/>
      <w:r w:rsidRPr="004655C0">
        <w:rPr>
          <w:rFonts w:ascii="Times New Roman" w:hAnsi="Times New Roman"/>
          <w:sz w:val="22"/>
        </w:rPr>
        <w:t xml:space="preserve"> </w:t>
      </w:r>
      <w:proofErr w:type="spellStart"/>
      <w:r w:rsidRPr="004655C0">
        <w:rPr>
          <w:rFonts w:ascii="Times New Roman" w:hAnsi="Times New Roman"/>
          <w:sz w:val="22"/>
        </w:rPr>
        <w:t>sử</w:t>
      </w:r>
      <w:proofErr w:type="spellEnd"/>
      <w:r w:rsidRPr="004655C0">
        <w:rPr>
          <w:rFonts w:ascii="Times New Roman" w:hAnsi="Times New Roman"/>
          <w:sz w:val="22"/>
        </w:rPr>
        <w:t xml:space="preserve"> </w:t>
      </w:r>
      <w:proofErr w:type="spellStart"/>
      <w:r w:rsidRPr="004655C0">
        <w:rPr>
          <w:rFonts w:ascii="Times New Roman" w:hAnsi="Times New Roman"/>
          <w:sz w:val="22"/>
        </w:rPr>
        <w:t>dụng</w:t>
      </w:r>
      <w:proofErr w:type="spellEnd"/>
      <w:r w:rsidRPr="004655C0">
        <w:rPr>
          <w:rFonts w:ascii="Times New Roman" w:hAnsi="Times New Roman"/>
          <w:sz w:val="22"/>
        </w:rPr>
        <w:t xml:space="preserve"> </w:t>
      </w:r>
      <w:proofErr w:type="spellStart"/>
      <w:r w:rsidRPr="004655C0">
        <w:rPr>
          <w:rFonts w:ascii="Times New Roman" w:hAnsi="Times New Roman"/>
          <w:sz w:val="22"/>
        </w:rPr>
        <w:t>ngắn</w:t>
      </w:r>
      <w:proofErr w:type="spellEnd"/>
      <w:r w:rsidRPr="004655C0">
        <w:rPr>
          <w:rFonts w:ascii="Times New Roman" w:hAnsi="Times New Roman"/>
          <w:sz w:val="22"/>
        </w:rPr>
        <w:t xml:space="preserve"> </w:t>
      </w:r>
      <w:proofErr w:type="spellStart"/>
      <w:r w:rsidRPr="004655C0">
        <w:rPr>
          <w:rFonts w:ascii="Times New Roman" w:hAnsi="Times New Roman"/>
          <w:sz w:val="22"/>
        </w:rPr>
        <w:t>nên</w:t>
      </w:r>
      <w:proofErr w:type="spellEnd"/>
      <w:r w:rsidRPr="004655C0">
        <w:rPr>
          <w:rFonts w:ascii="Times New Roman" w:hAnsi="Times New Roman"/>
          <w:sz w:val="22"/>
        </w:rPr>
        <w:t xml:space="preserve"> </w:t>
      </w:r>
      <w:proofErr w:type="spellStart"/>
      <w:r w:rsidRPr="004655C0">
        <w:rPr>
          <w:rFonts w:ascii="Times New Roman" w:hAnsi="Times New Roman"/>
          <w:sz w:val="22"/>
        </w:rPr>
        <w:t>khó</w:t>
      </w:r>
      <w:proofErr w:type="spellEnd"/>
      <w:r w:rsidRPr="004655C0">
        <w:rPr>
          <w:rFonts w:ascii="Times New Roman" w:hAnsi="Times New Roman"/>
          <w:sz w:val="22"/>
        </w:rPr>
        <w:t xml:space="preserve"> </w:t>
      </w:r>
      <w:proofErr w:type="spellStart"/>
      <w:r w:rsidR="00CC5C09" w:rsidRPr="004655C0">
        <w:rPr>
          <w:rFonts w:ascii="Times New Roman" w:hAnsi="Times New Roman"/>
          <w:sz w:val="22"/>
        </w:rPr>
        <w:t>có</w:t>
      </w:r>
      <w:proofErr w:type="spellEnd"/>
      <w:r w:rsidR="00CC5C09" w:rsidRPr="004655C0">
        <w:rPr>
          <w:rFonts w:ascii="Times New Roman" w:hAnsi="Times New Roman"/>
          <w:sz w:val="22"/>
        </w:rPr>
        <w:t xml:space="preserve"> </w:t>
      </w:r>
      <w:proofErr w:type="spellStart"/>
      <w:r w:rsidRPr="004655C0">
        <w:rPr>
          <w:rFonts w:ascii="Times New Roman" w:hAnsi="Times New Roman"/>
          <w:sz w:val="22"/>
        </w:rPr>
        <w:t>kết</w:t>
      </w:r>
      <w:proofErr w:type="spellEnd"/>
      <w:r w:rsidRPr="004655C0">
        <w:rPr>
          <w:rFonts w:ascii="Times New Roman" w:hAnsi="Times New Roman"/>
          <w:sz w:val="22"/>
        </w:rPr>
        <w:t xml:space="preserve"> </w:t>
      </w:r>
      <w:proofErr w:type="spellStart"/>
      <w:r w:rsidRPr="004655C0">
        <w:rPr>
          <w:rFonts w:ascii="Times New Roman" w:hAnsi="Times New Roman"/>
          <w:sz w:val="22"/>
        </w:rPr>
        <w:t>luận</w:t>
      </w:r>
      <w:proofErr w:type="spellEnd"/>
      <w:r w:rsidRPr="004655C0">
        <w:rPr>
          <w:rFonts w:ascii="Times New Roman" w:hAnsi="Times New Roman"/>
          <w:sz w:val="22"/>
        </w:rPr>
        <w:t xml:space="preserve"> </w:t>
      </w:r>
      <w:proofErr w:type="spellStart"/>
      <w:r w:rsidRPr="004655C0">
        <w:rPr>
          <w:rFonts w:ascii="Times New Roman" w:hAnsi="Times New Roman"/>
          <w:sz w:val="22"/>
        </w:rPr>
        <w:t>chính</w:t>
      </w:r>
      <w:proofErr w:type="spellEnd"/>
      <w:r w:rsidRPr="004655C0">
        <w:rPr>
          <w:rFonts w:ascii="Times New Roman" w:hAnsi="Times New Roman"/>
          <w:sz w:val="22"/>
        </w:rPr>
        <w:t xml:space="preserve"> </w:t>
      </w:r>
      <w:proofErr w:type="spellStart"/>
      <w:r w:rsidRPr="004655C0">
        <w:rPr>
          <w:rFonts w:ascii="Times New Roman" w:hAnsi="Times New Roman"/>
          <w:sz w:val="22"/>
        </w:rPr>
        <w:t>xác</w:t>
      </w:r>
      <w:proofErr w:type="spellEnd"/>
      <w:r w:rsidRPr="004655C0">
        <w:rPr>
          <w:rFonts w:ascii="Times New Roman" w:hAnsi="Times New Roman"/>
          <w:sz w:val="22"/>
        </w:rPr>
        <w:t xml:space="preserve">. </w:t>
      </w:r>
      <w:proofErr w:type="spellStart"/>
      <w:r w:rsidRPr="004655C0">
        <w:rPr>
          <w:rFonts w:ascii="Times New Roman" w:hAnsi="Times New Roman"/>
          <w:sz w:val="22"/>
        </w:rPr>
        <w:t>Mặc</w:t>
      </w:r>
      <w:proofErr w:type="spellEnd"/>
      <w:r w:rsidRPr="004655C0">
        <w:rPr>
          <w:rFonts w:ascii="Times New Roman" w:hAnsi="Times New Roman"/>
          <w:sz w:val="22"/>
        </w:rPr>
        <w:t xml:space="preserve"> </w:t>
      </w:r>
      <w:proofErr w:type="spellStart"/>
      <w:r w:rsidRPr="004655C0">
        <w:rPr>
          <w:rFonts w:ascii="Times New Roman" w:hAnsi="Times New Roman"/>
          <w:sz w:val="22"/>
        </w:rPr>
        <w:t>dù</w:t>
      </w:r>
      <w:proofErr w:type="spellEnd"/>
      <w:r w:rsidRPr="004655C0">
        <w:rPr>
          <w:rFonts w:ascii="Times New Roman" w:hAnsi="Times New Roman"/>
          <w:sz w:val="22"/>
        </w:rPr>
        <w:t xml:space="preserve"> </w:t>
      </w:r>
      <w:proofErr w:type="spellStart"/>
      <w:r w:rsidRPr="004655C0">
        <w:rPr>
          <w:rFonts w:ascii="Times New Roman" w:hAnsi="Times New Roman"/>
          <w:sz w:val="22"/>
        </w:rPr>
        <w:t>có</w:t>
      </w:r>
      <w:proofErr w:type="spellEnd"/>
      <w:r w:rsidRPr="004655C0">
        <w:rPr>
          <w:rFonts w:ascii="Times New Roman" w:hAnsi="Times New Roman"/>
          <w:sz w:val="22"/>
        </w:rPr>
        <w:t xml:space="preserve"> </w:t>
      </w:r>
      <w:proofErr w:type="spellStart"/>
      <w:r w:rsidRPr="004655C0">
        <w:rPr>
          <w:rFonts w:ascii="Times New Roman" w:hAnsi="Times New Roman"/>
          <w:sz w:val="22"/>
        </w:rPr>
        <w:t>sai</w:t>
      </w:r>
      <w:proofErr w:type="spellEnd"/>
      <w:r w:rsidRPr="004655C0">
        <w:rPr>
          <w:rFonts w:ascii="Times New Roman" w:hAnsi="Times New Roman"/>
          <w:sz w:val="22"/>
        </w:rPr>
        <w:t xml:space="preserve"> </w:t>
      </w:r>
      <w:proofErr w:type="spellStart"/>
      <w:r w:rsidRPr="004655C0">
        <w:rPr>
          <w:rFonts w:ascii="Times New Roman" w:hAnsi="Times New Roman"/>
          <w:sz w:val="22"/>
        </w:rPr>
        <w:t>khác</w:t>
      </w:r>
      <w:proofErr w:type="spellEnd"/>
      <w:r w:rsidRPr="004655C0">
        <w:rPr>
          <w:rFonts w:ascii="Times New Roman" w:hAnsi="Times New Roman"/>
          <w:sz w:val="22"/>
        </w:rPr>
        <w:t xml:space="preserve"> </w:t>
      </w:r>
      <w:proofErr w:type="spellStart"/>
      <w:r w:rsidRPr="004655C0">
        <w:rPr>
          <w:rFonts w:ascii="Times New Roman" w:hAnsi="Times New Roman"/>
          <w:sz w:val="22"/>
        </w:rPr>
        <w:t>về</w:t>
      </w:r>
      <w:proofErr w:type="spellEnd"/>
      <w:r w:rsidRPr="004655C0">
        <w:rPr>
          <w:rFonts w:ascii="Times New Roman" w:hAnsi="Times New Roman"/>
          <w:sz w:val="22"/>
        </w:rPr>
        <w:t xml:space="preserve"> </w:t>
      </w:r>
      <w:proofErr w:type="spellStart"/>
      <w:r w:rsidRPr="004655C0">
        <w:rPr>
          <w:rFonts w:ascii="Times New Roman" w:hAnsi="Times New Roman"/>
          <w:sz w:val="22"/>
        </w:rPr>
        <w:t>lượng</w:t>
      </w:r>
      <w:proofErr w:type="spellEnd"/>
      <w:r w:rsidRPr="004655C0">
        <w:rPr>
          <w:rFonts w:ascii="Times New Roman" w:hAnsi="Times New Roman"/>
          <w:sz w:val="22"/>
        </w:rPr>
        <w:t xml:space="preserve"> </w:t>
      </w:r>
      <w:proofErr w:type="spellStart"/>
      <w:r w:rsidRPr="004655C0">
        <w:rPr>
          <w:rFonts w:ascii="Times New Roman" w:hAnsi="Times New Roman"/>
          <w:sz w:val="22"/>
        </w:rPr>
        <w:t>ăn</w:t>
      </w:r>
      <w:proofErr w:type="spellEnd"/>
      <w:r w:rsidRPr="004655C0">
        <w:rPr>
          <w:rFonts w:ascii="Times New Roman" w:hAnsi="Times New Roman"/>
          <w:sz w:val="22"/>
        </w:rPr>
        <w:t xml:space="preserve"> </w:t>
      </w:r>
      <w:proofErr w:type="spellStart"/>
      <w:r w:rsidRPr="004655C0">
        <w:rPr>
          <w:rFonts w:ascii="Times New Roman" w:hAnsi="Times New Roman"/>
          <w:sz w:val="22"/>
        </w:rPr>
        <w:t>hàng</w:t>
      </w:r>
      <w:proofErr w:type="spellEnd"/>
      <w:r w:rsidRPr="004655C0">
        <w:rPr>
          <w:rFonts w:ascii="Times New Roman" w:hAnsi="Times New Roman"/>
          <w:sz w:val="22"/>
        </w:rPr>
        <w:t xml:space="preserve"> </w:t>
      </w:r>
      <w:proofErr w:type="spellStart"/>
      <w:r w:rsidRPr="004655C0">
        <w:rPr>
          <w:rFonts w:ascii="Times New Roman" w:hAnsi="Times New Roman"/>
          <w:sz w:val="22"/>
        </w:rPr>
        <w:t>ngày</w:t>
      </w:r>
      <w:proofErr w:type="spellEnd"/>
      <w:r w:rsidRPr="004655C0">
        <w:rPr>
          <w:rFonts w:ascii="Times New Roman" w:hAnsi="Times New Roman"/>
          <w:sz w:val="22"/>
        </w:rPr>
        <w:t xml:space="preserve"> </w:t>
      </w:r>
      <w:proofErr w:type="spellStart"/>
      <w:r w:rsidRPr="004655C0">
        <w:rPr>
          <w:rFonts w:ascii="Times New Roman" w:hAnsi="Times New Roman"/>
          <w:sz w:val="22"/>
        </w:rPr>
        <w:t>nhưng</w:t>
      </w:r>
      <w:proofErr w:type="spellEnd"/>
      <w:r w:rsidRPr="004655C0">
        <w:rPr>
          <w:rFonts w:ascii="Times New Roman" w:hAnsi="Times New Roman"/>
          <w:sz w:val="22"/>
        </w:rPr>
        <w:t xml:space="preserve"> FCR </w:t>
      </w:r>
      <w:proofErr w:type="spellStart"/>
      <w:r w:rsidRPr="004655C0">
        <w:rPr>
          <w:rFonts w:ascii="Times New Roman" w:hAnsi="Times New Roman"/>
          <w:sz w:val="22"/>
        </w:rPr>
        <w:t>không</w:t>
      </w:r>
      <w:proofErr w:type="spellEnd"/>
      <w:r w:rsidR="009A1FD3" w:rsidRPr="004655C0">
        <w:rPr>
          <w:rFonts w:ascii="Times New Roman" w:hAnsi="Times New Roman"/>
          <w:sz w:val="22"/>
        </w:rPr>
        <w:t xml:space="preserve"> </w:t>
      </w:r>
      <w:proofErr w:type="spellStart"/>
      <w:r w:rsidR="009A1FD3" w:rsidRPr="004655C0">
        <w:rPr>
          <w:rFonts w:ascii="Times New Roman" w:hAnsi="Times New Roman"/>
          <w:sz w:val="22"/>
        </w:rPr>
        <w:t>có</w:t>
      </w:r>
      <w:proofErr w:type="spellEnd"/>
      <w:r w:rsidRPr="004655C0">
        <w:rPr>
          <w:rFonts w:ascii="Times New Roman" w:hAnsi="Times New Roman"/>
          <w:sz w:val="22"/>
        </w:rPr>
        <w:t xml:space="preserve"> </w:t>
      </w:r>
      <w:proofErr w:type="spellStart"/>
      <w:r w:rsidRPr="004655C0">
        <w:rPr>
          <w:rFonts w:ascii="Times New Roman" w:hAnsi="Times New Roman"/>
          <w:sz w:val="22"/>
        </w:rPr>
        <w:t>sai</w:t>
      </w:r>
      <w:proofErr w:type="spellEnd"/>
      <w:r w:rsidRPr="004655C0">
        <w:rPr>
          <w:rFonts w:ascii="Times New Roman" w:hAnsi="Times New Roman"/>
          <w:sz w:val="22"/>
        </w:rPr>
        <w:t xml:space="preserve"> </w:t>
      </w:r>
      <w:proofErr w:type="spellStart"/>
      <w:r w:rsidRPr="004655C0">
        <w:rPr>
          <w:rFonts w:ascii="Times New Roman" w:hAnsi="Times New Roman"/>
          <w:sz w:val="22"/>
        </w:rPr>
        <w:t>khác</w:t>
      </w:r>
      <w:proofErr w:type="spellEnd"/>
      <w:r w:rsidR="009A1FD3" w:rsidRPr="004655C0">
        <w:rPr>
          <w:rFonts w:ascii="Times New Roman" w:hAnsi="Times New Roman"/>
          <w:sz w:val="22"/>
        </w:rPr>
        <w:t xml:space="preserve"> </w:t>
      </w:r>
      <w:proofErr w:type="spellStart"/>
      <w:r w:rsidR="009A1FD3" w:rsidRPr="004655C0">
        <w:rPr>
          <w:rFonts w:ascii="Times New Roman" w:hAnsi="Times New Roman"/>
          <w:sz w:val="22"/>
        </w:rPr>
        <w:t>về</w:t>
      </w:r>
      <w:proofErr w:type="spellEnd"/>
      <w:r w:rsidR="009A1FD3" w:rsidRPr="004655C0">
        <w:rPr>
          <w:rFonts w:ascii="Times New Roman" w:hAnsi="Times New Roman"/>
          <w:sz w:val="22"/>
        </w:rPr>
        <w:t xml:space="preserve"> </w:t>
      </w:r>
      <w:proofErr w:type="spellStart"/>
      <w:r w:rsidR="009A1FD3" w:rsidRPr="004655C0">
        <w:rPr>
          <w:rFonts w:ascii="Times New Roman" w:hAnsi="Times New Roman"/>
          <w:sz w:val="22"/>
        </w:rPr>
        <w:t>mặt</w:t>
      </w:r>
      <w:proofErr w:type="spellEnd"/>
      <w:r w:rsidR="009A1FD3" w:rsidRPr="004655C0">
        <w:rPr>
          <w:rFonts w:ascii="Times New Roman" w:hAnsi="Times New Roman"/>
          <w:sz w:val="22"/>
        </w:rPr>
        <w:t xml:space="preserve"> </w:t>
      </w:r>
      <w:proofErr w:type="spellStart"/>
      <w:r w:rsidR="009A1FD3" w:rsidRPr="004655C0">
        <w:rPr>
          <w:rFonts w:ascii="Times New Roman" w:hAnsi="Times New Roman"/>
          <w:sz w:val="22"/>
        </w:rPr>
        <w:t>thống</w:t>
      </w:r>
      <w:proofErr w:type="spellEnd"/>
      <w:r w:rsidR="009A1FD3" w:rsidRPr="004655C0">
        <w:rPr>
          <w:rFonts w:ascii="Times New Roman" w:hAnsi="Times New Roman"/>
          <w:sz w:val="22"/>
        </w:rPr>
        <w:t xml:space="preserve"> </w:t>
      </w:r>
      <w:proofErr w:type="spellStart"/>
      <w:r w:rsidR="009A1FD3" w:rsidRPr="004655C0">
        <w:rPr>
          <w:rFonts w:ascii="Times New Roman" w:hAnsi="Times New Roman"/>
          <w:sz w:val="22"/>
        </w:rPr>
        <w:t>kê</w:t>
      </w:r>
      <w:proofErr w:type="spellEnd"/>
      <w:r w:rsidRPr="004655C0">
        <w:rPr>
          <w:rFonts w:ascii="Times New Roman" w:hAnsi="Times New Roman"/>
          <w:sz w:val="22"/>
        </w:rPr>
        <w:t xml:space="preserve"> </w:t>
      </w:r>
      <w:proofErr w:type="spellStart"/>
      <w:r w:rsidRPr="004655C0">
        <w:rPr>
          <w:rFonts w:ascii="Times New Roman" w:hAnsi="Times New Roman"/>
          <w:sz w:val="22"/>
        </w:rPr>
        <w:t>giữa</w:t>
      </w:r>
      <w:proofErr w:type="spellEnd"/>
      <w:r w:rsidRPr="004655C0">
        <w:rPr>
          <w:rFonts w:ascii="Times New Roman" w:hAnsi="Times New Roman"/>
          <w:sz w:val="22"/>
        </w:rPr>
        <w:t xml:space="preserve"> </w:t>
      </w:r>
      <w:proofErr w:type="spellStart"/>
      <w:r w:rsidRPr="004655C0">
        <w:rPr>
          <w:rFonts w:ascii="Times New Roman" w:hAnsi="Times New Roman"/>
          <w:sz w:val="22"/>
        </w:rPr>
        <w:t>các</w:t>
      </w:r>
      <w:proofErr w:type="spellEnd"/>
      <w:r w:rsidRPr="004655C0">
        <w:rPr>
          <w:rFonts w:ascii="Times New Roman" w:hAnsi="Times New Roman"/>
          <w:sz w:val="22"/>
        </w:rPr>
        <w:t xml:space="preserve"> </w:t>
      </w:r>
      <w:proofErr w:type="spellStart"/>
      <w:r w:rsidRPr="004655C0">
        <w:rPr>
          <w:rFonts w:ascii="Times New Roman" w:hAnsi="Times New Roman"/>
          <w:sz w:val="22"/>
        </w:rPr>
        <w:t>nghiệm</w:t>
      </w:r>
      <w:proofErr w:type="spellEnd"/>
      <w:r w:rsidRPr="004655C0">
        <w:rPr>
          <w:rFonts w:ascii="Times New Roman" w:hAnsi="Times New Roman"/>
          <w:sz w:val="22"/>
        </w:rPr>
        <w:t xml:space="preserve"> </w:t>
      </w:r>
      <w:proofErr w:type="spellStart"/>
      <w:r w:rsidRPr="004655C0">
        <w:rPr>
          <w:rFonts w:ascii="Times New Roman" w:hAnsi="Times New Roman"/>
          <w:sz w:val="22"/>
        </w:rPr>
        <w:t>thức</w:t>
      </w:r>
      <w:proofErr w:type="spellEnd"/>
      <w:r w:rsidRPr="004655C0">
        <w:rPr>
          <w:rFonts w:ascii="Times New Roman" w:hAnsi="Times New Roman"/>
          <w:sz w:val="22"/>
        </w:rPr>
        <w:t xml:space="preserve"> (p&gt;0,05).</w:t>
      </w:r>
      <w:r w:rsidR="00304B77">
        <w:rPr>
          <w:rFonts w:ascii="Times New Roman" w:hAnsi="Times New Roman"/>
          <w:sz w:val="22"/>
          <w:lang w:val="vi-VN"/>
        </w:rPr>
        <w:t xml:space="preserve"> </w:t>
      </w:r>
      <w:r w:rsidR="00304B77" w:rsidRPr="00304B77">
        <w:rPr>
          <w:rFonts w:ascii="Times New Roman" w:hAnsi="Times New Roman"/>
          <w:sz w:val="22"/>
          <w:lang w:val="vi-VN"/>
        </w:rPr>
        <w:t>Hệ số chuyển hóa thức ăn dao động trong khoảng 1,49 ở lô bổ sung CP4 đến 1,91 ở lô bổ sung CP5.</w:t>
      </w:r>
    </w:p>
    <w:p w14:paraId="2019E299" w14:textId="02C00A2C" w:rsidR="002E4538" w:rsidRPr="00304B77" w:rsidRDefault="00304B77" w:rsidP="00304B77">
      <w:pPr>
        <w:widowControl w:val="0"/>
        <w:tabs>
          <w:tab w:val="left" w:pos="993"/>
        </w:tabs>
        <w:spacing w:before="60" w:after="60" w:line="264" w:lineRule="auto"/>
        <w:ind w:firstLine="720"/>
        <w:contextualSpacing/>
        <w:jc w:val="both"/>
        <w:rPr>
          <w:rFonts w:ascii="Times New Roman" w:hAnsi="Times New Roman"/>
          <w:i/>
          <w:sz w:val="22"/>
          <w:lang w:val="vi-VN"/>
        </w:rPr>
      </w:pPr>
      <w:r w:rsidRPr="00304B77">
        <w:rPr>
          <w:rFonts w:ascii="Times New Roman" w:hAnsi="Times New Roman"/>
          <w:sz w:val="22"/>
          <w:lang w:val="vi-VN"/>
        </w:rPr>
        <w:t>Guo và cộng sự (2004) báo cáo việc sử dụng thảo d</w:t>
      </w:r>
      <w:r w:rsidRPr="00304B77">
        <w:rPr>
          <w:rFonts w:ascii="Times New Roman" w:hAnsi="Times New Roman" w:hint="cs"/>
          <w:sz w:val="22"/>
          <w:lang w:val="vi-VN"/>
        </w:rPr>
        <w:t>ư</w:t>
      </w:r>
      <w:r w:rsidRPr="00304B77">
        <w:rPr>
          <w:rFonts w:ascii="Times New Roman" w:hAnsi="Times New Roman"/>
          <w:sz w:val="22"/>
          <w:lang w:val="vi-VN"/>
        </w:rPr>
        <w:t>ợc để bổ sung vào thức ăn của lợn nhận thấy có sự tăng lên về tăng trọng hàng ngày và l</w:t>
      </w:r>
      <w:r w:rsidRPr="00304B77">
        <w:rPr>
          <w:rFonts w:ascii="Times New Roman" w:hAnsi="Times New Roman" w:hint="cs"/>
          <w:sz w:val="22"/>
          <w:lang w:val="vi-VN"/>
        </w:rPr>
        <w:t>ư</w:t>
      </w:r>
      <w:r w:rsidRPr="00304B77">
        <w:rPr>
          <w:rFonts w:ascii="Times New Roman" w:hAnsi="Times New Roman"/>
          <w:sz w:val="22"/>
          <w:lang w:val="vi-VN"/>
        </w:rPr>
        <w:t>ợng thức ăn ăn vào hàng ngày so với lô đối chứng</w:t>
      </w:r>
      <w:r>
        <w:rPr>
          <w:rFonts w:ascii="Times New Roman" w:hAnsi="Times New Roman"/>
          <w:sz w:val="22"/>
          <w:lang w:val="vi-VN"/>
        </w:rPr>
        <w:t>.</w:t>
      </w:r>
    </w:p>
    <w:p w14:paraId="1C16C70C" w14:textId="77777777" w:rsidR="002E4538" w:rsidRPr="004655C0" w:rsidRDefault="002E4538" w:rsidP="00425555">
      <w:pPr>
        <w:pStyle w:val="b1"/>
        <w:spacing w:before="0" w:line="240" w:lineRule="auto"/>
        <w:ind w:firstLine="720"/>
        <w:contextualSpacing/>
        <w:rPr>
          <w:b w:val="0"/>
          <w:i w:val="0"/>
          <w:sz w:val="22"/>
          <w:szCs w:val="22"/>
        </w:rPr>
      </w:pPr>
      <w:bookmarkStart w:id="13" w:name="_Toc435776198"/>
      <w:proofErr w:type="spellStart"/>
      <w:r w:rsidRPr="004655C0">
        <w:rPr>
          <w:sz w:val="22"/>
          <w:szCs w:val="22"/>
        </w:rPr>
        <w:t>Bảng</w:t>
      </w:r>
      <w:proofErr w:type="spellEnd"/>
      <w:r w:rsidRPr="004655C0">
        <w:rPr>
          <w:sz w:val="22"/>
          <w:szCs w:val="22"/>
        </w:rPr>
        <w:t xml:space="preserve"> </w:t>
      </w:r>
      <w:r w:rsidR="003D55E8" w:rsidRPr="004655C0">
        <w:rPr>
          <w:sz w:val="22"/>
          <w:szCs w:val="22"/>
        </w:rPr>
        <w:t>2</w:t>
      </w:r>
      <w:r w:rsidRPr="004655C0">
        <w:rPr>
          <w:sz w:val="22"/>
          <w:szCs w:val="22"/>
        </w:rPr>
        <w:t>.</w:t>
      </w:r>
      <w:r w:rsidR="003D55E8" w:rsidRPr="004655C0">
        <w:rPr>
          <w:i w:val="0"/>
          <w:sz w:val="22"/>
          <w:szCs w:val="22"/>
        </w:rPr>
        <w:t xml:space="preserve"> </w:t>
      </w:r>
      <w:proofErr w:type="spellStart"/>
      <w:r w:rsidRPr="004655C0">
        <w:rPr>
          <w:b w:val="0"/>
          <w:i w:val="0"/>
          <w:sz w:val="22"/>
          <w:szCs w:val="22"/>
        </w:rPr>
        <w:t>Một</w:t>
      </w:r>
      <w:proofErr w:type="spellEnd"/>
      <w:r w:rsidRPr="004655C0">
        <w:rPr>
          <w:b w:val="0"/>
          <w:i w:val="0"/>
          <w:sz w:val="22"/>
          <w:szCs w:val="22"/>
        </w:rPr>
        <w:t xml:space="preserve"> </w:t>
      </w:r>
      <w:proofErr w:type="spellStart"/>
      <w:r w:rsidRPr="004655C0">
        <w:rPr>
          <w:b w:val="0"/>
          <w:i w:val="0"/>
          <w:sz w:val="22"/>
          <w:szCs w:val="22"/>
        </w:rPr>
        <w:t>số</w:t>
      </w:r>
      <w:proofErr w:type="spellEnd"/>
      <w:r w:rsidRPr="004655C0">
        <w:rPr>
          <w:b w:val="0"/>
          <w:i w:val="0"/>
          <w:sz w:val="22"/>
          <w:szCs w:val="22"/>
        </w:rPr>
        <w:t xml:space="preserve"> </w:t>
      </w:r>
      <w:proofErr w:type="spellStart"/>
      <w:r w:rsidRPr="004655C0">
        <w:rPr>
          <w:b w:val="0"/>
          <w:i w:val="0"/>
          <w:sz w:val="22"/>
          <w:szCs w:val="22"/>
        </w:rPr>
        <w:t>chỉ</w:t>
      </w:r>
      <w:proofErr w:type="spellEnd"/>
      <w:r w:rsidRPr="004655C0">
        <w:rPr>
          <w:b w:val="0"/>
          <w:i w:val="0"/>
          <w:sz w:val="22"/>
          <w:szCs w:val="22"/>
        </w:rPr>
        <w:t xml:space="preserve"> </w:t>
      </w:r>
      <w:proofErr w:type="spellStart"/>
      <w:r w:rsidRPr="004655C0">
        <w:rPr>
          <w:b w:val="0"/>
          <w:i w:val="0"/>
          <w:sz w:val="22"/>
          <w:szCs w:val="22"/>
        </w:rPr>
        <w:t>tiêu</w:t>
      </w:r>
      <w:proofErr w:type="spellEnd"/>
      <w:r w:rsidRPr="004655C0">
        <w:rPr>
          <w:b w:val="0"/>
          <w:i w:val="0"/>
          <w:sz w:val="22"/>
          <w:szCs w:val="22"/>
        </w:rPr>
        <w:t xml:space="preserve"> </w:t>
      </w:r>
      <w:proofErr w:type="spellStart"/>
      <w:r w:rsidRPr="004655C0">
        <w:rPr>
          <w:b w:val="0"/>
          <w:i w:val="0"/>
          <w:sz w:val="22"/>
          <w:szCs w:val="22"/>
        </w:rPr>
        <w:t>về</w:t>
      </w:r>
      <w:proofErr w:type="spellEnd"/>
      <w:r w:rsidRPr="004655C0">
        <w:rPr>
          <w:b w:val="0"/>
          <w:i w:val="0"/>
          <w:sz w:val="22"/>
          <w:szCs w:val="22"/>
        </w:rPr>
        <w:t xml:space="preserve"> </w:t>
      </w:r>
      <w:proofErr w:type="spellStart"/>
      <w:r w:rsidRPr="004655C0">
        <w:rPr>
          <w:b w:val="0"/>
          <w:i w:val="0"/>
          <w:sz w:val="22"/>
          <w:szCs w:val="22"/>
        </w:rPr>
        <w:t>khả</w:t>
      </w:r>
      <w:proofErr w:type="spellEnd"/>
      <w:r w:rsidRPr="004655C0">
        <w:rPr>
          <w:b w:val="0"/>
          <w:i w:val="0"/>
          <w:sz w:val="22"/>
          <w:szCs w:val="22"/>
        </w:rPr>
        <w:t xml:space="preserve"> </w:t>
      </w:r>
      <w:proofErr w:type="spellStart"/>
      <w:r w:rsidRPr="004655C0">
        <w:rPr>
          <w:b w:val="0"/>
          <w:i w:val="0"/>
          <w:sz w:val="22"/>
          <w:szCs w:val="22"/>
        </w:rPr>
        <w:t>năng</w:t>
      </w:r>
      <w:proofErr w:type="spellEnd"/>
      <w:r w:rsidRPr="004655C0">
        <w:rPr>
          <w:b w:val="0"/>
          <w:i w:val="0"/>
          <w:sz w:val="22"/>
          <w:szCs w:val="22"/>
        </w:rPr>
        <w:t xml:space="preserve"> </w:t>
      </w:r>
      <w:proofErr w:type="spellStart"/>
      <w:r w:rsidRPr="004655C0">
        <w:rPr>
          <w:b w:val="0"/>
          <w:i w:val="0"/>
          <w:sz w:val="22"/>
          <w:szCs w:val="22"/>
        </w:rPr>
        <w:t>sinh</w:t>
      </w:r>
      <w:proofErr w:type="spellEnd"/>
      <w:r w:rsidRPr="004655C0">
        <w:rPr>
          <w:b w:val="0"/>
          <w:i w:val="0"/>
          <w:sz w:val="22"/>
          <w:szCs w:val="22"/>
        </w:rPr>
        <w:t xml:space="preserve"> </w:t>
      </w:r>
      <w:proofErr w:type="spellStart"/>
      <w:r w:rsidRPr="004655C0">
        <w:rPr>
          <w:b w:val="0"/>
          <w:i w:val="0"/>
          <w:sz w:val="22"/>
          <w:szCs w:val="22"/>
        </w:rPr>
        <w:t>trưởng</w:t>
      </w:r>
      <w:proofErr w:type="spellEnd"/>
      <w:r w:rsidRPr="004655C0">
        <w:rPr>
          <w:b w:val="0"/>
          <w:i w:val="0"/>
          <w:sz w:val="22"/>
          <w:szCs w:val="22"/>
        </w:rPr>
        <w:t xml:space="preserve"> </w:t>
      </w:r>
      <w:proofErr w:type="spellStart"/>
      <w:r w:rsidRPr="004655C0">
        <w:rPr>
          <w:b w:val="0"/>
          <w:i w:val="0"/>
          <w:sz w:val="22"/>
          <w:szCs w:val="22"/>
        </w:rPr>
        <w:t>của</w:t>
      </w:r>
      <w:proofErr w:type="spellEnd"/>
      <w:r w:rsidRPr="004655C0">
        <w:rPr>
          <w:b w:val="0"/>
          <w:i w:val="0"/>
          <w:sz w:val="22"/>
          <w:szCs w:val="22"/>
        </w:rPr>
        <w:t xml:space="preserve"> </w:t>
      </w:r>
      <w:proofErr w:type="spellStart"/>
      <w:r w:rsidRPr="004655C0">
        <w:rPr>
          <w:b w:val="0"/>
          <w:i w:val="0"/>
          <w:sz w:val="22"/>
          <w:szCs w:val="22"/>
        </w:rPr>
        <w:t>lợn</w:t>
      </w:r>
      <w:proofErr w:type="spellEnd"/>
      <w:r w:rsidRPr="004655C0">
        <w:rPr>
          <w:b w:val="0"/>
          <w:i w:val="0"/>
          <w:sz w:val="22"/>
          <w:szCs w:val="22"/>
        </w:rPr>
        <w:t xml:space="preserve"> con </w:t>
      </w:r>
      <w:proofErr w:type="spellStart"/>
      <w:r w:rsidRPr="004655C0">
        <w:rPr>
          <w:b w:val="0"/>
          <w:i w:val="0"/>
          <w:sz w:val="22"/>
          <w:szCs w:val="22"/>
        </w:rPr>
        <w:t>mắc</w:t>
      </w:r>
      <w:proofErr w:type="spellEnd"/>
      <w:r w:rsidRPr="004655C0">
        <w:rPr>
          <w:b w:val="0"/>
          <w:i w:val="0"/>
          <w:sz w:val="22"/>
          <w:szCs w:val="22"/>
        </w:rPr>
        <w:t xml:space="preserve"> </w:t>
      </w:r>
      <w:proofErr w:type="spellStart"/>
      <w:r w:rsidRPr="004655C0">
        <w:rPr>
          <w:b w:val="0"/>
          <w:i w:val="0"/>
          <w:sz w:val="22"/>
          <w:szCs w:val="22"/>
        </w:rPr>
        <w:t>hội</w:t>
      </w:r>
      <w:proofErr w:type="spellEnd"/>
      <w:r w:rsidRPr="004655C0">
        <w:rPr>
          <w:b w:val="0"/>
          <w:i w:val="0"/>
          <w:sz w:val="22"/>
          <w:szCs w:val="22"/>
        </w:rPr>
        <w:t xml:space="preserve"> </w:t>
      </w:r>
      <w:proofErr w:type="spellStart"/>
      <w:r w:rsidRPr="004655C0">
        <w:rPr>
          <w:b w:val="0"/>
          <w:i w:val="0"/>
          <w:sz w:val="22"/>
          <w:szCs w:val="22"/>
        </w:rPr>
        <w:t>chứng</w:t>
      </w:r>
      <w:proofErr w:type="spellEnd"/>
      <w:r w:rsidRPr="004655C0">
        <w:rPr>
          <w:b w:val="0"/>
          <w:i w:val="0"/>
          <w:sz w:val="22"/>
          <w:szCs w:val="22"/>
        </w:rPr>
        <w:t xml:space="preserve"> </w:t>
      </w:r>
      <w:proofErr w:type="spellStart"/>
      <w:r w:rsidRPr="004655C0">
        <w:rPr>
          <w:b w:val="0"/>
          <w:i w:val="0"/>
          <w:sz w:val="22"/>
          <w:szCs w:val="22"/>
        </w:rPr>
        <w:t>hô</w:t>
      </w:r>
      <w:proofErr w:type="spellEnd"/>
      <w:r w:rsidRPr="004655C0">
        <w:rPr>
          <w:b w:val="0"/>
          <w:i w:val="0"/>
          <w:sz w:val="22"/>
          <w:szCs w:val="22"/>
        </w:rPr>
        <w:t xml:space="preserve"> </w:t>
      </w:r>
      <w:proofErr w:type="spellStart"/>
      <w:r w:rsidRPr="004655C0">
        <w:rPr>
          <w:b w:val="0"/>
          <w:i w:val="0"/>
          <w:sz w:val="22"/>
          <w:szCs w:val="22"/>
        </w:rPr>
        <w:t>hấp</w:t>
      </w:r>
      <w:proofErr w:type="spellEnd"/>
      <w:r w:rsidRPr="004655C0">
        <w:rPr>
          <w:b w:val="0"/>
          <w:i w:val="0"/>
          <w:sz w:val="22"/>
          <w:szCs w:val="22"/>
        </w:rPr>
        <w:t xml:space="preserve"> </w:t>
      </w:r>
      <w:proofErr w:type="spellStart"/>
      <w:r w:rsidRPr="004655C0">
        <w:rPr>
          <w:b w:val="0"/>
          <w:i w:val="0"/>
          <w:sz w:val="22"/>
          <w:szCs w:val="22"/>
        </w:rPr>
        <w:t>sau</w:t>
      </w:r>
      <w:proofErr w:type="spellEnd"/>
      <w:r w:rsidRPr="004655C0">
        <w:rPr>
          <w:b w:val="0"/>
          <w:i w:val="0"/>
          <w:sz w:val="22"/>
          <w:szCs w:val="22"/>
        </w:rPr>
        <w:t xml:space="preserve"> </w:t>
      </w:r>
      <w:proofErr w:type="spellStart"/>
      <w:r w:rsidRPr="004655C0">
        <w:rPr>
          <w:b w:val="0"/>
          <w:i w:val="0"/>
          <w:sz w:val="22"/>
          <w:szCs w:val="22"/>
        </w:rPr>
        <w:t>khi</w:t>
      </w:r>
      <w:proofErr w:type="spellEnd"/>
      <w:r w:rsidRPr="004655C0">
        <w:rPr>
          <w:b w:val="0"/>
          <w:i w:val="0"/>
          <w:sz w:val="22"/>
          <w:szCs w:val="22"/>
        </w:rPr>
        <w:t xml:space="preserve"> </w:t>
      </w:r>
      <w:proofErr w:type="spellStart"/>
      <w:r w:rsidRPr="004655C0">
        <w:rPr>
          <w:b w:val="0"/>
          <w:i w:val="0"/>
          <w:sz w:val="22"/>
          <w:szCs w:val="22"/>
        </w:rPr>
        <w:t>điều</w:t>
      </w:r>
      <w:proofErr w:type="spellEnd"/>
      <w:r w:rsidRPr="004655C0">
        <w:rPr>
          <w:b w:val="0"/>
          <w:i w:val="0"/>
          <w:sz w:val="22"/>
          <w:szCs w:val="22"/>
        </w:rPr>
        <w:t xml:space="preserve"> </w:t>
      </w:r>
      <w:proofErr w:type="spellStart"/>
      <w:r w:rsidRPr="004655C0">
        <w:rPr>
          <w:b w:val="0"/>
          <w:i w:val="0"/>
          <w:sz w:val="22"/>
          <w:szCs w:val="22"/>
        </w:rPr>
        <w:t>trị</w:t>
      </w:r>
      <w:proofErr w:type="spellEnd"/>
      <w:r w:rsidRPr="004655C0">
        <w:rPr>
          <w:b w:val="0"/>
          <w:i w:val="0"/>
          <w:sz w:val="22"/>
          <w:szCs w:val="22"/>
        </w:rPr>
        <w:t xml:space="preserve"> </w:t>
      </w:r>
      <w:proofErr w:type="spellStart"/>
      <w:r w:rsidRPr="004655C0">
        <w:rPr>
          <w:b w:val="0"/>
          <w:i w:val="0"/>
          <w:sz w:val="22"/>
          <w:szCs w:val="22"/>
        </w:rPr>
        <w:t>bằng</w:t>
      </w:r>
      <w:proofErr w:type="spellEnd"/>
      <w:r w:rsidRPr="004655C0">
        <w:rPr>
          <w:b w:val="0"/>
          <w:i w:val="0"/>
          <w:sz w:val="22"/>
          <w:szCs w:val="22"/>
        </w:rPr>
        <w:t xml:space="preserve"> </w:t>
      </w:r>
      <w:proofErr w:type="spellStart"/>
      <w:r w:rsidRPr="004655C0">
        <w:rPr>
          <w:b w:val="0"/>
          <w:i w:val="0"/>
          <w:sz w:val="22"/>
          <w:szCs w:val="22"/>
        </w:rPr>
        <w:t>kháng</w:t>
      </w:r>
      <w:proofErr w:type="spellEnd"/>
      <w:r w:rsidRPr="004655C0">
        <w:rPr>
          <w:b w:val="0"/>
          <w:i w:val="0"/>
          <w:sz w:val="22"/>
          <w:szCs w:val="22"/>
        </w:rPr>
        <w:t xml:space="preserve"> </w:t>
      </w:r>
      <w:proofErr w:type="spellStart"/>
      <w:r w:rsidRPr="004655C0">
        <w:rPr>
          <w:b w:val="0"/>
          <w:i w:val="0"/>
          <w:sz w:val="22"/>
          <w:szCs w:val="22"/>
        </w:rPr>
        <w:t>sinh</w:t>
      </w:r>
      <w:proofErr w:type="spellEnd"/>
      <w:r w:rsidRPr="004655C0">
        <w:rPr>
          <w:b w:val="0"/>
          <w:i w:val="0"/>
          <w:sz w:val="22"/>
          <w:szCs w:val="22"/>
        </w:rPr>
        <w:t xml:space="preserve"> </w:t>
      </w:r>
      <w:proofErr w:type="spellStart"/>
      <w:r w:rsidRPr="004655C0">
        <w:rPr>
          <w:b w:val="0"/>
          <w:i w:val="0"/>
          <w:sz w:val="22"/>
          <w:szCs w:val="22"/>
        </w:rPr>
        <w:t>và</w:t>
      </w:r>
      <w:proofErr w:type="spellEnd"/>
      <w:r w:rsidRPr="004655C0">
        <w:rPr>
          <w:b w:val="0"/>
          <w:i w:val="0"/>
          <w:sz w:val="22"/>
          <w:szCs w:val="22"/>
        </w:rPr>
        <w:t xml:space="preserve"> </w:t>
      </w:r>
      <w:proofErr w:type="spellStart"/>
      <w:r w:rsidRPr="004655C0">
        <w:rPr>
          <w:b w:val="0"/>
          <w:i w:val="0"/>
          <w:sz w:val="22"/>
          <w:szCs w:val="22"/>
        </w:rPr>
        <w:t>các</w:t>
      </w:r>
      <w:proofErr w:type="spellEnd"/>
      <w:r w:rsidRPr="004655C0">
        <w:rPr>
          <w:b w:val="0"/>
          <w:i w:val="0"/>
          <w:sz w:val="22"/>
          <w:szCs w:val="22"/>
        </w:rPr>
        <w:t xml:space="preserve"> </w:t>
      </w:r>
      <w:proofErr w:type="spellStart"/>
      <w:r w:rsidRPr="004655C0">
        <w:rPr>
          <w:b w:val="0"/>
          <w:i w:val="0"/>
          <w:sz w:val="22"/>
          <w:szCs w:val="22"/>
        </w:rPr>
        <w:t>chế</w:t>
      </w:r>
      <w:proofErr w:type="spellEnd"/>
      <w:r w:rsidRPr="004655C0">
        <w:rPr>
          <w:b w:val="0"/>
          <w:i w:val="0"/>
          <w:sz w:val="22"/>
          <w:szCs w:val="22"/>
        </w:rPr>
        <w:t xml:space="preserve"> </w:t>
      </w:r>
      <w:proofErr w:type="spellStart"/>
      <w:r w:rsidRPr="004655C0">
        <w:rPr>
          <w:b w:val="0"/>
          <w:i w:val="0"/>
          <w:sz w:val="22"/>
          <w:szCs w:val="22"/>
        </w:rPr>
        <w:t>phẩm</w:t>
      </w:r>
      <w:proofErr w:type="spellEnd"/>
      <w:r w:rsidRPr="004655C0">
        <w:rPr>
          <w:b w:val="0"/>
          <w:i w:val="0"/>
          <w:sz w:val="22"/>
          <w:szCs w:val="22"/>
        </w:rPr>
        <w:t xml:space="preserve"> </w:t>
      </w:r>
      <w:proofErr w:type="spellStart"/>
      <w:r w:rsidRPr="004655C0">
        <w:rPr>
          <w:b w:val="0"/>
          <w:i w:val="0"/>
          <w:sz w:val="22"/>
          <w:szCs w:val="22"/>
        </w:rPr>
        <w:t>thảo</w:t>
      </w:r>
      <w:proofErr w:type="spellEnd"/>
      <w:r w:rsidRPr="004655C0">
        <w:rPr>
          <w:b w:val="0"/>
          <w:i w:val="0"/>
          <w:sz w:val="22"/>
          <w:szCs w:val="22"/>
        </w:rPr>
        <w:t xml:space="preserve"> </w:t>
      </w:r>
      <w:proofErr w:type="spellStart"/>
      <w:r w:rsidRPr="004655C0">
        <w:rPr>
          <w:b w:val="0"/>
          <w:i w:val="0"/>
          <w:sz w:val="22"/>
          <w:szCs w:val="22"/>
        </w:rPr>
        <w:t>dược</w:t>
      </w:r>
      <w:bookmarkEnd w:id="13"/>
      <w:proofErr w:type="spellEnd"/>
    </w:p>
    <w:tbl>
      <w:tblPr>
        <w:tblW w:w="903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02"/>
        <w:gridCol w:w="828"/>
        <w:gridCol w:w="348"/>
        <w:gridCol w:w="636"/>
        <w:gridCol w:w="222"/>
        <w:gridCol w:w="828"/>
        <w:gridCol w:w="348"/>
        <w:gridCol w:w="636"/>
        <w:gridCol w:w="222"/>
        <w:gridCol w:w="828"/>
        <w:gridCol w:w="348"/>
        <w:gridCol w:w="636"/>
        <w:gridCol w:w="756"/>
      </w:tblGrid>
      <w:tr w:rsidR="002E4538" w:rsidRPr="004655C0" w14:paraId="5971B082" w14:textId="77777777" w:rsidTr="00425555">
        <w:trPr>
          <w:trHeight w:val="300"/>
          <w:jc w:val="center"/>
        </w:trPr>
        <w:tc>
          <w:tcPr>
            <w:tcW w:w="2402" w:type="dxa"/>
            <w:vMerge w:val="restart"/>
            <w:shd w:val="clear" w:color="auto" w:fill="auto"/>
            <w:noWrap/>
            <w:vAlign w:val="center"/>
            <w:hideMark/>
          </w:tcPr>
          <w:p w14:paraId="30DEEB6E"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hAnsi="Times New Roman"/>
                <w:b/>
                <w:sz w:val="22"/>
              </w:rPr>
              <w:br w:type="page"/>
            </w:r>
            <w:r w:rsidRPr="004655C0">
              <w:rPr>
                <w:rFonts w:ascii="Times New Roman" w:eastAsia="Times New Roman" w:hAnsi="Times New Roman"/>
                <w:b/>
                <w:sz w:val="22"/>
              </w:rPr>
              <w:t>Treatment</w:t>
            </w:r>
          </w:p>
        </w:tc>
        <w:tc>
          <w:tcPr>
            <w:tcW w:w="1812" w:type="dxa"/>
            <w:gridSpan w:val="3"/>
            <w:tcBorders>
              <w:bottom w:val="single" w:sz="4" w:space="0" w:color="auto"/>
            </w:tcBorders>
            <w:shd w:val="clear" w:color="auto" w:fill="auto"/>
            <w:noWrap/>
            <w:vAlign w:val="center"/>
            <w:hideMark/>
          </w:tcPr>
          <w:p w14:paraId="72FAAD28"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sz w:val="22"/>
              </w:rPr>
            </w:pPr>
            <w:r w:rsidRPr="004655C0">
              <w:rPr>
                <w:rFonts w:ascii="Times New Roman" w:eastAsia="Times New Roman" w:hAnsi="Times New Roman"/>
                <w:b/>
                <w:sz w:val="22"/>
              </w:rPr>
              <w:t>KS</w:t>
            </w:r>
          </w:p>
        </w:tc>
        <w:tc>
          <w:tcPr>
            <w:tcW w:w="222" w:type="dxa"/>
            <w:tcBorders>
              <w:bottom w:val="single" w:sz="4" w:space="0" w:color="auto"/>
            </w:tcBorders>
            <w:vAlign w:val="center"/>
          </w:tcPr>
          <w:p w14:paraId="15D1BB57"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sz w:val="22"/>
              </w:rPr>
            </w:pPr>
          </w:p>
        </w:tc>
        <w:tc>
          <w:tcPr>
            <w:tcW w:w="1812" w:type="dxa"/>
            <w:gridSpan w:val="3"/>
            <w:tcBorders>
              <w:bottom w:val="single" w:sz="4" w:space="0" w:color="auto"/>
            </w:tcBorders>
            <w:shd w:val="clear" w:color="auto" w:fill="auto"/>
            <w:noWrap/>
            <w:vAlign w:val="center"/>
            <w:hideMark/>
          </w:tcPr>
          <w:p w14:paraId="2A0CA9FC"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sz w:val="22"/>
              </w:rPr>
            </w:pPr>
            <w:r w:rsidRPr="004655C0">
              <w:rPr>
                <w:rFonts w:ascii="Times New Roman" w:eastAsia="Times New Roman" w:hAnsi="Times New Roman"/>
                <w:b/>
                <w:sz w:val="22"/>
              </w:rPr>
              <w:t>CP4</w:t>
            </w:r>
          </w:p>
        </w:tc>
        <w:tc>
          <w:tcPr>
            <w:tcW w:w="222" w:type="dxa"/>
            <w:tcBorders>
              <w:bottom w:val="single" w:sz="4" w:space="0" w:color="auto"/>
            </w:tcBorders>
            <w:vAlign w:val="center"/>
          </w:tcPr>
          <w:p w14:paraId="42E1F6EC"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sz w:val="22"/>
              </w:rPr>
            </w:pPr>
          </w:p>
        </w:tc>
        <w:tc>
          <w:tcPr>
            <w:tcW w:w="1812" w:type="dxa"/>
            <w:gridSpan w:val="3"/>
            <w:tcBorders>
              <w:bottom w:val="single" w:sz="4" w:space="0" w:color="auto"/>
            </w:tcBorders>
            <w:shd w:val="clear" w:color="auto" w:fill="auto"/>
            <w:noWrap/>
            <w:vAlign w:val="center"/>
            <w:hideMark/>
          </w:tcPr>
          <w:p w14:paraId="71CA956C"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sz w:val="22"/>
              </w:rPr>
            </w:pPr>
            <w:r w:rsidRPr="004655C0">
              <w:rPr>
                <w:rFonts w:ascii="Times New Roman" w:eastAsia="Times New Roman" w:hAnsi="Times New Roman"/>
                <w:b/>
                <w:sz w:val="22"/>
              </w:rPr>
              <w:t>CP5</w:t>
            </w:r>
          </w:p>
        </w:tc>
        <w:tc>
          <w:tcPr>
            <w:tcW w:w="756" w:type="dxa"/>
            <w:vMerge w:val="restart"/>
            <w:shd w:val="clear" w:color="auto" w:fill="auto"/>
            <w:noWrap/>
            <w:vAlign w:val="center"/>
            <w:hideMark/>
          </w:tcPr>
          <w:p w14:paraId="03D33A56" w14:textId="77777777" w:rsidR="002E4538" w:rsidRPr="004655C0" w:rsidRDefault="0040362B"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P</w:t>
            </w:r>
          </w:p>
        </w:tc>
      </w:tr>
      <w:tr w:rsidR="002E4538" w:rsidRPr="004655C0" w14:paraId="40BE4504" w14:textId="77777777" w:rsidTr="00425555">
        <w:trPr>
          <w:trHeight w:val="300"/>
          <w:jc w:val="center"/>
        </w:trPr>
        <w:tc>
          <w:tcPr>
            <w:tcW w:w="2402" w:type="dxa"/>
            <w:vMerge/>
            <w:shd w:val="clear" w:color="auto" w:fill="auto"/>
            <w:noWrap/>
            <w:vAlign w:val="center"/>
          </w:tcPr>
          <w:p w14:paraId="798D5F10"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sz w:val="22"/>
              </w:rPr>
            </w:pPr>
          </w:p>
        </w:tc>
        <w:tc>
          <w:tcPr>
            <w:tcW w:w="828" w:type="dxa"/>
            <w:tcBorders>
              <w:bottom w:val="nil"/>
            </w:tcBorders>
            <w:shd w:val="clear" w:color="auto" w:fill="auto"/>
            <w:noWrap/>
            <w:vAlign w:val="center"/>
          </w:tcPr>
          <w:p w14:paraId="3F84E1F9"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Mean</w:t>
            </w:r>
          </w:p>
        </w:tc>
        <w:tc>
          <w:tcPr>
            <w:tcW w:w="348" w:type="dxa"/>
            <w:tcBorders>
              <w:bottom w:val="nil"/>
            </w:tcBorders>
            <w:shd w:val="clear" w:color="auto" w:fill="auto"/>
            <w:noWrap/>
            <w:vAlign w:val="center"/>
          </w:tcPr>
          <w:p w14:paraId="67DDDC5B"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w:t>
            </w:r>
          </w:p>
        </w:tc>
        <w:tc>
          <w:tcPr>
            <w:tcW w:w="636" w:type="dxa"/>
            <w:tcBorders>
              <w:bottom w:val="nil"/>
            </w:tcBorders>
            <w:shd w:val="clear" w:color="auto" w:fill="auto"/>
            <w:noWrap/>
            <w:vAlign w:val="center"/>
          </w:tcPr>
          <w:p w14:paraId="455B732A"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SD</w:t>
            </w:r>
          </w:p>
        </w:tc>
        <w:tc>
          <w:tcPr>
            <w:tcW w:w="222" w:type="dxa"/>
            <w:tcBorders>
              <w:bottom w:val="nil"/>
            </w:tcBorders>
            <w:vAlign w:val="center"/>
          </w:tcPr>
          <w:p w14:paraId="605DDF82"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p>
        </w:tc>
        <w:tc>
          <w:tcPr>
            <w:tcW w:w="828" w:type="dxa"/>
            <w:tcBorders>
              <w:bottom w:val="nil"/>
            </w:tcBorders>
            <w:shd w:val="clear" w:color="auto" w:fill="auto"/>
            <w:noWrap/>
            <w:vAlign w:val="center"/>
          </w:tcPr>
          <w:p w14:paraId="0C54627C"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Mean</w:t>
            </w:r>
          </w:p>
        </w:tc>
        <w:tc>
          <w:tcPr>
            <w:tcW w:w="348" w:type="dxa"/>
            <w:tcBorders>
              <w:bottom w:val="nil"/>
            </w:tcBorders>
            <w:shd w:val="clear" w:color="auto" w:fill="auto"/>
            <w:noWrap/>
            <w:vAlign w:val="center"/>
          </w:tcPr>
          <w:p w14:paraId="1C52E3E0"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w:t>
            </w:r>
          </w:p>
        </w:tc>
        <w:tc>
          <w:tcPr>
            <w:tcW w:w="636" w:type="dxa"/>
            <w:tcBorders>
              <w:bottom w:val="nil"/>
            </w:tcBorders>
            <w:shd w:val="clear" w:color="auto" w:fill="auto"/>
            <w:noWrap/>
            <w:vAlign w:val="center"/>
          </w:tcPr>
          <w:p w14:paraId="32FCBE06"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SD</w:t>
            </w:r>
          </w:p>
        </w:tc>
        <w:tc>
          <w:tcPr>
            <w:tcW w:w="222" w:type="dxa"/>
            <w:tcBorders>
              <w:bottom w:val="nil"/>
            </w:tcBorders>
            <w:vAlign w:val="center"/>
          </w:tcPr>
          <w:p w14:paraId="2512C81E"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p>
        </w:tc>
        <w:tc>
          <w:tcPr>
            <w:tcW w:w="828" w:type="dxa"/>
            <w:tcBorders>
              <w:bottom w:val="nil"/>
            </w:tcBorders>
            <w:shd w:val="clear" w:color="auto" w:fill="auto"/>
            <w:noWrap/>
            <w:vAlign w:val="center"/>
          </w:tcPr>
          <w:p w14:paraId="5C93FBDE"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Mean</w:t>
            </w:r>
          </w:p>
        </w:tc>
        <w:tc>
          <w:tcPr>
            <w:tcW w:w="348" w:type="dxa"/>
            <w:tcBorders>
              <w:bottom w:val="nil"/>
            </w:tcBorders>
            <w:shd w:val="clear" w:color="auto" w:fill="auto"/>
            <w:noWrap/>
            <w:vAlign w:val="center"/>
          </w:tcPr>
          <w:p w14:paraId="34324CBD"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w:t>
            </w:r>
          </w:p>
        </w:tc>
        <w:tc>
          <w:tcPr>
            <w:tcW w:w="636" w:type="dxa"/>
            <w:tcBorders>
              <w:bottom w:val="nil"/>
            </w:tcBorders>
            <w:shd w:val="clear" w:color="auto" w:fill="auto"/>
            <w:noWrap/>
            <w:vAlign w:val="center"/>
          </w:tcPr>
          <w:p w14:paraId="08B6C761"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SD</w:t>
            </w:r>
          </w:p>
        </w:tc>
        <w:tc>
          <w:tcPr>
            <w:tcW w:w="756" w:type="dxa"/>
            <w:vMerge/>
            <w:shd w:val="clear" w:color="auto" w:fill="auto"/>
            <w:noWrap/>
            <w:vAlign w:val="center"/>
          </w:tcPr>
          <w:p w14:paraId="670B8A1C"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i/>
                <w:sz w:val="22"/>
              </w:rPr>
            </w:pPr>
          </w:p>
        </w:tc>
      </w:tr>
      <w:tr w:rsidR="002E4538" w:rsidRPr="004655C0" w14:paraId="1E313A23" w14:textId="77777777" w:rsidTr="00425555">
        <w:trPr>
          <w:trHeight w:val="300"/>
          <w:jc w:val="center"/>
        </w:trPr>
        <w:tc>
          <w:tcPr>
            <w:tcW w:w="2402" w:type="dxa"/>
            <w:vMerge/>
            <w:shd w:val="clear" w:color="auto" w:fill="auto"/>
            <w:noWrap/>
            <w:vAlign w:val="center"/>
          </w:tcPr>
          <w:p w14:paraId="5E6A730F"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sz w:val="22"/>
              </w:rPr>
            </w:pPr>
          </w:p>
        </w:tc>
        <w:tc>
          <w:tcPr>
            <w:tcW w:w="1812" w:type="dxa"/>
            <w:gridSpan w:val="3"/>
            <w:tcBorders>
              <w:top w:val="nil"/>
            </w:tcBorders>
            <w:shd w:val="clear" w:color="auto" w:fill="auto"/>
            <w:noWrap/>
            <w:vAlign w:val="center"/>
          </w:tcPr>
          <w:p w14:paraId="34CCE0AA"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(n=10)</w:t>
            </w:r>
          </w:p>
        </w:tc>
        <w:tc>
          <w:tcPr>
            <w:tcW w:w="222" w:type="dxa"/>
            <w:tcBorders>
              <w:top w:val="nil"/>
            </w:tcBorders>
            <w:vAlign w:val="center"/>
          </w:tcPr>
          <w:p w14:paraId="32D3A7E9"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p>
        </w:tc>
        <w:tc>
          <w:tcPr>
            <w:tcW w:w="1812" w:type="dxa"/>
            <w:gridSpan w:val="3"/>
            <w:tcBorders>
              <w:top w:val="nil"/>
            </w:tcBorders>
            <w:shd w:val="clear" w:color="auto" w:fill="auto"/>
            <w:noWrap/>
            <w:vAlign w:val="center"/>
          </w:tcPr>
          <w:p w14:paraId="7CDD5A6D"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(n=10)</w:t>
            </w:r>
          </w:p>
        </w:tc>
        <w:tc>
          <w:tcPr>
            <w:tcW w:w="222" w:type="dxa"/>
            <w:tcBorders>
              <w:top w:val="nil"/>
            </w:tcBorders>
            <w:vAlign w:val="center"/>
          </w:tcPr>
          <w:p w14:paraId="52E2FE0F"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p>
        </w:tc>
        <w:tc>
          <w:tcPr>
            <w:tcW w:w="1812" w:type="dxa"/>
            <w:gridSpan w:val="3"/>
            <w:tcBorders>
              <w:top w:val="nil"/>
            </w:tcBorders>
            <w:shd w:val="clear" w:color="auto" w:fill="auto"/>
            <w:noWrap/>
            <w:vAlign w:val="center"/>
          </w:tcPr>
          <w:p w14:paraId="69396608"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b/>
                <w:i/>
                <w:sz w:val="22"/>
              </w:rPr>
            </w:pPr>
            <w:r w:rsidRPr="004655C0">
              <w:rPr>
                <w:rFonts w:ascii="Times New Roman" w:eastAsia="Times New Roman" w:hAnsi="Times New Roman"/>
                <w:b/>
                <w:i/>
                <w:sz w:val="22"/>
              </w:rPr>
              <w:t>(n=10)</w:t>
            </w:r>
          </w:p>
        </w:tc>
        <w:tc>
          <w:tcPr>
            <w:tcW w:w="756" w:type="dxa"/>
            <w:vMerge/>
            <w:shd w:val="clear" w:color="auto" w:fill="auto"/>
            <w:noWrap/>
            <w:vAlign w:val="center"/>
          </w:tcPr>
          <w:p w14:paraId="5A0C1FEA"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i/>
                <w:sz w:val="22"/>
              </w:rPr>
            </w:pPr>
          </w:p>
        </w:tc>
      </w:tr>
      <w:tr w:rsidR="002E4538" w:rsidRPr="004655C0" w14:paraId="7F8F29A2" w14:textId="77777777" w:rsidTr="00425555">
        <w:trPr>
          <w:trHeight w:val="300"/>
          <w:jc w:val="center"/>
        </w:trPr>
        <w:tc>
          <w:tcPr>
            <w:tcW w:w="2402" w:type="dxa"/>
            <w:shd w:val="clear" w:color="auto" w:fill="auto"/>
            <w:noWrap/>
            <w:vAlign w:val="center"/>
          </w:tcPr>
          <w:p w14:paraId="61901A4B" w14:textId="77777777" w:rsidR="002E4538" w:rsidRPr="004655C0" w:rsidRDefault="002E4538" w:rsidP="00425555">
            <w:pPr>
              <w:widowControl w:val="0"/>
              <w:tabs>
                <w:tab w:val="left" w:pos="993"/>
              </w:tabs>
              <w:spacing w:after="0" w:line="240" w:lineRule="auto"/>
              <w:contextualSpacing/>
              <w:jc w:val="both"/>
              <w:rPr>
                <w:rFonts w:ascii="Times New Roman" w:eastAsia="Times New Roman" w:hAnsi="Times New Roman"/>
                <w:sz w:val="22"/>
              </w:rPr>
            </w:pPr>
            <w:proofErr w:type="spellStart"/>
            <w:r w:rsidRPr="004655C0">
              <w:rPr>
                <w:rFonts w:ascii="Times New Roman" w:eastAsia="Times New Roman" w:hAnsi="Times New Roman"/>
                <w:sz w:val="22"/>
              </w:rPr>
              <w:t>Khối</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lượng</w:t>
            </w:r>
            <w:proofErr w:type="spellEnd"/>
            <w:r w:rsidRPr="004655C0">
              <w:rPr>
                <w:rFonts w:ascii="Times New Roman" w:eastAsia="Times New Roman" w:hAnsi="Times New Roman"/>
                <w:sz w:val="22"/>
              </w:rPr>
              <w:t xml:space="preserve"> ban </w:t>
            </w:r>
            <w:proofErr w:type="spellStart"/>
            <w:r w:rsidRPr="004655C0">
              <w:rPr>
                <w:rFonts w:ascii="Times New Roman" w:eastAsia="Times New Roman" w:hAnsi="Times New Roman"/>
                <w:sz w:val="22"/>
              </w:rPr>
              <w:t>đầu</w:t>
            </w:r>
            <w:proofErr w:type="spellEnd"/>
            <w:r w:rsidRPr="004655C0">
              <w:rPr>
                <w:rFonts w:ascii="Times New Roman" w:eastAsia="Times New Roman" w:hAnsi="Times New Roman"/>
                <w:sz w:val="22"/>
              </w:rPr>
              <w:t xml:space="preserve"> (kg)</w:t>
            </w:r>
          </w:p>
        </w:tc>
        <w:tc>
          <w:tcPr>
            <w:tcW w:w="828" w:type="dxa"/>
            <w:shd w:val="clear" w:color="auto" w:fill="auto"/>
            <w:noWrap/>
            <w:vAlign w:val="center"/>
          </w:tcPr>
          <w:p w14:paraId="704D9752"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11.92</w:t>
            </w:r>
          </w:p>
        </w:tc>
        <w:tc>
          <w:tcPr>
            <w:tcW w:w="348" w:type="dxa"/>
            <w:shd w:val="clear" w:color="auto" w:fill="auto"/>
            <w:noWrap/>
            <w:vAlign w:val="center"/>
          </w:tcPr>
          <w:p w14:paraId="6BB30A17"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4E97045F"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0.52</w:t>
            </w:r>
          </w:p>
        </w:tc>
        <w:tc>
          <w:tcPr>
            <w:tcW w:w="222" w:type="dxa"/>
            <w:vAlign w:val="center"/>
          </w:tcPr>
          <w:p w14:paraId="128F9FA2"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2AEBCBA4"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11.94</w:t>
            </w:r>
          </w:p>
        </w:tc>
        <w:tc>
          <w:tcPr>
            <w:tcW w:w="348" w:type="dxa"/>
            <w:shd w:val="clear" w:color="auto" w:fill="auto"/>
            <w:noWrap/>
            <w:vAlign w:val="center"/>
          </w:tcPr>
          <w:p w14:paraId="32F0187D"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3FE838F2"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0.51</w:t>
            </w:r>
          </w:p>
        </w:tc>
        <w:tc>
          <w:tcPr>
            <w:tcW w:w="222" w:type="dxa"/>
            <w:vAlign w:val="center"/>
          </w:tcPr>
          <w:p w14:paraId="4ADD64F8"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2A775BC1"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11.90</w:t>
            </w:r>
          </w:p>
        </w:tc>
        <w:tc>
          <w:tcPr>
            <w:tcW w:w="348" w:type="dxa"/>
            <w:shd w:val="clear" w:color="auto" w:fill="auto"/>
            <w:noWrap/>
            <w:vAlign w:val="center"/>
          </w:tcPr>
          <w:p w14:paraId="4007D6E7"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07CC22F4"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0.29</w:t>
            </w:r>
          </w:p>
        </w:tc>
        <w:tc>
          <w:tcPr>
            <w:tcW w:w="756" w:type="dxa"/>
            <w:shd w:val="clear" w:color="auto" w:fill="auto"/>
            <w:noWrap/>
            <w:vAlign w:val="center"/>
          </w:tcPr>
          <w:p w14:paraId="3D65A59C"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i/>
                <w:sz w:val="22"/>
              </w:rPr>
            </w:pPr>
            <w:r w:rsidRPr="004655C0">
              <w:rPr>
                <w:rFonts w:ascii="Times New Roman" w:eastAsia="Times New Roman" w:hAnsi="Times New Roman"/>
                <w:i/>
                <w:sz w:val="22"/>
              </w:rPr>
              <w:t>0.979</w:t>
            </w:r>
          </w:p>
        </w:tc>
      </w:tr>
      <w:tr w:rsidR="002E4538" w:rsidRPr="004655C0" w14:paraId="67104536" w14:textId="77777777" w:rsidTr="00425555">
        <w:trPr>
          <w:trHeight w:val="300"/>
          <w:jc w:val="center"/>
        </w:trPr>
        <w:tc>
          <w:tcPr>
            <w:tcW w:w="2402" w:type="dxa"/>
            <w:shd w:val="clear" w:color="auto" w:fill="auto"/>
            <w:noWrap/>
            <w:vAlign w:val="center"/>
          </w:tcPr>
          <w:p w14:paraId="323D357F" w14:textId="77777777" w:rsidR="002E4538" w:rsidRPr="004655C0" w:rsidRDefault="002E4538" w:rsidP="00425555">
            <w:pPr>
              <w:widowControl w:val="0"/>
              <w:tabs>
                <w:tab w:val="left" w:pos="993"/>
              </w:tabs>
              <w:spacing w:after="0" w:line="240" w:lineRule="auto"/>
              <w:contextualSpacing/>
              <w:jc w:val="both"/>
              <w:rPr>
                <w:rFonts w:ascii="Times New Roman" w:eastAsia="Times New Roman" w:hAnsi="Times New Roman"/>
                <w:sz w:val="22"/>
              </w:rPr>
            </w:pPr>
            <w:proofErr w:type="spellStart"/>
            <w:r w:rsidRPr="004655C0">
              <w:rPr>
                <w:rFonts w:ascii="Times New Roman" w:eastAsia="Times New Roman" w:hAnsi="Times New Roman"/>
                <w:sz w:val="22"/>
              </w:rPr>
              <w:t>Khối</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lượng</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sau</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khi</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điều</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trị</w:t>
            </w:r>
            <w:proofErr w:type="spellEnd"/>
            <w:r w:rsidRPr="004655C0">
              <w:rPr>
                <w:rFonts w:ascii="Times New Roman" w:eastAsia="Times New Roman" w:hAnsi="Times New Roman"/>
                <w:sz w:val="22"/>
              </w:rPr>
              <w:t xml:space="preserve"> (kg)</w:t>
            </w:r>
          </w:p>
        </w:tc>
        <w:tc>
          <w:tcPr>
            <w:tcW w:w="828" w:type="dxa"/>
            <w:shd w:val="clear" w:color="auto" w:fill="auto"/>
            <w:noWrap/>
            <w:vAlign w:val="center"/>
          </w:tcPr>
          <w:p w14:paraId="713A1689"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13.26</w:t>
            </w:r>
          </w:p>
        </w:tc>
        <w:tc>
          <w:tcPr>
            <w:tcW w:w="348" w:type="dxa"/>
            <w:shd w:val="clear" w:color="auto" w:fill="auto"/>
            <w:noWrap/>
            <w:vAlign w:val="center"/>
          </w:tcPr>
          <w:p w14:paraId="5C7F77F5"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2129EB51"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0.54</w:t>
            </w:r>
          </w:p>
        </w:tc>
        <w:tc>
          <w:tcPr>
            <w:tcW w:w="222" w:type="dxa"/>
            <w:vAlign w:val="center"/>
          </w:tcPr>
          <w:p w14:paraId="603538D2"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74D1CB8B"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13.47</w:t>
            </w:r>
          </w:p>
        </w:tc>
        <w:tc>
          <w:tcPr>
            <w:tcW w:w="348" w:type="dxa"/>
            <w:shd w:val="clear" w:color="auto" w:fill="auto"/>
            <w:noWrap/>
            <w:vAlign w:val="center"/>
          </w:tcPr>
          <w:p w14:paraId="2F7A8BFB"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0B58F906"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0.51</w:t>
            </w:r>
          </w:p>
        </w:tc>
        <w:tc>
          <w:tcPr>
            <w:tcW w:w="222" w:type="dxa"/>
            <w:vAlign w:val="center"/>
          </w:tcPr>
          <w:p w14:paraId="6F5610AD"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53CAB136"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13.15</w:t>
            </w:r>
          </w:p>
        </w:tc>
        <w:tc>
          <w:tcPr>
            <w:tcW w:w="348" w:type="dxa"/>
            <w:shd w:val="clear" w:color="auto" w:fill="auto"/>
            <w:noWrap/>
            <w:vAlign w:val="center"/>
          </w:tcPr>
          <w:p w14:paraId="21FD41E8"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0BD61A3B"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0.57</w:t>
            </w:r>
          </w:p>
        </w:tc>
        <w:tc>
          <w:tcPr>
            <w:tcW w:w="756" w:type="dxa"/>
            <w:shd w:val="clear" w:color="auto" w:fill="auto"/>
            <w:noWrap/>
            <w:vAlign w:val="center"/>
          </w:tcPr>
          <w:p w14:paraId="2FB8FEB5"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i/>
                <w:sz w:val="22"/>
              </w:rPr>
            </w:pPr>
            <w:r w:rsidRPr="004655C0">
              <w:rPr>
                <w:rFonts w:ascii="Times New Roman" w:eastAsia="Times New Roman" w:hAnsi="Times New Roman"/>
                <w:i/>
                <w:sz w:val="22"/>
              </w:rPr>
              <w:t>0.396</w:t>
            </w:r>
          </w:p>
        </w:tc>
      </w:tr>
      <w:tr w:rsidR="002E4538" w:rsidRPr="004655C0" w14:paraId="5E0AEECB" w14:textId="77777777" w:rsidTr="00425555">
        <w:trPr>
          <w:trHeight w:val="300"/>
          <w:jc w:val="center"/>
        </w:trPr>
        <w:tc>
          <w:tcPr>
            <w:tcW w:w="2402" w:type="dxa"/>
            <w:shd w:val="clear" w:color="auto" w:fill="auto"/>
            <w:noWrap/>
            <w:vAlign w:val="center"/>
          </w:tcPr>
          <w:p w14:paraId="763C1230" w14:textId="77777777" w:rsidR="002E4538" w:rsidRPr="004655C0" w:rsidRDefault="002E4538" w:rsidP="00425555">
            <w:pPr>
              <w:widowControl w:val="0"/>
              <w:tabs>
                <w:tab w:val="left" w:pos="993"/>
              </w:tabs>
              <w:spacing w:after="0" w:line="240" w:lineRule="auto"/>
              <w:contextualSpacing/>
              <w:jc w:val="both"/>
              <w:rPr>
                <w:rFonts w:ascii="Times New Roman" w:eastAsia="Times New Roman" w:hAnsi="Times New Roman"/>
                <w:sz w:val="22"/>
              </w:rPr>
            </w:pPr>
            <w:proofErr w:type="spellStart"/>
            <w:r w:rsidRPr="004655C0">
              <w:rPr>
                <w:rFonts w:ascii="Times New Roman" w:eastAsia="Times New Roman" w:hAnsi="Times New Roman"/>
                <w:sz w:val="22"/>
              </w:rPr>
              <w:t>Tăng</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khối</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lượng</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hàng</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ngày</w:t>
            </w:r>
            <w:proofErr w:type="spellEnd"/>
            <w:r w:rsidRPr="004655C0">
              <w:rPr>
                <w:rFonts w:ascii="Times New Roman" w:eastAsia="Times New Roman" w:hAnsi="Times New Roman"/>
                <w:sz w:val="22"/>
              </w:rPr>
              <w:t xml:space="preserve"> (g)</w:t>
            </w:r>
          </w:p>
        </w:tc>
        <w:tc>
          <w:tcPr>
            <w:tcW w:w="828" w:type="dxa"/>
            <w:shd w:val="clear" w:color="auto" w:fill="auto"/>
            <w:noWrap/>
            <w:vAlign w:val="center"/>
          </w:tcPr>
          <w:p w14:paraId="7992B904"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0.27</w:t>
            </w:r>
            <w:r w:rsidRPr="004655C0">
              <w:rPr>
                <w:rFonts w:ascii="Times New Roman" w:eastAsia="Times New Roman" w:hAnsi="Times New Roman"/>
                <w:sz w:val="22"/>
                <w:vertAlign w:val="superscript"/>
              </w:rPr>
              <w:t>a</w:t>
            </w:r>
          </w:p>
        </w:tc>
        <w:tc>
          <w:tcPr>
            <w:tcW w:w="348" w:type="dxa"/>
            <w:shd w:val="clear" w:color="auto" w:fill="auto"/>
            <w:noWrap/>
            <w:vAlign w:val="center"/>
          </w:tcPr>
          <w:p w14:paraId="0CD0B8C8"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3E4D7A8B"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0.05</w:t>
            </w:r>
          </w:p>
        </w:tc>
        <w:tc>
          <w:tcPr>
            <w:tcW w:w="222" w:type="dxa"/>
            <w:vAlign w:val="center"/>
          </w:tcPr>
          <w:p w14:paraId="3D62EE94"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17677391"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0.31</w:t>
            </w:r>
            <w:r w:rsidRPr="004655C0">
              <w:rPr>
                <w:rFonts w:ascii="Times New Roman" w:eastAsia="Times New Roman" w:hAnsi="Times New Roman"/>
                <w:sz w:val="22"/>
                <w:vertAlign w:val="superscript"/>
              </w:rPr>
              <w:t>a</w:t>
            </w:r>
          </w:p>
        </w:tc>
        <w:tc>
          <w:tcPr>
            <w:tcW w:w="348" w:type="dxa"/>
            <w:shd w:val="clear" w:color="auto" w:fill="auto"/>
            <w:noWrap/>
            <w:vAlign w:val="center"/>
          </w:tcPr>
          <w:p w14:paraId="76C9464F"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229B2D3A"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0.04</w:t>
            </w:r>
          </w:p>
        </w:tc>
        <w:tc>
          <w:tcPr>
            <w:tcW w:w="222" w:type="dxa"/>
            <w:vAlign w:val="center"/>
          </w:tcPr>
          <w:p w14:paraId="3622CC88"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700D5BAA"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vertAlign w:val="superscript"/>
              </w:rPr>
            </w:pPr>
            <w:r w:rsidRPr="004655C0">
              <w:rPr>
                <w:rFonts w:ascii="Times New Roman" w:eastAsia="Times New Roman" w:hAnsi="Times New Roman"/>
                <w:sz w:val="22"/>
              </w:rPr>
              <w:t>0.25</w:t>
            </w:r>
            <w:r w:rsidRPr="004655C0">
              <w:rPr>
                <w:rFonts w:ascii="Times New Roman" w:eastAsia="Times New Roman" w:hAnsi="Times New Roman"/>
                <w:sz w:val="22"/>
                <w:vertAlign w:val="superscript"/>
              </w:rPr>
              <w:t>a</w:t>
            </w:r>
          </w:p>
        </w:tc>
        <w:tc>
          <w:tcPr>
            <w:tcW w:w="348" w:type="dxa"/>
            <w:shd w:val="clear" w:color="auto" w:fill="auto"/>
            <w:noWrap/>
            <w:vAlign w:val="center"/>
          </w:tcPr>
          <w:p w14:paraId="4B8275EE"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66F2F7F6"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0.09</w:t>
            </w:r>
          </w:p>
        </w:tc>
        <w:tc>
          <w:tcPr>
            <w:tcW w:w="756" w:type="dxa"/>
            <w:shd w:val="clear" w:color="auto" w:fill="auto"/>
            <w:noWrap/>
            <w:vAlign w:val="center"/>
          </w:tcPr>
          <w:p w14:paraId="121F83AB"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i/>
                <w:sz w:val="22"/>
              </w:rPr>
            </w:pPr>
            <w:r w:rsidRPr="004655C0">
              <w:rPr>
                <w:rFonts w:ascii="Times New Roman" w:eastAsia="Times New Roman" w:hAnsi="Times New Roman"/>
                <w:i/>
                <w:sz w:val="22"/>
              </w:rPr>
              <w:t>0.151</w:t>
            </w:r>
          </w:p>
        </w:tc>
      </w:tr>
      <w:tr w:rsidR="002E4538" w:rsidRPr="004655C0" w14:paraId="2665A808" w14:textId="77777777" w:rsidTr="00425555">
        <w:trPr>
          <w:trHeight w:val="300"/>
          <w:jc w:val="center"/>
        </w:trPr>
        <w:tc>
          <w:tcPr>
            <w:tcW w:w="2402" w:type="dxa"/>
            <w:shd w:val="clear" w:color="auto" w:fill="auto"/>
            <w:noWrap/>
            <w:vAlign w:val="center"/>
          </w:tcPr>
          <w:p w14:paraId="6477BA02" w14:textId="77777777" w:rsidR="002E4538" w:rsidRPr="004655C0" w:rsidRDefault="002E4538" w:rsidP="00425555">
            <w:pPr>
              <w:widowControl w:val="0"/>
              <w:tabs>
                <w:tab w:val="left" w:pos="993"/>
              </w:tabs>
              <w:spacing w:after="0" w:line="240" w:lineRule="auto"/>
              <w:contextualSpacing/>
              <w:jc w:val="both"/>
              <w:rPr>
                <w:rFonts w:ascii="Times New Roman" w:eastAsia="Times New Roman" w:hAnsi="Times New Roman"/>
                <w:sz w:val="22"/>
              </w:rPr>
            </w:pPr>
            <w:proofErr w:type="spellStart"/>
            <w:r w:rsidRPr="004655C0">
              <w:rPr>
                <w:rFonts w:ascii="Times New Roman" w:eastAsia="Times New Roman" w:hAnsi="Times New Roman"/>
                <w:sz w:val="22"/>
              </w:rPr>
              <w:t>Lượng</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ăn</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vào</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hàng</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ngày</w:t>
            </w:r>
            <w:proofErr w:type="spellEnd"/>
            <w:r w:rsidRPr="004655C0">
              <w:rPr>
                <w:rFonts w:ascii="Times New Roman" w:eastAsia="Times New Roman" w:hAnsi="Times New Roman"/>
                <w:sz w:val="22"/>
              </w:rPr>
              <w:t xml:space="preserve"> (g)</w:t>
            </w:r>
          </w:p>
        </w:tc>
        <w:tc>
          <w:tcPr>
            <w:tcW w:w="828" w:type="dxa"/>
            <w:shd w:val="clear" w:color="auto" w:fill="auto"/>
            <w:noWrap/>
            <w:vAlign w:val="center"/>
          </w:tcPr>
          <w:p w14:paraId="6027DDE1"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461</w:t>
            </w:r>
            <w:r w:rsidRPr="004655C0">
              <w:rPr>
                <w:rFonts w:ascii="Times New Roman" w:eastAsia="Times New Roman" w:hAnsi="Times New Roman"/>
                <w:sz w:val="22"/>
                <w:vertAlign w:val="superscript"/>
              </w:rPr>
              <w:t>a</w:t>
            </w:r>
          </w:p>
        </w:tc>
        <w:tc>
          <w:tcPr>
            <w:tcW w:w="348" w:type="dxa"/>
            <w:shd w:val="clear" w:color="auto" w:fill="auto"/>
            <w:noWrap/>
            <w:vAlign w:val="center"/>
          </w:tcPr>
          <w:p w14:paraId="7477E3F1"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36708146"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15.4</w:t>
            </w:r>
          </w:p>
        </w:tc>
        <w:tc>
          <w:tcPr>
            <w:tcW w:w="222" w:type="dxa"/>
            <w:vAlign w:val="center"/>
          </w:tcPr>
          <w:p w14:paraId="151C237D"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738A29B4"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452</w:t>
            </w:r>
            <w:r w:rsidRPr="004655C0">
              <w:rPr>
                <w:rFonts w:ascii="Times New Roman" w:eastAsia="Times New Roman" w:hAnsi="Times New Roman"/>
                <w:sz w:val="22"/>
                <w:vertAlign w:val="superscript"/>
              </w:rPr>
              <w:t>ab</w:t>
            </w:r>
          </w:p>
        </w:tc>
        <w:tc>
          <w:tcPr>
            <w:tcW w:w="348" w:type="dxa"/>
            <w:shd w:val="clear" w:color="auto" w:fill="auto"/>
            <w:noWrap/>
            <w:vAlign w:val="center"/>
          </w:tcPr>
          <w:p w14:paraId="166EE08B"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36A8FB9B"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29.3</w:t>
            </w:r>
          </w:p>
        </w:tc>
        <w:tc>
          <w:tcPr>
            <w:tcW w:w="222" w:type="dxa"/>
            <w:vAlign w:val="center"/>
          </w:tcPr>
          <w:p w14:paraId="0BC92B40"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3F8CE3BB"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431</w:t>
            </w:r>
            <w:r w:rsidRPr="004655C0">
              <w:rPr>
                <w:rFonts w:ascii="Times New Roman" w:eastAsia="Times New Roman" w:hAnsi="Times New Roman"/>
                <w:sz w:val="22"/>
                <w:vertAlign w:val="superscript"/>
              </w:rPr>
              <w:t>b</w:t>
            </w:r>
          </w:p>
        </w:tc>
        <w:tc>
          <w:tcPr>
            <w:tcW w:w="348" w:type="dxa"/>
            <w:shd w:val="clear" w:color="auto" w:fill="auto"/>
            <w:noWrap/>
            <w:vAlign w:val="center"/>
          </w:tcPr>
          <w:p w14:paraId="1B096097"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51CB4AA9"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18.2</w:t>
            </w:r>
          </w:p>
        </w:tc>
        <w:tc>
          <w:tcPr>
            <w:tcW w:w="756" w:type="dxa"/>
            <w:shd w:val="clear" w:color="auto" w:fill="auto"/>
            <w:noWrap/>
            <w:vAlign w:val="center"/>
          </w:tcPr>
          <w:p w14:paraId="7EFC0C02"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i/>
                <w:sz w:val="22"/>
              </w:rPr>
            </w:pPr>
            <w:r w:rsidRPr="004655C0">
              <w:rPr>
                <w:rFonts w:ascii="Times New Roman" w:eastAsia="Times New Roman" w:hAnsi="Times New Roman"/>
                <w:i/>
                <w:sz w:val="22"/>
              </w:rPr>
              <w:t>0.012</w:t>
            </w:r>
          </w:p>
        </w:tc>
      </w:tr>
      <w:tr w:rsidR="002E4538" w:rsidRPr="004655C0" w14:paraId="3811E2FD" w14:textId="77777777" w:rsidTr="00425555">
        <w:trPr>
          <w:trHeight w:val="300"/>
          <w:jc w:val="center"/>
        </w:trPr>
        <w:tc>
          <w:tcPr>
            <w:tcW w:w="2402" w:type="dxa"/>
            <w:shd w:val="clear" w:color="auto" w:fill="auto"/>
            <w:noWrap/>
            <w:vAlign w:val="center"/>
          </w:tcPr>
          <w:p w14:paraId="24EC05C3" w14:textId="77777777" w:rsidR="002E4538" w:rsidRPr="004655C0" w:rsidRDefault="002E4538" w:rsidP="00425555">
            <w:pPr>
              <w:widowControl w:val="0"/>
              <w:tabs>
                <w:tab w:val="left" w:pos="993"/>
              </w:tabs>
              <w:spacing w:after="0" w:line="240" w:lineRule="auto"/>
              <w:contextualSpacing/>
              <w:jc w:val="both"/>
              <w:rPr>
                <w:rFonts w:ascii="Times New Roman" w:eastAsia="Times New Roman" w:hAnsi="Times New Roman"/>
                <w:sz w:val="22"/>
              </w:rPr>
            </w:pPr>
            <w:proofErr w:type="spellStart"/>
            <w:r w:rsidRPr="004655C0">
              <w:rPr>
                <w:rFonts w:ascii="Times New Roman" w:eastAsia="Times New Roman" w:hAnsi="Times New Roman"/>
                <w:sz w:val="22"/>
              </w:rPr>
              <w:t>Hệ</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số</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chuyển</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hóa</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thức</w:t>
            </w:r>
            <w:proofErr w:type="spellEnd"/>
            <w:r w:rsidRPr="004655C0">
              <w:rPr>
                <w:rFonts w:ascii="Times New Roman" w:eastAsia="Times New Roman" w:hAnsi="Times New Roman"/>
                <w:sz w:val="22"/>
              </w:rPr>
              <w:t xml:space="preserve"> </w:t>
            </w:r>
            <w:proofErr w:type="spellStart"/>
            <w:r w:rsidRPr="004655C0">
              <w:rPr>
                <w:rFonts w:ascii="Times New Roman" w:eastAsia="Times New Roman" w:hAnsi="Times New Roman"/>
                <w:sz w:val="22"/>
              </w:rPr>
              <w:t>ăn</w:t>
            </w:r>
            <w:proofErr w:type="spellEnd"/>
          </w:p>
        </w:tc>
        <w:tc>
          <w:tcPr>
            <w:tcW w:w="828" w:type="dxa"/>
            <w:shd w:val="clear" w:color="auto" w:fill="auto"/>
            <w:noWrap/>
            <w:vAlign w:val="center"/>
          </w:tcPr>
          <w:p w14:paraId="0DA5CEED"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1.79</w:t>
            </w:r>
            <w:r w:rsidRPr="004655C0">
              <w:rPr>
                <w:rFonts w:ascii="Times New Roman" w:eastAsia="Times New Roman" w:hAnsi="Times New Roman"/>
                <w:sz w:val="22"/>
                <w:vertAlign w:val="superscript"/>
              </w:rPr>
              <w:t>a</w:t>
            </w:r>
          </w:p>
        </w:tc>
        <w:tc>
          <w:tcPr>
            <w:tcW w:w="348" w:type="dxa"/>
            <w:shd w:val="clear" w:color="auto" w:fill="auto"/>
            <w:noWrap/>
            <w:vAlign w:val="center"/>
          </w:tcPr>
          <w:p w14:paraId="2D001FB5"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78CD32C6"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0.37</w:t>
            </w:r>
          </w:p>
        </w:tc>
        <w:tc>
          <w:tcPr>
            <w:tcW w:w="222" w:type="dxa"/>
            <w:vAlign w:val="center"/>
          </w:tcPr>
          <w:p w14:paraId="7321D5D4"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7415289D"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1.49</w:t>
            </w:r>
            <w:r w:rsidRPr="004655C0">
              <w:rPr>
                <w:rFonts w:ascii="Times New Roman" w:eastAsia="Times New Roman" w:hAnsi="Times New Roman"/>
                <w:sz w:val="22"/>
                <w:vertAlign w:val="superscript"/>
              </w:rPr>
              <w:t>a</w:t>
            </w:r>
          </w:p>
        </w:tc>
        <w:tc>
          <w:tcPr>
            <w:tcW w:w="348" w:type="dxa"/>
            <w:shd w:val="clear" w:color="auto" w:fill="auto"/>
            <w:noWrap/>
            <w:vAlign w:val="center"/>
          </w:tcPr>
          <w:p w14:paraId="6AC3FFF3"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7C3F0349"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0.17</w:t>
            </w:r>
          </w:p>
        </w:tc>
        <w:tc>
          <w:tcPr>
            <w:tcW w:w="222" w:type="dxa"/>
            <w:vAlign w:val="center"/>
          </w:tcPr>
          <w:p w14:paraId="186E0AF2"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p>
        </w:tc>
        <w:tc>
          <w:tcPr>
            <w:tcW w:w="828" w:type="dxa"/>
            <w:shd w:val="clear" w:color="auto" w:fill="auto"/>
            <w:noWrap/>
            <w:vAlign w:val="center"/>
          </w:tcPr>
          <w:p w14:paraId="50A6B078"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1.91</w:t>
            </w:r>
            <w:r w:rsidRPr="004655C0">
              <w:rPr>
                <w:rFonts w:ascii="Times New Roman" w:eastAsia="Times New Roman" w:hAnsi="Times New Roman"/>
                <w:sz w:val="22"/>
                <w:vertAlign w:val="superscript"/>
              </w:rPr>
              <w:t>a</w:t>
            </w:r>
          </w:p>
        </w:tc>
        <w:tc>
          <w:tcPr>
            <w:tcW w:w="348" w:type="dxa"/>
            <w:shd w:val="clear" w:color="auto" w:fill="auto"/>
            <w:noWrap/>
            <w:vAlign w:val="center"/>
          </w:tcPr>
          <w:p w14:paraId="25CCBB2B"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sz w:val="22"/>
              </w:rPr>
            </w:pPr>
            <w:r w:rsidRPr="004655C0">
              <w:rPr>
                <w:rFonts w:ascii="Times New Roman" w:eastAsia="Times New Roman" w:hAnsi="Times New Roman"/>
                <w:sz w:val="22"/>
              </w:rPr>
              <w:t>±</w:t>
            </w:r>
          </w:p>
        </w:tc>
        <w:tc>
          <w:tcPr>
            <w:tcW w:w="636" w:type="dxa"/>
            <w:shd w:val="clear" w:color="auto" w:fill="auto"/>
            <w:noWrap/>
            <w:vAlign w:val="center"/>
          </w:tcPr>
          <w:p w14:paraId="3A3536B7" w14:textId="77777777" w:rsidR="002E4538" w:rsidRPr="004655C0" w:rsidRDefault="002E4538" w:rsidP="00425555">
            <w:pPr>
              <w:widowControl w:val="0"/>
              <w:tabs>
                <w:tab w:val="left" w:pos="993"/>
              </w:tabs>
              <w:spacing w:after="0" w:line="240" w:lineRule="auto"/>
              <w:contextualSpacing/>
              <w:jc w:val="center"/>
              <w:rPr>
                <w:rFonts w:ascii="Times New Roman" w:hAnsi="Times New Roman"/>
                <w:sz w:val="22"/>
              </w:rPr>
            </w:pPr>
            <w:r w:rsidRPr="004655C0">
              <w:rPr>
                <w:rFonts w:ascii="Times New Roman" w:hAnsi="Times New Roman"/>
                <w:sz w:val="22"/>
              </w:rPr>
              <w:t>0.67</w:t>
            </w:r>
          </w:p>
        </w:tc>
        <w:tc>
          <w:tcPr>
            <w:tcW w:w="756" w:type="dxa"/>
            <w:shd w:val="clear" w:color="auto" w:fill="auto"/>
            <w:noWrap/>
            <w:vAlign w:val="center"/>
          </w:tcPr>
          <w:p w14:paraId="2680D902" w14:textId="77777777" w:rsidR="002E4538" w:rsidRPr="004655C0" w:rsidRDefault="002E4538" w:rsidP="00425555">
            <w:pPr>
              <w:widowControl w:val="0"/>
              <w:tabs>
                <w:tab w:val="left" w:pos="993"/>
              </w:tabs>
              <w:spacing w:after="0" w:line="240" w:lineRule="auto"/>
              <w:contextualSpacing/>
              <w:jc w:val="center"/>
              <w:rPr>
                <w:rFonts w:ascii="Times New Roman" w:eastAsia="Times New Roman" w:hAnsi="Times New Roman"/>
                <w:i/>
                <w:sz w:val="22"/>
              </w:rPr>
            </w:pPr>
            <w:r w:rsidRPr="004655C0">
              <w:rPr>
                <w:rFonts w:ascii="Times New Roman" w:eastAsia="Times New Roman" w:hAnsi="Times New Roman"/>
                <w:i/>
                <w:sz w:val="22"/>
              </w:rPr>
              <w:t>0.115</w:t>
            </w:r>
          </w:p>
        </w:tc>
      </w:tr>
    </w:tbl>
    <w:p w14:paraId="3E2CF710" w14:textId="27674702" w:rsidR="009A1FD3" w:rsidRPr="004655C0" w:rsidRDefault="009A1FD3" w:rsidP="00425555">
      <w:pPr>
        <w:widowControl w:val="0"/>
        <w:tabs>
          <w:tab w:val="left" w:pos="993"/>
        </w:tabs>
        <w:spacing w:after="0" w:line="240" w:lineRule="auto"/>
        <w:ind w:firstLine="720"/>
        <w:contextualSpacing/>
        <w:jc w:val="center"/>
        <w:rPr>
          <w:rFonts w:ascii="Times New Roman" w:hAnsi="Times New Roman"/>
          <w:b/>
          <w:i/>
          <w:sz w:val="22"/>
        </w:rPr>
      </w:pPr>
      <w:proofErr w:type="spellStart"/>
      <w:r w:rsidRPr="004655C0">
        <w:rPr>
          <w:rFonts w:ascii="Times New Roman" w:hAnsi="Times New Roman"/>
          <w:i/>
          <w:sz w:val="22"/>
        </w:rPr>
        <w:t>Ghi</w:t>
      </w:r>
      <w:proofErr w:type="spellEnd"/>
      <w:r w:rsidRPr="004655C0">
        <w:rPr>
          <w:rFonts w:ascii="Times New Roman" w:hAnsi="Times New Roman"/>
          <w:i/>
          <w:sz w:val="22"/>
        </w:rPr>
        <w:t xml:space="preserve"> </w:t>
      </w:r>
      <w:proofErr w:type="spellStart"/>
      <w:r w:rsidRPr="004655C0">
        <w:rPr>
          <w:rFonts w:ascii="Times New Roman" w:hAnsi="Times New Roman"/>
          <w:i/>
          <w:sz w:val="22"/>
        </w:rPr>
        <w:t>chú</w:t>
      </w:r>
      <w:proofErr w:type="spellEnd"/>
      <w:r w:rsidRPr="004655C0">
        <w:rPr>
          <w:rFonts w:ascii="Times New Roman" w:hAnsi="Times New Roman"/>
          <w:i/>
          <w:sz w:val="22"/>
        </w:rPr>
        <w:t xml:space="preserve">: </w:t>
      </w:r>
      <w:proofErr w:type="spellStart"/>
      <w:r w:rsidRPr="004655C0">
        <w:rPr>
          <w:rFonts w:ascii="Times New Roman" w:hAnsi="Times New Roman"/>
          <w:i/>
          <w:sz w:val="22"/>
        </w:rPr>
        <w:t>Các</w:t>
      </w:r>
      <w:proofErr w:type="spellEnd"/>
      <w:r w:rsidRPr="004655C0">
        <w:rPr>
          <w:rFonts w:ascii="Times New Roman" w:hAnsi="Times New Roman"/>
          <w:i/>
          <w:sz w:val="22"/>
        </w:rPr>
        <w:t xml:space="preserve"> </w:t>
      </w:r>
      <w:proofErr w:type="spellStart"/>
      <w:r w:rsidRPr="004655C0">
        <w:rPr>
          <w:rFonts w:ascii="Times New Roman" w:hAnsi="Times New Roman"/>
          <w:i/>
          <w:sz w:val="22"/>
        </w:rPr>
        <w:t>giá</w:t>
      </w:r>
      <w:proofErr w:type="spellEnd"/>
      <w:r w:rsidRPr="004655C0">
        <w:rPr>
          <w:rFonts w:ascii="Times New Roman" w:hAnsi="Times New Roman"/>
          <w:i/>
          <w:sz w:val="22"/>
        </w:rPr>
        <w:t xml:space="preserve"> </w:t>
      </w:r>
      <w:proofErr w:type="spellStart"/>
      <w:r w:rsidRPr="004655C0">
        <w:rPr>
          <w:rFonts w:ascii="Times New Roman" w:hAnsi="Times New Roman"/>
          <w:i/>
          <w:sz w:val="22"/>
        </w:rPr>
        <w:t>trị</w:t>
      </w:r>
      <w:proofErr w:type="spellEnd"/>
      <w:r w:rsidRPr="004655C0">
        <w:rPr>
          <w:rFonts w:ascii="Times New Roman" w:hAnsi="Times New Roman"/>
          <w:i/>
          <w:sz w:val="22"/>
        </w:rPr>
        <w:t xml:space="preserve"> </w:t>
      </w:r>
      <w:proofErr w:type="spellStart"/>
      <w:r w:rsidRPr="004655C0">
        <w:rPr>
          <w:rFonts w:ascii="Times New Roman" w:hAnsi="Times New Roman"/>
          <w:i/>
          <w:sz w:val="22"/>
        </w:rPr>
        <w:t>trung</w:t>
      </w:r>
      <w:proofErr w:type="spellEnd"/>
      <w:r w:rsidRPr="004655C0">
        <w:rPr>
          <w:rFonts w:ascii="Times New Roman" w:hAnsi="Times New Roman"/>
          <w:i/>
          <w:sz w:val="22"/>
        </w:rPr>
        <w:t xml:space="preserve"> </w:t>
      </w:r>
      <w:proofErr w:type="spellStart"/>
      <w:r w:rsidRPr="004655C0">
        <w:rPr>
          <w:rFonts w:ascii="Times New Roman" w:hAnsi="Times New Roman"/>
          <w:i/>
          <w:sz w:val="22"/>
        </w:rPr>
        <w:t>bình</w:t>
      </w:r>
      <w:proofErr w:type="spellEnd"/>
      <w:r w:rsidRPr="004655C0">
        <w:rPr>
          <w:rFonts w:ascii="Times New Roman" w:hAnsi="Times New Roman"/>
          <w:i/>
          <w:sz w:val="22"/>
        </w:rPr>
        <w:t xml:space="preserve"> </w:t>
      </w:r>
      <w:proofErr w:type="spellStart"/>
      <w:r w:rsidRPr="004655C0">
        <w:rPr>
          <w:rFonts w:ascii="Times New Roman" w:hAnsi="Times New Roman"/>
          <w:i/>
          <w:sz w:val="22"/>
        </w:rPr>
        <w:t>trong</w:t>
      </w:r>
      <w:proofErr w:type="spellEnd"/>
      <w:r w:rsidRPr="004655C0">
        <w:rPr>
          <w:rFonts w:ascii="Times New Roman" w:hAnsi="Times New Roman"/>
          <w:i/>
          <w:sz w:val="22"/>
        </w:rPr>
        <w:t xml:space="preserve"> </w:t>
      </w:r>
      <w:proofErr w:type="spellStart"/>
      <w:r w:rsidRPr="004655C0">
        <w:rPr>
          <w:rFonts w:ascii="Times New Roman" w:hAnsi="Times New Roman"/>
          <w:i/>
          <w:sz w:val="22"/>
        </w:rPr>
        <w:t>cùng</w:t>
      </w:r>
      <w:proofErr w:type="spellEnd"/>
      <w:r w:rsidRPr="004655C0">
        <w:rPr>
          <w:rFonts w:ascii="Times New Roman" w:hAnsi="Times New Roman"/>
          <w:i/>
          <w:sz w:val="22"/>
        </w:rPr>
        <w:t xml:space="preserve"> </w:t>
      </w:r>
      <w:proofErr w:type="spellStart"/>
      <w:r w:rsidRPr="004655C0">
        <w:rPr>
          <w:rFonts w:ascii="Times New Roman" w:hAnsi="Times New Roman"/>
          <w:i/>
          <w:sz w:val="22"/>
        </w:rPr>
        <w:t>một</w:t>
      </w:r>
      <w:proofErr w:type="spellEnd"/>
      <w:r w:rsidRPr="004655C0">
        <w:rPr>
          <w:rFonts w:ascii="Times New Roman" w:hAnsi="Times New Roman"/>
          <w:i/>
          <w:sz w:val="22"/>
        </w:rPr>
        <w:t xml:space="preserve"> </w:t>
      </w:r>
      <w:proofErr w:type="spellStart"/>
      <w:r w:rsidRPr="004655C0">
        <w:rPr>
          <w:rFonts w:ascii="Times New Roman" w:hAnsi="Times New Roman"/>
          <w:i/>
          <w:sz w:val="22"/>
        </w:rPr>
        <w:t>hàng</w:t>
      </w:r>
      <w:proofErr w:type="spellEnd"/>
      <w:r w:rsidRPr="004655C0">
        <w:rPr>
          <w:rFonts w:ascii="Times New Roman" w:hAnsi="Times New Roman"/>
          <w:i/>
          <w:sz w:val="22"/>
        </w:rPr>
        <w:t xml:space="preserve"> </w:t>
      </w:r>
      <w:proofErr w:type="spellStart"/>
      <w:r w:rsidRPr="004655C0">
        <w:rPr>
          <w:rFonts w:ascii="Times New Roman" w:hAnsi="Times New Roman"/>
          <w:i/>
          <w:sz w:val="22"/>
        </w:rPr>
        <w:t>có</w:t>
      </w:r>
      <w:proofErr w:type="spellEnd"/>
      <w:r w:rsidRPr="004655C0">
        <w:rPr>
          <w:rFonts w:ascii="Times New Roman" w:hAnsi="Times New Roman"/>
          <w:i/>
          <w:sz w:val="22"/>
        </w:rPr>
        <w:t xml:space="preserve"> </w:t>
      </w:r>
      <w:proofErr w:type="spellStart"/>
      <w:r w:rsidRPr="004655C0">
        <w:rPr>
          <w:rFonts w:ascii="Times New Roman" w:hAnsi="Times New Roman"/>
          <w:i/>
          <w:sz w:val="22"/>
        </w:rPr>
        <w:t>ít</w:t>
      </w:r>
      <w:proofErr w:type="spellEnd"/>
      <w:r w:rsidRPr="004655C0">
        <w:rPr>
          <w:rFonts w:ascii="Times New Roman" w:hAnsi="Times New Roman"/>
          <w:i/>
          <w:sz w:val="22"/>
        </w:rPr>
        <w:t xml:space="preserve"> </w:t>
      </w:r>
      <w:proofErr w:type="spellStart"/>
      <w:r w:rsidRPr="004655C0">
        <w:rPr>
          <w:rFonts w:ascii="Times New Roman" w:hAnsi="Times New Roman"/>
          <w:i/>
          <w:sz w:val="22"/>
        </w:rPr>
        <w:t>nhất</w:t>
      </w:r>
      <w:proofErr w:type="spellEnd"/>
      <w:r w:rsidRPr="004655C0">
        <w:rPr>
          <w:rFonts w:ascii="Times New Roman" w:hAnsi="Times New Roman"/>
          <w:i/>
          <w:sz w:val="22"/>
        </w:rPr>
        <w:t xml:space="preserve"> </w:t>
      </w:r>
      <w:proofErr w:type="spellStart"/>
      <w:r w:rsidRPr="004655C0">
        <w:rPr>
          <w:rFonts w:ascii="Times New Roman" w:hAnsi="Times New Roman"/>
          <w:i/>
          <w:sz w:val="22"/>
        </w:rPr>
        <w:t>một</w:t>
      </w:r>
      <w:proofErr w:type="spellEnd"/>
      <w:r w:rsidRPr="004655C0">
        <w:rPr>
          <w:rFonts w:ascii="Times New Roman" w:hAnsi="Times New Roman"/>
          <w:i/>
          <w:sz w:val="22"/>
        </w:rPr>
        <w:t xml:space="preserve"> </w:t>
      </w:r>
      <w:proofErr w:type="spellStart"/>
      <w:r w:rsidRPr="004655C0">
        <w:rPr>
          <w:rFonts w:ascii="Times New Roman" w:hAnsi="Times New Roman"/>
          <w:i/>
          <w:sz w:val="22"/>
        </w:rPr>
        <w:t>chữ</w:t>
      </w:r>
      <w:proofErr w:type="spellEnd"/>
      <w:r w:rsidRPr="004655C0">
        <w:rPr>
          <w:rFonts w:ascii="Times New Roman" w:hAnsi="Times New Roman"/>
          <w:i/>
          <w:sz w:val="22"/>
        </w:rPr>
        <w:t xml:space="preserve"> </w:t>
      </w:r>
      <w:proofErr w:type="spellStart"/>
      <w:r w:rsidRPr="004655C0">
        <w:rPr>
          <w:rFonts w:ascii="Times New Roman" w:hAnsi="Times New Roman"/>
          <w:i/>
          <w:sz w:val="22"/>
        </w:rPr>
        <w:t>cái</w:t>
      </w:r>
      <w:proofErr w:type="spellEnd"/>
      <w:r w:rsidRPr="004655C0">
        <w:rPr>
          <w:rFonts w:ascii="Times New Roman" w:hAnsi="Times New Roman"/>
          <w:i/>
          <w:sz w:val="22"/>
        </w:rPr>
        <w:t xml:space="preserve"> </w:t>
      </w:r>
      <w:proofErr w:type="spellStart"/>
      <w:r w:rsidRPr="004655C0">
        <w:rPr>
          <w:rFonts w:ascii="Times New Roman" w:hAnsi="Times New Roman"/>
          <w:i/>
          <w:sz w:val="22"/>
        </w:rPr>
        <w:t>giống</w:t>
      </w:r>
      <w:proofErr w:type="spellEnd"/>
      <w:r w:rsidRPr="004655C0">
        <w:rPr>
          <w:rFonts w:ascii="Times New Roman" w:hAnsi="Times New Roman"/>
          <w:i/>
          <w:sz w:val="22"/>
        </w:rPr>
        <w:t xml:space="preserve"> </w:t>
      </w:r>
      <w:proofErr w:type="spellStart"/>
      <w:r w:rsidRPr="004655C0">
        <w:rPr>
          <w:rFonts w:ascii="Times New Roman" w:hAnsi="Times New Roman"/>
          <w:i/>
          <w:sz w:val="22"/>
        </w:rPr>
        <w:t>nhau</w:t>
      </w:r>
      <w:proofErr w:type="spellEnd"/>
      <w:r w:rsidRPr="004655C0">
        <w:rPr>
          <w:rFonts w:ascii="Times New Roman" w:hAnsi="Times New Roman"/>
          <w:i/>
          <w:sz w:val="22"/>
        </w:rPr>
        <w:t xml:space="preserve"> </w:t>
      </w:r>
      <w:proofErr w:type="spellStart"/>
      <w:r w:rsidRPr="004655C0">
        <w:rPr>
          <w:rFonts w:ascii="Times New Roman" w:hAnsi="Times New Roman"/>
          <w:i/>
          <w:sz w:val="22"/>
        </w:rPr>
        <w:t>thì</w:t>
      </w:r>
      <w:proofErr w:type="spellEnd"/>
      <w:r w:rsidRPr="004655C0">
        <w:rPr>
          <w:rFonts w:ascii="Times New Roman" w:hAnsi="Times New Roman"/>
          <w:i/>
          <w:sz w:val="22"/>
        </w:rPr>
        <w:t xml:space="preserve"> </w:t>
      </w:r>
      <w:proofErr w:type="spellStart"/>
      <w:r w:rsidRPr="004655C0">
        <w:rPr>
          <w:rFonts w:ascii="Times New Roman" w:hAnsi="Times New Roman"/>
          <w:i/>
          <w:sz w:val="22"/>
        </w:rPr>
        <w:t>sự</w:t>
      </w:r>
      <w:proofErr w:type="spellEnd"/>
      <w:r w:rsidRPr="004655C0">
        <w:rPr>
          <w:rFonts w:ascii="Times New Roman" w:hAnsi="Times New Roman"/>
          <w:i/>
          <w:sz w:val="22"/>
        </w:rPr>
        <w:t xml:space="preserve"> </w:t>
      </w:r>
      <w:proofErr w:type="spellStart"/>
      <w:r w:rsidRPr="004655C0">
        <w:rPr>
          <w:rFonts w:ascii="Times New Roman" w:hAnsi="Times New Roman"/>
          <w:i/>
          <w:sz w:val="22"/>
        </w:rPr>
        <w:t>sai</w:t>
      </w:r>
      <w:proofErr w:type="spellEnd"/>
      <w:r w:rsidRPr="004655C0">
        <w:rPr>
          <w:rFonts w:ascii="Times New Roman" w:hAnsi="Times New Roman"/>
          <w:i/>
          <w:sz w:val="22"/>
        </w:rPr>
        <w:t xml:space="preserve"> </w:t>
      </w:r>
      <w:proofErr w:type="spellStart"/>
      <w:r w:rsidRPr="004655C0">
        <w:rPr>
          <w:rFonts w:ascii="Times New Roman" w:hAnsi="Times New Roman"/>
          <w:i/>
          <w:sz w:val="22"/>
        </w:rPr>
        <w:t>khác</w:t>
      </w:r>
      <w:proofErr w:type="spellEnd"/>
      <w:r w:rsidRPr="004655C0">
        <w:rPr>
          <w:rFonts w:ascii="Times New Roman" w:hAnsi="Times New Roman"/>
          <w:i/>
          <w:sz w:val="22"/>
        </w:rPr>
        <w:t xml:space="preserve"> </w:t>
      </w:r>
      <w:proofErr w:type="spellStart"/>
      <w:r w:rsidRPr="004655C0">
        <w:rPr>
          <w:rFonts w:ascii="Times New Roman" w:hAnsi="Times New Roman"/>
          <w:i/>
          <w:sz w:val="22"/>
        </w:rPr>
        <w:t>không</w:t>
      </w:r>
      <w:proofErr w:type="spellEnd"/>
      <w:r w:rsidRPr="004655C0">
        <w:rPr>
          <w:rFonts w:ascii="Times New Roman" w:hAnsi="Times New Roman"/>
          <w:i/>
          <w:sz w:val="22"/>
        </w:rPr>
        <w:t xml:space="preserve"> </w:t>
      </w:r>
      <w:proofErr w:type="spellStart"/>
      <w:r w:rsidRPr="004655C0">
        <w:rPr>
          <w:rFonts w:ascii="Times New Roman" w:hAnsi="Times New Roman"/>
          <w:i/>
          <w:sz w:val="22"/>
        </w:rPr>
        <w:t>có</w:t>
      </w:r>
      <w:proofErr w:type="spellEnd"/>
      <w:r w:rsidRPr="004655C0">
        <w:rPr>
          <w:rFonts w:ascii="Times New Roman" w:hAnsi="Times New Roman"/>
          <w:i/>
          <w:sz w:val="22"/>
        </w:rPr>
        <w:t xml:space="preserve"> ý </w:t>
      </w:r>
      <w:proofErr w:type="spellStart"/>
      <w:r w:rsidRPr="004655C0">
        <w:rPr>
          <w:rFonts w:ascii="Times New Roman" w:hAnsi="Times New Roman"/>
          <w:i/>
          <w:sz w:val="22"/>
        </w:rPr>
        <w:t>nghĩa</w:t>
      </w:r>
      <w:proofErr w:type="spellEnd"/>
      <w:r w:rsidRPr="004655C0">
        <w:rPr>
          <w:rFonts w:ascii="Times New Roman" w:hAnsi="Times New Roman"/>
          <w:i/>
          <w:sz w:val="22"/>
        </w:rPr>
        <w:t xml:space="preserve"> </w:t>
      </w:r>
      <w:proofErr w:type="spellStart"/>
      <w:r w:rsidRPr="004655C0">
        <w:rPr>
          <w:rFonts w:ascii="Times New Roman" w:hAnsi="Times New Roman"/>
          <w:i/>
          <w:sz w:val="22"/>
        </w:rPr>
        <w:t>thông</w:t>
      </w:r>
      <w:proofErr w:type="spellEnd"/>
      <w:r w:rsidRPr="004655C0">
        <w:rPr>
          <w:rFonts w:ascii="Times New Roman" w:hAnsi="Times New Roman"/>
          <w:i/>
          <w:sz w:val="22"/>
        </w:rPr>
        <w:t xml:space="preserve"> </w:t>
      </w:r>
      <w:proofErr w:type="spellStart"/>
      <w:r w:rsidRPr="004655C0">
        <w:rPr>
          <w:rFonts w:ascii="Times New Roman" w:hAnsi="Times New Roman"/>
          <w:i/>
          <w:sz w:val="22"/>
        </w:rPr>
        <w:t>kê</w:t>
      </w:r>
      <w:proofErr w:type="spellEnd"/>
      <w:r w:rsidRPr="004655C0">
        <w:rPr>
          <w:rFonts w:ascii="Times New Roman" w:hAnsi="Times New Roman"/>
          <w:i/>
          <w:sz w:val="22"/>
        </w:rPr>
        <w:t xml:space="preserve"> </w:t>
      </w:r>
      <w:proofErr w:type="spellStart"/>
      <w:r w:rsidRPr="004655C0">
        <w:rPr>
          <w:rFonts w:ascii="Times New Roman" w:hAnsi="Times New Roman"/>
          <w:i/>
          <w:sz w:val="22"/>
        </w:rPr>
        <w:t>với</w:t>
      </w:r>
      <w:proofErr w:type="spellEnd"/>
      <w:r w:rsidRPr="004655C0">
        <w:rPr>
          <w:rFonts w:ascii="Times New Roman" w:hAnsi="Times New Roman"/>
          <w:i/>
          <w:sz w:val="22"/>
        </w:rPr>
        <w:t xml:space="preserve"> p&gt;0,05</w:t>
      </w:r>
    </w:p>
    <w:p w14:paraId="5EA47295" w14:textId="421CFF3B" w:rsidR="002E4538" w:rsidRPr="004655C0" w:rsidRDefault="00B61B9C" w:rsidP="004655C0">
      <w:pPr>
        <w:pStyle w:val="Heading1"/>
        <w:keepNext w:val="0"/>
        <w:keepLines w:val="0"/>
        <w:widowControl w:val="0"/>
        <w:tabs>
          <w:tab w:val="left" w:pos="993"/>
        </w:tabs>
        <w:spacing w:beforeLines="60" w:before="144" w:afterLines="60" w:after="144" w:line="264" w:lineRule="auto"/>
        <w:contextualSpacing/>
        <w:jc w:val="both"/>
        <w:rPr>
          <w:rFonts w:cs="Times New Roman"/>
          <w:i/>
          <w:sz w:val="22"/>
          <w:szCs w:val="22"/>
        </w:rPr>
      </w:pPr>
      <w:bookmarkStart w:id="14" w:name="_Toc309484030"/>
      <w:bookmarkStart w:id="15" w:name="_Toc309562209"/>
      <w:r w:rsidRPr="004655C0">
        <w:rPr>
          <w:rFonts w:cs="Times New Roman"/>
          <w:sz w:val="22"/>
          <w:szCs w:val="22"/>
          <w:lang w:val="vi-VN"/>
        </w:rPr>
        <w:t xml:space="preserve">4. </w:t>
      </w:r>
      <w:r w:rsidR="002E4538" w:rsidRPr="004655C0">
        <w:rPr>
          <w:rFonts w:cs="Times New Roman"/>
          <w:sz w:val="22"/>
          <w:szCs w:val="22"/>
        </w:rPr>
        <w:t>KẾT LUẬN</w:t>
      </w:r>
      <w:bookmarkEnd w:id="14"/>
      <w:bookmarkEnd w:id="15"/>
    </w:p>
    <w:p w14:paraId="01F0ED0B" w14:textId="6165200B" w:rsidR="00C333D9" w:rsidRPr="004655C0" w:rsidRDefault="002E4538" w:rsidP="004655C0">
      <w:pPr>
        <w:pStyle w:val="005lieubang"/>
        <w:widowControl w:val="0"/>
        <w:tabs>
          <w:tab w:val="left" w:pos="993"/>
        </w:tabs>
        <w:spacing w:beforeLines="60" w:before="144" w:afterLines="60" w:after="144" w:line="264" w:lineRule="auto"/>
        <w:ind w:firstLine="720"/>
        <w:contextualSpacing/>
        <w:jc w:val="both"/>
        <w:rPr>
          <w:i w:val="0"/>
          <w:sz w:val="22"/>
          <w:szCs w:val="22"/>
          <w:lang w:val="vi-VN"/>
        </w:rPr>
      </w:pPr>
      <w:r w:rsidRPr="004655C0">
        <w:rPr>
          <w:i w:val="0"/>
          <w:sz w:val="22"/>
          <w:szCs w:val="22"/>
          <w:lang w:val="vi-VN"/>
        </w:rPr>
        <w:t>Sử dụng</w:t>
      </w:r>
      <w:r w:rsidR="0041408A" w:rsidRPr="004655C0">
        <w:rPr>
          <w:i w:val="0"/>
          <w:sz w:val="22"/>
          <w:szCs w:val="22"/>
          <w:lang w:val="vi-VN"/>
        </w:rPr>
        <w:t xml:space="preserve"> chế phẩm</w:t>
      </w:r>
      <w:r w:rsidRPr="004655C0">
        <w:rPr>
          <w:i w:val="0"/>
          <w:sz w:val="22"/>
          <w:szCs w:val="22"/>
          <w:lang w:val="vi-VN"/>
        </w:rPr>
        <w:t xml:space="preserve"> CP4 để điều trị lợn</w:t>
      </w:r>
      <w:r w:rsidR="00B61B9C" w:rsidRPr="004655C0">
        <w:rPr>
          <w:i w:val="0"/>
          <w:sz w:val="22"/>
          <w:szCs w:val="22"/>
          <w:lang w:val="vi-VN"/>
        </w:rPr>
        <w:t xml:space="preserve"> </w:t>
      </w:r>
      <w:r w:rsidR="00696069" w:rsidRPr="004655C0">
        <w:rPr>
          <w:i w:val="0"/>
          <w:sz w:val="22"/>
          <w:szCs w:val="22"/>
          <w:lang w:val="vi-VN"/>
        </w:rPr>
        <w:t>bị</w:t>
      </w:r>
      <w:r w:rsidRPr="004655C0">
        <w:rPr>
          <w:i w:val="0"/>
          <w:sz w:val="22"/>
          <w:szCs w:val="22"/>
          <w:lang w:val="vi-VN"/>
        </w:rPr>
        <w:t xml:space="preserve"> hội chứng hô hấp với liều 0,033 g/kg khối lượng cho tỷ lệ khỏi bệnh (96%) sau 5 ngày điều trị cao hơn</w:t>
      </w:r>
      <w:r w:rsidR="00696069" w:rsidRPr="004655C0">
        <w:rPr>
          <w:i w:val="0"/>
          <w:sz w:val="22"/>
          <w:szCs w:val="22"/>
          <w:lang w:val="vi-VN"/>
        </w:rPr>
        <w:t xml:space="preserve"> </w:t>
      </w:r>
      <w:r w:rsidR="0041408A" w:rsidRPr="004655C0">
        <w:rPr>
          <w:i w:val="0"/>
          <w:sz w:val="22"/>
          <w:szCs w:val="22"/>
          <w:lang w:val="vi-VN"/>
        </w:rPr>
        <w:t>điều trị bằng</w:t>
      </w:r>
      <w:r w:rsidR="004D356D" w:rsidRPr="004655C0">
        <w:rPr>
          <w:i w:val="0"/>
          <w:sz w:val="22"/>
          <w:szCs w:val="22"/>
          <w:lang w:val="vi-VN"/>
        </w:rPr>
        <w:t xml:space="preserve"> cách</w:t>
      </w:r>
      <w:r w:rsidR="00696069" w:rsidRPr="004655C0">
        <w:rPr>
          <w:i w:val="0"/>
          <w:sz w:val="22"/>
          <w:szCs w:val="22"/>
          <w:lang w:val="vi-VN"/>
        </w:rPr>
        <w:t xml:space="preserve"> dùng chế phẩm</w:t>
      </w:r>
      <w:r w:rsidRPr="004655C0">
        <w:rPr>
          <w:i w:val="0"/>
          <w:sz w:val="22"/>
          <w:szCs w:val="22"/>
          <w:lang w:val="vi-VN"/>
        </w:rPr>
        <w:t xml:space="preserve"> CP5 (90%) và </w:t>
      </w:r>
      <w:r w:rsidR="004D356D" w:rsidRPr="004655C0">
        <w:rPr>
          <w:i w:val="0"/>
          <w:sz w:val="22"/>
          <w:szCs w:val="22"/>
          <w:lang w:val="vi-VN"/>
        </w:rPr>
        <w:t xml:space="preserve">dùng </w:t>
      </w:r>
      <w:r w:rsidRPr="004655C0">
        <w:rPr>
          <w:i w:val="0"/>
          <w:sz w:val="22"/>
          <w:szCs w:val="22"/>
          <w:lang w:val="vi-VN"/>
        </w:rPr>
        <w:t xml:space="preserve">kháng sinh (92%). </w:t>
      </w:r>
    </w:p>
    <w:p w14:paraId="77C6160B" w14:textId="4AEFB5B9" w:rsidR="00B903F1" w:rsidRPr="004655C0" w:rsidRDefault="002E4538" w:rsidP="004655C0">
      <w:pPr>
        <w:pStyle w:val="005lieubang"/>
        <w:widowControl w:val="0"/>
        <w:tabs>
          <w:tab w:val="left" w:pos="993"/>
        </w:tabs>
        <w:spacing w:beforeLines="60" w:before="144" w:afterLines="60" w:after="144" w:line="264" w:lineRule="auto"/>
        <w:ind w:firstLine="720"/>
        <w:contextualSpacing/>
        <w:jc w:val="both"/>
        <w:rPr>
          <w:i w:val="0"/>
          <w:sz w:val="22"/>
          <w:szCs w:val="22"/>
          <w:lang w:val="vi-VN"/>
        </w:rPr>
      </w:pPr>
      <w:r w:rsidRPr="004655C0">
        <w:rPr>
          <w:i w:val="0"/>
          <w:sz w:val="22"/>
          <w:szCs w:val="22"/>
          <w:lang w:val="vi-VN"/>
        </w:rPr>
        <w:t>Các chế phẩm CP4, CP5 và kháng sinh không ảnh hưởng đến tăng khối lượng và hệ số chuyển hoá thức ăn của lợn con điều trị hội chứng hô hấ</w:t>
      </w:r>
      <w:r w:rsidR="00C333D9" w:rsidRPr="004655C0">
        <w:rPr>
          <w:i w:val="0"/>
          <w:sz w:val="22"/>
          <w:szCs w:val="22"/>
          <w:lang w:val="vi-VN"/>
        </w:rPr>
        <w:t>p; tuy nhiên</w:t>
      </w:r>
      <w:r w:rsidRPr="004655C0">
        <w:rPr>
          <w:i w:val="0"/>
          <w:sz w:val="22"/>
          <w:szCs w:val="22"/>
          <w:lang w:val="vi-VN"/>
        </w:rPr>
        <w:t xml:space="preserve"> lượng ăn vào của lợn điều trị bằng CP5 </w:t>
      </w:r>
      <w:r w:rsidR="00C333D9" w:rsidRPr="004655C0">
        <w:rPr>
          <w:i w:val="0"/>
          <w:sz w:val="22"/>
          <w:szCs w:val="22"/>
          <w:lang w:val="vi-VN"/>
        </w:rPr>
        <w:t>thấp hơn so với lượng ăn vào của lợn được điều trị bằng chế phẩm CP4 (p</w:t>
      </w:r>
      <w:r w:rsidR="00A669C2" w:rsidRPr="004655C0">
        <w:rPr>
          <w:i w:val="0"/>
          <w:sz w:val="22"/>
          <w:szCs w:val="22"/>
          <w:lang w:val="vi-VN"/>
        </w:rPr>
        <w:t xml:space="preserve"> </w:t>
      </w:r>
      <w:r w:rsidR="00C333D9" w:rsidRPr="004655C0">
        <w:rPr>
          <w:i w:val="0"/>
          <w:sz w:val="22"/>
          <w:szCs w:val="22"/>
          <w:lang w:val="vi-VN"/>
        </w:rPr>
        <w:t>&gt;</w:t>
      </w:r>
      <w:r w:rsidR="00A669C2" w:rsidRPr="004655C0">
        <w:rPr>
          <w:i w:val="0"/>
          <w:sz w:val="22"/>
          <w:szCs w:val="22"/>
          <w:lang w:val="vi-VN"/>
        </w:rPr>
        <w:t xml:space="preserve"> </w:t>
      </w:r>
      <w:r w:rsidR="00C333D9" w:rsidRPr="004655C0">
        <w:rPr>
          <w:i w:val="0"/>
          <w:sz w:val="22"/>
          <w:szCs w:val="22"/>
          <w:lang w:val="vi-VN"/>
        </w:rPr>
        <w:t>0,05) và thuốc kháng sinh (p</w:t>
      </w:r>
      <w:r w:rsidR="00A669C2" w:rsidRPr="004655C0">
        <w:rPr>
          <w:i w:val="0"/>
          <w:sz w:val="22"/>
          <w:szCs w:val="22"/>
          <w:lang w:val="vi-VN"/>
        </w:rPr>
        <w:t xml:space="preserve"> </w:t>
      </w:r>
      <w:r w:rsidR="00C333D9" w:rsidRPr="004655C0">
        <w:rPr>
          <w:i w:val="0"/>
          <w:sz w:val="22"/>
          <w:szCs w:val="22"/>
          <w:lang w:val="vi-VN"/>
        </w:rPr>
        <w:t>&lt;</w:t>
      </w:r>
      <w:r w:rsidR="00A669C2" w:rsidRPr="004655C0">
        <w:rPr>
          <w:i w:val="0"/>
          <w:sz w:val="22"/>
          <w:szCs w:val="22"/>
          <w:lang w:val="vi-VN"/>
        </w:rPr>
        <w:t xml:space="preserve"> </w:t>
      </w:r>
      <w:r w:rsidR="00C333D9" w:rsidRPr="004655C0">
        <w:rPr>
          <w:i w:val="0"/>
          <w:sz w:val="22"/>
          <w:szCs w:val="22"/>
          <w:lang w:val="vi-VN"/>
        </w:rPr>
        <w:t>0,05)</w:t>
      </w:r>
      <w:r w:rsidRPr="004655C0">
        <w:rPr>
          <w:i w:val="0"/>
          <w:sz w:val="22"/>
          <w:szCs w:val="22"/>
          <w:lang w:val="vi-VN"/>
        </w:rPr>
        <w:t>.</w:t>
      </w:r>
      <w:bookmarkStart w:id="16" w:name="_Toc309484031"/>
      <w:bookmarkStart w:id="17" w:name="_Toc309562210"/>
      <w:bookmarkEnd w:id="8"/>
      <w:bookmarkEnd w:id="9"/>
    </w:p>
    <w:p w14:paraId="5486FF9B" w14:textId="77777777" w:rsidR="00304B77" w:rsidRDefault="00304B77">
      <w:pPr>
        <w:rPr>
          <w:rFonts w:ascii="Times New Roman" w:eastAsiaTheme="majorEastAsia" w:hAnsi="Times New Roman"/>
          <w:b/>
          <w:bCs/>
          <w:caps/>
          <w:sz w:val="22"/>
          <w:lang w:val="vi-VN"/>
        </w:rPr>
      </w:pPr>
      <w:r>
        <w:rPr>
          <w:sz w:val="22"/>
          <w:lang w:val="vi-VN"/>
        </w:rPr>
        <w:br w:type="page"/>
      </w:r>
    </w:p>
    <w:p w14:paraId="485B39DF" w14:textId="12CCC181" w:rsidR="00D64FA0" w:rsidRPr="00D64FA0" w:rsidRDefault="002E4538" w:rsidP="00D64FA0">
      <w:pPr>
        <w:pStyle w:val="Heading1"/>
        <w:keepNext w:val="0"/>
        <w:keepLines w:val="0"/>
        <w:widowControl w:val="0"/>
        <w:tabs>
          <w:tab w:val="left" w:pos="993"/>
        </w:tabs>
        <w:spacing w:before="0" w:line="240" w:lineRule="auto"/>
        <w:jc w:val="both"/>
        <w:rPr>
          <w:rFonts w:cs="Times New Roman"/>
          <w:sz w:val="20"/>
          <w:szCs w:val="20"/>
          <w:lang w:val="vi-VN"/>
        </w:rPr>
      </w:pPr>
      <w:r w:rsidRPr="00D64FA0">
        <w:rPr>
          <w:rFonts w:cs="Times New Roman"/>
          <w:sz w:val="20"/>
          <w:szCs w:val="20"/>
          <w:lang w:val="vi-VN"/>
        </w:rPr>
        <w:lastRenderedPageBreak/>
        <w:t>TÀI LIỆU THAM KHẢO</w:t>
      </w:r>
      <w:bookmarkEnd w:id="16"/>
      <w:bookmarkEnd w:id="17"/>
    </w:p>
    <w:p w14:paraId="26EA8137" w14:textId="77777777" w:rsidR="00D64FA0" w:rsidRDefault="00D64FA0" w:rsidP="00D64FA0">
      <w:pPr>
        <w:spacing w:after="0" w:line="240" w:lineRule="auto"/>
        <w:jc w:val="both"/>
        <w:rPr>
          <w:rFonts w:ascii="Times New Roman" w:eastAsiaTheme="minorEastAsia" w:hAnsi="Times New Roman"/>
          <w:b/>
          <w:bCs/>
          <w:sz w:val="20"/>
          <w:szCs w:val="20"/>
          <w:lang w:val="vi-VN"/>
        </w:rPr>
      </w:pPr>
    </w:p>
    <w:p w14:paraId="3D5BF529" w14:textId="54283E4A" w:rsidR="00304B77" w:rsidRPr="00D64FA0" w:rsidRDefault="00304B77" w:rsidP="00D64FA0">
      <w:pPr>
        <w:spacing w:after="0" w:line="240" w:lineRule="auto"/>
        <w:jc w:val="both"/>
        <w:rPr>
          <w:rFonts w:ascii="Times New Roman" w:eastAsiaTheme="minorEastAsia" w:hAnsi="Times New Roman"/>
          <w:b/>
          <w:bCs/>
          <w:sz w:val="20"/>
          <w:szCs w:val="20"/>
          <w:lang w:val="vi-VN"/>
        </w:rPr>
      </w:pPr>
      <w:r w:rsidRPr="00D64FA0">
        <w:rPr>
          <w:rFonts w:ascii="Times New Roman" w:eastAsiaTheme="minorEastAsia" w:hAnsi="Times New Roman"/>
          <w:b/>
          <w:bCs/>
          <w:sz w:val="20"/>
          <w:szCs w:val="20"/>
          <w:lang w:val="vi-VN"/>
        </w:rPr>
        <w:t>1. Tài liệu tiếng Việt</w:t>
      </w:r>
    </w:p>
    <w:p w14:paraId="6768EBB3" w14:textId="0846DF20" w:rsidR="00304B77" w:rsidRDefault="00304B77" w:rsidP="00D64FA0">
      <w:pPr>
        <w:spacing w:after="0" w:line="240" w:lineRule="auto"/>
        <w:jc w:val="both"/>
        <w:rPr>
          <w:rFonts w:ascii="Times New Roman" w:eastAsiaTheme="minorEastAsia" w:hAnsi="Times New Roman"/>
          <w:sz w:val="20"/>
          <w:szCs w:val="20"/>
          <w:lang w:val="vi-VN"/>
        </w:rPr>
      </w:pPr>
      <w:r w:rsidRPr="00D64FA0">
        <w:rPr>
          <w:rFonts w:ascii="Times New Roman" w:eastAsiaTheme="minorEastAsia" w:hAnsi="Times New Roman"/>
          <w:sz w:val="20"/>
          <w:szCs w:val="20"/>
          <w:lang w:val="vi-VN"/>
        </w:rPr>
        <w:t>Lã Văn Kính, Phan Văn Kiệm, Trần Công Luận, Nguyễn Thị Thu H</w:t>
      </w:r>
      <w:r w:rsidRPr="00D64FA0">
        <w:rPr>
          <w:rFonts w:ascii="Times New Roman" w:eastAsiaTheme="minorEastAsia" w:hAnsi="Times New Roman" w:hint="cs"/>
          <w:sz w:val="20"/>
          <w:szCs w:val="20"/>
          <w:lang w:val="vi-VN"/>
        </w:rPr>
        <w:t>ươ</w:t>
      </w:r>
      <w:r w:rsidRPr="00D64FA0">
        <w:rPr>
          <w:rFonts w:ascii="Times New Roman" w:eastAsiaTheme="minorEastAsia" w:hAnsi="Times New Roman"/>
          <w:sz w:val="20"/>
          <w:szCs w:val="20"/>
          <w:lang w:val="vi-VN"/>
        </w:rPr>
        <w:t>ng, D</w:t>
      </w:r>
      <w:r w:rsidRPr="00D64FA0">
        <w:rPr>
          <w:rFonts w:ascii="Times New Roman" w:eastAsiaTheme="minorEastAsia" w:hAnsi="Times New Roman" w:hint="cs"/>
          <w:sz w:val="20"/>
          <w:szCs w:val="20"/>
          <w:lang w:val="vi-VN"/>
        </w:rPr>
        <w:t>ươ</w:t>
      </w:r>
      <w:r w:rsidRPr="00D64FA0">
        <w:rPr>
          <w:rFonts w:ascii="Times New Roman" w:eastAsiaTheme="minorEastAsia" w:hAnsi="Times New Roman"/>
          <w:sz w:val="20"/>
          <w:szCs w:val="20"/>
          <w:lang w:val="vi-VN"/>
        </w:rPr>
        <w:t>ng Bích Ngọc, Nguyễn Thị Lệ Hằng, Lã Thị Thanh Huyền (201</w:t>
      </w:r>
      <w:r w:rsidR="00D64FA0">
        <w:rPr>
          <w:rFonts w:ascii="Times New Roman" w:eastAsiaTheme="minorEastAsia" w:hAnsi="Times New Roman"/>
          <w:sz w:val="20"/>
          <w:szCs w:val="20"/>
          <w:lang w:val="vi-VN"/>
        </w:rPr>
        <w:t>3</w:t>
      </w:r>
      <w:r w:rsidRPr="00D64FA0">
        <w:rPr>
          <w:rFonts w:ascii="Times New Roman" w:eastAsiaTheme="minorEastAsia" w:hAnsi="Times New Roman"/>
          <w:sz w:val="20"/>
          <w:szCs w:val="20"/>
          <w:lang w:val="vi-VN"/>
        </w:rPr>
        <w:t>). Nghiên cứu bào chế chế phẩm thảo d</w:t>
      </w:r>
      <w:r w:rsidRPr="00D64FA0">
        <w:rPr>
          <w:rFonts w:ascii="Times New Roman" w:eastAsiaTheme="minorEastAsia" w:hAnsi="Times New Roman" w:hint="cs"/>
          <w:sz w:val="20"/>
          <w:szCs w:val="20"/>
          <w:lang w:val="vi-VN"/>
        </w:rPr>
        <w:t>ư</w:t>
      </w:r>
      <w:r w:rsidRPr="00D64FA0">
        <w:rPr>
          <w:rFonts w:ascii="Times New Roman" w:eastAsiaTheme="minorEastAsia" w:hAnsi="Times New Roman"/>
          <w:sz w:val="20"/>
          <w:szCs w:val="20"/>
          <w:lang w:val="vi-VN"/>
        </w:rPr>
        <w:t>ợc dùng để thay thế kháng sinh trong thức ăn nhằm kích thích sinh tr</w:t>
      </w:r>
      <w:r w:rsidRPr="00D64FA0">
        <w:rPr>
          <w:rFonts w:ascii="Times New Roman" w:eastAsiaTheme="minorEastAsia" w:hAnsi="Times New Roman" w:hint="cs"/>
          <w:sz w:val="20"/>
          <w:szCs w:val="20"/>
          <w:lang w:val="vi-VN"/>
        </w:rPr>
        <w:t>ư</w:t>
      </w:r>
      <w:r w:rsidRPr="00D64FA0">
        <w:rPr>
          <w:rFonts w:ascii="Times New Roman" w:eastAsiaTheme="minorEastAsia" w:hAnsi="Times New Roman"/>
          <w:sz w:val="20"/>
          <w:szCs w:val="20"/>
          <w:lang w:val="vi-VN"/>
        </w:rPr>
        <w:t>ởng và phòng bệnh tiêu chảy cho lợn và gia cầm.</w:t>
      </w:r>
      <w:r w:rsidR="00D64FA0">
        <w:rPr>
          <w:rFonts w:ascii="Times New Roman" w:eastAsiaTheme="minorEastAsia" w:hAnsi="Times New Roman"/>
          <w:sz w:val="20"/>
          <w:szCs w:val="20"/>
          <w:lang w:val="vi-VN"/>
        </w:rPr>
        <w:t xml:space="preserve"> </w:t>
      </w:r>
      <w:r w:rsidR="00D64FA0" w:rsidRPr="00D64FA0">
        <w:rPr>
          <w:rFonts w:ascii="Times New Roman" w:eastAsiaTheme="minorEastAsia" w:hAnsi="Times New Roman"/>
          <w:i/>
          <w:iCs/>
          <w:sz w:val="20"/>
          <w:szCs w:val="20"/>
          <w:lang w:val="vi-VN"/>
        </w:rPr>
        <w:t>Kết quả nghiên cứu nổi bật trong lĩnh vực nông nghiệp và phát triển nông thôn những năm đầu thế kỷ 21. Tập 1: Chăn nuôi và Thú y</w:t>
      </w:r>
      <w:r w:rsidR="00D64FA0">
        <w:rPr>
          <w:rFonts w:ascii="Times New Roman" w:eastAsiaTheme="minorEastAsia" w:hAnsi="Times New Roman"/>
          <w:sz w:val="20"/>
          <w:szCs w:val="20"/>
          <w:lang w:val="vi-VN"/>
        </w:rPr>
        <w:t>, 227-239.</w:t>
      </w:r>
    </w:p>
    <w:p w14:paraId="0A6B6FA3" w14:textId="77777777" w:rsidR="00D64FA0" w:rsidRPr="00D64FA0" w:rsidRDefault="00D64FA0" w:rsidP="00D64FA0">
      <w:pPr>
        <w:spacing w:after="0" w:line="240" w:lineRule="auto"/>
        <w:jc w:val="both"/>
        <w:rPr>
          <w:sz w:val="21"/>
          <w:szCs w:val="20"/>
          <w:lang w:val="vi-VN"/>
        </w:rPr>
      </w:pPr>
    </w:p>
    <w:p w14:paraId="1A652478" w14:textId="77777777" w:rsidR="00304B77" w:rsidRPr="00D64FA0" w:rsidRDefault="00304B77" w:rsidP="00D64FA0">
      <w:pPr>
        <w:widowControl w:val="0"/>
        <w:tabs>
          <w:tab w:val="left" w:pos="993"/>
        </w:tabs>
        <w:autoSpaceDE w:val="0"/>
        <w:autoSpaceDN w:val="0"/>
        <w:adjustRightInd w:val="0"/>
        <w:spacing w:after="0" w:line="240" w:lineRule="auto"/>
        <w:ind w:left="720" w:hanging="720"/>
        <w:jc w:val="both"/>
        <w:rPr>
          <w:rFonts w:ascii="Times New Roman" w:eastAsiaTheme="minorEastAsia" w:hAnsi="Times New Roman"/>
          <w:b/>
          <w:bCs/>
          <w:sz w:val="20"/>
          <w:szCs w:val="20"/>
          <w:lang w:val="vi-VN"/>
        </w:rPr>
      </w:pPr>
      <w:r w:rsidRPr="00D64FA0">
        <w:rPr>
          <w:rFonts w:ascii="Times New Roman" w:eastAsiaTheme="minorEastAsia" w:hAnsi="Times New Roman"/>
          <w:b/>
          <w:bCs/>
          <w:sz w:val="20"/>
          <w:szCs w:val="20"/>
          <w:lang w:val="vi-VN"/>
        </w:rPr>
        <w:t>2. Tài liệu tiếng n</w:t>
      </w:r>
      <w:r w:rsidRPr="00D64FA0">
        <w:rPr>
          <w:rFonts w:ascii="Times New Roman" w:eastAsiaTheme="minorEastAsia" w:hAnsi="Times New Roman" w:hint="cs"/>
          <w:b/>
          <w:bCs/>
          <w:sz w:val="20"/>
          <w:szCs w:val="20"/>
          <w:lang w:val="vi-VN"/>
        </w:rPr>
        <w:t>ư</w:t>
      </w:r>
      <w:r w:rsidRPr="00D64FA0">
        <w:rPr>
          <w:rFonts w:ascii="Times New Roman" w:eastAsiaTheme="minorEastAsia" w:hAnsi="Times New Roman"/>
          <w:b/>
          <w:bCs/>
          <w:sz w:val="20"/>
          <w:szCs w:val="20"/>
          <w:lang w:val="vi-VN"/>
        </w:rPr>
        <w:t>ớc ngoài</w:t>
      </w:r>
    </w:p>
    <w:p w14:paraId="27954C36" w14:textId="06B2B68C" w:rsidR="00935525" w:rsidRPr="00365B14" w:rsidRDefault="00935525" w:rsidP="00365B14">
      <w:pPr>
        <w:spacing w:after="0" w:line="240" w:lineRule="auto"/>
        <w:jc w:val="both"/>
        <w:rPr>
          <w:rFonts w:ascii="Times New Roman" w:eastAsia="Times New Roman" w:hAnsi="Times New Roman"/>
          <w:sz w:val="20"/>
          <w:szCs w:val="20"/>
          <w:shd w:val="clear" w:color="auto" w:fill="FFFFFF"/>
          <w:lang w:val="vi-VN" w:eastAsia="ja-JP"/>
        </w:rPr>
      </w:pPr>
      <w:r w:rsidRPr="00935525">
        <w:rPr>
          <w:rFonts w:ascii="Times New Roman" w:eastAsia="Times New Roman" w:hAnsi="Times New Roman"/>
          <w:sz w:val="20"/>
          <w:szCs w:val="20"/>
          <w:shd w:val="clear" w:color="auto" w:fill="FFFFFF"/>
          <w:lang w:val="en-JP" w:eastAsia="ja-JP"/>
        </w:rPr>
        <w:t>Biagi, G., Piva, A., Moschini, M., Vezzali, E., &amp; Roth, F. X. (2007). Performance, intestinal microflora, and wall morphology of weanling pigs fed sodium butyrate. </w:t>
      </w:r>
      <w:r w:rsidRPr="00935525">
        <w:rPr>
          <w:rFonts w:ascii="Times New Roman" w:eastAsia="Times New Roman" w:hAnsi="Times New Roman"/>
          <w:i/>
          <w:iCs/>
          <w:sz w:val="20"/>
          <w:szCs w:val="20"/>
          <w:lang w:val="en-JP" w:eastAsia="ja-JP"/>
        </w:rPr>
        <w:t>Journal of animal science</w:t>
      </w:r>
      <w:r w:rsidRPr="00935525">
        <w:rPr>
          <w:rFonts w:ascii="Times New Roman" w:eastAsia="Times New Roman" w:hAnsi="Times New Roman"/>
          <w:sz w:val="20"/>
          <w:szCs w:val="20"/>
          <w:shd w:val="clear" w:color="auto" w:fill="FFFFFF"/>
          <w:lang w:val="en-JP" w:eastAsia="ja-JP"/>
        </w:rPr>
        <w:t>, </w:t>
      </w:r>
      <w:r w:rsidRPr="00935525">
        <w:rPr>
          <w:rFonts w:ascii="Times New Roman" w:eastAsia="Times New Roman" w:hAnsi="Times New Roman"/>
          <w:sz w:val="20"/>
          <w:szCs w:val="20"/>
          <w:lang w:val="en-JP" w:eastAsia="ja-JP"/>
        </w:rPr>
        <w:t>85</w:t>
      </w:r>
      <w:r w:rsidRPr="00935525">
        <w:rPr>
          <w:rFonts w:ascii="Times New Roman" w:eastAsia="Times New Roman" w:hAnsi="Times New Roman"/>
          <w:sz w:val="20"/>
          <w:szCs w:val="20"/>
          <w:shd w:val="clear" w:color="auto" w:fill="FFFFFF"/>
          <w:lang w:val="en-JP" w:eastAsia="ja-JP"/>
        </w:rPr>
        <w:t xml:space="preserve">(5), 1184–1191. </w:t>
      </w:r>
      <w:r w:rsidR="00365B14" w:rsidRPr="00365B14">
        <w:rPr>
          <w:rFonts w:ascii="Times New Roman" w:eastAsia="Times New Roman" w:hAnsi="Times New Roman"/>
          <w:sz w:val="20"/>
          <w:szCs w:val="20"/>
          <w:shd w:val="clear" w:color="auto" w:fill="FFFFFF"/>
          <w:lang w:val="en-JP" w:eastAsia="ja-JP"/>
        </w:rPr>
        <w:fldChar w:fldCharType="begin"/>
      </w:r>
      <w:r w:rsidR="00365B14" w:rsidRPr="00365B14">
        <w:rPr>
          <w:rFonts w:ascii="Times New Roman" w:eastAsia="Times New Roman" w:hAnsi="Times New Roman"/>
          <w:sz w:val="20"/>
          <w:szCs w:val="20"/>
          <w:shd w:val="clear" w:color="auto" w:fill="FFFFFF"/>
          <w:lang w:val="en-JP" w:eastAsia="ja-JP"/>
        </w:rPr>
        <w:instrText xml:space="preserve"> HYPERLINK "</w:instrText>
      </w:r>
      <w:r w:rsidR="00365B14" w:rsidRPr="00935525">
        <w:rPr>
          <w:rFonts w:ascii="Times New Roman" w:eastAsia="Times New Roman" w:hAnsi="Times New Roman"/>
          <w:sz w:val="20"/>
          <w:szCs w:val="20"/>
          <w:shd w:val="clear" w:color="auto" w:fill="FFFFFF"/>
          <w:lang w:val="en-JP" w:eastAsia="ja-JP"/>
        </w:rPr>
        <w:instrText>https://doi.org/10.2527/jas.2006-378</w:instrText>
      </w:r>
      <w:r w:rsidR="00365B14" w:rsidRPr="00365B14">
        <w:rPr>
          <w:rFonts w:ascii="Times New Roman" w:eastAsia="Times New Roman" w:hAnsi="Times New Roman"/>
          <w:sz w:val="20"/>
          <w:szCs w:val="20"/>
          <w:shd w:val="clear" w:color="auto" w:fill="FFFFFF"/>
          <w:lang w:val="en-JP" w:eastAsia="ja-JP"/>
        </w:rPr>
        <w:instrText xml:space="preserve">" </w:instrText>
      </w:r>
      <w:r w:rsidR="00365B14" w:rsidRPr="00365B14">
        <w:rPr>
          <w:rFonts w:ascii="Times New Roman" w:eastAsia="Times New Roman" w:hAnsi="Times New Roman"/>
          <w:sz w:val="20"/>
          <w:szCs w:val="20"/>
          <w:shd w:val="clear" w:color="auto" w:fill="FFFFFF"/>
          <w:lang w:val="en-JP" w:eastAsia="ja-JP"/>
        </w:rPr>
        <w:fldChar w:fldCharType="separate"/>
      </w:r>
      <w:r w:rsidR="00365B14" w:rsidRPr="00935525">
        <w:rPr>
          <w:rStyle w:val="Hyperlink"/>
          <w:rFonts w:ascii="Times New Roman" w:eastAsia="Times New Roman" w:hAnsi="Times New Roman"/>
          <w:color w:val="auto"/>
          <w:sz w:val="20"/>
          <w:szCs w:val="20"/>
          <w:u w:val="none"/>
          <w:shd w:val="clear" w:color="auto" w:fill="FFFFFF"/>
          <w:lang w:val="en-JP" w:eastAsia="ja-JP"/>
        </w:rPr>
        <w:t>https://doi.org/10.2527/jas.2006-378</w:t>
      </w:r>
      <w:r w:rsidR="00365B14" w:rsidRPr="00365B14">
        <w:rPr>
          <w:rFonts w:ascii="Times New Roman" w:eastAsia="Times New Roman" w:hAnsi="Times New Roman"/>
          <w:sz w:val="20"/>
          <w:szCs w:val="20"/>
          <w:shd w:val="clear" w:color="auto" w:fill="FFFFFF"/>
          <w:lang w:val="en-JP" w:eastAsia="ja-JP"/>
        </w:rPr>
        <w:fldChar w:fldCharType="end"/>
      </w:r>
      <w:r w:rsidR="00365B14" w:rsidRPr="00365B14">
        <w:rPr>
          <w:rFonts w:ascii="Times New Roman" w:eastAsia="Times New Roman" w:hAnsi="Times New Roman"/>
          <w:sz w:val="20"/>
          <w:szCs w:val="20"/>
          <w:shd w:val="clear" w:color="auto" w:fill="FFFFFF"/>
          <w:lang w:val="vi-VN" w:eastAsia="ja-JP"/>
        </w:rPr>
        <w:t>.</w:t>
      </w:r>
    </w:p>
    <w:p w14:paraId="52E10060" w14:textId="77777777" w:rsidR="00365B14" w:rsidRPr="00935525" w:rsidRDefault="00365B14" w:rsidP="00365B14">
      <w:pPr>
        <w:spacing w:after="0" w:line="240" w:lineRule="auto"/>
        <w:jc w:val="both"/>
        <w:rPr>
          <w:rFonts w:ascii="Times New Roman" w:eastAsia="Times New Roman" w:hAnsi="Times New Roman"/>
          <w:sz w:val="20"/>
          <w:szCs w:val="20"/>
          <w:lang w:val="vi-VN" w:eastAsia="ja-JP"/>
        </w:rPr>
      </w:pPr>
    </w:p>
    <w:p w14:paraId="3EF7F3E8" w14:textId="2E1E3E44" w:rsidR="00304B77" w:rsidRPr="00365B14" w:rsidRDefault="00304B77"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r w:rsidRPr="00365B14">
        <w:rPr>
          <w:rFonts w:ascii="Times New Roman" w:eastAsiaTheme="minorEastAsia" w:hAnsi="Times New Roman"/>
          <w:sz w:val="20"/>
          <w:szCs w:val="20"/>
        </w:rPr>
        <w:t xml:space="preserve">Costa, L.B., Almeida, V.V., </w:t>
      </w:r>
      <w:proofErr w:type="spellStart"/>
      <w:r w:rsidRPr="00365B14">
        <w:rPr>
          <w:rFonts w:ascii="Times New Roman" w:eastAsiaTheme="minorEastAsia" w:hAnsi="Times New Roman"/>
          <w:sz w:val="20"/>
          <w:szCs w:val="20"/>
        </w:rPr>
        <w:t>Berenchtein</w:t>
      </w:r>
      <w:proofErr w:type="spellEnd"/>
      <w:r w:rsidRPr="00365B14">
        <w:rPr>
          <w:rFonts w:ascii="Times New Roman" w:eastAsiaTheme="minorEastAsia" w:hAnsi="Times New Roman"/>
          <w:sz w:val="20"/>
          <w:szCs w:val="20"/>
        </w:rPr>
        <w:t xml:space="preserve">, B, </w:t>
      </w:r>
      <w:proofErr w:type="spellStart"/>
      <w:r w:rsidRPr="00365B14">
        <w:rPr>
          <w:rFonts w:ascii="Times New Roman" w:eastAsiaTheme="minorEastAsia" w:hAnsi="Times New Roman"/>
          <w:sz w:val="20"/>
          <w:szCs w:val="20"/>
        </w:rPr>
        <w:t>Tse</w:t>
      </w:r>
      <w:proofErr w:type="spellEnd"/>
      <w:r w:rsidRPr="00365B14">
        <w:rPr>
          <w:rFonts w:ascii="Times New Roman" w:eastAsiaTheme="minorEastAsia" w:hAnsi="Times New Roman"/>
          <w:sz w:val="20"/>
          <w:szCs w:val="20"/>
        </w:rPr>
        <w:t xml:space="preserve">, M.L.P., Andrade, C. &amp; </w:t>
      </w:r>
      <w:proofErr w:type="spellStart"/>
      <w:r w:rsidRPr="00365B14">
        <w:rPr>
          <w:rFonts w:ascii="Times New Roman" w:eastAsiaTheme="minorEastAsia" w:hAnsi="Times New Roman"/>
          <w:sz w:val="20"/>
          <w:szCs w:val="20"/>
        </w:rPr>
        <w:t>Miyada</w:t>
      </w:r>
      <w:proofErr w:type="spellEnd"/>
      <w:r w:rsidRPr="00365B14">
        <w:rPr>
          <w:rFonts w:ascii="Times New Roman" w:eastAsiaTheme="minorEastAsia" w:hAnsi="Times New Roman"/>
          <w:sz w:val="20"/>
          <w:szCs w:val="20"/>
        </w:rPr>
        <w:t xml:space="preserve">, V.S., (2011a). Phytogenic additives and sodium butyrate as alternatives to antibiotics for weaned piglets. </w:t>
      </w:r>
      <w:proofErr w:type="spellStart"/>
      <w:r w:rsidR="004276B2" w:rsidRPr="00365B14">
        <w:rPr>
          <w:rFonts w:ascii="Times New Roman" w:eastAsiaTheme="minorEastAsia" w:hAnsi="Times New Roman"/>
          <w:i/>
          <w:iCs/>
          <w:sz w:val="20"/>
          <w:szCs w:val="20"/>
        </w:rPr>
        <w:t>Archivos</w:t>
      </w:r>
      <w:proofErr w:type="spellEnd"/>
      <w:r w:rsidR="004276B2" w:rsidRPr="00365B14">
        <w:rPr>
          <w:rFonts w:ascii="Times New Roman" w:eastAsiaTheme="minorEastAsia" w:hAnsi="Times New Roman"/>
          <w:i/>
          <w:iCs/>
          <w:sz w:val="20"/>
          <w:szCs w:val="20"/>
        </w:rPr>
        <w:t xml:space="preserve"> de </w:t>
      </w:r>
      <w:proofErr w:type="spellStart"/>
      <w:r w:rsidR="004276B2" w:rsidRPr="00365B14">
        <w:rPr>
          <w:rFonts w:ascii="Times New Roman" w:eastAsiaTheme="minorEastAsia" w:hAnsi="Times New Roman"/>
          <w:i/>
          <w:iCs/>
          <w:sz w:val="20"/>
          <w:szCs w:val="20"/>
        </w:rPr>
        <w:t>Zootecnia</w:t>
      </w:r>
      <w:proofErr w:type="spellEnd"/>
      <w:r w:rsidR="00365B14">
        <w:rPr>
          <w:rFonts w:ascii="Times New Roman" w:eastAsiaTheme="minorEastAsia" w:hAnsi="Times New Roman"/>
          <w:sz w:val="20"/>
          <w:szCs w:val="20"/>
          <w:lang w:val="vi-VN"/>
        </w:rPr>
        <w:t xml:space="preserve">, </w:t>
      </w:r>
      <w:r w:rsidRPr="00365B14">
        <w:rPr>
          <w:rFonts w:ascii="Times New Roman" w:eastAsiaTheme="minorEastAsia" w:hAnsi="Times New Roman"/>
          <w:sz w:val="20"/>
          <w:szCs w:val="20"/>
        </w:rPr>
        <w:t>60, 733-744.</w:t>
      </w:r>
    </w:p>
    <w:p w14:paraId="72C4B1D1" w14:textId="77777777" w:rsidR="00365B14" w:rsidRPr="00365B14" w:rsidRDefault="00365B14"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p>
    <w:p w14:paraId="4954F1B5" w14:textId="72C32BEF" w:rsidR="00304B77" w:rsidRPr="00365B14" w:rsidRDefault="00304B77"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r w:rsidRPr="00365B14">
        <w:rPr>
          <w:rFonts w:ascii="Times New Roman" w:eastAsiaTheme="minorEastAsia" w:hAnsi="Times New Roman"/>
          <w:sz w:val="20"/>
          <w:szCs w:val="20"/>
        </w:rPr>
        <w:t xml:space="preserve">Costa, L.B., </w:t>
      </w:r>
      <w:proofErr w:type="spellStart"/>
      <w:r w:rsidRPr="00365B14">
        <w:rPr>
          <w:rFonts w:ascii="Times New Roman" w:eastAsiaTheme="minorEastAsia" w:hAnsi="Times New Roman"/>
          <w:sz w:val="20"/>
          <w:szCs w:val="20"/>
        </w:rPr>
        <w:t>Berenchtein</w:t>
      </w:r>
      <w:proofErr w:type="spellEnd"/>
      <w:r w:rsidRPr="00365B14">
        <w:rPr>
          <w:rFonts w:ascii="Times New Roman" w:eastAsiaTheme="minorEastAsia" w:hAnsi="Times New Roman"/>
          <w:sz w:val="20"/>
          <w:szCs w:val="20"/>
        </w:rPr>
        <w:t xml:space="preserve">, B., Almeida, V.V., </w:t>
      </w:r>
      <w:proofErr w:type="spellStart"/>
      <w:r w:rsidRPr="00365B14">
        <w:rPr>
          <w:rFonts w:ascii="Times New Roman" w:eastAsiaTheme="minorEastAsia" w:hAnsi="Times New Roman"/>
          <w:sz w:val="20"/>
          <w:szCs w:val="20"/>
        </w:rPr>
        <w:t>Tse</w:t>
      </w:r>
      <w:proofErr w:type="spellEnd"/>
      <w:r w:rsidRPr="00365B14">
        <w:rPr>
          <w:rFonts w:ascii="Times New Roman" w:eastAsiaTheme="minorEastAsia" w:hAnsi="Times New Roman"/>
          <w:sz w:val="20"/>
          <w:szCs w:val="20"/>
        </w:rPr>
        <w:t xml:space="preserve">, M.L.P., </w:t>
      </w:r>
      <w:proofErr w:type="spellStart"/>
      <w:r w:rsidRPr="00365B14">
        <w:rPr>
          <w:rFonts w:ascii="Times New Roman" w:eastAsiaTheme="minorEastAsia" w:hAnsi="Times New Roman"/>
          <w:sz w:val="20"/>
          <w:szCs w:val="20"/>
        </w:rPr>
        <w:t>Braz</w:t>
      </w:r>
      <w:proofErr w:type="spellEnd"/>
      <w:r w:rsidRPr="00365B14">
        <w:rPr>
          <w:rFonts w:ascii="Times New Roman" w:eastAsiaTheme="minorEastAsia" w:hAnsi="Times New Roman"/>
          <w:sz w:val="20"/>
          <w:szCs w:val="20"/>
        </w:rPr>
        <w:t xml:space="preserve">, D.B., Andrade, C., </w:t>
      </w:r>
      <w:proofErr w:type="spellStart"/>
      <w:r w:rsidRPr="00365B14">
        <w:rPr>
          <w:rFonts w:ascii="Times New Roman" w:eastAsiaTheme="minorEastAsia" w:hAnsi="Times New Roman"/>
          <w:sz w:val="20"/>
          <w:szCs w:val="20"/>
        </w:rPr>
        <w:t>Mourão</w:t>
      </w:r>
      <w:proofErr w:type="spellEnd"/>
      <w:r w:rsidRPr="00365B14">
        <w:rPr>
          <w:rFonts w:ascii="Times New Roman" w:eastAsiaTheme="minorEastAsia" w:hAnsi="Times New Roman"/>
          <w:sz w:val="20"/>
          <w:szCs w:val="20"/>
        </w:rPr>
        <w:t xml:space="preserve">, G.B. &amp; </w:t>
      </w:r>
      <w:proofErr w:type="spellStart"/>
      <w:r w:rsidRPr="00365B14">
        <w:rPr>
          <w:rFonts w:ascii="Times New Roman" w:eastAsiaTheme="minorEastAsia" w:hAnsi="Times New Roman"/>
          <w:sz w:val="20"/>
          <w:szCs w:val="20"/>
        </w:rPr>
        <w:t>Miyada</w:t>
      </w:r>
      <w:proofErr w:type="spellEnd"/>
      <w:r w:rsidRPr="00365B14">
        <w:rPr>
          <w:rFonts w:ascii="Times New Roman" w:eastAsiaTheme="minorEastAsia" w:hAnsi="Times New Roman"/>
          <w:sz w:val="20"/>
          <w:szCs w:val="20"/>
        </w:rPr>
        <w:t xml:space="preserve">, V.S., (2011b). Phytogenic additives and sodium butyrate as growth promoters of weaned piglets. </w:t>
      </w:r>
      <w:proofErr w:type="spellStart"/>
      <w:r w:rsidR="004276B2" w:rsidRPr="00365B14">
        <w:rPr>
          <w:rFonts w:ascii="Times New Roman" w:eastAsiaTheme="minorEastAsia" w:hAnsi="Times New Roman"/>
          <w:i/>
          <w:iCs/>
          <w:sz w:val="20"/>
          <w:szCs w:val="20"/>
        </w:rPr>
        <w:t>Archivos</w:t>
      </w:r>
      <w:proofErr w:type="spellEnd"/>
      <w:r w:rsidR="004276B2" w:rsidRPr="00365B14">
        <w:rPr>
          <w:rFonts w:ascii="Times New Roman" w:eastAsiaTheme="minorEastAsia" w:hAnsi="Times New Roman"/>
          <w:i/>
          <w:iCs/>
          <w:sz w:val="20"/>
          <w:szCs w:val="20"/>
        </w:rPr>
        <w:t xml:space="preserve"> de </w:t>
      </w:r>
      <w:proofErr w:type="spellStart"/>
      <w:r w:rsidR="004276B2" w:rsidRPr="00365B14">
        <w:rPr>
          <w:rFonts w:ascii="Times New Roman" w:eastAsiaTheme="minorEastAsia" w:hAnsi="Times New Roman"/>
          <w:i/>
          <w:iCs/>
          <w:sz w:val="20"/>
          <w:szCs w:val="20"/>
        </w:rPr>
        <w:t>Zootecnia</w:t>
      </w:r>
      <w:proofErr w:type="spellEnd"/>
      <w:r w:rsidR="00365B14">
        <w:rPr>
          <w:rFonts w:ascii="Times New Roman" w:eastAsiaTheme="minorEastAsia" w:hAnsi="Times New Roman"/>
          <w:sz w:val="20"/>
          <w:szCs w:val="20"/>
          <w:lang w:val="vi-VN"/>
        </w:rPr>
        <w:t xml:space="preserve">, </w:t>
      </w:r>
      <w:r w:rsidRPr="00365B14">
        <w:rPr>
          <w:rFonts w:ascii="Times New Roman" w:eastAsiaTheme="minorEastAsia" w:hAnsi="Times New Roman"/>
          <w:sz w:val="20"/>
          <w:szCs w:val="20"/>
        </w:rPr>
        <w:t>60, 687-698.</w:t>
      </w:r>
    </w:p>
    <w:p w14:paraId="6EF53802" w14:textId="77777777" w:rsidR="00365B14" w:rsidRPr="00365B14" w:rsidRDefault="00365B14"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p>
    <w:p w14:paraId="5AC99235" w14:textId="2E1603F8" w:rsidR="00304B77" w:rsidRPr="00365B14" w:rsidRDefault="00304B77"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r w:rsidRPr="00365B14">
        <w:rPr>
          <w:rFonts w:ascii="Times New Roman" w:eastAsiaTheme="minorEastAsia" w:hAnsi="Times New Roman"/>
          <w:sz w:val="20"/>
          <w:szCs w:val="20"/>
        </w:rPr>
        <w:t xml:space="preserve">Costa, L.B., </w:t>
      </w:r>
      <w:proofErr w:type="spellStart"/>
      <w:r w:rsidRPr="00365B14">
        <w:rPr>
          <w:rFonts w:ascii="Times New Roman" w:eastAsiaTheme="minorEastAsia" w:hAnsi="Times New Roman"/>
          <w:sz w:val="20"/>
          <w:szCs w:val="20"/>
        </w:rPr>
        <w:t>Tse</w:t>
      </w:r>
      <w:proofErr w:type="spellEnd"/>
      <w:r w:rsidRPr="00365B14">
        <w:rPr>
          <w:rFonts w:ascii="Times New Roman" w:eastAsiaTheme="minorEastAsia" w:hAnsi="Times New Roman"/>
          <w:sz w:val="20"/>
          <w:szCs w:val="20"/>
        </w:rPr>
        <w:t xml:space="preserve">, M.L.P. &amp; </w:t>
      </w:r>
      <w:proofErr w:type="spellStart"/>
      <w:r w:rsidRPr="00365B14">
        <w:rPr>
          <w:rFonts w:ascii="Times New Roman" w:eastAsiaTheme="minorEastAsia" w:hAnsi="Times New Roman"/>
          <w:sz w:val="20"/>
          <w:szCs w:val="20"/>
        </w:rPr>
        <w:t>Miyada</w:t>
      </w:r>
      <w:proofErr w:type="spellEnd"/>
      <w:r w:rsidRPr="00365B14">
        <w:rPr>
          <w:rFonts w:ascii="Times New Roman" w:eastAsiaTheme="minorEastAsia" w:hAnsi="Times New Roman"/>
          <w:sz w:val="20"/>
          <w:szCs w:val="20"/>
        </w:rPr>
        <w:t xml:space="preserve">, V.S., (2007). Herbal extracts as alternatives to antimicrobial growth promoters for newly weaned piglets. </w:t>
      </w:r>
      <w:proofErr w:type="spellStart"/>
      <w:r w:rsidR="004276B2" w:rsidRPr="00365B14">
        <w:rPr>
          <w:rFonts w:ascii="Times New Roman" w:eastAsiaTheme="minorEastAsia" w:hAnsi="Times New Roman"/>
          <w:i/>
          <w:iCs/>
          <w:sz w:val="20"/>
          <w:szCs w:val="20"/>
        </w:rPr>
        <w:t>Revista</w:t>
      </w:r>
      <w:proofErr w:type="spellEnd"/>
      <w:r w:rsidR="004276B2" w:rsidRPr="00365B14">
        <w:rPr>
          <w:rFonts w:ascii="Times New Roman" w:eastAsiaTheme="minorEastAsia" w:hAnsi="Times New Roman"/>
          <w:i/>
          <w:iCs/>
          <w:sz w:val="20"/>
          <w:szCs w:val="20"/>
        </w:rPr>
        <w:t xml:space="preserve"> </w:t>
      </w:r>
      <w:proofErr w:type="spellStart"/>
      <w:r w:rsidR="004276B2" w:rsidRPr="00365B14">
        <w:rPr>
          <w:rFonts w:ascii="Times New Roman" w:eastAsiaTheme="minorEastAsia" w:hAnsi="Times New Roman"/>
          <w:i/>
          <w:iCs/>
          <w:sz w:val="20"/>
          <w:szCs w:val="20"/>
        </w:rPr>
        <w:t>Brasileira</w:t>
      </w:r>
      <w:proofErr w:type="spellEnd"/>
      <w:r w:rsidR="004276B2" w:rsidRPr="00365B14">
        <w:rPr>
          <w:rFonts w:ascii="Times New Roman" w:eastAsiaTheme="minorEastAsia" w:hAnsi="Times New Roman"/>
          <w:i/>
          <w:iCs/>
          <w:sz w:val="20"/>
          <w:szCs w:val="20"/>
        </w:rPr>
        <w:t xml:space="preserve"> de </w:t>
      </w:r>
      <w:proofErr w:type="spellStart"/>
      <w:r w:rsidR="004276B2" w:rsidRPr="00365B14">
        <w:rPr>
          <w:rFonts w:ascii="Times New Roman" w:eastAsiaTheme="minorEastAsia" w:hAnsi="Times New Roman"/>
          <w:i/>
          <w:iCs/>
          <w:sz w:val="20"/>
          <w:szCs w:val="20"/>
        </w:rPr>
        <w:t>Zootecnia</w:t>
      </w:r>
      <w:proofErr w:type="spellEnd"/>
      <w:r w:rsidR="00365B14">
        <w:rPr>
          <w:rFonts w:ascii="Times New Roman" w:eastAsiaTheme="minorEastAsia" w:hAnsi="Times New Roman"/>
          <w:sz w:val="20"/>
          <w:szCs w:val="20"/>
          <w:lang w:val="vi-VN"/>
        </w:rPr>
        <w:t xml:space="preserve">, </w:t>
      </w:r>
      <w:r w:rsidRPr="00365B14">
        <w:rPr>
          <w:rFonts w:ascii="Times New Roman" w:eastAsiaTheme="minorEastAsia" w:hAnsi="Times New Roman"/>
          <w:sz w:val="20"/>
          <w:szCs w:val="20"/>
        </w:rPr>
        <w:t>36(3), 589-595.</w:t>
      </w:r>
    </w:p>
    <w:p w14:paraId="571D2801" w14:textId="77777777" w:rsidR="00365B14" w:rsidRPr="00365B14" w:rsidRDefault="00365B14"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p>
    <w:p w14:paraId="12BA3B50" w14:textId="4A457FD0" w:rsidR="00365B14" w:rsidRPr="00365B14" w:rsidRDefault="00935525" w:rsidP="00365B14">
      <w:pPr>
        <w:spacing w:after="0" w:line="240" w:lineRule="auto"/>
        <w:jc w:val="both"/>
        <w:rPr>
          <w:rFonts w:ascii="Times New Roman" w:eastAsia="Times New Roman" w:hAnsi="Times New Roman"/>
          <w:sz w:val="20"/>
          <w:szCs w:val="20"/>
          <w:lang w:val="en-JP" w:eastAsia="ja-JP"/>
        </w:rPr>
      </w:pPr>
      <w:r w:rsidRPr="00935525">
        <w:rPr>
          <w:rFonts w:ascii="Times New Roman" w:eastAsia="Times New Roman" w:hAnsi="Times New Roman"/>
          <w:sz w:val="20"/>
          <w:szCs w:val="20"/>
          <w:lang w:val="en-JP" w:eastAsia="ja-JP"/>
        </w:rPr>
        <w:t>Cullen, S. P., Monahan, F. J., Callan, J. J., &amp; O’Doherty, J. V. (2005). The Effect of Dietary Garlic and Rosemary on Grower-Finisher Pig Performance and Sensory Characteristics of Pork. </w:t>
      </w:r>
      <w:r w:rsidRPr="00935525">
        <w:rPr>
          <w:rFonts w:ascii="Times New Roman" w:eastAsia="Times New Roman" w:hAnsi="Times New Roman"/>
          <w:i/>
          <w:iCs/>
          <w:sz w:val="20"/>
          <w:szCs w:val="20"/>
          <w:lang w:val="en-JP" w:eastAsia="ja-JP"/>
        </w:rPr>
        <w:t>Irish Journal of Agricultural and Food Research</w:t>
      </w:r>
      <w:r w:rsidRPr="00935525">
        <w:rPr>
          <w:rFonts w:ascii="Times New Roman" w:eastAsia="Times New Roman" w:hAnsi="Times New Roman"/>
          <w:sz w:val="20"/>
          <w:szCs w:val="20"/>
          <w:lang w:val="en-JP" w:eastAsia="ja-JP"/>
        </w:rPr>
        <w:t>, 44(1), 57–67.</w:t>
      </w:r>
      <w:r w:rsidR="00365B14" w:rsidRPr="00365B14">
        <w:rPr>
          <w:rFonts w:ascii="Times New Roman" w:eastAsia="Times New Roman" w:hAnsi="Times New Roman"/>
          <w:sz w:val="20"/>
          <w:szCs w:val="20"/>
          <w:lang w:val="vi-VN" w:eastAsia="ja-JP"/>
        </w:rPr>
        <w:t xml:space="preserve"> </w:t>
      </w:r>
      <w:hyperlink r:id="rId8" w:history="1">
        <w:r w:rsidR="00365B14" w:rsidRPr="00935525">
          <w:rPr>
            <w:rStyle w:val="Hyperlink"/>
            <w:rFonts w:ascii="Times New Roman" w:eastAsia="Times New Roman" w:hAnsi="Times New Roman"/>
            <w:color w:val="auto"/>
            <w:sz w:val="20"/>
            <w:szCs w:val="20"/>
            <w:u w:val="none"/>
            <w:lang w:val="en-JP" w:eastAsia="ja-JP"/>
          </w:rPr>
          <w:t>http://www.jstor.org/stable/25562532</w:t>
        </w:r>
      </w:hyperlink>
    </w:p>
    <w:p w14:paraId="66760332" w14:textId="77777777" w:rsidR="00365B14" w:rsidRPr="00365B14" w:rsidRDefault="00365B14" w:rsidP="00365B14">
      <w:pPr>
        <w:spacing w:after="0" w:line="240" w:lineRule="auto"/>
        <w:jc w:val="both"/>
        <w:rPr>
          <w:rFonts w:ascii="Times New Roman" w:eastAsia="Times New Roman" w:hAnsi="Times New Roman"/>
          <w:sz w:val="20"/>
          <w:szCs w:val="20"/>
          <w:shd w:val="clear" w:color="auto" w:fill="FFFFFF"/>
          <w:lang w:val="en-JP" w:eastAsia="ja-JP"/>
        </w:rPr>
      </w:pPr>
    </w:p>
    <w:p w14:paraId="72FE3A2B" w14:textId="67453E5A" w:rsidR="004276B2" w:rsidRPr="004276B2" w:rsidRDefault="004276B2" w:rsidP="00365B14">
      <w:pPr>
        <w:spacing w:after="0" w:line="240" w:lineRule="auto"/>
        <w:jc w:val="both"/>
        <w:rPr>
          <w:rFonts w:ascii="Times New Roman" w:eastAsia="Times New Roman" w:hAnsi="Times New Roman"/>
          <w:sz w:val="20"/>
          <w:szCs w:val="20"/>
          <w:lang w:val="en-JP" w:eastAsia="ja-JP"/>
        </w:rPr>
      </w:pPr>
      <w:r w:rsidRPr="004276B2">
        <w:rPr>
          <w:rFonts w:ascii="Times New Roman" w:eastAsia="Times New Roman" w:hAnsi="Times New Roman"/>
          <w:sz w:val="20"/>
          <w:szCs w:val="20"/>
          <w:shd w:val="clear" w:color="auto" w:fill="FFFFFF"/>
          <w:lang w:val="en-JP" w:eastAsia="ja-JP"/>
        </w:rPr>
        <w:t>Guo, F. C., Kwakkel, R. P., Soede, J., Williams, B. A., &amp; Verstegen, M. W. (2004). Effect of a Chinese herb medicine formulation, as an alternative for antibiotics, on performance of broilers. </w:t>
      </w:r>
      <w:r w:rsidRPr="004276B2">
        <w:rPr>
          <w:rFonts w:ascii="Times New Roman" w:eastAsia="Times New Roman" w:hAnsi="Times New Roman"/>
          <w:i/>
          <w:iCs/>
          <w:sz w:val="20"/>
          <w:szCs w:val="20"/>
          <w:lang w:val="en-JP" w:eastAsia="ja-JP"/>
        </w:rPr>
        <w:t>British poultry science</w:t>
      </w:r>
      <w:r w:rsidRPr="004276B2">
        <w:rPr>
          <w:rFonts w:ascii="Times New Roman" w:eastAsia="Times New Roman" w:hAnsi="Times New Roman"/>
          <w:sz w:val="20"/>
          <w:szCs w:val="20"/>
          <w:shd w:val="clear" w:color="auto" w:fill="FFFFFF"/>
          <w:lang w:val="en-JP" w:eastAsia="ja-JP"/>
        </w:rPr>
        <w:t>, </w:t>
      </w:r>
      <w:r w:rsidRPr="004276B2">
        <w:rPr>
          <w:rFonts w:ascii="Times New Roman" w:eastAsia="Times New Roman" w:hAnsi="Times New Roman"/>
          <w:sz w:val="20"/>
          <w:szCs w:val="20"/>
          <w:lang w:val="en-JP" w:eastAsia="ja-JP"/>
        </w:rPr>
        <w:t>45</w:t>
      </w:r>
      <w:r w:rsidRPr="004276B2">
        <w:rPr>
          <w:rFonts w:ascii="Times New Roman" w:eastAsia="Times New Roman" w:hAnsi="Times New Roman"/>
          <w:sz w:val="20"/>
          <w:szCs w:val="20"/>
          <w:shd w:val="clear" w:color="auto" w:fill="FFFFFF"/>
          <w:lang w:val="en-JP" w:eastAsia="ja-JP"/>
        </w:rPr>
        <w:t>(6), 793–797. https://doi.org/10.1080/00071660400012741</w:t>
      </w:r>
    </w:p>
    <w:p w14:paraId="49544906" w14:textId="77777777" w:rsidR="00365B14" w:rsidRPr="00365B14" w:rsidRDefault="00365B14"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p>
    <w:p w14:paraId="1BC02C01" w14:textId="586582B5" w:rsidR="00304B77" w:rsidRPr="00365B14" w:rsidRDefault="00304B77"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r w:rsidRPr="00365B14">
        <w:rPr>
          <w:rFonts w:ascii="Times New Roman" w:eastAsiaTheme="minorEastAsia" w:hAnsi="Times New Roman"/>
          <w:sz w:val="20"/>
          <w:szCs w:val="20"/>
        </w:rPr>
        <w:t xml:space="preserve">He, Q., Kong, X., Hou, Y., Yin, Y., Yin, F., Liu, H., Li, T., Huang, R., Yu, H. and Gong, J. (2009). Effects of Chinese herbal ultra-ﬁne powder as a dietary additive on gut microbiota in early-weaned piglets. </w:t>
      </w:r>
      <w:r w:rsidRPr="00365B14">
        <w:rPr>
          <w:rFonts w:ascii="Times New Roman" w:eastAsiaTheme="minorEastAsia" w:hAnsi="Times New Roman"/>
          <w:i/>
          <w:iCs/>
          <w:sz w:val="20"/>
          <w:szCs w:val="20"/>
        </w:rPr>
        <w:t>Re</w:t>
      </w:r>
      <w:r w:rsidR="00935525" w:rsidRPr="00365B14">
        <w:rPr>
          <w:rFonts w:ascii="Times New Roman" w:eastAsiaTheme="minorEastAsia" w:hAnsi="Times New Roman"/>
          <w:i/>
          <w:iCs/>
          <w:sz w:val="20"/>
          <w:szCs w:val="20"/>
        </w:rPr>
        <w:t>search</w:t>
      </w:r>
      <w:r w:rsidRPr="00365B14">
        <w:rPr>
          <w:rFonts w:ascii="Times New Roman" w:eastAsiaTheme="minorEastAsia" w:hAnsi="Times New Roman"/>
          <w:i/>
          <w:iCs/>
          <w:sz w:val="20"/>
          <w:szCs w:val="20"/>
        </w:rPr>
        <w:t xml:space="preserve"> Progr</w:t>
      </w:r>
      <w:r w:rsidR="00935525" w:rsidRPr="00365B14">
        <w:rPr>
          <w:rFonts w:ascii="Times New Roman" w:eastAsiaTheme="minorEastAsia" w:hAnsi="Times New Roman"/>
          <w:i/>
          <w:iCs/>
          <w:sz w:val="20"/>
          <w:szCs w:val="20"/>
        </w:rPr>
        <w:t>am</w:t>
      </w:r>
      <w:r w:rsidR="00935525" w:rsidRPr="00365B14">
        <w:rPr>
          <w:rFonts w:ascii="Times New Roman" w:eastAsiaTheme="minorEastAsia" w:hAnsi="Times New Roman"/>
          <w:i/>
          <w:iCs/>
          <w:sz w:val="20"/>
          <w:szCs w:val="20"/>
          <w:lang w:val="vi-VN"/>
        </w:rPr>
        <w:t xml:space="preserve"> </w:t>
      </w:r>
      <w:r w:rsidRPr="00365B14">
        <w:rPr>
          <w:rFonts w:ascii="Times New Roman" w:eastAsiaTheme="minorEastAsia" w:hAnsi="Times New Roman"/>
          <w:i/>
          <w:iCs/>
          <w:sz w:val="20"/>
          <w:szCs w:val="20"/>
        </w:rPr>
        <w:t>Med</w:t>
      </w:r>
      <w:r w:rsidR="00935525" w:rsidRPr="00365B14">
        <w:rPr>
          <w:rFonts w:ascii="Times New Roman" w:eastAsiaTheme="minorEastAsia" w:hAnsi="Times New Roman"/>
          <w:i/>
          <w:iCs/>
          <w:sz w:val="20"/>
          <w:szCs w:val="20"/>
        </w:rPr>
        <w:t>icine</w:t>
      </w:r>
      <w:r w:rsidRPr="00365B14">
        <w:rPr>
          <w:rFonts w:ascii="Times New Roman" w:eastAsiaTheme="minorEastAsia" w:hAnsi="Times New Roman"/>
          <w:i/>
          <w:iCs/>
          <w:sz w:val="20"/>
          <w:szCs w:val="20"/>
        </w:rPr>
        <w:t xml:space="preserve"> Plants</w:t>
      </w:r>
      <w:r w:rsidR="00935525" w:rsidRPr="00365B14">
        <w:rPr>
          <w:rFonts w:ascii="Times New Roman" w:eastAsiaTheme="minorEastAsia" w:hAnsi="Times New Roman"/>
          <w:sz w:val="20"/>
          <w:szCs w:val="20"/>
          <w:lang w:val="vi-VN"/>
        </w:rPr>
        <w:t>,</w:t>
      </w:r>
      <w:r w:rsidRPr="00365B14">
        <w:rPr>
          <w:rFonts w:ascii="Times New Roman" w:eastAsiaTheme="minorEastAsia" w:hAnsi="Times New Roman"/>
          <w:sz w:val="20"/>
          <w:szCs w:val="20"/>
        </w:rPr>
        <w:t xml:space="preserve"> 24</w:t>
      </w:r>
      <w:r w:rsidR="00935525" w:rsidRPr="00365B14">
        <w:rPr>
          <w:rFonts w:ascii="Times New Roman" w:eastAsiaTheme="minorEastAsia" w:hAnsi="Times New Roman"/>
          <w:sz w:val="20"/>
          <w:szCs w:val="20"/>
          <w:lang w:val="vi-VN"/>
        </w:rPr>
        <w:t>,</w:t>
      </w:r>
      <w:r w:rsidRPr="00365B14">
        <w:rPr>
          <w:rFonts w:ascii="Times New Roman" w:eastAsiaTheme="minorEastAsia" w:hAnsi="Times New Roman"/>
          <w:sz w:val="20"/>
          <w:szCs w:val="20"/>
        </w:rPr>
        <w:t xml:space="preserve"> 443-455.</w:t>
      </w:r>
    </w:p>
    <w:p w14:paraId="3C1A93F3" w14:textId="77777777" w:rsidR="00365B14" w:rsidRPr="00365B14" w:rsidRDefault="00365B14" w:rsidP="00365B14">
      <w:pPr>
        <w:spacing w:after="0" w:line="240" w:lineRule="auto"/>
        <w:jc w:val="both"/>
        <w:rPr>
          <w:rFonts w:ascii="Times New Roman" w:eastAsia="Times New Roman" w:hAnsi="Times New Roman"/>
          <w:sz w:val="20"/>
          <w:szCs w:val="20"/>
          <w:shd w:val="clear" w:color="auto" w:fill="FFFFFF"/>
          <w:lang w:val="en-JP" w:eastAsia="ja-JP"/>
        </w:rPr>
      </w:pPr>
    </w:p>
    <w:p w14:paraId="199CB073" w14:textId="41823AE7" w:rsidR="00935525" w:rsidRPr="00935525" w:rsidRDefault="00935525" w:rsidP="00365B14">
      <w:pPr>
        <w:spacing w:after="0" w:line="240" w:lineRule="auto"/>
        <w:jc w:val="both"/>
        <w:rPr>
          <w:rFonts w:ascii="Times New Roman" w:eastAsia="Times New Roman" w:hAnsi="Times New Roman"/>
          <w:sz w:val="20"/>
          <w:szCs w:val="20"/>
          <w:lang w:val="en-JP" w:eastAsia="ja-JP"/>
        </w:rPr>
      </w:pPr>
      <w:r w:rsidRPr="00935525">
        <w:rPr>
          <w:rFonts w:ascii="Times New Roman" w:eastAsia="Times New Roman" w:hAnsi="Times New Roman"/>
          <w:sz w:val="20"/>
          <w:szCs w:val="20"/>
          <w:shd w:val="clear" w:color="auto" w:fill="FFFFFF"/>
          <w:lang w:val="en-JP" w:eastAsia="ja-JP"/>
        </w:rPr>
        <w:t>Huang, C. W., Lee, T. T., Shih, Y. C., &amp; Yu, B. (2012). Effects of dietary supplementation of Chinese medicinal herbs on polymorphonuclear neutrophil immune activity and small intestinal morphology in weanling pigs. </w:t>
      </w:r>
      <w:r w:rsidRPr="00935525">
        <w:rPr>
          <w:rFonts w:ascii="Times New Roman" w:eastAsia="Times New Roman" w:hAnsi="Times New Roman"/>
          <w:i/>
          <w:iCs/>
          <w:sz w:val="20"/>
          <w:szCs w:val="20"/>
          <w:lang w:val="en-JP" w:eastAsia="ja-JP"/>
        </w:rPr>
        <w:t>Journal of animal physiology and animal nutrition</w:t>
      </w:r>
      <w:r w:rsidRPr="00935525">
        <w:rPr>
          <w:rFonts w:ascii="Times New Roman" w:eastAsia="Times New Roman" w:hAnsi="Times New Roman"/>
          <w:sz w:val="20"/>
          <w:szCs w:val="20"/>
          <w:shd w:val="clear" w:color="auto" w:fill="FFFFFF"/>
          <w:lang w:val="en-JP" w:eastAsia="ja-JP"/>
        </w:rPr>
        <w:t>, </w:t>
      </w:r>
      <w:r w:rsidRPr="00935525">
        <w:rPr>
          <w:rFonts w:ascii="Times New Roman" w:eastAsia="Times New Roman" w:hAnsi="Times New Roman"/>
          <w:i/>
          <w:iCs/>
          <w:sz w:val="20"/>
          <w:szCs w:val="20"/>
          <w:lang w:val="en-JP" w:eastAsia="ja-JP"/>
        </w:rPr>
        <w:t>96</w:t>
      </w:r>
      <w:r w:rsidRPr="00935525">
        <w:rPr>
          <w:rFonts w:ascii="Times New Roman" w:eastAsia="Times New Roman" w:hAnsi="Times New Roman"/>
          <w:sz w:val="20"/>
          <w:szCs w:val="20"/>
          <w:shd w:val="clear" w:color="auto" w:fill="FFFFFF"/>
          <w:lang w:val="en-JP" w:eastAsia="ja-JP"/>
        </w:rPr>
        <w:t>(2), 285–294. https://doi.org/10.1111/j.1439-0396.2011.01151.x</w:t>
      </w:r>
    </w:p>
    <w:p w14:paraId="3E1294E0" w14:textId="77777777" w:rsidR="00935525" w:rsidRPr="00365B14" w:rsidRDefault="00935525"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lang w:val="en-JP"/>
        </w:rPr>
      </w:pPr>
    </w:p>
    <w:p w14:paraId="17D60177" w14:textId="66010C82" w:rsidR="00304B77" w:rsidRPr="00365B14" w:rsidRDefault="00304B77"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r w:rsidRPr="00365B14">
        <w:rPr>
          <w:rFonts w:ascii="Times New Roman" w:eastAsiaTheme="minorEastAsia" w:hAnsi="Times New Roman"/>
          <w:sz w:val="20"/>
          <w:szCs w:val="20"/>
        </w:rPr>
        <w:t xml:space="preserve">Kong, X., Yin, F., He, Q., Liu, H., Li, T., Huang, R., Fan, M., Liu, Y., Hou, Y. and Li, P. (2009) Acanthopanax </w:t>
      </w:r>
      <w:proofErr w:type="spellStart"/>
      <w:r w:rsidRPr="00365B14">
        <w:rPr>
          <w:rFonts w:ascii="Times New Roman" w:eastAsiaTheme="minorEastAsia" w:hAnsi="Times New Roman"/>
          <w:sz w:val="20"/>
          <w:szCs w:val="20"/>
        </w:rPr>
        <w:t>senticosus</w:t>
      </w:r>
      <w:proofErr w:type="spellEnd"/>
      <w:r w:rsidRPr="00365B14">
        <w:rPr>
          <w:rFonts w:ascii="Times New Roman" w:eastAsiaTheme="minorEastAsia" w:hAnsi="Times New Roman"/>
          <w:sz w:val="20"/>
          <w:szCs w:val="20"/>
        </w:rPr>
        <w:t xml:space="preserve"> extract as a dietary additive enhances the apparent ileal digestibility of amino acids in weaned piglets. </w:t>
      </w:r>
      <w:r w:rsidR="00935525" w:rsidRPr="00365B14">
        <w:rPr>
          <w:rFonts w:ascii="Times New Roman" w:eastAsiaTheme="minorEastAsia" w:hAnsi="Times New Roman"/>
          <w:i/>
          <w:iCs/>
          <w:sz w:val="20"/>
          <w:szCs w:val="20"/>
        </w:rPr>
        <w:t>Livestock Science</w:t>
      </w:r>
      <w:r w:rsidR="00935525" w:rsidRPr="00365B14">
        <w:rPr>
          <w:rFonts w:ascii="Times New Roman" w:eastAsiaTheme="minorEastAsia" w:hAnsi="Times New Roman"/>
          <w:sz w:val="20"/>
          <w:szCs w:val="20"/>
          <w:lang w:val="vi-VN"/>
        </w:rPr>
        <w:t>,</w:t>
      </w:r>
      <w:r w:rsidRPr="00365B14">
        <w:rPr>
          <w:rFonts w:ascii="Times New Roman" w:eastAsiaTheme="minorEastAsia" w:hAnsi="Times New Roman"/>
          <w:sz w:val="20"/>
          <w:szCs w:val="20"/>
        </w:rPr>
        <w:t xml:space="preserve"> 123</w:t>
      </w:r>
      <w:r w:rsidR="00935525" w:rsidRPr="00365B14">
        <w:rPr>
          <w:rFonts w:ascii="Times New Roman" w:eastAsiaTheme="minorEastAsia" w:hAnsi="Times New Roman"/>
          <w:sz w:val="20"/>
          <w:szCs w:val="20"/>
          <w:lang w:val="vi-VN"/>
        </w:rPr>
        <w:t>(2),</w:t>
      </w:r>
      <w:r w:rsidRPr="00365B14">
        <w:rPr>
          <w:rFonts w:ascii="Times New Roman" w:eastAsiaTheme="minorEastAsia" w:hAnsi="Times New Roman"/>
          <w:sz w:val="20"/>
          <w:szCs w:val="20"/>
        </w:rPr>
        <w:t xml:space="preserve"> 261-267.</w:t>
      </w:r>
    </w:p>
    <w:p w14:paraId="5149C4EC" w14:textId="77777777" w:rsidR="00935525" w:rsidRPr="00365B14" w:rsidRDefault="00935525"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p>
    <w:p w14:paraId="0BE18C99" w14:textId="77777777" w:rsidR="00935525" w:rsidRPr="00935525" w:rsidRDefault="00935525" w:rsidP="00365B14">
      <w:pPr>
        <w:spacing w:after="0" w:line="240" w:lineRule="auto"/>
        <w:jc w:val="both"/>
        <w:rPr>
          <w:rFonts w:ascii="Times New Roman" w:eastAsia="Times New Roman" w:hAnsi="Times New Roman"/>
          <w:sz w:val="20"/>
          <w:szCs w:val="20"/>
          <w:lang w:val="en-JP" w:eastAsia="ja-JP"/>
        </w:rPr>
      </w:pPr>
      <w:r w:rsidRPr="00935525">
        <w:rPr>
          <w:rFonts w:ascii="Times New Roman" w:eastAsia="Times New Roman" w:hAnsi="Times New Roman"/>
          <w:sz w:val="20"/>
          <w:szCs w:val="20"/>
          <w:shd w:val="clear" w:color="auto" w:fill="FFFFFF"/>
          <w:lang w:val="en-JP" w:eastAsia="ja-JP"/>
        </w:rPr>
        <w:t>Li, P., Piao, X., Ru, Y., Han, X., Xue, L., &amp; Zhang, H. (2012). Effects of adding essential oil to the diet of weaned pigs on performance, nutrient utilization, immune response and intestinal health. </w:t>
      </w:r>
      <w:r w:rsidRPr="00935525">
        <w:rPr>
          <w:rFonts w:ascii="Times New Roman" w:eastAsia="Times New Roman" w:hAnsi="Times New Roman"/>
          <w:i/>
          <w:iCs/>
          <w:sz w:val="20"/>
          <w:szCs w:val="20"/>
          <w:lang w:val="en-JP" w:eastAsia="ja-JP"/>
        </w:rPr>
        <w:t>Asian-Australasian journal of animal sciences</w:t>
      </w:r>
      <w:r w:rsidRPr="00935525">
        <w:rPr>
          <w:rFonts w:ascii="Times New Roman" w:eastAsia="Times New Roman" w:hAnsi="Times New Roman"/>
          <w:sz w:val="20"/>
          <w:szCs w:val="20"/>
          <w:shd w:val="clear" w:color="auto" w:fill="FFFFFF"/>
          <w:lang w:val="en-JP" w:eastAsia="ja-JP"/>
        </w:rPr>
        <w:t>, </w:t>
      </w:r>
      <w:r w:rsidRPr="00935525">
        <w:rPr>
          <w:rFonts w:ascii="Times New Roman" w:eastAsia="Times New Roman" w:hAnsi="Times New Roman"/>
          <w:i/>
          <w:iCs/>
          <w:sz w:val="20"/>
          <w:szCs w:val="20"/>
          <w:lang w:val="en-JP" w:eastAsia="ja-JP"/>
        </w:rPr>
        <w:t>25</w:t>
      </w:r>
      <w:r w:rsidRPr="00935525">
        <w:rPr>
          <w:rFonts w:ascii="Times New Roman" w:eastAsia="Times New Roman" w:hAnsi="Times New Roman"/>
          <w:sz w:val="20"/>
          <w:szCs w:val="20"/>
          <w:shd w:val="clear" w:color="auto" w:fill="FFFFFF"/>
          <w:lang w:val="en-JP" w:eastAsia="ja-JP"/>
        </w:rPr>
        <w:t>(11), 1617–1626. https://doi.org/10.5713/ajas.2012.12292</w:t>
      </w:r>
    </w:p>
    <w:p w14:paraId="27FCBD40" w14:textId="77777777" w:rsidR="00935525" w:rsidRPr="00365B14" w:rsidRDefault="00935525"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lang w:val="en-JP"/>
        </w:rPr>
      </w:pPr>
    </w:p>
    <w:p w14:paraId="765212F6" w14:textId="5B3CDDF0" w:rsidR="00304B77" w:rsidRPr="00365B14" w:rsidRDefault="00304B77"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proofErr w:type="spellStart"/>
      <w:r w:rsidRPr="00365B14">
        <w:rPr>
          <w:rFonts w:ascii="Times New Roman" w:eastAsiaTheme="minorEastAsia" w:hAnsi="Times New Roman"/>
          <w:sz w:val="20"/>
          <w:szCs w:val="20"/>
        </w:rPr>
        <w:t>Oetting</w:t>
      </w:r>
      <w:proofErr w:type="spellEnd"/>
      <w:r w:rsidRPr="00365B14">
        <w:rPr>
          <w:rFonts w:ascii="Times New Roman" w:eastAsiaTheme="minorEastAsia" w:hAnsi="Times New Roman"/>
          <w:sz w:val="20"/>
          <w:szCs w:val="20"/>
        </w:rPr>
        <w:t xml:space="preserve">, L.L., </w:t>
      </w:r>
      <w:proofErr w:type="spellStart"/>
      <w:r w:rsidRPr="00365B14">
        <w:rPr>
          <w:rFonts w:ascii="Times New Roman" w:eastAsiaTheme="minorEastAsia" w:hAnsi="Times New Roman"/>
          <w:sz w:val="20"/>
          <w:szCs w:val="20"/>
        </w:rPr>
        <w:t>Utiyama</w:t>
      </w:r>
      <w:proofErr w:type="spellEnd"/>
      <w:r w:rsidRPr="00365B14">
        <w:rPr>
          <w:rFonts w:ascii="Times New Roman" w:eastAsiaTheme="minorEastAsia" w:hAnsi="Times New Roman"/>
          <w:sz w:val="20"/>
          <w:szCs w:val="20"/>
        </w:rPr>
        <w:t xml:space="preserve">, C.E., </w:t>
      </w:r>
      <w:proofErr w:type="spellStart"/>
      <w:r w:rsidRPr="00365B14">
        <w:rPr>
          <w:rFonts w:ascii="Times New Roman" w:eastAsiaTheme="minorEastAsia" w:hAnsi="Times New Roman"/>
          <w:sz w:val="20"/>
          <w:szCs w:val="20"/>
        </w:rPr>
        <w:t>Giani</w:t>
      </w:r>
      <w:proofErr w:type="spellEnd"/>
      <w:r w:rsidRPr="00365B14">
        <w:rPr>
          <w:rFonts w:ascii="Times New Roman" w:eastAsiaTheme="minorEastAsia" w:hAnsi="Times New Roman"/>
          <w:sz w:val="20"/>
          <w:szCs w:val="20"/>
        </w:rPr>
        <w:t xml:space="preserve">, P.A., Ruiz, U.S. &amp; </w:t>
      </w:r>
      <w:proofErr w:type="spellStart"/>
      <w:r w:rsidRPr="00365B14">
        <w:rPr>
          <w:rFonts w:ascii="Times New Roman" w:eastAsiaTheme="minorEastAsia" w:hAnsi="Times New Roman"/>
          <w:sz w:val="20"/>
          <w:szCs w:val="20"/>
        </w:rPr>
        <w:t>Miyada</w:t>
      </w:r>
      <w:proofErr w:type="spellEnd"/>
      <w:r w:rsidRPr="00365B14">
        <w:rPr>
          <w:rFonts w:ascii="Times New Roman" w:eastAsiaTheme="minorEastAsia" w:hAnsi="Times New Roman"/>
          <w:sz w:val="20"/>
          <w:szCs w:val="20"/>
        </w:rPr>
        <w:t xml:space="preserve">, V.S., (2006a). Effects of herbal extracts and antimicrobials on apparent digestibility, performance, organs morphometry and intestinal histology of weanling pigs. </w:t>
      </w:r>
      <w:proofErr w:type="spellStart"/>
      <w:r w:rsidR="00365B14" w:rsidRPr="00365B14">
        <w:rPr>
          <w:rFonts w:ascii="Times New Roman" w:eastAsiaTheme="minorEastAsia" w:hAnsi="Times New Roman"/>
          <w:i/>
          <w:iCs/>
          <w:sz w:val="20"/>
          <w:szCs w:val="20"/>
        </w:rPr>
        <w:t>Revista</w:t>
      </w:r>
      <w:proofErr w:type="spellEnd"/>
      <w:r w:rsidR="00365B14" w:rsidRPr="00365B14">
        <w:rPr>
          <w:rFonts w:ascii="Times New Roman" w:eastAsiaTheme="minorEastAsia" w:hAnsi="Times New Roman"/>
          <w:i/>
          <w:iCs/>
          <w:sz w:val="20"/>
          <w:szCs w:val="20"/>
        </w:rPr>
        <w:t xml:space="preserve"> </w:t>
      </w:r>
      <w:proofErr w:type="spellStart"/>
      <w:r w:rsidR="00365B14" w:rsidRPr="00365B14">
        <w:rPr>
          <w:rFonts w:ascii="Times New Roman" w:eastAsiaTheme="minorEastAsia" w:hAnsi="Times New Roman"/>
          <w:i/>
          <w:iCs/>
          <w:sz w:val="20"/>
          <w:szCs w:val="20"/>
        </w:rPr>
        <w:t>Brasileira</w:t>
      </w:r>
      <w:proofErr w:type="spellEnd"/>
      <w:r w:rsidR="00365B14" w:rsidRPr="00365B14">
        <w:rPr>
          <w:rFonts w:ascii="Times New Roman" w:eastAsiaTheme="minorEastAsia" w:hAnsi="Times New Roman"/>
          <w:i/>
          <w:iCs/>
          <w:sz w:val="20"/>
          <w:szCs w:val="20"/>
        </w:rPr>
        <w:t xml:space="preserve"> de </w:t>
      </w:r>
      <w:proofErr w:type="spellStart"/>
      <w:r w:rsidR="00365B14" w:rsidRPr="00365B14">
        <w:rPr>
          <w:rFonts w:ascii="Times New Roman" w:eastAsiaTheme="minorEastAsia" w:hAnsi="Times New Roman"/>
          <w:i/>
          <w:iCs/>
          <w:sz w:val="20"/>
          <w:szCs w:val="20"/>
        </w:rPr>
        <w:t>Zootecnia</w:t>
      </w:r>
      <w:proofErr w:type="spellEnd"/>
      <w:r w:rsidR="00365B14" w:rsidRPr="00365B14">
        <w:rPr>
          <w:rFonts w:ascii="Times New Roman" w:eastAsiaTheme="minorEastAsia" w:hAnsi="Times New Roman"/>
          <w:sz w:val="20"/>
          <w:szCs w:val="20"/>
          <w:lang w:val="vi-VN"/>
        </w:rPr>
        <w:t xml:space="preserve">, </w:t>
      </w:r>
      <w:r w:rsidRPr="00365B14">
        <w:rPr>
          <w:rFonts w:ascii="Times New Roman" w:eastAsiaTheme="minorEastAsia" w:hAnsi="Times New Roman"/>
          <w:sz w:val="20"/>
          <w:szCs w:val="20"/>
        </w:rPr>
        <w:t>35</w:t>
      </w:r>
      <w:r w:rsidR="00365B14" w:rsidRPr="00365B14">
        <w:rPr>
          <w:rFonts w:ascii="Times New Roman" w:eastAsiaTheme="minorEastAsia" w:hAnsi="Times New Roman"/>
          <w:sz w:val="20"/>
          <w:szCs w:val="20"/>
          <w:lang w:val="vi-VN"/>
        </w:rPr>
        <w:t>(4)</w:t>
      </w:r>
      <w:r w:rsidRPr="00365B14">
        <w:rPr>
          <w:rFonts w:ascii="Times New Roman" w:eastAsiaTheme="minorEastAsia" w:hAnsi="Times New Roman"/>
          <w:sz w:val="20"/>
          <w:szCs w:val="20"/>
        </w:rPr>
        <w:t>, 1389-1397.</w:t>
      </w:r>
    </w:p>
    <w:p w14:paraId="72874812" w14:textId="77777777" w:rsidR="00935525" w:rsidRPr="00365B14" w:rsidRDefault="00935525"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p>
    <w:p w14:paraId="04A48DD4" w14:textId="77777777" w:rsidR="00365B14" w:rsidRPr="00365B14" w:rsidRDefault="00365B14" w:rsidP="00365B14">
      <w:pPr>
        <w:spacing w:after="0" w:line="240" w:lineRule="auto"/>
        <w:jc w:val="both"/>
        <w:rPr>
          <w:rFonts w:ascii="Times New Roman" w:eastAsia="Times New Roman" w:hAnsi="Times New Roman"/>
          <w:sz w:val="20"/>
          <w:szCs w:val="20"/>
          <w:lang w:val="en-JP" w:eastAsia="ja-JP"/>
        </w:rPr>
      </w:pPr>
      <w:r w:rsidRPr="00365B14">
        <w:rPr>
          <w:rFonts w:ascii="Times New Roman" w:eastAsia="Times New Roman" w:hAnsi="Times New Roman"/>
          <w:sz w:val="20"/>
          <w:szCs w:val="20"/>
          <w:shd w:val="clear" w:color="auto" w:fill="FFFFFF"/>
          <w:lang w:val="en-JP" w:eastAsia="ja-JP"/>
        </w:rPr>
        <w:t>Si, W., Gong, J., Tsao, R., Zhou, T., Yu, H., Poppe, C., Johnson, R., &amp; Du, Z. (2006). Antimicrobial activity of essential oils and structurally related synthetic food additives towards selected pathogenic and beneficial gut bacteria. </w:t>
      </w:r>
      <w:r w:rsidRPr="00365B14">
        <w:rPr>
          <w:rFonts w:ascii="Times New Roman" w:eastAsia="Times New Roman" w:hAnsi="Times New Roman"/>
          <w:i/>
          <w:iCs/>
          <w:sz w:val="20"/>
          <w:szCs w:val="20"/>
          <w:lang w:val="en-JP" w:eastAsia="ja-JP"/>
        </w:rPr>
        <w:t>Journal of applied microbiology</w:t>
      </w:r>
      <w:r w:rsidRPr="00365B14">
        <w:rPr>
          <w:rFonts w:ascii="Times New Roman" w:eastAsia="Times New Roman" w:hAnsi="Times New Roman"/>
          <w:sz w:val="20"/>
          <w:szCs w:val="20"/>
          <w:shd w:val="clear" w:color="auto" w:fill="FFFFFF"/>
          <w:lang w:val="en-JP" w:eastAsia="ja-JP"/>
        </w:rPr>
        <w:t>, </w:t>
      </w:r>
      <w:r w:rsidRPr="00365B14">
        <w:rPr>
          <w:rFonts w:ascii="Times New Roman" w:eastAsia="Times New Roman" w:hAnsi="Times New Roman"/>
          <w:i/>
          <w:iCs/>
          <w:sz w:val="20"/>
          <w:szCs w:val="20"/>
          <w:lang w:val="en-JP" w:eastAsia="ja-JP"/>
        </w:rPr>
        <w:t>100</w:t>
      </w:r>
      <w:r w:rsidRPr="00365B14">
        <w:rPr>
          <w:rFonts w:ascii="Times New Roman" w:eastAsia="Times New Roman" w:hAnsi="Times New Roman"/>
          <w:sz w:val="20"/>
          <w:szCs w:val="20"/>
          <w:shd w:val="clear" w:color="auto" w:fill="FFFFFF"/>
          <w:lang w:val="en-JP" w:eastAsia="ja-JP"/>
        </w:rPr>
        <w:t>(2), 296–305. https://doi.org/10.1111/j.1365-2672.2005.02789.x</w:t>
      </w:r>
    </w:p>
    <w:p w14:paraId="485240A6" w14:textId="77777777" w:rsidR="00935525" w:rsidRPr="00365B14" w:rsidRDefault="00935525"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p>
    <w:p w14:paraId="262B6362" w14:textId="77777777" w:rsidR="00365B14" w:rsidRPr="00365B14" w:rsidRDefault="00365B14" w:rsidP="00365B14">
      <w:pPr>
        <w:spacing w:after="0" w:line="240" w:lineRule="auto"/>
        <w:jc w:val="both"/>
        <w:rPr>
          <w:rFonts w:ascii="Times New Roman" w:eastAsia="Times New Roman" w:hAnsi="Times New Roman"/>
          <w:sz w:val="20"/>
          <w:szCs w:val="20"/>
          <w:lang w:val="en-JP" w:eastAsia="ja-JP"/>
        </w:rPr>
      </w:pPr>
      <w:r w:rsidRPr="00365B14">
        <w:rPr>
          <w:rFonts w:ascii="Times New Roman" w:eastAsia="Times New Roman" w:hAnsi="Times New Roman"/>
          <w:sz w:val="20"/>
          <w:szCs w:val="20"/>
          <w:shd w:val="clear" w:color="auto" w:fill="FFFFFF"/>
          <w:lang w:val="en-JP" w:eastAsia="ja-JP"/>
        </w:rPr>
        <w:t>Vieira, R. H., Rodrigues, D. P., Gonçalves, F. A., Menezes, F. G., Aragão, J. S., &amp; Sousa, O. V. (2001). Microbicidal effect of medicinal plant extracts (</w:t>
      </w:r>
      <w:r w:rsidRPr="00365B14">
        <w:rPr>
          <w:rFonts w:ascii="Times New Roman" w:eastAsia="Times New Roman" w:hAnsi="Times New Roman"/>
          <w:i/>
          <w:iCs/>
          <w:sz w:val="20"/>
          <w:szCs w:val="20"/>
          <w:shd w:val="clear" w:color="auto" w:fill="FFFFFF"/>
          <w:lang w:val="en-JP" w:eastAsia="ja-JP"/>
        </w:rPr>
        <w:t>Psidium guajava Linn</w:t>
      </w:r>
      <w:r w:rsidRPr="00365B14">
        <w:rPr>
          <w:rFonts w:ascii="Times New Roman" w:eastAsia="Times New Roman" w:hAnsi="Times New Roman"/>
          <w:sz w:val="20"/>
          <w:szCs w:val="20"/>
          <w:shd w:val="clear" w:color="auto" w:fill="FFFFFF"/>
          <w:lang w:val="en-JP" w:eastAsia="ja-JP"/>
        </w:rPr>
        <w:t xml:space="preserve">. and </w:t>
      </w:r>
      <w:r w:rsidRPr="00365B14">
        <w:rPr>
          <w:rFonts w:ascii="Times New Roman" w:eastAsia="Times New Roman" w:hAnsi="Times New Roman"/>
          <w:i/>
          <w:iCs/>
          <w:sz w:val="20"/>
          <w:szCs w:val="20"/>
          <w:shd w:val="clear" w:color="auto" w:fill="FFFFFF"/>
          <w:lang w:val="en-JP" w:eastAsia="ja-JP"/>
        </w:rPr>
        <w:t>Carica papaya Linn</w:t>
      </w:r>
      <w:r w:rsidRPr="00365B14">
        <w:rPr>
          <w:rFonts w:ascii="Times New Roman" w:eastAsia="Times New Roman" w:hAnsi="Times New Roman"/>
          <w:sz w:val="20"/>
          <w:szCs w:val="20"/>
          <w:shd w:val="clear" w:color="auto" w:fill="FFFFFF"/>
          <w:lang w:val="en-JP" w:eastAsia="ja-JP"/>
        </w:rPr>
        <w:t xml:space="preserve">.) upon bacteria </w:t>
      </w:r>
      <w:r w:rsidRPr="00365B14">
        <w:rPr>
          <w:rFonts w:ascii="Times New Roman" w:eastAsia="Times New Roman" w:hAnsi="Times New Roman"/>
          <w:sz w:val="20"/>
          <w:szCs w:val="20"/>
          <w:shd w:val="clear" w:color="auto" w:fill="FFFFFF"/>
          <w:lang w:val="en-JP" w:eastAsia="ja-JP"/>
        </w:rPr>
        <w:lastRenderedPageBreak/>
        <w:t>isolated from fish muscle and known to induce diarrhea in children. </w:t>
      </w:r>
      <w:r w:rsidRPr="00365B14">
        <w:rPr>
          <w:rFonts w:ascii="Times New Roman" w:eastAsia="Times New Roman" w:hAnsi="Times New Roman"/>
          <w:i/>
          <w:iCs/>
          <w:sz w:val="20"/>
          <w:szCs w:val="20"/>
          <w:lang w:val="en-JP" w:eastAsia="ja-JP"/>
        </w:rPr>
        <w:t>Revista do Instituto de Medicina Tropical de Sao Paulo</w:t>
      </w:r>
      <w:r w:rsidRPr="00365B14">
        <w:rPr>
          <w:rFonts w:ascii="Times New Roman" w:eastAsia="Times New Roman" w:hAnsi="Times New Roman"/>
          <w:sz w:val="20"/>
          <w:szCs w:val="20"/>
          <w:shd w:val="clear" w:color="auto" w:fill="FFFFFF"/>
          <w:lang w:val="en-JP" w:eastAsia="ja-JP"/>
        </w:rPr>
        <w:t>, </w:t>
      </w:r>
      <w:r w:rsidRPr="00365B14">
        <w:rPr>
          <w:rFonts w:ascii="Times New Roman" w:eastAsia="Times New Roman" w:hAnsi="Times New Roman"/>
          <w:i/>
          <w:iCs/>
          <w:sz w:val="20"/>
          <w:szCs w:val="20"/>
          <w:lang w:val="en-JP" w:eastAsia="ja-JP"/>
        </w:rPr>
        <w:t>43</w:t>
      </w:r>
      <w:r w:rsidRPr="00365B14">
        <w:rPr>
          <w:rFonts w:ascii="Times New Roman" w:eastAsia="Times New Roman" w:hAnsi="Times New Roman"/>
          <w:sz w:val="20"/>
          <w:szCs w:val="20"/>
          <w:shd w:val="clear" w:color="auto" w:fill="FFFFFF"/>
          <w:lang w:val="en-JP" w:eastAsia="ja-JP"/>
        </w:rPr>
        <w:t>(3), 145–148. https://doi.org/10.1590/s0036-46652001000300005</w:t>
      </w:r>
    </w:p>
    <w:p w14:paraId="065776E7" w14:textId="77777777" w:rsidR="00365B14" w:rsidRPr="00365B14" w:rsidRDefault="00365B14"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lang w:val="en-JP"/>
        </w:rPr>
      </w:pPr>
    </w:p>
    <w:p w14:paraId="747F1823" w14:textId="2CD8B83B" w:rsidR="00D9109E" w:rsidRPr="00365B14" w:rsidRDefault="00304B77" w:rsidP="00365B14">
      <w:pPr>
        <w:widowControl w:val="0"/>
        <w:tabs>
          <w:tab w:val="left" w:pos="993"/>
        </w:tabs>
        <w:autoSpaceDE w:val="0"/>
        <w:autoSpaceDN w:val="0"/>
        <w:adjustRightInd w:val="0"/>
        <w:spacing w:after="0" w:line="240" w:lineRule="auto"/>
        <w:jc w:val="both"/>
        <w:rPr>
          <w:rFonts w:ascii="Times New Roman" w:eastAsiaTheme="minorEastAsia" w:hAnsi="Times New Roman"/>
          <w:sz w:val="20"/>
          <w:szCs w:val="20"/>
        </w:rPr>
      </w:pPr>
      <w:proofErr w:type="spellStart"/>
      <w:r w:rsidRPr="00365B14">
        <w:rPr>
          <w:rFonts w:ascii="Times New Roman" w:eastAsiaTheme="minorEastAsia" w:hAnsi="Times New Roman"/>
          <w:sz w:val="20"/>
          <w:szCs w:val="20"/>
        </w:rPr>
        <w:t>Windisch</w:t>
      </w:r>
      <w:proofErr w:type="spellEnd"/>
      <w:r w:rsidRPr="00365B14">
        <w:rPr>
          <w:rFonts w:ascii="Times New Roman" w:eastAsiaTheme="minorEastAsia" w:hAnsi="Times New Roman"/>
          <w:sz w:val="20"/>
          <w:szCs w:val="20"/>
        </w:rPr>
        <w:t xml:space="preserve">, W.M., </w:t>
      </w:r>
      <w:proofErr w:type="spellStart"/>
      <w:r w:rsidRPr="00365B14">
        <w:rPr>
          <w:rFonts w:ascii="Times New Roman" w:eastAsiaTheme="minorEastAsia" w:hAnsi="Times New Roman"/>
          <w:sz w:val="20"/>
          <w:szCs w:val="20"/>
        </w:rPr>
        <w:t>Schedle</w:t>
      </w:r>
      <w:proofErr w:type="spellEnd"/>
      <w:r w:rsidRPr="00365B14">
        <w:rPr>
          <w:rFonts w:ascii="Times New Roman" w:eastAsiaTheme="minorEastAsia" w:hAnsi="Times New Roman"/>
          <w:sz w:val="20"/>
          <w:szCs w:val="20"/>
        </w:rPr>
        <w:t xml:space="preserve">, K., Plitzner, C. &amp; Kroismayr, A., (2007). Use of herbal extracts as feed additives for swine and poultry. </w:t>
      </w:r>
      <w:r w:rsidR="00365B14" w:rsidRPr="00365B14">
        <w:rPr>
          <w:rFonts w:ascii="Times New Roman" w:eastAsiaTheme="minorEastAsia" w:hAnsi="Times New Roman"/>
          <w:i/>
          <w:iCs/>
          <w:sz w:val="20"/>
          <w:szCs w:val="20"/>
        </w:rPr>
        <w:t>Journal of Animal Science</w:t>
      </w:r>
      <w:r w:rsidR="00365B14" w:rsidRPr="00365B14">
        <w:rPr>
          <w:rFonts w:ascii="Times New Roman" w:eastAsiaTheme="minorEastAsia" w:hAnsi="Times New Roman"/>
          <w:sz w:val="20"/>
          <w:szCs w:val="20"/>
          <w:lang w:val="vi-VN"/>
        </w:rPr>
        <w:t>,</w:t>
      </w:r>
      <w:r w:rsidR="00365B14" w:rsidRPr="00365B14">
        <w:rPr>
          <w:rFonts w:ascii="Times New Roman" w:eastAsiaTheme="minorEastAsia" w:hAnsi="Times New Roman"/>
          <w:sz w:val="20"/>
          <w:szCs w:val="20"/>
        </w:rPr>
        <w:t xml:space="preserve"> </w:t>
      </w:r>
      <w:r w:rsidRPr="00365B14">
        <w:rPr>
          <w:rFonts w:ascii="Times New Roman" w:eastAsiaTheme="minorEastAsia" w:hAnsi="Times New Roman"/>
          <w:sz w:val="20"/>
          <w:szCs w:val="20"/>
        </w:rPr>
        <w:t>86, 140-148.</w:t>
      </w:r>
    </w:p>
    <w:sectPr w:rsidR="00D9109E" w:rsidRPr="00365B14" w:rsidSect="00786B95">
      <w:footerReference w:type="default" r:id="rId9"/>
      <w:pgSz w:w="11909" w:h="16834" w:code="9"/>
      <w:pgMar w:top="1418" w:right="1134"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61693" w14:textId="77777777" w:rsidR="004E08E1" w:rsidRDefault="004E08E1" w:rsidP="00786B95">
      <w:pPr>
        <w:spacing w:after="0" w:line="240" w:lineRule="auto"/>
      </w:pPr>
      <w:r>
        <w:separator/>
      </w:r>
    </w:p>
  </w:endnote>
  <w:endnote w:type="continuationSeparator" w:id="0">
    <w:p w14:paraId="04E49A8B" w14:textId="77777777" w:rsidR="004E08E1" w:rsidRDefault="004E08E1" w:rsidP="0078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altName w:val="Calibri"/>
    <w:panose1 w:val="020B0604020202020204"/>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Times New Rom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0AEC" w14:textId="77777777" w:rsidR="007F53F0" w:rsidRPr="00786B95" w:rsidRDefault="007F53F0" w:rsidP="003D55E8">
    <w:pPr>
      <w:pStyle w:val="Footer"/>
      <w:framePr w:wrap="around" w:vAnchor="text" w:hAnchor="margin" w:xAlign="right" w:y="1"/>
      <w:rPr>
        <w:rStyle w:val="PageNumber"/>
        <w:rFonts w:ascii="Times New Roman" w:hAnsi="Times New Roman" w:cs="Times New Roman"/>
        <w:sz w:val="24"/>
        <w:szCs w:val="24"/>
      </w:rPr>
    </w:pPr>
    <w:r w:rsidRPr="00786B95">
      <w:rPr>
        <w:rStyle w:val="PageNumber"/>
        <w:rFonts w:ascii="Times New Roman" w:hAnsi="Times New Roman" w:cs="Times New Roman"/>
        <w:sz w:val="24"/>
        <w:szCs w:val="24"/>
      </w:rPr>
      <w:fldChar w:fldCharType="begin"/>
    </w:r>
    <w:r w:rsidRPr="00786B95">
      <w:rPr>
        <w:rStyle w:val="PageNumber"/>
        <w:rFonts w:ascii="Times New Roman" w:hAnsi="Times New Roman" w:cs="Times New Roman"/>
        <w:sz w:val="24"/>
        <w:szCs w:val="24"/>
      </w:rPr>
      <w:instrText xml:space="preserve">PAGE  </w:instrText>
    </w:r>
    <w:r w:rsidRPr="00786B95">
      <w:rPr>
        <w:rStyle w:val="PageNumber"/>
        <w:rFonts w:ascii="Times New Roman" w:hAnsi="Times New Roman" w:cs="Times New Roman"/>
        <w:sz w:val="24"/>
        <w:szCs w:val="24"/>
      </w:rPr>
      <w:fldChar w:fldCharType="separate"/>
    </w:r>
    <w:r w:rsidR="00A669C2">
      <w:rPr>
        <w:rStyle w:val="PageNumber"/>
        <w:rFonts w:ascii="Times New Roman" w:hAnsi="Times New Roman" w:cs="Times New Roman"/>
        <w:noProof/>
        <w:sz w:val="24"/>
        <w:szCs w:val="24"/>
      </w:rPr>
      <w:t>1</w:t>
    </w:r>
    <w:r w:rsidRPr="00786B95">
      <w:rPr>
        <w:rStyle w:val="PageNumber"/>
        <w:rFonts w:ascii="Times New Roman" w:hAnsi="Times New Roman" w:cs="Times New Roman"/>
        <w:sz w:val="24"/>
        <w:szCs w:val="24"/>
      </w:rPr>
      <w:fldChar w:fldCharType="end"/>
    </w:r>
  </w:p>
  <w:p w14:paraId="7F21D0F4" w14:textId="77777777" w:rsidR="007F53F0" w:rsidRPr="00786B95" w:rsidRDefault="007F53F0" w:rsidP="00786B95">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84CFE" w14:textId="77777777" w:rsidR="004E08E1" w:rsidRDefault="004E08E1" w:rsidP="00786B95">
      <w:pPr>
        <w:spacing w:after="0" w:line="240" w:lineRule="auto"/>
      </w:pPr>
      <w:r>
        <w:separator/>
      </w:r>
    </w:p>
  </w:footnote>
  <w:footnote w:type="continuationSeparator" w:id="0">
    <w:p w14:paraId="7368357D" w14:textId="77777777" w:rsidR="004E08E1" w:rsidRDefault="004E08E1" w:rsidP="00786B95">
      <w:pPr>
        <w:spacing w:after="0" w:line="240" w:lineRule="auto"/>
      </w:pPr>
      <w:r>
        <w:continuationSeparator/>
      </w:r>
    </w:p>
  </w:footnote>
  <w:footnote w:id="1">
    <w:p w14:paraId="00B52C07" w14:textId="2405D18A" w:rsidR="007F53F0" w:rsidRPr="003D55E8" w:rsidRDefault="007F53F0">
      <w:pPr>
        <w:pStyle w:val="FootnoteText"/>
        <w:rPr>
          <w:lang w:val="vi-V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604C"/>
    <w:multiLevelType w:val="multilevel"/>
    <w:tmpl w:val="788878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6F6B86"/>
    <w:multiLevelType w:val="multilevel"/>
    <w:tmpl w:val="7222DDD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4C79FD"/>
    <w:multiLevelType w:val="multilevel"/>
    <w:tmpl w:val="46B02E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EB02A6"/>
    <w:multiLevelType w:val="multilevel"/>
    <w:tmpl w:val="8714AA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FE6152"/>
    <w:multiLevelType w:val="multilevel"/>
    <w:tmpl w:val="0EBED65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CF283F"/>
    <w:multiLevelType w:val="hybridMultilevel"/>
    <w:tmpl w:val="87601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973"/>
    <w:multiLevelType w:val="multilevel"/>
    <w:tmpl w:val="B38C9E2A"/>
    <w:lvl w:ilvl="0">
      <w:start w:val="1"/>
      <w:numFmt w:val="decimal"/>
      <w:lvlText w:val="%1."/>
      <w:lvlJc w:val="left"/>
      <w:pPr>
        <w:tabs>
          <w:tab w:val="num" w:pos="0"/>
        </w:tabs>
        <w:ind w:left="0" w:firstLine="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D120D6"/>
    <w:multiLevelType w:val="hybridMultilevel"/>
    <w:tmpl w:val="DE5E5EF6"/>
    <w:lvl w:ilvl="0" w:tplc="D820C8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1C66FC"/>
    <w:multiLevelType w:val="multilevel"/>
    <w:tmpl w:val="E17A8ED0"/>
    <w:lvl w:ilvl="0">
      <w:start w:val="1"/>
      <w:numFmt w:val="decimal"/>
      <w:lvlText w:val="%1."/>
      <w:lvlJc w:val="left"/>
      <w:pPr>
        <w:ind w:left="0" w:firstLine="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447A08"/>
    <w:multiLevelType w:val="multilevel"/>
    <w:tmpl w:val="B38C9E2A"/>
    <w:lvl w:ilvl="0">
      <w:start w:val="1"/>
      <w:numFmt w:val="decimal"/>
      <w:lvlText w:val="%1."/>
      <w:lvlJc w:val="left"/>
      <w:pPr>
        <w:tabs>
          <w:tab w:val="num" w:pos="0"/>
        </w:tabs>
        <w:ind w:left="0" w:firstLine="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2B7CF7"/>
    <w:multiLevelType w:val="hybridMultilevel"/>
    <w:tmpl w:val="D624E3A0"/>
    <w:lvl w:ilvl="0" w:tplc="5B067FA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080692"/>
    <w:multiLevelType w:val="multilevel"/>
    <w:tmpl w:val="0EBED65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1834E2"/>
    <w:multiLevelType w:val="hybridMultilevel"/>
    <w:tmpl w:val="D4DEE9A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870FA"/>
    <w:multiLevelType w:val="hybridMultilevel"/>
    <w:tmpl w:val="A0E88C12"/>
    <w:lvl w:ilvl="0" w:tplc="0D84F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4A5046"/>
    <w:multiLevelType w:val="multilevel"/>
    <w:tmpl w:val="97728C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D557C5C"/>
    <w:multiLevelType w:val="hybridMultilevel"/>
    <w:tmpl w:val="96DA9CE0"/>
    <w:lvl w:ilvl="0" w:tplc="E2EAA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90F6D"/>
    <w:multiLevelType w:val="multilevel"/>
    <w:tmpl w:val="0EBED65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232124B"/>
    <w:multiLevelType w:val="hybridMultilevel"/>
    <w:tmpl w:val="462424FA"/>
    <w:lvl w:ilvl="0" w:tplc="000658F6">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27461A5"/>
    <w:multiLevelType w:val="hybridMultilevel"/>
    <w:tmpl w:val="7E14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622F5"/>
    <w:multiLevelType w:val="multilevel"/>
    <w:tmpl w:val="9126CB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6FD7D7D"/>
    <w:multiLevelType w:val="hybridMultilevel"/>
    <w:tmpl w:val="FDF2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F7336"/>
    <w:multiLevelType w:val="hybridMultilevel"/>
    <w:tmpl w:val="F5CC3540"/>
    <w:lvl w:ilvl="0" w:tplc="2E362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5755CF"/>
    <w:multiLevelType w:val="multilevel"/>
    <w:tmpl w:val="0EBED65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9552AC"/>
    <w:multiLevelType w:val="multilevel"/>
    <w:tmpl w:val="A7760948"/>
    <w:lvl w:ilvl="0">
      <w:start w:val="4"/>
      <w:numFmt w:val="decimal"/>
      <w:lvlText w:val="%1."/>
      <w:lvlJc w:val="left"/>
      <w:pPr>
        <w:ind w:left="580" w:hanging="5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E3823AB"/>
    <w:multiLevelType w:val="hybridMultilevel"/>
    <w:tmpl w:val="B5F85DF2"/>
    <w:lvl w:ilvl="0" w:tplc="4BF0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7"/>
  </w:num>
  <w:num w:numId="4">
    <w:abstractNumId w:val="19"/>
  </w:num>
  <w:num w:numId="5">
    <w:abstractNumId w:val="2"/>
  </w:num>
  <w:num w:numId="6">
    <w:abstractNumId w:val="3"/>
  </w:num>
  <w:num w:numId="7">
    <w:abstractNumId w:val="0"/>
  </w:num>
  <w:num w:numId="8">
    <w:abstractNumId w:val="10"/>
  </w:num>
  <w:num w:numId="9">
    <w:abstractNumId w:val="14"/>
  </w:num>
  <w:num w:numId="10">
    <w:abstractNumId w:val="17"/>
  </w:num>
  <w:num w:numId="11">
    <w:abstractNumId w:val="5"/>
  </w:num>
  <w:num w:numId="12">
    <w:abstractNumId w:val="18"/>
  </w:num>
  <w:num w:numId="13">
    <w:abstractNumId w:val="8"/>
  </w:num>
  <w:num w:numId="14">
    <w:abstractNumId w:val="11"/>
  </w:num>
  <w:num w:numId="15">
    <w:abstractNumId w:val="16"/>
  </w:num>
  <w:num w:numId="16">
    <w:abstractNumId w:val="4"/>
  </w:num>
  <w:num w:numId="17">
    <w:abstractNumId w:val="22"/>
  </w:num>
  <w:num w:numId="18">
    <w:abstractNumId w:val="23"/>
  </w:num>
  <w:num w:numId="19">
    <w:abstractNumId w:val="21"/>
  </w:num>
  <w:num w:numId="20">
    <w:abstractNumId w:val="12"/>
  </w:num>
  <w:num w:numId="21">
    <w:abstractNumId w:val="1"/>
  </w:num>
  <w:num w:numId="22">
    <w:abstractNumId w:val="6"/>
  </w:num>
  <w:num w:numId="23">
    <w:abstractNumId w:val="9"/>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38"/>
    <w:rsid w:val="00005D55"/>
    <w:rsid w:val="00014C22"/>
    <w:rsid w:val="0004421D"/>
    <w:rsid w:val="000724F6"/>
    <w:rsid w:val="000753AE"/>
    <w:rsid w:val="00083ED0"/>
    <w:rsid w:val="000C2C32"/>
    <w:rsid w:val="000D66E7"/>
    <w:rsid w:val="00125B9C"/>
    <w:rsid w:val="00131110"/>
    <w:rsid w:val="00152379"/>
    <w:rsid w:val="00172792"/>
    <w:rsid w:val="001A7A72"/>
    <w:rsid w:val="001B52DF"/>
    <w:rsid w:val="001B5743"/>
    <w:rsid w:val="001C34C9"/>
    <w:rsid w:val="001E6463"/>
    <w:rsid w:val="001F09BD"/>
    <w:rsid w:val="001F09D5"/>
    <w:rsid w:val="001F47B3"/>
    <w:rsid w:val="0020040C"/>
    <w:rsid w:val="002024B2"/>
    <w:rsid w:val="00204612"/>
    <w:rsid w:val="00242351"/>
    <w:rsid w:val="002431C4"/>
    <w:rsid w:val="002542B7"/>
    <w:rsid w:val="00255A5D"/>
    <w:rsid w:val="00263530"/>
    <w:rsid w:val="00283E83"/>
    <w:rsid w:val="002D2FFE"/>
    <w:rsid w:val="002D757C"/>
    <w:rsid w:val="002E4538"/>
    <w:rsid w:val="002E70C3"/>
    <w:rsid w:val="00304B77"/>
    <w:rsid w:val="00306F53"/>
    <w:rsid w:val="00307F48"/>
    <w:rsid w:val="00323CE9"/>
    <w:rsid w:val="00333719"/>
    <w:rsid w:val="00350FE5"/>
    <w:rsid w:val="00353527"/>
    <w:rsid w:val="00365B14"/>
    <w:rsid w:val="0037118A"/>
    <w:rsid w:val="00397E52"/>
    <w:rsid w:val="003C4AD0"/>
    <w:rsid w:val="003D4ECE"/>
    <w:rsid w:val="003D55E8"/>
    <w:rsid w:val="0040362B"/>
    <w:rsid w:val="004109D6"/>
    <w:rsid w:val="00410F22"/>
    <w:rsid w:val="0041408A"/>
    <w:rsid w:val="00425555"/>
    <w:rsid w:val="004276B2"/>
    <w:rsid w:val="00434B2F"/>
    <w:rsid w:val="004655C0"/>
    <w:rsid w:val="00474F2C"/>
    <w:rsid w:val="00480543"/>
    <w:rsid w:val="00486F3B"/>
    <w:rsid w:val="004A2B4E"/>
    <w:rsid w:val="004B1180"/>
    <w:rsid w:val="004C4F66"/>
    <w:rsid w:val="004C5963"/>
    <w:rsid w:val="004D356D"/>
    <w:rsid w:val="004E08E1"/>
    <w:rsid w:val="004E7ED8"/>
    <w:rsid w:val="004F0DFB"/>
    <w:rsid w:val="00507DCF"/>
    <w:rsid w:val="0056232C"/>
    <w:rsid w:val="005671C4"/>
    <w:rsid w:val="00577DED"/>
    <w:rsid w:val="0058310D"/>
    <w:rsid w:val="00585E07"/>
    <w:rsid w:val="00594441"/>
    <w:rsid w:val="005C7090"/>
    <w:rsid w:val="005D68D5"/>
    <w:rsid w:val="005F7DAD"/>
    <w:rsid w:val="006255C7"/>
    <w:rsid w:val="00626493"/>
    <w:rsid w:val="0063258D"/>
    <w:rsid w:val="00636598"/>
    <w:rsid w:val="00650103"/>
    <w:rsid w:val="0067556D"/>
    <w:rsid w:val="00696069"/>
    <w:rsid w:val="00696A4E"/>
    <w:rsid w:val="006A37D2"/>
    <w:rsid w:val="006D5AF7"/>
    <w:rsid w:val="006E3086"/>
    <w:rsid w:val="006E6CDF"/>
    <w:rsid w:val="006E6FD8"/>
    <w:rsid w:val="006F11AB"/>
    <w:rsid w:val="006F3994"/>
    <w:rsid w:val="007030CA"/>
    <w:rsid w:val="00734701"/>
    <w:rsid w:val="007464A9"/>
    <w:rsid w:val="007665D9"/>
    <w:rsid w:val="0077601A"/>
    <w:rsid w:val="00786B95"/>
    <w:rsid w:val="00787CF4"/>
    <w:rsid w:val="00796FCC"/>
    <w:rsid w:val="007B23E4"/>
    <w:rsid w:val="007B78A1"/>
    <w:rsid w:val="007C240E"/>
    <w:rsid w:val="007C246F"/>
    <w:rsid w:val="007E018F"/>
    <w:rsid w:val="007F109C"/>
    <w:rsid w:val="007F53F0"/>
    <w:rsid w:val="00831378"/>
    <w:rsid w:val="00832AEF"/>
    <w:rsid w:val="0086143C"/>
    <w:rsid w:val="00865AAC"/>
    <w:rsid w:val="008661A1"/>
    <w:rsid w:val="008813E9"/>
    <w:rsid w:val="0089317B"/>
    <w:rsid w:val="00897157"/>
    <w:rsid w:val="008A23D9"/>
    <w:rsid w:val="008A7661"/>
    <w:rsid w:val="008C1EBD"/>
    <w:rsid w:val="008C578B"/>
    <w:rsid w:val="008C7048"/>
    <w:rsid w:val="008D4E8C"/>
    <w:rsid w:val="008D5C73"/>
    <w:rsid w:val="008E2519"/>
    <w:rsid w:val="008E3B54"/>
    <w:rsid w:val="008F5AC1"/>
    <w:rsid w:val="00935525"/>
    <w:rsid w:val="00941388"/>
    <w:rsid w:val="00950DD5"/>
    <w:rsid w:val="009563CE"/>
    <w:rsid w:val="0097034C"/>
    <w:rsid w:val="00982831"/>
    <w:rsid w:val="0098783A"/>
    <w:rsid w:val="00995C2C"/>
    <w:rsid w:val="009A1FD3"/>
    <w:rsid w:val="009A689C"/>
    <w:rsid w:val="009C57D9"/>
    <w:rsid w:val="009C7D0C"/>
    <w:rsid w:val="009E065A"/>
    <w:rsid w:val="009E0717"/>
    <w:rsid w:val="00A25E77"/>
    <w:rsid w:val="00A27C5F"/>
    <w:rsid w:val="00A36572"/>
    <w:rsid w:val="00A669C2"/>
    <w:rsid w:val="00A85014"/>
    <w:rsid w:val="00AB6AA9"/>
    <w:rsid w:val="00AF53F7"/>
    <w:rsid w:val="00AF6093"/>
    <w:rsid w:val="00B01CFF"/>
    <w:rsid w:val="00B06B5D"/>
    <w:rsid w:val="00B512C7"/>
    <w:rsid w:val="00B61B9C"/>
    <w:rsid w:val="00B86382"/>
    <w:rsid w:val="00B903F1"/>
    <w:rsid w:val="00BB4A45"/>
    <w:rsid w:val="00BB4B03"/>
    <w:rsid w:val="00BE0C5B"/>
    <w:rsid w:val="00C333D9"/>
    <w:rsid w:val="00C47CD7"/>
    <w:rsid w:val="00C5427B"/>
    <w:rsid w:val="00C572E0"/>
    <w:rsid w:val="00C64CE2"/>
    <w:rsid w:val="00C66D8D"/>
    <w:rsid w:val="00C9711D"/>
    <w:rsid w:val="00CA50CC"/>
    <w:rsid w:val="00CC5C09"/>
    <w:rsid w:val="00CD0642"/>
    <w:rsid w:val="00CD57CC"/>
    <w:rsid w:val="00D20B0A"/>
    <w:rsid w:val="00D50E2F"/>
    <w:rsid w:val="00D553A0"/>
    <w:rsid w:val="00D64FA0"/>
    <w:rsid w:val="00D82EA0"/>
    <w:rsid w:val="00D9109E"/>
    <w:rsid w:val="00D9174E"/>
    <w:rsid w:val="00DA7019"/>
    <w:rsid w:val="00DC3560"/>
    <w:rsid w:val="00DE11B0"/>
    <w:rsid w:val="00DF396F"/>
    <w:rsid w:val="00E12DDD"/>
    <w:rsid w:val="00E3099F"/>
    <w:rsid w:val="00E45EED"/>
    <w:rsid w:val="00E56EB8"/>
    <w:rsid w:val="00E75A7B"/>
    <w:rsid w:val="00E839B0"/>
    <w:rsid w:val="00E84609"/>
    <w:rsid w:val="00E970FB"/>
    <w:rsid w:val="00EA4311"/>
    <w:rsid w:val="00EC0DB0"/>
    <w:rsid w:val="00EE1CED"/>
    <w:rsid w:val="00EF1725"/>
    <w:rsid w:val="00EF346E"/>
    <w:rsid w:val="00F01E40"/>
    <w:rsid w:val="00F044AC"/>
    <w:rsid w:val="00F12720"/>
    <w:rsid w:val="00F21E85"/>
    <w:rsid w:val="00F33D92"/>
    <w:rsid w:val="00F562AB"/>
    <w:rsid w:val="00F635E3"/>
    <w:rsid w:val="00F94C08"/>
    <w:rsid w:val="00FA34CE"/>
    <w:rsid w:val="00FA7BD4"/>
    <w:rsid w:val="00FD02FC"/>
    <w:rsid w:val="00FE1B24"/>
    <w:rsid w:val="00FE6888"/>
    <w:rsid w:val="00FF0734"/>
    <w:rsid w:val="00FF5A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EC46E"/>
  <w15:docId w15:val="{27A2C09A-1937-4A68-9818-7F5CDF9F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4538"/>
    <w:rPr>
      <w:rFonts w:ascii="VNI-Times" w:eastAsia="Calibri" w:hAnsi="VNI-Times" w:cs="Times New Roman"/>
      <w:sz w:val="24"/>
    </w:rPr>
  </w:style>
  <w:style w:type="paragraph" w:styleId="Heading1">
    <w:name w:val="heading 1"/>
    <w:basedOn w:val="Normal"/>
    <w:next w:val="Normal"/>
    <w:link w:val="Heading1Char"/>
    <w:uiPriority w:val="9"/>
    <w:qFormat/>
    <w:rsid w:val="002E4538"/>
    <w:pPr>
      <w:keepNext/>
      <w:keepLines/>
      <w:spacing w:before="480" w:after="0"/>
      <w:outlineLvl w:val="0"/>
    </w:pPr>
    <w:rPr>
      <w:rFonts w:ascii="Times New Roman" w:eastAsiaTheme="majorEastAsia" w:hAnsi="Times New Roman" w:cstheme="majorBidi"/>
      <w:b/>
      <w:bCs/>
      <w:caps/>
      <w:sz w:val="32"/>
      <w:szCs w:val="32"/>
    </w:rPr>
  </w:style>
  <w:style w:type="paragraph" w:styleId="Heading2">
    <w:name w:val="heading 2"/>
    <w:basedOn w:val="Normal"/>
    <w:next w:val="Normal"/>
    <w:link w:val="Heading2Char"/>
    <w:uiPriority w:val="9"/>
    <w:unhideWhenUsed/>
    <w:qFormat/>
    <w:rsid w:val="002E4538"/>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2E4538"/>
    <w:pPr>
      <w:keepNext/>
      <w:keepLines/>
      <w:spacing w:before="200" w:after="0"/>
      <w:outlineLvl w:val="2"/>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38"/>
    <w:rPr>
      <w:rFonts w:ascii="Times New Roman" w:eastAsiaTheme="majorEastAsia" w:hAnsi="Times New Roman" w:cstheme="majorBidi"/>
      <w:b/>
      <w:bCs/>
      <w:caps/>
      <w:sz w:val="32"/>
      <w:szCs w:val="32"/>
    </w:rPr>
  </w:style>
  <w:style w:type="character" w:customStyle="1" w:styleId="Heading2Char">
    <w:name w:val="Heading 2 Char"/>
    <w:basedOn w:val="DefaultParagraphFont"/>
    <w:link w:val="Heading2"/>
    <w:uiPriority w:val="9"/>
    <w:rsid w:val="002E4538"/>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2E4538"/>
    <w:rPr>
      <w:rFonts w:ascii="Times New Roman" w:eastAsiaTheme="majorEastAsia" w:hAnsi="Times New Roman" w:cstheme="majorBidi"/>
      <w:b/>
      <w:bCs/>
      <w:sz w:val="26"/>
      <w:szCs w:val="26"/>
    </w:rPr>
  </w:style>
  <w:style w:type="paragraph" w:styleId="BodyText2">
    <w:name w:val="Body Text 2"/>
    <w:basedOn w:val="Normal"/>
    <w:link w:val="BodyText2Char"/>
    <w:rsid w:val="002E4538"/>
    <w:pPr>
      <w:widowControl w:val="0"/>
      <w:autoSpaceDE w:val="0"/>
      <w:autoSpaceDN w:val="0"/>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2E4538"/>
    <w:rPr>
      <w:rFonts w:ascii="Times New Roman" w:eastAsia="Times New Roman" w:hAnsi="Times New Roman" w:cs="Times New Roman"/>
      <w:sz w:val="20"/>
      <w:szCs w:val="20"/>
    </w:rPr>
  </w:style>
  <w:style w:type="paragraph" w:styleId="ListParagraph">
    <w:name w:val="List Paragraph"/>
    <w:basedOn w:val="Normal"/>
    <w:uiPriority w:val="34"/>
    <w:qFormat/>
    <w:rsid w:val="002E4538"/>
    <w:pPr>
      <w:spacing w:after="0" w:line="240" w:lineRule="auto"/>
      <w:ind w:left="720"/>
      <w:contextualSpacing/>
    </w:pPr>
    <w:rPr>
      <w:rFonts w:ascii=".VnTime" w:eastAsia="Times New Roman" w:hAnsi=".VnTime"/>
      <w:sz w:val="26"/>
      <w:szCs w:val="20"/>
    </w:rPr>
  </w:style>
  <w:style w:type="table" w:styleId="TableGrid">
    <w:name w:val="Table Grid"/>
    <w:basedOn w:val="TableNormal"/>
    <w:uiPriority w:val="59"/>
    <w:rsid w:val="002E453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5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538"/>
    <w:rPr>
      <w:rFonts w:ascii="Lucida Grande" w:eastAsia="Calibri" w:hAnsi="Lucida Grande" w:cs="Lucida Grande"/>
      <w:sz w:val="18"/>
      <w:szCs w:val="18"/>
    </w:rPr>
  </w:style>
  <w:style w:type="paragraph" w:styleId="NormalWeb">
    <w:name w:val="Normal (Web)"/>
    <w:basedOn w:val="Normal"/>
    <w:uiPriority w:val="99"/>
    <w:unhideWhenUsed/>
    <w:rsid w:val="002E4538"/>
    <w:pPr>
      <w:spacing w:before="100" w:beforeAutospacing="1" w:after="100" w:afterAutospacing="1" w:line="240" w:lineRule="auto"/>
    </w:pPr>
    <w:rPr>
      <w:rFonts w:ascii="Times" w:eastAsiaTheme="minorEastAsia" w:hAnsi="Times"/>
      <w:sz w:val="20"/>
      <w:szCs w:val="20"/>
    </w:rPr>
  </w:style>
  <w:style w:type="character" w:customStyle="1" w:styleId="st">
    <w:name w:val="st"/>
    <w:basedOn w:val="DefaultParagraphFont"/>
    <w:rsid w:val="002E4538"/>
  </w:style>
  <w:style w:type="character" w:customStyle="1" w:styleId="FootnoteTextChar">
    <w:name w:val="Footnote Text Char"/>
    <w:basedOn w:val="DefaultParagraphFont"/>
    <w:link w:val="FootnoteText"/>
    <w:semiHidden/>
    <w:rsid w:val="002E4538"/>
    <w:rPr>
      <w:rFonts w:ascii="Times New Roman" w:eastAsia="Times New Roman" w:hAnsi="Times New Roman" w:cs="Times New Roman"/>
      <w:sz w:val="20"/>
      <w:szCs w:val="20"/>
    </w:rPr>
  </w:style>
  <w:style w:type="paragraph" w:styleId="FootnoteText">
    <w:name w:val="footnote text"/>
    <w:basedOn w:val="Normal"/>
    <w:link w:val="FootnoteTextChar"/>
    <w:semiHidden/>
    <w:rsid w:val="002E4538"/>
    <w:pPr>
      <w:spacing w:after="0" w:line="240" w:lineRule="auto"/>
    </w:pPr>
    <w:rPr>
      <w:rFonts w:ascii="Times New Roman" w:eastAsia="Times New Roman" w:hAnsi="Times New Roman"/>
      <w:sz w:val="20"/>
      <w:szCs w:val="20"/>
    </w:rPr>
  </w:style>
  <w:style w:type="character" w:styleId="Strong">
    <w:name w:val="Strong"/>
    <w:basedOn w:val="DefaultParagraphFont"/>
    <w:uiPriority w:val="22"/>
    <w:qFormat/>
    <w:rsid w:val="002E4538"/>
    <w:rPr>
      <w:b/>
      <w:bCs/>
    </w:rPr>
  </w:style>
  <w:style w:type="character" w:styleId="Emphasis">
    <w:name w:val="Emphasis"/>
    <w:basedOn w:val="DefaultParagraphFont"/>
    <w:uiPriority w:val="20"/>
    <w:qFormat/>
    <w:rsid w:val="002E4538"/>
    <w:rPr>
      <w:i/>
      <w:iCs/>
    </w:rPr>
  </w:style>
  <w:style w:type="character" w:customStyle="1" w:styleId="HTMLPreformattedChar">
    <w:name w:val="HTML Preformatted Char"/>
    <w:basedOn w:val="DefaultParagraphFont"/>
    <w:link w:val="HTMLPreformatted"/>
    <w:uiPriority w:val="99"/>
    <w:semiHidden/>
    <w:rsid w:val="002E4538"/>
    <w:rPr>
      <w:rFonts w:ascii="Courier" w:eastAsiaTheme="minorEastAsia" w:hAnsi="Courier" w:cs="Courier"/>
      <w:sz w:val="20"/>
      <w:szCs w:val="20"/>
    </w:rPr>
  </w:style>
  <w:style w:type="paragraph" w:styleId="HTMLPreformatted">
    <w:name w:val="HTML Preformatted"/>
    <w:basedOn w:val="Normal"/>
    <w:link w:val="HTMLPreformattedChar"/>
    <w:uiPriority w:val="99"/>
    <w:semiHidden/>
    <w:unhideWhenUsed/>
    <w:rsid w:val="002E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paragraph" w:customStyle="1" w:styleId="003lieu">
    <w:name w:val="003lieu"/>
    <w:basedOn w:val="Normal"/>
    <w:qFormat/>
    <w:rsid w:val="002E4538"/>
    <w:pPr>
      <w:spacing w:before="120" w:after="120" w:line="288" w:lineRule="auto"/>
      <w:jc w:val="both"/>
    </w:pPr>
    <w:rPr>
      <w:rFonts w:ascii="Times New Roman" w:eastAsiaTheme="minorEastAsia" w:hAnsi="Times New Roman"/>
      <w:b/>
      <w:i/>
      <w:sz w:val="28"/>
      <w:szCs w:val="26"/>
    </w:rPr>
  </w:style>
  <w:style w:type="paragraph" w:customStyle="1" w:styleId="005lieubang">
    <w:name w:val="005lieubang"/>
    <w:basedOn w:val="Normal"/>
    <w:qFormat/>
    <w:rsid w:val="002E4538"/>
    <w:pPr>
      <w:spacing w:before="120" w:after="120" w:line="288" w:lineRule="auto"/>
      <w:jc w:val="center"/>
    </w:pPr>
    <w:rPr>
      <w:rFonts w:ascii="Times New Roman" w:eastAsiaTheme="minorEastAsia" w:hAnsi="Times New Roman"/>
      <w:i/>
      <w:sz w:val="28"/>
      <w:szCs w:val="26"/>
    </w:rPr>
  </w:style>
  <w:style w:type="paragraph" w:customStyle="1" w:styleId="002lieu">
    <w:name w:val="002lieu"/>
    <w:basedOn w:val="Normal"/>
    <w:qFormat/>
    <w:rsid w:val="002E4538"/>
    <w:pPr>
      <w:spacing w:before="120" w:after="120" w:line="288" w:lineRule="auto"/>
      <w:jc w:val="both"/>
    </w:pPr>
    <w:rPr>
      <w:rFonts w:ascii="Times New Roman" w:eastAsiaTheme="minorEastAsia" w:hAnsi="Times New Roman"/>
      <w:b/>
      <w:sz w:val="28"/>
      <w:szCs w:val="26"/>
    </w:rPr>
  </w:style>
  <w:style w:type="paragraph" w:styleId="TOC1">
    <w:name w:val="toc 1"/>
    <w:basedOn w:val="Normal"/>
    <w:next w:val="Normal"/>
    <w:autoRedefine/>
    <w:uiPriority w:val="39"/>
    <w:unhideWhenUsed/>
    <w:rsid w:val="00786B95"/>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2E4538"/>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2E4538"/>
    <w:pPr>
      <w:spacing w:after="0"/>
      <w:ind w:left="480"/>
    </w:pPr>
    <w:rPr>
      <w:rFonts w:asciiTheme="minorHAnsi" w:hAnsiTheme="minorHAnsi"/>
      <w:i/>
      <w:iCs/>
      <w:sz w:val="20"/>
      <w:szCs w:val="20"/>
    </w:rPr>
  </w:style>
  <w:style w:type="paragraph" w:styleId="TOC4">
    <w:name w:val="toc 4"/>
    <w:basedOn w:val="Normal"/>
    <w:next w:val="Normal"/>
    <w:autoRedefine/>
    <w:uiPriority w:val="39"/>
    <w:unhideWhenUsed/>
    <w:rsid w:val="002E4538"/>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2E4538"/>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2E4538"/>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2E4538"/>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2E4538"/>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2E4538"/>
    <w:pPr>
      <w:spacing w:after="0"/>
      <w:ind w:left="1920"/>
    </w:pPr>
    <w:rPr>
      <w:rFonts w:asciiTheme="minorHAnsi" w:hAnsiTheme="minorHAnsi"/>
      <w:sz w:val="18"/>
      <w:szCs w:val="18"/>
    </w:rPr>
  </w:style>
  <w:style w:type="paragraph" w:styleId="Footer">
    <w:name w:val="footer"/>
    <w:basedOn w:val="Normal"/>
    <w:link w:val="FooterChar"/>
    <w:uiPriority w:val="99"/>
    <w:unhideWhenUsed/>
    <w:rsid w:val="0020040C"/>
    <w:pPr>
      <w:tabs>
        <w:tab w:val="center" w:pos="4680"/>
        <w:tab w:val="right" w:pos="9360"/>
      </w:tabs>
      <w:spacing w:after="0" w:line="240" w:lineRule="auto"/>
    </w:pPr>
    <w:rPr>
      <w:rFonts w:asciiTheme="minorHAnsi" w:eastAsiaTheme="minorEastAsia" w:hAnsiTheme="minorHAnsi" w:cstheme="minorBidi"/>
      <w:sz w:val="22"/>
    </w:rPr>
  </w:style>
  <w:style w:type="character" w:customStyle="1" w:styleId="FooterChar">
    <w:name w:val="Footer Char"/>
    <w:basedOn w:val="DefaultParagraphFont"/>
    <w:link w:val="Footer"/>
    <w:uiPriority w:val="99"/>
    <w:rsid w:val="0020040C"/>
    <w:rPr>
      <w:rFonts w:eastAsiaTheme="minorEastAsia"/>
    </w:rPr>
  </w:style>
  <w:style w:type="paragraph" w:customStyle="1" w:styleId="b">
    <w:name w:val="b"/>
    <w:basedOn w:val="Normal"/>
    <w:rsid w:val="00B01CFF"/>
    <w:pPr>
      <w:spacing w:before="120" w:after="120" w:line="400" w:lineRule="atLeast"/>
    </w:pPr>
    <w:rPr>
      <w:rFonts w:ascii="Times New Roman" w:eastAsia="MS Mincho" w:hAnsi="Times New Roman"/>
      <w:b/>
      <w:sz w:val="28"/>
      <w:szCs w:val="28"/>
    </w:rPr>
  </w:style>
  <w:style w:type="character" w:styleId="PageNumber">
    <w:name w:val="page number"/>
    <w:basedOn w:val="DefaultParagraphFont"/>
    <w:uiPriority w:val="99"/>
    <w:semiHidden/>
    <w:unhideWhenUsed/>
    <w:rsid w:val="00786B95"/>
  </w:style>
  <w:style w:type="paragraph" w:styleId="Header">
    <w:name w:val="header"/>
    <w:basedOn w:val="Normal"/>
    <w:link w:val="HeaderChar"/>
    <w:uiPriority w:val="99"/>
    <w:unhideWhenUsed/>
    <w:rsid w:val="0078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95"/>
    <w:rPr>
      <w:rFonts w:ascii="VNI-Times" w:eastAsia="Calibri" w:hAnsi="VNI-Times" w:cs="Times New Roman"/>
      <w:sz w:val="24"/>
    </w:rPr>
  </w:style>
  <w:style w:type="paragraph" w:customStyle="1" w:styleId="b1">
    <w:name w:val="b1"/>
    <w:basedOn w:val="BodyText2"/>
    <w:qFormat/>
    <w:rsid w:val="00786B95"/>
    <w:pPr>
      <w:tabs>
        <w:tab w:val="left" w:pos="993"/>
      </w:tabs>
      <w:spacing w:before="120" w:after="0" w:line="288" w:lineRule="auto"/>
      <w:jc w:val="center"/>
    </w:pPr>
    <w:rPr>
      <w:b/>
      <w:i/>
      <w:sz w:val="26"/>
      <w:szCs w:val="26"/>
    </w:rPr>
  </w:style>
  <w:style w:type="character" w:styleId="FootnoteReference">
    <w:name w:val="footnote reference"/>
    <w:basedOn w:val="DefaultParagraphFont"/>
    <w:unhideWhenUsed/>
    <w:rsid w:val="003D55E8"/>
    <w:rPr>
      <w:vertAlign w:val="superscript"/>
    </w:rPr>
  </w:style>
  <w:style w:type="character" w:styleId="Hyperlink">
    <w:name w:val="Hyperlink"/>
    <w:basedOn w:val="DefaultParagraphFont"/>
    <w:uiPriority w:val="99"/>
    <w:unhideWhenUsed/>
    <w:rsid w:val="003D55E8"/>
    <w:rPr>
      <w:color w:val="0000FF" w:themeColor="hyperlink"/>
      <w:u w:val="single"/>
    </w:rPr>
  </w:style>
  <w:style w:type="character" w:styleId="UnresolvedMention">
    <w:name w:val="Unresolved Mention"/>
    <w:basedOn w:val="DefaultParagraphFont"/>
    <w:uiPriority w:val="99"/>
    <w:rsid w:val="00F12720"/>
    <w:rPr>
      <w:color w:val="605E5C"/>
      <w:shd w:val="clear" w:color="auto" w:fill="E1DFDD"/>
    </w:rPr>
  </w:style>
  <w:style w:type="character" w:styleId="FollowedHyperlink">
    <w:name w:val="FollowedHyperlink"/>
    <w:basedOn w:val="DefaultParagraphFont"/>
    <w:uiPriority w:val="99"/>
    <w:semiHidden/>
    <w:unhideWhenUsed/>
    <w:rsid w:val="00897157"/>
    <w:rPr>
      <w:color w:val="800080" w:themeColor="followedHyperlink"/>
      <w:u w:val="single"/>
    </w:rPr>
  </w:style>
  <w:style w:type="character" w:customStyle="1" w:styleId="apple-converted-space">
    <w:name w:val="apple-converted-space"/>
    <w:basedOn w:val="DefaultParagraphFont"/>
    <w:rsid w:val="0042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2797">
      <w:bodyDiv w:val="1"/>
      <w:marLeft w:val="0"/>
      <w:marRight w:val="0"/>
      <w:marTop w:val="0"/>
      <w:marBottom w:val="0"/>
      <w:divBdr>
        <w:top w:val="none" w:sz="0" w:space="0" w:color="auto"/>
        <w:left w:val="none" w:sz="0" w:space="0" w:color="auto"/>
        <w:bottom w:val="none" w:sz="0" w:space="0" w:color="auto"/>
        <w:right w:val="none" w:sz="0" w:space="0" w:color="auto"/>
      </w:divBdr>
    </w:div>
    <w:div w:id="349333022">
      <w:bodyDiv w:val="1"/>
      <w:marLeft w:val="0"/>
      <w:marRight w:val="0"/>
      <w:marTop w:val="0"/>
      <w:marBottom w:val="0"/>
      <w:divBdr>
        <w:top w:val="none" w:sz="0" w:space="0" w:color="auto"/>
        <w:left w:val="none" w:sz="0" w:space="0" w:color="auto"/>
        <w:bottom w:val="none" w:sz="0" w:space="0" w:color="auto"/>
        <w:right w:val="none" w:sz="0" w:space="0" w:color="auto"/>
      </w:divBdr>
    </w:div>
    <w:div w:id="385183364">
      <w:bodyDiv w:val="1"/>
      <w:marLeft w:val="0"/>
      <w:marRight w:val="0"/>
      <w:marTop w:val="0"/>
      <w:marBottom w:val="0"/>
      <w:divBdr>
        <w:top w:val="none" w:sz="0" w:space="0" w:color="auto"/>
        <w:left w:val="none" w:sz="0" w:space="0" w:color="auto"/>
        <w:bottom w:val="none" w:sz="0" w:space="0" w:color="auto"/>
        <w:right w:val="none" w:sz="0" w:space="0" w:color="auto"/>
      </w:divBdr>
    </w:div>
    <w:div w:id="395931479">
      <w:bodyDiv w:val="1"/>
      <w:marLeft w:val="0"/>
      <w:marRight w:val="0"/>
      <w:marTop w:val="0"/>
      <w:marBottom w:val="0"/>
      <w:divBdr>
        <w:top w:val="none" w:sz="0" w:space="0" w:color="auto"/>
        <w:left w:val="none" w:sz="0" w:space="0" w:color="auto"/>
        <w:bottom w:val="none" w:sz="0" w:space="0" w:color="auto"/>
        <w:right w:val="none" w:sz="0" w:space="0" w:color="auto"/>
      </w:divBdr>
      <w:divsChild>
        <w:div w:id="1996563692">
          <w:marLeft w:val="0"/>
          <w:marRight w:val="0"/>
          <w:marTop w:val="0"/>
          <w:marBottom w:val="0"/>
          <w:divBdr>
            <w:top w:val="none" w:sz="0" w:space="0" w:color="auto"/>
            <w:left w:val="none" w:sz="0" w:space="0" w:color="auto"/>
            <w:bottom w:val="none" w:sz="0" w:space="0" w:color="auto"/>
            <w:right w:val="none" w:sz="0" w:space="0" w:color="auto"/>
          </w:divBdr>
          <w:divsChild>
            <w:div w:id="6230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40">
      <w:bodyDiv w:val="1"/>
      <w:marLeft w:val="0"/>
      <w:marRight w:val="0"/>
      <w:marTop w:val="0"/>
      <w:marBottom w:val="0"/>
      <w:divBdr>
        <w:top w:val="none" w:sz="0" w:space="0" w:color="auto"/>
        <w:left w:val="none" w:sz="0" w:space="0" w:color="auto"/>
        <w:bottom w:val="none" w:sz="0" w:space="0" w:color="auto"/>
        <w:right w:val="none" w:sz="0" w:space="0" w:color="auto"/>
      </w:divBdr>
    </w:div>
    <w:div w:id="582761970">
      <w:bodyDiv w:val="1"/>
      <w:marLeft w:val="0"/>
      <w:marRight w:val="0"/>
      <w:marTop w:val="0"/>
      <w:marBottom w:val="0"/>
      <w:divBdr>
        <w:top w:val="none" w:sz="0" w:space="0" w:color="auto"/>
        <w:left w:val="none" w:sz="0" w:space="0" w:color="auto"/>
        <w:bottom w:val="none" w:sz="0" w:space="0" w:color="auto"/>
        <w:right w:val="none" w:sz="0" w:space="0" w:color="auto"/>
      </w:divBdr>
    </w:div>
    <w:div w:id="651910969">
      <w:bodyDiv w:val="1"/>
      <w:marLeft w:val="0"/>
      <w:marRight w:val="0"/>
      <w:marTop w:val="0"/>
      <w:marBottom w:val="0"/>
      <w:divBdr>
        <w:top w:val="none" w:sz="0" w:space="0" w:color="auto"/>
        <w:left w:val="none" w:sz="0" w:space="0" w:color="auto"/>
        <w:bottom w:val="none" w:sz="0" w:space="0" w:color="auto"/>
        <w:right w:val="none" w:sz="0" w:space="0" w:color="auto"/>
      </w:divBdr>
    </w:div>
    <w:div w:id="704673495">
      <w:bodyDiv w:val="1"/>
      <w:marLeft w:val="0"/>
      <w:marRight w:val="0"/>
      <w:marTop w:val="0"/>
      <w:marBottom w:val="0"/>
      <w:divBdr>
        <w:top w:val="none" w:sz="0" w:space="0" w:color="auto"/>
        <w:left w:val="none" w:sz="0" w:space="0" w:color="auto"/>
        <w:bottom w:val="none" w:sz="0" w:space="0" w:color="auto"/>
        <w:right w:val="none" w:sz="0" w:space="0" w:color="auto"/>
      </w:divBdr>
    </w:div>
    <w:div w:id="768550089">
      <w:bodyDiv w:val="1"/>
      <w:marLeft w:val="0"/>
      <w:marRight w:val="0"/>
      <w:marTop w:val="0"/>
      <w:marBottom w:val="0"/>
      <w:divBdr>
        <w:top w:val="none" w:sz="0" w:space="0" w:color="auto"/>
        <w:left w:val="none" w:sz="0" w:space="0" w:color="auto"/>
        <w:bottom w:val="none" w:sz="0" w:space="0" w:color="auto"/>
        <w:right w:val="none" w:sz="0" w:space="0" w:color="auto"/>
      </w:divBdr>
    </w:div>
    <w:div w:id="1013338036">
      <w:bodyDiv w:val="1"/>
      <w:marLeft w:val="0"/>
      <w:marRight w:val="0"/>
      <w:marTop w:val="0"/>
      <w:marBottom w:val="0"/>
      <w:divBdr>
        <w:top w:val="none" w:sz="0" w:space="0" w:color="auto"/>
        <w:left w:val="none" w:sz="0" w:space="0" w:color="auto"/>
        <w:bottom w:val="none" w:sz="0" w:space="0" w:color="auto"/>
        <w:right w:val="none" w:sz="0" w:space="0" w:color="auto"/>
      </w:divBdr>
    </w:div>
    <w:div w:id="1524661818">
      <w:bodyDiv w:val="1"/>
      <w:marLeft w:val="0"/>
      <w:marRight w:val="0"/>
      <w:marTop w:val="0"/>
      <w:marBottom w:val="0"/>
      <w:divBdr>
        <w:top w:val="none" w:sz="0" w:space="0" w:color="auto"/>
        <w:left w:val="none" w:sz="0" w:space="0" w:color="auto"/>
        <w:bottom w:val="none" w:sz="0" w:space="0" w:color="auto"/>
        <w:right w:val="none" w:sz="0" w:space="0" w:color="auto"/>
      </w:divBdr>
    </w:div>
    <w:div w:id="1806966082">
      <w:bodyDiv w:val="1"/>
      <w:marLeft w:val="0"/>
      <w:marRight w:val="0"/>
      <w:marTop w:val="0"/>
      <w:marBottom w:val="0"/>
      <w:divBdr>
        <w:top w:val="none" w:sz="0" w:space="0" w:color="auto"/>
        <w:left w:val="none" w:sz="0" w:space="0" w:color="auto"/>
        <w:bottom w:val="none" w:sz="0" w:space="0" w:color="auto"/>
        <w:right w:val="none" w:sz="0" w:space="0" w:color="auto"/>
      </w:divBdr>
    </w:div>
    <w:div w:id="1923758065">
      <w:bodyDiv w:val="1"/>
      <w:marLeft w:val="0"/>
      <w:marRight w:val="0"/>
      <w:marTop w:val="0"/>
      <w:marBottom w:val="0"/>
      <w:divBdr>
        <w:top w:val="none" w:sz="0" w:space="0" w:color="auto"/>
        <w:left w:val="none" w:sz="0" w:space="0" w:color="auto"/>
        <w:bottom w:val="none" w:sz="0" w:space="0" w:color="auto"/>
        <w:right w:val="none" w:sz="0" w:space="0" w:color="auto"/>
      </w:divBdr>
    </w:div>
    <w:div w:id="1930314518">
      <w:bodyDiv w:val="1"/>
      <w:marLeft w:val="0"/>
      <w:marRight w:val="0"/>
      <w:marTop w:val="0"/>
      <w:marBottom w:val="0"/>
      <w:divBdr>
        <w:top w:val="none" w:sz="0" w:space="0" w:color="auto"/>
        <w:left w:val="none" w:sz="0" w:space="0" w:color="auto"/>
        <w:bottom w:val="none" w:sz="0" w:space="0" w:color="auto"/>
        <w:right w:val="none" w:sz="0" w:space="0" w:color="auto"/>
      </w:divBdr>
    </w:div>
    <w:div w:id="19654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55625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9B30-A2D9-E143-8196-DD358E41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dc:creator>
  <cp:lastModifiedBy>Office 365</cp:lastModifiedBy>
  <cp:revision>3</cp:revision>
  <cp:lastPrinted>2015-11-20T03:02:00Z</cp:lastPrinted>
  <dcterms:created xsi:type="dcterms:W3CDTF">2022-10-26T01:30:00Z</dcterms:created>
  <dcterms:modified xsi:type="dcterms:W3CDTF">2022-10-26T03:03:00Z</dcterms:modified>
</cp:coreProperties>
</file>