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2BD" w:rsidRPr="00F70B8B" w:rsidRDefault="00CA12BD" w:rsidP="00CA12BD">
      <w:pPr>
        <w:pStyle w:val="Heading2"/>
        <w:spacing w:before="60"/>
        <w:jc w:val="center"/>
        <w:rPr>
          <w:rFonts w:ascii="Times New Roman" w:hAnsi="Times New Roman" w:cs="Times New Roman"/>
        </w:rPr>
      </w:pPr>
      <w:bookmarkStart w:id="0" w:name="_GoBack"/>
      <w:r w:rsidRPr="00F70B8B">
        <w:rPr>
          <w:rFonts w:ascii="Times New Roman" w:hAnsi="Times New Roman" w:cs="Times New Roman"/>
          <w:color w:val="000000"/>
        </w:rPr>
        <w:t>NÂNG CAO NGHIỆP VỤ SƯ PHẠM</w:t>
      </w:r>
    </w:p>
    <w:p w:rsidR="00CA12BD" w:rsidRPr="00F70B8B" w:rsidRDefault="00CA12BD" w:rsidP="00CA12BD">
      <w:pPr>
        <w:pStyle w:val="Heading2"/>
        <w:spacing w:before="60"/>
        <w:jc w:val="center"/>
        <w:rPr>
          <w:rFonts w:ascii="Times New Roman" w:hAnsi="Times New Roman" w:cs="Times New Roman"/>
        </w:rPr>
      </w:pPr>
      <w:r w:rsidRPr="00F70B8B">
        <w:rPr>
          <w:rFonts w:ascii="Times New Roman" w:hAnsi="Times New Roman" w:cs="Times New Roman"/>
          <w:color w:val="000000"/>
        </w:rPr>
        <w:t>CHO GIẢNG VIÊN Ở TRUNG TÂM GIÁO DỤC QUỐC PHÒNG VÀ AN NINH ĐẠI HỌC HUẾ HIỆN NAY</w:t>
      </w:r>
    </w:p>
    <w:p w:rsidR="00CA12BD" w:rsidRPr="00F70B8B" w:rsidRDefault="00CA12BD" w:rsidP="00CA12BD"/>
    <w:bookmarkEnd w:id="0"/>
    <w:p w:rsidR="00CA12BD" w:rsidRDefault="00CA12BD" w:rsidP="00CA12BD">
      <w:pPr>
        <w:pStyle w:val="NormalWeb"/>
        <w:spacing w:before="0" w:beforeAutospacing="0" w:after="0" w:afterAutospacing="0"/>
        <w:ind w:left="6480" w:firstLine="567"/>
        <w:jc w:val="both"/>
      </w:pPr>
      <w:r>
        <w:rPr>
          <w:b/>
          <w:bCs/>
          <w:color w:val="000000"/>
          <w:sz w:val="26"/>
          <w:szCs w:val="26"/>
        </w:rPr>
        <w:t>CN: Tô Thị Linh</w:t>
      </w:r>
    </w:p>
    <w:p w:rsidR="00CA12BD" w:rsidRDefault="00CA12BD" w:rsidP="00CA12BD">
      <w:pPr>
        <w:pStyle w:val="NormalWeb"/>
        <w:spacing w:before="0" w:beforeAutospacing="0" w:after="0" w:afterAutospacing="0"/>
        <w:jc w:val="right"/>
      </w:pPr>
      <w:r>
        <w:rPr>
          <w:b/>
          <w:bCs/>
          <w:color w:val="000000"/>
          <w:sz w:val="26"/>
          <w:szCs w:val="26"/>
        </w:rPr>
        <w:t>CN: Trần Thị Thúy Hồng</w:t>
      </w:r>
    </w:p>
    <w:p w:rsidR="00CA12BD" w:rsidRDefault="00CA12BD" w:rsidP="00CA12BD">
      <w:pPr>
        <w:pStyle w:val="NormalWeb"/>
        <w:spacing w:before="0" w:beforeAutospacing="0" w:after="0" w:afterAutospacing="0"/>
        <w:jc w:val="right"/>
      </w:pPr>
      <w:r>
        <w:rPr>
          <w:b/>
          <w:bCs/>
          <w:color w:val="000000"/>
          <w:sz w:val="26"/>
          <w:szCs w:val="26"/>
        </w:rPr>
        <w:t>Trung tâm GDQP&amp;AN Đại học Huế</w:t>
      </w:r>
    </w:p>
    <w:p w:rsidR="00CA12BD" w:rsidRDefault="00CA12BD" w:rsidP="00CA12BD"/>
    <w:p w:rsidR="00CA12BD" w:rsidRDefault="00CA12BD" w:rsidP="00CA12BD">
      <w:pPr>
        <w:pStyle w:val="Heading2"/>
        <w:spacing w:before="60"/>
        <w:jc w:val="both"/>
      </w:pPr>
      <w:r>
        <w:rPr>
          <w:color w:val="000000"/>
        </w:rPr>
        <w:t>Tóm tắt:</w:t>
      </w:r>
      <w:r>
        <w:rPr>
          <w:b w:val="0"/>
          <w:bCs w:val="0"/>
          <w:i/>
          <w:iCs/>
          <w:color w:val="000000"/>
        </w:rPr>
        <w:t xml:space="preserve"> </w:t>
      </w:r>
      <w:r>
        <w:rPr>
          <w:b w:val="0"/>
          <w:bCs w:val="0"/>
          <w:i/>
          <w:iCs/>
          <w:color w:val="2E2E2E"/>
        </w:rPr>
        <w:t xml:space="preserve">Mục tiêu giáo dục quốc phòng và an ninh là giáo dục cho công dân về kiến thức quốc phòng và an ninh để phát huy tinh thần yêu nước, truyền thống dựng nước và giữ nước, lòng tự hào, tự tôn dân tộc, nâng cao ý thức, trách nhiệm, tự giác thực hiện nhiệm vụ quốc phòng và an ninh, bảo vệ Tổ quốc Việt Nam xã hội chủ nghĩa. </w:t>
      </w:r>
      <w:r>
        <w:rPr>
          <w:b w:val="0"/>
          <w:bCs w:val="0"/>
          <w:i/>
          <w:iCs/>
          <w:color w:val="000000"/>
        </w:rPr>
        <w:t xml:space="preserve">Để thực hiện tốt mục tiêu này phải chuẩn hóa đội ngũ </w:t>
      </w:r>
      <w:r>
        <w:rPr>
          <w:b w:val="0"/>
          <w:bCs w:val="0"/>
          <w:i/>
          <w:iCs/>
          <w:color w:val="000000"/>
          <w:shd w:val="clear" w:color="auto" w:fill="FFFFFF"/>
        </w:rPr>
        <w:t>giảng viên</w:t>
      </w:r>
      <w:r>
        <w:rPr>
          <w:b w:val="0"/>
          <w:bCs w:val="0"/>
          <w:i/>
          <w:iCs/>
          <w:color w:val="000000"/>
        </w:rPr>
        <w:t xml:space="preserve"> giáo dục quốc phòng và an ninh cả về chất lượng và số lượng, trong đó cần tập trung nâng cao trình độ chuyên môn, năng lực và nghiệp vụ sư phạm cho </w:t>
      </w:r>
      <w:r>
        <w:rPr>
          <w:b w:val="0"/>
          <w:bCs w:val="0"/>
          <w:i/>
          <w:iCs/>
          <w:color w:val="000000"/>
          <w:shd w:val="clear" w:color="auto" w:fill="FFFFFF"/>
        </w:rPr>
        <w:t>giảng viên</w:t>
      </w:r>
      <w:r>
        <w:rPr>
          <w:b w:val="0"/>
          <w:bCs w:val="0"/>
          <w:i/>
          <w:iCs/>
          <w:color w:val="000000"/>
        </w:rPr>
        <w:t xml:space="preserve">. Việc phân tích thực trạng, nguyên nhân để tìm ra giải pháp thiết thực nâng cao nghiệp vụ sư phạm cho </w:t>
      </w:r>
      <w:r>
        <w:rPr>
          <w:b w:val="0"/>
          <w:bCs w:val="0"/>
          <w:i/>
          <w:iCs/>
          <w:color w:val="000000"/>
          <w:shd w:val="clear" w:color="auto" w:fill="FFFFFF"/>
        </w:rPr>
        <w:t>giảng viên</w:t>
      </w:r>
      <w:r>
        <w:rPr>
          <w:b w:val="0"/>
          <w:bCs w:val="0"/>
          <w:i/>
          <w:iCs/>
          <w:color w:val="000000"/>
        </w:rPr>
        <w:t xml:space="preserve"> giáo dục quốc phòng và an ninh là vấn đề quan trọng cần thiết để thực hiện tốt mục tiêu trên. </w:t>
      </w:r>
    </w:p>
    <w:p w:rsidR="00CA12BD" w:rsidRDefault="00CA12BD" w:rsidP="00CA12BD">
      <w:pPr>
        <w:pStyle w:val="NormalWeb"/>
        <w:spacing w:before="60" w:beforeAutospacing="0" w:after="0" w:afterAutospacing="0"/>
        <w:ind w:firstLine="720"/>
        <w:jc w:val="both"/>
      </w:pPr>
      <w:r>
        <w:rPr>
          <w:b/>
          <w:bCs/>
          <w:color w:val="000000"/>
          <w:sz w:val="26"/>
          <w:szCs w:val="26"/>
        </w:rPr>
        <w:t xml:space="preserve">Từ khoá: </w:t>
      </w:r>
      <w:r>
        <w:rPr>
          <w:i/>
          <w:iCs/>
          <w:color w:val="000000"/>
          <w:sz w:val="26"/>
          <w:szCs w:val="26"/>
        </w:rPr>
        <w:t xml:space="preserve">Nâng cao, bồi dưỡng nghiệp vụ sư phạm, biện pháp, </w:t>
      </w:r>
      <w:r>
        <w:rPr>
          <w:i/>
          <w:iCs/>
          <w:color w:val="000000"/>
          <w:sz w:val="26"/>
          <w:szCs w:val="26"/>
          <w:shd w:val="clear" w:color="auto" w:fill="FFFFFF"/>
        </w:rPr>
        <w:t>giảng viên</w:t>
      </w:r>
      <w:r>
        <w:rPr>
          <w:i/>
          <w:iCs/>
          <w:color w:val="000000"/>
          <w:sz w:val="26"/>
          <w:szCs w:val="26"/>
        </w:rPr>
        <w:t>, giảng dạy, kỹ năng, giáo dục quốc phòng và an ninh</w:t>
      </w:r>
      <w:r>
        <w:rPr>
          <w:i/>
          <w:iCs/>
          <w:color w:val="FF0000"/>
          <w:sz w:val="26"/>
          <w:szCs w:val="26"/>
        </w:rPr>
        <w:t>….</w:t>
      </w:r>
    </w:p>
    <w:p w:rsidR="00CA12BD" w:rsidRDefault="00CA12BD" w:rsidP="00CA12BD">
      <w:pPr>
        <w:pStyle w:val="Heading2"/>
        <w:spacing w:before="60"/>
        <w:jc w:val="both"/>
      </w:pPr>
      <w:r>
        <w:rPr>
          <w:color w:val="000000"/>
        </w:rPr>
        <w:t>1. Đặt vấn đề</w:t>
      </w:r>
    </w:p>
    <w:p w:rsidR="00CA12BD" w:rsidRDefault="00CA12BD" w:rsidP="00CA12BD">
      <w:pPr>
        <w:pStyle w:val="NormalWeb"/>
        <w:spacing w:before="60" w:beforeAutospacing="0" w:after="0" w:afterAutospacing="0"/>
        <w:ind w:firstLine="567"/>
        <w:jc w:val="both"/>
      </w:pPr>
      <w:r>
        <w:rPr>
          <w:rStyle w:val="apple-tab-span"/>
          <w:color w:val="000000"/>
          <w:sz w:val="26"/>
          <w:szCs w:val="26"/>
        </w:rPr>
        <w:tab/>
      </w:r>
      <w:r>
        <w:rPr>
          <w:color w:val="2E2E2E"/>
          <w:sz w:val="26"/>
          <w:szCs w:val="26"/>
        </w:rPr>
        <w:t>Giáo dục quốc phòng và an ninh trong trường cao đẳng nghề, cơ sở giáo dục đại học là môn học chính khóa. Bảo đảm cho người học có kiến thức cơ bản về quan điểm của Đảng, chính sách, pháp luật của Nhà nước về quốc phòng và an ninh; xây dựng nền quốc phòng toàn dân, an ninh nhân dân, xây dựng thế trận quốc phòng toàn dân gắn với thế trận an ninh nhân dân, xây dựng lực lượng vũ trang nhân dân; bổ sung kiến thức về phòng thủ dân sự và kỹ năng quân sự; sẵn sàng thực hiện nghĩa vụ quân sự bảo vệ Tổ quốc.</w:t>
      </w:r>
    </w:p>
    <w:p w:rsidR="00CA12BD" w:rsidRDefault="00CA12BD" w:rsidP="00CA12BD">
      <w:pPr>
        <w:pStyle w:val="NormalWeb"/>
        <w:spacing w:before="60" w:beforeAutospacing="0" w:after="0" w:afterAutospacing="0"/>
        <w:ind w:firstLine="567"/>
        <w:jc w:val="both"/>
      </w:pPr>
      <w:r>
        <w:rPr>
          <w:color w:val="000000"/>
          <w:sz w:val="26"/>
          <w:szCs w:val="26"/>
        </w:rPr>
        <w:t xml:space="preserve">Bên cạnh đó môn học giáo dục quốc phòng an ninh mang tính đặc thù cả về nội dung và hình thức đòi </w:t>
      </w:r>
      <w:r>
        <w:rPr>
          <w:color w:val="000000"/>
          <w:sz w:val="26"/>
          <w:szCs w:val="26"/>
          <w:shd w:val="clear" w:color="auto" w:fill="FFFFFF"/>
        </w:rPr>
        <w:t xml:space="preserve">hỏi giảng viên </w:t>
      </w:r>
      <w:r>
        <w:rPr>
          <w:color w:val="000000"/>
          <w:sz w:val="26"/>
          <w:szCs w:val="26"/>
        </w:rPr>
        <w:t xml:space="preserve">phải có nghiệp vụ sư phạm quân sự để đáp ứng yêu cầu tổ chức giảng dạy các nội dung lý thuyết và thực hành cho </w:t>
      </w:r>
      <w:r>
        <w:rPr>
          <w:color w:val="000000"/>
          <w:sz w:val="26"/>
          <w:szCs w:val="26"/>
          <w:shd w:val="clear" w:color="auto" w:fill="FFFFFF"/>
        </w:rPr>
        <w:t>sinh viên</w:t>
      </w:r>
      <w:r>
        <w:rPr>
          <w:color w:val="000000"/>
          <w:sz w:val="26"/>
          <w:szCs w:val="26"/>
          <w:shd w:val="clear" w:color="auto" w:fill="FFFF00"/>
        </w:rPr>
        <w:t> </w:t>
      </w:r>
    </w:p>
    <w:p w:rsidR="00CA12BD" w:rsidRDefault="00CA12BD" w:rsidP="00CA12BD">
      <w:pPr>
        <w:pStyle w:val="NormalWeb"/>
        <w:spacing w:before="60" w:beforeAutospacing="0" w:after="0" w:afterAutospacing="0"/>
        <w:ind w:firstLine="567"/>
        <w:jc w:val="both"/>
      </w:pPr>
      <w:r>
        <w:rPr>
          <w:color w:val="000000"/>
          <w:sz w:val="26"/>
          <w:szCs w:val="26"/>
        </w:rPr>
        <w:t xml:space="preserve">Vì vậy ngoài việc trang bị kiến thức cho </w:t>
      </w:r>
      <w:r>
        <w:rPr>
          <w:color w:val="000000"/>
          <w:sz w:val="26"/>
          <w:szCs w:val="26"/>
          <w:shd w:val="clear" w:color="auto" w:fill="FFFFFF"/>
        </w:rPr>
        <w:t xml:space="preserve">sinh viên </w:t>
      </w:r>
      <w:r>
        <w:rPr>
          <w:color w:val="000000"/>
          <w:sz w:val="26"/>
          <w:szCs w:val="26"/>
        </w:rPr>
        <w:t xml:space="preserve"> thì </w:t>
      </w:r>
      <w:r>
        <w:rPr>
          <w:color w:val="000000"/>
          <w:sz w:val="26"/>
          <w:szCs w:val="26"/>
          <w:shd w:val="clear" w:color="auto" w:fill="FFFFFF"/>
        </w:rPr>
        <w:t xml:space="preserve">giảng viên </w:t>
      </w:r>
      <w:r>
        <w:rPr>
          <w:color w:val="000000"/>
          <w:sz w:val="26"/>
          <w:szCs w:val="26"/>
        </w:rPr>
        <w:t xml:space="preserve"> Giáo dục quốc phòng an ninh cần bồi dưỡng nghiệp vụ sư phạm trong việc giảng dạy, tổ chức lớp học, định hướng sự phát triển toàn diện cũng như định hướng nghề nghiệp cho sinh viên. Bồi dưỡng nghiệp vụ sự phạm quân sự cho </w:t>
      </w:r>
      <w:r>
        <w:rPr>
          <w:color w:val="000000"/>
          <w:sz w:val="26"/>
          <w:szCs w:val="26"/>
          <w:shd w:val="clear" w:color="auto" w:fill="FFFFFF"/>
        </w:rPr>
        <w:t xml:space="preserve">giảng viên </w:t>
      </w:r>
      <w:r>
        <w:rPr>
          <w:color w:val="000000"/>
          <w:sz w:val="26"/>
          <w:szCs w:val="26"/>
        </w:rPr>
        <w:t> giáo dục quốc phòng an ninh ở các Trung tâm Giáo dục quốc phòng và an ninh (GDQP&amp;AN) là vấn đề rất quan trọng góp phần đáp ứng yêu cầu giáo dục toàn diện hiện nay.</w:t>
      </w:r>
    </w:p>
    <w:p w:rsidR="00CA12BD" w:rsidRDefault="00CA12BD" w:rsidP="00CA12BD">
      <w:pPr>
        <w:pStyle w:val="NormalWeb"/>
        <w:spacing w:before="60" w:beforeAutospacing="0" w:after="0" w:afterAutospacing="0"/>
        <w:jc w:val="both"/>
      </w:pPr>
      <w:r>
        <w:rPr>
          <w:b/>
          <w:bCs/>
          <w:color w:val="000000"/>
          <w:sz w:val="26"/>
          <w:szCs w:val="26"/>
        </w:rPr>
        <w:t>2. Nội dung</w:t>
      </w:r>
      <w:r>
        <w:rPr>
          <w:rStyle w:val="apple-tab-span"/>
          <w:b/>
          <w:bCs/>
          <w:color w:val="000000"/>
          <w:sz w:val="26"/>
          <w:szCs w:val="26"/>
        </w:rPr>
        <w:tab/>
      </w:r>
      <w:r>
        <w:rPr>
          <w:rStyle w:val="apple-tab-span"/>
          <w:b/>
          <w:bCs/>
          <w:color w:val="000000"/>
          <w:sz w:val="26"/>
          <w:szCs w:val="26"/>
        </w:rPr>
        <w:tab/>
      </w:r>
    </w:p>
    <w:p w:rsidR="00CA12BD" w:rsidRDefault="00CA12BD" w:rsidP="00CA12BD">
      <w:pPr>
        <w:pStyle w:val="NormalWeb"/>
        <w:spacing w:before="60" w:beforeAutospacing="0" w:after="0" w:afterAutospacing="0"/>
        <w:jc w:val="both"/>
      </w:pPr>
      <w:r>
        <w:rPr>
          <w:b/>
          <w:bCs/>
          <w:i/>
          <w:iCs/>
          <w:color w:val="000000"/>
          <w:sz w:val="26"/>
          <w:szCs w:val="26"/>
        </w:rPr>
        <w:lastRenderedPageBreak/>
        <w:t>2.1. Vai trò, tiêu chuẩn, nhiệm vụ Nhà giáo trong việc thực hiện chức trách nghiệp vụ sư phạm</w:t>
      </w:r>
    </w:p>
    <w:p w:rsidR="00CA12BD" w:rsidRDefault="00CA12BD" w:rsidP="00CA12BD">
      <w:pPr>
        <w:pStyle w:val="NormalWeb"/>
        <w:spacing w:before="60" w:beforeAutospacing="0" w:after="0" w:afterAutospacing="0"/>
        <w:ind w:firstLine="567"/>
        <w:jc w:val="both"/>
      </w:pPr>
      <w:r>
        <w:rPr>
          <w:i/>
          <w:iCs/>
          <w:color w:val="333333"/>
          <w:sz w:val="26"/>
          <w:szCs w:val="26"/>
        </w:rPr>
        <w:t>Vai trò của nhà giáo:</w:t>
      </w:r>
    </w:p>
    <w:p w:rsidR="00CA12BD" w:rsidRDefault="00CA12BD" w:rsidP="00CA12BD">
      <w:pPr>
        <w:pStyle w:val="NormalWeb"/>
        <w:spacing w:before="60" w:beforeAutospacing="0" w:after="0" w:afterAutospacing="0"/>
        <w:ind w:firstLine="567"/>
        <w:jc w:val="both"/>
      </w:pPr>
      <w:r>
        <w:rPr>
          <w:color w:val="333333"/>
          <w:sz w:val="26"/>
          <w:szCs w:val="26"/>
        </w:rPr>
        <w:t>Nhà giáo làm nhiệm vụ giảng dạy, giáo dục trong cơ sở giáo dục, có vai trò quyết định trong việc bảo đảm chất lượng giáo dục, có vị thế quan trọng trong xã hội, được xã hội tôn vinh.</w:t>
      </w:r>
    </w:p>
    <w:p w:rsidR="00CA12BD" w:rsidRDefault="00CA12BD" w:rsidP="00CA12BD">
      <w:pPr>
        <w:pStyle w:val="NormalWeb"/>
        <w:spacing w:before="60" w:beforeAutospacing="0" w:after="0" w:afterAutospacing="0"/>
        <w:ind w:firstLine="567"/>
        <w:jc w:val="both"/>
      </w:pPr>
      <w:r>
        <w:rPr>
          <w:i/>
          <w:iCs/>
          <w:color w:val="333333"/>
          <w:sz w:val="26"/>
          <w:szCs w:val="26"/>
        </w:rPr>
        <w:t>Tiêu chuẩn Nhà giáo:</w:t>
      </w:r>
    </w:p>
    <w:p w:rsidR="00CA12BD" w:rsidRDefault="00CA12BD" w:rsidP="00CA12BD">
      <w:pPr>
        <w:pStyle w:val="NormalWeb"/>
        <w:spacing w:before="60" w:beforeAutospacing="0" w:after="0" w:afterAutospacing="0"/>
        <w:ind w:firstLine="567"/>
        <w:jc w:val="both"/>
      </w:pPr>
      <w:r>
        <w:rPr>
          <w:color w:val="333333"/>
          <w:sz w:val="26"/>
          <w:szCs w:val="26"/>
        </w:rPr>
        <w:t>1. Có phẩm chất, tư tưởng, đạo đức tốt;</w:t>
      </w:r>
    </w:p>
    <w:p w:rsidR="00CA12BD" w:rsidRDefault="00CA12BD" w:rsidP="00CA12BD">
      <w:pPr>
        <w:pStyle w:val="NormalWeb"/>
        <w:spacing w:before="60" w:beforeAutospacing="0" w:after="0" w:afterAutospacing="0"/>
        <w:ind w:firstLine="567"/>
        <w:jc w:val="both"/>
      </w:pPr>
      <w:r>
        <w:rPr>
          <w:color w:val="333333"/>
          <w:sz w:val="26"/>
          <w:szCs w:val="26"/>
        </w:rPr>
        <w:t>2. Đáp ứng chuẩn nghề nghiệp theo vị trí việc làm;</w:t>
      </w:r>
    </w:p>
    <w:p w:rsidR="00CA12BD" w:rsidRDefault="00CA12BD" w:rsidP="00CA12BD">
      <w:pPr>
        <w:pStyle w:val="NormalWeb"/>
        <w:spacing w:before="60" w:beforeAutospacing="0" w:after="0" w:afterAutospacing="0"/>
        <w:ind w:firstLine="567"/>
        <w:jc w:val="both"/>
      </w:pPr>
      <w:r>
        <w:rPr>
          <w:color w:val="333333"/>
          <w:sz w:val="26"/>
          <w:szCs w:val="26"/>
        </w:rPr>
        <w:t>3. Có kỹ năng cập nhật, nâng cao năng lực chuyên môn, nghiệp vụ;</w:t>
      </w:r>
    </w:p>
    <w:p w:rsidR="00CA12BD" w:rsidRDefault="00CA12BD" w:rsidP="00CA12BD">
      <w:pPr>
        <w:pStyle w:val="NormalWeb"/>
        <w:spacing w:before="60" w:beforeAutospacing="0" w:after="0" w:afterAutospacing="0"/>
        <w:ind w:firstLine="567"/>
        <w:jc w:val="both"/>
      </w:pPr>
      <w:r>
        <w:rPr>
          <w:color w:val="333333"/>
          <w:sz w:val="26"/>
          <w:szCs w:val="26"/>
        </w:rPr>
        <w:t>4. Bảo đảm sức khỏe theo yêu cầu nghề nghiệp.</w:t>
      </w:r>
    </w:p>
    <w:p w:rsidR="00CA12BD" w:rsidRDefault="00CA12BD" w:rsidP="00CA12BD">
      <w:pPr>
        <w:pStyle w:val="NormalWeb"/>
        <w:spacing w:before="60" w:beforeAutospacing="0" w:after="0" w:afterAutospacing="0"/>
        <w:ind w:firstLine="567"/>
        <w:jc w:val="both"/>
      </w:pPr>
      <w:r>
        <w:rPr>
          <w:i/>
          <w:iCs/>
          <w:color w:val="333333"/>
          <w:sz w:val="26"/>
          <w:szCs w:val="26"/>
        </w:rPr>
        <w:t>Nhiệm vụ của nhà giáo:</w:t>
      </w:r>
    </w:p>
    <w:p w:rsidR="00CA12BD" w:rsidRDefault="00CA12BD" w:rsidP="00CA12BD">
      <w:pPr>
        <w:pStyle w:val="NormalWeb"/>
        <w:spacing w:before="60" w:beforeAutospacing="0" w:after="0" w:afterAutospacing="0"/>
        <w:ind w:firstLine="567"/>
        <w:jc w:val="both"/>
      </w:pPr>
      <w:r>
        <w:rPr>
          <w:color w:val="333333"/>
          <w:sz w:val="26"/>
          <w:szCs w:val="26"/>
        </w:rPr>
        <w:t>1. Giảng dạy, giáo dục theo mục tiêu, nguyên lý giáo dục, thực hiện đầy đủ và có chất lượng chương trình giáo dục.</w:t>
      </w:r>
    </w:p>
    <w:p w:rsidR="00CA12BD" w:rsidRDefault="00CA12BD" w:rsidP="00CA12BD">
      <w:pPr>
        <w:pStyle w:val="NormalWeb"/>
        <w:spacing w:before="60" w:beforeAutospacing="0" w:after="0" w:afterAutospacing="0"/>
        <w:ind w:firstLine="567"/>
        <w:jc w:val="both"/>
      </w:pPr>
      <w:r>
        <w:rPr>
          <w:color w:val="333333"/>
          <w:sz w:val="26"/>
          <w:szCs w:val="26"/>
        </w:rPr>
        <w:t>2. Gương mẫu thực hiện nghĩa vụ công dân, điều lệ nhà trường, quy tắc ứng xử của nhà giáo.</w:t>
      </w:r>
    </w:p>
    <w:p w:rsidR="00CA12BD" w:rsidRDefault="00CA12BD" w:rsidP="00CA12BD">
      <w:pPr>
        <w:pStyle w:val="NormalWeb"/>
        <w:spacing w:before="60" w:beforeAutospacing="0" w:after="0" w:afterAutospacing="0"/>
        <w:ind w:firstLine="567"/>
        <w:jc w:val="both"/>
      </w:pPr>
      <w:r>
        <w:rPr>
          <w:color w:val="333333"/>
          <w:sz w:val="26"/>
          <w:szCs w:val="26"/>
        </w:rPr>
        <w:t>3. Giữ gìn phẩm chất, uy tín, danh dự của nhà giáo; tôn trọng, đối xử công bằng với người học; bảo vệ các quyền, lợi ích chính đáng của người học.</w:t>
      </w:r>
    </w:p>
    <w:p w:rsidR="00CA12BD" w:rsidRDefault="00CA12BD" w:rsidP="00CA12BD">
      <w:pPr>
        <w:pStyle w:val="NormalWeb"/>
        <w:spacing w:before="60" w:beforeAutospacing="0" w:after="0" w:afterAutospacing="0"/>
        <w:ind w:firstLine="567"/>
        <w:jc w:val="both"/>
      </w:pPr>
      <w:r>
        <w:rPr>
          <w:color w:val="333333"/>
          <w:sz w:val="26"/>
          <w:szCs w:val="26"/>
        </w:rPr>
        <w:t>4. Học tập, rèn luyện để nâng cao phẩm chất đạo đức, trình độ chính trị, chuyên môn, nghiệp vụ, đổi mới phương pháp giảng dạy, nêu gương tốt cho người học.</w:t>
      </w:r>
    </w:p>
    <w:p w:rsidR="00CA12BD" w:rsidRDefault="00CA12BD" w:rsidP="00CA12BD">
      <w:pPr>
        <w:pStyle w:val="NormalWeb"/>
        <w:spacing w:before="60" w:beforeAutospacing="0" w:after="0" w:afterAutospacing="0"/>
        <w:ind w:firstLine="567"/>
        <w:jc w:val="both"/>
      </w:pPr>
      <w:r>
        <w:rPr>
          <w:color w:val="333333"/>
          <w:sz w:val="26"/>
          <w:szCs w:val="26"/>
        </w:rPr>
        <w:t>Thực hiện đúng vai trò nhiệm vụ của Nhà giáo cũng là rèn luyện tốt nghiệp vụ sư phạm cho giáo viên trong sự nghiệp giáo dục nước nhà.</w:t>
      </w:r>
    </w:p>
    <w:p w:rsidR="00CA12BD" w:rsidRDefault="00CA12BD" w:rsidP="00CA12BD">
      <w:pPr>
        <w:pStyle w:val="NormalWeb"/>
        <w:spacing w:before="60" w:beforeAutospacing="0" w:after="0" w:afterAutospacing="0"/>
        <w:jc w:val="both"/>
      </w:pPr>
      <w:r>
        <w:rPr>
          <w:b/>
          <w:bCs/>
          <w:i/>
          <w:iCs/>
          <w:color w:val="000000"/>
          <w:sz w:val="26"/>
          <w:szCs w:val="26"/>
        </w:rPr>
        <w:t>2.2. Mục tiêu bồi dưỡng nghiệp vụ sư phạm cho giảng viên</w:t>
      </w:r>
    </w:p>
    <w:p w:rsidR="00CA12BD" w:rsidRDefault="00CA12BD" w:rsidP="00CA12BD">
      <w:pPr>
        <w:pStyle w:val="NormalWeb"/>
        <w:shd w:val="clear" w:color="auto" w:fill="FFFFFF"/>
        <w:spacing w:before="0" w:beforeAutospacing="0" w:after="0" w:afterAutospacing="0"/>
        <w:jc w:val="both"/>
      </w:pPr>
      <w:r>
        <w:rPr>
          <w:i/>
          <w:iCs/>
          <w:color w:val="000000"/>
          <w:sz w:val="26"/>
          <w:szCs w:val="26"/>
        </w:rPr>
        <w:t>2.2.1. Mục tiêu chung</w:t>
      </w:r>
    </w:p>
    <w:p w:rsidR="00CA12BD" w:rsidRDefault="00CA12BD" w:rsidP="00CA12BD">
      <w:pPr>
        <w:pStyle w:val="NormalWeb"/>
        <w:shd w:val="clear" w:color="auto" w:fill="FFFFFF"/>
        <w:spacing w:before="0" w:beforeAutospacing="0" w:after="0" w:afterAutospacing="0"/>
        <w:ind w:firstLine="720"/>
        <w:jc w:val="both"/>
      </w:pPr>
      <w:r>
        <w:rPr>
          <w:color w:val="000000"/>
          <w:sz w:val="26"/>
          <w:szCs w:val="26"/>
        </w:rPr>
        <w:t>Trang bị kiến thức và kĩ năng nghiệp vụ s</w:t>
      </w:r>
      <w:r>
        <w:rPr>
          <w:color w:val="000000"/>
          <w:sz w:val="26"/>
          <w:szCs w:val="26"/>
        </w:rPr>
        <w:softHyphen/>
        <w:t>ư phạm cơ bản về giảng dạy đại học cho các đối tượng chưa qua đào tạo về nghiệp vụ sư phạm muốn trở thành giảng viên trong cơ sở giáo dục đại học theo h</w:t>
      </w:r>
      <w:r>
        <w:rPr>
          <w:color w:val="000000"/>
          <w:sz w:val="26"/>
          <w:szCs w:val="26"/>
        </w:rPr>
        <w:softHyphen/>
        <w:t>ướng chuẩn hoá, hiện đại hoá, nhằm bổ sung nguồn nhân lực và nâng cao năng lực sư phạm cho đội ngũ giảng viên trong cơ sở giáo dục đại học, đáp ứng yêu cầu của sự nghiệp giáo dục trong bối cảnh công nghiệp hoá, hiện đại hoá đất n</w:t>
      </w:r>
      <w:r>
        <w:rPr>
          <w:color w:val="000000"/>
          <w:sz w:val="26"/>
          <w:szCs w:val="26"/>
        </w:rPr>
        <w:softHyphen/>
        <w:t>ước và hội nhập quốc tế.</w:t>
      </w:r>
    </w:p>
    <w:p w:rsidR="00CA12BD" w:rsidRDefault="00CA12BD" w:rsidP="00CA12BD">
      <w:pPr>
        <w:pStyle w:val="NormalWeb"/>
        <w:shd w:val="clear" w:color="auto" w:fill="FFFFFF"/>
        <w:spacing w:before="0" w:beforeAutospacing="0" w:after="0" w:afterAutospacing="0"/>
        <w:jc w:val="both"/>
      </w:pPr>
      <w:r>
        <w:rPr>
          <w:i/>
          <w:iCs/>
          <w:color w:val="000000"/>
          <w:sz w:val="26"/>
          <w:szCs w:val="26"/>
        </w:rPr>
        <w:t>2.2.2. Mục tiêu cụ thể</w:t>
      </w:r>
    </w:p>
    <w:p w:rsidR="00CA12BD" w:rsidRDefault="00CA12BD" w:rsidP="00CA12BD">
      <w:pPr>
        <w:pStyle w:val="NormalWeb"/>
        <w:shd w:val="clear" w:color="auto" w:fill="FFFFFF"/>
        <w:spacing w:before="0" w:beforeAutospacing="0" w:after="0" w:afterAutospacing="0"/>
        <w:ind w:firstLine="720"/>
        <w:jc w:val="both"/>
      </w:pPr>
      <w:r>
        <w:rPr>
          <w:b/>
          <w:bCs/>
          <w:color w:val="000000"/>
          <w:sz w:val="26"/>
          <w:szCs w:val="26"/>
        </w:rPr>
        <w:t>Về kiến thức:</w:t>
      </w:r>
      <w:r>
        <w:rPr>
          <w:color w:val="000000"/>
          <w:sz w:val="26"/>
          <w:szCs w:val="26"/>
        </w:rPr>
        <w:t xml:space="preserve"> Người học được trang bị:</w:t>
      </w:r>
    </w:p>
    <w:p w:rsidR="00CA12BD" w:rsidRDefault="00CA12BD" w:rsidP="00CA12BD">
      <w:pPr>
        <w:pStyle w:val="NormalWeb"/>
        <w:shd w:val="clear" w:color="auto" w:fill="FFFFFF"/>
        <w:spacing w:before="0" w:beforeAutospacing="0" w:after="0" w:afterAutospacing="0"/>
        <w:ind w:firstLine="720"/>
        <w:jc w:val="both"/>
      </w:pPr>
      <w:r>
        <w:rPr>
          <w:color w:val="000000"/>
          <w:sz w:val="26"/>
          <w:szCs w:val="26"/>
        </w:rPr>
        <w:t>Các kiến thức cơ bản về khoa học giáo dục học đại học; vai trò và sứ mệnh của giáo dục đại học, những xu hướng phát triển của giáo dục đại học hiện đại;</w:t>
      </w:r>
    </w:p>
    <w:p w:rsidR="00CA12BD" w:rsidRDefault="00CA12BD" w:rsidP="00CA12BD">
      <w:pPr>
        <w:pStyle w:val="NormalWeb"/>
        <w:shd w:val="clear" w:color="auto" w:fill="FFFFFF"/>
        <w:spacing w:before="0" w:beforeAutospacing="0" w:after="0" w:afterAutospacing="0"/>
        <w:ind w:firstLine="720"/>
        <w:jc w:val="both"/>
      </w:pPr>
      <w:r>
        <w:rPr>
          <w:color w:val="000000"/>
          <w:sz w:val="26"/>
          <w:szCs w:val="26"/>
        </w:rPr>
        <w:t>Các kiến thức cơ bản về tâm lí học, lí luận dạy học đại học, phương pháp và kĩ thuật dạy học đại học;</w:t>
      </w:r>
    </w:p>
    <w:p w:rsidR="00CA12BD" w:rsidRDefault="00CA12BD" w:rsidP="00CA12BD">
      <w:pPr>
        <w:pStyle w:val="NormalWeb"/>
        <w:shd w:val="clear" w:color="auto" w:fill="FFFFFF"/>
        <w:spacing w:before="0" w:beforeAutospacing="0" w:after="0" w:afterAutospacing="0"/>
        <w:ind w:firstLine="720"/>
        <w:jc w:val="both"/>
      </w:pPr>
      <w:r>
        <w:rPr>
          <w:color w:val="000000"/>
          <w:sz w:val="26"/>
          <w:szCs w:val="26"/>
        </w:rPr>
        <w:t>Những vấn đề cơ bản về kiểm tra, đánh giá kết quả học tập của người học.</w:t>
      </w:r>
    </w:p>
    <w:p w:rsidR="00CA12BD" w:rsidRDefault="00CA12BD" w:rsidP="00CA12BD">
      <w:pPr>
        <w:pStyle w:val="NormalWeb"/>
        <w:shd w:val="clear" w:color="auto" w:fill="FFFFFF"/>
        <w:spacing w:before="0" w:beforeAutospacing="0" w:after="0" w:afterAutospacing="0"/>
        <w:ind w:firstLine="720"/>
        <w:jc w:val="both"/>
      </w:pPr>
      <w:r>
        <w:rPr>
          <w:b/>
          <w:bCs/>
          <w:color w:val="000000"/>
          <w:sz w:val="26"/>
          <w:szCs w:val="26"/>
        </w:rPr>
        <w:t xml:space="preserve">Về kĩ năng: </w:t>
      </w:r>
      <w:r>
        <w:rPr>
          <w:color w:val="000000"/>
          <w:sz w:val="26"/>
          <w:szCs w:val="26"/>
        </w:rPr>
        <w:t>Người học được cung cấp:</w:t>
      </w:r>
    </w:p>
    <w:p w:rsidR="00CA12BD" w:rsidRDefault="00CA12BD" w:rsidP="00CA12BD">
      <w:pPr>
        <w:pStyle w:val="NormalWeb"/>
        <w:shd w:val="clear" w:color="auto" w:fill="FFFFFF"/>
        <w:spacing w:before="0" w:beforeAutospacing="0" w:after="0" w:afterAutospacing="0"/>
        <w:ind w:firstLine="720"/>
        <w:jc w:val="both"/>
      </w:pPr>
      <w:r>
        <w:rPr>
          <w:color w:val="000000"/>
          <w:sz w:val="26"/>
          <w:szCs w:val="26"/>
        </w:rPr>
        <w:lastRenderedPageBreak/>
        <w:t>Các kĩ năng thiết kế kế hoạch dạy học, tổ chức bài học và hướng dẫn phương pháp tự học, tự nghiên cứu cho người học;</w:t>
      </w:r>
    </w:p>
    <w:p w:rsidR="00CA12BD" w:rsidRDefault="00CA12BD" w:rsidP="00CA12BD">
      <w:pPr>
        <w:pStyle w:val="NormalWeb"/>
        <w:shd w:val="clear" w:color="auto" w:fill="FFFFFF"/>
        <w:spacing w:before="0" w:beforeAutospacing="0" w:after="0" w:afterAutospacing="0"/>
        <w:ind w:firstLine="720"/>
        <w:jc w:val="both"/>
      </w:pPr>
      <w:r>
        <w:rPr>
          <w:color w:val="000000"/>
          <w:sz w:val="26"/>
          <w:szCs w:val="26"/>
        </w:rPr>
        <w:t>Các kĩ năng xây dựng, phát triển chương trình dạy học, sử dụng các phương tiện dạy học và ứng dụng công nghệ thông tin trong giảng dạy ở đại học; kĩ năng nghiên cứu khoa học và kiểm tra đánh giá kết quả học tập của người học;</w:t>
      </w:r>
    </w:p>
    <w:p w:rsidR="00CA12BD" w:rsidRDefault="00CA12BD" w:rsidP="00CA12BD">
      <w:pPr>
        <w:pStyle w:val="NormalWeb"/>
        <w:shd w:val="clear" w:color="auto" w:fill="FFFFFF"/>
        <w:spacing w:before="0" w:beforeAutospacing="0" w:after="0" w:afterAutospacing="0"/>
        <w:ind w:firstLine="720"/>
        <w:jc w:val="both"/>
      </w:pPr>
      <w:r>
        <w:rPr>
          <w:color w:val="000000"/>
          <w:sz w:val="26"/>
          <w:szCs w:val="26"/>
        </w:rPr>
        <w:t>Các kĩ năng phân tích, tổng hợp và đánh giá quá trình dạy học; kĩ năng đọc, viết, trình diễn và giao tiếp trong quá trình dạy học;</w:t>
      </w:r>
    </w:p>
    <w:p w:rsidR="00CA12BD" w:rsidRDefault="00CA12BD" w:rsidP="00CA12BD">
      <w:pPr>
        <w:pStyle w:val="NormalWeb"/>
        <w:shd w:val="clear" w:color="auto" w:fill="FFFFFF"/>
        <w:spacing w:before="0" w:beforeAutospacing="0" w:after="0" w:afterAutospacing="0"/>
        <w:ind w:firstLine="720"/>
        <w:jc w:val="both"/>
      </w:pPr>
      <w:r>
        <w:rPr>
          <w:color w:val="000000"/>
          <w:sz w:val="26"/>
          <w:szCs w:val="26"/>
        </w:rPr>
        <w:t>Các kĩ năng tổ chức và quản lí trường đại học, cao đẳng (cấp bộ môn, khoa), quản lí người học theo quy định và nhiệm vụ của giảng viên.</w:t>
      </w:r>
    </w:p>
    <w:p w:rsidR="00CA12BD" w:rsidRDefault="00CA12BD" w:rsidP="00CA12BD">
      <w:pPr>
        <w:pStyle w:val="NormalWeb"/>
        <w:shd w:val="clear" w:color="auto" w:fill="FFFFFF"/>
        <w:spacing w:before="0" w:beforeAutospacing="0" w:after="0" w:afterAutospacing="0"/>
        <w:ind w:firstLine="720"/>
        <w:jc w:val="both"/>
      </w:pPr>
      <w:r>
        <w:rPr>
          <w:b/>
          <w:bCs/>
          <w:color w:val="000000"/>
          <w:sz w:val="26"/>
          <w:szCs w:val="26"/>
        </w:rPr>
        <w:t xml:space="preserve">Về thái độ: </w:t>
      </w:r>
      <w:r>
        <w:rPr>
          <w:color w:val="000000"/>
          <w:sz w:val="26"/>
          <w:szCs w:val="26"/>
        </w:rPr>
        <w:t>Giúp người học:</w:t>
      </w:r>
    </w:p>
    <w:p w:rsidR="00CA12BD" w:rsidRDefault="00CA12BD" w:rsidP="00CA12BD">
      <w:pPr>
        <w:pStyle w:val="NormalWeb"/>
        <w:shd w:val="clear" w:color="auto" w:fill="FFFFFF"/>
        <w:spacing w:before="0" w:beforeAutospacing="0" w:after="0" w:afterAutospacing="0"/>
        <w:ind w:firstLine="720"/>
        <w:jc w:val="both"/>
      </w:pPr>
      <w:r>
        <w:rPr>
          <w:color w:val="000000"/>
          <w:sz w:val="26"/>
          <w:szCs w:val="26"/>
        </w:rPr>
        <w:t>Hình thành ý thức nghề nghiệp, đạo đức và tác phong sư</w:t>
      </w:r>
      <w:r>
        <w:rPr>
          <w:color w:val="000000"/>
          <w:sz w:val="26"/>
          <w:szCs w:val="26"/>
        </w:rPr>
        <w:softHyphen/>
        <w:t xml:space="preserve"> phạm mẫu mực của nhà giáo trong cơ sở giáo dục đại học;</w:t>
      </w:r>
    </w:p>
    <w:p w:rsidR="00CA12BD" w:rsidRDefault="00CA12BD" w:rsidP="00CA12BD">
      <w:pPr>
        <w:pStyle w:val="NormalWeb"/>
        <w:shd w:val="clear" w:color="auto" w:fill="FFFFFF"/>
        <w:spacing w:before="0" w:beforeAutospacing="0" w:after="0" w:afterAutospacing="0"/>
        <w:ind w:firstLine="720"/>
        <w:jc w:val="both"/>
      </w:pPr>
      <w:r>
        <w:rPr>
          <w:color w:val="000000"/>
          <w:sz w:val="26"/>
          <w:szCs w:val="26"/>
        </w:rPr>
        <w:t>Hình thành lòng say mê và hứng thú trong hoạt động giảng dạy, nghiên cứu khoa học;</w:t>
      </w:r>
    </w:p>
    <w:p w:rsidR="00CA12BD" w:rsidRDefault="00CA12BD" w:rsidP="00CA12BD">
      <w:pPr>
        <w:pStyle w:val="NormalWeb"/>
        <w:shd w:val="clear" w:color="auto" w:fill="FFFFFF"/>
        <w:spacing w:before="0" w:beforeAutospacing="0" w:after="0" w:afterAutospacing="0"/>
        <w:ind w:firstLine="720"/>
        <w:jc w:val="both"/>
      </w:pPr>
      <w:r>
        <w:rPr>
          <w:color w:val="000000"/>
          <w:sz w:val="26"/>
          <w:szCs w:val="26"/>
        </w:rPr>
        <w:t>Thể hiện thái độ khách quan, KH trong tổ chức và quản lí quá trình dạy học.</w:t>
      </w:r>
    </w:p>
    <w:p w:rsidR="00CA12BD" w:rsidRDefault="00CA12BD" w:rsidP="00CA12BD">
      <w:pPr>
        <w:pStyle w:val="NormalWeb"/>
        <w:shd w:val="clear" w:color="auto" w:fill="FFFFFF"/>
        <w:spacing w:before="0" w:beforeAutospacing="0" w:after="0" w:afterAutospacing="0"/>
        <w:jc w:val="both"/>
      </w:pPr>
      <w:r>
        <w:rPr>
          <w:b/>
          <w:bCs/>
          <w:i/>
          <w:iCs/>
          <w:color w:val="000000"/>
          <w:sz w:val="26"/>
          <w:szCs w:val="26"/>
        </w:rPr>
        <w:t>2.3. Thực trạng bồi dưỡng nghiệp vụ sư phạm cho giảngviên Giáo dục quốc phòng và an ninh ở các Trung tâm Giáo dục quốc phòng và an ninh Đại học Huế hiện nay.</w:t>
      </w:r>
    </w:p>
    <w:p w:rsidR="00CA12BD" w:rsidRDefault="00CA12BD" w:rsidP="00CA12BD">
      <w:pPr>
        <w:pStyle w:val="NormalWeb"/>
        <w:spacing w:before="60" w:beforeAutospacing="0" w:after="0" w:afterAutospacing="0"/>
        <w:ind w:firstLine="567"/>
        <w:jc w:val="both"/>
      </w:pPr>
      <w:r>
        <w:rPr>
          <w:color w:val="333333"/>
          <w:sz w:val="26"/>
          <w:szCs w:val="26"/>
        </w:rPr>
        <w:t xml:space="preserve">Thực hiện đúng vai trò, tiêu chuẩn, nhiệm vụ của Nhà giáo cũng là rèn luyện tốt nghiệp vụ sư phạm cho những giảng viên đã tốt nghiệp chuyên ngành sư phạm theo quy định của Bộ giáo dục và đào tạo. Giảng viên Giáo dục quốc phòng và an ninh </w:t>
      </w:r>
      <w:r>
        <w:rPr>
          <w:color w:val="333333"/>
          <w:sz w:val="26"/>
          <w:szCs w:val="26"/>
          <w:shd w:val="clear" w:color="auto" w:fill="FFFFFF"/>
        </w:rPr>
        <w:t>phải có bằng cử nhân giáo dục quốc phòng và an ninh trở lên; trường hợp có bằng tốt nghiệp đại học trở lên chuyên ngành khác thì phải có chứng chỉ bồi dưỡng nghiệp vụ sư phạm và chứng chỉ đào tạo giáo viên, giảng viên giáo dục quốc phòng và an ninh. Trong giai đoạn hiện nay đội ngũ giáo viên Giáo dục quốc phòng và an ninh ngày càng được chuẩn hóa về chất lượng và số lượng không ngừng nâng cao trình độ chuyên môn nghiệp vụ góp phần vào nâng cao chất lượng đội ngũ giáo viên cho hệ thống giáo dục quốc dân, song trên thực tế đội ngũ giáo viên Giáo dục quốc phòng và an ninh chưa được đồng nhất về trình độ chuyên môn cũng như năng lực sư phạm do một số nguyên nhân sau: </w:t>
      </w:r>
    </w:p>
    <w:p w:rsidR="00CA12BD" w:rsidRDefault="00CA12BD" w:rsidP="00CA12BD">
      <w:pPr>
        <w:pStyle w:val="NormalWeb"/>
        <w:spacing w:before="60" w:beforeAutospacing="0" w:after="0" w:afterAutospacing="0"/>
        <w:ind w:firstLine="567"/>
        <w:jc w:val="both"/>
      </w:pPr>
      <w:r>
        <w:rPr>
          <w:i/>
          <w:iCs/>
          <w:color w:val="333333"/>
          <w:sz w:val="26"/>
          <w:szCs w:val="26"/>
          <w:shd w:val="clear" w:color="auto" w:fill="FFFFFF"/>
        </w:rPr>
        <w:t xml:space="preserve">2.3.1 </w:t>
      </w:r>
      <w:r>
        <w:rPr>
          <w:i/>
          <w:iCs/>
          <w:color w:val="2E2E2E"/>
          <w:sz w:val="26"/>
          <w:szCs w:val="26"/>
          <w:shd w:val="clear" w:color="auto" w:fill="FFFFFF"/>
        </w:rPr>
        <w:t>Giáo viên, giảng viên giáo dục quốc phòng và an ninh bao gồm giáo viên, giảng viên chuyên trách, thỉnh giảng và cán bộ quân đội, công an biệt phái. Giáo viên, giảng viên giáo dục quốc phòng và an ninh phải có bằng cử nhân giáo dục quốc phòng và an ninh trở lên; trường hợp có bằng tốt nghiệp đại học trở lên chuyên ngành khác thì phải có chứng chỉ bồi dưỡng nghiệp vụ sư phạm và chứng chỉ đào tạo giáo viên, giảng viên giáo dục quốc phòng và an ninh.</w:t>
      </w:r>
    </w:p>
    <w:p w:rsidR="00CA12BD" w:rsidRDefault="00CA12BD" w:rsidP="00CA12BD">
      <w:pPr>
        <w:pStyle w:val="NormalWeb"/>
        <w:spacing w:before="60" w:beforeAutospacing="0" w:after="0" w:afterAutospacing="0"/>
        <w:ind w:firstLine="567"/>
        <w:jc w:val="both"/>
      </w:pPr>
      <w:r>
        <w:rPr>
          <w:i/>
          <w:iCs/>
          <w:color w:val="333333"/>
          <w:sz w:val="26"/>
          <w:szCs w:val="26"/>
          <w:shd w:val="clear" w:color="auto" w:fill="FFFFFF"/>
        </w:rPr>
        <w:t> Giáo viên kiêm nhiệm:</w:t>
      </w:r>
      <w:r>
        <w:rPr>
          <w:color w:val="333333"/>
          <w:sz w:val="26"/>
          <w:szCs w:val="26"/>
          <w:shd w:val="clear" w:color="auto" w:fill="FFFFFF"/>
        </w:rPr>
        <w:t xml:space="preserve"> Đây là những giáo viên có bằng tốt nghiệp sư phạm các chuyên ngành khác, số ít theo chuyên ngành sư phạm đã có nghiệp vụ nhưng  phần nhiều là những giáo viên tốt nghiệp chuyên ngành khác có chứng chỉ bồi dưỡng nghiệp vụ sư phạm và chứng chỉ đào tạo giáo viên giáo dục quốc phòng </w:t>
      </w:r>
      <w:r>
        <w:rPr>
          <w:color w:val="333333"/>
          <w:sz w:val="26"/>
          <w:szCs w:val="26"/>
          <w:shd w:val="clear" w:color="auto" w:fill="FFFFFF"/>
        </w:rPr>
        <w:lastRenderedPageBreak/>
        <w:t>và an ninh ngắn hạn nên đội ngũ này chưa thể đáp ứng hết yêu cầu chuẩn hóa giáo cũng như đặc thù môn học giáo dục quốc phòng và an ninh.</w:t>
      </w:r>
    </w:p>
    <w:p w:rsidR="00CA12BD" w:rsidRDefault="00CA12BD" w:rsidP="00CA12BD">
      <w:pPr>
        <w:pStyle w:val="NormalWeb"/>
        <w:spacing w:before="60" w:beforeAutospacing="0" w:after="0" w:afterAutospacing="0"/>
        <w:ind w:firstLine="567"/>
        <w:jc w:val="both"/>
      </w:pPr>
      <w:r>
        <w:rPr>
          <w:i/>
          <w:iCs/>
          <w:color w:val="333333"/>
          <w:sz w:val="26"/>
          <w:szCs w:val="26"/>
          <w:shd w:val="clear" w:color="auto" w:fill="FFFFFF"/>
        </w:rPr>
        <w:t>Giáo viên thỉnh giảng:</w:t>
      </w:r>
      <w:r>
        <w:rPr>
          <w:color w:val="333333"/>
          <w:sz w:val="26"/>
          <w:szCs w:val="26"/>
          <w:shd w:val="clear" w:color="auto" w:fill="FFFFFF"/>
        </w:rPr>
        <w:t xml:space="preserve"> Là đội ngũ giáo viên cơ hữu được mời từ những trung tâm, những đơn vị Ban chỉ huy quân sự địa phương có chuyên môn chuyên ngành quân sự song phần lớn tính sư phạm, nghiệp vụ còn cứng nhắc, gò bó chưa linh hoạt. Chỉ tập trung vào trang bị kiến thức chưa gắn liền với các hoạt động cần thiết cho học sinh Trung học Phổ thông như: Hoạt động hướng nghiệp và các hoạt động ngoại khóa khác…</w:t>
      </w:r>
    </w:p>
    <w:p w:rsidR="00CA12BD" w:rsidRDefault="00CA12BD" w:rsidP="00CA12BD">
      <w:pPr>
        <w:pStyle w:val="NormalWeb"/>
        <w:spacing w:before="60" w:beforeAutospacing="0" w:after="0" w:afterAutospacing="0"/>
        <w:ind w:firstLine="567"/>
        <w:jc w:val="both"/>
      </w:pPr>
      <w:r>
        <w:rPr>
          <w:i/>
          <w:iCs/>
          <w:color w:val="333333"/>
          <w:sz w:val="26"/>
          <w:szCs w:val="26"/>
          <w:shd w:val="clear" w:color="auto" w:fill="FFFFFF"/>
        </w:rPr>
        <w:t>Sĩ quan biệt phái:</w:t>
      </w:r>
      <w:r>
        <w:rPr>
          <w:color w:val="333333"/>
          <w:sz w:val="26"/>
          <w:szCs w:val="26"/>
          <w:shd w:val="clear" w:color="auto" w:fill="FFFFFF"/>
        </w:rPr>
        <w:t xml:space="preserve"> Là đội ngũ giáo viên cơ hữu nhưng giữ vai trò nòng cốt tại các Trung tâm, phần lớn là những sĩ quan cấp tá trở lên có chuyên môn nghiệp vụ tốt có bản lĩnh chính trị vững vàng đặc biệt phát triển trong môi trường chính quy nên có kỹ năng, chức trách nhiệm vụ cao đóng góp rất quan trọng cho quá trình đào tạo truyền tải  kiến thức QPTD cho sinh viên song do cơ chế phối hợp biệt phái theo hướng rút dần sĩ quan biệt phái nên tính ổn định và thâm niên công tác gắn bó bị hạn chế.</w:t>
      </w:r>
    </w:p>
    <w:p w:rsidR="00CA12BD" w:rsidRDefault="00CA12BD" w:rsidP="00CA12BD">
      <w:pPr>
        <w:pStyle w:val="NormalWeb"/>
        <w:spacing w:before="60" w:beforeAutospacing="0" w:after="0" w:afterAutospacing="0"/>
        <w:ind w:firstLine="567"/>
        <w:jc w:val="both"/>
      </w:pPr>
      <w:r>
        <w:rPr>
          <w:i/>
          <w:iCs/>
          <w:color w:val="333333"/>
          <w:sz w:val="26"/>
          <w:szCs w:val="26"/>
          <w:shd w:val="clear" w:color="auto" w:fill="FFFFFF"/>
        </w:rPr>
        <w:t>2.3.2 Hệ thống văn bản pháp luật để chuẩn hóa đội ngũ giáo viên giáo dục quốc phòng an ninh ban hành chưa kịp thời chưa đáp ứng yêu cầu phù hợp giữa lực lượng và mục tiêu giảng dạy môn học. </w:t>
      </w:r>
    </w:p>
    <w:p w:rsidR="00CA12BD" w:rsidRDefault="00CA12BD" w:rsidP="00CA12BD">
      <w:pPr>
        <w:pStyle w:val="NormalWeb"/>
        <w:shd w:val="clear" w:color="auto" w:fill="FFFFFF"/>
        <w:spacing w:before="0" w:beforeAutospacing="0" w:after="0" w:afterAutospacing="0"/>
        <w:ind w:firstLine="567"/>
        <w:jc w:val="both"/>
      </w:pPr>
      <w:r>
        <w:rPr>
          <w:color w:val="333333"/>
          <w:sz w:val="26"/>
          <w:szCs w:val="26"/>
          <w:shd w:val="clear" w:color="auto" w:fill="FFFFFF"/>
        </w:rPr>
        <w:t xml:space="preserve">Bộ giáo dục đã ban hành nhiều chương trình để đào tạo đội ngũ giáo viên giáo dục quốc phòng và an ninh chuyên trách như; Đào tạo Ngắn hạn Giáo viên Giáo dục quốc phòng và an ninh, Đào tạo ghép môn sư phạm Giáo dục thể chất giáo dục quốc phòng, Đào tạo song ngành sư phạm Giáo dục thể chất giáo dục quốc phòng, Đào tạo song ngành sư phạm Giáo dục chính trị giáo dục quốc phòng. Đặc biệt </w:t>
      </w:r>
      <w:r>
        <w:rPr>
          <w:color w:val="000000"/>
          <w:sz w:val="26"/>
          <w:szCs w:val="26"/>
        </w:rPr>
        <w:t>Thủ tướng Chính phủ đã phê duyệt Đề án Đào tạo giáo viên, giảng viên giáo dục quốc phòng và an ninh cho các trường trung học phổ thông, trung cấp chuyên nghiệp, trung cấp nghề, cao đẳng nghề và các cơ sở giáo dục đại học đến năm 2020. Mục tiêu của Đề án đến năm 2020 bảo đảm đào tạo đáp ứng được 90% nhu cầu giáo viên và 70% nhu cầu giảng viên giáo dục quốc phòng và an ninh giảng dạy ở các trường trung học phổ thông, trung cấp chuyên nghiệp, trung cấp nghề, cao đẳng nghề và các cơ sở giáo dục đại học.</w:t>
      </w:r>
    </w:p>
    <w:p w:rsidR="00CA12BD" w:rsidRDefault="00CA12BD" w:rsidP="00CA12BD">
      <w:pPr>
        <w:pStyle w:val="NormalWeb"/>
        <w:spacing w:before="60" w:beforeAutospacing="0" w:after="0" w:afterAutospacing="0"/>
        <w:ind w:firstLine="567"/>
        <w:jc w:val="both"/>
      </w:pPr>
      <w:r>
        <w:rPr>
          <w:color w:val="000000"/>
          <w:sz w:val="26"/>
          <w:szCs w:val="26"/>
        </w:rPr>
        <w:t>Theo đánh giá của Hội đồng Giáo dục quốc phòng và an ninh (GDQP&amp;AN) Trung ương, thực hiện Quyết định số 607/QĐ-TTg ngày 24-4-2014 của Thủ tướng Chính phủ phê duyệt Đề án “Đào tạo giáo viên, giảng viên GDQPAN cho các trường trung học phổ thông, trung cấp chuyên nghiệp, trung cấp nghề, cao đẳng nghề và các cơ sở giáo dục đại học đến năm 2020”, đến nay, toàn quốc đã tuyển sinh được 3.295 người.</w:t>
      </w:r>
    </w:p>
    <w:p w:rsidR="00CA12BD" w:rsidRDefault="00CA12BD" w:rsidP="00CA12BD">
      <w:pPr>
        <w:pStyle w:val="NormalWeb"/>
        <w:shd w:val="clear" w:color="auto" w:fill="FFFFFF"/>
        <w:spacing w:before="0" w:beforeAutospacing="0" w:after="0" w:afterAutospacing="0"/>
        <w:ind w:firstLine="567"/>
        <w:jc w:val="both"/>
      </w:pPr>
      <w:r>
        <w:rPr>
          <w:color w:val="000000"/>
          <w:sz w:val="26"/>
          <w:szCs w:val="26"/>
        </w:rPr>
        <w:t xml:space="preserve">Trong đó: Đào tạo cử nhân 4 năm được 1.734 người (đã tốt nghiệp 379 người), đào tạo văn bằng 2 được 1.561 người (đã tốt nghiệp 1.496 người). Cùng với đó, Bộ Giáo dục và Đào tạo tổ chức tập huấn cho 750 giáo viên, giảng viên, cán bộ quản lý môn học GDQPAN; tổ chức Hội thi giảng viên giỏi các trung tâm GDQP&amp;AN lần thứ 5 có 181 người tham gia đạt kết quả tốt. Bộ Lao động-Thương binh và Xã hội tổ chức tập huấn cho 584 giáo viên, giảng viên, cán bộ quản lý </w:t>
      </w:r>
      <w:r>
        <w:rPr>
          <w:color w:val="000000"/>
          <w:sz w:val="26"/>
          <w:szCs w:val="26"/>
        </w:rPr>
        <w:lastRenderedPageBreak/>
        <w:t>môn học GDQPAN thuộc các cơ sở giáo dục nghề nghiệp. Qua đó, góp phần nâng cao chất lượng môn học GDQPAN ở các cơ sở giáo dục và đào tạo, nâng cao nhận thức của học sinh, sinh viên về nhiệm vụ xây dựng và bảo vệ Tổ quốc trong tình hình mới. </w:t>
      </w:r>
    </w:p>
    <w:p w:rsidR="00CA12BD" w:rsidRDefault="00CA12BD" w:rsidP="00CA12BD">
      <w:pPr>
        <w:pStyle w:val="NormalWeb"/>
        <w:shd w:val="clear" w:color="auto" w:fill="FFFFFF"/>
        <w:spacing w:before="0" w:beforeAutospacing="0" w:after="0" w:afterAutospacing="0"/>
        <w:ind w:firstLine="567"/>
        <w:jc w:val="both"/>
      </w:pPr>
      <w:r>
        <w:rPr>
          <w:color w:val="000000"/>
          <w:sz w:val="26"/>
          <w:szCs w:val="26"/>
        </w:rPr>
        <w:t>Mặc dù những chương trình văn bản ban hành đạt kết quả cao, song trên thực tế chưa thực hiện và phân bổ đồng bộ trong cả nước, kết quả của đề án đạt hiệu quả cả về chất lượng và số lượng nhưng lực lượng giáo viên kiêm nhiệm ở các trường đã được biên chế trong khi đó số lượng giáo viên tốt nghiệp chuyên ngành giáo dục quốc phòng an ninh theo đề án chưa được sử dụng phân công phù hợp nên không phát huy hết được năng lực chuyên môn nghiệp vụ ngành nghề đào tạo chuyên trách. </w:t>
      </w:r>
    </w:p>
    <w:p w:rsidR="00CA12BD" w:rsidRDefault="00CA12BD" w:rsidP="00CA12BD">
      <w:pPr>
        <w:pStyle w:val="NormalWeb"/>
        <w:shd w:val="clear" w:color="auto" w:fill="FFFFFF"/>
        <w:spacing w:before="0" w:beforeAutospacing="0" w:after="0" w:afterAutospacing="0"/>
        <w:ind w:firstLine="567"/>
        <w:jc w:val="both"/>
      </w:pPr>
      <w:r>
        <w:rPr>
          <w:color w:val="000000"/>
          <w:sz w:val="26"/>
          <w:szCs w:val="26"/>
        </w:rPr>
        <w:t xml:space="preserve">Trung tâm Giáo dục Quốc phòng và an ninh Đại học Huế  được thành lập theo Quyết định số 3827/QĐ-GD&amp;ĐT của Bộ trưởng Bộ Giáo dục và Đào tạo đã ký ngày 19 tháng 11 năm 1997 thành lập Trung tâm GDQP thành phố Huế (là một trong 6 trung tâm của cả nước). Ngày 15/2/2017, Bộ trưởng Bộ GD-ĐT đã ban hành Quyết định số 434/QĐ-BGDĐT đổi tên Trung tâm GDQP thành phố Huế thành Trung tâm giáo dục Quốc phòng và An ninh Đại học Huế ngày nay. Trải qua 25 năm thành lập theo phương châm </w:t>
      </w:r>
      <w:r>
        <w:rPr>
          <w:b/>
          <w:bCs/>
          <w:color w:val="000000"/>
          <w:sz w:val="26"/>
          <w:szCs w:val="26"/>
        </w:rPr>
        <w:t>“Vừa đào tạo và huấn luyện, vừa hoàn thiện về mọi mặt”</w:t>
      </w:r>
      <w:r>
        <w:rPr>
          <w:color w:val="000000"/>
          <w:sz w:val="26"/>
          <w:szCs w:val="26"/>
        </w:rPr>
        <w:t>.  Trung tâm đã nhanh chóng ổn định và phát triển liên tục là một đơn vị đào tạo, huấn luyện giáo dục quốc phòng và an ninh mạnh của cả nước. Để đảm bảo nhiệm vụ chính trị giảng dạy môn GDQP&amp;AN cho HS-SV các trường Đại học, Cao đẳng, Trung học chuyên nghiệp, Dạy nghề và Phổ thông trung học khu vực Thừa Thiên Huế với quy mô hơn 12.000 sinh viên về học mỗi năm Trung tâm xác định vai trò chủ chốt là đảm bảo đội ngũ giảng viên đủ về số lượng và chất lượng. Vì vậy mà đội ngũ giảng viên hiện hữu có 30 đồng chí, trong đó 15 giảng viên GDQP&amp;AN (11 thạc sĩ, 4 giảng viên đang đào tạo sau đại học, 01 cử nhân); 12 Sĩ quan biệt phái; 3 trợ giảng ( 01 thạc sĩ, 02 đang đào tạo sau đại học) đã góp phần quan trọng trong thực hiện thành công nhiệm vụ chính trị của đơn vị, song với yêu cầu hiện nay và quy mô đào tạo ngày càng mở rộng với những thành tựu đã đạt được Trung tâm cần nâng cao hơn nữa nghiệp vụ sư phạm cho giảng kết hợp tăng cường nghiên cứu khoa học hướng tới nâng cao học vị cho giảng viên Giáo dục quốc phòng và an ninh theo Thông tư</w:t>
      </w:r>
      <w:hyperlink r:id="rId5" w:anchor="noidung" w:history="1">
        <w:r>
          <w:rPr>
            <w:rStyle w:val="Hyperlink"/>
            <w:color w:val="000000"/>
            <w:sz w:val="26"/>
            <w:szCs w:val="26"/>
          </w:rPr>
          <w:t xml:space="preserve"> 40/2020/TT-BGDĐT</w:t>
        </w:r>
      </w:hyperlink>
      <w:r>
        <w:rPr>
          <w:color w:val="000000"/>
          <w:sz w:val="26"/>
          <w:szCs w:val="26"/>
        </w:rPr>
        <w:t xml:space="preserve"> do Bộ Giáo dục và Đào tạo ban hành ngày 26/10/2020 quy định mã số, tiêu chuẩn chức danh nghề nghiệp, bổ nhiệm và xếp lương đối với viên chức giảng dạy trong các cơ sở giáo dục đại học công lập.</w:t>
      </w:r>
    </w:p>
    <w:p w:rsidR="00CA12BD" w:rsidRDefault="00CA12BD" w:rsidP="00CA12BD">
      <w:pPr>
        <w:pStyle w:val="NormalWeb"/>
        <w:spacing w:before="60" w:beforeAutospacing="0" w:after="0" w:afterAutospacing="0"/>
        <w:jc w:val="both"/>
      </w:pPr>
      <w:r>
        <w:rPr>
          <w:b/>
          <w:bCs/>
          <w:i/>
          <w:iCs/>
          <w:color w:val="000000"/>
          <w:sz w:val="26"/>
          <w:szCs w:val="26"/>
        </w:rPr>
        <w:t xml:space="preserve">2.4. Biện pháp nâng cao nghiệp vụ sư phạm cho </w:t>
      </w:r>
      <w:r>
        <w:rPr>
          <w:b/>
          <w:bCs/>
          <w:i/>
          <w:iCs/>
          <w:color w:val="000000"/>
          <w:sz w:val="26"/>
          <w:szCs w:val="26"/>
          <w:shd w:val="clear" w:color="auto" w:fill="FFFFFF"/>
        </w:rPr>
        <w:t>giảng viên</w:t>
      </w:r>
      <w:r>
        <w:rPr>
          <w:b/>
          <w:bCs/>
          <w:i/>
          <w:iCs/>
          <w:color w:val="000000"/>
          <w:sz w:val="26"/>
          <w:szCs w:val="26"/>
        </w:rPr>
        <w:t xml:space="preserve"> Giáo dục quốc phòng và an ninh ở Trung tâm Giáo dục quốc phòng và an ninh Đại học Huế hiện nay.</w:t>
      </w:r>
    </w:p>
    <w:p w:rsidR="00CA12BD" w:rsidRDefault="00CA12BD" w:rsidP="00CA12BD">
      <w:pPr>
        <w:pStyle w:val="NormalWeb"/>
        <w:spacing w:before="60" w:beforeAutospacing="0" w:after="0" w:afterAutospacing="0"/>
        <w:ind w:firstLine="720"/>
        <w:jc w:val="both"/>
      </w:pPr>
      <w:r>
        <w:rPr>
          <w:b/>
          <w:bCs/>
          <w:i/>
          <w:iCs/>
          <w:color w:val="000000"/>
          <w:sz w:val="26"/>
          <w:szCs w:val="26"/>
        </w:rPr>
        <w:t>Một là,</w:t>
      </w:r>
      <w:r>
        <w:rPr>
          <w:color w:val="000000"/>
          <w:sz w:val="26"/>
          <w:szCs w:val="26"/>
        </w:rPr>
        <w:t xml:space="preserve"> Tiếp tục thực hiện tốt chương trình, đề án đào tạo </w:t>
      </w:r>
      <w:r>
        <w:rPr>
          <w:color w:val="000000"/>
          <w:sz w:val="26"/>
          <w:szCs w:val="26"/>
          <w:shd w:val="clear" w:color="auto" w:fill="FFFFFF"/>
        </w:rPr>
        <w:t>giảng viên</w:t>
      </w:r>
      <w:r>
        <w:rPr>
          <w:color w:val="000000"/>
          <w:sz w:val="26"/>
          <w:szCs w:val="26"/>
        </w:rPr>
        <w:t xml:space="preserve"> giáo dục quốc phòng và an ninh và phân bổ có hiệu quả lực lượng giáo viên chuyên trách dần thay thế số lượng giảng viên cơ hữu nhằm đảm bảo nâng cao chất lượng </w:t>
      </w:r>
      <w:r>
        <w:rPr>
          <w:color w:val="000000"/>
          <w:sz w:val="26"/>
          <w:szCs w:val="26"/>
        </w:rPr>
        <w:lastRenderedPageBreak/>
        <w:t>chuyên môn, năng lực và nghiệp vụ sư phạm cho giảng viên giáo dục quốc phòng và an ninh.</w:t>
      </w:r>
    </w:p>
    <w:p w:rsidR="00CA12BD" w:rsidRDefault="00CA12BD" w:rsidP="00CA12BD">
      <w:pPr>
        <w:pStyle w:val="NormalWeb"/>
        <w:spacing w:before="60" w:beforeAutospacing="0" w:after="0" w:afterAutospacing="0"/>
        <w:ind w:firstLine="720"/>
        <w:jc w:val="both"/>
      </w:pPr>
      <w:r>
        <w:rPr>
          <w:b/>
          <w:bCs/>
          <w:i/>
          <w:iCs/>
          <w:color w:val="000000"/>
          <w:sz w:val="26"/>
          <w:szCs w:val="26"/>
        </w:rPr>
        <w:t>Hai là,</w:t>
      </w:r>
      <w:r>
        <w:rPr>
          <w:color w:val="000000"/>
          <w:sz w:val="26"/>
          <w:szCs w:val="26"/>
        </w:rPr>
        <w:t xml:space="preserve"> Tăng cường tổ chức tập huấn năm học, hội thi hội thao, cho Giảng viên giáo dục quốc phòng và an ninh để có điều kiện giao lưu, cọ sát, rèn luyện chuyên môn nâng cao năng lực nghiệp vụ sư phạm. Các Hội thi, hội thao phải được tổ chức theo từng cấp một cách khách quan hướng tới chuẩn về kiến thức chung được cập nhật theo các chương trình, thông tư văn bản hiện hành; phải sáng tạo, linh hoạt về phương pháp sư phạm để thông qua đó giáo viên có thể học hỏi phát triển hơn về trình độ chuyên môn đồng thời phải thành thạo về kỹ năng quân sự để đảm bảo phát huy được mặt ưu điểm đặc thù môn học.</w:t>
      </w:r>
    </w:p>
    <w:p w:rsidR="00CA12BD" w:rsidRDefault="00CA12BD" w:rsidP="00CA12BD">
      <w:pPr>
        <w:pStyle w:val="NormalWeb"/>
        <w:shd w:val="clear" w:color="auto" w:fill="FFFFFF"/>
        <w:spacing w:before="0" w:beforeAutospacing="0" w:after="0" w:afterAutospacing="0"/>
        <w:ind w:firstLine="720"/>
        <w:jc w:val="both"/>
      </w:pPr>
      <w:r>
        <w:rPr>
          <w:b/>
          <w:bCs/>
          <w:i/>
          <w:iCs/>
          <w:color w:val="000000"/>
          <w:sz w:val="26"/>
          <w:szCs w:val="26"/>
        </w:rPr>
        <w:t>Ba là,</w:t>
      </w:r>
      <w:r>
        <w:rPr>
          <w:color w:val="000000"/>
          <w:sz w:val="26"/>
          <w:szCs w:val="26"/>
        </w:rPr>
        <w:t xml:space="preserve"> Tăng cường tập huấn thêm các kỹ năng về công tác Đoàn, Hội, hoạt động quản lý sinh viên. Để làm tốt kỹ năng này giảng viên cần hiểu rõ đặc điểm tâm lý lứa tuổi đặc điểm ngành học của sinh viên, đây là độ tuổi đã thể hiện rõ về: </w:t>
      </w:r>
      <w:r>
        <w:rPr>
          <w:color w:val="222222"/>
          <w:sz w:val="26"/>
          <w:szCs w:val="26"/>
        </w:rPr>
        <w:t>Nhận thức và trí tuệ; đời sống tình cảm và ý chí; Hoạt động giao tiếp; đặc điểm và rào cản học tập cả những yếu tố ảnh hưởng đến sự phát triển tâm lý - xã hội. Vì vậy giảng viên cần có các biện pháp quản lý sau: </w:t>
      </w:r>
    </w:p>
    <w:p w:rsidR="00CA12BD" w:rsidRDefault="00CA12BD" w:rsidP="00CA12BD">
      <w:pPr>
        <w:pStyle w:val="NormalWeb"/>
        <w:shd w:val="clear" w:color="auto" w:fill="FFFFFF"/>
        <w:spacing w:before="0" w:beforeAutospacing="0" w:after="0" w:afterAutospacing="0"/>
        <w:ind w:firstLine="720"/>
        <w:jc w:val="both"/>
      </w:pPr>
      <w:r>
        <w:rPr>
          <w:color w:val="222222"/>
          <w:sz w:val="26"/>
          <w:szCs w:val="26"/>
        </w:rPr>
        <w:t>Biện pháp quản lý hành vi của sinh viên trong lớp học như: Hiểu về hành vi và quản lý hành vi của sinh viên; sự khác biệt về năng lực, giới và điều kiện kinh tế, xã hội trong hành vi; Biện pháp tương tác bằng ngôn ngữ và phi ngôn ngữ trong lớp học; Biện pháp sử dụng kỹ thuật dạy học tích cực; Biện pháp khuyến khích sự tự kiểm soát và điều khiển hành vi của sinh viên theo các quy tắc ứng xử, nội quy lớp học; nhận biết các hành vi không mong đợi; tìm hiểu sinh viên, xác định nguyên nhân và áp dụng các biện pháp giáo dục sinh viên có hành vi không mong đợi.</w:t>
      </w:r>
    </w:p>
    <w:p w:rsidR="00CA12BD" w:rsidRDefault="00CA12BD" w:rsidP="00CA12BD">
      <w:pPr>
        <w:pStyle w:val="NormalWeb"/>
        <w:shd w:val="clear" w:color="auto" w:fill="FFFFFF"/>
        <w:spacing w:before="0" w:beforeAutospacing="0" w:after="0" w:afterAutospacing="0"/>
        <w:ind w:firstLine="720"/>
        <w:jc w:val="both"/>
      </w:pPr>
      <w:r>
        <w:rPr>
          <w:color w:val="222222"/>
          <w:sz w:val="26"/>
          <w:szCs w:val="26"/>
        </w:rPr>
        <w:t>Các biện pháp xây dựng môi trường học tập ở trung tâm như: Đặc điểm và phân loại môi trường học tập; Ảnh hưởng của môi trường trung đội đến mục đích, động cơ, hành vi và kết quả học tập, rèn luyện của sinh viên; Biện pháp tổ chức không gian  trung đội như thực hành báo cáo,chấp hành nghiêm chế độ sinh hoạt ngày, tuần theo điều lệnh Quân đội.</w:t>
      </w:r>
    </w:p>
    <w:p w:rsidR="00CA12BD" w:rsidRDefault="00CA12BD" w:rsidP="00CA12BD">
      <w:pPr>
        <w:pStyle w:val="NormalWeb"/>
        <w:shd w:val="clear" w:color="auto" w:fill="FFFFFF"/>
        <w:spacing w:before="0" w:beforeAutospacing="0" w:after="0" w:afterAutospacing="0"/>
        <w:ind w:firstLine="720"/>
        <w:jc w:val="both"/>
      </w:pPr>
      <w:r>
        <w:rPr>
          <w:b/>
          <w:bCs/>
          <w:i/>
          <w:iCs/>
          <w:color w:val="000000"/>
          <w:sz w:val="26"/>
          <w:szCs w:val="26"/>
        </w:rPr>
        <w:t>Bốn là,</w:t>
      </w:r>
      <w:r>
        <w:rPr>
          <w:color w:val="000000"/>
          <w:sz w:val="26"/>
          <w:szCs w:val="26"/>
        </w:rPr>
        <w:t xml:space="preserve"> Kết hợp giữa giảng dạy kiến thức với hoạt động quản lý sinh viên để lồng ghép rèn luyện chế độ tác phong,  kỷ luật tích cực cho sinh viên.</w:t>
      </w:r>
    </w:p>
    <w:p w:rsidR="00CA12BD" w:rsidRDefault="00CA12BD" w:rsidP="00CA12BD">
      <w:pPr>
        <w:pStyle w:val="NormalWeb"/>
        <w:spacing w:before="60" w:beforeAutospacing="0" w:after="0" w:afterAutospacing="0"/>
        <w:jc w:val="both"/>
      </w:pPr>
      <w:r>
        <w:rPr>
          <w:color w:val="000000"/>
          <w:sz w:val="26"/>
          <w:szCs w:val="26"/>
        </w:rPr>
        <w:t xml:space="preserve">Đặc thù môn học giáo dục quốc phòng và an ninh là trang bị nội dung kiến thức lý thuyết và thực hành nhằm hình thành nề nếp kỷ luật quân sự cho sinh viên. Trong quá trình giảng dạy và quản lý giáo viên cần lồng ghép rèn luyện tính kỷ luật tích cực cho sinh viên như: </w:t>
      </w:r>
      <w:r>
        <w:rPr>
          <w:color w:val="222222"/>
          <w:sz w:val="26"/>
          <w:szCs w:val="26"/>
        </w:rPr>
        <w:t>Tổ chức cho sinh viên tham gia xây dựng nội quy Trung tâm;; áp dụng các biện pháp quản lý hành vi của sinh viên trong giờ học.</w:t>
      </w:r>
    </w:p>
    <w:p w:rsidR="00CA12BD" w:rsidRDefault="00CA12BD" w:rsidP="00CA12BD">
      <w:pPr>
        <w:pStyle w:val="NormalWeb"/>
        <w:spacing w:before="60" w:beforeAutospacing="0" w:after="0" w:afterAutospacing="0"/>
        <w:ind w:firstLine="720"/>
        <w:jc w:val="both"/>
      </w:pPr>
      <w:r>
        <w:rPr>
          <w:b/>
          <w:bCs/>
          <w:i/>
          <w:iCs/>
          <w:color w:val="222222"/>
          <w:sz w:val="26"/>
          <w:szCs w:val="26"/>
        </w:rPr>
        <w:t>Năm là,</w:t>
      </w:r>
      <w:r>
        <w:rPr>
          <w:b/>
          <w:bCs/>
          <w:color w:val="222222"/>
          <w:sz w:val="26"/>
          <w:szCs w:val="26"/>
        </w:rPr>
        <w:t xml:space="preserve"> </w:t>
      </w:r>
      <w:r>
        <w:rPr>
          <w:color w:val="222222"/>
          <w:sz w:val="26"/>
          <w:szCs w:val="26"/>
        </w:rPr>
        <w:t xml:space="preserve">Ứng dựng Công nghệ thông tin trong dạy học, kiểm tra đánh giá chất lượng cho sinh viên. Đây là giải pháp vô cùng thiết thực quan trọng trong xu hướng cuộc cách mạng cộng nghệ 4.0, đặc biệt trước tình hình dịch bệnh diễn biến phức tạp hoạt động giảng dạy được chuyển qua hình thức giảng dạy trực tuyến (Online), giáo viên cần thành thạo các kỹ năng như: Xây dựng, tổ chức môi trường dạy học giàu thông tin, linh hoạt và có tính thực tiễn, tính tương tác cao; thực hành </w:t>
      </w:r>
      <w:r>
        <w:rPr>
          <w:color w:val="222222"/>
          <w:sz w:val="26"/>
          <w:szCs w:val="26"/>
        </w:rPr>
        <w:lastRenderedPageBreak/>
        <w:t>sử dụng các phần mầm cụ thể; Thiết kế, tổ chức các hoạt động tìm tòi, giải quyết vấn đề sáng tạo và vận dụng kiến thức, kỹ năng đã học của học sinh; thực hành sử dụng các phần mềm cụ thể; Quản lý quá trình học tập và xây dựng, quản lý hồ sơ dạy học; thực hành sử dụng các phần mềm cụ thể; Xây dựng công cụ và tổ chức kiểm tra, đánh giá quá trình và kết quả học tập; thực hành sử dụng các phần mềm cụ thể; Ứng dụng công nghệ thông tin trong dạy học qua mạng như sử dụng ứng dụng Google meet, google class, zoom…; Xây dựng các học liệu số (tài liệu đọc, video bài giảng, bài giảng điện tử có tương tác, bài kiểm tra) dùng cho việc tự học có hướng dẫn; Ứng dụng công nghệ thông tin trong dạy học kết hợp giữa học trên lớp và học qua mạng.</w:t>
      </w:r>
    </w:p>
    <w:p w:rsidR="00CA12BD" w:rsidRDefault="00CA12BD" w:rsidP="00CA12BD">
      <w:pPr>
        <w:pStyle w:val="NormalWeb"/>
        <w:spacing w:before="60" w:beforeAutospacing="0" w:after="0" w:afterAutospacing="0"/>
        <w:jc w:val="both"/>
      </w:pPr>
      <w:r>
        <w:rPr>
          <w:b/>
          <w:bCs/>
          <w:color w:val="000000"/>
          <w:sz w:val="26"/>
          <w:szCs w:val="26"/>
        </w:rPr>
        <w:t>3. Kết luận</w:t>
      </w:r>
    </w:p>
    <w:p w:rsidR="00CA12BD" w:rsidRDefault="00CA12BD" w:rsidP="00CA12BD">
      <w:pPr>
        <w:pStyle w:val="NormalWeb"/>
        <w:shd w:val="clear" w:color="auto" w:fill="FFFFFF"/>
        <w:spacing w:before="0" w:beforeAutospacing="0" w:after="0" w:afterAutospacing="0"/>
        <w:ind w:firstLine="567"/>
        <w:jc w:val="both"/>
      </w:pPr>
      <w:r>
        <w:rPr>
          <w:color w:val="000000"/>
          <w:sz w:val="26"/>
          <w:szCs w:val="26"/>
        </w:rPr>
        <w:t xml:space="preserve">Việc phân tích thực trạng và nguyên nhân trên đây đã chỉ ra những biện pháp bồi dưỡng nâng cao nghiệp vụ sư phạm cho </w:t>
      </w:r>
      <w:r>
        <w:rPr>
          <w:color w:val="000000"/>
          <w:sz w:val="26"/>
          <w:szCs w:val="26"/>
          <w:shd w:val="clear" w:color="auto" w:fill="FFFFFF"/>
        </w:rPr>
        <w:t xml:space="preserve">giảng viên </w:t>
      </w:r>
      <w:r>
        <w:rPr>
          <w:color w:val="000000"/>
          <w:sz w:val="26"/>
          <w:szCs w:val="26"/>
        </w:rPr>
        <w:t>giáo dục quốc phòng và an ninh ở Trung tâm GDQP&amp;AN Đại học Huế hiện nay góp phần quan trọng trong việc nâng cao năng lực, nghiệp vụ sư phạm cho giáo viên giáo dục quốc phòng và an ninh ngày càng chuẩn hóa về số lượng và chất lượng đáp ứng mục tiêu Giáo dục quốc phòng và an ninh để thực hiện tốt nhiệm vụ xây dựng và bảo vệ Tổ quốc Việt Nam xã hội chủ nghĩa trong giai đoạn hiện nay  ./.</w:t>
      </w:r>
    </w:p>
    <w:p w:rsidR="00CA12BD" w:rsidRDefault="00CA12BD" w:rsidP="00CA12BD">
      <w:pPr>
        <w:pStyle w:val="NormalWeb"/>
        <w:spacing w:before="60" w:beforeAutospacing="0" w:after="0" w:afterAutospacing="0"/>
        <w:jc w:val="both"/>
      </w:pPr>
      <w:r>
        <w:rPr>
          <w:b/>
          <w:bCs/>
          <w:color w:val="000000"/>
          <w:sz w:val="26"/>
          <w:szCs w:val="26"/>
        </w:rPr>
        <w:t>TÀI LIỆU THAM KHẢO</w:t>
      </w:r>
    </w:p>
    <w:p w:rsidR="00CA12BD" w:rsidRDefault="00CA12BD" w:rsidP="00CA12BD">
      <w:pPr>
        <w:pStyle w:val="NormalWeb"/>
        <w:spacing w:before="60" w:beforeAutospacing="0" w:after="0" w:afterAutospacing="0"/>
        <w:jc w:val="both"/>
      </w:pPr>
      <w:r>
        <w:rPr>
          <w:color w:val="000000"/>
          <w:sz w:val="26"/>
          <w:szCs w:val="26"/>
        </w:rPr>
        <w:t xml:space="preserve">1. Luật Giáo dục quốc phòng và an ninh, </w:t>
      </w:r>
      <w:r>
        <w:rPr>
          <w:color w:val="000000"/>
          <w:sz w:val="26"/>
          <w:szCs w:val="26"/>
          <w:shd w:val="clear" w:color="auto" w:fill="FFFFFF"/>
        </w:rPr>
        <w:t>Luật số: 30/2013/QH13</w:t>
      </w:r>
    </w:p>
    <w:p w:rsidR="00CA12BD" w:rsidRDefault="00CA12BD" w:rsidP="00CA12BD">
      <w:pPr>
        <w:pStyle w:val="NormalWeb"/>
        <w:spacing w:before="60" w:beforeAutospacing="0" w:after="0" w:afterAutospacing="0"/>
        <w:jc w:val="both"/>
      </w:pPr>
      <w:r>
        <w:rPr>
          <w:color w:val="000000"/>
          <w:sz w:val="26"/>
          <w:szCs w:val="26"/>
        </w:rPr>
        <w:t xml:space="preserve">2. </w:t>
      </w:r>
      <w:r>
        <w:rPr>
          <w:color w:val="2E2E2E"/>
          <w:sz w:val="26"/>
          <w:szCs w:val="26"/>
        </w:rPr>
        <w:t>Thông tư 05/2020/TT-BGDĐT về Chương trình giáo dục quốc phòng và an ninh</w:t>
      </w:r>
    </w:p>
    <w:p w:rsidR="00CA12BD" w:rsidRDefault="00CA12BD" w:rsidP="00CA12BD">
      <w:pPr>
        <w:pStyle w:val="NormalWeb"/>
        <w:spacing w:before="60" w:beforeAutospacing="0" w:after="0" w:afterAutospacing="0"/>
        <w:jc w:val="both"/>
      </w:pPr>
      <w:r>
        <w:rPr>
          <w:color w:val="000000"/>
          <w:sz w:val="26"/>
          <w:szCs w:val="26"/>
        </w:rPr>
        <w:t xml:space="preserve">3. Báo cáo tổng kết Đề án chính phủ </w:t>
      </w:r>
      <w:r>
        <w:rPr>
          <w:color w:val="000000"/>
          <w:sz w:val="26"/>
          <w:szCs w:val="26"/>
          <w:shd w:val="clear" w:color="auto" w:fill="FFFFFF"/>
        </w:rPr>
        <w:t>Đề án “Đào tạo giáo viên, giảng viên giáo dục quốc phòng và an ninh cho các trường </w:t>
      </w:r>
      <w:hyperlink r:id="rId6" w:history="1">
        <w:r>
          <w:rPr>
            <w:rStyle w:val="Hyperlink"/>
            <w:color w:val="000000"/>
            <w:sz w:val="26"/>
            <w:szCs w:val="26"/>
            <w:shd w:val="clear" w:color="auto" w:fill="FFFFFF"/>
          </w:rPr>
          <w:t>trung học phổ thông</w:t>
        </w:r>
      </w:hyperlink>
      <w:r>
        <w:rPr>
          <w:color w:val="000000"/>
          <w:sz w:val="26"/>
          <w:szCs w:val="26"/>
          <w:shd w:val="clear" w:color="auto" w:fill="FFFFFF"/>
        </w:rPr>
        <w:t>, </w:t>
      </w:r>
      <w:hyperlink r:id="rId7" w:history="1">
        <w:r>
          <w:rPr>
            <w:rStyle w:val="Hyperlink"/>
            <w:color w:val="000000"/>
            <w:sz w:val="26"/>
            <w:szCs w:val="26"/>
            <w:shd w:val="clear" w:color="auto" w:fill="FFFFFF"/>
          </w:rPr>
          <w:t>trung cấp chuyên nghiệp</w:t>
        </w:r>
      </w:hyperlink>
      <w:r>
        <w:rPr>
          <w:color w:val="000000"/>
          <w:sz w:val="26"/>
          <w:szCs w:val="26"/>
          <w:shd w:val="clear" w:color="auto" w:fill="FFFFFF"/>
        </w:rPr>
        <w:t>, trung cấp nghề, cao đẳng nghề và các cơ sở giáo dục ĐH.</w:t>
      </w:r>
    </w:p>
    <w:p w:rsidR="00CA12BD" w:rsidRDefault="00CA12BD" w:rsidP="00CA12BD">
      <w:pPr>
        <w:pStyle w:val="NormalWeb"/>
        <w:spacing w:before="60" w:beforeAutospacing="0" w:after="0" w:afterAutospacing="0"/>
        <w:jc w:val="both"/>
      </w:pPr>
      <w:r>
        <w:rPr>
          <w:color w:val="000000"/>
          <w:sz w:val="26"/>
          <w:szCs w:val="26"/>
        </w:rPr>
        <w:t xml:space="preserve">4. Luật Giáo dục </w:t>
      </w:r>
      <w:r>
        <w:rPr>
          <w:color w:val="222222"/>
          <w:sz w:val="26"/>
          <w:szCs w:val="26"/>
          <w:shd w:val="clear" w:color="auto" w:fill="FFFFFF"/>
        </w:rPr>
        <w:t>Luật số: 43/2019/QH14.</w:t>
      </w:r>
    </w:p>
    <w:p w:rsidR="00CA12BD" w:rsidRDefault="00CA12BD" w:rsidP="00CA12BD">
      <w:pPr>
        <w:pStyle w:val="NormalWeb"/>
        <w:spacing w:before="60" w:beforeAutospacing="0" w:after="0" w:afterAutospacing="0"/>
        <w:jc w:val="both"/>
      </w:pPr>
      <w:r>
        <w:rPr>
          <w:color w:val="222222"/>
          <w:sz w:val="26"/>
          <w:szCs w:val="26"/>
          <w:shd w:val="clear" w:color="auto" w:fill="FFFFFF"/>
        </w:rPr>
        <w:t>5. Thông tư Số: 12/2013/TT-BGDĐT Ban hành chương trình bồi dưỡng nghiệp vụ sư phạm cho giảng viên trong cơ sở giáo dục Đại học.</w:t>
      </w:r>
    </w:p>
    <w:p w:rsidR="00CA12BD" w:rsidRDefault="00CA12BD" w:rsidP="00CA12BD"/>
    <w:p w:rsidR="00CA12BD" w:rsidRDefault="00CA12BD" w:rsidP="00CA12BD">
      <w:pPr>
        <w:pStyle w:val="NormalWeb"/>
        <w:spacing w:before="60" w:beforeAutospacing="0" w:after="0" w:afterAutospacing="0"/>
        <w:jc w:val="both"/>
      </w:pPr>
      <w:r>
        <w:rPr>
          <w:b/>
          <w:bCs/>
          <w:color w:val="000000"/>
          <w:sz w:val="26"/>
          <w:szCs w:val="26"/>
        </w:rPr>
        <w:t>Abstract:</w:t>
      </w:r>
      <w:r>
        <w:rPr>
          <w:color w:val="000000"/>
          <w:sz w:val="26"/>
          <w:szCs w:val="26"/>
        </w:rPr>
        <w:t xml:space="preserve"> </w:t>
      </w:r>
      <w:r>
        <w:rPr>
          <w:i/>
          <w:iCs/>
          <w:color w:val="000000"/>
          <w:sz w:val="26"/>
          <w:szCs w:val="26"/>
        </w:rPr>
        <w:t>The objective of Education for citizens on national defense and security knowledge is to promote patriotism, the tradition of nation building and defense, national pride and self-respect, and raising awareness and responsibility. responsibility and self-discipline to perform national defense and security tasks, protect the socialist Vietnamese Fatherland. To accomplish this goal well, it is necessary to standardize the contingent of teachers of national defense and security education in both quality and quantity, in which it is necessary to focus on improving the professional qualifications, capacity and pedagogy for teachers. pellets. Analyzing the current situation and causes to find practical solutions to improve pedagogy for teachers of national defense and security is an important issue necessary to well implement the above goal.</w:t>
      </w:r>
    </w:p>
    <w:p w:rsidR="00CA12BD" w:rsidRDefault="00CA12BD" w:rsidP="00CA12BD">
      <w:pPr>
        <w:pStyle w:val="NormalWeb"/>
        <w:spacing w:before="60" w:beforeAutospacing="0" w:after="0" w:afterAutospacing="0"/>
        <w:jc w:val="both"/>
      </w:pPr>
      <w:r>
        <w:rPr>
          <w:b/>
          <w:bCs/>
          <w:i/>
          <w:iCs/>
          <w:color w:val="000000"/>
          <w:sz w:val="26"/>
          <w:szCs w:val="26"/>
        </w:rPr>
        <w:lastRenderedPageBreak/>
        <w:t>Keywords:</w:t>
      </w:r>
      <w:r>
        <w:rPr>
          <w:i/>
          <w:iCs/>
          <w:color w:val="000000"/>
          <w:sz w:val="26"/>
          <w:szCs w:val="26"/>
        </w:rPr>
        <w:t xml:space="preserve"> Improving and fostering pedagogical skills, measures, teachers, teaching, skills, defense and security education....</w:t>
      </w:r>
    </w:p>
    <w:p w:rsidR="00626DF6" w:rsidRPr="00CA12BD" w:rsidRDefault="00626DF6" w:rsidP="00CA12BD"/>
    <w:sectPr w:rsidR="00626DF6" w:rsidRPr="00CA12B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58"/>
    <w:rsid w:val="000037CA"/>
    <w:rsid w:val="00004799"/>
    <w:rsid w:val="000065B8"/>
    <w:rsid w:val="0000685D"/>
    <w:rsid w:val="000077F9"/>
    <w:rsid w:val="00007E4E"/>
    <w:rsid w:val="00011F52"/>
    <w:rsid w:val="00012F2A"/>
    <w:rsid w:val="00012FCA"/>
    <w:rsid w:val="0001401C"/>
    <w:rsid w:val="00014373"/>
    <w:rsid w:val="00015608"/>
    <w:rsid w:val="00017769"/>
    <w:rsid w:val="000215E3"/>
    <w:rsid w:val="00021CBD"/>
    <w:rsid w:val="0002369E"/>
    <w:rsid w:val="00023B4C"/>
    <w:rsid w:val="0002455E"/>
    <w:rsid w:val="00026332"/>
    <w:rsid w:val="000264FB"/>
    <w:rsid w:val="000316D8"/>
    <w:rsid w:val="00031924"/>
    <w:rsid w:val="00033AB9"/>
    <w:rsid w:val="00033C15"/>
    <w:rsid w:val="00036021"/>
    <w:rsid w:val="00040E9F"/>
    <w:rsid w:val="00043992"/>
    <w:rsid w:val="000449DE"/>
    <w:rsid w:val="00044C91"/>
    <w:rsid w:val="00045C5D"/>
    <w:rsid w:val="00047496"/>
    <w:rsid w:val="00051764"/>
    <w:rsid w:val="00052C51"/>
    <w:rsid w:val="00054042"/>
    <w:rsid w:val="00054276"/>
    <w:rsid w:val="000546D9"/>
    <w:rsid w:val="000607FB"/>
    <w:rsid w:val="00066524"/>
    <w:rsid w:val="00066A8C"/>
    <w:rsid w:val="00067313"/>
    <w:rsid w:val="00067FE0"/>
    <w:rsid w:val="00070ECF"/>
    <w:rsid w:val="000716D6"/>
    <w:rsid w:val="00071718"/>
    <w:rsid w:val="00071E8A"/>
    <w:rsid w:val="000735E6"/>
    <w:rsid w:val="00074463"/>
    <w:rsid w:val="00075890"/>
    <w:rsid w:val="00075D18"/>
    <w:rsid w:val="00076A16"/>
    <w:rsid w:val="00076B01"/>
    <w:rsid w:val="000774F4"/>
    <w:rsid w:val="00081809"/>
    <w:rsid w:val="000831AD"/>
    <w:rsid w:val="00084765"/>
    <w:rsid w:val="00086B22"/>
    <w:rsid w:val="0008706D"/>
    <w:rsid w:val="00091FE8"/>
    <w:rsid w:val="00092D46"/>
    <w:rsid w:val="000933E0"/>
    <w:rsid w:val="00094BF0"/>
    <w:rsid w:val="00094D74"/>
    <w:rsid w:val="00095896"/>
    <w:rsid w:val="000964BE"/>
    <w:rsid w:val="000976DD"/>
    <w:rsid w:val="00097E88"/>
    <w:rsid w:val="000A14F6"/>
    <w:rsid w:val="000A1B70"/>
    <w:rsid w:val="000A3F2D"/>
    <w:rsid w:val="000A44EE"/>
    <w:rsid w:val="000B1D4E"/>
    <w:rsid w:val="000B2ABE"/>
    <w:rsid w:val="000B31F2"/>
    <w:rsid w:val="000B4AC9"/>
    <w:rsid w:val="000B5D0B"/>
    <w:rsid w:val="000C015C"/>
    <w:rsid w:val="000C21DB"/>
    <w:rsid w:val="000C318D"/>
    <w:rsid w:val="000C48DA"/>
    <w:rsid w:val="000C4ABC"/>
    <w:rsid w:val="000C521F"/>
    <w:rsid w:val="000C57D1"/>
    <w:rsid w:val="000C6123"/>
    <w:rsid w:val="000C62EF"/>
    <w:rsid w:val="000C65BF"/>
    <w:rsid w:val="000C751A"/>
    <w:rsid w:val="000D0436"/>
    <w:rsid w:val="000D0525"/>
    <w:rsid w:val="000D1F82"/>
    <w:rsid w:val="000D2A98"/>
    <w:rsid w:val="000D323E"/>
    <w:rsid w:val="000D3652"/>
    <w:rsid w:val="000D39C3"/>
    <w:rsid w:val="000D43FE"/>
    <w:rsid w:val="000D6637"/>
    <w:rsid w:val="000D72D9"/>
    <w:rsid w:val="000D7789"/>
    <w:rsid w:val="000E2221"/>
    <w:rsid w:val="000E2522"/>
    <w:rsid w:val="000E4169"/>
    <w:rsid w:val="000E48DB"/>
    <w:rsid w:val="000E56E8"/>
    <w:rsid w:val="000E6253"/>
    <w:rsid w:val="000E7D3A"/>
    <w:rsid w:val="000E7E0B"/>
    <w:rsid w:val="000F1EA1"/>
    <w:rsid w:val="000F39F1"/>
    <w:rsid w:val="000F3B4D"/>
    <w:rsid w:val="000F4C6B"/>
    <w:rsid w:val="000F5A13"/>
    <w:rsid w:val="000F5A21"/>
    <w:rsid w:val="000F6A7C"/>
    <w:rsid w:val="000F6F4A"/>
    <w:rsid w:val="000F7F32"/>
    <w:rsid w:val="00100B73"/>
    <w:rsid w:val="00101693"/>
    <w:rsid w:val="0010177E"/>
    <w:rsid w:val="00102CEF"/>
    <w:rsid w:val="00103B7F"/>
    <w:rsid w:val="00105D89"/>
    <w:rsid w:val="001061AE"/>
    <w:rsid w:val="00106BC3"/>
    <w:rsid w:val="00107306"/>
    <w:rsid w:val="00107891"/>
    <w:rsid w:val="001100DD"/>
    <w:rsid w:val="00110F47"/>
    <w:rsid w:val="00113253"/>
    <w:rsid w:val="00113613"/>
    <w:rsid w:val="00115DFA"/>
    <w:rsid w:val="00116456"/>
    <w:rsid w:val="00116F88"/>
    <w:rsid w:val="00117ABC"/>
    <w:rsid w:val="00117C86"/>
    <w:rsid w:val="00120626"/>
    <w:rsid w:val="00121CD8"/>
    <w:rsid w:val="00122AF3"/>
    <w:rsid w:val="001240E6"/>
    <w:rsid w:val="00125622"/>
    <w:rsid w:val="00125AB5"/>
    <w:rsid w:val="00126D82"/>
    <w:rsid w:val="00134094"/>
    <w:rsid w:val="001340DF"/>
    <w:rsid w:val="00134D26"/>
    <w:rsid w:val="00135DB0"/>
    <w:rsid w:val="00137307"/>
    <w:rsid w:val="001402F2"/>
    <w:rsid w:val="00141A3C"/>
    <w:rsid w:val="00141BD9"/>
    <w:rsid w:val="00141C61"/>
    <w:rsid w:val="00142DE1"/>
    <w:rsid w:val="00142F02"/>
    <w:rsid w:val="0014484E"/>
    <w:rsid w:val="00145980"/>
    <w:rsid w:val="00146889"/>
    <w:rsid w:val="0014695D"/>
    <w:rsid w:val="00147BEB"/>
    <w:rsid w:val="001500E0"/>
    <w:rsid w:val="00150589"/>
    <w:rsid w:val="0015098B"/>
    <w:rsid w:val="00150F37"/>
    <w:rsid w:val="0015112C"/>
    <w:rsid w:val="001525FA"/>
    <w:rsid w:val="0015268E"/>
    <w:rsid w:val="0015340A"/>
    <w:rsid w:val="00154F01"/>
    <w:rsid w:val="00155BCA"/>
    <w:rsid w:val="00156F6E"/>
    <w:rsid w:val="0016077A"/>
    <w:rsid w:val="00160872"/>
    <w:rsid w:val="001624E3"/>
    <w:rsid w:val="00164E19"/>
    <w:rsid w:val="00165195"/>
    <w:rsid w:val="00165C75"/>
    <w:rsid w:val="00165CAC"/>
    <w:rsid w:val="0017030D"/>
    <w:rsid w:val="001709FC"/>
    <w:rsid w:val="00172B98"/>
    <w:rsid w:val="00174763"/>
    <w:rsid w:val="00176408"/>
    <w:rsid w:val="00177A1C"/>
    <w:rsid w:val="00180957"/>
    <w:rsid w:val="00181D92"/>
    <w:rsid w:val="00183246"/>
    <w:rsid w:val="0018380C"/>
    <w:rsid w:val="00184931"/>
    <w:rsid w:val="00186A19"/>
    <w:rsid w:val="00187C59"/>
    <w:rsid w:val="00187EAD"/>
    <w:rsid w:val="00190409"/>
    <w:rsid w:val="00191DC3"/>
    <w:rsid w:val="0019279C"/>
    <w:rsid w:val="00192E3E"/>
    <w:rsid w:val="00193267"/>
    <w:rsid w:val="001944AB"/>
    <w:rsid w:val="001959A2"/>
    <w:rsid w:val="001969D3"/>
    <w:rsid w:val="001A01F8"/>
    <w:rsid w:val="001A083B"/>
    <w:rsid w:val="001A0B49"/>
    <w:rsid w:val="001A148D"/>
    <w:rsid w:val="001A152D"/>
    <w:rsid w:val="001A2570"/>
    <w:rsid w:val="001A2675"/>
    <w:rsid w:val="001A2F51"/>
    <w:rsid w:val="001A4530"/>
    <w:rsid w:val="001A4BAF"/>
    <w:rsid w:val="001A5022"/>
    <w:rsid w:val="001A5D1D"/>
    <w:rsid w:val="001A7CE9"/>
    <w:rsid w:val="001B0AAA"/>
    <w:rsid w:val="001B0AC4"/>
    <w:rsid w:val="001B3F2B"/>
    <w:rsid w:val="001B4306"/>
    <w:rsid w:val="001B49E9"/>
    <w:rsid w:val="001B4A60"/>
    <w:rsid w:val="001B4CE0"/>
    <w:rsid w:val="001B6074"/>
    <w:rsid w:val="001C02CD"/>
    <w:rsid w:val="001C26AF"/>
    <w:rsid w:val="001C363D"/>
    <w:rsid w:val="001C4344"/>
    <w:rsid w:val="001C4A1E"/>
    <w:rsid w:val="001C4FFD"/>
    <w:rsid w:val="001C54C7"/>
    <w:rsid w:val="001C744A"/>
    <w:rsid w:val="001D03CF"/>
    <w:rsid w:val="001D260E"/>
    <w:rsid w:val="001D31EF"/>
    <w:rsid w:val="001D4592"/>
    <w:rsid w:val="001D47F6"/>
    <w:rsid w:val="001D5899"/>
    <w:rsid w:val="001D597F"/>
    <w:rsid w:val="001D5D7D"/>
    <w:rsid w:val="001D7D9C"/>
    <w:rsid w:val="001E05C8"/>
    <w:rsid w:val="001E1B9F"/>
    <w:rsid w:val="001E3AB1"/>
    <w:rsid w:val="001E516D"/>
    <w:rsid w:val="001E68BC"/>
    <w:rsid w:val="001E7CD7"/>
    <w:rsid w:val="001F0D98"/>
    <w:rsid w:val="001F1784"/>
    <w:rsid w:val="001F3153"/>
    <w:rsid w:val="001F4C84"/>
    <w:rsid w:val="001F525A"/>
    <w:rsid w:val="001F5724"/>
    <w:rsid w:val="001F5AD5"/>
    <w:rsid w:val="001F5BD1"/>
    <w:rsid w:val="001F67AD"/>
    <w:rsid w:val="001F6DBE"/>
    <w:rsid w:val="001F71D4"/>
    <w:rsid w:val="002003A1"/>
    <w:rsid w:val="00200C9C"/>
    <w:rsid w:val="0020132A"/>
    <w:rsid w:val="0020176A"/>
    <w:rsid w:val="0020301D"/>
    <w:rsid w:val="002042AA"/>
    <w:rsid w:val="002057E5"/>
    <w:rsid w:val="00206A22"/>
    <w:rsid w:val="00207D2E"/>
    <w:rsid w:val="002109F5"/>
    <w:rsid w:val="00211469"/>
    <w:rsid w:val="00211B05"/>
    <w:rsid w:val="00211B6B"/>
    <w:rsid w:val="00212A73"/>
    <w:rsid w:val="00212C4E"/>
    <w:rsid w:val="00213237"/>
    <w:rsid w:val="002151F1"/>
    <w:rsid w:val="002210EC"/>
    <w:rsid w:val="00222322"/>
    <w:rsid w:val="00223EA8"/>
    <w:rsid w:val="002244C2"/>
    <w:rsid w:val="0022734F"/>
    <w:rsid w:val="00227825"/>
    <w:rsid w:val="00230C6F"/>
    <w:rsid w:val="0023147D"/>
    <w:rsid w:val="00231713"/>
    <w:rsid w:val="00231F18"/>
    <w:rsid w:val="00232B77"/>
    <w:rsid w:val="00235361"/>
    <w:rsid w:val="0023633B"/>
    <w:rsid w:val="0023653B"/>
    <w:rsid w:val="002371A2"/>
    <w:rsid w:val="00240F8F"/>
    <w:rsid w:val="002429BC"/>
    <w:rsid w:val="00242D3E"/>
    <w:rsid w:val="00242D41"/>
    <w:rsid w:val="00243C9B"/>
    <w:rsid w:val="00246338"/>
    <w:rsid w:val="00247329"/>
    <w:rsid w:val="00247ADB"/>
    <w:rsid w:val="002519D0"/>
    <w:rsid w:val="00252729"/>
    <w:rsid w:val="00254078"/>
    <w:rsid w:val="0025538C"/>
    <w:rsid w:val="00256CAC"/>
    <w:rsid w:val="00257139"/>
    <w:rsid w:val="002576B7"/>
    <w:rsid w:val="002601E9"/>
    <w:rsid w:val="00260F30"/>
    <w:rsid w:val="00262665"/>
    <w:rsid w:val="0026349C"/>
    <w:rsid w:val="002638C2"/>
    <w:rsid w:val="00266570"/>
    <w:rsid w:val="00266FCD"/>
    <w:rsid w:val="0026705F"/>
    <w:rsid w:val="00270237"/>
    <w:rsid w:val="002714F6"/>
    <w:rsid w:val="00272171"/>
    <w:rsid w:val="002723E5"/>
    <w:rsid w:val="002724E6"/>
    <w:rsid w:val="00272B63"/>
    <w:rsid w:val="002731A8"/>
    <w:rsid w:val="002753DC"/>
    <w:rsid w:val="002755F4"/>
    <w:rsid w:val="00275860"/>
    <w:rsid w:val="00276C05"/>
    <w:rsid w:val="00276C59"/>
    <w:rsid w:val="00277350"/>
    <w:rsid w:val="0027774A"/>
    <w:rsid w:val="00277CD4"/>
    <w:rsid w:val="00277DC4"/>
    <w:rsid w:val="0028000C"/>
    <w:rsid w:val="00280AAE"/>
    <w:rsid w:val="00280D01"/>
    <w:rsid w:val="002819DA"/>
    <w:rsid w:val="00284D28"/>
    <w:rsid w:val="00287682"/>
    <w:rsid w:val="00287758"/>
    <w:rsid w:val="00297B43"/>
    <w:rsid w:val="002A1815"/>
    <w:rsid w:val="002A18D3"/>
    <w:rsid w:val="002A33F4"/>
    <w:rsid w:val="002A3B97"/>
    <w:rsid w:val="002A4531"/>
    <w:rsid w:val="002A4CBE"/>
    <w:rsid w:val="002A67B5"/>
    <w:rsid w:val="002A7B55"/>
    <w:rsid w:val="002B0096"/>
    <w:rsid w:val="002B08BB"/>
    <w:rsid w:val="002B1476"/>
    <w:rsid w:val="002B14D6"/>
    <w:rsid w:val="002B1FAF"/>
    <w:rsid w:val="002B23DE"/>
    <w:rsid w:val="002B4762"/>
    <w:rsid w:val="002B4E64"/>
    <w:rsid w:val="002B5CE9"/>
    <w:rsid w:val="002B6727"/>
    <w:rsid w:val="002B6D3C"/>
    <w:rsid w:val="002B739E"/>
    <w:rsid w:val="002B7D30"/>
    <w:rsid w:val="002C078E"/>
    <w:rsid w:val="002C2991"/>
    <w:rsid w:val="002C3164"/>
    <w:rsid w:val="002C325A"/>
    <w:rsid w:val="002C3B32"/>
    <w:rsid w:val="002C45B1"/>
    <w:rsid w:val="002C4A58"/>
    <w:rsid w:val="002C53C2"/>
    <w:rsid w:val="002C5877"/>
    <w:rsid w:val="002C58CF"/>
    <w:rsid w:val="002C5E7A"/>
    <w:rsid w:val="002C6E6A"/>
    <w:rsid w:val="002D2EFE"/>
    <w:rsid w:val="002D31B5"/>
    <w:rsid w:val="002D5765"/>
    <w:rsid w:val="002D6E42"/>
    <w:rsid w:val="002D7273"/>
    <w:rsid w:val="002D78B9"/>
    <w:rsid w:val="002E1DE3"/>
    <w:rsid w:val="002E5672"/>
    <w:rsid w:val="002E632D"/>
    <w:rsid w:val="002E6E1D"/>
    <w:rsid w:val="002F0F6D"/>
    <w:rsid w:val="002F1C8D"/>
    <w:rsid w:val="002F227B"/>
    <w:rsid w:val="002F3DD3"/>
    <w:rsid w:val="002F3E22"/>
    <w:rsid w:val="002F613F"/>
    <w:rsid w:val="002F7AF9"/>
    <w:rsid w:val="00301DE2"/>
    <w:rsid w:val="00302CB1"/>
    <w:rsid w:val="003040C0"/>
    <w:rsid w:val="00304D8C"/>
    <w:rsid w:val="003074C7"/>
    <w:rsid w:val="00312920"/>
    <w:rsid w:val="00312E3C"/>
    <w:rsid w:val="00312EC3"/>
    <w:rsid w:val="0031649F"/>
    <w:rsid w:val="00317454"/>
    <w:rsid w:val="00325678"/>
    <w:rsid w:val="003276AA"/>
    <w:rsid w:val="00334E57"/>
    <w:rsid w:val="00335B9E"/>
    <w:rsid w:val="003362C1"/>
    <w:rsid w:val="00337E52"/>
    <w:rsid w:val="003410BC"/>
    <w:rsid w:val="0034212F"/>
    <w:rsid w:val="00343420"/>
    <w:rsid w:val="00343EDE"/>
    <w:rsid w:val="00345106"/>
    <w:rsid w:val="0034678E"/>
    <w:rsid w:val="00346B2B"/>
    <w:rsid w:val="00346DB5"/>
    <w:rsid w:val="003509FD"/>
    <w:rsid w:val="00355796"/>
    <w:rsid w:val="00356F4D"/>
    <w:rsid w:val="00357A1F"/>
    <w:rsid w:val="00357F4A"/>
    <w:rsid w:val="003603F7"/>
    <w:rsid w:val="003636C2"/>
    <w:rsid w:val="00363E64"/>
    <w:rsid w:val="003645A9"/>
    <w:rsid w:val="0036645F"/>
    <w:rsid w:val="00367A18"/>
    <w:rsid w:val="00367EAC"/>
    <w:rsid w:val="00370142"/>
    <w:rsid w:val="003701CA"/>
    <w:rsid w:val="003734F5"/>
    <w:rsid w:val="00373AC9"/>
    <w:rsid w:val="00376359"/>
    <w:rsid w:val="0038024B"/>
    <w:rsid w:val="0038080F"/>
    <w:rsid w:val="00380BB7"/>
    <w:rsid w:val="00381940"/>
    <w:rsid w:val="003829D4"/>
    <w:rsid w:val="00384C02"/>
    <w:rsid w:val="003859AE"/>
    <w:rsid w:val="003877E1"/>
    <w:rsid w:val="00390E81"/>
    <w:rsid w:val="0039147B"/>
    <w:rsid w:val="0039200C"/>
    <w:rsid w:val="00392D70"/>
    <w:rsid w:val="003947EF"/>
    <w:rsid w:val="003977AF"/>
    <w:rsid w:val="003A388D"/>
    <w:rsid w:val="003A4237"/>
    <w:rsid w:val="003A42D1"/>
    <w:rsid w:val="003A6159"/>
    <w:rsid w:val="003B1D6F"/>
    <w:rsid w:val="003B210F"/>
    <w:rsid w:val="003B2730"/>
    <w:rsid w:val="003B3D45"/>
    <w:rsid w:val="003B4F75"/>
    <w:rsid w:val="003B6389"/>
    <w:rsid w:val="003B6B08"/>
    <w:rsid w:val="003C169C"/>
    <w:rsid w:val="003C1746"/>
    <w:rsid w:val="003C3CC6"/>
    <w:rsid w:val="003C3CDD"/>
    <w:rsid w:val="003C3CEA"/>
    <w:rsid w:val="003C430E"/>
    <w:rsid w:val="003C4DE1"/>
    <w:rsid w:val="003C544D"/>
    <w:rsid w:val="003D05D9"/>
    <w:rsid w:val="003D3FD5"/>
    <w:rsid w:val="003D44AC"/>
    <w:rsid w:val="003D4952"/>
    <w:rsid w:val="003D5AA6"/>
    <w:rsid w:val="003D6E5E"/>
    <w:rsid w:val="003D7298"/>
    <w:rsid w:val="003E0241"/>
    <w:rsid w:val="003E0F43"/>
    <w:rsid w:val="003E1AB2"/>
    <w:rsid w:val="003E47D2"/>
    <w:rsid w:val="003E541A"/>
    <w:rsid w:val="003E5A28"/>
    <w:rsid w:val="003E5D76"/>
    <w:rsid w:val="003E73FC"/>
    <w:rsid w:val="003F0795"/>
    <w:rsid w:val="003F1702"/>
    <w:rsid w:val="003F4C1C"/>
    <w:rsid w:val="003F581A"/>
    <w:rsid w:val="003F5EE6"/>
    <w:rsid w:val="003F65A6"/>
    <w:rsid w:val="003F6603"/>
    <w:rsid w:val="003F7ACC"/>
    <w:rsid w:val="00401386"/>
    <w:rsid w:val="00401DDE"/>
    <w:rsid w:val="00401E3B"/>
    <w:rsid w:val="00402764"/>
    <w:rsid w:val="00403CD1"/>
    <w:rsid w:val="004048FD"/>
    <w:rsid w:val="00404A3C"/>
    <w:rsid w:val="0040799E"/>
    <w:rsid w:val="00410ECD"/>
    <w:rsid w:val="004116CC"/>
    <w:rsid w:val="00412044"/>
    <w:rsid w:val="00412CF2"/>
    <w:rsid w:val="00413098"/>
    <w:rsid w:val="004152DD"/>
    <w:rsid w:val="00417607"/>
    <w:rsid w:val="00417A42"/>
    <w:rsid w:val="00417E83"/>
    <w:rsid w:val="00420EA7"/>
    <w:rsid w:val="00422F12"/>
    <w:rsid w:val="00422F1F"/>
    <w:rsid w:val="00424F2F"/>
    <w:rsid w:val="0042645F"/>
    <w:rsid w:val="004264F9"/>
    <w:rsid w:val="00427909"/>
    <w:rsid w:val="004329BB"/>
    <w:rsid w:val="00434045"/>
    <w:rsid w:val="00443EB4"/>
    <w:rsid w:val="00444760"/>
    <w:rsid w:val="00444DFE"/>
    <w:rsid w:val="004457B0"/>
    <w:rsid w:val="004468C4"/>
    <w:rsid w:val="004469F2"/>
    <w:rsid w:val="0044703E"/>
    <w:rsid w:val="0045068A"/>
    <w:rsid w:val="004506AD"/>
    <w:rsid w:val="00452910"/>
    <w:rsid w:val="00452D7D"/>
    <w:rsid w:val="00453051"/>
    <w:rsid w:val="00453972"/>
    <w:rsid w:val="00455B70"/>
    <w:rsid w:val="00455BB4"/>
    <w:rsid w:val="0046039D"/>
    <w:rsid w:val="0046070E"/>
    <w:rsid w:val="0046089F"/>
    <w:rsid w:val="0046320E"/>
    <w:rsid w:val="004638D5"/>
    <w:rsid w:val="00463C72"/>
    <w:rsid w:val="00464476"/>
    <w:rsid w:val="0046449F"/>
    <w:rsid w:val="00466C1C"/>
    <w:rsid w:val="00466EAF"/>
    <w:rsid w:val="004671B8"/>
    <w:rsid w:val="00470234"/>
    <w:rsid w:val="00470C7C"/>
    <w:rsid w:val="004710A0"/>
    <w:rsid w:val="00471BDF"/>
    <w:rsid w:val="0047210F"/>
    <w:rsid w:val="0047226C"/>
    <w:rsid w:val="00473089"/>
    <w:rsid w:val="00473A53"/>
    <w:rsid w:val="00474600"/>
    <w:rsid w:val="004754C1"/>
    <w:rsid w:val="00476609"/>
    <w:rsid w:val="0047784C"/>
    <w:rsid w:val="00480026"/>
    <w:rsid w:val="00480253"/>
    <w:rsid w:val="004804ED"/>
    <w:rsid w:val="00480A92"/>
    <w:rsid w:val="00480F27"/>
    <w:rsid w:val="00483C1D"/>
    <w:rsid w:val="0048464F"/>
    <w:rsid w:val="004849F2"/>
    <w:rsid w:val="004859A1"/>
    <w:rsid w:val="00485A97"/>
    <w:rsid w:val="004866C2"/>
    <w:rsid w:val="004900BA"/>
    <w:rsid w:val="00493F93"/>
    <w:rsid w:val="00494016"/>
    <w:rsid w:val="004948F4"/>
    <w:rsid w:val="00495E77"/>
    <w:rsid w:val="004A0504"/>
    <w:rsid w:val="004A2BC6"/>
    <w:rsid w:val="004A3B51"/>
    <w:rsid w:val="004A4175"/>
    <w:rsid w:val="004A4536"/>
    <w:rsid w:val="004A5158"/>
    <w:rsid w:val="004A6170"/>
    <w:rsid w:val="004B170C"/>
    <w:rsid w:val="004B244A"/>
    <w:rsid w:val="004B3DD2"/>
    <w:rsid w:val="004B7BD3"/>
    <w:rsid w:val="004C0F49"/>
    <w:rsid w:val="004C1955"/>
    <w:rsid w:val="004C1AA9"/>
    <w:rsid w:val="004C1AEE"/>
    <w:rsid w:val="004C22C9"/>
    <w:rsid w:val="004C34C6"/>
    <w:rsid w:val="004C4DAE"/>
    <w:rsid w:val="004C6542"/>
    <w:rsid w:val="004C65C9"/>
    <w:rsid w:val="004C756E"/>
    <w:rsid w:val="004D03D2"/>
    <w:rsid w:val="004D0FC3"/>
    <w:rsid w:val="004D119B"/>
    <w:rsid w:val="004D14D9"/>
    <w:rsid w:val="004D3ABF"/>
    <w:rsid w:val="004D4B27"/>
    <w:rsid w:val="004D5536"/>
    <w:rsid w:val="004E109D"/>
    <w:rsid w:val="004E30AD"/>
    <w:rsid w:val="004E3596"/>
    <w:rsid w:val="004E5087"/>
    <w:rsid w:val="004E517C"/>
    <w:rsid w:val="004E6A95"/>
    <w:rsid w:val="004E775F"/>
    <w:rsid w:val="004F0580"/>
    <w:rsid w:val="004F07C8"/>
    <w:rsid w:val="004F1C21"/>
    <w:rsid w:val="004F1E75"/>
    <w:rsid w:val="004F276B"/>
    <w:rsid w:val="004F28AA"/>
    <w:rsid w:val="004F3827"/>
    <w:rsid w:val="004F4D69"/>
    <w:rsid w:val="004F55FD"/>
    <w:rsid w:val="004F5610"/>
    <w:rsid w:val="004F58EE"/>
    <w:rsid w:val="004F7BAB"/>
    <w:rsid w:val="00501C0B"/>
    <w:rsid w:val="00502D1F"/>
    <w:rsid w:val="0050546E"/>
    <w:rsid w:val="00505582"/>
    <w:rsid w:val="00505FD7"/>
    <w:rsid w:val="00506D29"/>
    <w:rsid w:val="00507834"/>
    <w:rsid w:val="00512640"/>
    <w:rsid w:val="00513AFC"/>
    <w:rsid w:val="00514190"/>
    <w:rsid w:val="00514DD8"/>
    <w:rsid w:val="00520A18"/>
    <w:rsid w:val="00522E08"/>
    <w:rsid w:val="005236E4"/>
    <w:rsid w:val="005270F1"/>
    <w:rsid w:val="0053024F"/>
    <w:rsid w:val="005308F7"/>
    <w:rsid w:val="005323C1"/>
    <w:rsid w:val="00532CDF"/>
    <w:rsid w:val="0053307E"/>
    <w:rsid w:val="00533DD1"/>
    <w:rsid w:val="00535098"/>
    <w:rsid w:val="0053779B"/>
    <w:rsid w:val="005377FF"/>
    <w:rsid w:val="005415D6"/>
    <w:rsid w:val="005448BB"/>
    <w:rsid w:val="00544CD8"/>
    <w:rsid w:val="005456E7"/>
    <w:rsid w:val="00546266"/>
    <w:rsid w:val="005472F5"/>
    <w:rsid w:val="00547919"/>
    <w:rsid w:val="0054793A"/>
    <w:rsid w:val="0055051B"/>
    <w:rsid w:val="00550E36"/>
    <w:rsid w:val="00551F8F"/>
    <w:rsid w:val="005526B2"/>
    <w:rsid w:val="00552979"/>
    <w:rsid w:val="00553287"/>
    <w:rsid w:val="0055483F"/>
    <w:rsid w:val="00555817"/>
    <w:rsid w:val="00555972"/>
    <w:rsid w:val="00556731"/>
    <w:rsid w:val="00562510"/>
    <w:rsid w:val="00562647"/>
    <w:rsid w:val="00562E6D"/>
    <w:rsid w:val="00562F70"/>
    <w:rsid w:val="00564527"/>
    <w:rsid w:val="00564B86"/>
    <w:rsid w:val="00567206"/>
    <w:rsid w:val="005674D8"/>
    <w:rsid w:val="00570666"/>
    <w:rsid w:val="00570761"/>
    <w:rsid w:val="00570CC7"/>
    <w:rsid w:val="00570FF3"/>
    <w:rsid w:val="00572D2B"/>
    <w:rsid w:val="00575591"/>
    <w:rsid w:val="00575E85"/>
    <w:rsid w:val="0057740A"/>
    <w:rsid w:val="005778FA"/>
    <w:rsid w:val="005823A2"/>
    <w:rsid w:val="00582DFE"/>
    <w:rsid w:val="00583422"/>
    <w:rsid w:val="00583BF1"/>
    <w:rsid w:val="00583FD0"/>
    <w:rsid w:val="00584D7D"/>
    <w:rsid w:val="00585630"/>
    <w:rsid w:val="005862F9"/>
    <w:rsid w:val="005868B4"/>
    <w:rsid w:val="00586DDA"/>
    <w:rsid w:val="0059029F"/>
    <w:rsid w:val="005908D0"/>
    <w:rsid w:val="00591002"/>
    <w:rsid w:val="00592297"/>
    <w:rsid w:val="00594927"/>
    <w:rsid w:val="0059517E"/>
    <w:rsid w:val="0059564A"/>
    <w:rsid w:val="00595804"/>
    <w:rsid w:val="00595E5E"/>
    <w:rsid w:val="005970CF"/>
    <w:rsid w:val="005A0674"/>
    <w:rsid w:val="005A06A9"/>
    <w:rsid w:val="005A1297"/>
    <w:rsid w:val="005A1E83"/>
    <w:rsid w:val="005A1F5A"/>
    <w:rsid w:val="005A3A33"/>
    <w:rsid w:val="005A3C30"/>
    <w:rsid w:val="005A3DD5"/>
    <w:rsid w:val="005A3F86"/>
    <w:rsid w:val="005A4212"/>
    <w:rsid w:val="005A6E83"/>
    <w:rsid w:val="005A7276"/>
    <w:rsid w:val="005B00DF"/>
    <w:rsid w:val="005B1621"/>
    <w:rsid w:val="005B212F"/>
    <w:rsid w:val="005B31E4"/>
    <w:rsid w:val="005B49B0"/>
    <w:rsid w:val="005B623F"/>
    <w:rsid w:val="005C0E30"/>
    <w:rsid w:val="005C1128"/>
    <w:rsid w:val="005C1878"/>
    <w:rsid w:val="005C361A"/>
    <w:rsid w:val="005C4CA3"/>
    <w:rsid w:val="005C5BC5"/>
    <w:rsid w:val="005C69A8"/>
    <w:rsid w:val="005C7AA8"/>
    <w:rsid w:val="005D078C"/>
    <w:rsid w:val="005D157A"/>
    <w:rsid w:val="005D1A1B"/>
    <w:rsid w:val="005D3E94"/>
    <w:rsid w:val="005D4FC6"/>
    <w:rsid w:val="005D559E"/>
    <w:rsid w:val="005D5FF2"/>
    <w:rsid w:val="005D7D8B"/>
    <w:rsid w:val="005E0ADF"/>
    <w:rsid w:val="005E0D04"/>
    <w:rsid w:val="005E0F22"/>
    <w:rsid w:val="005E1069"/>
    <w:rsid w:val="005E116D"/>
    <w:rsid w:val="005E32CC"/>
    <w:rsid w:val="005E35D7"/>
    <w:rsid w:val="005E4E8B"/>
    <w:rsid w:val="005E79E9"/>
    <w:rsid w:val="005F05DE"/>
    <w:rsid w:val="005F19C2"/>
    <w:rsid w:val="005F2CD6"/>
    <w:rsid w:val="005F39A3"/>
    <w:rsid w:val="005F5B62"/>
    <w:rsid w:val="005F5F81"/>
    <w:rsid w:val="005F76A3"/>
    <w:rsid w:val="00600A5F"/>
    <w:rsid w:val="00601E3F"/>
    <w:rsid w:val="00602036"/>
    <w:rsid w:val="0060214F"/>
    <w:rsid w:val="00602B0B"/>
    <w:rsid w:val="0060376C"/>
    <w:rsid w:val="006048D0"/>
    <w:rsid w:val="00606002"/>
    <w:rsid w:val="006073D3"/>
    <w:rsid w:val="006076DE"/>
    <w:rsid w:val="006108A3"/>
    <w:rsid w:val="006114E1"/>
    <w:rsid w:val="00614003"/>
    <w:rsid w:val="00615DDB"/>
    <w:rsid w:val="006171F9"/>
    <w:rsid w:val="0062093C"/>
    <w:rsid w:val="006218FF"/>
    <w:rsid w:val="00621A5D"/>
    <w:rsid w:val="00623A8A"/>
    <w:rsid w:val="00624466"/>
    <w:rsid w:val="00626DF6"/>
    <w:rsid w:val="00630811"/>
    <w:rsid w:val="00631D2E"/>
    <w:rsid w:val="006321F4"/>
    <w:rsid w:val="00632CD9"/>
    <w:rsid w:val="00635F2B"/>
    <w:rsid w:val="0063749F"/>
    <w:rsid w:val="00637F10"/>
    <w:rsid w:val="006412A9"/>
    <w:rsid w:val="00641313"/>
    <w:rsid w:val="00642B5C"/>
    <w:rsid w:val="00642D66"/>
    <w:rsid w:val="00643465"/>
    <w:rsid w:val="006438D2"/>
    <w:rsid w:val="00645621"/>
    <w:rsid w:val="00646518"/>
    <w:rsid w:val="00646C77"/>
    <w:rsid w:val="00647559"/>
    <w:rsid w:val="0065085F"/>
    <w:rsid w:val="006531F7"/>
    <w:rsid w:val="006536FA"/>
    <w:rsid w:val="00654D64"/>
    <w:rsid w:val="0066116B"/>
    <w:rsid w:val="00661717"/>
    <w:rsid w:val="006635BE"/>
    <w:rsid w:val="00663E34"/>
    <w:rsid w:val="0066412D"/>
    <w:rsid w:val="0066723B"/>
    <w:rsid w:val="00670760"/>
    <w:rsid w:val="006707E5"/>
    <w:rsid w:val="00670944"/>
    <w:rsid w:val="00670B1F"/>
    <w:rsid w:val="006720AD"/>
    <w:rsid w:val="006725A4"/>
    <w:rsid w:val="0067302F"/>
    <w:rsid w:val="0067412C"/>
    <w:rsid w:val="0067550C"/>
    <w:rsid w:val="00676B5E"/>
    <w:rsid w:val="00677C99"/>
    <w:rsid w:val="006809EA"/>
    <w:rsid w:val="00681C4F"/>
    <w:rsid w:val="006834CB"/>
    <w:rsid w:val="006843E5"/>
    <w:rsid w:val="00686158"/>
    <w:rsid w:val="006867EA"/>
    <w:rsid w:val="00686F3E"/>
    <w:rsid w:val="00687214"/>
    <w:rsid w:val="0068729D"/>
    <w:rsid w:val="006959E7"/>
    <w:rsid w:val="00697A40"/>
    <w:rsid w:val="006A0FF9"/>
    <w:rsid w:val="006A5321"/>
    <w:rsid w:val="006A5389"/>
    <w:rsid w:val="006A543E"/>
    <w:rsid w:val="006A5976"/>
    <w:rsid w:val="006A5DBA"/>
    <w:rsid w:val="006A5FEB"/>
    <w:rsid w:val="006A6C2A"/>
    <w:rsid w:val="006A7449"/>
    <w:rsid w:val="006B03A4"/>
    <w:rsid w:val="006B1851"/>
    <w:rsid w:val="006B25C7"/>
    <w:rsid w:val="006B2F92"/>
    <w:rsid w:val="006B32BE"/>
    <w:rsid w:val="006B34D9"/>
    <w:rsid w:val="006B363B"/>
    <w:rsid w:val="006B5A09"/>
    <w:rsid w:val="006B5F92"/>
    <w:rsid w:val="006B6199"/>
    <w:rsid w:val="006B61A7"/>
    <w:rsid w:val="006B673C"/>
    <w:rsid w:val="006B7E71"/>
    <w:rsid w:val="006C0DF2"/>
    <w:rsid w:val="006C37F9"/>
    <w:rsid w:val="006C5F1B"/>
    <w:rsid w:val="006C68BF"/>
    <w:rsid w:val="006D121F"/>
    <w:rsid w:val="006D2AC3"/>
    <w:rsid w:val="006D386B"/>
    <w:rsid w:val="006D3BC6"/>
    <w:rsid w:val="006D4370"/>
    <w:rsid w:val="006D43FA"/>
    <w:rsid w:val="006D4BC7"/>
    <w:rsid w:val="006D5CA1"/>
    <w:rsid w:val="006D6220"/>
    <w:rsid w:val="006D661B"/>
    <w:rsid w:val="006D74DA"/>
    <w:rsid w:val="006E040E"/>
    <w:rsid w:val="006E25D5"/>
    <w:rsid w:val="006F0BA2"/>
    <w:rsid w:val="006F1EDE"/>
    <w:rsid w:val="006F2877"/>
    <w:rsid w:val="006F34FB"/>
    <w:rsid w:val="006F4846"/>
    <w:rsid w:val="006F5429"/>
    <w:rsid w:val="006F6A38"/>
    <w:rsid w:val="006F6B33"/>
    <w:rsid w:val="006F7406"/>
    <w:rsid w:val="00700125"/>
    <w:rsid w:val="00700362"/>
    <w:rsid w:val="00702117"/>
    <w:rsid w:val="00702BA9"/>
    <w:rsid w:val="00705995"/>
    <w:rsid w:val="007108F5"/>
    <w:rsid w:val="00711559"/>
    <w:rsid w:val="007115D4"/>
    <w:rsid w:val="00711AE6"/>
    <w:rsid w:val="007124B4"/>
    <w:rsid w:val="00712CCB"/>
    <w:rsid w:val="007135F8"/>
    <w:rsid w:val="00713849"/>
    <w:rsid w:val="00714622"/>
    <w:rsid w:val="00714BA6"/>
    <w:rsid w:val="00721166"/>
    <w:rsid w:val="007220D5"/>
    <w:rsid w:val="007226D7"/>
    <w:rsid w:val="00722865"/>
    <w:rsid w:val="00723424"/>
    <w:rsid w:val="007235F2"/>
    <w:rsid w:val="00723632"/>
    <w:rsid w:val="0072373A"/>
    <w:rsid w:val="007238DE"/>
    <w:rsid w:val="00723DA3"/>
    <w:rsid w:val="00724AA8"/>
    <w:rsid w:val="00725366"/>
    <w:rsid w:val="00725759"/>
    <w:rsid w:val="0072595A"/>
    <w:rsid w:val="00725F2D"/>
    <w:rsid w:val="00727590"/>
    <w:rsid w:val="00727FF9"/>
    <w:rsid w:val="00730079"/>
    <w:rsid w:val="00730B70"/>
    <w:rsid w:val="0073328E"/>
    <w:rsid w:val="00734718"/>
    <w:rsid w:val="00734F3D"/>
    <w:rsid w:val="00735D0D"/>
    <w:rsid w:val="00736E4D"/>
    <w:rsid w:val="007373DB"/>
    <w:rsid w:val="00737EDF"/>
    <w:rsid w:val="00741147"/>
    <w:rsid w:val="0074346D"/>
    <w:rsid w:val="007440D1"/>
    <w:rsid w:val="0074672E"/>
    <w:rsid w:val="00747A15"/>
    <w:rsid w:val="00750019"/>
    <w:rsid w:val="007509CD"/>
    <w:rsid w:val="00750F15"/>
    <w:rsid w:val="007520A6"/>
    <w:rsid w:val="007522DC"/>
    <w:rsid w:val="007531EE"/>
    <w:rsid w:val="0075339E"/>
    <w:rsid w:val="00753434"/>
    <w:rsid w:val="00753712"/>
    <w:rsid w:val="0075392A"/>
    <w:rsid w:val="0075637D"/>
    <w:rsid w:val="0075723E"/>
    <w:rsid w:val="00757793"/>
    <w:rsid w:val="00760AE0"/>
    <w:rsid w:val="00760F4A"/>
    <w:rsid w:val="00760F9D"/>
    <w:rsid w:val="00760FB5"/>
    <w:rsid w:val="00761EDB"/>
    <w:rsid w:val="00763CC6"/>
    <w:rsid w:val="00765329"/>
    <w:rsid w:val="00766050"/>
    <w:rsid w:val="00766108"/>
    <w:rsid w:val="007661CB"/>
    <w:rsid w:val="007669F0"/>
    <w:rsid w:val="0076709A"/>
    <w:rsid w:val="00767714"/>
    <w:rsid w:val="007705C6"/>
    <w:rsid w:val="0077085C"/>
    <w:rsid w:val="0077159E"/>
    <w:rsid w:val="007738FB"/>
    <w:rsid w:val="0077394A"/>
    <w:rsid w:val="00774EDD"/>
    <w:rsid w:val="00777522"/>
    <w:rsid w:val="00780F4C"/>
    <w:rsid w:val="0078155C"/>
    <w:rsid w:val="007818EC"/>
    <w:rsid w:val="0078216A"/>
    <w:rsid w:val="00782AC1"/>
    <w:rsid w:val="007850AE"/>
    <w:rsid w:val="0078545B"/>
    <w:rsid w:val="00786424"/>
    <w:rsid w:val="00787493"/>
    <w:rsid w:val="00790EAD"/>
    <w:rsid w:val="00790FCA"/>
    <w:rsid w:val="00792A3A"/>
    <w:rsid w:val="00794E26"/>
    <w:rsid w:val="00795858"/>
    <w:rsid w:val="007960D3"/>
    <w:rsid w:val="00796973"/>
    <w:rsid w:val="00796D85"/>
    <w:rsid w:val="007A1472"/>
    <w:rsid w:val="007A2224"/>
    <w:rsid w:val="007A343B"/>
    <w:rsid w:val="007A49A8"/>
    <w:rsid w:val="007A4D19"/>
    <w:rsid w:val="007A6244"/>
    <w:rsid w:val="007B0D4A"/>
    <w:rsid w:val="007B5EC2"/>
    <w:rsid w:val="007C12BB"/>
    <w:rsid w:val="007C514D"/>
    <w:rsid w:val="007C779A"/>
    <w:rsid w:val="007D16DF"/>
    <w:rsid w:val="007D2C11"/>
    <w:rsid w:val="007D3736"/>
    <w:rsid w:val="007D3E4F"/>
    <w:rsid w:val="007D40FA"/>
    <w:rsid w:val="007D42B4"/>
    <w:rsid w:val="007E1424"/>
    <w:rsid w:val="007E1BCD"/>
    <w:rsid w:val="007E2896"/>
    <w:rsid w:val="007E2D8D"/>
    <w:rsid w:val="007E3258"/>
    <w:rsid w:val="007E3BD6"/>
    <w:rsid w:val="007E522B"/>
    <w:rsid w:val="007E58E5"/>
    <w:rsid w:val="007E7331"/>
    <w:rsid w:val="007F1B36"/>
    <w:rsid w:val="007F2816"/>
    <w:rsid w:val="007F282A"/>
    <w:rsid w:val="007F3BBD"/>
    <w:rsid w:val="007F65CA"/>
    <w:rsid w:val="007F6673"/>
    <w:rsid w:val="007F6C27"/>
    <w:rsid w:val="00800C26"/>
    <w:rsid w:val="0080250B"/>
    <w:rsid w:val="0080291E"/>
    <w:rsid w:val="008040EB"/>
    <w:rsid w:val="00805768"/>
    <w:rsid w:val="00806377"/>
    <w:rsid w:val="00806751"/>
    <w:rsid w:val="0080739D"/>
    <w:rsid w:val="00810461"/>
    <w:rsid w:val="0081452B"/>
    <w:rsid w:val="0081541E"/>
    <w:rsid w:val="00815F25"/>
    <w:rsid w:val="00815F49"/>
    <w:rsid w:val="008165DF"/>
    <w:rsid w:val="0082067F"/>
    <w:rsid w:val="00820CD5"/>
    <w:rsid w:val="008218A5"/>
    <w:rsid w:val="00822DFE"/>
    <w:rsid w:val="00831098"/>
    <w:rsid w:val="0083147A"/>
    <w:rsid w:val="008320AD"/>
    <w:rsid w:val="008331A4"/>
    <w:rsid w:val="0083338B"/>
    <w:rsid w:val="00836041"/>
    <w:rsid w:val="008368C1"/>
    <w:rsid w:val="00841B0A"/>
    <w:rsid w:val="00843B1B"/>
    <w:rsid w:val="00844869"/>
    <w:rsid w:val="0084730E"/>
    <w:rsid w:val="00850520"/>
    <w:rsid w:val="00852DCA"/>
    <w:rsid w:val="00852E35"/>
    <w:rsid w:val="00854A2F"/>
    <w:rsid w:val="00855C73"/>
    <w:rsid w:val="0085665E"/>
    <w:rsid w:val="00863440"/>
    <w:rsid w:val="00864F78"/>
    <w:rsid w:val="0086608C"/>
    <w:rsid w:val="00870D7C"/>
    <w:rsid w:val="0087189F"/>
    <w:rsid w:val="00872691"/>
    <w:rsid w:val="0087312D"/>
    <w:rsid w:val="00873EFA"/>
    <w:rsid w:val="0087456B"/>
    <w:rsid w:val="00874C92"/>
    <w:rsid w:val="008761D1"/>
    <w:rsid w:val="00876522"/>
    <w:rsid w:val="00876A03"/>
    <w:rsid w:val="00876D79"/>
    <w:rsid w:val="00880819"/>
    <w:rsid w:val="00880E92"/>
    <w:rsid w:val="00881C7E"/>
    <w:rsid w:val="0088428A"/>
    <w:rsid w:val="0088441A"/>
    <w:rsid w:val="008856A8"/>
    <w:rsid w:val="008859E4"/>
    <w:rsid w:val="00885F8D"/>
    <w:rsid w:val="008861AE"/>
    <w:rsid w:val="0088745A"/>
    <w:rsid w:val="00891098"/>
    <w:rsid w:val="00891246"/>
    <w:rsid w:val="00891799"/>
    <w:rsid w:val="00891971"/>
    <w:rsid w:val="00891C75"/>
    <w:rsid w:val="00893437"/>
    <w:rsid w:val="00894251"/>
    <w:rsid w:val="00894998"/>
    <w:rsid w:val="00894B09"/>
    <w:rsid w:val="008953EA"/>
    <w:rsid w:val="008955AF"/>
    <w:rsid w:val="00895E9A"/>
    <w:rsid w:val="00896B25"/>
    <w:rsid w:val="00897A1D"/>
    <w:rsid w:val="008A05C9"/>
    <w:rsid w:val="008A178E"/>
    <w:rsid w:val="008A1CB6"/>
    <w:rsid w:val="008A367E"/>
    <w:rsid w:val="008A4747"/>
    <w:rsid w:val="008A5854"/>
    <w:rsid w:val="008A7514"/>
    <w:rsid w:val="008B0C7B"/>
    <w:rsid w:val="008B17C0"/>
    <w:rsid w:val="008B1EA6"/>
    <w:rsid w:val="008B2916"/>
    <w:rsid w:val="008B2D68"/>
    <w:rsid w:val="008B42E8"/>
    <w:rsid w:val="008B59D8"/>
    <w:rsid w:val="008B789C"/>
    <w:rsid w:val="008C22EA"/>
    <w:rsid w:val="008C63CD"/>
    <w:rsid w:val="008C67E0"/>
    <w:rsid w:val="008C6A87"/>
    <w:rsid w:val="008C72AF"/>
    <w:rsid w:val="008D09A3"/>
    <w:rsid w:val="008D1C85"/>
    <w:rsid w:val="008D234F"/>
    <w:rsid w:val="008D4843"/>
    <w:rsid w:val="008D5603"/>
    <w:rsid w:val="008D6115"/>
    <w:rsid w:val="008D6798"/>
    <w:rsid w:val="008D698A"/>
    <w:rsid w:val="008E0CDF"/>
    <w:rsid w:val="008E243C"/>
    <w:rsid w:val="008E27E6"/>
    <w:rsid w:val="008E33F7"/>
    <w:rsid w:val="008E3A45"/>
    <w:rsid w:val="008E3CC0"/>
    <w:rsid w:val="008E44F1"/>
    <w:rsid w:val="008E491C"/>
    <w:rsid w:val="008E5FD8"/>
    <w:rsid w:val="008E68CF"/>
    <w:rsid w:val="008E73AF"/>
    <w:rsid w:val="008F07D1"/>
    <w:rsid w:val="008F0FBE"/>
    <w:rsid w:val="008F1497"/>
    <w:rsid w:val="008F457B"/>
    <w:rsid w:val="008F52CE"/>
    <w:rsid w:val="008F73F0"/>
    <w:rsid w:val="00900C64"/>
    <w:rsid w:val="00901811"/>
    <w:rsid w:val="009023C1"/>
    <w:rsid w:val="0090284B"/>
    <w:rsid w:val="00905702"/>
    <w:rsid w:val="00906803"/>
    <w:rsid w:val="00907972"/>
    <w:rsid w:val="009115A3"/>
    <w:rsid w:val="00911B5C"/>
    <w:rsid w:val="00911C64"/>
    <w:rsid w:val="00914494"/>
    <w:rsid w:val="00914C20"/>
    <w:rsid w:val="00914EE3"/>
    <w:rsid w:val="009160B5"/>
    <w:rsid w:val="0091665A"/>
    <w:rsid w:val="0091774D"/>
    <w:rsid w:val="00917C27"/>
    <w:rsid w:val="009217EF"/>
    <w:rsid w:val="00922E3B"/>
    <w:rsid w:val="0092353A"/>
    <w:rsid w:val="00923B71"/>
    <w:rsid w:val="00925A8A"/>
    <w:rsid w:val="00925CC2"/>
    <w:rsid w:val="00926728"/>
    <w:rsid w:val="009301D6"/>
    <w:rsid w:val="009309B3"/>
    <w:rsid w:val="00931B60"/>
    <w:rsid w:val="0093384F"/>
    <w:rsid w:val="009358DB"/>
    <w:rsid w:val="00936A05"/>
    <w:rsid w:val="00936C0C"/>
    <w:rsid w:val="00940F5A"/>
    <w:rsid w:val="0094105E"/>
    <w:rsid w:val="00942EBB"/>
    <w:rsid w:val="00943907"/>
    <w:rsid w:val="00943B39"/>
    <w:rsid w:val="00943CBD"/>
    <w:rsid w:val="00943F7F"/>
    <w:rsid w:val="00943FBB"/>
    <w:rsid w:val="00945EDE"/>
    <w:rsid w:val="009462BA"/>
    <w:rsid w:val="009478CE"/>
    <w:rsid w:val="00947B3E"/>
    <w:rsid w:val="00950A44"/>
    <w:rsid w:val="0095301E"/>
    <w:rsid w:val="00953768"/>
    <w:rsid w:val="009537E8"/>
    <w:rsid w:val="0096034F"/>
    <w:rsid w:val="00960C29"/>
    <w:rsid w:val="00960E9B"/>
    <w:rsid w:val="00960F7F"/>
    <w:rsid w:val="00962D4E"/>
    <w:rsid w:val="00962E73"/>
    <w:rsid w:val="009630BE"/>
    <w:rsid w:val="00963728"/>
    <w:rsid w:val="00963E43"/>
    <w:rsid w:val="009643EE"/>
    <w:rsid w:val="00964FBD"/>
    <w:rsid w:val="00967E1E"/>
    <w:rsid w:val="00967E7B"/>
    <w:rsid w:val="009711EB"/>
    <w:rsid w:val="0097222E"/>
    <w:rsid w:val="0097372D"/>
    <w:rsid w:val="0097404D"/>
    <w:rsid w:val="00974327"/>
    <w:rsid w:val="00974BED"/>
    <w:rsid w:val="0097681B"/>
    <w:rsid w:val="00977471"/>
    <w:rsid w:val="009809A2"/>
    <w:rsid w:val="009819FF"/>
    <w:rsid w:val="00981F42"/>
    <w:rsid w:val="009836A4"/>
    <w:rsid w:val="00983B1D"/>
    <w:rsid w:val="009853E6"/>
    <w:rsid w:val="009862B9"/>
    <w:rsid w:val="009879C2"/>
    <w:rsid w:val="009933DC"/>
    <w:rsid w:val="009936E6"/>
    <w:rsid w:val="00993828"/>
    <w:rsid w:val="009947FE"/>
    <w:rsid w:val="00994AFE"/>
    <w:rsid w:val="00994D9B"/>
    <w:rsid w:val="009966E6"/>
    <w:rsid w:val="009A0D0E"/>
    <w:rsid w:val="009A3232"/>
    <w:rsid w:val="009A3268"/>
    <w:rsid w:val="009A3817"/>
    <w:rsid w:val="009A467D"/>
    <w:rsid w:val="009A622B"/>
    <w:rsid w:val="009A636E"/>
    <w:rsid w:val="009A6C28"/>
    <w:rsid w:val="009B0FF6"/>
    <w:rsid w:val="009B1ADD"/>
    <w:rsid w:val="009B3E02"/>
    <w:rsid w:val="009B5777"/>
    <w:rsid w:val="009B57FD"/>
    <w:rsid w:val="009B66E8"/>
    <w:rsid w:val="009B6E31"/>
    <w:rsid w:val="009B7212"/>
    <w:rsid w:val="009B751A"/>
    <w:rsid w:val="009C015F"/>
    <w:rsid w:val="009C0749"/>
    <w:rsid w:val="009C1356"/>
    <w:rsid w:val="009C295D"/>
    <w:rsid w:val="009C30BE"/>
    <w:rsid w:val="009C4CE3"/>
    <w:rsid w:val="009C511C"/>
    <w:rsid w:val="009C72A0"/>
    <w:rsid w:val="009D02C3"/>
    <w:rsid w:val="009D522B"/>
    <w:rsid w:val="009D5CA2"/>
    <w:rsid w:val="009D6056"/>
    <w:rsid w:val="009D7444"/>
    <w:rsid w:val="009E0345"/>
    <w:rsid w:val="009E04CF"/>
    <w:rsid w:val="009E0984"/>
    <w:rsid w:val="009E0B41"/>
    <w:rsid w:val="009E26AE"/>
    <w:rsid w:val="009E2D33"/>
    <w:rsid w:val="009E2F5C"/>
    <w:rsid w:val="009E38A6"/>
    <w:rsid w:val="009E4E6B"/>
    <w:rsid w:val="009E5911"/>
    <w:rsid w:val="009F1114"/>
    <w:rsid w:val="009F2100"/>
    <w:rsid w:val="009F271E"/>
    <w:rsid w:val="009F38C0"/>
    <w:rsid w:val="009F5493"/>
    <w:rsid w:val="009F589E"/>
    <w:rsid w:val="00A0078F"/>
    <w:rsid w:val="00A00B28"/>
    <w:rsid w:val="00A00DDE"/>
    <w:rsid w:val="00A00F19"/>
    <w:rsid w:val="00A01056"/>
    <w:rsid w:val="00A01B79"/>
    <w:rsid w:val="00A026FC"/>
    <w:rsid w:val="00A03446"/>
    <w:rsid w:val="00A04194"/>
    <w:rsid w:val="00A102E0"/>
    <w:rsid w:val="00A114D7"/>
    <w:rsid w:val="00A11555"/>
    <w:rsid w:val="00A12BF1"/>
    <w:rsid w:val="00A13316"/>
    <w:rsid w:val="00A15E3F"/>
    <w:rsid w:val="00A165E9"/>
    <w:rsid w:val="00A16CAD"/>
    <w:rsid w:val="00A17257"/>
    <w:rsid w:val="00A22429"/>
    <w:rsid w:val="00A2265C"/>
    <w:rsid w:val="00A22AC1"/>
    <w:rsid w:val="00A2380E"/>
    <w:rsid w:val="00A2399E"/>
    <w:rsid w:val="00A25387"/>
    <w:rsid w:val="00A253EE"/>
    <w:rsid w:val="00A255BD"/>
    <w:rsid w:val="00A25794"/>
    <w:rsid w:val="00A27F9C"/>
    <w:rsid w:val="00A31F5D"/>
    <w:rsid w:val="00A32591"/>
    <w:rsid w:val="00A335EA"/>
    <w:rsid w:val="00A336A8"/>
    <w:rsid w:val="00A36E62"/>
    <w:rsid w:val="00A413DA"/>
    <w:rsid w:val="00A43BEF"/>
    <w:rsid w:val="00A43CC6"/>
    <w:rsid w:val="00A440BC"/>
    <w:rsid w:val="00A5049B"/>
    <w:rsid w:val="00A50546"/>
    <w:rsid w:val="00A50815"/>
    <w:rsid w:val="00A50F19"/>
    <w:rsid w:val="00A5264A"/>
    <w:rsid w:val="00A57B77"/>
    <w:rsid w:val="00A60239"/>
    <w:rsid w:val="00A635A8"/>
    <w:rsid w:val="00A63649"/>
    <w:rsid w:val="00A644C2"/>
    <w:rsid w:val="00A653E7"/>
    <w:rsid w:val="00A6583A"/>
    <w:rsid w:val="00A6612F"/>
    <w:rsid w:val="00A702C5"/>
    <w:rsid w:val="00A7275F"/>
    <w:rsid w:val="00A734C2"/>
    <w:rsid w:val="00A747AA"/>
    <w:rsid w:val="00A74B70"/>
    <w:rsid w:val="00A74D79"/>
    <w:rsid w:val="00A75126"/>
    <w:rsid w:val="00A754AA"/>
    <w:rsid w:val="00A76AC7"/>
    <w:rsid w:val="00A829C0"/>
    <w:rsid w:val="00A82DA2"/>
    <w:rsid w:val="00A836AE"/>
    <w:rsid w:val="00A83F8C"/>
    <w:rsid w:val="00A86F62"/>
    <w:rsid w:val="00A9065F"/>
    <w:rsid w:val="00A933AF"/>
    <w:rsid w:val="00A93F9E"/>
    <w:rsid w:val="00A9447B"/>
    <w:rsid w:val="00A94A0D"/>
    <w:rsid w:val="00A958F5"/>
    <w:rsid w:val="00A96D6D"/>
    <w:rsid w:val="00A97733"/>
    <w:rsid w:val="00AA0237"/>
    <w:rsid w:val="00AA0F35"/>
    <w:rsid w:val="00AA367E"/>
    <w:rsid w:val="00AA3868"/>
    <w:rsid w:val="00AA4335"/>
    <w:rsid w:val="00AA44D8"/>
    <w:rsid w:val="00AA574C"/>
    <w:rsid w:val="00AA62F0"/>
    <w:rsid w:val="00AA6A62"/>
    <w:rsid w:val="00AB1C8D"/>
    <w:rsid w:val="00AB1D83"/>
    <w:rsid w:val="00AB28CD"/>
    <w:rsid w:val="00AB28E9"/>
    <w:rsid w:val="00AB2D20"/>
    <w:rsid w:val="00AB3370"/>
    <w:rsid w:val="00AB4250"/>
    <w:rsid w:val="00AB47E0"/>
    <w:rsid w:val="00AC05F9"/>
    <w:rsid w:val="00AC1D90"/>
    <w:rsid w:val="00AC5296"/>
    <w:rsid w:val="00AC58BF"/>
    <w:rsid w:val="00AC5DD1"/>
    <w:rsid w:val="00AC5FB2"/>
    <w:rsid w:val="00AC6D93"/>
    <w:rsid w:val="00AC7842"/>
    <w:rsid w:val="00AC7B95"/>
    <w:rsid w:val="00AC7BA6"/>
    <w:rsid w:val="00AD1143"/>
    <w:rsid w:val="00AD5223"/>
    <w:rsid w:val="00AD6016"/>
    <w:rsid w:val="00AD6EBF"/>
    <w:rsid w:val="00AE0449"/>
    <w:rsid w:val="00AE0A0E"/>
    <w:rsid w:val="00AE0AB0"/>
    <w:rsid w:val="00AE15AA"/>
    <w:rsid w:val="00AE5361"/>
    <w:rsid w:val="00AE5525"/>
    <w:rsid w:val="00AE57FD"/>
    <w:rsid w:val="00AE5AC1"/>
    <w:rsid w:val="00AE744C"/>
    <w:rsid w:val="00AF0C84"/>
    <w:rsid w:val="00AF44E0"/>
    <w:rsid w:val="00AF5912"/>
    <w:rsid w:val="00B00089"/>
    <w:rsid w:val="00B00680"/>
    <w:rsid w:val="00B00DEB"/>
    <w:rsid w:val="00B0154F"/>
    <w:rsid w:val="00B01774"/>
    <w:rsid w:val="00B018D3"/>
    <w:rsid w:val="00B03F32"/>
    <w:rsid w:val="00B04C76"/>
    <w:rsid w:val="00B057A3"/>
    <w:rsid w:val="00B06248"/>
    <w:rsid w:val="00B07135"/>
    <w:rsid w:val="00B120E9"/>
    <w:rsid w:val="00B12D3D"/>
    <w:rsid w:val="00B1614A"/>
    <w:rsid w:val="00B21EAA"/>
    <w:rsid w:val="00B228C0"/>
    <w:rsid w:val="00B23BBA"/>
    <w:rsid w:val="00B24F14"/>
    <w:rsid w:val="00B26A26"/>
    <w:rsid w:val="00B26B89"/>
    <w:rsid w:val="00B27A59"/>
    <w:rsid w:val="00B30CFB"/>
    <w:rsid w:val="00B318EC"/>
    <w:rsid w:val="00B32C10"/>
    <w:rsid w:val="00B3385E"/>
    <w:rsid w:val="00B351AF"/>
    <w:rsid w:val="00B3543D"/>
    <w:rsid w:val="00B358E4"/>
    <w:rsid w:val="00B363DA"/>
    <w:rsid w:val="00B3686C"/>
    <w:rsid w:val="00B37312"/>
    <w:rsid w:val="00B4054B"/>
    <w:rsid w:val="00B4305D"/>
    <w:rsid w:val="00B43B77"/>
    <w:rsid w:val="00B43B9E"/>
    <w:rsid w:val="00B46412"/>
    <w:rsid w:val="00B46DA4"/>
    <w:rsid w:val="00B47C1F"/>
    <w:rsid w:val="00B5129E"/>
    <w:rsid w:val="00B519B7"/>
    <w:rsid w:val="00B51ED7"/>
    <w:rsid w:val="00B539A1"/>
    <w:rsid w:val="00B53CB9"/>
    <w:rsid w:val="00B5465B"/>
    <w:rsid w:val="00B563FD"/>
    <w:rsid w:val="00B5654C"/>
    <w:rsid w:val="00B566F6"/>
    <w:rsid w:val="00B56C9A"/>
    <w:rsid w:val="00B57924"/>
    <w:rsid w:val="00B6206E"/>
    <w:rsid w:val="00B6307E"/>
    <w:rsid w:val="00B641C5"/>
    <w:rsid w:val="00B64215"/>
    <w:rsid w:val="00B64E02"/>
    <w:rsid w:val="00B65A8A"/>
    <w:rsid w:val="00B7369C"/>
    <w:rsid w:val="00B75CD7"/>
    <w:rsid w:val="00B80B83"/>
    <w:rsid w:val="00B822E0"/>
    <w:rsid w:val="00B84AD5"/>
    <w:rsid w:val="00B84E83"/>
    <w:rsid w:val="00B855B6"/>
    <w:rsid w:val="00B86201"/>
    <w:rsid w:val="00B86613"/>
    <w:rsid w:val="00B86B31"/>
    <w:rsid w:val="00B87447"/>
    <w:rsid w:val="00B87F5E"/>
    <w:rsid w:val="00B902A4"/>
    <w:rsid w:val="00B90F64"/>
    <w:rsid w:val="00B917D1"/>
    <w:rsid w:val="00B92A9C"/>
    <w:rsid w:val="00B93381"/>
    <w:rsid w:val="00B93515"/>
    <w:rsid w:val="00B936D1"/>
    <w:rsid w:val="00B942F8"/>
    <w:rsid w:val="00B95947"/>
    <w:rsid w:val="00B9751D"/>
    <w:rsid w:val="00BA7335"/>
    <w:rsid w:val="00BB04FA"/>
    <w:rsid w:val="00BB080F"/>
    <w:rsid w:val="00BB3D12"/>
    <w:rsid w:val="00BB3F2E"/>
    <w:rsid w:val="00BB4E11"/>
    <w:rsid w:val="00BB6BDE"/>
    <w:rsid w:val="00BB7118"/>
    <w:rsid w:val="00BB7E7F"/>
    <w:rsid w:val="00BC01AC"/>
    <w:rsid w:val="00BC0D01"/>
    <w:rsid w:val="00BC1E5D"/>
    <w:rsid w:val="00BC389C"/>
    <w:rsid w:val="00BC3FF0"/>
    <w:rsid w:val="00BC4A8D"/>
    <w:rsid w:val="00BC6F67"/>
    <w:rsid w:val="00BD190D"/>
    <w:rsid w:val="00BD1CC9"/>
    <w:rsid w:val="00BD28A1"/>
    <w:rsid w:val="00BD3647"/>
    <w:rsid w:val="00BD44B7"/>
    <w:rsid w:val="00BD4964"/>
    <w:rsid w:val="00BD63D0"/>
    <w:rsid w:val="00BD765E"/>
    <w:rsid w:val="00BD7B40"/>
    <w:rsid w:val="00BD7E11"/>
    <w:rsid w:val="00BD7F2F"/>
    <w:rsid w:val="00BE021F"/>
    <w:rsid w:val="00BE24C3"/>
    <w:rsid w:val="00BE430D"/>
    <w:rsid w:val="00BE4A68"/>
    <w:rsid w:val="00BE54F7"/>
    <w:rsid w:val="00BF0C3D"/>
    <w:rsid w:val="00BF23DD"/>
    <w:rsid w:val="00BF3E22"/>
    <w:rsid w:val="00BF4719"/>
    <w:rsid w:val="00BF6F6E"/>
    <w:rsid w:val="00BF79E9"/>
    <w:rsid w:val="00C004A6"/>
    <w:rsid w:val="00C00D81"/>
    <w:rsid w:val="00C042B7"/>
    <w:rsid w:val="00C0433D"/>
    <w:rsid w:val="00C048A2"/>
    <w:rsid w:val="00C05EB2"/>
    <w:rsid w:val="00C06D45"/>
    <w:rsid w:val="00C105B8"/>
    <w:rsid w:val="00C106E2"/>
    <w:rsid w:val="00C11420"/>
    <w:rsid w:val="00C11C76"/>
    <w:rsid w:val="00C11E52"/>
    <w:rsid w:val="00C14A72"/>
    <w:rsid w:val="00C14D1C"/>
    <w:rsid w:val="00C151F0"/>
    <w:rsid w:val="00C16481"/>
    <w:rsid w:val="00C20481"/>
    <w:rsid w:val="00C21184"/>
    <w:rsid w:val="00C22500"/>
    <w:rsid w:val="00C235F0"/>
    <w:rsid w:val="00C23C88"/>
    <w:rsid w:val="00C24799"/>
    <w:rsid w:val="00C252FE"/>
    <w:rsid w:val="00C25F3F"/>
    <w:rsid w:val="00C27392"/>
    <w:rsid w:val="00C312B2"/>
    <w:rsid w:val="00C365D0"/>
    <w:rsid w:val="00C36BB3"/>
    <w:rsid w:val="00C406A2"/>
    <w:rsid w:val="00C41BCE"/>
    <w:rsid w:val="00C41F82"/>
    <w:rsid w:val="00C4242F"/>
    <w:rsid w:val="00C4276F"/>
    <w:rsid w:val="00C43EB6"/>
    <w:rsid w:val="00C44869"/>
    <w:rsid w:val="00C452D1"/>
    <w:rsid w:val="00C45CAA"/>
    <w:rsid w:val="00C4630E"/>
    <w:rsid w:val="00C471F0"/>
    <w:rsid w:val="00C505EA"/>
    <w:rsid w:val="00C50B0B"/>
    <w:rsid w:val="00C50E9F"/>
    <w:rsid w:val="00C53643"/>
    <w:rsid w:val="00C54992"/>
    <w:rsid w:val="00C55941"/>
    <w:rsid w:val="00C56561"/>
    <w:rsid w:val="00C56767"/>
    <w:rsid w:val="00C57FA8"/>
    <w:rsid w:val="00C601F0"/>
    <w:rsid w:val="00C627BE"/>
    <w:rsid w:val="00C628B5"/>
    <w:rsid w:val="00C63089"/>
    <w:rsid w:val="00C632B0"/>
    <w:rsid w:val="00C646A7"/>
    <w:rsid w:val="00C6748A"/>
    <w:rsid w:val="00C73482"/>
    <w:rsid w:val="00C73940"/>
    <w:rsid w:val="00C75809"/>
    <w:rsid w:val="00C808F7"/>
    <w:rsid w:val="00C819FE"/>
    <w:rsid w:val="00C82700"/>
    <w:rsid w:val="00C82C76"/>
    <w:rsid w:val="00C84675"/>
    <w:rsid w:val="00C85603"/>
    <w:rsid w:val="00C8799A"/>
    <w:rsid w:val="00C90027"/>
    <w:rsid w:val="00C90068"/>
    <w:rsid w:val="00C907E7"/>
    <w:rsid w:val="00C92EFB"/>
    <w:rsid w:val="00C92F7C"/>
    <w:rsid w:val="00C93A9A"/>
    <w:rsid w:val="00C93D6E"/>
    <w:rsid w:val="00C93FCD"/>
    <w:rsid w:val="00C966FD"/>
    <w:rsid w:val="00C97580"/>
    <w:rsid w:val="00C9778F"/>
    <w:rsid w:val="00CA094E"/>
    <w:rsid w:val="00CA12BD"/>
    <w:rsid w:val="00CA270F"/>
    <w:rsid w:val="00CA2EE2"/>
    <w:rsid w:val="00CA3EAF"/>
    <w:rsid w:val="00CA4C5E"/>
    <w:rsid w:val="00CA5E10"/>
    <w:rsid w:val="00CA6788"/>
    <w:rsid w:val="00CB0947"/>
    <w:rsid w:val="00CB1526"/>
    <w:rsid w:val="00CB1533"/>
    <w:rsid w:val="00CB3E4B"/>
    <w:rsid w:val="00CB569A"/>
    <w:rsid w:val="00CB6230"/>
    <w:rsid w:val="00CB76D3"/>
    <w:rsid w:val="00CC0894"/>
    <w:rsid w:val="00CC1B9B"/>
    <w:rsid w:val="00CC2BF7"/>
    <w:rsid w:val="00CC3223"/>
    <w:rsid w:val="00CC544D"/>
    <w:rsid w:val="00CC6053"/>
    <w:rsid w:val="00CC61EB"/>
    <w:rsid w:val="00CD1269"/>
    <w:rsid w:val="00CD237F"/>
    <w:rsid w:val="00CD2A89"/>
    <w:rsid w:val="00CD3CA0"/>
    <w:rsid w:val="00CD4FFE"/>
    <w:rsid w:val="00CD5007"/>
    <w:rsid w:val="00CD7DBE"/>
    <w:rsid w:val="00CD7E80"/>
    <w:rsid w:val="00CE03CB"/>
    <w:rsid w:val="00CE0506"/>
    <w:rsid w:val="00CE1D4E"/>
    <w:rsid w:val="00CE1E37"/>
    <w:rsid w:val="00CE43DD"/>
    <w:rsid w:val="00CE47ED"/>
    <w:rsid w:val="00CE7087"/>
    <w:rsid w:val="00CE77AB"/>
    <w:rsid w:val="00CF089F"/>
    <w:rsid w:val="00CF15D1"/>
    <w:rsid w:val="00CF19FF"/>
    <w:rsid w:val="00CF218C"/>
    <w:rsid w:val="00CF2913"/>
    <w:rsid w:val="00CF3B37"/>
    <w:rsid w:val="00CF41F5"/>
    <w:rsid w:val="00CF5111"/>
    <w:rsid w:val="00CF56F0"/>
    <w:rsid w:val="00CF6294"/>
    <w:rsid w:val="00CF68B1"/>
    <w:rsid w:val="00CF6B08"/>
    <w:rsid w:val="00D002A0"/>
    <w:rsid w:val="00D0158C"/>
    <w:rsid w:val="00D01789"/>
    <w:rsid w:val="00D0261F"/>
    <w:rsid w:val="00D03E15"/>
    <w:rsid w:val="00D05BCA"/>
    <w:rsid w:val="00D05E58"/>
    <w:rsid w:val="00D06268"/>
    <w:rsid w:val="00D072AE"/>
    <w:rsid w:val="00D07ABE"/>
    <w:rsid w:val="00D07E41"/>
    <w:rsid w:val="00D1021F"/>
    <w:rsid w:val="00D1071C"/>
    <w:rsid w:val="00D113C4"/>
    <w:rsid w:val="00D1161A"/>
    <w:rsid w:val="00D12102"/>
    <w:rsid w:val="00D12DE2"/>
    <w:rsid w:val="00D1616F"/>
    <w:rsid w:val="00D17F23"/>
    <w:rsid w:val="00D20D54"/>
    <w:rsid w:val="00D20F1C"/>
    <w:rsid w:val="00D21357"/>
    <w:rsid w:val="00D21F4A"/>
    <w:rsid w:val="00D22298"/>
    <w:rsid w:val="00D255C2"/>
    <w:rsid w:val="00D3593C"/>
    <w:rsid w:val="00D3622A"/>
    <w:rsid w:val="00D36CC0"/>
    <w:rsid w:val="00D4530B"/>
    <w:rsid w:val="00D45573"/>
    <w:rsid w:val="00D45F60"/>
    <w:rsid w:val="00D46C75"/>
    <w:rsid w:val="00D47CCC"/>
    <w:rsid w:val="00D47F8B"/>
    <w:rsid w:val="00D508E3"/>
    <w:rsid w:val="00D51CEB"/>
    <w:rsid w:val="00D548E8"/>
    <w:rsid w:val="00D550C9"/>
    <w:rsid w:val="00D579A5"/>
    <w:rsid w:val="00D60DA7"/>
    <w:rsid w:val="00D61A3F"/>
    <w:rsid w:val="00D61BF3"/>
    <w:rsid w:val="00D62682"/>
    <w:rsid w:val="00D62A00"/>
    <w:rsid w:val="00D62D2E"/>
    <w:rsid w:val="00D62DC1"/>
    <w:rsid w:val="00D636F5"/>
    <w:rsid w:val="00D6556F"/>
    <w:rsid w:val="00D65AC0"/>
    <w:rsid w:val="00D65B2E"/>
    <w:rsid w:val="00D6623C"/>
    <w:rsid w:val="00D662A0"/>
    <w:rsid w:val="00D70C27"/>
    <w:rsid w:val="00D72A0D"/>
    <w:rsid w:val="00D72EB7"/>
    <w:rsid w:val="00D752A3"/>
    <w:rsid w:val="00D757FF"/>
    <w:rsid w:val="00D75D83"/>
    <w:rsid w:val="00D776E4"/>
    <w:rsid w:val="00D77D45"/>
    <w:rsid w:val="00D808DD"/>
    <w:rsid w:val="00D81790"/>
    <w:rsid w:val="00D821CD"/>
    <w:rsid w:val="00D82298"/>
    <w:rsid w:val="00D84397"/>
    <w:rsid w:val="00D8576B"/>
    <w:rsid w:val="00D8651D"/>
    <w:rsid w:val="00D865BE"/>
    <w:rsid w:val="00D868C3"/>
    <w:rsid w:val="00D86E2C"/>
    <w:rsid w:val="00D874D7"/>
    <w:rsid w:val="00D87A5A"/>
    <w:rsid w:val="00D90671"/>
    <w:rsid w:val="00D90AD2"/>
    <w:rsid w:val="00D90DA2"/>
    <w:rsid w:val="00D91BF0"/>
    <w:rsid w:val="00D91CEF"/>
    <w:rsid w:val="00D92C38"/>
    <w:rsid w:val="00D949DE"/>
    <w:rsid w:val="00D94F30"/>
    <w:rsid w:val="00D965E3"/>
    <w:rsid w:val="00D968A1"/>
    <w:rsid w:val="00DA0AD9"/>
    <w:rsid w:val="00DA14B9"/>
    <w:rsid w:val="00DA28F9"/>
    <w:rsid w:val="00DA4BBC"/>
    <w:rsid w:val="00DA4C07"/>
    <w:rsid w:val="00DA5DD3"/>
    <w:rsid w:val="00DA685F"/>
    <w:rsid w:val="00DA6F11"/>
    <w:rsid w:val="00DB062A"/>
    <w:rsid w:val="00DB13FE"/>
    <w:rsid w:val="00DB1DD2"/>
    <w:rsid w:val="00DB4CFE"/>
    <w:rsid w:val="00DB54F2"/>
    <w:rsid w:val="00DB6832"/>
    <w:rsid w:val="00DB74CD"/>
    <w:rsid w:val="00DC0F5C"/>
    <w:rsid w:val="00DC1012"/>
    <w:rsid w:val="00DC20C7"/>
    <w:rsid w:val="00DC2CC2"/>
    <w:rsid w:val="00DC629E"/>
    <w:rsid w:val="00DC6546"/>
    <w:rsid w:val="00DC701B"/>
    <w:rsid w:val="00DC7E44"/>
    <w:rsid w:val="00DD478E"/>
    <w:rsid w:val="00DD4992"/>
    <w:rsid w:val="00DD5AD3"/>
    <w:rsid w:val="00DD657B"/>
    <w:rsid w:val="00DE0C8D"/>
    <w:rsid w:val="00DE0DA2"/>
    <w:rsid w:val="00DE2E7F"/>
    <w:rsid w:val="00DE400D"/>
    <w:rsid w:val="00DE4314"/>
    <w:rsid w:val="00DE529E"/>
    <w:rsid w:val="00DE5934"/>
    <w:rsid w:val="00DE6093"/>
    <w:rsid w:val="00DE6E67"/>
    <w:rsid w:val="00DE72CF"/>
    <w:rsid w:val="00DF2F3E"/>
    <w:rsid w:val="00DF4D63"/>
    <w:rsid w:val="00DF625C"/>
    <w:rsid w:val="00DF6BD2"/>
    <w:rsid w:val="00DF71A4"/>
    <w:rsid w:val="00DF7762"/>
    <w:rsid w:val="00E02034"/>
    <w:rsid w:val="00E021FB"/>
    <w:rsid w:val="00E0466C"/>
    <w:rsid w:val="00E0715F"/>
    <w:rsid w:val="00E07212"/>
    <w:rsid w:val="00E1121E"/>
    <w:rsid w:val="00E11BC3"/>
    <w:rsid w:val="00E12652"/>
    <w:rsid w:val="00E13810"/>
    <w:rsid w:val="00E16338"/>
    <w:rsid w:val="00E17769"/>
    <w:rsid w:val="00E205BD"/>
    <w:rsid w:val="00E21007"/>
    <w:rsid w:val="00E21B77"/>
    <w:rsid w:val="00E2337B"/>
    <w:rsid w:val="00E23CAF"/>
    <w:rsid w:val="00E255B3"/>
    <w:rsid w:val="00E2671B"/>
    <w:rsid w:val="00E27223"/>
    <w:rsid w:val="00E2769C"/>
    <w:rsid w:val="00E309DB"/>
    <w:rsid w:val="00E3286F"/>
    <w:rsid w:val="00E32982"/>
    <w:rsid w:val="00E3385B"/>
    <w:rsid w:val="00E343A5"/>
    <w:rsid w:val="00E3738C"/>
    <w:rsid w:val="00E37870"/>
    <w:rsid w:val="00E37E8F"/>
    <w:rsid w:val="00E37FB9"/>
    <w:rsid w:val="00E405E9"/>
    <w:rsid w:val="00E429C6"/>
    <w:rsid w:val="00E42B56"/>
    <w:rsid w:val="00E42EC7"/>
    <w:rsid w:val="00E43FF0"/>
    <w:rsid w:val="00E44A2D"/>
    <w:rsid w:val="00E458E6"/>
    <w:rsid w:val="00E45B08"/>
    <w:rsid w:val="00E467C4"/>
    <w:rsid w:val="00E521A6"/>
    <w:rsid w:val="00E522F0"/>
    <w:rsid w:val="00E55E01"/>
    <w:rsid w:val="00E57715"/>
    <w:rsid w:val="00E61BFD"/>
    <w:rsid w:val="00E62560"/>
    <w:rsid w:val="00E62915"/>
    <w:rsid w:val="00E638E5"/>
    <w:rsid w:val="00E65D8D"/>
    <w:rsid w:val="00E664DF"/>
    <w:rsid w:val="00E6772F"/>
    <w:rsid w:val="00E67A25"/>
    <w:rsid w:val="00E70A37"/>
    <w:rsid w:val="00E70B11"/>
    <w:rsid w:val="00E726C9"/>
    <w:rsid w:val="00E72B30"/>
    <w:rsid w:val="00E73B48"/>
    <w:rsid w:val="00E74722"/>
    <w:rsid w:val="00E75880"/>
    <w:rsid w:val="00E7591B"/>
    <w:rsid w:val="00E80C11"/>
    <w:rsid w:val="00E82D55"/>
    <w:rsid w:val="00E83511"/>
    <w:rsid w:val="00E849E1"/>
    <w:rsid w:val="00E852E2"/>
    <w:rsid w:val="00E85B23"/>
    <w:rsid w:val="00E86FC0"/>
    <w:rsid w:val="00E87197"/>
    <w:rsid w:val="00E872F6"/>
    <w:rsid w:val="00E9104B"/>
    <w:rsid w:val="00E9123D"/>
    <w:rsid w:val="00E91454"/>
    <w:rsid w:val="00E933B0"/>
    <w:rsid w:val="00E933C5"/>
    <w:rsid w:val="00E9454F"/>
    <w:rsid w:val="00E94A10"/>
    <w:rsid w:val="00E966AA"/>
    <w:rsid w:val="00E96B3A"/>
    <w:rsid w:val="00E975BB"/>
    <w:rsid w:val="00EA0294"/>
    <w:rsid w:val="00EA06A2"/>
    <w:rsid w:val="00EA1551"/>
    <w:rsid w:val="00EA26C0"/>
    <w:rsid w:val="00EA344B"/>
    <w:rsid w:val="00EA3483"/>
    <w:rsid w:val="00EA4168"/>
    <w:rsid w:val="00EA5C88"/>
    <w:rsid w:val="00EA5DD9"/>
    <w:rsid w:val="00EA66A8"/>
    <w:rsid w:val="00EA6E39"/>
    <w:rsid w:val="00EB14C4"/>
    <w:rsid w:val="00EB1E0E"/>
    <w:rsid w:val="00EB2587"/>
    <w:rsid w:val="00EB424C"/>
    <w:rsid w:val="00EB56A6"/>
    <w:rsid w:val="00EB7395"/>
    <w:rsid w:val="00EC2BC6"/>
    <w:rsid w:val="00EC2E3C"/>
    <w:rsid w:val="00EC444B"/>
    <w:rsid w:val="00EC4FBC"/>
    <w:rsid w:val="00EC5FB3"/>
    <w:rsid w:val="00EC6325"/>
    <w:rsid w:val="00EC7C50"/>
    <w:rsid w:val="00ED0475"/>
    <w:rsid w:val="00ED1A1C"/>
    <w:rsid w:val="00ED4F42"/>
    <w:rsid w:val="00ED65E3"/>
    <w:rsid w:val="00EE0726"/>
    <w:rsid w:val="00EE0FF2"/>
    <w:rsid w:val="00EE3582"/>
    <w:rsid w:val="00EE35D5"/>
    <w:rsid w:val="00EE3B01"/>
    <w:rsid w:val="00EE40B8"/>
    <w:rsid w:val="00EE6A20"/>
    <w:rsid w:val="00EE6BAA"/>
    <w:rsid w:val="00EE7695"/>
    <w:rsid w:val="00EE7B14"/>
    <w:rsid w:val="00EF0867"/>
    <w:rsid w:val="00EF1DC3"/>
    <w:rsid w:val="00EF35F6"/>
    <w:rsid w:val="00EF3696"/>
    <w:rsid w:val="00F01763"/>
    <w:rsid w:val="00F0238D"/>
    <w:rsid w:val="00F0593D"/>
    <w:rsid w:val="00F07972"/>
    <w:rsid w:val="00F1018C"/>
    <w:rsid w:val="00F10E45"/>
    <w:rsid w:val="00F10EBA"/>
    <w:rsid w:val="00F14DA6"/>
    <w:rsid w:val="00F2270E"/>
    <w:rsid w:val="00F23D82"/>
    <w:rsid w:val="00F24147"/>
    <w:rsid w:val="00F257B6"/>
    <w:rsid w:val="00F257FE"/>
    <w:rsid w:val="00F25A24"/>
    <w:rsid w:val="00F2668C"/>
    <w:rsid w:val="00F26D56"/>
    <w:rsid w:val="00F26E60"/>
    <w:rsid w:val="00F27499"/>
    <w:rsid w:val="00F279F9"/>
    <w:rsid w:val="00F30259"/>
    <w:rsid w:val="00F306C2"/>
    <w:rsid w:val="00F32CEF"/>
    <w:rsid w:val="00F32F9A"/>
    <w:rsid w:val="00F33216"/>
    <w:rsid w:val="00F334C3"/>
    <w:rsid w:val="00F33E3E"/>
    <w:rsid w:val="00F34179"/>
    <w:rsid w:val="00F35765"/>
    <w:rsid w:val="00F36A0E"/>
    <w:rsid w:val="00F37400"/>
    <w:rsid w:val="00F40A4B"/>
    <w:rsid w:val="00F41542"/>
    <w:rsid w:val="00F43139"/>
    <w:rsid w:val="00F437F9"/>
    <w:rsid w:val="00F44165"/>
    <w:rsid w:val="00F452F7"/>
    <w:rsid w:val="00F4563D"/>
    <w:rsid w:val="00F45AF1"/>
    <w:rsid w:val="00F4650A"/>
    <w:rsid w:val="00F468F1"/>
    <w:rsid w:val="00F47CD4"/>
    <w:rsid w:val="00F5064E"/>
    <w:rsid w:val="00F513FD"/>
    <w:rsid w:val="00F5184F"/>
    <w:rsid w:val="00F542AC"/>
    <w:rsid w:val="00F54992"/>
    <w:rsid w:val="00F558D7"/>
    <w:rsid w:val="00F603A4"/>
    <w:rsid w:val="00F60D27"/>
    <w:rsid w:val="00F61315"/>
    <w:rsid w:val="00F618CA"/>
    <w:rsid w:val="00F6195F"/>
    <w:rsid w:val="00F61C78"/>
    <w:rsid w:val="00F70048"/>
    <w:rsid w:val="00F70B8B"/>
    <w:rsid w:val="00F72A93"/>
    <w:rsid w:val="00F72EB2"/>
    <w:rsid w:val="00F7390D"/>
    <w:rsid w:val="00F75962"/>
    <w:rsid w:val="00F808EB"/>
    <w:rsid w:val="00F81D8F"/>
    <w:rsid w:val="00F82064"/>
    <w:rsid w:val="00F83B95"/>
    <w:rsid w:val="00F83E53"/>
    <w:rsid w:val="00F849C3"/>
    <w:rsid w:val="00F859B3"/>
    <w:rsid w:val="00F87473"/>
    <w:rsid w:val="00F9007D"/>
    <w:rsid w:val="00F90FEF"/>
    <w:rsid w:val="00F91A93"/>
    <w:rsid w:val="00F94D1D"/>
    <w:rsid w:val="00F950DE"/>
    <w:rsid w:val="00F9524A"/>
    <w:rsid w:val="00F957DC"/>
    <w:rsid w:val="00F97A9C"/>
    <w:rsid w:val="00FA0907"/>
    <w:rsid w:val="00FA130E"/>
    <w:rsid w:val="00FA13AB"/>
    <w:rsid w:val="00FA217D"/>
    <w:rsid w:val="00FA27CA"/>
    <w:rsid w:val="00FA331B"/>
    <w:rsid w:val="00FA3E10"/>
    <w:rsid w:val="00FA48DE"/>
    <w:rsid w:val="00FA4E76"/>
    <w:rsid w:val="00FA667D"/>
    <w:rsid w:val="00FA7490"/>
    <w:rsid w:val="00FB172C"/>
    <w:rsid w:val="00FB4DFC"/>
    <w:rsid w:val="00FC0163"/>
    <w:rsid w:val="00FC02A5"/>
    <w:rsid w:val="00FC03D0"/>
    <w:rsid w:val="00FC0998"/>
    <w:rsid w:val="00FC0F28"/>
    <w:rsid w:val="00FC1570"/>
    <w:rsid w:val="00FC2BCA"/>
    <w:rsid w:val="00FC446F"/>
    <w:rsid w:val="00FC48D6"/>
    <w:rsid w:val="00FC728E"/>
    <w:rsid w:val="00FD07C2"/>
    <w:rsid w:val="00FD0DD9"/>
    <w:rsid w:val="00FD0F8A"/>
    <w:rsid w:val="00FD1871"/>
    <w:rsid w:val="00FD2C79"/>
    <w:rsid w:val="00FD2E86"/>
    <w:rsid w:val="00FD3FD8"/>
    <w:rsid w:val="00FD4955"/>
    <w:rsid w:val="00FD555C"/>
    <w:rsid w:val="00FD580D"/>
    <w:rsid w:val="00FD5EC3"/>
    <w:rsid w:val="00FD765B"/>
    <w:rsid w:val="00FD77C7"/>
    <w:rsid w:val="00FE322B"/>
    <w:rsid w:val="00FE5D55"/>
    <w:rsid w:val="00FE6637"/>
    <w:rsid w:val="00FE6E74"/>
    <w:rsid w:val="00FE6ED4"/>
    <w:rsid w:val="00FE759A"/>
    <w:rsid w:val="00FE7DB5"/>
    <w:rsid w:val="00FE7ECB"/>
    <w:rsid w:val="00FE7EDB"/>
    <w:rsid w:val="00FF02D1"/>
    <w:rsid w:val="00FF142B"/>
    <w:rsid w:val="00FF5470"/>
    <w:rsid w:val="00FF700D"/>
    <w:rsid w:val="00FF7384"/>
    <w:rsid w:val="00FF7B34"/>
    <w:rsid w:val="00FF7E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link w:val="Heading1Char"/>
    <w:uiPriority w:val="9"/>
    <w:qFormat/>
    <w:rsid w:val="00914EE3"/>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semiHidden/>
    <w:unhideWhenUsed/>
    <w:qFormat/>
    <w:rsid w:val="003074C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uclon11">
    <w:name w:val="muclon11"/>
    <w:basedOn w:val="Normal"/>
    <w:rsid w:val="00795858"/>
    <w:pPr>
      <w:spacing w:before="100" w:beforeAutospacing="1" w:after="100" w:afterAutospacing="1"/>
    </w:pPr>
  </w:style>
  <w:style w:type="character" w:styleId="Strong">
    <w:name w:val="Strong"/>
    <w:basedOn w:val="DefaultParagraphFont"/>
    <w:uiPriority w:val="22"/>
    <w:qFormat/>
    <w:rsid w:val="00795858"/>
    <w:rPr>
      <w:b/>
      <w:bCs/>
    </w:rPr>
  </w:style>
  <w:style w:type="paragraph" w:styleId="NormalWeb">
    <w:name w:val="Normal (Web)"/>
    <w:basedOn w:val="Normal"/>
    <w:uiPriority w:val="99"/>
    <w:unhideWhenUsed/>
    <w:rsid w:val="00795858"/>
    <w:pPr>
      <w:spacing w:before="100" w:beforeAutospacing="1" w:after="100" w:afterAutospacing="1"/>
    </w:pPr>
  </w:style>
  <w:style w:type="character" w:customStyle="1" w:styleId="Heading1Char">
    <w:name w:val="Heading 1 Char"/>
    <w:basedOn w:val="DefaultParagraphFont"/>
    <w:link w:val="Heading1"/>
    <w:uiPriority w:val="9"/>
    <w:rsid w:val="00914EE3"/>
    <w:rPr>
      <w:b/>
      <w:bCs/>
      <w:kern w:val="36"/>
      <w:sz w:val="48"/>
      <w:szCs w:val="48"/>
    </w:rPr>
  </w:style>
  <w:style w:type="character" w:styleId="Hyperlink">
    <w:name w:val="Hyperlink"/>
    <w:basedOn w:val="DefaultParagraphFont"/>
    <w:uiPriority w:val="99"/>
    <w:unhideWhenUsed/>
    <w:rsid w:val="00914EE3"/>
    <w:rPr>
      <w:color w:val="0000FF"/>
      <w:u w:val="single"/>
    </w:rPr>
  </w:style>
  <w:style w:type="character" w:customStyle="1" w:styleId="Heading2Char">
    <w:name w:val="Heading 2 Char"/>
    <w:basedOn w:val="DefaultParagraphFont"/>
    <w:link w:val="Heading2"/>
    <w:semiHidden/>
    <w:rsid w:val="003074C7"/>
    <w:rPr>
      <w:rFonts w:asciiTheme="majorHAnsi" w:eastAsiaTheme="majorEastAsia" w:hAnsiTheme="majorHAnsi" w:cstheme="majorBidi"/>
      <w:b/>
      <w:bCs/>
      <w:color w:val="4F81BD" w:themeColor="accent1"/>
      <w:sz w:val="26"/>
      <w:szCs w:val="26"/>
    </w:rPr>
  </w:style>
  <w:style w:type="character" w:customStyle="1" w:styleId="apple-tab-span">
    <w:name w:val="apple-tab-span"/>
    <w:basedOn w:val="DefaultParagraphFont"/>
    <w:rsid w:val="003074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link w:val="Heading1Char"/>
    <w:uiPriority w:val="9"/>
    <w:qFormat/>
    <w:rsid w:val="00914EE3"/>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semiHidden/>
    <w:unhideWhenUsed/>
    <w:qFormat/>
    <w:rsid w:val="003074C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uclon11">
    <w:name w:val="muclon11"/>
    <w:basedOn w:val="Normal"/>
    <w:rsid w:val="00795858"/>
    <w:pPr>
      <w:spacing w:before="100" w:beforeAutospacing="1" w:after="100" w:afterAutospacing="1"/>
    </w:pPr>
  </w:style>
  <w:style w:type="character" w:styleId="Strong">
    <w:name w:val="Strong"/>
    <w:basedOn w:val="DefaultParagraphFont"/>
    <w:uiPriority w:val="22"/>
    <w:qFormat/>
    <w:rsid w:val="00795858"/>
    <w:rPr>
      <w:b/>
      <w:bCs/>
    </w:rPr>
  </w:style>
  <w:style w:type="paragraph" w:styleId="NormalWeb">
    <w:name w:val="Normal (Web)"/>
    <w:basedOn w:val="Normal"/>
    <w:uiPriority w:val="99"/>
    <w:unhideWhenUsed/>
    <w:rsid w:val="00795858"/>
    <w:pPr>
      <w:spacing w:before="100" w:beforeAutospacing="1" w:after="100" w:afterAutospacing="1"/>
    </w:pPr>
  </w:style>
  <w:style w:type="character" w:customStyle="1" w:styleId="Heading1Char">
    <w:name w:val="Heading 1 Char"/>
    <w:basedOn w:val="DefaultParagraphFont"/>
    <w:link w:val="Heading1"/>
    <w:uiPriority w:val="9"/>
    <w:rsid w:val="00914EE3"/>
    <w:rPr>
      <w:b/>
      <w:bCs/>
      <w:kern w:val="36"/>
      <w:sz w:val="48"/>
      <w:szCs w:val="48"/>
    </w:rPr>
  </w:style>
  <w:style w:type="character" w:styleId="Hyperlink">
    <w:name w:val="Hyperlink"/>
    <w:basedOn w:val="DefaultParagraphFont"/>
    <w:uiPriority w:val="99"/>
    <w:unhideWhenUsed/>
    <w:rsid w:val="00914EE3"/>
    <w:rPr>
      <w:color w:val="0000FF"/>
      <w:u w:val="single"/>
    </w:rPr>
  </w:style>
  <w:style w:type="character" w:customStyle="1" w:styleId="Heading2Char">
    <w:name w:val="Heading 2 Char"/>
    <w:basedOn w:val="DefaultParagraphFont"/>
    <w:link w:val="Heading2"/>
    <w:semiHidden/>
    <w:rsid w:val="003074C7"/>
    <w:rPr>
      <w:rFonts w:asciiTheme="majorHAnsi" w:eastAsiaTheme="majorEastAsia" w:hAnsiTheme="majorHAnsi" w:cstheme="majorBidi"/>
      <w:b/>
      <w:bCs/>
      <w:color w:val="4F81BD" w:themeColor="accent1"/>
      <w:sz w:val="26"/>
      <w:szCs w:val="26"/>
    </w:rPr>
  </w:style>
  <w:style w:type="character" w:customStyle="1" w:styleId="apple-tab-span">
    <w:name w:val="apple-tab-span"/>
    <w:basedOn w:val="DefaultParagraphFont"/>
    <w:rsid w:val="003074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204891">
      <w:bodyDiv w:val="1"/>
      <w:marLeft w:val="0"/>
      <w:marRight w:val="0"/>
      <w:marTop w:val="0"/>
      <w:marBottom w:val="0"/>
      <w:divBdr>
        <w:top w:val="none" w:sz="0" w:space="0" w:color="auto"/>
        <w:left w:val="none" w:sz="0" w:space="0" w:color="auto"/>
        <w:bottom w:val="none" w:sz="0" w:space="0" w:color="auto"/>
        <w:right w:val="none" w:sz="0" w:space="0" w:color="auto"/>
      </w:divBdr>
    </w:div>
    <w:div w:id="362512134">
      <w:bodyDiv w:val="1"/>
      <w:marLeft w:val="0"/>
      <w:marRight w:val="0"/>
      <w:marTop w:val="0"/>
      <w:marBottom w:val="0"/>
      <w:divBdr>
        <w:top w:val="none" w:sz="0" w:space="0" w:color="auto"/>
        <w:left w:val="none" w:sz="0" w:space="0" w:color="auto"/>
        <w:bottom w:val="none" w:sz="0" w:space="0" w:color="auto"/>
        <w:right w:val="none" w:sz="0" w:space="0" w:color="auto"/>
      </w:divBdr>
    </w:div>
    <w:div w:id="1104493997">
      <w:bodyDiv w:val="1"/>
      <w:marLeft w:val="0"/>
      <w:marRight w:val="0"/>
      <w:marTop w:val="0"/>
      <w:marBottom w:val="0"/>
      <w:divBdr>
        <w:top w:val="none" w:sz="0" w:space="0" w:color="auto"/>
        <w:left w:val="none" w:sz="0" w:space="0" w:color="auto"/>
        <w:bottom w:val="none" w:sz="0" w:space="0" w:color="auto"/>
        <w:right w:val="none" w:sz="0" w:space="0" w:color="auto"/>
      </w:divBdr>
    </w:div>
    <w:div w:id="1524903060">
      <w:bodyDiv w:val="1"/>
      <w:marLeft w:val="0"/>
      <w:marRight w:val="0"/>
      <w:marTop w:val="0"/>
      <w:marBottom w:val="0"/>
      <w:divBdr>
        <w:top w:val="none" w:sz="0" w:space="0" w:color="auto"/>
        <w:left w:val="none" w:sz="0" w:space="0" w:color="auto"/>
        <w:bottom w:val="none" w:sz="0" w:space="0" w:color="auto"/>
        <w:right w:val="none" w:sz="0" w:space="0" w:color="auto"/>
      </w:divBdr>
      <w:divsChild>
        <w:div w:id="1928150685">
          <w:marLeft w:val="0"/>
          <w:marRight w:val="0"/>
          <w:marTop w:val="0"/>
          <w:marBottom w:val="0"/>
          <w:divBdr>
            <w:top w:val="none" w:sz="0" w:space="0" w:color="auto"/>
            <w:left w:val="none" w:sz="0" w:space="0" w:color="auto"/>
            <w:bottom w:val="none" w:sz="0" w:space="0" w:color="auto"/>
            <w:right w:val="none" w:sz="0" w:space="0" w:color="auto"/>
          </w:divBdr>
        </w:div>
        <w:div w:id="902257159">
          <w:marLeft w:val="0"/>
          <w:marRight w:val="0"/>
          <w:marTop w:val="0"/>
          <w:marBottom w:val="0"/>
          <w:divBdr>
            <w:top w:val="none" w:sz="0" w:space="0" w:color="auto"/>
            <w:left w:val="none" w:sz="0" w:space="0" w:color="auto"/>
            <w:bottom w:val="none" w:sz="0" w:space="0" w:color="auto"/>
            <w:right w:val="none" w:sz="0" w:space="0" w:color="auto"/>
          </w:divBdr>
        </w:div>
      </w:divsChild>
    </w:div>
    <w:div w:id="1663461454">
      <w:bodyDiv w:val="1"/>
      <w:marLeft w:val="0"/>
      <w:marRight w:val="0"/>
      <w:marTop w:val="0"/>
      <w:marBottom w:val="0"/>
      <w:divBdr>
        <w:top w:val="none" w:sz="0" w:space="0" w:color="auto"/>
        <w:left w:val="none" w:sz="0" w:space="0" w:color="auto"/>
        <w:bottom w:val="none" w:sz="0" w:space="0" w:color="auto"/>
        <w:right w:val="none" w:sz="0" w:space="0" w:color="auto"/>
      </w:divBdr>
    </w:div>
    <w:div w:id="185199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vietgiaitri.com/trung-cap-chuyen-nghiep-key/"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vietgiaitri.com/trung-hoc-pho-thong-key/" TargetMode="External"/><Relationship Id="rId5" Type="http://schemas.openxmlformats.org/officeDocument/2006/relationships/hyperlink" Target="https://hieuluat.vn/giao-duc/thong-tu-40-2020-tt-bgddt-bo-giao-duc-va-dao-tao-2f1d7.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554</TotalTime>
  <Pages>1</Pages>
  <Words>2859</Words>
  <Characters>16300</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5520</dc:creator>
  <cp:lastModifiedBy>5520</cp:lastModifiedBy>
  <cp:revision>3</cp:revision>
  <dcterms:created xsi:type="dcterms:W3CDTF">2022-11-28T15:30:00Z</dcterms:created>
  <dcterms:modified xsi:type="dcterms:W3CDTF">2023-03-20T09:00:00Z</dcterms:modified>
</cp:coreProperties>
</file>