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CA" w:rsidRPr="00841C02" w:rsidRDefault="00D91F16" w:rsidP="00841C02">
      <w:pPr>
        <w:shd w:val="clear" w:color="auto" w:fill="FFFFFF"/>
        <w:spacing w:line="360" w:lineRule="auto"/>
        <w:jc w:val="center"/>
        <w:textAlignment w:val="baseline"/>
        <w:rPr>
          <w:b/>
          <w:sz w:val="28"/>
          <w:szCs w:val="28"/>
        </w:rPr>
      </w:pPr>
      <w:r w:rsidRPr="00841C02">
        <w:rPr>
          <w:b/>
          <w:sz w:val="28"/>
          <w:szCs w:val="28"/>
        </w:rPr>
        <w:t>THỰC TRẠNG</w:t>
      </w:r>
      <w:r w:rsidR="00DE04E6">
        <w:rPr>
          <w:b/>
          <w:sz w:val="28"/>
          <w:szCs w:val="28"/>
        </w:rPr>
        <w:t xml:space="preserve"> VÀ GIẢI PHÁP NÂNG CAO HIỆU QUẢ</w:t>
      </w:r>
      <w:r w:rsidRPr="00841C02">
        <w:rPr>
          <w:b/>
          <w:sz w:val="28"/>
          <w:szCs w:val="28"/>
        </w:rPr>
        <w:t xml:space="preserve"> DẠY</w:t>
      </w:r>
      <w:r w:rsidR="00DE04E6">
        <w:rPr>
          <w:b/>
          <w:sz w:val="28"/>
          <w:szCs w:val="28"/>
        </w:rPr>
        <w:t xml:space="preserve"> HỌC</w:t>
      </w:r>
      <w:r w:rsidRPr="00841C02">
        <w:rPr>
          <w:b/>
          <w:sz w:val="28"/>
          <w:szCs w:val="28"/>
        </w:rPr>
        <w:t xml:space="preserve"> </w:t>
      </w:r>
      <w:r w:rsidR="00032441" w:rsidRPr="00841C02">
        <w:rPr>
          <w:b/>
          <w:sz w:val="28"/>
          <w:szCs w:val="28"/>
        </w:rPr>
        <w:t>TRỰC TUYẾN</w:t>
      </w:r>
      <w:r w:rsidR="00FC6CCA" w:rsidRPr="00841C02">
        <w:rPr>
          <w:b/>
          <w:sz w:val="28"/>
          <w:szCs w:val="28"/>
        </w:rPr>
        <w:softHyphen/>
      </w:r>
      <w:r w:rsidR="003130CA" w:rsidRPr="00841C02">
        <w:rPr>
          <w:b/>
          <w:sz w:val="28"/>
          <w:szCs w:val="28"/>
        </w:rPr>
        <w:t xml:space="preserve"> CHO SINH VIÊN TẠI TRUNG TÂM GIÁO DỤC QUỐC PHÒNG VÀ AN NINH</w:t>
      </w:r>
      <w:r w:rsidR="00DE04E6">
        <w:rPr>
          <w:b/>
          <w:sz w:val="28"/>
          <w:szCs w:val="28"/>
        </w:rPr>
        <w:t xml:space="preserve"> -</w:t>
      </w:r>
      <w:r w:rsidR="003130CA" w:rsidRPr="00841C02">
        <w:rPr>
          <w:b/>
          <w:sz w:val="28"/>
          <w:szCs w:val="28"/>
        </w:rPr>
        <w:t xml:space="preserve"> </w:t>
      </w:r>
      <w:r w:rsidRPr="00841C02">
        <w:rPr>
          <w:b/>
          <w:sz w:val="28"/>
          <w:szCs w:val="28"/>
        </w:rPr>
        <w:t>ĐẠI HỌC HUẾ</w:t>
      </w:r>
    </w:p>
    <w:p w:rsidR="004A347F" w:rsidRPr="00841C02" w:rsidRDefault="00CA62E6" w:rsidP="00841C02">
      <w:pPr>
        <w:shd w:val="clear" w:color="auto" w:fill="FFFFFF"/>
        <w:tabs>
          <w:tab w:val="center" w:pos="4320"/>
        </w:tabs>
        <w:spacing w:before="60" w:line="360" w:lineRule="auto"/>
        <w:jc w:val="right"/>
        <w:textAlignment w:val="baseline"/>
        <w:rPr>
          <w:b/>
          <w:sz w:val="28"/>
          <w:szCs w:val="28"/>
        </w:rPr>
      </w:pPr>
      <w:r w:rsidRPr="00841C02">
        <w:rPr>
          <w:b/>
          <w:sz w:val="28"/>
          <w:szCs w:val="28"/>
        </w:rPr>
        <w:t>CN TÔ THỊ LINH</w:t>
      </w:r>
    </w:p>
    <w:p w:rsidR="004A347F" w:rsidRPr="00841C02" w:rsidRDefault="00CA62E6" w:rsidP="00841C02">
      <w:pPr>
        <w:shd w:val="clear" w:color="auto" w:fill="FFFFFF"/>
        <w:tabs>
          <w:tab w:val="left" w:pos="5056"/>
        </w:tabs>
        <w:spacing w:before="60" w:line="360" w:lineRule="auto"/>
        <w:jc w:val="right"/>
        <w:textAlignment w:val="baseline"/>
        <w:rPr>
          <w:b/>
          <w:sz w:val="28"/>
          <w:szCs w:val="28"/>
        </w:rPr>
      </w:pPr>
      <w:r w:rsidRPr="00841C02">
        <w:rPr>
          <w:b/>
          <w:sz w:val="28"/>
          <w:szCs w:val="28"/>
        </w:rPr>
        <w:t>Trung tâm GDQP&amp;AN – Đại học Huế</w:t>
      </w:r>
    </w:p>
    <w:p w:rsidR="00323CC5" w:rsidRDefault="00323CC5" w:rsidP="00841C02">
      <w:pPr>
        <w:shd w:val="clear" w:color="auto" w:fill="FFFFFF"/>
        <w:tabs>
          <w:tab w:val="left" w:pos="5056"/>
        </w:tabs>
        <w:spacing w:before="60" w:line="360" w:lineRule="auto"/>
        <w:jc w:val="both"/>
        <w:textAlignment w:val="baseline"/>
        <w:rPr>
          <w:b/>
          <w:sz w:val="28"/>
          <w:szCs w:val="28"/>
        </w:rPr>
      </w:pPr>
    </w:p>
    <w:p w:rsidR="00FF500C" w:rsidRPr="00841C02" w:rsidRDefault="00FF500C" w:rsidP="00841C02">
      <w:pPr>
        <w:shd w:val="clear" w:color="auto" w:fill="FFFFFF"/>
        <w:tabs>
          <w:tab w:val="left" w:pos="5056"/>
        </w:tabs>
        <w:spacing w:before="60" w:line="360" w:lineRule="auto"/>
        <w:jc w:val="both"/>
        <w:textAlignment w:val="baseline"/>
        <w:rPr>
          <w:sz w:val="28"/>
          <w:szCs w:val="28"/>
        </w:rPr>
      </w:pPr>
      <w:r w:rsidRPr="00841C02">
        <w:rPr>
          <w:b/>
          <w:sz w:val="28"/>
          <w:szCs w:val="28"/>
        </w:rPr>
        <w:t xml:space="preserve">Tóm tắt: </w:t>
      </w:r>
      <w:r w:rsidRPr="00841C02">
        <w:rPr>
          <w:sz w:val="28"/>
          <w:szCs w:val="28"/>
        </w:rPr>
        <w:t>Giảng dạy trực tuyến là một trong những phương pháp quan trọng thiết thực của Giáo dục thông minh trong bối cảnh hiện nay trước tình hình diễn biến phức tạp của thiên tai dịch bệnh. Song đây là phương pháp còn khá mới mẻ tại Việt Nam, vì vậy cần tập trung nghiên cứu, phân tích đánh giá để tìm ra những giải pháp phù hợp nhằm ứng dụng phương pháp này một cách đồng bộ và hiệu quả chủ động đáp ứng yêu cầu của ng</w:t>
      </w:r>
      <w:r w:rsidR="00D91F16" w:rsidRPr="00841C02">
        <w:rPr>
          <w:sz w:val="28"/>
          <w:szCs w:val="28"/>
        </w:rPr>
        <w:t>ành giáo dục trong từng điều kiện</w:t>
      </w:r>
      <w:r w:rsidRPr="00841C02">
        <w:rPr>
          <w:sz w:val="28"/>
          <w:szCs w:val="28"/>
        </w:rPr>
        <w:t>.</w:t>
      </w:r>
    </w:p>
    <w:p w:rsidR="00FF500C" w:rsidRPr="00841C02" w:rsidRDefault="00FF500C" w:rsidP="00841C02">
      <w:pPr>
        <w:shd w:val="clear" w:color="auto" w:fill="FFFFFF"/>
        <w:tabs>
          <w:tab w:val="left" w:pos="5056"/>
        </w:tabs>
        <w:spacing w:before="60" w:line="360" w:lineRule="auto"/>
        <w:jc w:val="both"/>
        <w:textAlignment w:val="baseline"/>
        <w:rPr>
          <w:sz w:val="28"/>
          <w:szCs w:val="28"/>
        </w:rPr>
      </w:pPr>
      <w:r w:rsidRPr="00841C02">
        <w:rPr>
          <w:b/>
          <w:sz w:val="28"/>
          <w:szCs w:val="28"/>
        </w:rPr>
        <w:t xml:space="preserve">Từ khóa: </w:t>
      </w:r>
      <w:r w:rsidRPr="00841C02">
        <w:rPr>
          <w:sz w:val="28"/>
          <w:szCs w:val="28"/>
        </w:rPr>
        <w:t>Giảng dạy; trực tuyến; online; giáo dục; thông minh</w:t>
      </w:r>
    </w:p>
    <w:p w:rsidR="00FF500C" w:rsidRPr="00841C02" w:rsidRDefault="00FF500C" w:rsidP="00841C02">
      <w:pPr>
        <w:shd w:val="clear" w:color="auto" w:fill="FFFFFF"/>
        <w:tabs>
          <w:tab w:val="left" w:pos="5056"/>
        </w:tabs>
        <w:spacing w:before="60" w:line="360" w:lineRule="auto"/>
        <w:jc w:val="both"/>
        <w:textAlignment w:val="baseline"/>
        <w:rPr>
          <w:b/>
          <w:sz w:val="28"/>
          <w:szCs w:val="28"/>
        </w:rPr>
      </w:pPr>
    </w:p>
    <w:p w:rsidR="00FF500C" w:rsidRPr="00841C02" w:rsidRDefault="00FF500C" w:rsidP="00841C02">
      <w:pPr>
        <w:shd w:val="clear" w:color="auto" w:fill="FFFFFF"/>
        <w:tabs>
          <w:tab w:val="left" w:pos="5056"/>
        </w:tabs>
        <w:spacing w:before="60" w:line="360" w:lineRule="auto"/>
        <w:jc w:val="both"/>
        <w:textAlignment w:val="baseline"/>
        <w:rPr>
          <w:sz w:val="28"/>
          <w:szCs w:val="28"/>
        </w:rPr>
      </w:pPr>
      <w:r w:rsidRPr="00841C02">
        <w:rPr>
          <w:b/>
          <w:sz w:val="28"/>
          <w:szCs w:val="28"/>
        </w:rPr>
        <w:t>Summary:</w:t>
      </w:r>
      <w:r w:rsidRPr="00841C02">
        <w:rPr>
          <w:sz w:val="28"/>
          <w:szCs w:val="28"/>
        </w:rPr>
        <w:t xml:space="preserve"> Online teaching is one of the practically important methods of Smart Education in the current context of the complex evolution of epidemics. However, this is a relatively new method in Vietnam, so it is necessary to focus on research, analysis and evaluation to find suitable solutions in order to apply this method synchronously and effectively to actively respond requirements of the education sector in the coming time.</w:t>
      </w:r>
    </w:p>
    <w:p w:rsidR="00FF500C" w:rsidRPr="00841C02" w:rsidRDefault="00FF500C" w:rsidP="00841C02">
      <w:pPr>
        <w:shd w:val="clear" w:color="auto" w:fill="FFFFFF"/>
        <w:tabs>
          <w:tab w:val="left" w:pos="5056"/>
        </w:tabs>
        <w:spacing w:before="60" w:line="360" w:lineRule="auto"/>
        <w:jc w:val="both"/>
        <w:textAlignment w:val="baseline"/>
        <w:rPr>
          <w:sz w:val="28"/>
          <w:szCs w:val="28"/>
        </w:rPr>
      </w:pPr>
      <w:r w:rsidRPr="00841C02">
        <w:rPr>
          <w:b/>
          <w:sz w:val="28"/>
          <w:szCs w:val="28"/>
        </w:rPr>
        <w:t>Keywords:</w:t>
      </w:r>
      <w:r w:rsidRPr="00841C02">
        <w:rPr>
          <w:sz w:val="28"/>
          <w:szCs w:val="28"/>
        </w:rPr>
        <w:t xml:space="preserve"> Teaching; online; online; education; clever</w:t>
      </w:r>
    </w:p>
    <w:p w:rsidR="00CA62E6" w:rsidRPr="00841C02" w:rsidRDefault="00D305B4" w:rsidP="00841C02">
      <w:pPr>
        <w:shd w:val="clear" w:color="auto" w:fill="FFFFFF"/>
        <w:spacing w:before="60" w:line="360" w:lineRule="auto"/>
        <w:ind w:firstLine="720"/>
        <w:jc w:val="both"/>
        <w:textAlignment w:val="baseline"/>
        <w:rPr>
          <w:b/>
          <w:sz w:val="28"/>
          <w:szCs w:val="28"/>
        </w:rPr>
      </w:pPr>
      <w:r w:rsidRPr="00841C02">
        <w:rPr>
          <w:b/>
          <w:sz w:val="28"/>
          <w:szCs w:val="28"/>
        </w:rPr>
        <w:t xml:space="preserve">1. </w:t>
      </w:r>
      <w:r w:rsidR="00CA62E6" w:rsidRPr="00841C02">
        <w:rPr>
          <w:b/>
          <w:sz w:val="28"/>
          <w:szCs w:val="28"/>
        </w:rPr>
        <w:t>Đặt vấn đề</w:t>
      </w:r>
    </w:p>
    <w:p w:rsidR="0042256B" w:rsidRPr="00841C02" w:rsidRDefault="0042256B" w:rsidP="00841C02">
      <w:pPr>
        <w:shd w:val="clear" w:color="auto" w:fill="FFFFFF"/>
        <w:spacing w:before="60" w:line="360" w:lineRule="auto"/>
        <w:ind w:firstLine="720"/>
        <w:jc w:val="both"/>
        <w:textAlignment w:val="baseline"/>
        <w:rPr>
          <w:sz w:val="28"/>
          <w:szCs w:val="28"/>
        </w:rPr>
      </w:pPr>
      <w:r w:rsidRPr="00841C02">
        <w:rPr>
          <w:color w:val="333333"/>
          <w:sz w:val="28"/>
          <w:szCs w:val="28"/>
          <w:shd w:val="clear" w:color="auto" w:fill="FFFFFF"/>
        </w:rPr>
        <w:t>Giáo dục thông minh là nền giáo dục có sự hỗ trợ rất nhiều của công nghệ, cung cấp cho người học chương trình học tập “mọi lúc, mọi nơi”, phù hợp với nh</w:t>
      </w:r>
      <w:r w:rsidR="00760AF9" w:rsidRPr="00841C02">
        <w:rPr>
          <w:color w:val="333333"/>
          <w:sz w:val="28"/>
          <w:szCs w:val="28"/>
          <w:shd w:val="clear" w:color="auto" w:fill="FFFFFF"/>
        </w:rPr>
        <w:t xml:space="preserve">iều đối tượng đào tạo khác nhau, </w:t>
      </w:r>
      <w:r w:rsidRPr="00841C02">
        <w:rPr>
          <w:color w:val="333333"/>
          <w:sz w:val="28"/>
          <w:szCs w:val="28"/>
          <w:shd w:val="clear" w:color="auto" w:fill="FFFFFF"/>
        </w:rPr>
        <w:t xml:space="preserve">cá nhân hóa nội dung đào tạo. Giáo dục </w:t>
      </w:r>
      <w:r w:rsidRPr="00841C02">
        <w:rPr>
          <w:color w:val="333333"/>
          <w:sz w:val="28"/>
          <w:szCs w:val="28"/>
          <w:shd w:val="clear" w:color="auto" w:fill="FFFFFF"/>
        </w:rPr>
        <w:lastRenderedPageBreak/>
        <w:t>thông minh có sự ứng dụng rộng rãi công nghệ trong mọi hoạt động đào tạo, nghiên cứu khoa học, công tác quản lý, phương pháp dạy học hiện đại.</w:t>
      </w:r>
    </w:p>
    <w:p w:rsidR="004A347F" w:rsidRPr="00841C02" w:rsidRDefault="0042256B" w:rsidP="00841C02">
      <w:pPr>
        <w:shd w:val="clear" w:color="auto" w:fill="FFFFFF"/>
        <w:spacing w:before="60" w:line="360" w:lineRule="auto"/>
        <w:ind w:firstLine="720"/>
        <w:jc w:val="both"/>
        <w:textAlignment w:val="baseline"/>
        <w:rPr>
          <w:sz w:val="28"/>
          <w:szCs w:val="28"/>
        </w:rPr>
      </w:pPr>
      <w:r w:rsidRPr="00841C02">
        <w:rPr>
          <w:sz w:val="28"/>
          <w:szCs w:val="28"/>
        </w:rPr>
        <w:t>Ngày nay c</w:t>
      </w:r>
      <w:r w:rsidR="00032441" w:rsidRPr="00841C02">
        <w:rPr>
          <w:sz w:val="28"/>
          <w:szCs w:val="28"/>
        </w:rPr>
        <w:t>ông nghệ thông tin ngày càng phát triển mạnh mẽ</w:t>
      </w:r>
      <w:r w:rsidR="00161B0B" w:rsidRPr="00841C02">
        <w:rPr>
          <w:sz w:val="28"/>
          <w:szCs w:val="28"/>
        </w:rPr>
        <w:t xml:space="preserve"> được ứng dụng trong dạy học thông minh trong đó hình thức </w:t>
      </w:r>
      <w:hyperlink r:id="rId8" w:tgtFrame="_blank" w:history="1">
        <w:r w:rsidR="00032441" w:rsidRPr="00841C02">
          <w:rPr>
            <w:bCs/>
            <w:sz w:val="28"/>
            <w:szCs w:val="28"/>
            <w:bdr w:val="none" w:sz="0" w:space="0" w:color="auto" w:frame="1"/>
          </w:rPr>
          <w:t>dạy học trực tuyến</w:t>
        </w:r>
      </w:hyperlink>
      <w:r w:rsidR="00032441" w:rsidRPr="00841C02">
        <w:rPr>
          <w:sz w:val="28"/>
          <w:szCs w:val="28"/>
        </w:rPr>
        <w:t> </w:t>
      </w:r>
      <w:r w:rsidR="00CA62E6" w:rsidRPr="00841C02">
        <w:rPr>
          <w:sz w:val="28"/>
          <w:szCs w:val="28"/>
        </w:rPr>
        <w:t xml:space="preserve">(online) </w:t>
      </w:r>
      <w:r w:rsidR="00032441" w:rsidRPr="00841C02">
        <w:rPr>
          <w:sz w:val="28"/>
          <w:szCs w:val="28"/>
        </w:rPr>
        <w:t xml:space="preserve">càng trở nên phổ biến trên thế giới điển hình là các nước phát triển với nền giáo dục hiện đại. Các trường đại học lớn của Anh, Mỹ triển khai nhiều các chương trình học và các lớp học online dành cho các học viên không có thời gian để học </w:t>
      </w:r>
      <w:r w:rsidR="00D91F16" w:rsidRPr="00841C02">
        <w:rPr>
          <w:sz w:val="28"/>
          <w:szCs w:val="28"/>
        </w:rPr>
        <w:t>trực tiếp</w:t>
      </w:r>
      <w:r w:rsidR="00032441" w:rsidRPr="00841C02">
        <w:rPr>
          <w:sz w:val="28"/>
          <w:szCs w:val="28"/>
        </w:rPr>
        <w:t>. Không chỉ riêng với các nước Châu Âu, ngay cả Việt Nam cũng đã triển khai các chương trình đào tạo từ xa bằng cách học online.</w:t>
      </w:r>
      <w:r w:rsidR="004A347F" w:rsidRPr="00841C02">
        <w:rPr>
          <w:sz w:val="28"/>
          <w:szCs w:val="28"/>
        </w:rPr>
        <w:t>Với sự phát triển của công nghệ 4.</w:t>
      </w:r>
      <w:r w:rsidR="00032441" w:rsidRPr="00841C02">
        <w:rPr>
          <w:sz w:val="28"/>
          <w:szCs w:val="28"/>
        </w:rPr>
        <w:t>0</w:t>
      </w:r>
      <w:r w:rsidR="004A347F" w:rsidRPr="00841C02">
        <w:rPr>
          <w:sz w:val="28"/>
          <w:szCs w:val="28"/>
        </w:rPr>
        <w:t xml:space="preserve"> dạy học online và quản lý lớp học </w:t>
      </w:r>
      <w:r w:rsidR="002E0494" w:rsidRPr="00841C02">
        <w:rPr>
          <w:sz w:val="28"/>
          <w:szCs w:val="28"/>
        </w:rPr>
        <w:t>online càng trở nên dễ dàng,</w:t>
      </w:r>
      <w:r w:rsidR="004A347F" w:rsidRPr="00841C02">
        <w:rPr>
          <w:sz w:val="28"/>
          <w:szCs w:val="28"/>
        </w:rPr>
        <w:t xml:space="preserve"> phổ biến, đem lại giá trị thiết thực đến với người học.</w:t>
      </w:r>
    </w:p>
    <w:p w:rsidR="00D91F16" w:rsidRPr="00841C02" w:rsidRDefault="002E0494" w:rsidP="00841C02">
      <w:pPr>
        <w:shd w:val="clear" w:color="auto" w:fill="FFFFFF"/>
        <w:spacing w:line="360" w:lineRule="auto"/>
        <w:jc w:val="both"/>
        <w:textAlignment w:val="baseline"/>
        <w:rPr>
          <w:sz w:val="28"/>
          <w:szCs w:val="28"/>
        </w:rPr>
      </w:pPr>
      <w:r w:rsidRPr="00841C02">
        <w:rPr>
          <w:sz w:val="28"/>
          <w:szCs w:val="28"/>
        </w:rPr>
        <w:t>Bên cạnh đó trước</w:t>
      </w:r>
      <w:r w:rsidR="004A347F" w:rsidRPr="00841C02">
        <w:rPr>
          <w:sz w:val="28"/>
          <w:szCs w:val="28"/>
        </w:rPr>
        <w:t xml:space="preserve"> tình hình diễn biến phức tạp của dịch bệnh</w:t>
      </w:r>
      <w:r w:rsidR="00D91F16" w:rsidRPr="00841C02">
        <w:rPr>
          <w:sz w:val="28"/>
          <w:szCs w:val="28"/>
        </w:rPr>
        <w:t>,</w:t>
      </w:r>
      <w:r w:rsidR="004A347F" w:rsidRPr="00841C02">
        <w:rPr>
          <w:sz w:val="28"/>
          <w:szCs w:val="28"/>
        </w:rPr>
        <w:t xml:space="preserve"> thiên tai, thời tiết thì việc ứng dụng giảng dạy online trong </w:t>
      </w:r>
      <w:r w:rsidR="00032441" w:rsidRPr="00841C02">
        <w:rPr>
          <w:sz w:val="28"/>
          <w:szCs w:val="28"/>
        </w:rPr>
        <w:t>n</w:t>
      </w:r>
      <w:r w:rsidR="004A347F" w:rsidRPr="00841C02">
        <w:rPr>
          <w:sz w:val="28"/>
          <w:szCs w:val="28"/>
        </w:rPr>
        <w:t>hà trường sẽ đảm bảo tính chủ động thực hiện tốt kế hoạch đào tạo đúng tiến độ, đảm bảo chất lượng và tính đổi mới trong xu hướng hiện nay.</w:t>
      </w:r>
      <w:r w:rsidR="00D91F16" w:rsidRPr="00841C02">
        <w:rPr>
          <w:sz w:val="28"/>
          <w:szCs w:val="28"/>
        </w:rPr>
        <w:t xml:space="preserve"> Từ năm 2021 trước ảnh hưởng của dịch bệnh covid, phương pháp giảng dạy trực tuyến (online) đã được vận dụng khá phổ biến ở các trường, các cấp trong toàn quốc và đã đảm bảo được mục tiêu năm học đề ra. </w:t>
      </w:r>
      <w:r w:rsidR="004A347F" w:rsidRPr="00841C02">
        <w:rPr>
          <w:sz w:val="28"/>
          <w:szCs w:val="28"/>
        </w:rPr>
        <w:t xml:space="preserve">Song việc dạy học online còn khá mới mẻ ở trong nước </w:t>
      </w:r>
      <w:r w:rsidR="00D91F16" w:rsidRPr="00841C02">
        <w:rPr>
          <w:sz w:val="28"/>
          <w:szCs w:val="28"/>
        </w:rPr>
        <w:t>đặc biệt với môi trường đặc thù của Trung tâm Giáo dục quốc phòng và an ninh Đại học Huế thì đây là phương pháp đòi hỏi phải có sự tiên phon</w:t>
      </w:r>
      <w:r w:rsidR="00147BFD" w:rsidRPr="00841C02">
        <w:rPr>
          <w:sz w:val="28"/>
          <w:szCs w:val="28"/>
        </w:rPr>
        <w:t>g nghiên cứu ứng dụng</w:t>
      </w:r>
      <w:r w:rsidR="00D91F16" w:rsidRPr="00841C02">
        <w:rPr>
          <w:sz w:val="28"/>
          <w:szCs w:val="28"/>
        </w:rPr>
        <w:t xml:space="preserve"> kịp thời.</w:t>
      </w:r>
    </w:p>
    <w:p w:rsidR="00D305B4" w:rsidRPr="00841C02" w:rsidRDefault="00D305B4" w:rsidP="00841C02">
      <w:pPr>
        <w:shd w:val="clear" w:color="auto" w:fill="FFFFFF"/>
        <w:spacing w:before="60" w:line="360" w:lineRule="auto"/>
        <w:ind w:firstLine="720"/>
        <w:jc w:val="both"/>
        <w:textAlignment w:val="baseline"/>
        <w:rPr>
          <w:b/>
          <w:sz w:val="28"/>
          <w:szCs w:val="28"/>
        </w:rPr>
      </w:pPr>
      <w:r w:rsidRPr="00841C02">
        <w:rPr>
          <w:b/>
          <w:sz w:val="28"/>
          <w:szCs w:val="28"/>
        </w:rPr>
        <w:t>2. Nội dung</w:t>
      </w:r>
      <w:r w:rsidR="00D91F16" w:rsidRPr="00841C02">
        <w:rPr>
          <w:b/>
          <w:sz w:val="28"/>
          <w:szCs w:val="28"/>
        </w:rPr>
        <w:tab/>
      </w:r>
    </w:p>
    <w:p w:rsidR="007E5E3A" w:rsidRPr="00841C02" w:rsidRDefault="00D305B4" w:rsidP="00841C02">
      <w:pPr>
        <w:pStyle w:val="NormalWeb"/>
        <w:shd w:val="clear" w:color="auto" w:fill="FFFFFF"/>
        <w:spacing w:before="60" w:beforeAutospacing="0" w:after="0" w:afterAutospacing="0" w:line="360" w:lineRule="auto"/>
        <w:ind w:firstLine="720"/>
        <w:jc w:val="both"/>
        <w:textAlignment w:val="baseline"/>
        <w:rPr>
          <w:b/>
          <w:sz w:val="28"/>
          <w:szCs w:val="28"/>
        </w:rPr>
      </w:pPr>
      <w:r w:rsidRPr="00841C02">
        <w:rPr>
          <w:b/>
          <w:sz w:val="28"/>
          <w:szCs w:val="28"/>
        </w:rPr>
        <w:t>2.</w:t>
      </w:r>
      <w:r w:rsidR="00032441" w:rsidRPr="00841C02">
        <w:rPr>
          <w:b/>
          <w:sz w:val="28"/>
          <w:szCs w:val="28"/>
        </w:rPr>
        <w:t xml:space="preserve">1. Thực trạng việc giảng dạy online tại </w:t>
      </w:r>
      <w:r w:rsidR="003130CA" w:rsidRPr="00841C02">
        <w:rPr>
          <w:b/>
          <w:sz w:val="28"/>
          <w:szCs w:val="28"/>
        </w:rPr>
        <w:t>Trung tâm giáo dục quốc phòng và an ninh</w:t>
      </w:r>
      <w:r w:rsidR="002C760D" w:rsidRPr="00841C02">
        <w:rPr>
          <w:b/>
          <w:sz w:val="28"/>
          <w:szCs w:val="28"/>
        </w:rPr>
        <w:t xml:space="preserve"> Đại học Huế</w:t>
      </w:r>
    </w:p>
    <w:p w:rsidR="00032441" w:rsidRPr="00841C02" w:rsidRDefault="00161B0B" w:rsidP="00841C02">
      <w:pPr>
        <w:pStyle w:val="NormalWeb"/>
        <w:shd w:val="clear" w:color="auto" w:fill="FFFFFF"/>
        <w:spacing w:before="60" w:beforeAutospacing="0" w:after="0" w:afterAutospacing="0" w:line="360" w:lineRule="auto"/>
        <w:ind w:firstLine="720"/>
        <w:jc w:val="both"/>
        <w:textAlignment w:val="baseline"/>
        <w:rPr>
          <w:color w:val="000000"/>
          <w:sz w:val="28"/>
          <w:szCs w:val="28"/>
        </w:rPr>
      </w:pPr>
      <w:r w:rsidRPr="00841C02">
        <w:rPr>
          <w:sz w:val="28"/>
          <w:szCs w:val="28"/>
        </w:rPr>
        <w:t xml:space="preserve">Năm học 2020- 2021, </w:t>
      </w:r>
      <w:r w:rsidR="00891177" w:rsidRPr="00841C02">
        <w:rPr>
          <w:sz w:val="28"/>
          <w:szCs w:val="28"/>
        </w:rPr>
        <w:t>năm học 2021 - 2022</w:t>
      </w:r>
      <w:r w:rsidR="00760AF9" w:rsidRPr="00841C02">
        <w:rPr>
          <w:sz w:val="28"/>
          <w:szCs w:val="28"/>
        </w:rPr>
        <w:t xml:space="preserve"> là</w:t>
      </w:r>
      <w:r w:rsidR="00891177" w:rsidRPr="00841C02">
        <w:rPr>
          <w:sz w:val="28"/>
          <w:szCs w:val="28"/>
        </w:rPr>
        <w:t xml:space="preserve"> hai</w:t>
      </w:r>
      <w:r w:rsidR="00760AF9" w:rsidRPr="00841C02">
        <w:rPr>
          <w:sz w:val="28"/>
          <w:szCs w:val="28"/>
        </w:rPr>
        <w:t xml:space="preserve"> năm học mà ngành giáo dục Việt Nam chịu nhiều biến động do ảnh hưởng của dịch bệnh, thiên tai song nhìn chung tiến độ của các cấp học, ngành học vẫn đảm bảo hoà</w:t>
      </w:r>
      <w:r w:rsidR="002C760D" w:rsidRPr="00841C02">
        <w:rPr>
          <w:sz w:val="28"/>
          <w:szCs w:val="28"/>
        </w:rPr>
        <w:t xml:space="preserve">n thành theo </w:t>
      </w:r>
      <w:r w:rsidR="002C760D" w:rsidRPr="00841C02">
        <w:rPr>
          <w:sz w:val="28"/>
          <w:szCs w:val="28"/>
        </w:rPr>
        <w:lastRenderedPageBreak/>
        <w:t>chương trình khung</w:t>
      </w:r>
      <w:r w:rsidR="00760AF9" w:rsidRPr="00841C02">
        <w:rPr>
          <w:sz w:val="28"/>
          <w:szCs w:val="28"/>
        </w:rPr>
        <w:t xml:space="preserve">, sở dĩ đạt được những kết quả đó chính là nhờ sự ứng dụng nhanh chóng kịp thời </w:t>
      </w:r>
      <w:r w:rsidRPr="00841C02">
        <w:rPr>
          <w:sz w:val="28"/>
          <w:szCs w:val="28"/>
        </w:rPr>
        <w:t>hình thức</w:t>
      </w:r>
      <w:r w:rsidR="00760AF9" w:rsidRPr="00841C02">
        <w:rPr>
          <w:sz w:val="28"/>
          <w:szCs w:val="28"/>
        </w:rPr>
        <w:t xml:space="preserve"> giảng dạy trực tuyến trên toàn quốc </w:t>
      </w:r>
      <w:r w:rsidR="00256F7C" w:rsidRPr="00841C02">
        <w:rPr>
          <w:sz w:val="28"/>
          <w:szCs w:val="28"/>
        </w:rPr>
        <w:t xml:space="preserve">cũng như sự đồng sức đồng lòng của các cấp các ngành của toàn dân trong việc khắc phục những khó khăn về điều kiện cơ sở vật chất, công nghệ, mạng lưới internet, điều kiện thiên tai, dịch bệnh khác nhau theo từng vùng miền. Với những nỗ lực và kết quả bước đầu trong việc ứng dụng giảng dạy trực tuyến sẽ góp phần đảm bảo </w:t>
      </w:r>
      <w:r w:rsidR="006E67CA" w:rsidRPr="00841C02">
        <w:rPr>
          <w:color w:val="000000"/>
          <w:sz w:val="28"/>
          <w:szCs w:val="28"/>
        </w:rPr>
        <w:t>tính chủ động và phù hợp đáp ứng nhiệm vụ chính trị trong những năm học tới.</w:t>
      </w:r>
    </w:p>
    <w:p w:rsidR="003130CA" w:rsidRPr="00841C02" w:rsidRDefault="003130CA"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sz w:val="28"/>
          <w:szCs w:val="28"/>
        </w:rPr>
        <w:t>Trung tâm giáo dục quốc phòng và an ninh với nhiệm vụ thực</w:t>
      </w:r>
      <w:r w:rsidRPr="00841C02">
        <w:rPr>
          <w:color w:val="000000"/>
          <w:sz w:val="28"/>
          <w:szCs w:val="28"/>
        </w:rPr>
        <w:t xml:space="preserve"> hiện quản lý</w:t>
      </w:r>
      <w:r w:rsidR="00161B0B" w:rsidRPr="00841C02">
        <w:rPr>
          <w:color w:val="000000"/>
          <w:sz w:val="28"/>
          <w:szCs w:val="28"/>
        </w:rPr>
        <w:t>,</w:t>
      </w:r>
      <w:r w:rsidRPr="00841C02">
        <w:rPr>
          <w:color w:val="000000"/>
          <w:sz w:val="28"/>
          <w:szCs w:val="28"/>
        </w:rPr>
        <w:t xml:space="preserve"> tổ chức học tập, rèn luyện toàn diện tập trung theo quy định của Bộ Giáo dục và Đào tạo mang những đặc thù của môi trường Quân đội, công tác giảng dạy, rèn luyện sinh viên tập trung 100% tại đơn vị trong </w:t>
      </w:r>
      <w:r w:rsidR="00161B0B" w:rsidRPr="00841C02">
        <w:rPr>
          <w:color w:val="000000"/>
          <w:sz w:val="28"/>
          <w:szCs w:val="28"/>
        </w:rPr>
        <w:t>năm</w:t>
      </w:r>
      <w:r w:rsidRPr="00841C02">
        <w:rPr>
          <w:color w:val="000000"/>
          <w:sz w:val="28"/>
          <w:szCs w:val="28"/>
        </w:rPr>
        <w:t xml:space="preserve"> tuần học tập với đối tượng sinh viên không chuyên và tập trung 100% tại đơn vị </w:t>
      </w:r>
      <w:r w:rsidR="00161B0B" w:rsidRPr="00841C02">
        <w:rPr>
          <w:color w:val="000000"/>
          <w:sz w:val="28"/>
          <w:szCs w:val="28"/>
        </w:rPr>
        <w:t xml:space="preserve">trong </w:t>
      </w:r>
      <w:r w:rsidRPr="00841C02">
        <w:rPr>
          <w:color w:val="000000"/>
          <w:sz w:val="28"/>
          <w:szCs w:val="28"/>
        </w:rPr>
        <w:t>một năm học với sinh viên song ngành đào tạo giáo viên</w:t>
      </w:r>
      <w:r w:rsidR="00161B0B" w:rsidRPr="00841C02">
        <w:rPr>
          <w:color w:val="000000"/>
          <w:sz w:val="28"/>
          <w:szCs w:val="28"/>
        </w:rPr>
        <w:t xml:space="preserve"> Giáo dục quốc phòng và an ninh</w:t>
      </w:r>
      <w:r w:rsidRPr="00841C02">
        <w:rPr>
          <w:color w:val="000000"/>
          <w:sz w:val="28"/>
          <w:szCs w:val="28"/>
        </w:rPr>
        <w:t>. Qua đó giúp cho sinh viên hiểu về Công tác Quốc phòng an ninh của nước Cộng hòa xã hội chủ nghĩa Việt Nam nâng cao ý thức trách nhiệm góp phần xây dựng bảo vệ Tổ quốc Việt Nam xã hội chủ nghĩa.</w:t>
      </w:r>
    </w:p>
    <w:p w:rsidR="003130CA" w:rsidRPr="00841C02" w:rsidRDefault="003130CA"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Để đảm bảo tính đặc thù của  môn học Giáo dục quốc phòng và an ninh, trong suốt thời gian qua tất cả các hoạt động đào tạo rèn luyện tập trung tại đơn vị đạt nhiều thành quả tốt đẹp mang tính đặc thù độc đáo song với tình hình diễn biến phức tạp của dịch bệnh Covid, thiên tai bão lụt ảnh hưởng trực tiếp đến hoạt động nhiệm vụ chính trị của đơn vị. Vì vậy việc ứng dụng phương pháp giảng dạy online có tính chủ động và phù hợp đáp ứng đảm bảo nhiệm vụ ch</w:t>
      </w:r>
      <w:r w:rsidR="00161B0B" w:rsidRPr="00841C02">
        <w:rPr>
          <w:color w:val="000000"/>
          <w:sz w:val="28"/>
          <w:szCs w:val="28"/>
        </w:rPr>
        <w:t>ính trị trong từng năm học cũng như sẵn sàng ứng phó với mọi tình huống.</w:t>
      </w:r>
    </w:p>
    <w:p w:rsidR="002C760D" w:rsidRDefault="002C760D"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 xml:space="preserve">Trong hai năm học </w:t>
      </w:r>
      <w:r w:rsidR="00D91F16" w:rsidRPr="00841C02">
        <w:rPr>
          <w:color w:val="000000"/>
          <w:sz w:val="28"/>
          <w:szCs w:val="28"/>
        </w:rPr>
        <w:t xml:space="preserve"> 2020-2021 và </w:t>
      </w:r>
      <w:r w:rsidR="001F491B" w:rsidRPr="00841C02">
        <w:rPr>
          <w:color w:val="000000"/>
          <w:sz w:val="28"/>
          <w:szCs w:val="28"/>
        </w:rPr>
        <w:t xml:space="preserve">năm học </w:t>
      </w:r>
      <w:r w:rsidR="00D91F16" w:rsidRPr="00841C02">
        <w:rPr>
          <w:color w:val="000000"/>
          <w:sz w:val="28"/>
          <w:szCs w:val="28"/>
        </w:rPr>
        <w:t xml:space="preserve">2021-2022 cùng với cả nước Trung tâm cũng </w:t>
      </w:r>
      <w:r w:rsidRPr="00841C02">
        <w:rPr>
          <w:color w:val="000000"/>
          <w:sz w:val="28"/>
          <w:szCs w:val="28"/>
        </w:rPr>
        <w:t>chịu ảnh hưởng trực tiếp của tình hình dịch bệnh</w:t>
      </w:r>
      <w:r w:rsidR="00D91F16" w:rsidRPr="00841C02">
        <w:rPr>
          <w:color w:val="000000"/>
          <w:sz w:val="28"/>
          <w:szCs w:val="28"/>
        </w:rPr>
        <w:t xml:space="preserve"> song BGĐ và Lãnh đạo Khoa, Phòng đã chỉ đạo</w:t>
      </w:r>
      <w:r w:rsidRPr="00841C02">
        <w:rPr>
          <w:color w:val="000000"/>
          <w:sz w:val="28"/>
          <w:szCs w:val="28"/>
        </w:rPr>
        <w:t xml:space="preserve"> kịp thời ứng dụng phương pháp giảng dạy trực tuyến đảm bảo được nhiệm vụ chính trị đề ra. </w:t>
      </w:r>
    </w:p>
    <w:p w:rsidR="00FB3D76" w:rsidRPr="00841C02" w:rsidRDefault="00FB3D76" w:rsidP="00FB3D76">
      <w:pPr>
        <w:shd w:val="clear" w:color="auto" w:fill="FFFFFF"/>
        <w:spacing w:before="60" w:line="360" w:lineRule="auto"/>
        <w:ind w:firstLine="720"/>
        <w:jc w:val="both"/>
        <w:textAlignment w:val="baseline"/>
        <w:rPr>
          <w:sz w:val="28"/>
          <w:szCs w:val="28"/>
        </w:rPr>
      </w:pPr>
      <w:r w:rsidRPr="00841C02">
        <w:rPr>
          <w:sz w:val="28"/>
          <w:szCs w:val="28"/>
        </w:rPr>
        <w:lastRenderedPageBreak/>
        <w:t>Trước thực trạng tình hình dịch bệnh Covid diến biến phức tạp kéo dài, theo chủ trương chung của Bộ giáo dục và đào tạo vận dụng phương pháp giảng dạy trực tuyến để đảm bảo đúng tiến độ chương trình năm học hầu hết các Trường đã ứng dụng các phần mềm trực tuyến vào giảng dạy trong đó phần mềm dạy học phổ biến nhất hiện nay có đến 70% các trường học và các trung tâm đang dùng để giảng dạy là Zoom, nhưng Zoom là phần mềm dành riêng cho các cuộc hội thảo, các cuộc họp trong doanh nghiệp, hoàn toàn không hữu dụng đối với việc dạy và học. Hơn nữa, ứng dụng Zoom đang được các chuyên gia khuyến cáo không nên sử dụng vì vấn đề bảo mật bị rò rỉ thông tin ra bên ngoài.</w:t>
      </w:r>
    </w:p>
    <w:p w:rsidR="00FB3D76" w:rsidRPr="00841C02" w:rsidRDefault="00FB3D76" w:rsidP="00FB3D76">
      <w:pPr>
        <w:pStyle w:val="NormalWeb"/>
        <w:shd w:val="clear" w:color="auto" w:fill="FFFFFF"/>
        <w:spacing w:before="60" w:beforeAutospacing="0" w:after="0" w:afterAutospacing="0" w:line="360" w:lineRule="auto"/>
        <w:ind w:firstLine="720"/>
        <w:jc w:val="both"/>
        <w:textAlignment w:val="baseline"/>
        <w:rPr>
          <w:sz w:val="28"/>
          <w:szCs w:val="28"/>
        </w:rPr>
      </w:pPr>
      <w:r>
        <w:rPr>
          <w:sz w:val="28"/>
          <w:szCs w:val="28"/>
        </w:rPr>
        <w:t xml:space="preserve">Vì vậy </w:t>
      </w:r>
      <w:r w:rsidRPr="00841C02">
        <w:rPr>
          <w:sz w:val="28"/>
          <w:szCs w:val="28"/>
        </w:rPr>
        <w:t xml:space="preserve">mỗi cấp mỗi trường trong toàn quốc đã triển khai xây dựng chương trình tập huấn giảng dạy online với </w:t>
      </w:r>
      <w:r>
        <w:rPr>
          <w:sz w:val="28"/>
          <w:szCs w:val="28"/>
        </w:rPr>
        <w:t xml:space="preserve">các </w:t>
      </w:r>
      <w:r w:rsidRPr="00841C02">
        <w:rPr>
          <w:sz w:val="28"/>
          <w:szCs w:val="28"/>
        </w:rPr>
        <w:t>ứng dụng khác nhau trên cơ sở phù hợp với từng đặc điểm vùng miền, cấp học và đã được ứng dụng triển khai đồng bộ từ học kỳ II năm học 2020 – 2021 đến hết năm học 2021 – 2022.</w:t>
      </w:r>
    </w:p>
    <w:p w:rsidR="00FB3D76" w:rsidRPr="00841C02" w:rsidRDefault="00FB3D76" w:rsidP="00FB3D76">
      <w:pPr>
        <w:pStyle w:val="NormalWeb"/>
        <w:shd w:val="clear" w:color="auto" w:fill="FFFFFF"/>
        <w:spacing w:before="0" w:beforeAutospacing="0" w:after="0" w:afterAutospacing="0" w:line="360" w:lineRule="auto"/>
        <w:ind w:firstLine="720"/>
        <w:jc w:val="both"/>
        <w:textAlignment w:val="baseline"/>
        <w:rPr>
          <w:sz w:val="28"/>
          <w:szCs w:val="28"/>
        </w:rPr>
      </w:pPr>
      <w:r w:rsidRPr="00841C02">
        <w:rPr>
          <w:sz w:val="28"/>
          <w:szCs w:val="28"/>
        </w:rPr>
        <w:t>Đối với Trung tâm Giáo dục quốc phòng và an ninh Đại học Huế đã triển khai xây dựng khung quản lý lớp học online với ứng dụng GOOGLE CLASS và tập huấn giảng dạy online với ứng dụng MEETING cho Giảng viên đã được ứng dụng triển khai đồng bộ từ học kỳ II năm học 2020 – 2021 đúng thời điểm dịch Covid 19 đang diễn biến phức tạp….</w:t>
      </w:r>
    </w:p>
    <w:p w:rsidR="002C760D" w:rsidRPr="00841C02" w:rsidRDefault="002C760D"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100% giảng viên được tập huấn và đáp ứng được nội dung chương trình giảng dạy online.</w:t>
      </w:r>
    </w:p>
    <w:p w:rsidR="00161B0B" w:rsidRPr="00841C02" w:rsidRDefault="00161B0B" w:rsidP="00841C02">
      <w:pPr>
        <w:pStyle w:val="NormalWeb"/>
        <w:shd w:val="clear" w:color="auto" w:fill="FFFFFF"/>
        <w:tabs>
          <w:tab w:val="left" w:pos="7110"/>
        </w:tabs>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 xml:space="preserve">Có ¾ học phần chuyển sang giảng dạy trực tuyến. </w:t>
      </w:r>
    </w:p>
    <w:p w:rsidR="00161B0B" w:rsidRPr="00841C02" w:rsidRDefault="00161B0B" w:rsidP="00841C02">
      <w:pPr>
        <w:pStyle w:val="NormalWeb"/>
        <w:shd w:val="clear" w:color="auto" w:fill="FFFFFF"/>
        <w:tabs>
          <w:tab w:val="left" w:pos="7110"/>
        </w:tabs>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Đảm bảo tốt công tác kiểm tra đánh giá kết quả các học phần giảng dạy trực tuyến.</w:t>
      </w:r>
    </w:p>
    <w:p w:rsidR="002C760D" w:rsidRPr="00841C02" w:rsidRDefault="002C760D"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Phối hợp chặt chẽ với các phòng, ban đảm bảo song hành nhiệm vụ chính trị và công tác phòng chống dịch cũng như các hoạt động khác của đơn vị.</w:t>
      </w:r>
    </w:p>
    <w:p w:rsidR="00161B0B" w:rsidRPr="00841C02" w:rsidRDefault="00161B0B" w:rsidP="00841C02">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41C02">
        <w:rPr>
          <w:color w:val="000000"/>
          <w:sz w:val="28"/>
          <w:szCs w:val="28"/>
        </w:rPr>
        <w:t xml:space="preserve">Đảm bảo các </w:t>
      </w:r>
      <w:r w:rsidR="003438AD" w:rsidRPr="00841C02">
        <w:rPr>
          <w:color w:val="000000"/>
          <w:sz w:val="28"/>
          <w:szCs w:val="28"/>
        </w:rPr>
        <w:t>chế độ chính sách phù hợp khi chuyển sang đào tạo trực tuyến.</w:t>
      </w:r>
    </w:p>
    <w:p w:rsidR="00B616D2" w:rsidRDefault="00FB3D76" w:rsidP="00B616D2">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lastRenderedPageBreak/>
        <w:t>Có 10 khóa học online với hơn 11</w:t>
      </w:r>
      <w:r w:rsidR="002C760D" w:rsidRPr="00841C02">
        <w:rPr>
          <w:sz w:val="28"/>
          <w:szCs w:val="28"/>
        </w:rPr>
        <w:t>.000 sinh viên tham gia học tập theo chương trình giảng dạy trự</w:t>
      </w:r>
      <w:r w:rsidR="001F491B" w:rsidRPr="00841C02">
        <w:rPr>
          <w:sz w:val="28"/>
          <w:szCs w:val="28"/>
        </w:rPr>
        <w:t>c tuyến với kết quả được tổng hợp như sau</w:t>
      </w:r>
      <w:r w:rsidR="002C760D" w:rsidRPr="00841C02">
        <w:rPr>
          <w:sz w:val="28"/>
          <w:szCs w:val="28"/>
        </w:rPr>
        <w:t>.</w:t>
      </w:r>
    </w:p>
    <w:p w:rsidR="00996482" w:rsidRPr="00841C02" w:rsidRDefault="00996482" w:rsidP="00B616D2">
      <w:pPr>
        <w:pStyle w:val="NormalWeb"/>
        <w:shd w:val="clear" w:color="auto" w:fill="FFFFFF"/>
        <w:spacing w:before="0" w:beforeAutospacing="0" w:after="0" w:afterAutospacing="0" w:line="360" w:lineRule="auto"/>
        <w:ind w:firstLine="720"/>
        <w:jc w:val="both"/>
        <w:textAlignment w:val="baseline"/>
        <w:rPr>
          <w:b/>
          <w:sz w:val="28"/>
          <w:szCs w:val="28"/>
        </w:rPr>
      </w:pPr>
      <w:r w:rsidRPr="00841C02">
        <w:rPr>
          <w:b/>
          <w:sz w:val="28"/>
          <w:szCs w:val="28"/>
        </w:rPr>
        <w:t>KẾT QUẢ HỌC ONLINE MÔN HỌC GDQPAN</w:t>
      </w:r>
    </w:p>
    <w:p w:rsidR="00996482" w:rsidRPr="00841C02" w:rsidRDefault="004921B9" w:rsidP="003B75F3">
      <w:pPr>
        <w:tabs>
          <w:tab w:val="center" w:pos="4560"/>
          <w:tab w:val="left" w:pos="6300"/>
          <w:tab w:val="left" w:pos="7350"/>
        </w:tabs>
        <w:spacing w:line="360" w:lineRule="auto"/>
        <w:rPr>
          <w:b/>
          <w:sz w:val="28"/>
          <w:szCs w:val="28"/>
        </w:rPr>
      </w:pPr>
      <w:r>
        <w:rPr>
          <w:b/>
          <w:sz w:val="28"/>
          <w:szCs w:val="28"/>
          <w:lang w:val="vi-VN"/>
        </w:rPr>
        <w:tab/>
      </w:r>
      <w:r w:rsidR="00996482" w:rsidRPr="00841C02">
        <w:rPr>
          <w:b/>
          <w:sz w:val="28"/>
          <w:szCs w:val="28"/>
          <w:lang w:val="vi-VN"/>
        </w:rPr>
        <w:t>N</w:t>
      </w:r>
      <w:r w:rsidR="00996482" w:rsidRPr="00841C02">
        <w:rPr>
          <w:b/>
          <w:sz w:val="28"/>
          <w:szCs w:val="28"/>
        </w:rPr>
        <w:t>ăm học 202</w:t>
      </w:r>
      <w:r w:rsidR="00996482" w:rsidRPr="00841C02">
        <w:rPr>
          <w:b/>
          <w:sz w:val="28"/>
          <w:szCs w:val="28"/>
          <w:lang w:val="vi-VN"/>
        </w:rPr>
        <w:t>1</w:t>
      </w:r>
      <w:r w:rsidR="00996482" w:rsidRPr="00841C02">
        <w:rPr>
          <w:b/>
          <w:sz w:val="28"/>
          <w:szCs w:val="28"/>
        </w:rPr>
        <w:t>-202</w:t>
      </w:r>
      <w:r w:rsidR="00996482" w:rsidRPr="00841C02">
        <w:rPr>
          <w:b/>
          <w:sz w:val="28"/>
          <w:szCs w:val="28"/>
          <w:lang w:val="vi-VN"/>
        </w:rPr>
        <w:t>2</w:t>
      </w:r>
      <w:r>
        <w:rPr>
          <w:b/>
          <w:sz w:val="28"/>
          <w:szCs w:val="28"/>
          <w:lang w:val="vi-VN"/>
        </w:rPr>
        <w:tab/>
      </w:r>
      <w:r w:rsidR="003B75F3">
        <w:rPr>
          <w:b/>
          <w:sz w:val="28"/>
          <w:szCs w:val="28"/>
          <w:lang w:val="vi-VN"/>
        </w:rPr>
        <w:tab/>
      </w:r>
    </w:p>
    <w:p w:rsidR="00996482" w:rsidRPr="00841C02" w:rsidRDefault="00A72698" w:rsidP="00A72698">
      <w:pPr>
        <w:tabs>
          <w:tab w:val="left" w:pos="6090"/>
        </w:tabs>
        <w:spacing w:line="360" w:lineRule="auto"/>
        <w:rPr>
          <w:b/>
          <w:sz w:val="28"/>
          <w:szCs w:val="28"/>
        </w:rPr>
      </w:pPr>
      <w:r>
        <w:rPr>
          <w:b/>
          <w:sz w:val="28"/>
          <w:szCs w:val="28"/>
        </w:rPr>
        <w:tab/>
      </w:r>
    </w:p>
    <w:tbl>
      <w:tblPr>
        <w:tblW w:w="90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70"/>
        <w:gridCol w:w="986"/>
        <w:gridCol w:w="940"/>
        <w:gridCol w:w="1080"/>
        <w:gridCol w:w="940"/>
        <w:gridCol w:w="1027"/>
        <w:gridCol w:w="1407"/>
      </w:tblGrid>
      <w:tr w:rsidR="00996482" w:rsidRPr="00841C02" w:rsidTr="000E0968">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b/>
                <w:sz w:val="28"/>
                <w:szCs w:val="28"/>
              </w:rPr>
            </w:pPr>
            <w:r w:rsidRPr="000E0968">
              <w:rPr>
                <w:b/>
                <w:sz w:val="28"/>
                <w:szCs w:val="28"/>
              </w:rPr>
              <w:t>Đơn vị</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b/>
                <w:sz w:val="28"/>
                <w:szCs w:val="28"/>
              </w:rPr>
            </w:pPr>
            <w:r w:rsidRPr="000E0968">
              <w:rPr>
                <w:b/>
                <w:sz w:val="28"/>
                <w:szCs w:val="28"/>
              </w:rPr>
              <w:t>Khóa</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E97469">
            <w:pPr>
              <w:spacing w:before="40" w:line="360" w:lineRule="auto"/>
              <w:jc w:val="center"/>
              <w:rPr>
                <w:b/>
                <w:sz w:val="28"/>
                <w:szCs w:val="28"/>
              </w:rPr>
            </w:pPr>
            <w:r w:rsidRPr="000E0968">
              <w:rPr>
                <w:b/>
                <w:sz w:val="28"/>
                <w:szCs w:val="28"/>
              </w:rPr>
              <w:t xml:space="preserve">Tổng số </w:t>
            </w:r>
            <w:r w:rsidR="00E97469">
              <w:rPr>
                <w:b/>
                <w:sz w:val="28"/>
                <w:szCs w:val="28"/>
              </w:rPr>
              <w:t>SV</w:t>
            </w:r>
            <w:r w:rsidRPr="000E0968">
              <w:rPr>
                <w:b/>
                <w:sz w:val="28"/>
                <w:szCs w:val="28"/>
              </w:rPr>
              <w:t xml:space="preserve"> đã học</w:t>
            </w:r>
          </w:p>
        </w:tc>
        <w:tc>
          <w:tcPr>
            <w:tcW w:w="3625" w:type="dxa"/>
            <w:gridSpan w:val="4"/>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b/>
                <w:sz w:val="28"/>
                <w:szCs w:val="28"/>
              </w:rPr>
            </w:pPr>
            <w:r w:rsidRPr="000E0968">
              <w:rPr>
                <w:b/>
                <w:sz w:val="28"/>
                <w:szCs w:val="28"/>
              </w:rPr>
              <w:t>Kết quả</w:t>
            </w:r>
          </w:p>
        </w:tc>
        <w:tc>
          <w:tcPr>
            <w:tcW w:w="1566" w:type="dxa"/>
            <w:vMerge w:val="restart"/>
            <w:tcBorders>
              <w:top w:val="single" w:sz="4" w:space="0" w:color="auto"/>
              <w:left w:val="single" w:sz="4" w:space="0" w:color="auto"/>
              <w:bottom w:val="single" w:sz="4" w:space="0" w:color="auto"/>
              <w:right w:val="single" w:sz="4" w:space="0" w:color="auto"/>
            </w:tcBorders>
            <w:hideMark/>
          </w:tcPr>
          <w:p w:rsidR="00996482" w:rsidRPr="000E0968" w:rsidRDefault="00996482" w:rsidP="00841C02">
            <w:pPr>
              <w:spacing w:before="40" w:line="360" w:lineRule="auto"/>
              <w:jc w:val="center"/>
              <w:rPr>
                <w:b/>
                <w:sz w:val="28"/>
                <w:szCs w:val="28"/>
              </w:rPr>
            </w:pPr>
            <w:r w:rsidRPr="000E0968">
              <w:rPr>
                <w:b/>
                <w:sz w:val="28"/>
                <w:szCs w:val="28"/>
              </w:rPr>
              <w:t>Ghi chú</w:t>
            </w:r>
          </w:p>
        </w:tc>
      </w:tr>
      <w:tr w:rsidR="00996482" w:rsidRPr="00841C02" w:rsidTr="000E0968">
        <w:tc>
          <w:tcPr>
            <w:tcW w:w="0" w:type="auto"/>
            <w:vMerge/>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line="360" w:lineRule="auto"/>
              <w:rPr>
                <w:sz w:val="28"/>
                <w:szCs w:val="28"/>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i/>
                <w:sz w:val="28"/>
                <w:szCs w:val="28"/>
              </w:rPr>
            </w:pPr>
            <w:r w:rsidRPr="000E0968">
              <w:rPr>
                <w:i/>
                <w:sz w:val="28"/>
                <w:szCs w:val="28"/>
              </w:rPr>
              <w:t>Giỏi</w:t>
            </w:r>
          </w:p>
          <w:p w:rsidR="000E0968" w:rsidRPr="000E0968" w:rsidRDefault="000E0968" w:rsidP="000E0968">
            <w:pPr>
              <w:spacing w:before="40" w:line="360" w:lineRule="auto"/>
              <w:jc w:val="center"/>
              <w:rPr>
                <w:i/>
                <w:sz w:val="28"/>
                <w:szCs w:val="28"/>
              </w:rPr>
            </w:pPr>
            <w:r w:rsidRPr="000E0968">
              <w:rPr>
                <w:i/>
                <w:sz w:val="28"/>
                <w:szCs w:val="28"/>
              </w:rPr>
              <w:t>SV</w:t>
            </w:r>
          </w:p>
          <w:p w:rsidR="000E0968" w:rsidRPr="000E0968" w:rsidRDefault="000E0968" w:rsidP="000E0968">
            <w:pPr>
              <w:spacing w:before="40" w:line="360" w:lineRule="auto"/>
              <w:jc w:val="center"/>
              <w:rPr>
                <w:i/>
                <w:sz w:val="28"/>
                <w:szCs w:val="28"/>
              </w:rPr>
            </w:pPr>
            <w:r w:rsidRPr="000E0968">
              <w:rPr>
                <w:i/>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i/>
                <w:sz w:val="28"/>
                <w:szCs w:val="28"/>
              </w:rPr>
            </w:pPr>
            <w:r w:rsidRPr="000E0968">
              <w:rPr>
                <w:i/>
                <w:sz w:val="28"/>
                <w:szCs w:val="28"/>
              </w:rPr>
              <w:t>Khá</w:t>
            </w:r>
          </w:p>
          <w:p w:rsidR="000E0968" w:rsidRPr="000E0968" w:rsidRDefault="000E0968" w:rsidP="00841C02">
            <w:pPr>
              <w:spacing w:before="40" w:line="360" w:lineRule="auto"/>
              <w:jc w:val="center"/>
              <w:rPr>
                <w:i/>
                <w:sz w:val="28"/>
                <w:szCs w:val="28"/>
              </w:rPr>
            </w:pPr>
            <w:r w:rsidRPr="000E0968">
              <w:rPr>
                <w:i/>
                <w:sz w:val="28"/>
                <w:szCs w:val="28"/>
              </w:rPr>
              <w:t>SV</w:t>
            </w:r>
          </w:p>
          <w:p w:rsidR="000E0968" w:rsidRPr="000E0968" w:rsidRDefault="000E0968" w:rsidP="00841C02">
            <w:pPr>
              <w:spacing w:before="40" w:line="360" w:lineRule="auto"/>
              <w:jc w:val="center"/>
              <w:rPr>
                <w:i/>
                <w:sz w:val="28"/>
                <w:szCs w:val="28"/>
              </w:rPr>
            </w:pPr>
            <w:r w:rsidRPr="000E0968">
              <w:rPr>
                <w:i/>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i/>
                <w:sz w:val="28"/>
                <w:szCs w:val="28"/>
              </w:rPr>
            </w:pPr>
            <w:r w:rsidRPr="000E0968">
              <w:rPr>
                <w:i/>
                <w:sz w:val="28"/>
                <w:szCs w:val="28"/>
              </w:rPr>
              <w:t>T</w:t>
            </w:r>
            <w:r w:rsidR="000E0968" w:rsidRPr="000E0968">
              <w:rPr>
                <w:i/>
                <w:sz w:val="28"/>
                <w:szCs w:val="28"/>
              </w:rPr>
              <w:t>B</w:t>
            </w:r>
          </w:p>
          <w:p w:rsidR="000E0968" w:rsidRPr="000E0968" w:rsidRDefault="000E0968" w:rsidP="00841C02">
            <w:pPr>
              <w:spacing w:before="40" w:line="360" w:lineRule="auto"/>
              <w:jc w:val="center"/>
              <w:rPr>
                <w:i/>
                <w:sz w:val="28"/>
                <w:szCs w:val="28"/>
              </w:rPr>
            </w:pPr>
            <w:r w:rsidRPr="000E0968">
              <w:rPr>
                <w:i/>
                <w:sz w:val="28"/>
                <w:szCs w:val="28"/>
              </w:rPr>
              <w:t>SV</w:t>
            </w:r>
          </w:p>
          <w:p w:rsidR="000E0968" w:rsidRPr="000E0968" w:rsidRDefault="000E0968" w:rsidP="00841C02">
            <w:pPr>
              <w:spacing w:before="40" w:line="360" w:lineRule="auto"/>
              <w:jc w:val="center"/>
              <w:rPr>
                <w:i/>
                <w:sz w:val="28"/>
                <w:szCs w:val="28"/>
              </w:rPr>
            </w:pPr>
            <w:r w:rsidRPr="000E0968">
              <w:rPr>
                <w:i/>
                <w:sz w:val="28"/>
                <w:szCs w:val="28"/>
              </w:rP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Pr="000E0968" w:rsidRDefault="00996482" w:rsidP="00841C02">
            <w:pPr>
              <w:spacing w:before="40" w:line="360" w:lineRule="auto"/>
              <w:jc w:val="center"/>
              <w:rPr>
                <w:i/>
                <w:sz w:val="20"/>
                <w:szCs w:val="20"/>
              </w:rPr>
            </w:pPr>
            <w:r w:rsidRPr="000E0968">
              <w:rPr>
                <w:i/>
                <w:sz w:val="20"/>
                <w:szCs w:val="20"/>
              </w:rPr>
              <w:t>Không đạt</w:t>
            </w:r>
          </w:p>
          <w:p w:rsidR="000E0968" w:rsidRPr="000E0968" w:rsidRDefault="000E0968" w:rsidP="00841C02">
            <w:pPr>
              <w:spacing w:before="40" w:line="360" w:lineRule="auto"/>
              <w:jc w:val="center"/>
              <w:rPr>
                <w:i/>
                <w:sz w:val="28"/>
                <w:szCs w:val="28"/>
              </w:rPr>
            </w:pPr>
            <w:r w:rsidRPr="000E0968">
              <w:rPr>
                <w:i/>
                <w:sz w:val="28"/>
                <w:szCs w:val="28"/>
              </w:rPr>
              <w:t>SV</w:t>
            </w:r>
          </w:p>
          <w:p w:rsidR="000E0968" w:rsidRPr="000E0968" w:rsidRDefault="000E0968" w:rsidP="00841C02">
            <w:pPr>
              <w:spacing w:before="40" w:line="360" w:lineRule="auto"/>
              <w:jc w:val="center"/>
              <w:rPr>
                <w:i/>
                <w:sz w:val="28"/>
                <w:szCs w:val="28"/>
              </w:rPr>
            </w:pPr>
            <w:r w:rsidRPr="000E0968">
              <w:rPr>
                <w:i/>
                <w:sz w:val="28"/>
                <w:szCs w:val="28"/>
              </w:rPr>
              <w:t>%</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line="360" w:lineRule="auto"/>
              <w:rPr>
                <w:sz w:val="28"/>
                <w:szCs w:val="28"/>
              </w:rPr>
            </w:pP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Du lịch</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rPr>
            </w:pPr>
            <w:r w:rsidRPr="00841C02">
              <w:rPr>
                <w:sz w:val="28"/>
                <w:szCs w:val="28"/>
              </w:rPr>
              <w:t>201</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rPr>
            </w:pPr>
            <w:r w:rsidRPr="00F33E1A">
              <w:rPr>
                <w:b/>
                <w:sz w:val="28"/>
                <w:szCs w:val="28"/>
              </w:rPr>
              <w:t>956</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90</w:t>
            </w:r>
          </w:p>
          <w:p w:rsidR="000E0968" w:rsidRPr="00841C02" w:rsidRDefault="000E0968" w:rsidP="00841C02">
            <w:pPr>
              <w:spacing w:before="40" w:line="360" w:lineRule="auto"/>
              <w:jc w:val="center"/>
              <w:rPr>
                <w:sz w:val="28"/>
                <w:szCs w:val="28"/>
              </w:rPr>
            </w:pPr>
            <w:r>
              <w:rPr>
                <w:sz w:val="28"/>
                <w:szCs w:val="28"/>
              </w:rPr>
              <w:t>9,5%</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864</w:t>
            </w:r>
          </w:p>
          <w:p w:rsidR="000E0968" w:rsidRPr="00841C02" w:rsidRDefault="000E0968" w:rsidP="00841C02">
            <w:pPr>
              <w:spacing w:before="40" w:line="360" w:lineRule="auto"/>
              <w:jc w:val="center"/>
              <w:rPr>
                <w:sz w:val="28"/>
                <w:szCs w:val="28"/>
              </w:rPr>
            </w:pPr>
            <w:r>
              <w:rPr>
                <w:sz w:val="28"/>
                <w:szCs w:val="28"/>
              </w:rPr>
              <w:t>90,3%</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02</w:t>
            </w:r>
          </w:p>
          <w:p w:rsidR="000E0968" w:rsidRPr="00841C02" w:rsidRDefault="000E0968" w:rsidP="00841C02">
            <w:pPr>
              <w:spacing w:before="40" w:line="360" w:lineRule="auto"/>
              <w:jc w:val="center"/>
              <w:rPr>
                <w:sz w:val="28"/>
                <w:szCs w:val="28"/>
              </w:rPr>
            </w:pPr>
            <w:r>
              <w:rPr>
                <w:sz w:val="28"/>
                <w:szCs w:val="28"/>
              </w:rPr>
              <w:t>0,2%</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rPr>
            </w:pPr>
            <w:r w:rsidRPr="00841C02">
              <w:rPr>
                <w:sz w:val="28"/>
                <w:szCs w:val="28"/>
              </w:rPr>
              <w:t>0</w:t>
            </w:r>
          </w:p>
        </w:tc>
        <w:tc>
          <w:tcPr>
            <w:tcW w:w="1566" w:type="dxa"/>
            <w:tcBorders>
              <w:top w:val="single" w:sz="4" w:space="0" w:color="auto"/>
              <w:left w:val="single" w:sz="4" w:space="0" w:color="auto"/>
              <w:bottom w:val="single" w:sz="4" w:space="0" w:color="auto"/>
              <w:right w:val="single" w:sz="4" w:space="0" w:color="auto"/>
            </w:tcBorders>
            <w:hideMark/>
          </w:tcPr>
          <w:p w:rsidR="00996482" w:rsidRDefault="00996482" w:rsidP="00841C02">
            <w:pPr>
              <w:spacing w:before="40" w:line="360" w:lineRule="auto"/>
              <w:rPr>
                <w:sz w:val="28"/>
                <w:szCs w:val="28"/>
              </w:rPr>
            </w:pPr>
            <w:r w:rsidRPr="00841C02">
              <w:rPr>
                <w:sz w:val="28"/>
                <w:szCs w:val="28"/>
              </w:rPr>
              <w:t>Cả CT</w:t>
            </w:r>
          </w:p>
          <w:p w:rsidR="000E0968" w:rsidRPr="00841C02" w:rsidRDefault="000E0968" w:rsidP="00841C02">
            <w:pPr>
              <w:spacing w:before="40" w:line="360" w:lineRule="auto"/>
              <w:rPr>
                <w:sz w:val="28"/>
                <w:szCs w:val="28"/>
              </w:rPr>
            </w:pP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61784C" w:rsidP="00841C02">
            <w:pPr>
              <w:spacing w:before="40" w:line="360" w:lineRule="auto"/>
              <w:jc w:val="both"/>
              <w:rPr>
                <w:sz w:val="28"/>
                <w:szCs w:val="28"/>
              </w:rPr>
            </w:pPr>
            <w:r>
              <w:rPr>
                <w:sz w:val="28"/>
                <w:szCs w:val="28"/>
              </w:rPr>
              <w:t xml:space="preserve">Tr. </w:t>
            </w:r>
            <w:r w:rsidR="00996482" w:rsidRPr="00841C02">
              <w:rPr>
                <w:sz w:val="28"/>
                <w:szCs w:val="28"/>
              </w:rPr>
              <w:t>ĐH Y Dược</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rPr>
            </w:pPr>
            <w:r w:rsidRPr="00841C02">
              <w:rPr>
                <w:sz w:val="28"/>
                <w:szCs w:val="28"/>
              </w:rPr>
              <w:t>212</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rPr>
            </w:pPr>
            <w:r w:rsidRPr="00F33E1A">
              <w:rPr>
                <w:b/>
                <w:sz w:val="28"/>
                <w:szCs w:val="28"/>
              </w:rPr>
              <w:t>1284</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21</w:t>
            </w:r>
          </w:p>
          <w:p w:rsidR="000E0968" w:rsidRPr="00841C02" w:rsidRDefault="000E0968" w:rsidP="00841C02">
            <w:pPr>
              <w:spacing w:before="40" w:line="360" w:lineRule="auto"/>
              <w:jc w:val="center"/>
              <w:rPr>
                <w:sz w:val="28"/>
                <w:szCs w:val="28"/>
              </w:rPr>
            </w:pPr>
            <w:r>
              <w:rPr>
                <w:sz w:val="28"/>
                <w:szCs w:val="28"/>
              </w:rPr>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1258</w:t>
            </w:r>
          </w:p>
          <w:p w:rsidR="000E0968" w:rsidRPr="00841C02" w:rsidRDefault="000E0968" w:rsidP="00841C02">
            <w:pPr>
              <w:spacing w:before="40" w:line="360" w:lineRule="auto"/>
              <w:jc w:val="center"/>
              <w:rPr>
                <w:sz w:val="28"/>
                <w:szCs w:val="28"/>
              </w:rPr>
            </w:pPr>
            <w:r>
              <w:rPr>
                <w:sz w:val="28"/>
                <w:szCs w:val="28"/>
              </w:rPr>
              <w:t>98%</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02</w:t>
            </w:r>
          </w:p>
          <w:p w:rsidR="000E0968" w:rsidRPr="00841C02" w:rsidRDefault="000E0968" w:rsidP="00841C02">
            <w:pPr>
              <w:spacing w:before="40" w:line="360" w:lineRule="auto"/>
              <w:jc w:val="center"/>
              <w:rPr>
                <w:sz w:val="28"/>
                <w:szCs w:val="28"/>
              </w:rPr>
            </w:pPr>
            <w:r>
              <w:rPr>
                <w:sz w:val="28"/>
                <w:szCs w:val="28"/>
              </w:rPr>
              <w:t>0,6%</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03</w:t>
            </w:r>
          </w:p>
          <w:p w:rsidR="000E0968" w:rsidRPr="00841C02" w:rsidRDefault="000E0968" w:rsidP="00841C02">
            <w:pPr>
              <w:spacing w:before="40" w:line="360" w:lineRule="auto"/>
              <w:jc w:val="center"/>
              <w:rPr>
                <w:sz w:val="28"/>
                <w:szCs w:val="28"/>
              </w:rPr>
            </w:pPr>
            <w:r>
              <w:rPr>
                <w:sz w:val="28"/>
                <w:szCs w:val="28"/>
              </w:rPr>
              <w:t>0,2%</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rPr>
                <w:sz w:val="28"/>
                <w:szCs w:val="28"/>
              </w:rPr>
            </w:pPr>
            <w:r w:rsidRPr="00841C02">
              <w:rPr>
                <w:sz w:val="28"/>
                <w:szCs w:val="28"/>
              </w:rPr>
              <w:t>Cả CT</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ĐH Luật</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rPr>
              <w:t>2</w:t>
            </w:r>
            <w:r w:rsidRPr="00841C02">
              <w:rPr>
                <w:sz w:val="28"/>
                <w:szCs w:val="28"/>
                <w:lang w:val="vi-VN"/>
              </w:rPr>
              <w:t>13</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lang w:val="vi-VN"/>
              </w:rPr>
            </w:pPr>
            <w:r w:rsidRPr="00F33E1A">
              <w:rPr>
                <w:b/>
                <w:sz w:val="28"/>
                <w:szCs w:val="28"/>
                <w:lang w:val="vi-VN"/>
              </w:rPr>
              <w:t>818</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22</w:t>
            </w:r>
          </w:p>
          <w:p w:rsidR="000E0968" w:rsidRPr="00841C02" w:rsidRDefault="000E0968" w:rsidP="00841C02">
            <w:pPr>
              <w:spacing w:before="40" w:line="360" w:lineRule="auto"/>
              <w:jc w:val="center"/>
              <w:rPr>
                <w:sz w:val="28"/>
                <w:szCs w:val="28"/>
              </w:rPr>
            </w:pPr>
            <w:r>
              <w:rPr>
                <w:sz w:val="28"/>
                <w:szCs w:val="28"/>
              </w:rPr>
              <w:t>2,7%</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722</w:t>
            </w:r>
          </w:p>
          <w:p w:rsidR="000E0968" w:rsidRPr="00841C02" w:rsidRDefault="000E0968" w:rsidP="000E0968">
            <w:pPr>
              <w:spacing w:before="40" w:line="360" w:lineRule="auto"/>
              <w:jc w:val="center"/>
              <w:rPr>
                <w:sz w:val="28"/>
                <w:szCs w:val="28"/>
              </w:rPr>
            </w:pPr>
            <w:r>
              <w:rPr>
                <w:sz w:val="28"/>
                <w:szCs w:val="28"/>
              </w:rPr>
              <w:t>88%</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44</w:t>
            </w:r>
          </w:p>
          <w:p w:rsidR="000E0968" w:rsidRPr="00841C02" w:rsidRDefault="000E0968" w:rsidP="00841C02">
            <w:pPr>
              <w:spacing w:before="40" w:line="360" w:lineRule="auto"/>
              <w:jc w:val="center"/>
              <w:rPr>
                <w:sz w:val="28"/>
                <w:szCs w:val="28"/>
              </w:rPr>
            </w:pPr>
            <w:r>
              <w:rPr>
                <w:sz w:val="28"/>
                <w:szCs w:val="28"/>
              </w:rPr>
              <w:t>5,3%</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0E0968" w:rsidP="00841C02">
            <w:pPr>
              <w:spacing w:before="40" w:line="360" w:lineRule="auto"/>
              <w:jc w:val="center"/>
              <w:rPr>
                <w:sz w:val="28"/>
                <w:szCs w:val="28"/>
              </w:rPr>
            </w:pPr>
            <w:r>
              <w:rPr>
                <w:sz w:val="28"/>
                <w:szCs w:val="28"/>
              </w:rPr>
              <w:t>39</w:t>
            </w:r>
          </w:p>
          <w:p w:rsidR="000E0968" w:rsidRPr="00841C02" w:rsidRDefault="000E0968" w:rsidP="00841C02">
            <w:pPr>
              <w:spacing w:before="40" w:line="360" w:lineRule="auto"/>
              <w:jc w:val="center"/>
              <w:rPr>
                <w:sz w:val="28"/>
                <w:szCs w:val="28"/>
              </w:rPr>
            </w:pPr>
            <w:r>
              <w:rPr>
                <w:sz w:val="28"/>
                <w:szCs w:val="28"/>
              </w:rPr>
              <w:t>8,5%</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ĐH Sư phạm</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214</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lang w:val="vi-VN"/>
              </w:rPr>
            </w:pPr>
            <w:r w:rsidRPr="00F33E1A">
              <w:rPr>
                <w:b/>
                <w:sz w:val="28"/>
                <w:szCs w:val="28"/>
                <w:lang w:val="vi-VN"/>
              </w:rPr>
              <w:t>973</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37</w:t>
            </w:r>
          </w:p>
          <w:p w:rsidR="000E0968" w:rsidRPr="00841C02" w:rsidRDefault="000E0968" w:rsidP="00841C02">
            <w:pPr>
              <w:spacing w:before="40" w:line="360" w:lineRule="auto"/>
              <w:jc w:val="center"/>
              <w:rPr>
                <w:sz w:val="28"/>
                <w:szCs w:val="28"/>
              </w:rPr>
            </w:pPr>
            <w:r>
              <w:rPr>
                <w:sz w:val="28"/>
                <w:szCs w:val="28"/>
              </w:rPr>
              <w:t>3,8%</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882</w:t>
            </w:r>
          </w:p>
          <w:p w:rsidR="000E0968" w:rsidRPr="00841C02" w:rsidRDefault="000E0968" w:rsidP="00841C02">
            <w:pPr>
              <w:spacing w:before="40" w:line="360" w:lineRule="auto"/>
              <w:jc w:val="center"/>
              <w:rPr>
                <w:sz w:val="28"/>
                <w:szCs w:val="28"/>
              </w:rPr>
            </w:pPr>
            <w:r>
              <w:rPr>
                <w:sz w:val="28"/>
                <w:szCs w:val="28"/>
              </w:rPr>
              <w:t>90,7%</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3</w:t>
            </w:r>
          </w:p>
          <w:p w:rsidR="000E0968" w:rsidRPr="00841C02" w:rsidRDefault="000E0968" w:rsidP="00841C02">
            <w:pPr>
              <w:spacing w:before="40" w:line="360" w:lineRule="auto"/>
              <w:jc w:val="center"/>
              <w:rPr>
                <w:sz w:val="28"/>
                <w:szCs w:val="28"/>
              </w:rPr>
            </w:pPr>
            <w:r>
              <w:rPr>
                <w:sz w:val="28"/>
                <w:szCs w:val="28"/>
              </w:rPr>
              <w:t>0,3%</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51</w:t>
            </w:r>
          </w:p>
          <w:p w:rsidR="000E0968" w:rsidRPr="00841C02" w:rsidRDefault="000E0968" w:rsidP="00841C02">
            <w:pPr>
              <w:spacing w:before="40" w:line="360" w:lineRule="auto"/>
              <w:jc w:val="center"/>
              <w:rPr>
                <w:sz w:val="28"/>
                <w:szCs w:val="28"/>
              </w:rPr>
            </w:pPr>
            <w:r>
              <w:rPr>
                <w:sz w:val="28"/>
                <w:szCs w:val="28"/>
              </w:rPr>
              <w:t>5,2%</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ĐH Kinh tế</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215</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lang w:val="vi-VN"/>
              </w:rPr>
            </w:pPr>
            <w:r w:rsidRPr="00F33E1A">
              <w:rPr>
                <w:b/>
                <w:sz w:val="28"/>
                <w:szCs w:val="28"/>
                <w:lang w:val="vi-VN"/>
              </w:rPr>
              <w:t>1315</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38</w:t>
            </w:r>
          </w:p>
          <w:p w:rsidR="00F60AD7" w:rsidRPr="00841C02" w:rsidRDefault="00F60AD7" w:rsidP="00841C02">
            <w:pPr>
              <w:spacing w:before="40" w:line="360" w:lineRule="auto"/>
              <w:jc w:val="center"/>
              <w:rPr>
                <w:sz w:val="28"/>
                <w:szCs w:val="28"/>
              </w:rPr>
            </w:pPr>
            <w:r>
              <w:rPr>
                <w:sz w:val="28"/>
                <w:szCs w:val="28"/>
              </w:rPr>
              <w:t>2,9%</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1255</w:t>
            </w:r>
          </w:p>
          <w:p w:rsidR="00F60AD7" w:rsidRPr="00841C02" w:rsidRDefault="00F60AD7" w:rsidP="00841C02">
            <w:pPr>
              <w:spacing w:before="40" w:line="360" w:lineRule="auto"/>
              <w:jc w:val="center"/>
              <w:rPr>
                <w:sz w:val="28"/>
                <w:szCs w:val="28"/>
              </w:rPr>
            </w:pPr>
            <w:r>
              <w:rPr>
                <w:sz w:val="28"/>
                <w:szCs w:val="28"/>
              </w:rPr>
              <w:t>95,4%</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6</w:t>
            </w:r>
          </w:p>
          <w:p w:rsidR="00F60AD7" w:rsidRPr="00841C02" w:rsidRDefault="00F60AD7" w:rsidP="00841C02">
            <w:pPr>
              <w:spacing w:before="40" w:line="360" w:lineRule="auto"/>
              <w:jc w:val="center"/>
              <w:rPr>
                <w:sz w:val="28"/>
                <w:szCs w:val="28"/>
              </w:rPr>
            </w:pPr>
            <w:r>
              <w:rPr>
                <w:sz w:val="28"/>
                <w:szCs w:val="28"/>
              </w:rPr>
              <w:t>0,45%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16</w:t>
            </w:r>
          </w:p>
          <w:p w:rsidR="00F60AD7" w:rsidRPr="00841C02" w:rsidRDefault="00F60AD7" w:rsidP="00841C02">
            <w:pPr>
              <w:spacing w:before="40" w:line="360" w:lineRule="auto"/>
              <w:jc w:val="center"/>
              <w:rPr>
                <w:sz w:val="28"/>
                <w:szCs w:val="28"/>
              </w:rPr>
            </w:pPr>
            <w:r>
              <w:rPr>
                <w:sz w:val="28"/>
                <w:szCs w:val="28"/>
              </w:rPr>
              <w:t>1,2%</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ĐH Kinh tế</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216</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lang w:val="vi-VN"/>
              </w:rPr>
            </w:pPr>
            <w:r w:rsidRPr="00F33E1A">
              <w:rPr>
                <w:b/>
                <w:sz w:val="28"/>
                <w:szCs w:val="28"/>
                <w:lang w:val="vi-VN"/>
              </w:rPr>
              <w:t>1178</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49</w:t>
            </w:r>
          </w:p>
          <w:p w:rsidR="00F60AD7" w:rsidRPr="00841C02" w:rsidRDefault="00F60AD7" w:rsidP="00841C02">
            <w:pPr>
              <w:spacing w:before="40" w:line="360" w:lineRule="auto"/>
              <w:jc w:val="center"/>
              <w:rPr>
                <w:sz w:val="28"/>
                <w:szCs w:val="28"/>
              </w:rPr>
            </w:pPr>
            <w:r>
              <w:rPr>
                <w:sz w:val="28"/>
                <w:szCs w:val="28"/>
              </w:rPr>
              <w:t>41,5%</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1089</w:t>
            </w:r>
          </w:p>
          <w:p w:rsidR="00F60AD7" w:rsidRPr="00841C02" w:rsidRDefault="00F60AD7" w:rsidP="00841C02">
            <w:pPr>
              <w:spacing w:before="40" w:line="360" w:lineRule="auto"/>
              <w:jc w:val="center"/>
              <w:rPr>
                <w:sz w:val="28"/>
                <w:szCs w:val="28"/>
              </w:rPr>
            </w:pPr>
            <w:r>
              <w:rPr>
                <w:sz w:val="28"/>
                <w:szCs w:val="28"/>
              </w:rPr>
              <w:t>92,4%</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9</w:t>
            </w:r>
          </w:p>
          <w:p w:rsidR="00F60AD7" w:rsidRPr="00841C02" w:rsidRDefault="00F60AD7" w:rsidP="00841C02">
            <w:pPr>
              <w:spacing w:before="40" w:line="360" w:lineRule="auto"/>
              <w:jc w:val="center"/>
              <w:rPr>
                <w:sz w:val="28"/>
                <w:szCs w:val="28"/>
              </w:rPr>
            </w:pPr>
            <w:r>
              <w:rPr>
                <w:sz w:val="28"/>
                <w:szCs w:val="28"/>
              </w:rPr>
              <w:t>0,76%</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31</w:t>
            </w:r>
          </w:p>
          <w:p w:rsidR="00F60AD7" w:rsidRPr="00841C02" w:rsidRDefault="00F60AD7" w:rsidP="00841C02">
            <w:pPr>
              <w:spacing w:before="40" w:line="360" w:lineRule="auto"/>
              <w:jc w:val="center"/>
              <w:rPr>
                <w:sz w:val="28"/>
                <w:szCs w:val="28"/>
              </w:rPr>
            </w:pPr>
            <w:r>
              <w:rPr>
                <w:sz w:val="28"/>
                <w:szCs w:val="28"/>
              </w:rPr>
              <w:t>2,63%</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rPr>
            </w:pPr>
            <w:r w:rsidRPr="00841C02">
              <w:rPr>
                <w:sz w:val="28"/>
                <w:szCs w:val="28"/>
              </w:rPr>
              <w:t>Tr ĐH Ngoại ngữ</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217</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rPr>
            </w:pPr>
            <w:r w:rsidRPr="00F33E1A">
              <w:rPr>
                <w:b/>
                <w:sz w:val="28"/>
                <w:szCs w:val="28"/>
                <w:lang w:val="vi-VN"/>
              </w:rPr>
              <w:t>12</w:t>
            </w:r>
            <w:r w:rsidRPr="00F33E1A">
              <w:rPr>
                <w:b/>
                <w:sz w:val="28"/>
                <w:szCs w:val="28"/>
              </w:rPr>
              <w:t>82</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88</w:t>
            </w:r>
          </w:p>
          <w:p w:rsidR="00F60AD7" w:rsidRPr="00841C02" w:rsidRDefault="00F60AD7" w:rsidP="00841C02">
            <w:pPr>
              <w:spacing w:before="40" w:line="360" w:lineRule="auto"/>
              <w:jc w:val="center"/>
              <w:rPr>
                <w:sz w:val="28"/>
                <w:szCs w:val="28"/>
              </w:rPr>
            </w:pPr>
            <w:r>
              <w:rPr>
                <w:sz w:val="28"/>
                <w:szCs w:val="28"/>
              </w:rPr>
              <w:t>6,8%</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1175</w:t>
            </w:r>
          </w:p>
          <w:p w:rsidR="00F60AD7" w:rsidRPr="00841C02" w:rsidRDefault="00F60AD7" w:rsidP="00841C02">
            <w:pPr>
              <w:spacing w:before="40" w:line="360" w:lineRule="auto"/>
              <w:jc w:val="center"/>
              <w:rPr>
                <w:sz w:val="28"/>
                <w:szCs w:val="28"/>
              </w:rPr>
            </w:pPr>
            <w:r>
              <w:rPr>
                <w:sz w:val="28"/>
                <w:szCs w:val="28"/>
              </w:rPr>
              <w:t>91,7%</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5</w:t>
            </w:r>
          </w:p>
          <w:p w:rsidR="00F60AD7" w:rsidRPr="00841C02" w:rsidRDefault="00F60AD7" w:rsidP="00841C02">
            <w:pPr>
              <w:spacing w:before="40" w:line="360" w:lineRule="auto"/>
              <w:jc w:val="center"/>
              <w:rPr>
                <w:sz w:val="28"/>
                <w:szCs w:val="28"/>
              </w:rPr>
            </w:pPr>
            <w:r>
              <w:rPr>
                <w:sz w:val="28"/>
                <w:szCs w:val="28"/>
              </w:rPr>
              <w:t>0,4%</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14</w:t>
            </w:r>
          </w:p>
          <w:p w:rsidR="00F60AD7" w:rsidRPr="00841C02" w:rsidRDefault="00F60AD7" w:rsidP="00841C02">
            <w:pPr>
              <w:spacing w:before="40" w:line="360" w:lineRule="auto"/>
              <w:jc w:val="center"/>
              <w:rPr>
                <w:sz w:val="28"/>
                <w:szCs w:val="28"/>
              </w:rPr>
            </w:pPr>
            <w:r>
              <w:rPr>
                <w:sz w:val="28"/>
                <w:szCs w:val="28"/>
              </w:rPr>
              <w:t>1,1%</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lang w:val="vi-VN"/>
              </w:rPr>
            </w:pPr>
            <w:r w:rsidRPr="00841C02">
              <w:rPr>
                <w:sz w:val="28"/>
                <w:szCs w:val="28"/>
              </w:rPr>
              <w:t>Tr Du l</w:t>
            </w:r>
            <w:r w:rsidRPr="00841C02">
              <w:rPr>
                <w:sz w:val="28"/>
                <w:szCs w:val="28"/>
                <w:lang w:val="vi-VN"/>
              </w:rPr>
              <w:t>ịch</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218</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lang w:val="vi-VN"/>
              </w:rPr>
            </w:pPr>
            <w:r w:rsidRPr="00F33E1A">
              <w:rPr>
                <w:b/>
                <w:sz w:val="28"/>
                <w:szCs w:val="28"/>
                <w:lang w:val="vi-VN"/>
              </w:rPr>
              <w:t>516</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3</w:t>
            </w:r>
          </w:p>
          <w:p w:rsidR="00F60AD7" w:rsidRPr="00841C02" w:rsidRDefault="00F60AD7" w:rsidP="00841C02">
            <w:pPr>
              <w:spacing w:before="40" w:line="360" w:lineRule="auto"/>
              <w:jc w:val="center"/>
              <w:rPr>
                <w:sz w:val="28"/>
                <w:szCs w:val="28"/>
              </w:rPr>
            </w:pPr>
            <w:r>
              <w:rPr>
                <w:sz w:val="28"/>
                <w:szCs w:val="28"/>
              </w:rPr>
              <w:lastRenderedPageBreak/>
              <w:t>0,58%</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lastRenderedPageBreak/>
              <w:t>483</w:t>
            </w:r>
          </w:p>
          <w:p w:rsidR="00F60AD7" w:rsidRPr="00841C02" w:rsidRDefault="00F60AD7" w:rsidP="00841C02">
            <w:pPr>
              <w:spacing w:before="40" w:line="360" w:lineRule="auto"/>
              <w:jc w:val="center"/>
              <w:rPr>
                <w:sz w:val="28"/>
                <w:szCs w:val="28"/>
              </w:rPr>
            </w:pPr>
            <w:r>
              <w:rPr>
                <w:sz w:val="28"/>
                <w:szCs w:val="28"/>
              </w:rPr>
              <w:lastRenderedPageBreak/>
              <w:t>93,6%</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lastRenderedPageBreak/>
              <w:t>10</w:t>
            </w:r>
          </w:p>
          <w:p w:rsidR="00F60AD7" w:rsidRPr="00841C02" w:rsidRDefault="00975ACB" w:rsidP="00841C02">
            <w:pPr>
              <w:spacing w:before="40" w:line="360" w:lineRule="auto"/>
              <w:jc w:val="center"/>
              <w:rPr>
                <w:sz w:val="28"/>
                <w:szCs w:val="28"/>
              </w:rPr>
            </w:pPr>
            <w:r>
              <w:rPr>
                <w:sz w:val="28"/>
                <w:szCs w:val="28"/>
              </w:rPr>
              <w:lastRenderedPageBreak/>
              <w:t>1,93%</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lastRenderedPageBreak/>
              <w:t>20</w:t>
            </w:r>
          </w:p>
          <w:p w:rsidR="00975ACB" w:rsidRPr="00841C02" w:rsidRDefault="00975ACB" w:rsidP="00841C02">
            <w:pPr>
              <w:spacing w:before="40" w:line="360" w:lineRule="auto"/>
              <w:jc w:val="center"/>
              <w:rPr>
                <w:sz w:val="28"/>
                <w:szCs w:val="28"/>
              </w:rPr>
            </w:pPr>
            <w:r>
              <w:rPr>
                <w:sz w:val="28"/>
                <w:szCs w:val="28"/>
              </w:rPr>
              <w:lastRenderedPageBreak/>
              <w:t>3,87%</w:t>
            </w:r>
          </w:p>
        </w:tc>
        <w:tc>
          <w:tcPr>
            <w:tcW w:w="1566"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line="360" w:lineRule="auto"/>
              <w:rPr>
                <w:sz w:val="28"/>
                <w:szCs w:val="28"/>
              </w:rPr>
            </w:pPr>
            <w:r w:rsidRPr="00841C02">
              <w:rPr>
                <w:sz w:val="28"/>
                <w:szCs w:val="28"/>
              </w:rPr>
              <w:lastRenderedPageBreak/>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841C02">
            <w:pPr>
              <w:spacing w:before="40" w:line="360" w:lineRule="auto"/>
              <w:jc w:val="both"/>
              <w:rPr>
                <w:sz w:val="28"/>
                <w:szCs w:val="28"/>
                <w:lang w:val="vi-VN"/>
              </w:rPr>
            </w:pPr>
            <w:r w:rsidRPr="00841C02">
              <w:rPr>
                <w:sz w:val="28"/>
                <w:szCs w:val="28"/>
              </w:rPr>
              <w:lastRenderedPageBreak/>
              <w:t>Tr ĐH Nông Lâm</w:t>
            </w:r>
            <w:r w:rsidRPr="00841C02">
              <w:rPr>
                <w:sz w:val="28"/>
                <w:szCs w:val="28"/>
                <w:lang w:val="vi-VN"/>
              </w:rPr>
              <w:t>; ĐH Nghệ thuật</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lang w:val="vi-VN"/>
              </w:rPr>
            </w:pPr>
            <w:r w:rsidRPr="00841C02">
              <w:rPr>
                <w:sz w:val="28"/>
                <w:szCs w:val="28"/>
                <w:lang w:val="vi-VN"/>
              </w:rPr>
              <w:t>220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before="40" w:line="360" w:lineRule="auto"/>
              <w:jc w:val="center"/>
              <w:rPr>
                <w:b/>
                <w:sz w:val="28"/>
                <w:szCs w:val="28"/>
              </w:rPr>
            </w:pPr>
            <w:r w:rsidRPr="00F33E1A">
              <w:rPr>
                <w:b/>
                <w:sz w:val="28"/>
                <w:szCs w:val="28"/>
                <w:lang w:val="vi-VN"/>
              </w:rPr>
              <w:t>99</w:t>
            </w:r>
            <w:r w:rsidRPr="00F33E1A">
              <w:rPr>
                <w:b/>
                <w:sz w:val="28"/>
                <w:szCs w:val="28"/>
              </w:rPr>
              <w:t>7</w:t>
            </w: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21</w:t>
            </w:r>
          </w:p>
          <w:p w:rsidR="00975ACB" w:rsidRPr="00841C02" w:rsidRDefault="00975ACB" w:rsidP="00841C02">
            <w:pPr>
              <w:spacing w:before="40" w:line="360" w:lineRule="auto"/>
              <w:jc w:val="center"/>
              <w:rPr>
                <w:sz w:val="28"/>
                <w:szCs w:val="28"/>
              </w:rPr>
            </w:pPr>
            <w:r>
              <w:rPr>
                <w:sz w:val="28"/>
                <w:szCs w:val="28"/>
              </w:rPr>
              <w:t>2,1%</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925</w:t>
            </w:r>
          </w:p>
          <w:p w:rsidR="00975ACB" w:rsidRPr="00841C02" w:rsidRDefault="00975ACB" w:rsidP="00841C02">
            <w:pPr>
              <w:spacing w:before="40" w:line="360" w:lineRule="auto"/>
              <w:jc w:val="center"/>
              <w:rPr>
                <w:sz w:val="28"/>
                <w:szCs w:val="28"/>
              </w:rPr>
            </w:pPr>
            <w:r>
              <w:rPr>
                <w:sz w:val="28"/>
                <w:szCs w:val="28"/>
              </w:rPr>
              <w:t>92,77%</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28</w:t>
            </w:r>
          </w:p>
          <w:p w:rsidR="00975ACB" w:rsidRPr="00841C02" w:rsidRDefault="00975ACB" w:rsidP="00841C02">
            <w:pPr>
              <w:spacing w:before="40" w:line="360" w:lineRule="auto"/>
              <w:jc w:val="center"/>
              <w:rPr>
                <w:sz w:val="28"/>
                <w:szCs w:val="28"/>
              </w:rPr>
            </w:pPr>
            <w:r>
              <w:rPr>
                <w:sz w:val="28"/>
                <w:szCs w:val="28"/>
              </w:rPr>
              <w:t>2,8%</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before="40" w:line="360" w:lineRule="auto"/>
              <w:jc w:val="center"/>
              <w:rPr>
                <w:sz w:val="28"/>
                <w:szCs w:val="28"/>
              </w:rPr>
            </w:pPr>
            <w:r w:rsidRPr="00841C02">
              <w:rPr>
                <w:sz w:val="28"/>
                <w:szCs w:val="28"/>
              </w:rPr>
              <w:t>23</w:t>
            </w:r>
          </w:p>
          <w:p w:rsidR="00975ACB" w:rsidRPr="00841C02" w:rsidRDefault="00975ACB" w:rsidP="00841C02">
            <w:pPr>
              <w:spacing w:before="40" w:line="360" w:lineRule="auto"/>
              <w:jc w:val="center"/>
              <w:rPr>
                <w:sz w:val="28"/>
                <w:szCs w:val="28"/>
              </w:rPr>
            </w:pPr>
            <w:r>
              <w:rPr>
                <w:sz w:val="28"/>
                <w:szCs w:val="28"/>
              </w:rPr>
              <w:t>2,3%</w:t>
            </w:r>
          </w:p>
        </w:tc>
        <w:tc>
          <w:tcPr>
            <w:tcW w:w="1566" w:type="dxa"/>
            <w:tcBorders>
              <w:top w:val="single" w:sz="4" w:space="0" w:color="auto"/>
              <w:left w:val="single" w:sz="4" w:space="0" w:color="auto"/>
              <w:bottom w:val="single" w:sz="4" w:space="0" w:color="auto"/>
              <w:right w:val="single" w:sz="4" w:space="0" w:color="auto"/>
            </w:tcBorders>
          </w:tcPr>
          <w:p w:rsidR="00996482" w:rsidRPr="00841C02" w:rsidRDefault="00996482" w:rsidP="00841C02">
            <w:pPr>
              <w:spacing w:line="360" w:lineRule="auto"/>
              <w:rPr>
                <w:sz w:val="28"/>
                <w:szCs w:val="28"/>
              </w:rPr>
            </w:pPr>
          </w:p>
          <w:p w:rsidR="00996482" w:rsidRPr="00841C02" w:rsidRDefault="00996482" w:rsidP="00841C02">
            <w:pPr>
              <w:spacing w:line="360" w:lineRule="auto"/>
              <w:rPr>
                <w:sz w:val="28"/>
                <w:szCs w:val="28"/>
              </w:rPr>
            </w:pPr>
            <w:r w:rsidRPr="00841C02">
              <w:rPr>
                <w:sz w:val="28"/>
                <w:szCs w:val="28"/>
              </w:rPr>
              <w:t>3 HP1,2,3</w:t>
            </w:r>
          </w:p>
        </w:tc>
      </w:tr>
      <w:tr w:rsidR="00996482" w:rsidRPr="00841C02" w:rsidTr="000E0968">
        <w:tc>
          <w:tcPr>
            <w:tcW w:w="2198" w:type="dxa"/>
            <w:tcBorders>
              <w:top w:val="single" w:sz="4" w:space="0" w:color="auto"/>
              <w:left w:val="single" w:sz="4" w:space="0" w:color="auto"/>
              <w:bottom w:val="single" w:sz="4" w:space="0" w:color="auto"/>
              <w:right w:val="single" w:sz="4" w:space="0" w:color="auto"/>
            </w:tcBorders>
            <w:hideMark/>
          </w:tcPr>
          <w:p w:rsidR="00996482" w:rsidRPr="00841C02" w:rsidRDefault="00996482" w:rsidP="00E97469">
            <w:pPr>
              <w:spacing w:before="40" w:line="360" w:lineRule="auto"/>
              <w:jc w:val="both"/>
              <w:rPr>
                <w:sz w:val="28"/>
                <w:szCs w:val="28"/>
              </w:rPr>
            </w:pPr>
            <w:r w:rsidRPr="00841C02">
              <w:rPr>
                <w:sz w:val="28"/>
                <w:szCs w:val="28"/>
              </w:rPr>
              <w:t>ĐH Y Dược</w:t>
            </w:r>
            <w:r w:rsidRPr="00841C02">
              <w:rPr>
                <w:sz w:val="28"/>
                <w:szCs w:val="28"/>
                <w:lang w:val="vi-VN"/>
              </w:rPr>
              <w:t>, Khoa K</w:t>
            </w:r>
            <w:r w:rsidR="00E97469">
              <w:rPr>
                <w:sz w:val="28"/>
                <w:szCs w:val="28"/>
              </w:rPr>
              <w:t>TCN</w:t>
            </w:r>
            <w:r w:rsidRPr="00841C02">
              <w:rPr>
                <w:sz w:val="28"/>
                <w:szCs w:val="28"/>
                <w:lang w:val="vi-VN"/>
              </w:rPr>
              <w:t>; Khoa Q</w:t>
            </w:r>
            <w:r w:rsidR="00E97469">
              <w:rPr>
                <w:sz w:val="28"/>
                <w:szCs w:val="28"/>
              </w:rPr>
              <w:t>TH</w:t>
            </w:r>
            <w:r w:rsidR="00E97469">
              <w:rPr>
                <w:sz w:val="28"/>
                <w:szCs w:val="28"/>
                <w:lang w:val="vi-VN"/>
              </w:rPr>
              <w:t xml:space="preserve">; Khoa GDTC; CĐSP Huế; </w:t>
            </w:r>
            <w:r w:rsidRPr="00841C02">
              <w:rPr>
                <w:sz w:val="28"/>
                <w:szCs w:val="28"/>
                <w:lang w:val="vi-VN"/>
              </w:rPr>
              <w:t xml:space="preserve"> Quảng Trị; </w:t>
            </w:r>
          </w:p>
        </w:tc>
        <w:tc>
          <w:tcPr>
            <w:tcW w:w="823" w:type="dxa"/>
            <w:tcBorders>
              <w:top w:val="single" w:sz="4" w:space="0" w:color="auto"/>
              <w:left w:val="single" w:sz="4" w:space="0" w:color="auto"/>
              <w:bottom w:val="single" w:sz="4" w:space="0" w:color="auto"/>
              <w:right w:val="single" w:sz="4" w:space="0" w:color="auto"/>
            </w:tcBorders>
            <w:vAlign w:val="center"/>
            <w:hideMark/>
          </w:tcPr>
          <w:p w:rsidR="00996482" w:rsidRPr="00841C02" w:rsidRDefault="00996482" w:rsidP="00841C02">
            <w:pPr>
              <w:spacing w:before="40" w:line="360" w:lineRule="auto"/>
              <w:jc w:val="center"/>
              <w:rPr>
                <w:sz w:val="28"/>
                <w:szCs w:val="28"/>
              </w:rPr>
            </w:pPr>
            <w:r w:rsidRPr="00841C02">
              <w:rPr>
                <w:sz w:val="28"/>
                <w:szCs w:val="28"/>
              </w:rPr>
              <w:t>221</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482" w:rsidRPr="00F33E1A" w:rsidRDefault="00996482" w:rsidP="00841C02">
            <w:pPr>
              <w:spacing w:line="360" w:lineRule="auto"/>
              <w:jc w:val="center"/>
              <w:rPr>
                <w:b/>
                <w:sz w:val="28"/>
                <w:szCs w:val="28"/>
              </w:rPr>
            </w:pPr>
            <w:r w:rsidRPr="00F33E1A">
              <w:rPr>
                <w:b/>
                <w:sz w:val="28"/>
                <w:szCs w:val="28"/>
              </w:rPr>
              <w:t>1822</w:t>
            </w:r>
          </w:p>
          <w:p w:rsidR="00975ACB" w:rsidRPr="00F33E1A" w:rsidRDefault="00975ACB" w:rsidP="00841C02">
            <w:pPr>
              <w:spacing w:line="360" w:lineRule="auto"/>
              <w:jc w:val="center"/>
              <w:rPr>
                <w:b/>
                <w:sz w:val="28"/>
                <w:szCs w:val="28"/>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line="360" w:lineRule="auto"/>
              <w:jc w:val="center"/>
              <w:rPr>
                <w:sz w:val="28"/>
                <w:szCs w:val="28"/>
              </w:rPr>
            </w:pPr>
            <w:r w:rsidRPr="00841C02">
              <w:rPr>
                <w:sz w:val="28"/>
                <w:szCs w:val="28"/>
              </w:rPr>
              <w:t>61</w:t>
            </w:r>
          </w:p>
          <w:p w:rsidR="00975ACB" w:rsidRPr="00841C02" w:rsidRDefault="00975ACB" w:rsidP="00841C02">
            <w:pPr>
              <w:spacing w:line="360" w:lineRule="auto"/>
              <w:jc w:val="center"/>
              <w:rPr>
                <w:sz w:val="28"/>
                <w:szCs w:val="28"/>
              </w:rPr>
            </w:pPr>
            <w:r>
              <w:rPr>
                <w:sz w:val="28"/>
                <w:szCs w:val="28"/>
              </w:rPr>
              <w:t>3,35%</w:t>
            </w:r>
          </w:p>
        </w:tc>
        <w:tc>
          <w:tcPr>
            <w:tcW w:w="940"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line="360" w:lineRule="auto"/>
              <w:jc w:val="center"/>
              <w:rPr>
                <w:sz w:val="28"/>
                <w:szCs w:val="28"/>
              </w:rPr>
            </w:pPr>
            <w:r w:rsidRPr="00841C02">
              <w:rPr>
                <w:sz w:val="28"/>
                <w:szCs w:val="28"/>
              </w:rPr>
              <w:t>1709</w:t>
            </w:r>
          </w:p>
          <w:p w:rsidR="00975ACB" w:rsidRPr="00841C02" w:rsidRDefault="00975ACB" w:rsidP="00841C02">
            <w:pPr>
              <w:spacing w:line="360" w:lineRule="auto"/>
              <w:jc w:val="center"/>
              <w:rPr>
                <w:sz w:val="28"/>
                <w:szCs w:val="28"/>
              </w:rPr>
            </w:pPr>
            <w:r>
              <w:rPr>
                <w:sz w:val="28"/>
                <w:szCs w:val="28"/>
              </w:rPr>
              <w:t>93,8%</w:t>
            </w:r>
          </w:p>
        </w:tc>
        <w:tc>
          <w:tcPr>
            <w:tcW w:w="807"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line="360" w:lineRule="auto"/>
              <w:jc w:val="center"/>
              <w:rPr>
                <w:sz w:val="28"/>
                <w:szCs w:val="28"/>
              </w:rPr>
            </w:pPr>
            <w:r w:rsidRPr="00841C02">
              <w:rPr>
                <w:sz w:val="28"/>
                <w:szCs w:val="28"/>
              </w:rPr>
              <w:t>30</w:t>
            </w:r>
          </w:p>
          <w:p w:rsidR="00975ACB" w:rsidRPr="00841C02" w:rsidRDefault="00975ACB" w:rsidP="00841C02">
            <w:pPr>
              <w:spacing w:line="360" w:lineRule="auto"/>
              <w:jc w:val="center"/>
              <w:rPr>
                <w:sz w:val="28"/>
                <w:szCs w:val="28"/>
              </w:rPr>
            </w:pPr>
            <w:r>
              <w:rPr>
                <w:sz w:val="28"/>
                <w:szCs w:val="28"/>
              </w:rPr>
              <w:t>1,64%</w:t>
            </w:r>
          </w:p>
        </w:tc>
        <w:tc>
          <w:tcPr>
            <w:tcW w:w="1078" w:type="dxa"/>
            <w:tcBorders>
              <w:top w:val="single" w:sz="4" w:space="0" w:color="auto"/>
              <w:left w:val="single" w:sz="4" w:space="0" w:color="auto"/>
              <w:bottom w:val="single" w:sz="4" w:space="0" w:color="auto"/>
              <w:right w:val="single" w:sz="4" w:space="0" w:color="auto"/>
            </w:tcBorders>
            <w:vAlign w:val="center"/>
            <w:hideMark/>
          </w:tcPr>
          <w:p w:rsidR="00996482" w:rsidRDefault="00996482" w:rsidP="00841C02">
            <w:pPr>
              <w:spacing w:line="360" w:lineRule="auto"/>
              <w:jc w:val="center"/>
              <w:rPr>
                <w:sz w:val="28"/>
                <w:szCs w:val="28"/>
              </w:rPr>
            </w:pPr>
            <w:r w:rsidRPr="00841C02">
              <w:rPr>
                <w:sz w:val="28"/>
                <w:szCs w:val="28"/>
              </w:rPr>
              <w:t>22</w:t>
            </w:r>
          </w:p>
          <w:p w:rsidR="00975ACB" w:rsidRPr="00841C02" w:rsidRDefault="00975ACB" w:rsidP="00841C02">
            <w:pPr>
              <w:spacing w:line="360" w:lineRule="auto"/>
              <w:jc w:val="center"/>
              <w:rPr>
                <w:sz w:val="28"/>
                <w:szCs w:val="28"/>
              </w:rPr>
            </w:pPr>
            <w:r>
              <w:rPr>
                <w:sz w:val="28"/>
                <w:szCs w:val="28"/>
              </w:rPr>
              <w:t>1,2%</w:t>
            </w:r>
          </w:p>
        </w:tc>
        <w:tc>
          <w:tcPr>
            <w:tcW w:w="1566" w:type="dxa"/>
            <w:tcBorders>
              <w:top w:val="single" w:sz="4" w:space="0" w:color="auto"/>
              <w:left w:val="single" w:sz="4" w:space="0" w:color="auto"/>
              <w:bottom w:val="single" w:sz="4" w:space="0" w:color="auto"/>
              <w:right w:val="single" w:sz="4" w:space="0" w:color="auto"/>
            </w:tcBorders>
          </w:tcPr>
          <w:p w:rsidR="00996482" w:rsidRPr="00841C02" w:rsidRDefault="00996482" w:rsidP="00841C02">
            <w:pPr>
              <w:spacing w:line="360" w:lineRule="auto"/>
              <w:rPr>
                <w:sz w:val="28"/>
                <w:szCs w:val="28"/>
              </w:rPr>
            </w:pPr>
          </w:p>
          <w:p w:rsidR="00996482" w:rsidRPr="00841C02" w:rsidRDefault="00996482" w:rsidP="00841C02">
            <w:pPr>
              <w:spacing w:line="360" w:lineRule="auto"/>
              <w:rPr>
                <w:sz w:val="28"/>
                <w:szCs w:val="28"/>
              </w:rPr>
            </w:pPr>
          </w:p>
          <w:p w:rsidR="00996482" w:rsidRPr="00841C02" w:rsidRDefault="00996482" w:rsidP="00841C02">
            <w:pPr>
              <w:spacing w:line="360" w:lineRule="auto"/>
              <w:rPr>
                <w:sz w:val="28"/>
                <w:szCs w:val="28"/>
              </w:rPr>
            </w:pPr>
          </w:p>
          <w:p w:rsidR="00996482" w:rsidRPr="00841C02" w:rsidRDefault="00996482" w:rsidP="00841C02">
            <w:pPr>
              <w:spacing w:line="360" w:lineRule="auto"/>
              <w:rPr>
                <w:sz w:val="28"/>
                <w:szCs w:val="28"/>
              </w:rPr>
            </w:pPr>
            <w:r w:rsidRPr="00841C02">
              <w:rPr>
                <w:sz w:val="28"/>
                <w:szCs w:val="28"/>
              </w:rPr>
              <w:t>3 HP1,2,3</w:t>
            </w:r>
          </w:p>
        </w:tc>
      </w:tr>
      <w:tr w:rsidR="00F33E1A" w:rsidRPr="00841C02" w:rsidTr="00606D59">
        <w:tc>
          <w:tcPr>
            <w:tcW w:w="2198" w:type="dxa"/>
            <w:tcBorders>
              <w:top w:val="single" w:sz="4" w:space="0" w:color="auto"/>
              <w:left w:val="single" w:sz="4" w:space="0" w:color="auto"/>
              <w:bottom w:val="single" w:sz="4" w:space="0" w:color="auto"/>
              <w:right w:val="single" w:sz="4" w:space="0" w:color="auto"/>
            </w:tcBorders>
          </w:tcPr>
          <w:p w:rsidR="00606D59" w:rsidRDefault="00606D59" w:rsidP="00841C02">
            <w:pPr>
              <w:spacing w:before="40" w:line="360" w:lineRule="auto"/>
              <w:jc w:val="both"/>
              <w:rPr>
                <w:b/>
                <w:sz w:val="28"/>
                <w:szCs w:val="28"/>
              </w:rPr>
            </w:pPr>
          </w:p>
          <w:p w:rsidR="00F33E1A" w:rsidRPr="00F33E1A" w:rsidRDefault="00F33E1A" w:rsidP="00841C02">
            <w:pPr>
              <w:spacing w:before="40" w:line="360" w:lineRule="auto"/>
              <w:jc w:val="both"/>
              <w:rPr>
                <w:b/>
                <w:sz w:val="28"/>
                <w:szCs w:val="28"/>
              </w:rPr>
            </w:pPr>
            <w:r>
              <w:rPr>
                <w:b/>
                <w:sz w:val="28"/>
                <w:szCs w:val="28"/>
              </w:rPr>
              <w:t>TỔNG</w:t>
            </w:r>
          </w:p>
        </w:tc>
        <w:tc>
          <w:tcPr>
            <w:tcW w:w="823" w:type="dxa"/>
            <w:tcBorders>
              <w:top w:val="single" w:sz="4" w:space="0" w:color="auto"/>
              <w:left w:val="single" w:sz="4" w:space="0" w:color="auto"/>
              <w:bottom w:val="single" w:sz="4" w:space="0" w:color="auto"/>
              <w:right w:val="single" w:sz="4" w:space="0" w:color="auto"/>
            </w:tcBorders>
            <w:vAlign w:val="center"/>
          </w:tcPr>
          <w:p w:rsidR="00F33E1A" w:rsidRPr="00841C02" w:rsidRDefault="00F33E1A" w:rsidP="00841C02">
            <w:pPr>
              <w:spacing w:before="40" w:line="360" w:lineRule="auto"/>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606D59" w:rsidRPr="00F33E1A" w:rsidRDefault="00F33E1A" w:rsidP="00606D59">
            <w:pPr>
              <w:spacing w:line="360" w:lineRule="auto"/>
              <w:jc w:val="center"/>
              <w:rPr>
                <w:b/>
                <w:sz w:val="28"/>
                <w:szCs w:val="28"/>
              </w:rPr>
            </w:pPr>
            <w:r>
              <w:rPr>
                <w:b/>
                <w:sz w:val="28"/>
                <w:szCs w:val="28"/>
              </w:rPr>
              <w:t>11.141</w:t>
            </w:r>
          </w:p>
        </w:tc>
        <w:tc>
          <w:tcPr>
            <w:tcW w:w="800" w:type="dxa"/>
            <w:tcBorders>
              <w:top w:val="single" w:sz="4" w:space="0" w:color="auto"/>
              <w:left w:val="single" w:sz="4" w:space="0" w:color="auto"/>
              <w:bottom w:val="single" w:sz="4" w:space="0" w:color="auto"/>
              <w:right w:val="single" w:sz="4" w:space="0" w:color="auto"/>
            </w:tcBorders>
            <w:vAlign w:val="center"/>
          </w:tcPr>
          <w:p w:rsidR="00F33E1A" w:rsidRDefault="00F33E1A" w:rsidP="00841C02">
            <w:pPr>
              <w:spacing w:line="360" w:lineRule="auto"/>
              <w:jc w:val="center"/>
              <w:rPr>
                <w:b/>
                <w:sz w:val="28"/>
                <w:szCs w:val="28"/>
              </w:rPr>
            </w:pPr>
            <w:r w:rsidRPr="00F33E1A">
              <w:rPr>
                <w:b/>
                <w:sz w:val="28"/>
                <w:szCs w:val="28"/>
              </w:rPr>
              <w:t>430</w:t>
            </w:r>
          </w:p>
          <w:p w:rsidR="00606D59" w:rsidRPr="00F33E1A" w:rsidRDefault="00606D59" w:rsidP="00606D59">
            <w:pPr>
              <w:spacing w:line="360" w:lineRule="auto"/>
              <w:jc w:val="center"/>
              <w:rPr>
                <w:b/>
                <w:sz w:val="28"/>
                <w:szCs w:val="28"/>
              </w:rPr>
            </w:pPr>
            <w:r>
              <w:rPr>
                <w:b/>
                <w:sz w:val="28"/>
                <w:szCs w:val="28"/>
              </w:rPr>
              <w:t>3,8%</w:t>
            </w:r>
          </w:p>
        </w:tc>
        <w:tc>
          <w:tcPr>
            <w:tcW w:w="940" w:type="dxa"/>
            <w:tcBorders>
              <w:top w:val="single" w:sz="4" w:space="0" w:color="auto"/>
              <w:left w:val="single" w:sz="4" w:space="0" w:color="auto"/>
              <w:bottom w:val="single" w:sz="4" w:space="0" w:color="auto"/>
              <w:right w:val="single" w:sz="4" w:space="0" w:color="auto"/>
            </w:tcBorders>
            <w:vAlign w:val="center"/>
          </w:tcPr>
          <w:p w:rsidR="001D6939" w:rsidRDefault="001D6939" w:rsidP="00606D59">
            <w:pPr>
              <w:spacing w:line="360" w:lineRule="auto"/>
              <w:jc w:val="center"/>
              <w:rPr>
                <w:b/>
                <w:sz w:val="28"/>
                <w:szCs w:val="28"/>
              </w:rPr>
            </w:pPr>
            <w:r w:rsidRPr="001D6939">
              <w:rPr>
                <w:b/>
                <w:sz w:val="28"/>
                <w:szCs w:val="28"/>
              </w:rPr>
              <w:t>10362</w:t>
            </w:r>
          </w:p>
          <w:p w:rsidR="00606D59" w:rsidRPr="001D6939" w:rsidRDefault="00606D59" w:rsidP="00606D59">
            <w:pPr>
              <w:spacing w:line="360" w:lineRule="auto"/>
              <w:jc w:val="center"/>
              <w:rPr>
                <w:b/>
                <w:sz w:val="28"/>
                <w:szCs w:val="28"/>
              </w:rPr>
            </w:pPr>
            <w:r>
              <w:rPr>
                <w:b/>
                <w:sz w:val="28"/>
                <w:szCs w:val="28"/>
              </w:rPr>
              <w:t>93%</w:t>
            </w:r>
          </w:p>
        </w:tc>
        <w:tc>
          <w:tcPr>
            <w:tcW w:w="807" w:type="dxa"/>
            <w:tcBorders>
              <w:top w:val="single" w:sz="4" w:space="0" w:color="auto"/>
              <w:left w:val="single" w:sz="4" w:space="0" w:color="auto"/>
              <w:bottom w:val="single" w:sz="4" w:space="0" w:color="auto"/>
              <w:right w:val="single" w:sz="4" w:space="0" w:color="auto"/>
            </w:tcBorders>
            <w:vAlign w:val="center"/>
          </w:tcPr>
          <w:p w:rsidR="00F33E1A" w:rsidRDefault="001D6939" w:rsidP="00841C02">
            <w:pPr>
              <w:spacing w:line="360" w:lineRule="auto"/>
              <w:jc w:val="center"/>
              <w:rPr>
                <w:b/>
                <w:sz w:val="28"/>
                <w:szCs w:val="28"/>
              </w:rPr>
            </w:pPr>
            <w:r>
              <w:rPr>
                <w:b/>
                <w:sz w:val="28"/>
                <w:szCs w:val="28"/>
              </w:rPr>
              <w:t>139</w:t>
            </w:r>
          </w:p>
          <w:p w:rsidR="00606D59" w:rsidRPr="001D6939" w:rsidRDefault="00606D59" w:rsidP="00841C02">
            <w:pPr>
              <w:spacing w:line="360" w:lineRule="auto"/>
              <w:jc w:val="center"/>
              <w:rPr>
                <w:b/>
                <w:sz w:val="28"/>
                <w:szCs w:val="28"/>
              </w:rPr>
            </w:pPr>
            <w:r>
              <w:rPr>
                <w:b/>
                <w:sz w:val="28"/>
                <w:szCs w:val="28"/>
              </w:rPr>
              <w:t>1,3%</w:t>
            </w:r>
          </w:p>
        </w:tc>
        <w:tc>
          <w:tcPr>
            <w:tcW w:w="1078" w:type="dxa"/>
            <w:tcBorders>
              <w:top w:val="single" w:sz="4" w:space="0" w:color="auto"/>
              <w:left w:val="single" w:sz="4" w:space="0" w:color="auto"/>
              <w:bottom w:val="single" w:sz="4" w:space="0" w:color="auto"/>
              <w:right w:val="single" w:sz="4" w:space="0" w:color="auto"/>
            </w:tcBorders>
            <w:vAlign w:val="center"/>
          </w:tcPr>
          <w:p w:rsidR="00F33E1A" w:rsidRDefault="001D6939" w:rsidP="00841C02">
            <w:pPr>
              <w:spacing w:line="360" w:lineRule="auto"/>
              <w:jc w:val="center"/>
              <w:rPr>
                <w:b/>
                <w:sz w:val="28"/>
                <w:szCs w:val="28"/>
              </w:rPr>
            </w:pPr>
            <w:r w:rsidRPr="001D6939">
              <w:rPr>
                <w:b/>
                <w:sz w:val="28"/>
                <w:szCs w:val="28"/>
              </w:rPr>
              <w:t>21</w:t>
            </w:r>
            <w:r w:rsidR="00606D59">
              <w:rPr>
                <w:b/>
                <w:sz w:val="28"/>
                <w:szCs w:val="28"/>
              </w:rPr>
              <w:t>0</w:t>
            </w:r>
          </w:p>
          <w:p w:rsidR="00606D59" w:rsidRPr="001D6939" w:rsidRDefault="00606D59" w:rsidP="00841C02">
            <w:pPr>
              <w:spacing w:line="360" w:lineRule="auto"/>
              <w:jc w:val="center"/>
              <w:rPr>
                <w:b/>
                <w:sz w:val="28"/>
                <w:szCs w:val="28"/>
              </w:rPr>
            </w:pPr>
            <w:r>
              <w:rPr>
                <w:b/>
                <w:sz w:val="28"/>
                <w:szCs w:val="28"/>
              </w:rPr>
              <w:t>1,9%</w:t>
            </w:r>
          </w:p>
        </w:tc>
        <w:tc>
          <w:tcPr>
            <w:tcW w:w="1566" w:type="dxa"/>
            <w:tcBorders>
              <w:top w:val="single" w:sz="4" w:space="0" w:color="auto"/>
              <w:left w:val="single" w:sz="4" w:space="0" w:color="auto"/>
              <w:bottom w:val="single" w:sz="4" w:space="0" w:color="auto"/>
              <w:right w:val="single" w:sz="4" w:space="0" w:color="auto"/>
            </w:tcBorders>
          </w:tcPr>
          <w:p w:rsidR="00F33E1A" w:rsidRPr="00841C02" w:rsidRDefault="00F33E1A" w:rsidP="00841C02">
            <w:pPr>
              <w:spacing w:line="360" w:lineRule="auto"/>
              <w:rPr>
                <w:sz w:val="28"/>
                <w:szCs w:val="28"/>
              </w:rPr>
            </w:pPr>
          </w:p>
        </w:tc>
      </w:tr>
    </w:tbl>
    <w:p w:rsidR="00996482" w:rsidRPr="00841C02" w:rsidRDefault="00996482" w:rsidP="00841C02">
      <w:pPr>
        <w:spacing w:line="360" w:lineRule="auto"/>
        <w:rPr>
          <w:sz w:val="28"/>
          <w:szCs w:val="28"/>
        </w:rPr>
      </w:pPr>
    </w:p>
    <w:p w:rsidR="00715DE6" w:rsidRPr="00841C02" w:rsidRDefault="00EC0880" w:rsidP="00FB3D76">
      <w:pPr>
        <w:pStyle w:val="NormalWeb"/>
        <w:spacing w:before="60" w:beforeAutospacing="0" w:after="0" w:afterAutospacing="0" w:line="360" w:lineRule="auto"/>
        <w:jc w:val="both"/>
        <w:textAlignment w:val="baseline"/>
        <w:rPr>
          <w:color w:val="231F20"/>
          <w:sz w:val="28"/>
          <w:szCs w:val="28"/>
        </w:rPr>
      </w:pPr>
      <w:r w:rsidRPr="00841C02">
        <w:rPr>
          <w:b/>
          <w:bCs/>
          <w:color w:val="231F20"/>
          <w:sz w:val="28"/>
          <w:szCs w:val="28"/>
        </w:rPr>
        <w:t>2.</w:t>
      </w:r>
      <w:r w:rsidR="00FB3D76">
        <w:rPr>
          <w:b/>
          <w:bCs/>
          <w:color w:val="231F20"/>
          <w:sz w:val="28"/>
          <w:szCs w:val="28"/>
        </w:rPr>
        <w:t>2</w:t>
      </w:r>
      <w:r w:rsidR="009152F2" w:rsidRPr="00841C02">
        <w:rPr>
          <w:b/>
          <w:bCs/>
          <w:color w:val="231F20"/>
          <w:sz w:val="28"/>
          <w:szCs w:val="28"/>
        </w:rPr>
        <w:t xml:space="preserve">. </w:t>
      </w:r>
      <w:r w:rsidR="00715DE6" w:rsidRPr="00841C02">
        <w:rPr>
          <w:b/>
          <w:bCs/>
          <w:color w:val="231F20"/>
          <w:sz w:val="28"/>
          <w:szCs w:val="28"/>
        </w:rPr>
        <w:t>Đề xuất một số giải pháp thúc đẩy dạy học trực tuyến hiệu quả</w:t>
      </w:r>
    </w:p>
    <w:p w:rsidR="00715DE6" w:rsidRPr="00841C02" w:rsidRDefault="00715DE6"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Từ các phân tích ở trên về yếu tố ảnh hưởng, thực trạng, khó khăn vướng mắc và nguyên nhân khi triển khai dạy học trực tuyến, có thể đề xuất hướng giải pháp chung như sau:</w:t>
      </w:r>
    </w:p>
    <w:p w:rsidR="00FB3D76" w:rsidRDefault="00715DE6" w:rsidP="00841C02">
      <w:pPr>
        <w:pStyle w:val="NormalWeb"/>
        <w:spacing w:before="60" w:beforeAutospacing="0" w:after="0" w:afterAutospacing="0" w:line="360" w:lineRule="auto"/>
        <w:ind w:firstLine="720"/>
        <w:jc w:val="both"/>
        <w:textAlignment w:val="baseline"/>
        <w:rPr>
          <w:i/>
          <w:iCs/>
          <w:color w:val="231F20"/>
          <w:sz w:val="28"/>
          <w:szCs w:val="28"/>
        </w:rPr>
      </w:pPr>
      <w:r w:rsidRPr="00841C02">
        <w:rPr>
          <w:i/>
          <w:iCs/>
          <w:color w:val="231F20"/>
          <w:sz w:val="28"/>
          <w:szCs w:val="28"/>
        </w:rPr>
        <w:t xml:space="preserve">Một là, </w:t>
      </w:r>
      <w:r w:rsidR="009152F2" w:rsidRPr="00841C02">
        <w:rPr>
          <w:i/>
          <w:iCs/>
          <w:color w:val="231F20"/>
          <w:sz w:val="28"/>
          <w:szCs w:val="28"/>
        </w:rPr>
        <w:t>N</w:t>
      </w:r>
      <w:r w:rsidR="00FB3D76">
        <w:rPr>
          <w:i/>
          <w:iCs/>
          <w:color w:val="231F20"/>
          <w:sz w:val="28"/>
          <w:szCs w:val="28"/>
        </w:rPr>
        <w:t>âng cao n</w:t>
      </w:r>
      <w:r w:rsidR="009152F2" w:rsidRPr="00841C02">
        <w:rPr>
          <w:i/>
          <w:iCs/>
          <w:color w:val="231F20"/>
          <w:sz w:val="28"/>
          <w:szCs w:val="28"/>
        </w:rPr>
        <w:t>hận thức</w:t>
      </w:r>
      <w:r w:rsidR="00FB3D76">
        <w:rPr>
          <w:i/>
          <w:iCs/>
          <w:color w:val="231F20"/>
          <w:sz w:val="28"/>
          <w:szCs w:val="28"/>
        </w:rPr>
        <w:t xml:space="preserve"> và tầm quan trọng về giảng dạy trực tuyến cho cán bộ, giảng viên, sinh viên trong Trung tâm</w:t>
      </w:r>
    </w:p>
    <w:p w:rsidR="00715DE6" w:rsidRPr="00841C02" w:rsidRDefault="00FB3D76" w:rsidP="00841C02">
      <w:pPr>
        <w:pStyle w:val="NormalWeb"/>
        <w:spacing w:before="60" w:beforeAutospacing="0" w:after="0" w:afterAutospacing="0" w:line="360" w:lineRule="auto"/>
        <w:ind w:firstLine="720"/>
        <w:jc w:val="both"/>
        <w:textAlignment w:val="baseline"/>
        <w:rPr>
          <w:color w:val="231F20"/>
          <w:sz w:val="28"/>
          <w:szCs w:val="28"/>
        </w:rPr>
      </w:pPr>
      <w:r w:rsidRPr="00FB3D76">
        <w:rPr>
          <w:iCs/>
          <w:color w:val="231F20"/>
          <w:sz w:val="28"/>
          <w:szCs w:val="28"/>
        </w:rPr>
        <w:t>C</w:t>
      </w:r>
      <w:r w:rsidR="00715DE6" w:rsidRPr="00841C02">
        <w:rPr>
          <w:color w:val="231F20"/>
          <w:sz w:val="28"/>
          <w:szCs w:val="28"/>
        </w:rPr>
        <w:t>ần xem học trực tuyến là một cấu phần chính thức trong quá trình thực hiện nhiệm vụ dạy học, không chỉ là "cứu cánh" hay hỗ trợ cần rèn luyện các kỹ năng mềm như vận động thể chất, giao tiếp trực tiếp - không thực hiện trực tuyến được; kết hợp học trực tuyến với trực tiếp để phát huy lợi thế của học trực tuyến mọi lúc, mọi nơi, rút gọn về không gian khoảng cách, tiết ki</w:t>
      </w:r>
      <w:r w:rsidR="00917A1F">
        <w:rPr>
          <w:color w:val="231F20"/>
          <w:sz w:val="28"/>
          <w:szCs w:val="28"/>
        </w:rPr>
        <w:t>ệm thời gian học tập. P</w:t>
      </w:r>
      <w:r w:rsidR="00715DE6" w:rsidRPr="00841C02">
        <w:rPr>
          <w:color w:val="231F20"/>
          <w:sz w:val="28"/>
          <w:szCs w:val="28"/>
        </w:rPr>
        <w:t xml:space="preserve">hát huy lợi thế đối với </w:t>
      </w:r>
      <w:r w:rsidR="00742087" w:rsidRPr="00841C02">
        <w:rPr>
          <w:color w:val="231F20"/>
          <w:sz w:val="28"/>
          <w:szCs w:val="28"/>
        </w:rPr>
        <w:t>người học</w:t>
      </w:r>
      <w:r w:rsidR="00715DE6" w:rsidRPr="00841C02">
        <w:rPr>
          <w:color w:val="231F20"/>
          <w:sz w:val="28"/>
          <w:szCs w:val="28"/>
        </w:rPr>
        <w:t xml:space="preserve"> có tự giác và kỷ luật cao, khao khát tích lũy kiến thức.</w:t>
      </w:r>
      <w:r w:rsidR="00917A1F">
        <w:rPr>
          <w:color w:val="231F20"/>
          <w:sz w:val="28"/>
          <w:szCs w:val="28"/>
        </w:rPr>
        <w:t xml:space="preserve"> Đặc biệt chủ động trong mọi điều kiện hoàn cảnh, không gian, thời </w:t>
      </w:r>
      <w:r w:rsidR="00917A1F">
        <w:rPr>
          <w:color w:val="231F20"/>
          <w:sz w:val="28"/>
          <w:szCs w:val="28"/>
        </w:rPr>
        <w:lastRenderedPageBreak/>
        <w:t>gian để hoàn thành nhiệm vụ chính trị của đơn vị cũng như góp phần hoàn thành mục tiêu giáo dục quốc dân.</w:t>
      </w:r>
    </w:p>
    <w:p w:rsidR="00FB3D76" w:rsidRDefault="00715DE6" w:rsidP="00841C02">
      <w:pPr>
        <w:pStyle w:val="NormalWeb"/>
        <w:spacing w:before="60" w:beforeAutospacing="0" w:after="0" w:afterAutospacing="0" w:line="360" w:lineRule="auto"/>
        <w:ind w:firstLine="720"/>
        <w:jc w:val="both"/>
        <w:textAlignment w:val="baseline"/>
        <w:rPr>
          <w:i/>
          <w:iCs/>
          <w:color w:val="231F20"/>
          <w:sz w:val="28"/>
          <w:szCs w:val="28"/>
        </w:rPr>
      </w:pPr>
      <w:r w:rsidRPr="00841C02">
        <w:rPr>
          <w:i/>
          <w:iCs/>
          <w:color w:val="231F20"/>
          <w:sz w:val="28"/>
          <w:szCs w:val="28"/>
        </w:rPr>
        <w:t xml:space="preserve">Hai là, </w:t>
      </w:r>
      <w:r w:rsidR="00FB3D76">
        <w:rPr>
          <w:i/>
          <w:iCs/>
          <w:color w:val="231F20"/>
          <w:sz w:val="28"/>
          <w:szCs w:val="28"/>
        </w:rPr>
        <w:t xml:space="preserve">Hoàn thiện cơ </w:t>
      </w:r>
      <w:r w:rsidRPr="00841C02">
        <w:rPr>
          <w:i/>
          <w:iCs/>
          <w:color w:val="231F20"/>
          <w:sz w:val="28"/>
          <w:szCs w:val="28"/>
        </w:rPr>
        <w:t>chế chính sách</w:t>
      </w:r>
      <w:r w:rsidR="00FB3D76">
        <w:rPr>
          <w:i/>
          <w:iCs/>
          <w:color w:val="231F20"/>
          <w:sz w:val="28"/>
          <w:szCs w:val="28"/>
        </w:rPr>
        <w:t>; hệ thống văn bản pháp luậ, văn bản chỉ đạo điều hành dạy – học trực tuyến</w:t>
      </w:r>
    </w:p>
    <w:p w:rsidR="00715DE6" w:rsidRPr="00841C02" w:rsidRDefault="00FB3D76" w:rsidP="00841C02">
      <w:pPr>
        <w:pStyle w:val="NormalWeb"/>
        <w:spacing w:before="60" w:beforeAutospacing="0" w:after="0" w:afterAutospacing="0" w:line="360" w:lineRule="auto"/>
        <w:ind w:firstLine="720"/>
        <w:jc w:val="both"/>
        <w:textAlignment w:val="baseline"/>
        <w:rPr>
          <w:color w:val="231F20"/>
          <w:sz w:val="28"/>
          <w:szCs w:val="28"/>
        </w:rPr>
      </w:pPr>
      <w:r>
        <w:rPr>
          <w:color w:val="231F20"/>
          <w:sz w:val="28"/>
          <w:szCs w:val="28"/>
        </w:rPr>
        <w:t>H</w:t>
      </w:r>
      <w:r w:rsidR="00715DE6" w:rsidRPr="00841C02">
        <w:rPr>
          <w:color w:val="231F20"/>
          <w:sz w:val="28"/>
          <w:szCs w:val="28"/>
        </w:rPr>
        <w:t>oàn thiện hệ thống văn bản pháp luật, văn bản chỉ đạo điều hành đồng bộ quy định về điều kiện tổ chức, chương trình học trực tuyến, học liệu số, phương pháp, thời</w:t>
      </w:r>
      <w:r w:rsidR="003438AD" w:rsidRPr="00841C02">
        <w:rPr>
          <w:color w:val="231F20"/>
          <w:sz w:val="28"/>
          <w:szCs w:val="28"/>
        </w:rPr>
        <w:t xml:space="preserve"> lượng mỗi tiết học trực tuyến, </w:t>
      </w:r>
      <w:r w:rsidR="00715DE6" w:rsidRPr="00841C02">
        <w:rPr>
          <w:color w:val="231F20"/>
          <w:sz w:val="28"/>
          <w:szCs w:val="28"/>
        </w:rPr>
        <w:t>kiểm tra đánh giá, công nhận kết quả học trực tuyến đảm bảo thống nhất, công bằng, hiệu quả và an toàn mạng; hướng dẫn mô hình dạy học trực tuyến và quy tắc ứng xử, nội quy lớp học trực tuyến; quy định về mức học phí, thù lao giáo viên đối với dạy học trực tuyến.</w:t>
      </w:r>
    </w:p>
    <w:p w:rsidR="00FB3D76" w:rsidRDefault="00715DE6" w:rsidP="00841C02">
      <w:pPr>
        <w:pStyle w:val="NormalWeb"/>
        <w:spacing w:before="60" w:beforeAutospacing="0" w:after="0" w:afterAutospacing="0" w:line="360" w:lineRule="auto"/>
        <w:ind w:firstLine="720"/>
        <w:jc w:val="both"/>
        <w:textAlignment w:val="baseline"/>
        <w:rPr>
          <w:i/>
          <w:iCs/>
          <w:color w:val="231F20"/>
          <w:sz w:val="28"/>
          <w:szCs w:val="28"/>
        </w:rPr>
      </w:pPr>
      <w:r w:rsidRPr="00841C02">
        <w:rPr>
          <w:i/>
          <w:color w:val="231F20"/>
          <w:sz w:val="28"/>
          <w:szCs w:val="28"/>
        </w:rPr>
        <w:t xml:space="preserve">Ba là, </w:t>
      </w:r>
      <w:r w:rsidR="00FB3D76">
        <w:rPr>
          <w:i/>
          <w:color w:val="231F20"/>
          <w:sz w:val="28"/>
          <w:szCs w:val="28"/>
        </w:rPr>
        <w:t xml:space="preserve">Đầu tư cơ sở </w:t>
      </w:r>
      <w:r w:rsidRPr="00841C02">
        <w:rPr>
          <w:i/>
          <w:iCs/>
          <w:color w:val="231F20"/>
          <w:sz w:val="28"/>
          <w:szCs w:val="28"/>
        </w:rPr>
        <w:t>hạ tầng</w:t>
      </w:r>
      <w:r w:rsidR="00FB3D76">
        <w:rPr>
          <w:i/>
          <w:iCs/>
          <w:color w:val="231F20"/>
          <w:sz w:val="28"/>
          <w:szCs w:val="28"/>
        </w:rPr>
        <w:t>,</w:t>
      </w:r>
      <w:r w:rsidRPr="00841C02">
        <w:rPr>
          <w:i/>
          <w:iCs/>
          <w:color w:val="231F20"/>
          <w:sz w:val="28"/>
          <w:szCs w:val="28"/>
        </w:rPr>
        <w:t xml:space="preserve"> cơ sở vật chất</w:t>
      </w:r>
      <w:r w:rsidR="00FB3D76">
        <w:rPr>
          <w:i/>
          <w:iCs/>
          <w:color w:val="231F20"/>
          <w:sz w:val="28"/>
          <w:szCs w:val="28"/>
        </w:rPr>
        <w:t xml:space="preserve"> đáp ứng yêu cầu nhiệm vụ giảng dạy và học trực tuyến</w:t>
      </w:r>
    </w:p>
    <w:p w:rsidR="00715DE6" w:rsidRPr="00841C02" w:rsidRDefault="00FB3D76" w:rsidP="00841C02">
      <w:pPr>
        <w:pStyle w:val="NormalWeb"/>
        <w:spacing w:before="60" w:beforeAutospacing="0" w:after="0" w:afterAutospacing="0" w:line="360" w:lineRule="auto"/>
        <w:ind w:firstLine="720"/>
        <w:jc w:val="both"/>
        <w:textAlignment w:val="baseline"/>
        <w:rPr>
          <w:color w:val="231F20"/>
          <w:sz w:val="28"/>
          <w:szCs w:val="28"/>
        </w:rPr>
      </w:pPr>
      <w:r>
        <w:rPr>
          <w:iCs/>
          <w:color w:val="231F20"/>
          <w:sz w:val="28"/>
          <w:szCs w:val="28"/>
        </w:rPr>
        <w:t>Những cơ sở vật chất đảm bảo cho day – học trực tuyến gồm: các</w:t>
      </w:r>
      <w:r w:rsidR="00715DE6" w:rsidRPr="00841C02">
        <w:rPr>
          <w:i/>
          <w:iCs/>
          <w:color w:val="231F20"/>
          <w:sz w:val="28"/>
          <w:szCs w:val="28"/>
        </w:rPr>
        <w:t> </w:t>
      </w:r>
      <w:r w:rsidR="00715DE6" w:rsidRPr="00841C02">
        <w:rPr>
          <w:color w:val="231F20"/>
          <w:sz w:val="28"/>
          <w:szCs w:val="28"/>
        </w:rPr>
        <w:t>thiết bị đầu cuối, đường truyền Internet, huy động nguồn lực từ phía các tổ chức, doanh nghiệp đối với cá</w:t>
      </w:r>
      <w:r w:rsidR="00742087" w:rsidRPr="00841C02">
        <w:rPr>
          <w:color w:val="231F20"/>
          <w:sz w:val="28"/>
          <w:szCs w:val="28"/>
        </w:rPr>
        <w:t>c trường hợp khó khăn; đề nghị</w:t>
      </w:r>
      <w:r w:rsidR="00715DE6" w:rsidRPr="00841C02">
        <w:rPr>
          <w:color w:val="231F20"/>
          <w:sz w:val="28"/>
          <w:szCs w:val="28"/>
        </w:rPr>
        <w:t xml:space="preserve"> mở rộng các vùng phủ sóng, tăng băng thông đường truyền đáp ứng nhu cầu học tập trực tuyến; khuyến cáo các giải pháp học trực tuyến về chức năng và an toàn thông tin mạng để các nhà trường, giáo viên lựa chọn sử dụng phù hợp với từng điều kiện cụ thể.</w:t>
      </w:r>
    </w:p>
    <w:p w:rsidR="00FB1918" w:rsidRDefault="00FB1918" w:rsidP="00841C02">
      <w:pPr>
        <w:pStyle w:val="NormalWeb"/>
        <w:spacing w:before="60" w:beforeAutospacing="0" w:after="0" w:afterAutospacing="0" w:line="360" w:lineRule="auto"/>
        <w:ind w:firstLine="720"/>
        <w:jc w:val="both"/>
        <w:textAlignment w:val="baseline"/>
        <w:rPr>
          <w:i/>
          <w:iCs/>
          <w:color w:val="231F20"/>
          <w:sz w:val="28"/>
          <w:szCs w:val="28"/>
        </w:rPr>
      </w:pPr>
      <w:r>
        <w:rPr>
          <w:i/>
          <w:iCs/>
          <w:color w:val="231F20"/>
          <w:sz w:val="28"/>
          <w:szCs w:val="28"/>
        </w:rPr>
        <w:t>Bốn là, T</w:t>
      </w:r>
      <w:r w:rsidR="00715DE6" w:rsidRPr="00841C02">
        <w:rPr>
          <w:i/>
          <w:iCs/>
          <w:color w:val="231F20"/>
          <w:sz w:val="28"/>
          <w:szCs w:val="28"/>
        </w:rPr>
        <w:t>rang bị kiến thức</w:t>
      </w:r>
      <w:r>
        <w:rPr>
          <w:i/>
          <w:iCs/>
          <w:color w:val="231F20"/>
          <w:sz w:val="28"/>
          <w:szCs w:val="28"/>
        </w:rPr>
        <w:t>, kỹ năng dạy học trực tuyến cho cán bộ quản lý, giảng viên và học viên công tác học tập tại Trung tâm</w:t>
      </w:r>
    </w:p>
    <w:p w:rsidR="00715DE6" w:rsidRPr="00841C02" w:rsidRDefault="00FB1918" w:rsidP="00841C02">
      <w:pPr>
        <w:pStyle w:val="NormalWeb"/>
        <w:spacing w:before="60" w:beforeAutospacing="0" w:after="0" w:afterAutospacing="0" w:line="360" w:lineRule="auto"/>
        <w:ind w:firstLine="720"/>
        <w:jc w:val="both"/>
        <w:textAlignment w:val="baseline"/>
        <w:rPr>
          <w:color w:val="231F20"/>
          <w:sz w:val="28"/>
          <w:szCs w:val="28"/>
        </w:rPr>
      </w:pPr>
      <w:r>
        <w:rPr>
          <w:iCs/>
          <w:color w:val="231F20"/>
          <w:sz w:val="28"/>
          <w:szCs w:val="28"/>
        </w:rPr>
        <w:t xml:space="preserve">Căn cứ văn bản thông tư hướng dẫn của </w:t>
      </w:r>
      <w:r w:rsidR="00715DE6" w:rsidRPr="00841C02">
        <w:rPr>
          <w:color w:val="231F20"/>
          <w:sz w:val="28"/>
          <w:szCs w:val="28"/>
        </w:rPr>
        <w:t xml:space="preserve">Bộ GDĐT hướng dẫn, phân trách nhiệm đến các cấp địa phương, nhà trường xây dựng tài liệu và tổ chức bồi dưỡng kiến thức kỹ năng xây dựng kế hoạch dạy học trực tuyến, soạn giảng trực tuyến, đánh giá kết quả, quản lý lớp học trực tuyến; kỹ năng sử dụng phần cứng, phần mềm và an toàn thông tin mạng cơ bản đáp ứng yêu cầu dạy học trực tuyến cho giáo viên và sinh viên. Ngoài ra, phân cấp cho nhà trường, giáo viên phối </w:t>
      </w:r>
      <w:r w:rsidR="00715DE6" w:rsidRPr="00841C02">
        <w:rPr>
          <w:color w:val="231F20"/>
          <w:sz w:val="28"/>
          <w:szCs w:val="28"/>
        </w:rPr>
        <w:lastRenderedPageBreak/>
        <w:t>hợp chặt chẽ với gia đình trong việc tham gia hỗ trợ quản lý giám sát học sinh học trực tuyến ở nhà.</w:t>
      </w:r>
    </w:p>
    <w:p w:rsidR="009152F2" w:rsidRPr="00841C02" w:rsidRDefault="00EC0880" w:rsidP="00841C02">
      <w:pPr>
        <w:pStyle w:val="NormalWeb"/>
        <w:spacing w:before="60" w:beforeAutospacing="0" w:after="0" w:afterAutospacing="0" w:line="360" w:lineRule="auto"/>
        <w:ind w:firstLine="720"/>
        <w:jc w:val="both"/>
        <w:textAlignment w:val="baseline"/>
        <w:rPr>
          <w:b/>
          <w:color w:val="231F20"/>
          <w:sz w:val="28"/>
          <w:szCs w:val="28"/>
        </w:rPr>
      </w:pPr>
      <w:r w:rsidRPr="00841C02">
        <w:rPr>
          <w:b/>
          <w:color w:val="231F20"/>
          <w:sz w:val="28"/>
          <w:szCs w:val="28"/>
        </w:rPr>
        <w:t xml:space="preserve">3. </w:t>
      </w:r>
      <w:r w:rsidR="009152F2" w:rsidRPr="00841C02">
        <w:rPr>
          <w:b/>
          <w:color w:val="231F20"/>
          <w:sz w:val="28"/>
          <w:szCs w:val="28"/>
        </w:rPr>
        <w:t>Kết luận</w:t>
      </w:r>
    </w:p>
    <w:p w:rsidR="00715DE6" w:rsidRPr="00841C02" w:rsidRDefault="00715DE6"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 xml:space="preserve">Trên đây </w:t>
      </w:r>
      <w:r w:rsidR="009152F2" w:rsidRPr="00841C02">
        <w:rPr>
          <w:color w:val="231F20"/>
          <w:sz w:val="28"/>
          <w:szCs w:val="28"/>
        </w:rPr>
        <w:t>là</w:t>
      </w:r>
      <w:r w:rsidR="009F496C" w:rsidRPr="00841C02">
        <w:rPr>
          <w:color w:val="231F20"/>
          <w:sz w:val="28"/>
          <w:szCs w:val="28"/>
        </w:rPr>
        <w:t xml:space="preserve"> thực trạng và kết quả giảng dạy trực tuyến đã được ứng dụng tại Trung tâm GDQP&amp;AN Đại học Huế trong thời gian qua, qua đó</w:t>
      </w:r>
      <w:r w:rsidR="009152F2" w:rsidRPr="00841C02">
        <w:rPr>
          <w:color w:val="231F20"/>
          <w:sz w:val="28"/>
          <w:szCs w:val="28"/>
        </w:rPr>
        <w:t xml:space="preserve"> </w:t>
      </w:r>
      <w:r w:rsidRPr="00841C02">
        <w:rPr>
          <w:color w:val="231F20"/>
          <w:sz w:val="28"/>
          <w:szCs w:val="28"/>
        </w:rPr>
        <w:t xml:space="preserve">phân tích </w:t>
      </w:r>
      <w:r w:rsidR="009F496C" w:rsidRPr="00841C02">
        <w:rPr>
          <w:color w:val="231F20"/>
          <w:sz w:val="28"/>
          <w:szCs w:val="28"/>
        </w:rPr>
        <w:t xml:space="preserve">chỉ ra </w:t>
      </w:r>
      <w:r w:rsidRPr="00841C02">
        <w:rPr>
          <w:color w:val="231F20"/>
          <w:sz w:val="28"/>
          <w:szCs w:val="28"/>
        </w:rPr>
        <w:t>bản chất các giải pháp học trực tuyến, các điều kiện đảm bảo hiệu quả dạy học trực tuyến cũng như thực trạng kết quả đạt được và các khó khăn thách thức đặt r</w:t>
      </w:r>
      <w:r w:rsidR="00891177" w:rsidRPr="00841C02">
        <w:rPr>
          <w:color w:val="231F20"/>
          <w:sz w:val="28"/>
          <w:szCs w:val="28"/>
        </w:rPr>
        <w:t xml:space="preserve">a. Trên cơ sở đó </w:t>
      </w:r>
      <w:r w:rsidRPr="00841C02">
        <w:rPr>
          <w:color w:val="231F20"/>
          <w:sz w:val="28"/>
          <w:szCs w:val="28"/>
        </w:rPr>
        <w:t>đề xuất một số giải pháp định hướng chung nhằm thúc đẩy, tăng cường hiệu quả phương thức dạy học trực tuyến trong giai đoạn tới phù hợp với xu hướng quốc tế và bối cảnh chuyển đổi số tro</w:t>
      </w:r>
      <w:r w:rsidR="00742087" w:rsidRPr="00841C02">
        <w:rPr>
          <w:color w:val="231F20"/>
          <w:sz w:val="28"/>
          <w:szCs w:val="28"/>
        </w:rPr>
        <w:t xml:space="preserve">ng Giáo dục đào tạo </w:t>
      </w:r>
      <w:r w:rsidRPr="00841C02">
        <w:rPr>
          <w:color w:val="231F20"/>
          <w:sz w:val="28"/>
          <w:szCs w:val="28"/>
        </w:rPr>
        <w:t xml:space="preserve">nước </w:t>
      </w:r>
      <w:r w:rsidR="00742087" w:rsidRPr="00841C02">
        <w:rPr>
          <w:color w:val="231F20"/>
          <w:sz w:val="28"/>
          <w:szCs w:val="28"/>
        </w:rPr>
        <w:t>nhà để phát triển mô hình Giáo dục thông minh trong bối cảnh hiện nay</w:t>
      </w:r>
      <w:r w:rsidR="00891177" w:rsidRPr="00841C02">
        <w:rPr>
          <w:color w:val="231F20"/>
          <w:sz w:val="28"/>
          <w:szCs w:val="28"/>
        </w:rPr>
        <w:t xml:space="preserve"> đồng thời sẵn sàng chủ động ứng phó trong mọi điều kiện khó khăn để đảm bảo tốt nhiệm vụ giảng dạy của các Trung tâm </w:t>
      </w:r>
      <w:r w:rsidR="003438AD" w:rsidRPr="00841C02">
        <w:rPr>
          <w:color w:val="231F20"/>
          <w:sz w:val="28"/>
          <w:szCs w:val="28"/>
        </w:rPr>
        <w:t xml:space="preserve">GDQP trong cả nước </w:t>
      </w:r>
      <w:r w:rsidR="00891177" w:rsidRPr="00841C02">
        <w:rPr>
          <w:color w:val="231F20"/>
          <w:sz w:val="28"/>
          <w:szCs w:val="28"/>
        </w:rPr>
        <w:t>nói riêng và mục tiêu ngành giáo dục nói chung</w:t>
      </w:r>
      <w:r w:rsidR="00742087" w:rsidRPr="00841C02">
        <w:rPr>
          <w:color w:val="231F20"/>
          <w:sz w:val="28"/>
          <w:szCs w:val="28"/>
        </w:rPr>
        <w:t xml:space="preserve"> </w:t>
      </w:r>
      <w:r w:rsidR="00B57E25" w:rsidRPr="00841C02">
        <w:rPr>
          <w:color w:val="231F20"/>
          <w:sz w:val="28"/>
          <w:szCs w:val="28"/>
        </w:rPr>
        <w:t>./.</w:t>
      </w:r>
    </w:p>
    <w:p w:rsidR="00147BFD" w:rsidRPr="00841C02" w:rsidRDefault="0061784C" w:rsidP="00841C02">
      <w:pPr>
        <w:pStyle w:val="NormalWeb"/>
        <w:spacing w:before="60" w:beforeAutospacing="0" w:after="0" w:afterAutospacing="0" w:line="360" w:lineRule="auto"/>
        <w:ind w:firstLine="720"/>
        <w:jc w:val="both"/>
        <w:textAlignment w:val="baseline"/>
        <w:rPr>
          <w:color w:val="231F20"/>
          <w:sz w:val="28"/>
          <w:szCs w:val="28"/>
        </w:rPr>
      </w:pPr>
      <w:r>
        <w:rPr>
          <w:color w:val="231F20"/>
          <w:sz w:val="28"/>
          <w:szCs w:val="28"/>
        </w:rPr>
        <w:br w:type="column"/>
      </w:r>
      <w:r w:rsidR="00147BFD" w:rsidRPr="00841C02">
        <w:rPr>
          <w:color w:val="231F20"/>
          <w:sz w:val="28"/>
          <w:szCs w:val="28"/>
        </w:rPr>
        <w:lastRenderedPageBreak/>
        <w:t>TÀI LIỆU THAM KHẢO</w:t>
      </w:r>
    </w:p>
    <w:p w:rsidR="00147BFD" w:rsidRPr="00841C02" w:rsidRDefault="003D6D21" w:rsidP="00841C02">
      <w:pPr>
        <w:pStyle w:val="NormalWeb"/>
        <w:spacing w:before="60" w:beforeAutospacing="0" w:after="0" w:afterAutospacing="0" w:line="360" w:lineRule="auto"/>
        <w:ind w:firstLine="720"/>
        <w:jc w:val="both"/>
        <w:textAlignment w:val="baseline"/>
        <w:rPr>
          <w:i/>
          <w:color w:val="231F20"/>
          <w:sz w:val="28"/>
          <w:szCs w:val="28"/>
        </w:rPr>
      </w:pPr>
      <w:r w:rsidRPr="00841C02">
        <w:rPr>
          <w:i/>
          <w:color w:val="231F20"/>
          <w:sz w:val="28"/>
          <w:szCs w:val="28"/>
        </w:rPr>
        <w:t>1. (</w:t>
      </w:r>
      <w:r w:rsidR="00147BFD" w:rsidRPr="00841C02">
        <w:rPr>
          <w:i/>
          <w:color w:val="231F20"/>
          <w:sz w:val="28"/>
          <w:szCs w:val="28"/>
        </w:rPr>
        <w:t>Tổng hợp Theo báo cáo tổng kết năm học của Trung tâm GDQP&amp;AN Đại học Huế.)</w:t>
      </w:r>
    </w:p>
    <w:p w:rsidR="003D6D21" w:rsidRPr="00841C02" w:rsidRDefault="003D6D21"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2. Dạy và học tích cực một số phương pháp và kỹ thuật dạy học, NXB ĐHSP</w:t>
      </w:r>
      <w:r w:rsidR="00841C02" w:rsidRPr="00841C02">
        <w:rPr>
          <w:color w:val="231F20"/>
          <w:sz w:val="28"/>
          <w:szCs w:val="28"/>
        </w:rPr>
        <w:t>.</w:t>
      </w:r>
    </w:p>
    <w:p w:rsidR="00841C02" w:rsidRPr="00841C02" w:rsidRDefault="00841C02" w:rsidP="00841C02">
      <w:pPr>
        <w:pStyle w:val="NormalWeb"/>
        <w:spacing w:before="60" w:beforeAutospacing="0" w:after="0" w:afterAutospacing="0" w:line="360" w:lineRule="auto"/>
        <w:ind w:firstLine="720"/>
        <w:jc w:val="both"/>
        <w:textAlignment w:val="baseline"/>
        <w:rPr>
          <w:color w:val="000000"/>
          <w:sz w:val="28"/>
          <w:szCs w:val="28"/>
          <w:shd w:val="clear" w:color="auto" w:fill="FBFBFB"/>
        </w:rPr>
      </w:pPr>
      <w:r w:rsidRPr="00841C02">
        <w:rPr>
          <w:color w:val="000000"/>
          <w:sz w:val="28"/>
          <w:szCs w:val="28"/>
          <w:shd w:val="clear" w:color="auto" w:fill="FBFBFB"/>
        </w:rPr>
        <w:t xml:space="preserve">3. Nguyễn Thị Thu Hà (2019). Phát triển giáo dục đào tạo trực tuyến ở Việt Nam trong thời kỳ hội nhập. </w:t>
      </w:r>
      <w:hyperlink r:id="rId9" w:history="1">
        <w:r w:rsidRPr="00841C02">
          <w:rPr>
            <w:rStyle w:val="Hyperlink"/>
            <w:sz w:val="28"/>
            <w:szCs w:val="28"/>
            <w:shd w:val="clear" w:color="auto" w:fill="FBFBFB"/>
          </w:rPr>
          <w:t>http://tapchitaichinh.vn/nghien-cuu-trao-doi/phat-trien-giao-duc-dao-tao-truc-tuyen-o-viet-nam-trong-thoi-ky-hoi-nhap-301446.html</w:t>
        </w:r>
      </w:hyperlink>
    </w:p>
    <w:p w:rsidR="00841C02" w:rsidRPr="00841C02" w:rsidRDefault="00841C02"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000000"/>
          <w:sz w:val="28"/>
          <w:szCs w:val="28"/>
          <w:shd w:val="clear" w:color="auto" w:fill="FBFBFB"/>
        </w:rPr>
        <w:t>4. Vũ Hữu Đức (2019-2020). </w:t>
      </w:r>
      <w:r w:rsidRPr="00841C02">
        <w:rPr>
          <w:rStyle w:val="Emphasis"/>
          <w:color w:val="000000"/>
          <w:sz w:val="28"/>
          <w:szCs w:val="28"/>
          <w:shd w:val="clear" w:color="auto" w:fill="FBFBFB"/>
        </w:rPr>
        <w:t>Nghiên cứu về phương thức học tập, đào tạo dựa trên công nghệ thông tin  (E-learning) trong giáo dục đại học và đào tạo trực tuyến mở dành cho đại chúng MOOCs (Massive Online Open Courses): Kinh nghiệm thế giới và ứng dụng tại Việt Nam. </w:t>
      </w:r>
      <w:r w:rsidRPr="00841C02">
        <w:rPr>
          <w:color w:val="000000"/>
          <w:sz w:val="28"/>
          <w:szCs w:val="28"/>
          <w:shd w:val="clear" w:color="auto" w:fill="FBFBFB"/>
        </w:rPr>
        <w:t>Đề tài NCKH cấp Quốc gia, mã KHGD/16-20.ĐT.043.</w:t>
      </w:r>
    </w:p>
    <w:p w:rsidR="00EC0880" w:rsidRPr="00841C02" w:rsidRDefault="00147BFD" w:rsidP="00841C02">
      <w:pPr>
        <w:pStyle w:val="NormalWeb"/>
        <w:spacing w:before="60" w:beforeAutospacing="0" w:after="0" w:afterAutospacing="0" w:line="360" w:lineRule="auto"/>
        <w:ind w:firstLine="720"/>
        <w:jc w:val="both"/>
        <w:textAlignment w:val="baseline"/>
        <w:rPr>
          <w:color w:val="231F20"/>
          <w:sz w:val="28"/>
          <w:szCs w:val="28"/>
        </w:rPr>
      </w:pPr>
      <w:r w:rsidRPr="00841C02">
        <w:rPr>
          <w:i/>
          <w:color w:val="231F20"/>
          <w:sz w:val="28"/>
          <w:szCs w:val="28"/>
        </w:rPr>
        <w:br w:type="column"/>
      </w:r>
      <w:r w:rsidR="00EC0880" w:rsidRPr="00841C02">
        <w:rPr>
          <w:color w:val="231F20"/>
          <w:sz w:val="28"/>
          <w:szCs w:val="28"/>
        </w:rPr>
        <w:lastRenderedPageBreak/>
        <w:t>Họ và tên: Tô Thị Linh</w:t>
      </w:r>
      <w:bookmarkStart w:id="0" w:name="_GoBack"/>
      <w:bookmarkEnd w:id="0"/>
    </w:p>
    <w:p w:rsidR="00EC0880" w:rsidRPr="00841C02" w:rsidRDefault="00EC0880"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Chức vụ: Giảng viên</w:t>
      </w:r>
    </w:p>
    <w:p w:rsidR="00EC0880" w:rsidRPr="00841C02" w:rsidRDefault="00EC0880"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Đơn vị: Trung tâm Giáo dục quốc phòng và an ninh Đại học Huế</w:t>
      </w:r>
    </w:p>
    <w:p w:rsidR="00EC0880" w:rsidRPr="00841C02" w:rsidRDefault="00EC0880" w:rsidP="00841C02">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 xml:space="preserve">Mail: </w:t>
      </w:r>
      <w:hyperlink r:id="rId10" w:history="1">
        <w:r w:rsidRPr="00841C02">
          <w:rPr>
            <w:rStyle w:val="Hyperlink"/>
            <w:sz w:val="28"/>
            <w:szCs w:val="28"/>
          </w:rPr>
          <w:t>tothuylinhgdqphue@gmail.com</w:t>
        </w:r>
      </w:hyperlink>
    </w:p>
    <w:p w:rsidR="00EC0880" w:rsidRPr="00841C02" w:rsidRDefault="00EC0880" w:rsidP="00841C02">
      <w:pPr>
        <w:pStyle w:val="NormalWeb"/>
        <w:spacing w:before="60" w:beforeAutospacing="0" w:after="0" w:afterAutospacing="0" w:line="360" w:lineRule="auto"/>
        <w:ind w:firstLine="720"/>
        <w:jc w:val="both"/>
        <w:textAlignment w:val="baseline"/>
        <w:rPr>
          <w:b/>
          <w:bCs/>
          <w:i/>
          <w:iCs/>
          <w:color w:val="231F20"/>
          <w:sz w:val="28"/>
          <w:szCs w:val="28"/>
        </w:rPr>
      </w:pPr>
      <w:r w:rsidRPr="00841C02">
        <w:rPr>
          <w:color w:val="231F20"/>
          <w:sz w:val="28"/>
          <w:szCs w:val="28"/>
        </w:rPr>
        <w:t>ĐT: 0326430369</w:t>
      </w:r>
    </w:p>
    <w:p w:rsidR="00B57E25" w:rsidRPr="00841C02" w:rsidRDefault="00EC0880" w:rsidP="00841C02">
      <w:pPr>
        <w:pStyle w:val="NormalWeb"/>
        <w:tabs>
          <w:tab w:val="left" w:pos="2880"/>
        </w:tabs>
        <w:spacing w:before="60" w:beforeAutospacing="0" w:after="0" w:afterAutospacing="0" w:line="360" w:lineRule="auto"/>
        <w:jc w:val="both"/>
        <w:textAlignment w:val="baseline"/>
        <w:rPr>
          <w:b/>
          <w:bCs/>
          <w:i/>
          <w:iCs/>
          <w:color w:val="231F20"/>
          <w:sz w:val="28"/>
          <w:szCs w:val="28"/>
        </w:rPr>
      </w:pPr>
      <w:r w:rsidRPr="00841C02">
        <w:rPr>
          <w:b/>
          <w:bCs/>
          <w:i/>
          <w:iCs/>
          <w:color w:val="231F20"/>
          <w:sz w:val="28"/>
          <w:szCs w:val="28"/>
        </w:rPr>
        <w:tab/>
      </w:r>
    </w:p>
    <w:sectPr w:rsidR="00B57E25" w:rsidRPr="00841C02" w:rsidSect="00841C02">
      <w:pgSz w:w="12240" w:h="15840"/>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68" w:rsidRDefault="00332E68" w:rsidP="00715DE6">
      <w:r>
        <w:separator/>
      </w:r>
    </w:p>
  </w:endnote>
  <w:endnote w:type="continuationSeparator" w:id="0">
    <w:p w:rsidR="00332E68" w:rsidRDefault="00332E68" w:rsidP="0071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68" w:rsidRDefault="00332E68" w:rsidP="00715DE6">
      <w:r>
        <w:separator/>
      </w:r>
    </w:p>
  </w:footnote>
  <w:footnote w:type="continuationSeparator" w:id="0">
    <w:p w:rsidR="00332E68" w:rsidRDefault="00332E68" w:rsidP="00715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42AF"/>
    <w:multiLevelType w:val="hybridMultilevel"/>
    <w:tmpl w:val="1DEAFB78"/>
    <w:lvl w:ilvl="0" w:tplc="061A5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83603A"/>
    <w:multiLevelType w:val="multilevel"/>
    <w:tmpl w:val="DCA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F21AC6"/>
    <w:multiLevelType w:val="multilevel"/>
    <w:tmpl w:val="A20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AB6B0E"/>
    <w:multiLevelType w:val="hybridMultilevel"/>
    <w:tmpl w:val="E2F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7F"/>
    <w:rsid w:val="000037CA"/>
    <w:rsid w:val="00004799"/>
    <w:rsid w:val="000065B8"/>
    <w:rsid w:val="000077F9"/>
    <w:rsid w:val="00007E4E"/>
    <w:rsid w:val="00011F52"/>
    <w:rsid w:val="00012F2A"/>
    <w:rsid w:val="00012FCA"/>
    <w:rsid w:val="0001401C"/>
    <w:rsid w:val="00014373"/>
    <w:rsid w:val="00015608"/>
    <w:rsid w:val="00017769"/>
    <w:rsid w:val="00021CBD"/>
    <w:rsid w:val="0002369E"/>
    <w:rsid w:val="00023B4C"/>
    <w:rsid w:val="0002455E"/>
    <w:rsid w:val="00026332"/>
    <w:rsid w:val="000316D8"/>
    <w:rsid w:val="00032441"/>
    <w:rsid w:val="00033AB9"/>
    <w:rsid w:val="00033C15"/>
    <w:rsid w:val="00036021"/>
    <w:rsid w:val="00043992"/>
    <w:rsid w:val="000449DE"/>
    <w:rsid w:val="00044C91"/>
    <w:rsid w:val="00045C5D"/>
    <w:rsid w:val="00047496"/>
    <w:rsid w:val="00051764"/>
    <w:rsid w:val="00052C51"/>
    <w:rsid w:val="00054042"/>
    <w:rsid w:val="00054276"/>
    <w:rsid w:val="000546D9"/>
    <w:rsid w:val="00066A8C"/>
    <w:rsid w:val="00067313"/>
    <w:rsid w:val="00070ECF"/>
    <w:rsid w:val="000716D6"/>
    <w:rsid w:val="00071718"/>
    <w:rsid w:val="000735E6"/>
    <w:rsid w:val="00074463"/>
    <w:rsid w:val="00075890"/>
    <w:rsid w:val="00076A16"/>
    <w:rsid w:val="00076B01"/>
    <w:rsid w:val="000774F4"/>
    <w:rsid w:val="00081809"/>
    <w:rsid w:val="000831AD"/>
    <w:rsid w:val="00084765"/>
    <w:rsid w:val="00086B22"/>
    <w:rsid w:val="0008706D"/>
    <w:rsid w:val="00091FE8"/>
    <w:rsid w:val="00092D46"/>
    <w:rsid w:val="000933E0"/>
    <w:rsid w:val="00094D74"/>
    <w:rsid w:val="00095896"/>
    <w:rsid w:val="000964BE"/>
    <w:rsid w:val="000976DD"/>
    <w:rsid w:val="00097E88"/>
    <w:rsid w:val="000A14F6"/>
    <w:rsid w:val="000A44EE"/>
    <w:rsid w:val="000A76DD"/>
    <w:rsid w:val="000B1D4E"/>
    <w:rsid w:val="000B2ABE"/>
    <w:rsid w:val="000B31F2"/>
    <w:rsid w:val="000B3960"/>
    <w:rsid w:val="000B4AC9"/>
    <w:rsid w:val="000B5D0B"/>
    <w:rsid w:val="000C48DA"/>
    <w:rsid w:val="000C4ABC"/>
    <w:rsid w:val="000C57D1"/>
    <w:rsid w:val="000C62EF"/>
    <w:rsid w:val="000D1F82"/>
    <w:rsid w:val="000D2A98"/>
    <w:rsid w:val="000D3652"/>
    <w:rsid w:val="000D39C3"/>
    <w:rsid w:val="000D43FE"/>
    <w:rsid w:val="000D6637"/>
    <w:rsid w:val="000D72D9"/>
    <w:rsid w:val="000D7789"/>
    <w:rsid w:val="000E0968"/>
    <w:rsid w:val="000E2221"/>
    <w:rsid w:val="000E2522"/>
    <w:rsid w:val="000E48DB"/>
    <w:rsid w:val="000E7D3A"/>
    <w:rsid w:val="000E7E0B"/>
    <w:rsid w:val="000F1EA1"/>
    <w:rsid w:val="000F39F1"/>
    <w:rsid w:val="000F4C6B"/>
    <w:rsid w:val="000F5A21"/>
    <w:rsid w:val="000F6A7C"/>
    <w:rsid w:val="000F6F4A"/>
    <w:rsid w:val="000F7F32"/>
    <w:rsid w:val="00100B73"/>
    <w:rsid w:val="00101693"/>
    <w:rsid w:val="00102CEF"/>
    <w:rsid w:val="00103B7F"/>
    <w:rsid w:val="00105D89"/>
    <w:rsid w:val="001061AE"/>
    <w:rsid w:val="00106BC3"/>
    <w:rsid w:val="00107891"/>
    <w:rsid w:val="001100DD"/>
    <w:rsid w:val="00110F47"/>
    <w:rsid w:val="00113253"/>
    <w:rsid w:val="00113613"/>
    <w:rsid w:val="00115DFA"/>
    <w:rsid w:val="00116456"/>
    <w:rsid w:val="00116F88"/>
    <w:rsid w:val="00117ABC"/>
    <w:rsid w:val="00117C86"/>
    <w:rsid w:val="00120626"/>
    <w:rsid w:val="00121CD8"/>
    <w:rsid w:val="00122AF3"/>
    <w:rsid w:val="001240E6"/>
    <w:rsid w:val="00125622"/>
    <w:rsid w:val="00126D82"/>
    <w:rsid w:val="00134094"/>
    <w:rsid w:val="001340DF"/>
    <w:rsid w:val="00134D26"/>
    <w:rsid w:val="00135DB0"/>
    <w:rsid w:val="001402F2"/>
    <w:rsid w:val="00141A3C"/>
    <w:rsid w:val="00141C61"/>
    <w:rsid w:val="00142DE1"/>
    <w:rsid w:val="00142F02"/>
    <w:rsid w:val="0014484E"/>
    <w:rsid w:val="00145980"/>
    <w:rsid w:val="00146889"/>
    <w:rsid w:val="0014695D"/>
    <w:rsid w:val="00147BEB"/>
    <w:rsid w:val="00147BFD"/>
    <w:rsid w:val="001500E0"/>
    <w:rsid w:val="00150F37"/>
    <w:rsid w:val="0015112C"/>
    <w:rsid w:val="001525FA"/>
    <w:rsid w:val="0015340A"/>
    <w:rsid w:val="00154F01"/>
    <w:rsid w:val="00156F6E"/>
    <w:rsid w:val="00160872"/>
    <w:rsid w:val="00161B0B"/>
    <w:rsid w:val="001624E3"/>
    <w:rsid w:val="00164E19"/>
    <w:rsid w:val="00165195"/>
    <w:rsid w:val="00165C75"/>
    <w:rsid w:val="00165CAC"/>
    <w:rsid w:val="00167D5A"/>
    <w:rsid w:val="0017030D"/>
    <w:rsid w:val="001709FC"/>
    <w:rsid w:val="00172B98"/>
    <w:rsid w:val="00174763"/>
    <w:rsid w:val="00176408"/>
    <w:rsid w:val="00176BFC"/>
    <w:rsid w:val="00181D92"/>
    <w:rsid w:val="0018380C"/>
    <w:rsid w:val="00184931"/>
    <w:rsid w:val="00186A19"/>
    <w:rsid w:val="00187EAD"/>
    <w:rsid w:val="00190409"/>
    <w:rsid w:val="00191DC3"/>
    <w:rsid w:val="0019279C"/>
    <w:rsid w:val="00192E3E"/>
    <w:rsid w:val="00193267"/>
    <w:rsid w:val="001944AB"/>
    <w:rsid w:val="001959A2"/>
    <w:rsid w:val="001A01F8"/>
    <w:rsid w:val="001A083B"/>
    <w:rsid w:val="001A2570"/>
    <w:rsid w:val="001A2675"/>
    <w:rsid w:val="001A2F51"/>
    <w:rsid w:val="001A5022"/>
    <w:rsid w:val="001A5D1D"/>
    <w:rsid w:val="001B3F2B"/>
    <w:rsid w:val="001B4306"/>
    <w:rsid w:val="001B4A60"/>
    <w:rsid w:val="001B4CE0"/>
    <w:rsid w:val="001B6074"/>
    <w:rsid w:val="001C02CD"/>
    <w:rsid w:val="001C363D"/>
    <w:rsid w:val="001C4344"/>
    <w:rsid w:val="001C4A1E"/>
    <w:rsid w:val="001C54C7"/>
    <w:rsid w:val="001C744A"/>
    <w:rsid w:val="001D03CF"/>
    <w:rsid w:val="001D0EF4"/>
    <w:rsid w:val="001D4592"/>
    <w:rsid w:val="001D47F6"/>
    <w:rsid w:val="001D5899"/>
    <w:rsid w:val="001D597F"/>
    <w:rsid w:val="001D5D7D"/>
    <w:rsid w:val="001D6939"/>
    <w:rsid w:val="001D7D9C"/>
    <w:rsid w:val="001E05C8"/>
    <w:rsid w:val="001E1B9F"/>
    <w:rsid w:val="001E3AB1"/>
    <w:rsid w:val="001E68BC"/>
    <w:rsid w:val="001E7CD7"/>
    <w:rsid w:val="001F0D98"/>
    <w:rsid w:val="001F1784"/>
    <w:rsid w:val="001F3153"/>
    <w:rsid w:val="001F491B"/>
    <w:rsid w:val="001F4C84"/>
    <w:rsid w:val="001F525A"/>
    <w:rsid w:val="001F5AD5"/>
    <w:rsid w:val="001F67AD"/>
    <w:rsid w:val="001F71D4"/>
    <w:rsid w:val="002003A1"/>
    <w:rsid w:val="00200C9C"/>
    <w:rsid w:val="0020132A"/>
    <w:rsid w:val="0020301D"/>
    <w:rsid w:val="002042AA"/>
    <w:rsid w:val="002057E5"/>
    <w:rsid w:val="00206A22"/>
    <w:rsid w:val="00207D2E"/>
    <w:rsid w:val="002109F5"/>
    <w:rsid w:val="00211B05"/>
    <w:rsid w:val="00211B6B"/>
    <w:rsid w:val="00212A73"/>
    <w:rsid w:val="00213237"/>
    <w:rsid w:val="002210EC"/>
    <w:rsid w:val="00222322"/>
    <w:rsid w:val="002244C2"/>
    <w:rsid w:val="0022734F"/>
    <w:rsid w:val="00230C6F"/>
    <w:rsid w:val="0023147D"/>
    <w:rsid w:val="00231713"/>
    <w:rsid w:val="00232B77"/>
    <w:rsid w:val="00235361"/>
    <w:rsid w:val="0023633B"/>
    <w:rsid w:val="002371A2"/>
    <w:rsid w:val="002429BC"/>
    <w:rsid w:val="00242D41"/>
    <w:rsid w:val="00247329"/>
    <w:rsid w:val="00247ADB"/>
    <w:rsid w:val="00252729"/>
    <w:rsid w:val="00254078"/>
    <w:rsid w:val="0025538C"/>
    <w:rsid w:val="00256F7C"/>
    <w:rsid w:val="00257139"/>
    <w:rsid w:val="002576B7"/>
    <w:rsid w:val="002601E9"/>
    <w:rsid w:val="00260F30"/>
    <w:rsid w:val="00262665"/>
    <w:rsid w:val="0026349C"/>
    <w:rsid w:val="00266FCD"/>
    <w:rsid w:val="0026705F"/>
    <w:rsid w:val="00270237"/>
    <w:rsid w:val="002714F6"/>
    <w:rsid w:val="00272171"/>
    <w:rsid w:val="002723E5"/>
    <w:rsid w:val="002724E6"/>
    <w:rsid w:val="00272B63"/>
    <w:rsid w:val="002731A8"/>
    <w:rsid w:val="002753DC"/>
    <w:rsid w:val="002755F4"/>
    <w:rsid w:val="00275860"/>
    <w:rsid w:val="00276C05"/>
    <w:rsid w:val="00277350"/>
    <w:rsid w:val="0027774A"/>
    <w:rsid w:val="00277DC4"/>
    <w:rsid w:val="0028000C"/>
    <w:rsid w:val="00280AAE"/>
    <w:rsid w:val="002819DA"/>
    <w:rsid w:val="00287682"/>
    <w:rsid w:val="00287758"/>
    <w:rsid w:val="002A1815"/>
    <w:rsid w:val="002A3B97"/>
    <w:rsid w:val="002A4531"/>
    <w:rsid w:val="002A4CBE"/>
    <w:rsid w:val="002A67B5"/>
    <w:rsid w:val="002B0096"/>
    <w:rsid w:val="002B08BB"/>
    <w:rsid w:val="002B1476"/>
    <w:rsid w:val="002B14D6"/>
    <w:rsid w:val="002B1FAF"/>
    <w:rsid w:val="002B23DE"/>
    <w:rsid w:val="002B4762"/>
    <w:rsid w:val="002B4E64"/>
    <w:rsid w:val="002B5CE9"/>
    <w:rsid w:val="002B6727"/>
    <w:rsid w:val="002B6D3C"/>
    <w:rsid w:val="002B739E"/>
    <w:rsid w:val="002B7D30"/>
    <w:rsid w:val="002C078E"/>
    <w:rsid w:val="002C2991"/>
    <w:rsid w:val="002C3164"/>
    <w:rsid w:val="002C45B1"/>
    <w:rsid w:val="002C4A58"/>
    <w:rsid w:val="002C5164"/>
    <w:rsid w:val="002C53C2"/>
    <w:rsid w:val="002C5C16"/>
    <w:rsid w:val="002C5E7A"/>
    <w:rsid w:val="002C760D"/>
    <w:rsid w:val="002D2EFE"/>
    <w:rsid w:val="002D31B5"/>
    <w:rsid w:val="002D5765"/>
    <w:rsid w:val="002D6E42"/>
    <w:rsid w:val="002D7273"/>
    <w:rsid w:val="002D78B9"/>
    <w:rsid w:val="002E0494"/>
    <w:rsid w:val="002E1DE3"/>
    <w:rsid w:val="002E5672"/>
    <w:rsid w:val="002E632D"/>
    <w:rsid w:val="002E6E1D"/>
    <w:rsid w:val="002F0F6D"/>
    <w:rsid w:val="002F1C8D"/>
    <w:rsid w:val="002F227B"/>
    <w:rsid w:val="002F3DD3"/>
    <w:rsid w:val="002F3E22"/>
    <w:rsid w:val="002F7AF9"/>
    <w:rsid w:val="00301DE2"/>
    <w:rsid w:val="003040C0"/>
    <w:rsid w:val="00312920"/>
    <w:rsid w:val="00312E3C"/>
    <w:rsid w:val="003130CA"/>
    <w:rsid w:val="0031649F"/>
    <w:rsid w:val="00317454"/>
    <w:rsid w:val="00323CC5"/>
    <w:rsid w:val="00325678"/>
    <w:rsid w:val="003276AA"/>
    <w:rsid w:val="00332E68"/>
    <w:rsid w:val="00334E57"/>
    <w:rsid w:val="00335B9E"/>
    <w:rsid w:val="003362C1"/>
    <w:rsid w:val="003410BC"/>
    <w:rsid w:val="0034212F"/>
    <w:rsid w:val="003438AD"/>
    <w:rsid w:val="00343EDE"/>
    <w:rsid w:val="00345106"/>
    <w:rsid w:val="00346B2B"/>
    <w:rsid w:val="00346DB5"/>
    <w:rsid w:val="003509FD"/>
    <w:rsid w:val="00355796"/>
    <w:rsid w:val="00356F4D"/>
    <w:rsid w:val="00357A1F"/>
    <w:rsid w:val="00357F4A"/>
    <w:rsid w:val="003603F7"/>
    <w:rsid w:val="003636C2"/>
    <w:rsid w:val="00363E64"/>
    <w:rsid w:val="003645A9"/>
    <w:rsid w:val="0036645F"/>
    <w:rsid w:val="00367A18"/>
    <w:rsid w:val="00367EAC"/>
    <w:rsid w:val="00370142"/>
    <w:rsid w:val="003701CA"/>
    <w:rsid w:val="00372E77"/>
    <w:rsid w:val="003734F5"/>
    <w:rsid w:val="00376359"/>
    <w:rsid w:val="0038080F"/>
    <w:rsid w:val="00380BB7"/>
    <w:rsid w:val="00381940"/>
    <w:rsid w:val="003829D4"/>
    <w:rsid w:val="00384C02"/>
    <w:rsid w:val="003859AE"/>
    <w:rsid w:val="003877E1"/>
    <w:rsid w:val="00390E81"/>
    <w:rsid w:val="0039147B"/>
    <w:rsid w:val="0039200C"/>
    <w:rsid w:val="00392D70"/>
    <w:rsid w:val="00392F77"/>
    <w:rsid w:val="003947EF"/>
    <w:rsid w:val="003977AF"/>
    <w:rsid w:val="003A388D"/>
    <w:rsid w:val="003A4237"/>
    <w:rsid w:val="003A42D1"/>
    <w:rsid w:val="003A6159"/>
    <w:rsid w:val="003B1D6F"/>
    <w:rsid w:val="003B210F"/>
    <w:rsid w:val="003B2730"/>
    <w:rsid w:val="003B3D45"/>
    <w:rsid w:val="003B4F75"/>
    <w:rsid w:val="003B6389"/>
    <w:rsid w:val="003B75F3"/>
    <w:rsid w:val="003C169C"/>
    <w:rsid w:val="003C1746"/>
    <w:rsid w:val="003C3CC6"/>
    <w:rsid w:val="003C3CDD"/>
    <w:rsid w:val="003C3CEA"/>
    <w:rsid w:val="003C4DE1"/>
    <w:rsid w:val="003C544D"/>
    <w:rsid w:val="003D05D9"/>
    <w:rsid w:val="003D3FD5"/>
    <w:rsid w:val="003D4952"/>
    <w:rsid w:val="003D5AA6"/>
    <w:rsid w:val="003D6D21"/>
    <w:rsid w:val="003D6E5E"/>
    <w:rsid w:val="003D7298"/>
    <w:rsid w:val="003E0241"/>
    <w:rsid w:val="003E0F43"/>
    <w:rsid w:val="003E1AB2"/>
    <w:rsid w:val="003E541A"/>
    <w:rsid w:val="003E5A28"/>
    <w:rsid w:val="003E73FC"/>
    <w:rsid w:val="003F0795"/>
    <w:rsid w:val="003F1702"/>
    <w:rsid w:val="003F581A"/>
    <w:rsid w:val="003F65A6"/>
    <w:rsid w:val="003F6603"/>
    <w:rsid w:val="003F7ACC"/>
    <w:rsid w:val="00401DDE"/>
    <w:rsid w:val="00401E3B"/>
    <w:rsid w:val="00402764"/>
    <w:rsid w:val="00403CD1"/>
    <w:rsid w:val="00404A3C"/>
    <w:rsid w:val="0040799E"/>
    <w:rsid w:val="00410ECD"/>
    <w:rsid w:val="004116CC"/>
    <w:rsid w:val="00412CF2"/>
    <w:rsid w:val="00413098"/>
    <w:rsid w:val="00417607"/>
    <w:rsid w:val="00417E83"/>
    <w:rsid w:val="00420EA7"/>
    <w:rsid w:val="0042256B"/>
    <w:rsid w:val="00422F12"/>
    <w:rsid w:val="00422F1F"/>
    <w:rsid w:val="00424F2F"/>
    <w:rsid w:val="0042645F"/>
    <w:rsid w:val="004264F9"/>
    <w:rsid w:val="00427909"/>
    <w:rsid w:val="00443EB4"/>
    <w:rsid w:val="00444DFE"/>
    <w:rsid w:val="004457B0"/>
    <w:rsid w:val="004468C4"/>
    <w:rsid w:val="0044703E"/>
    <w:rsid w:val="004506AD"/>
    <w:rsid w:val="00452910"/>
    <w:rsid w:val="00453972"/>
    <w:rsid w:val="00455BB4"/>
    <w:rsid w:val="0046039D"/>
    <w:rsid w:val="0046070E"/>
    <w:rsid w:val="0046089F"/>
    <w:rsid w:val="0046320E"/>
    <w:rsid w:val="004638D5"/>
    <w:rsid w:val="00463C72"/>
    <w:rsid w:val="00464476"/>
    <w:rsid w:val="00464E49"/>
    <w:rsid w:val="00466C1C"/>
    <w:rsid w:val="00470234"/>
    <w:rsid w:val="004710A0"/>
    <w:rsid w:val="00471BDF"/>
    <w:rsid w:val="0047210F"/>
    <w:rsid w:val="0047226C"/>
    <w:rsid w:val="00473089"/>
    <w:rsid w:val="00474600"/>
    <w:rsid w:val="004754C1"/>
    <w:rsid w:val="00476609"/>
    <w:rsid w:val="0047784C"/>
    <w:rsid w:val="00480026"/>
    <w:rsid w:val="004804ED"/>
    <w:rsid w:val="00480A92"/>
    <w:rsid w:val="00480F27"/>
    <w:rsid w:val="00485A97"/>
    <w:rsid w:val="004866C2"/>
    <w:rsid w:val="004921B9"/>
    <w:rsid w:val="00494016"/>
    <w:rsid w:val="004948F4"/>
    <w:rsid w:val="00495E77"/>
    <w:rsid w:val="004A2BC6"/>
    <w:rsid w:val="004A347F"/>
    <w:rsid w:val="004A3B51"/>
    <w:rsid w:val="004A4175"/>
    <w:rsid w:val="004A4536"/>
    <w:rsid w:val="004B170C"/>
    <w:rsid w:val="004B244A"/>
    <w:rsid w:val="004B3DD2"/>
    <w:rsid w:val="004B7BD3"/>
    <w:rsid w:val="004C0F49"/>
    <w:rsid w:val="004C1AA9"/>
    <w:rsid w:val="004C34C6"/>
    <w:rsid w:val="004C4DAE"/>
    <w:rsid w:val="004C6542"/>
    <w:rsid w:val="004C65C9"/>
    <w:rsid w:val="004C756E"/>
    <w:rsid w:val="004D0FC3"/>
    <w:rsid w:val="004D3ABF"/>
    <w:rsid w:val="004D4B27"/>
    <w:rsid w:val="004D5536"/>
    <w:rsid w:val="004E109D"/>
    <w:rsid w:val="004E30AD"/>
    <w:rsid w:val="004E3596"/>
    <w:rsid w:val="004E5087"/>
    <w:rsid w:val="004E517C"/>
    <w:rsid w:val="004E775F"/>
    <w:rsid w:val="004F0580"/>
    <w:rsid w:val="004F07C8"/>
    <w:rsid w:val="004F1C21"/>
    <w:rsid w:val="004F1E75"/>
    <w:rsid w:val="004F276B"/>
    <w:rsid w:val="004F3827"/>
    <w:rsid w:val="004F55FD"/>
    <w:rsid w:val="004F5610"/>
    <w:rsid w:val="004F58EE"/>
    <w:rsid w:val="00501C0B"/>
    <w:rsid w:val="00502D1F"/>
    <w:rsid w:val="0050546E"/>
    <w:rsid w:val="00505582"/>
    <w:rsid w:val="00505FD7"/>
    <w:rsid w:val="00507834"/>
    <w:rsid w:val="00512640"/>
    <w:rsid w:val="00513AFC"/>
    <w:rsid w:val="00520A18"/>
    <w:rsid w:val="00522E08"/>
    <w:rsid w:val="005236E4"/>
    <w:rsid w:val="005270F1"/>
    <w:rsid w:val="0053024F"/>
    <w:rsid w:val="005308F7"/>
    <w:rsid w:val="00532CDF"/>
    <w:rsid w:val="0053307E"/>
    <w:rsid w:val="00533DD1"/>
    <w:rsid w:val="00535098"/>
    <w:rsid w:val="0053779B"/>
    <w:rsid w:val="005377FF"/>
    <w:rsid w:val="005415D6"/>
    <w:rsid w:val="005448BB"/>
    <w:rsid w:val="00544CD8"/>
    <w:rsid w:val="005456E7"/>
    <w:rsid w:val="00546266"/>
    <w:rsid w:val="005472F5"/>
    <w:rsid w:val="00547919"/>
    <w:rsid w:val="0054793A"/>
    <w:rsid w:val="0055051B"/>
    <w:rsid w:val="00550E36"/>
    <w:rsid w:val="005526B2"/>
    <w:rsid w:val="00552979"/>
    <w:rsid w:val="0055483F"/>
    <w:rsid w:val="00555972"/>
    <w:rsid w:val="00556731"/>
    <w:rsid w:val="00562647"/>
    <w:rsid w:val="00562E6D"/>
    <w:rsid w:val="00564B86"/>
    <w:rsid w:val="005674D8"/>
    <w:rsid w:val="00570666"/>
    <w:rsid w:val="00570761"/>
    <w:rsid w:val="00570CC7"/>
    <w:rsid w:val="00572D2B"/>
    <w:rsid w:val="00575591"/>
    <w:rsid w:val="00575E85"/>
    <w:rsid w:val="005778FA"/>
    <w:rsid w:val="00583422"/>
    <w:rsid w:val="00584D7D"/>
    <w:rsid w:val="00585630"/>
    <w:rsid w:val="005862F9"/>
    <w:rsid w:val="005868B4"/>
    <w:rsid w:val="00587767"/>
    <w:rsid w:val="005908D0"/>
    <w:rsid w:val="00592297"/>
    <w:rsid w:val="00594927"/>
    <w:rsid w:val="0059564A"/>
    <w:rsid w:val="00595804"/>
    <w:rsid w:val="005970CF"/>
    <w:rsid w:val="005A0674"/>
    <w:rsid w:val="005A1297"/>
    <w:rsid w:val="005A1E83"/>
    <w:rsid w:val="005A3A33"/>
    <w:rsid w:val="005A3C30"/>
    <w:rsid w:val="005A3DD5"/>
    <w:rsid w:val="005A3F86"/>
    <w:rsid w:val="005A4212"/>
    <w:rsid w:val="005A6E83"/>
    <w:rsid w:val="005A7276"/>
    <w:rsid w:val="005B00DF"/>
    <w:rsid w:val="005B1621"/>
    <w:rsid w:val="005B49B0"/>
    <w:rsid w:val="005B623F"/>
    <w:rsid w:val="005C1128"/>
    <w:rsid w:val="005C1878"/>
    <w:rsid w:val="005C361A"/>
    <w:rsid w:val="005C4CA3"/>
    <w:rsid w:val="005D078C"/>
    <w:rsid w:val="005D157A"/>
    <w:rsid w:val="005D1A1B"/>
    <w:rsid w:val="005D3E94"/>
    <w:rsid w:val="005D4FC6"/>
    <w:rsid w:val="005D7D8B"/>
    <w:rsid w:val="005E0ADF"/>
    <w:rsid w:val="005E0D04"/>
    <w:rsid w:val="005E0F22"/>
    <w:rsid w:val="005E1069"/>
    <w:rsid w:val="005E32CC"/>
    <w:rsid w:val="005E4E8B"/>
    <w:rsid w:val="005F05DE"/>
    <w:rsid w:val="005F19C2"/>
    <w:rsid w:val="005F2CD6"/>
    <w:rsid w:val="005F39A3"/>
    <w:rsid w:val="005F5B62"/>
    <w:rsid w:val="005F5F81"/>
    <w:rsid w:val="005F76A3"/>
    <w:rsid w:val="00600A5F"/>
    <w:rsid w:val="00601E3F"/>
    <w:rsid w:val="00602036"/>
    <w:rsid w:val="00602B0B"/>
    <w:rsid w:val="006048D0"/>
    <w:rsid w:val="00606002"/>
    <w:rsid w:val="00606D59"/>
    <w:rsid w:val="006073D3"/>
    <w:rsid w:val="006076DE"/>
    <w:rsid w:val="006108A3"/>
    <w:rsid w:val="006114E1"/>
    <w:rsid w:val="00614003"/>
    <w:rsid w:val="00615DDB"/>
    <w:rsid w:val="006171F9"/>
    <w:rsid w:val="0061784C"/>
    <w:rsid w:val="006218FF"/>
    <w:rsid w:val="00621A5D"/>
    <w:rsid w:val="0062386C"/>
    <w:rsid w:val="00624466"/>
    <w:rsid w:val="00626DF6"/>
    <w:rsid w:val="00630811"/>
    <w:rsid w:val="00631D2E"/>
    <w:rsid w:val="00635F2B"/>
    <w:rsid w:val="0063749F"/>
    <w:rsid w:val="00641313"/>
    <w:rsid w:val="00642D66"/>
    <w:rsid w:val="00643465"/>
    <w:rsid w:val="006438D2"/>
    <w:rsid w:val="00645621"/>
    <w:rsid w:val="00646518"/>
    <w:rsid w:val="00646C77"/>
    <w:rsid w:val="00647559"/>
    <w:rsid w:val="0065085F"/>
    <w:rsid w:val="006536FA"/>
    <w:rsid w:val="00654D64"/>
    <w:rsid w:val="0066116B"/>
    <w:rsid w:val="00661717"/>
    <w:rsid w:val="006635BE"/>
    <w:rsid w:val="00663E34"/>
    <w:rsid w:val="0066412D"/>
    <w:rsid w:val="0066723B"/>
    <w:rsid w:val="00670760"/>
    <w:rsid w:val="006707E5"/>
    <w:rsid w:val="00670944"/>
    <w:rsid w:val="00670B1F"/>
    <w:rsid w:val="006720AD"/>
    <w:rsid w:val="006725A4"/>
    <w:rsid w:val="0067412C"/>
    <w:rsid w:val="0067550C"/>
    <w:rsid w:val="00676B5E"/>
    <w:rsid w:val="00677C99"/>
    <w:rsid w:val="006843E5"/>
    <w:rsid w:val="00686158"/>
    <w:rsid w:val="006867EA"/>
    <w:rsid w:val="0068729D"/>
    <w:rsid w:val="00697A40"/>
    <w:rsid w:val="006A0FF9"/>
    <w:rsid w:val="006A5321"/>
    <w:rsid w:val="006A5389"/>
    <w:rsid w:val="006A543E"/>
    <w:rsid w:val="006A5976"/>
    <w:rsid w:val="006A5FEB"/>
    <w:rsid w:val="006A6C2A"/>
    <w:rsid w:val="006B03A4"/>
    <w:rsid w:val="006B1851"/>
    <w:rsid w:val="006B25C7"/>
    <w:rsid w:val="006B2F92"/>
    <w:rsid w:val="006B363B"/>
    <w:rsid w:val="006B5F92"/>
    <w:rsid w:val="006B6199"/>
    <w:rsid w:val="006B673C"/>
    <w:rsid w:val="006B7E71"/>
    <w:rsid w:val="006C0DF2"/>
    <w:rsid w:val="006C5F1B"/>
    <w:rsid w:val="006D121F"/>
    <w:rsid w:val="006D386B"/>
    <w:rsid w:val="006D3BC6"/>
    <w:rsid w:val="006D4370"/>
    <w:rsid w:val="006D43FA"/>
    <w:rsid w:val="006D4BC7"/>
    <w:rsid w:val="006D5CA1"/>
    <w:rsid w:val="006D6220"/>
    <w:rsid w:val="006D661B"/>
    <w:rsid w:val="006D74DA"/>
    <w:rsid w:val="006E040E"/>
    <w:rsid w:val="006E25D5"/>
    <w:rsid w:val="006E67CA"/>
    <w:rsid w:val="006F0BA2"/>
    <w:rsid w:val="006F1EDE"/>
    <w:rsid w:val="006F2877"/>
    <w:rsid w:val="006F34FB"/>
    <w:rsid w:val="006F4846"/>
    <w:rsid w:val="006F5429"/>
    <w:rsid w:val="006F6B33"/>
    <w:rsid w:val="006F7406"/>
    <w:rsid w:val="00700125"/>
    <w:rsid w:val="00700362"/>
    <w:rsid w:val="00702BA9"/>
    <w:rsid w:val="00706185"/>
    <w:rsid w:val="0070783E"/>
    <w:rsid w:val="00711559"/>
    <w:rsid w:val="007115D4"/>
    <w:rsid w:val="00711AE6"/>
    <w:rsid w:val="007124B4"/>
    <w:rsid w:val="00712CCB"/>
    <w:rsid w:val="00713849"/>
    <w:rsid w:val="00714622"/>
    <w:rsid w:val="00714BA6"/>
    <w:rsid w:val="00715DE6"/>
    <w:rsid w:val="00721166"/>
    <w:rsid w:val="007220D5"/>
    <w:rsid w:val="007226D7"/>
    <w:rsid w:val="00722865"/>
    <w:rsid w:val="00723632"/>
    <w:rsid w:val="0072373A"/>
    <w:rsid w:val="00724AA8"/>
    <w:rsid w:val="00725759"/>
    <w:rsid w:val="00725F2D"/>
    <w:rsid w:val="00727FF9"/>
    <w:rsid w:val="00730079"/>
    <w:rsid w:val="00730B70"/>
    <w:rsid w:val="0073328E"/>
    <w:rsid w:val="00734718"/>
    <w:rsid w:val="00734F3D"/>
    <w:rsid w:val="00735D0D"/>
    <w:rsid w:val="007373DB"/>
    <w:rsid w:val="00737EDF"/>
    <w:rsid w:val="00741147"/>
    <w:rsid w:val="00741AF7"/>
    <w:rsid w:val="00742087"/>
    <w:rsid w:val="0074346D"/>
    <w:rsid w:val="007440D1"/>
    <w:rsid w:val="0074672E"/>
    <w:rsid w:val="00747A15"/>
    <w:rsid w:val="00750019"/>
    <w:rsid w:val="007509CD"/>
    <w:rsid w:val="00750F15"/>
    <w:rsid w:val="007522DC"/>
    <w:rsid w:val="007531EE"/>
    <w:rsid w:val="0075339E"/>
    <w:rsid w:val="0075392A"/>
    <w:rsid w:val="0075637D"/>
    <w:rsid w:val="0075723E"/>
    <w:rsid w:val="00757793"/>
    <w:rsid w:val="00760AE0"/>
    <w:rsid w:val="00760AF9"/>
    <w:rsid w:val="00760F9D"/>
    <w:rsid w:val="00760FB5"/>
    <w:rsid w:val="00761EDB"/>
    <w:rsid w:val="00765329"/>
    <w:rsid w:val="00766050"/>
    <w:rsid w:val="00766108"/>
    <w:rsid w:val="007661CB"/>
    <w:rsid w:val="007669F0"/>
    <w:rsid w:val="00767714"/>
    <w:rsid w:val="007705C6"/>
    <w:rsid w:val="0077085C"/>
    <w:rsid w:val="0077159E"/>
    <w:rsid w:val="0077394A"/>
    <w:rsid w:val="00774EDD"/>
    <w:rsid w:val="00780F4C"/>
    <w:rsid w:val="007818EC"/>
    <w:rsid w:val="00782AC1"/>
    <w:rsid w:val="007850AE"/>
    <w:rsid w:val="0078545B"/>
    <w:rsid w:val="00786424"/>
    <w:rsid w:val="00787493"/>
    <w:rsid w:val="00790EAD"/>
    <w:rsid w:val="00790FCA"/>
    <w:rsid w:val="00794E26"/>
    <w:rsid w:val="007960D3"/>
    <w:rsid w:val="00796973"/>
    <w:rsid w:val="007A1472"/>
    <w:rsid w:val="007A2224"/>
    <w:rsid w:val="007A5B3D"/>
    <w:rsid w:val="007A6244"/>
    <w:rsid w:val="007B5EC2"/>
    <w:rsid w:val="007C12BB"/>
    <w:rsid w:val="007C514D"/>
    <w:rsid w:val="007C779A"/>
    <w:rsid w:val="007D16DF"/>
    <w:rsid w:val="007D2C11"/>
    <w:rsid w:val="007D3736"/>
    <w:rsid w:val="007D40FA"/>
    <w:rsid w:val="007D42B4"/>
    <w:rsid w:val="007E1424"/>
    <w:rsid w:val="007E1BCD"/>
    <w:rsid w:val="007E3BD6"/>
    <w:rsid w:val="007E522B"/>
    <w:rsid w:val="007E58E5"/>
    <w:rsid w:val="007E5E3A"/>
    <w:rsid w:val="007E7331"/>
    <w:rsid w:val="007F1B36"/>
    <w:rsid w:val="007F2816"/>
    <w:rsid w:val="007F282A"/>
    <w:rsid w:val="007F6673"/>
    <w:rsid w:val="007F6C27"/>
    <w:rsid w:val="00800C26"/>
    <w:rsid w:val="0080250B"/>
    <w:rsid w:val="008040EB"/>
    <w:rsid w:val="00805768"/>
    <w:rsid w:val="00806377"/>
    <w:rsid w:val="00806751"/>
    <w:rsid w:val="0080739D"/>
    <w:rsid w:val="00810461"/>
    <w:rsid w:val="0081452B"/>
    <w:rsid w:val="0081541E"/>
    <w:rsid w:val="008165DF"/>
    <w:rsid w:val="0082067F"/>
    <w:rsid w:val="00822DFE"/>
    <w:rsid w:val="0083147A"/>
    <w:rsid w:val="008320AD"/>
    <w:rsid w:val="008331A4"/>
    <w:rsid w:val="0083338B"/>
    <w:rsid w:val="00836041"/>
    <w:rsid w:val="008368C1"/>
    <w:rsid w:val="00841B0A"/>
    <w:rsid w:val="00841C02"/>
    <w:rsid w:val="00843B1B"/>
    <w:rsid w:val="00844869"/>
    <w:rsid w:val="0084730E"/>
    <w:rsid w:val="00850520"/>
    <w:rsid w:val="00852DCA"/>
    <w:rsid w:val="00854A2F"/>
    <w:rsid w:val="0085665E"/>
    <w:rsid w:val="00863440"/>
    <w:rsid w:val="00864F78"/>
    <w:rsid w:val="0086608C"/>
    <w:rsid w:val="00870D7C"/>
    <w:rsid w:val="0087189F"/>
    <w:rsid w:val="0087312D"/>
    <w:rsid w:val="00873EFA"/>
    <w:rsid w:val="0087456B"/>
    <w:rsid w:val="00874C92"/>
    <w:rsid w:val="008761D1"/>
    <w:rsid w:val="00876A03"/>
    <w:rsid w:val="00876D79"/>
    <w:rsid w:val="00880819"/>
    <w:rsid w:val="00880E92"/>
    <w:rsid w:val="0088428A"/>
    <w:rsid w:val="0088441A"/>
    <w:rsid w:val="008856A8"/>
    <w:rsid w:val="008859E4"/>
    <w:rsid w:val="00885F8D"/>
    <w:rsid w:val="0088745A"/>
    <w:rsid w:val="00891177"/>
    <w:rsid w:val="00891246"/>
    <w:rsid w:val="00891971"/>
    <w:rsid w:val="00893437"/>
    <w:rsid w:val="00894251"/>
    <w:rsid w:val="00896B25"/>
    <w:rsid w:val="008A03A2"/>
    <w:rsid w:val="008A05C9"/>
    <w:rsid w:val="008A1CB6"/>
    <w:rsid w:val="008A367E"/>
    <w:rsid w:val="008A4747"/>
    <w:rsid w:val="008A5854"/>
    <w:rsid w:val="008B0B41"/>
    <w:rsid w:val="008B0C7B"/>
    <w:rsid w:val="008B17C0"/>
    <w:rsid w:val="008B2D68"/>
    <w:rsid w:val="008B42E8"/>
    <w:rsid w:val="008B789C"/>
    <w:rsid w:val="008C22EA"/>
    <w:rsid w:val="008C63CD"/>
    <w:rsid w:val="008C67E0"/>
    <w:rsid w:val="008C6A87"/>
    <w:rsid w:val="008C72AF"/>
    <w:rsid w:val="008D09A3"/>
    <w:rsid w:val="008D1C85"/>
    <w:rsid w:val="008D234F"/>
    <w:rsid w:val="008D4843"/>
    <w:rsid w:val="008D5603"/>
    <w:rsid w:val="008D6115"/>
    <w:rsid w:val="008D6798"/>
    <w:rsid w:val="008D698A"/>
    <w:rsid w:val="008E0CDF"/>
    <w:rsid w:val="008E243C"/>
    <w:rsid w:val="008E27E6"/>
    <w:rsid w:val="008E33F7"/>
    <w:rsid w:val="008E3A45"/>
    <w:rsid w:val="008E3CC0"/>
    <w:rsid w:val="008E44F1"/>
    <w:rsid w:val="008E491C"/>
    <w:rsid w:val="008E5FD8"/>
    <w:rsid w:val="008E73AF"/>
    <w:rsid w:val="008F07D1"/>
    <w:rsid w:val="008F0FBE"/>
    <w:rsid w:val="008F1497"/>
    <w:rsid w:val="008F457B"/>
    <w:rsid w:val="008F7CDA"/>
    <w:rsid w:val="00900C64"/>
    <w:rsid w:val="00901811"/>
    <w:rsid w:val="009023C1"/>
    <w:rsid w:val="0090284B"/>
    <w:rsid w:val="00906803"/>
    <w:rsid w:val="00907972"/>
    <w:rsid w:val="009115A3"/>
    <w:rsid w:val="00911B5C"/>
    <w:rsid w:val="00914494"/>
    <w:rsid w:val="00914C20"/>
    <w:rsid w:val="009152F2"/>
    <w:rsid w:val="0091665A"/>
    <w:rsid w:val="00917A1F"/>
    <w:rsid w:val="009217EF"/>
    <w:rsid w:val="00922E3B"/>
    <w:rsid w:val="0092353A"/>
    <w:rsid w:val="00925A8A"/>
    <w:rsid w:val="009301D6"/>
    <w:rsid w:val="009309B3"/>
    <w:rsid w:val="00931B60"/>
    <w:rsid w:val="0093384F"/>
    <w:rsid w:val="009358DB"/>
    <w:rsid w:val="00936C0C"/>
    <w:rsid w:val="0094105E"/>
    <w:rsid w:val="00943CBD"/>
    <w:rsid w:val="00943F7F"/>
    <w:rsid w:val="00943FBB"/>
    <w:rsid w:val="00945EDE"/>
    <w:rsid w:val="009462BA"/>
    <w:rsid w:val="009478CE"/>
    <w:rsid w:val="00947B3E"/>
    <w:rsid w:val="00950A44"/>
    <w:rsid w:val="0095301E"/>
    <w:rsid w:val="00960C29"/>
    <w:rsid w:val="00960E9B"/>
    <w:rsid w:val="00962D4E"/>
    <w:rsid w:val="00962E73"/>
    <w:rsid w:val="009630BE"/>
    <w:rsid w:val="00963728"/>
    <w:rsid w:val="00963E43"/>
    <w:rsid w:val="009643EE"/>
    <w:rsid w:val="00964FBD"/>
    <w:rsid w:val="00967E1E"/>
    <w:rsid w:val="009711EB"/>
    <w:rsid w:val="0097222E"/>
    <w:rsid w:val="0097372D"/>
    <w:rsid w:val="00975ACB"/>
    <w:rsid w:val="0097681B"/>
    <w:rsid w:val="00977471"/>
    <w:rsid w:val="009809A2"/>
    <w:rsid w:val="009819FF"/>
    <w:rsid w:val="00981F42"/>
    <w:rsid w:val="009836A4"/>
    <w:rsid w:val="00983B1D"/>
    <w:rsid w:val="009853E6"/>
    <w:rsid w:val="009862B9"/>
    <w:rsid w:val="009879C2"/>
    <w:rsid w:val="009933DC"/>
    <w:rsid w:val="009936E6"/>
    <w:rsid w:val="00993828"/>
    <w:rsid w:val="009947FE"/>
    <w:rsid w:val="00994AFE"/>
    <w:rsid w:val="00994D9B"/>
    <w:rsid w:val="00996482"/>
    <w:rsid w:val="009A0D0E"/>
    <w:rsid w:val="009A3232"/>
    <w:rsid w:val="009A3268"/>
    <w:rsid w:val="009A3817"/>
    <w:rsid w:val="009A467D"/>
    <w:rsid w:val="009A622B"/>
    <w:rsid w:val="009A636E"/>
    <w:rsid w:val="009A6C28"/>
    <w:rsid w:val="009B1ADD"/>
    <w:rsid w:val="009B3E02"/>
    <w:rsid w:val="009B5777"/>
    <w:rsid w:val="009B57FD"/>
    <w:rsid w:val="009B66E8"/>
    <w:rsid w:val="009B6E31"/>
    <w:rsid w:val="009B7212"/>
    <w:rsid w:val="009C015F"/>
    <w:rsid w:val="009C0749"/>
    <w:rsid w:val="009C1356"/>
    <w:rsid w:val="009C295D"/>
    <w:rsid w:val="009C30BE"/>
    <w:rsid w:val="009C511C"/>
    <w:rsid w:val="009C72A0"/>
    <w:rsid w:val="009D02C3"/>
    <w:rsid w:val="009D522B"/>
    <w:rsid w:val="009D5CA2"/>
    <w:rsid w:val="009D7444"/>
    <w:rsid w:val="009E0345"/>
    <w:rsid w:val="009E04CF"/>
    <w:rsid w:val="009E26AE"/>
    <w:rsid w:val="009E2D33"/>
    <w:rsid w:val="009E2F5C"/>
    <w:rsid w:val="009E38A6"/>
    <w:rsid w:val="009E4E6B"/>
    <w:rsid w:val="009E5911"/>
    <w:rsid w:val="009F1114"/>
    <w:rsid w:val="009F2100"/>
    <w:rsid w:val="009F271E"/>
    <w:rsid w:val="009F38C0"/>
    <w:rsid w:val="009F496C"/>
    <w:rsid w:val="009F5493"/>
    <w:rsid w:val="009F589E"/>
    <w:rsid w:val="00A00DDE"/>
    <w:rsid w:val="00A01056"/>
    <w:rsid w:val="00A01B79"/>
    <w:rsid w:val="00A026FC"/>
    <w:rsid w:val="00A03446"/>
    <w:rsid w:val="00A037FB"/>
    <w:rsid w:val="00A04194"/>
    <w:rsid w:val="00A102E0"/>
    <w:rsid w:val="00A114D7"/>
    <w:rsid w:val="00A11555"/>
    <w:rsid w:val="00A12BF1"/>
    <w:rsid w:val="00A13316"/>
    <w:rsid w:val="00A15E3F"/>
    <w:rsid w:val="00A165E9"/>
    <w:rsid w:val="00A16CAD"/>
    <w:rsid w:val="00A17257"/>
    <w:rsid w:val="00A22429"/>
    <w:rsid w:val="00A2265C"/>
    <w:rsid w:val="00A22AC1"/>
    <w:rsid w:val="00A2380E"/>
    <w:rsid w:val="00A2399E"/>
    <w:rsid w:val="00A25387"/>
    <w:rsid w:val="00A253EE"/>
    <w:rsid w:val="00A25794"/>
    <w:rsid w:val="00A31F5D"/>
    <w:rsid w:val="00A32591"/>
    <w:rsid w:val="00A335EA"/>
    <w:rsid w:val="00A336A8"/>
    <w:rsid w:val="00A36E62"/>
    <w:rsid w:val="00A413DA"/>
    <w:rsid w:val="00A43BEF"/>
    <w:rsid w:val="00A43CC6"/>
    <w:rsid w:val="00A440BC"/>
    <w:rsid w:val="00A5049B"/>
    <w:rsid w:val="00A50546"/>
    <w:rsid w:val="00A50815"/>
    <w:rsid w:val="00A50F19"/>
    <w:rsid w:val="00A5264A"/>
    <w:rsid w:val="00A60239"/>
    <w:rsid w:val="00A635A8"/>
    <w:rsid w:val="00A63649"/>
    <w:rsid w:val="00A644C2"/>
    <w:rsid w:val="00A653E7"/>
    <w:rsid w:val="00A702C5"/>
    <w:rsid w:val="00A72698"/>
    <w:rsid w:val="00A7275F"/>
    <w:rsid w:val="00A734C2"/>
    <w:rsid w:val="00A747AA"/>
    <w:rsid w:val="00A74B70"/>
    <w:rsid w:val="00A75126"/>
    <w:rsid w:val="00A754AA"/>
    <w:rsid w:val="00A836AE"/>
    <w:rsid w:val="00A9065F"/>
    <w:rsid w:val="00A933AF"/>
    <w:rsid w:val="00A93F9E"/>
    <w:rsid w:val="00A9447B"/>
    <w:rsid w:val="00A94A0D"/>
    <w:rsid w:val="00A96D6D"/>
    <w:rsid w:val="00AA0237"/>
    <w:rsid w:val="00AA0F35"/>
    <w:rsid w:val="00AA367E"/>
    <w:rsid w:val="00AA4335"/>
    <w:rsid w:val="00AA44D8"/>
    <w:rsid w:val="00AA574C"/>
    <w:rsid w:val="00AA6A62"/>
    <w:rsid w:val="00AB1C8D"/>
    <w:rsid w:val="00AB28CD"/>
    <w:rsid w:val="00AB28E9"/>
    <w:rsid w:val="00AB3370"/>
    <w:rsid w:val="00AB47E0"/>
    <w:rsid w:val="00AC05F9"/>
    <w:rsid w:val="00AC16EE"/>
    <w:rsid w:val="00AC1D90"/>
    <w:rsid w:val="00AC5296"/>
    <w:rsid w:val="00AC58BF"/>
    <w:rsid w:val="00AC5FB2"/>
    <w:rsid w:val="00AC6D93"/>
    <w:rsid w:val="00AC7842"/>
    <w:rsid w:val="00AC7B95"/>
    <w:rsid w:val="00AC7BA6"/>
    <w:rsid w:val="00AD1143"/>
    <w:rsid w:val="00AD5223"/>
    <w:rsid w:val="00AD6016"/>
    <w:rsid w:val="00AD6EBF"/>
    <w:rsid w:val="00AE0449"/>
    <w:rsid w:val="00AE57FD"/>
    <w:rsid w:val="00AE5AC1"/>
    <w:rsid w:val="00AE744C"/>
    <w:rsid w:val="00AF0C84"/>
    <w:rsid w:val="00AF44E0"/>
    <w:rsid w:val="00AF5912"/>
    <w:rsid w:val="00B00089"/>
    <w:rsid w:val="00B00680"/>
    <w:rsid w:val="00B00DEB"/>
    <w:rsid w:val="00B0154F"/>
    <w:rsid w:val="00B01774"/>
    <w:rsid w:val="00B03F32"/>
    <w:rsid w:val="00B04C76"/>
    <w:rsid w:val="00B06248"/>
    <w:rsid w:val="00B07135"/>
    <w:rsid w:val="00B12D3D"/>
    <w:rsid w:val="00B1614A"/>
    <w:rsid w:val="00B23BBA"/>
    <w:rsid w:val="00B24F14"/>
    <w:rsid w:val="00B26A26"/>
    <w:rsid w:val="00B30CFB"/>
    <w:rsid w:val="00B318EC"/>
    <w:rsid w:val="00B32C10"/>
    <w:rsid w:val="00B3385E"/>
    <w:rsid w:val="00B351AF"/>
    <w:rsid w:val="00B358E4"/>
    <w:rsid w:val="00B363DA"/>
    <w:rsid w:val="00B3686C"/>
    <w:rsid w:val="00B37312"/>
    <w:rsid w:val="00B4054B"/>
    <w:rsid w:val="00B4305D"/>
    <w:rsid w:val="00B43B77"/>
    <w:rsid w:val="00B43B9E"/>
    <w:rsid w:val="00B47C1F"/>
    <w:rsid w:val="00B5129E"/>
    <w:rsid w:val="00B51ED7"/>
    <w:rsid w:val="00B539A1"/>
    <w:rsid w:val="00B563FD"/>
    <w:rsid w:val="00B5654C"/>
    <w:rsid w:val="00B566F6"/>
    <w:rsid w:val="00B56C9A"/>
    <w:rsid w:val="00B57E25"/>
    <w:rsid w:val="00B616D2"/>
    <w:rsid w:val="00B6206E"/>
    <w:rsid w:val="00B6307E"/>
    <w:rsid w:val="00B641C5"/>
    <w:rsid w:val="00B64215"/>
    <w:rsid w:val="00B65A8A"/>
    <w:rsid w:val="00B7369C"/>
    <w:rsid w:val="00B75CD7"/>
    <w:rsid w:val="00B80B83"/>
    <w:rsid w:val="00B822E0"/>
    <w:rsid w:val="00B84898"/>
    <w:rsid w:val="00B84AD5"/>
    <w:rsid w:val="00B84E83"/>
    <w:rsid w:val="00B855B6"/>
    <w:rsid w:val="00B86201"/>
    <w:rsid w:val="00B86613"/>
    <w:rsid w:val="00B86B31"/>
    <w:rsid w:val="00B87447"/>
    <w:rsid w:val="00B917D1"/>
    <w:rsid w:val="00B92A9C"/>
    <w:rsid w:val="00B93381"/>
    <w:rsid w:val="00B93515"/>
    <w:rsid w:val="00B936D1"/>
    <w:rsid w:val="00B942F8"/>
    <w:rsid w:val="00B95947"/>
    <w:rsid w:val="00B9751D"/>
    <w:rsid w:val="00BA29D4"/>
    <w:rsid w:val="00BA7335"/>
    <w:rsid w:val="00BB080F"/>
    <w:rsid w:val="00BB1517"/>
    <w:rsid w:val="00BB3D12"/>
    <w:rsid w:val="00BB4E11"/>
    <w:rsid w:val="00BB6BDE"/>
    <w:rsid w:val="00BB7E7F"/>
    <w:rsid w:val="00BC01AC"/>
    <w:rsid w:val="00BC0D01"/>
    <w:rsid w:val="00BC1E5D"/>
    <w:rsid w:val="00BC6F67"/>
    <w:rsid w:val="00BD28A1"/>
    <w:rsid w:val="00BD3647"/>
    <w:rsid w:val="00BD44B7"/>
    <w:rsid w:val="00BD63D0"/>
    <w:rsid w:val="00BD765E"/>
    <w:rsid w:val="00BD7B40"/>
    <w:rsid w:val="00BD7E11"/>
    <w:rsid w:val="00BE24C3"/>
    <w:rsid w:val="00BE430D"/>
    <w:rsid w:val="00BF0C3D"/>
    <w:rsid w:val="00BF3E22"/>
    <w:rsid w:val="00BF4719"/>
    <w:rsid w:val="00BF6F6E"/>
    <w:rsid w:val="00BF79E9"/>
    <w:rsid w:val="00C004A6"/>
    <w:rsid w:val="00C042B7"/>
    <w:rsid w:val="00C048A2"/>
    <w:rsid w:val="00C05EB2"/>
    <w:rsid w:val="00C06D45"/>
    <w:rsid w:val="00C105B8"/>
    <w:rsid w:val="00C106E2"/>
    <w:rsid w:val="00C11420"/>
    <w:rsid w:val="00C11C76"/>
    <w:rsid w:val="00C11E52"/>
    <w:rsid w:val="00C14A72"/>
    <w:rsid w:val="00C14D1C"/>
    <w:rsid w:val="00C151F0"/>
    <w:rsid w:val="00C20481"/>
    <w:rsid w:val="00C21184"/>
    <w:rsid w:val="00C22500"/>
    <w:rsid w:val="00C235F0"/>
    <w:rsid w:val="00C23C88"/>
    <w:rsid w:val="00C24799"/>
    <w:rsid w:val="00C252FE"/>
    <w:rsid w:val="00C25F3F"/>
    <w:rsid w:val="00C27392"/>
    <w:rsid w:val="00C30D41"/>
    <w:rsid w:val="00C312B2"/>
    <w:rsid w:val="00C365D0"/>
    <w:rsid w:val="00C36BB3"/>
    <w:rsid w:val="00C406A2"/>
    <w:rsid w:val="00C41BCE"/>
    <w:rsid w:val="00C41F82"/>
    <w:rsid w:val="00C4242F"/>
    <w:rsid w:val="00C4276F"/>
    <w:rsid w:val="00C43EB6"/>
    <w:rsid w:val="00C452D1"/>
    <w:rsid w:val="00C45CAA"/>
    <w:rsid w:val="00C50B0B"/>
    <w:rsid w:val="00C50E9F"/>
    <w:rsid w:val="00C53643"/>
    <w:rsid w:val="00C54992"/>
    <w:rsid w:val="00C55941"/>
    <w:rsid w:val="00C56767"/>
    <w:rsid w:val="00C57FA8"/>
    <w:rsid w:val="00C601F0"/>
    <w:rsid w:val="00C627BE"/>
    <w:rsid w:val="00C628B5"/>
    <w:rsid w:val="00C63089"/>
    <w:rsid w:val="00C632B0"/>
    <w:rsid w:val="00C646A7"/>
    <w:rsid w:val="00C6748A"/>
    <w:rsid w:val="00C73482"/>
    <w:rsid w:val="00C73940"/>
    <w:rsid w:val="00C75809"/>
    <w:rsid w:val="00C82700"/>
    <w:rsid w:val="00C84675"/>
    <w:rsid w:val="00C85603"/>
    <w:rsid w:val="00C90068"/>
    <w:rsid w:val="00C92F7C"/>
    <w:rsid w:val="00C93A9A"/>
    <w:rsid w:val="00C93D6E"/>
    <w:rsid w:val="00C93FCD"/>
    <w:rsid w:val="00C966FD"/>
    <w:rsid w:val="00C97580"/>
    <w:rsid w:val="00C9778F"/>
    <w:rsid w:val="00CA094E"/>
    <w:rsid w:val="00CA270F"/>
    <w:rsid w:val="00CA2EE2"/>
    <w:rsid w:val="00CA4C5E"/>
    <w:rsid w:val="00CA5E10"/>
    <w:rsid w:val="00CA62E6"/>
    <w:rsid w:val="00CA6788"/>
    <w:rsid w:val="00CB0947"/>
    <w:rsid w:val="00CB1533"/>
    <w:rsid w:val="00CB3E4B"/>
    <w:rsid w:val="00CB569A"/>
    <w:rsid w:val="00CB6230"/>
    <w:rsid w:val="00CB67AC"/>
    <w:rsid w:val="00CB76D3"/>
    <w:rsid w:val="00CC0894"/>
    <w:rsid w:val="00CC1B9B"/>
    <w:rsid w:val="00CC2BF7"/>
    <w:rsid w:val="00CC3223"/>
    <w:rsid w:val="00CC544D"/>
    <w:rsid w:val="00CC61EB"/>
    <w:rsid w:val="00CD1269"/>
    <w:rsid w:val="00CD237F"/>
    <w:rsid w:val="00CD2A89"/>
    <w:rsid w:val="00CD4FFE"/>
    <w:rsid w:val="00CD5007"/>
    <w:rsid w:val="00CD7DBE"/>
    <w:rsid w:val="00CD7E80"/>
    <w:rsid w:val="00CE03CB"/>
    <w:rsid w:val="00CE1D4E"/>
    <w:rsid w:val="00CE1E37"/>
    <w:rsid w:val="00CE43DD"/>
    <w:rsid w:val="00CE47ED"/>
    <w:rsid w:val="00CE7087"/>
    <w:rsid w:val="00CE77AB"/>
    <w:rsid w:val="00CF089F"/>
    <w:rsid w:val="00CF19FF"/>
    <w:rsid w:val="00CF218C"/>
    <w:rsid w:val="00CF2913"/>
    <w:rsid w:val="00CF3B37"/>
    <w:rsid w:val="00CF41F5"/>
    <w:rsid w:val="00CF5111"/>
    <w:rsid w:val="00CF56F0"/>
    <w:rsid w:val="00CF6294"/>
    <w:rsid w:val="00CF68B1"/>
    <w:rsid w:val="00D002A0"/>
    <w:rsid w:val="00D0158C"/>
    <w:rsid w:val="00D0261F"/>
    <w:rsid w:val="00D03E15"/>
    <w:rsid w:val="00D05BCA"/>
    <w:rsid w:val="00D05E58"/>
    <w:rsid w:val="00D06268"/>
    <w:rsid w:val="00D07E41"/>
    <w:rsid w:val="00D1021F"/>
    <w:rsid w:val="00D1071C"/>
    <w:rsid w:val="00D113C4"/>
    <w:rsid w:val="00D1161A"/>
    <w:rsid w:val="00D12102"/>
    <w:rsid w:val="00D12DE2"/>
    <w:rsid w:val="00D1616F"/>
    <w:rsid w:val="00D20D54"/>
    <w:rsid w:val="00D20F1C"/>
    <w:rsid w:val="00D21357"/>
    <w:rsid w:val="00D21F4A"/>
    <w:rsid w:val="00D22298"/>
    <w:rsid w:val="00D255C2"/>
    <w:rsid w:val="00D305B4"/>
    <w:rsid w:val="00D3593C"/>
    <w:rsid w:val="00D3622A"/>
    <w:rsid w:val="00D36CC0"/>
    <w:rsid w:val="00D4530B"/>
    <w:rsid w:val="00D45573"/>
    <w:rsid w:val="00D45F60"/>
    <w:rsid w:val="00D46C75"/>
    <w:rsid w:val="00D47CCC"/>
    <w:rsid w:val="00D47F8B"/>
    <w:rsid w:val="00D508E3"/>
    <w:rsid w:val="00D51CEB"/>
    <w:rsid w:val="00D550C9"/>
    <w:rsid w:val="00D579A5"/>
    <w:rsid w:val="00D61A3F"/>
    <w:rsid w:val="00D61BF3"/>
    <w:rsid w:val="00D62D2E"/>
    <w:rsid w:val="00D62DC1"/>
    <w:rsid w:val="00D62DF6"/>
    <w:rsid w:val="00D636F5"/>
    <w:rsid w:val="00D6556F"/>
    <w:rsid w:val="00D65AC0"/>
    <w:rsid w:val="00D65B2E"/>
    <w:rsid w:val="00D6623C"/>
    <w:rsid w:val="00D662A0"/>
    <w:rsid w:val="00D70C27"/>
    <w:rsid w:val="00D72A0D"/>
    <w:rsid w:val="00D72EB7"/>
    <w:rsid w:val="00D752A3"/>
    <w:rsid w:val="00D75D83"/>
    <w:rsid w:val="00D776E4"/>
    <w:rsid w:val="00D808DD"/>
    <w:rsid w:val="00D81790"/>
    <w:rsid w:val="00D821CD"/>
    <w:rsid w:val="00D82298"/>
    <w:rsid w:val="00D84397"/>
    <w:rsid w:val="00D8576B"/>
    <w:rsid w:val="00D8651D"/>
    <w:rsid w:val="00D865BE"/>
    <w:rsid w:val="00D86E2C"/>
    <w:rsid w:val="00D87A5A"/>
    <w:rsid w:val="00D90AD2"/>
    <w:rsid w:val="00D90DA2"/>
    <w:rsid w:val="00D91CEF"/>
    <w:rsid w:val="00D91F16"/>
    <w:rsid w:val="00D94F30"/>
    <w:rsid w:val="00D965E3"/>
    <w:rsid w:val="00D968A1"/>
    <w:rsid w:val="00DA0AD9"/>
    <w:rsid w:val="00DA14B9"/>
    <w:rsid w:val="00DA28F9"/>
    <w:rsid w:val="00DA4BBC"/>
    <w:rsid w:val="00DA4C07"/>
    <w:rsid w:val="00DA5DD3"/>
    <w:rsid w:val="00DA6F11"/>
    <w:rsid w:val="00DB13FE"/>
    <w:rsid w:val="00DB4CFE"/>
    <w:rsid w:val="00DB6832"/>
    <w:rsid w:val="00DB74CD"/>
    <w:rsid w:val="00DC20C7"/>
    <w:rsid w:val="00DC2CC2"/>
    <w:rsid w:val="00DC629E"/>
    <w:rsid w:val="00DD478E"/>
    <w:rsid w:val="00DD4992"/>
    <w:rsid w:val="00DD5AD3"/>
    <w:rsid w:val="00DD657B"/>
    <w:rsid w:val="00DE04E6"/>
    <w:rsid w:val="00DE0C8D"/>
    <w:rsid w:val="00DE2E7F"/>
    <w:rsid w:val="00DE400D"/>
    <w:rsid w:val="00DE4314"/>
    <w:rsid w:val="00DE529E"/>
    <w:rsid w:val="00DE5934"/>
    <w:rsid w:val="00DE6093"/>
    <w:rsid w:val="00DE72CF"/>
    <w:rsid w:val="00DF2F3E"/>
    <w:rsid w:val="00DF6BD2"/>
    <w:rsid w:val="00E0715F"/>
    <w:rsid w:val="00E07212"/>
    <w:rsid w:val="00E1121E"/>
    <w:rsid w:val="00E11BC3"/>
    <w:rsid w:val="00E12652"/>
    <w:rsid w:val="00E13810"/>
    <w:rsid w:val="00E16338"/>
    <w:rsid w:val="00E21007"/>
    <w:rsid w:val="00E21B77"/>
    <w:rsid w:val="00E2337B"/>
    <w:rsid w:val="00E255B3"/>
    <w:rsid w:val="00E2671B"/>
    <w:rsid w:val="00E27223"/>
    <w:rsid w:val="00E2769C"/>
    <w:rsid w:val="00E309DB"/>
    <w:rsid w:val="00E3286F"/>
    <w:rsid w:val="00E32982"/>
    <w:rsid w:val="00E3385B"/>
    <w:rsid w:val="00E3738C"/>
    <w:rsid w:val="00E37870"/>
    <w:rsid w:val="00E37FB9"/>
    <w:rsid w:val="00E405E9"/>
    <w:rsid w:val="00E429C6"/>
    <w:rsid w:val="00E42B56"/>
    <w:rsid w:val="00E42EC7"/>
    <w:rsid w:val="00E43FF0"/>
    <w:rsid w:val="00E44A2D"/>
    <w:rsid w:val="00E44C2A"/>
    <w:rsid w:val="00E45B08"/>
    <w:rsid w:val="00E467C4"/>
    <w:rsid w:val="00E521A6"/>
    <w:rsid w:val="00E55E01"/>
    <w:rsid w:val="00E57715"/>
    <w:rsid w:val="00E61BFD"/>
    <w:rsid w:val="00E62560"/>
    <w:rsid w:val="00E638E5"/>
    <w:rsid w:val="00E65D8D"/>
    <w:rsid w:val="00E6772F"/>
    <w:rsid w:val="00E67A25"/>
    <w:rsid w:val="00E70B11"/>
    <w:rsid w:val="00E72B30"/>
    <w:rsid w:val="00E74722"/>
    <w:rsid w:val="00E75880"/>
    <w:rsid w:val="00E80C11"/>
    <w:rsid w:val="00E82D55"/>
    <w:rsid w:val="00E83511"/>
    <w:rsid w:val="00E849E1"/>
    <w:rsid w:val="00E852E2"/>
    <w:rsid w:val="00E85B23"/>
    <w:rsid w:val="00E86FC0"/>
    <w:rsid w:val="00E872F6"/>
    <w:rsid w:val="00E9104B"/>
    <w:rsid w:val="00E9123D"/>
    <w:rsid w:val="00E91454"/>
    <w:rsid w:val="00E933B0"/>
    <w:rsid w:val="00E933C5"/>
    <w:rsid w:val="00E9454F"/>
    <w:rsid w:val="00E94A10"/>
    <w:rsid w:val="00E966AA"/>
    <w:rsid w:val="00E97469"/>
    <w:rsid w:val="00EA0294"/>
    <w:rsid w:val="00EA06A2"/>
    <w:rsid w:val="00EA1551"/>
    <w:rsid w:val="00EA26C0"/>
    <w:rsid w:val="00EA3483"/>
    <w:rsid w:val="00EA5AFC"/>
    <w:rsid w:val="00EA5C88"/>
    <w:rsid w:val="00EA5DD9"/>
    <w:rsid w:val="00EA6E39"/>
    <w:rsid w:val="00EB14C4"/>
    <w:rsid w:val="00EB1E0E"/>
    <w:rsid w:val="00EB2587"/>
    <w:rsid w:val="00EB7395"/>
    <w:rsid w:val="00EC0880"/>
    <w:rsid w:val="00EC2BC6"/>
    <w:rsid w:val="00EC2E3C"/>
    <w:rsid w:val="00EC444B"/>
    <w:rsid w:val="00EC4FBC"/>
    <w:rsid w:val="00EC5FB3"/>
    <w:rsid w:val="00EC6325"/>
    <w:rsid w:val="00EC7C50"/>
    <w:rsid w:val="00ED0475"/>
    <w:rsid w:val="00ED4F42"/>
    <w:rsid w:val="00ED65E3"/>
    <w:rsid w:val="00EE0726"/>
    <w:rsid w:val="00EE0FF2"/>
    <w:rsid w:val="00EE3582"/>
    <w:rsid w:val="00EE35D5"/>
    <w:rsid w:val="00EE3B01"/>
    <w:rsid w:val="00EE40B8"/>
    <w:rsid w:val="00EE6A20"/>
    <w:rsid w:val="00EE6BAA"/>
    <w:rsid w:val="00EE7695"/>
    <w:rsid w:val="00EF0867"/>
    <w:rsid w:val="00EF1DC3"/>
    <w:rsid w:val="00EF35F6"/>
    <w:rsid w:val="00EF3696"/>
    <w:rsid w:val="00F01763"/>
    <w:rsid w:val="00F07972"/>
    <w:rsid w:val="00F1018C"/>
    <w:rsid w:val="00F10E45"/>
    <w:rsid w:val="00F10EBA"/>
    <w:rsid w:val="00F23D82"/>
    <w:rsid w:val="00F24147"/>
    <w:rsid w:val="00F257B6"/>
    <w:rsid w:val="00F25A24"/>
    <w:rsid w:val="00F2668C"/>
    <w:rsid w:val="00F26D56"/>
    <w:rsid w:val="00F27499"/>
    <w:rsid w:val="00F279F9"/>
    <w:rsid w:val="00F30259"/>
    <w:rsid w:val="00F306C2"/>
    <w:rsid w:val="00F32CEF"/>
    <w:rsid w:val="00F33216"/>
    <w:rsid w:val="00F334C3"/>
    <w:rsid w:val="00F33E1A"/>
    <w:rsid w:val="00F33E3E"/>
    <w:rsid w:val="00F34179"/>
    <w:rsid w:val="00F35765"/>
    <w:rsid w:val="00F368F9"/>
    <w:rsid w:val="00F36A0E"/>
    <w:rsid w:val="00F37400"/>
    <w:rsid w:val="00F41542"/>
    <w:rsid w:val="00F43139"/>
    <w:rsid w:val="00F437F9"/>
    <w:rsid w:val="00F44165"/>
    <w:rsid w:val="00F452F7"/>
    <w:rsid w:val="00F4563D"/>
    <w:rsid w:val="00F45AF1"/>
    <w:rsid w:val="00F4650A"/>
    <w:rsid w:val="00F468F1"/>
    <w:rsid w:val="00F47CD4"/>
    <w:rsid w:val="00F5064E"/>
    <w:rsid w:val="00F542AC"/>
    <w:rsid w:val="00F54992"/>
    <w:rsid w:val="00F558D7"/>
    <w:rsid w:val="00F603A4"/>
    <w:rsid w:val="00F60AD7"/>
    <w:rsid w:val="00F61315"/>
    <w:rsid w:val="00F6195F"/>
    <w:rsid w:val="00F61C78"/>
    <w:rsid w:val="00F70048"/>
    <w:rsid w:val="00F72EB2"/>
    <w:rsid w:val="00F75962"/>
    <w:rsid w:val="00F808EB"/>
    <w:rsid w:val="00F81D8F"/>
    <w:rsid w:val="00F83B95"/>
    <w:rsid w:val="00F83E53"/>
    <w:rsid w:val="00F849C3"/>
    <w:rsid w:val="00F9007D"/>
    <w:rsid w:val="00F90FEF"/>
    <w:rsid w:val="00F91A93"/>
    <w:rsid w:val="00F94D1D"/>
    <w:rsid w:val="00F9524A"/>
    <w:rsid w:val="00F957DC"/>
    <w:rsid w:val="00F97A9C"/>
    <w:rsid w:val="00FA0907"/>
    <w:rsid w:val="00FA13AB"/>
    <w:rsid w:val="00FA217D"/>
    <w:rsid w:val="00FA27CA"/>
    <w:rsid w:val="00FA331B"/>
    <w:rsid w:val="00FA36A6"/>
    <w:rsid w:val="00FA3E10"/>
    <w:rsid w:val="00FA4E76"/>
    <w:rsid w:val="00FA667D"/>
    <w:rsid w:val="00FB172C"/>
    <w:rsid w:val="00FB1918"/>
    <w:rsid w:val="00FB3D76"/>
    <w:rsid w:val="00FB4DFC"/>
    <w:rsid w:val="00FB52F4"/>
    <w:rsid w:val="00FC0163"/>
    <w:rsid w:val="00FC02A5"/>
    <w:rsid w:val="00FC0998"/>
    <w:rsid w:val="00FC0F28"/>
    <w:rsid w:val="00FC1570"/>
    <w:rsid w:val="00FC2BCA"/>
    <w:rsid w:val="00FC446F"/>
    <w:rsid w:val="00FC48D6"/>
    <w:rsid w:val="00FC6CCA"/>
    <w:rsid w:val="00FC728E"/>
    <w:rsid w:val="00FD07C2"/>
    <w:rsid w:val="00FD0DD9"/>
    <w:rsid w:val="00FD0F8A"/>
    <w:rsid w:val="00FD1871"/>
    <w:rsid w:val="00FD2E86"/>
    <w:rsid w:val="00FD3FD8"/>
    <w:rsid w:val="00FD4955"/>
    <w:rsid w:val="00FD765B"/>
    <w:rsid w:val="00FD77C7"/>
    <w:rsid w:val="00FE322B"/>
    <w:rsid w:val="00FE5D55"/>
    <w:rsid w:val="00FE6E74"/>
    <w:rsid w:val="00FE7DB5"/>
    <w:rsid w:val="00FE7ECB"/>
    <w:rsid w:val="00FE7EDB"/>
    <w:rsid w:val="00FF02D1"/>
    <w:rsid w:val="00FF142B"/>
    <w:rsid w:val="00FF500C"/>
    <w:rsid w:val="00FF5470"/>
    <w:rsid w:val="00FF700D"/>
    <w:rsid w:val="00FF7384"/>
    <w:rsid w:val="00FF7B3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A34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47F"/>
    <w:rPr>
      <w:b/>
      <w:bCs/>
      <w:sz w:val="36"/>
      <w:szCs w:val="36"/>
    </w:rPr>
  </w:style>
  <w:style w:type="paragraph" w:styleId="NormalWeb">
    <w:name w:val="Normal (Web)"/>
    <w:basedOn w:val="Normal"/>
    <w:uiPriority w:val="99"/>
    <w:unhideWhenUsed/>
    <w:rsid w:val="004A347F"/>
    <w:pPr>
      <w:spacing w:before="100" w:beforeAutospacing="1" w:after="100" w:afterAutospacing="1"/>
    </w:pPr>
  </w:style>
  <w:style w:type="character" w:styleId="Strong">
    <w:name w:val="Strong"/>
    <w:basedOn w:val="DefaultParagraphFont"/>
    <w:uiPriority w:val="22"/>
    <w:qFormat/>
    <w:rsid w:val="004A347F"/>
    <w:rPr>
      <w:b/>
      <w:bCs/>
    </w:rPr>
  </w:style>
  <w:style w:type="character" w:styleId="Hyperlink">
    <w:name w:val="Hyperlink"/>
    <w:basedOn w:val="DefaultParagraphFont"/>
    <w:uiPriority w:val="99"/>
    <w:unhideWhenUsed/>
    <w:rsid w:val="004A347F"/>
    <w:rPr>
      <w:color w:val="0000FF"/>
      <w:u w:val="single"/>
    </w:rPr>
  </w:style>
  <w:style w:type="paragraph" w:styleId="Header">
    <w:name w:val="header"/>
    <w:basedOn w:val="Normal"/>
    <w:link w:val="HeaderChar"/>
    <w:rsid w:val="00715DE6"/>
    <w:pPr>
      <w:tabs>
        <w:tab w:val="center" w:pos="4680"/>
        <w:tab w:val="right" w:pos="9360"/>
      </w:tabs>
    </w:pPr>
  </w:style>
  <w:style w:type="character" w:customStyle="1" w:styleId="HeaderChar">
    <w:name w:val="Header Char"/>
    <w:basedOn w:val="DefaultParagraphFont"/>
    <w:link w:val="Header"/>
    <w:rsid w:val="00715DE6"/>
    <w:rPr>
      <w:sz w:val="24"/>
      <w:szCs w:val="24"/>
    </w:rPr>
  </w:style>
  <w:style w:type="paragraph" w:styleId="Footer">
    <w:name w:val="footer"/>
    <w:basedOn w:val="Normal"/>
    <w:link w:val="FooterChar"/>
    <w:rsid w:val="00715DE6"/>
    <w:pPr>
      <w:tabs>
        <w:tab w:val="center" w:pos="4680"/>
        <w:tab w:val="right" w:pos="9360"/>
      </w:tabs>
    </w:pPr>
  </w:style>
  <w:style w:type="character" w:customStyle="1" w:styleId="FooterChar">
    <w:name w:val="Footer Char"/>
    <w:basedOn w:val="DefaultParagraphFont"/>
    <w:link w:val="Footer"/>
    <w:rsid w:val="00715DE6"/>
    <w:rPr>
      <w:sz w:val="24"/>
      <w:szCs w:val="24"/>
    </w:rPr>
  </w:style>
  <w:style w:type="paragraph" w:styleId="ListParagraph">
    <w:name w:val="List Paragraph"/>
    <w:basedOn w:val="Normal"/>
    <w:uiPriority w:val="34"/>
    <w:qFormat/>
    <w:rsid w:val="00D305B4"/>
    <w:pPr>
      <w:ind w:left="720"/>
      <w:contextualSpacing/>
    </w:pPr>
  </w:style>
  <w:style w:type="character" w:styleId="Emphasis">
    <w:name w:val="Emphasis"/>
    <w:basedOn w:val="DefaultParagraphFont"/>
    <w:uiPriority w:val="20"/>
    <w:qFormat/>
    <w:rsid w:val="00841C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A34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47F"/>
    <w:rPr>
      <w:b/>
      <w:bCs/>
      <w:sz w:val="36"/>
      <w:szCs w:val="36"/>
    </w:rPr>
  </w:style>
  <w:style w:type="paragraph" w:styleId="NormalWeb">
    <w:name w:val="Normal (Web)"/>
    <w:basedOn w:val="Normal"/>
    <w:uiPriority w:val="99"/>
    <w:unhideWhenUsed/>
    <w:rsid w:val="004A347F"/>
    <w:pPr>
      <w:spacing w:before="100" w:beforeAutospacing="1" w:after="100" w:afterAutospacing="1"/>
    </w:pPr>
  </w:style>
  <w:style w:type="character" w:styleId="Strong">
    <w:name w:val="Strong"/>
    <w:basedOn w:val="DefaultParagraphFont"/>
    <w:uiPriority w:val="22"/>
    <w:qFormat/>
    <w:rsid w:val="004A347F"/>
    <w:rPr>
      <w:b/>
      <w:bCs/>
    </w:rPr>
  </w:style>
  <w:style w:type="character" w:styleId="Hyperlink">
    <w:name w:val="Hyperlink"/>
    <w:basedOn w:val="DefaultParagraphFont"/>
    <w:uiPriority w:val="99"/>
    <w:unhideWhenUsed/>
    <w:rsid w:val="004A347F"/>
    <w:rPr>
      <w:color w:val="0000FF"/>
      <w:u w:val="single"/>
    </w:rPr>
  </w:style>
  <w:style w:type="paragraph" w:styleId="Header">
    <w:name w:val="header"/>
    <w:basedOn w:val="Normal"/>
    <w:link w:val="HeaderChar"/>
    <w:rsid w:val="00715DE6"/>
    <w:pPr>
      <w:tabs>
        <w:tab w:val="center" w:pos="4680"/>
        <w:tab w:val="right" w:pos="9360"/>
      </w:tabs>
    </w:pPr>
  </w:style>
  <w:style w:type="character" w:customStyle="1" w:styleId="HeaderChar">
    <w:name w:val="Header Char"/>
    <w:basedOn w:val="DefaultParagraphFont"/>
    <w:link w:val="Header"/>
    <w:rsid w:val="00715DE6"/>
    <w:rPr>
      <w:sz w:val="24"/>
      <w:szCs w:val="24"/>
    </w:rPr>
  </w:style>
  <w:style w:type="paragraph" w:styleId="Footer">
    <w:name w:val="footer"/>
    <w:basedOn w:val="Normal"/>
    <w:link w:val="FooterChar"/>
    <w:rsid w:val="00715DE6"/>
    <w:pPr>
      <w:tabs>
        <w:tab w:val="center" w:pos="4680"/>
        <w:tab w:val="right" w:pos="9360"/>
      </w:tabs>
    </w:pPr>
  </w:style>
  <w:style w:type="character" w:customStyle="1" w:styleId="FooterChar">
    <w:name w:val="Footer Char"/>
    <w:basedOn w:val="DefaultParagraphFont"/>
    <w:link w:val="Footer"/>
    <w:rsid w:val="00715DE6"/>
    <w:rPr>
      <w:sz w:val="24"/>
      <w:szCs w:val="24"/>
    </w:rPr>
  </w:style>
  <w:style w:type="paragraph" w:styleId="ListParagraph">
    <w:name w:val="List Paragraph"/>
    <w:basedOn w:val="Normal"/>
    <w:uiPriority w:val="34"/>
    <w:qFormat/>
    <w:rsid w:val="00D305B4"/>
    <w:pPr>
      <w:ind w:left="720"/>
      <w:contextualSpacing/>
    </w:pPr>
  </w:style>
  <w:style w:type="character" w:styleId="Emphasis">
    <w:name w:val="Emphasis"/>
    <w:basedOn w:val="DefaultParagraphFont"/>
    <w:uiPriority w:val="20"/>
    <w:qFormat/>
    <w:rsid w:val="00841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9735">
      <w:bodyDiv w:val="1"/>
      <w:marLeft w:val="0"/>
      <w:marRight w:val="0"/>
      <w:marTop w:val="0"/>
      <w:marBottom w:val="0"/>
      <w:divBdr>
        <w:top w:val="none" w:sz="0" w:space="0" w:color="auto"/>
        <w:left w:val="none" w:sz="0" w:space="0" w:color="auto"/>
        <w:bottom w:val="none" w:sz="0" w:space="0" w:color="auto"/>
        <w:right w:val="none" w:sz="0" w:space="0" w:color="auto"/>
      </w:divBdr>
    </w:div>
    <w:div w:id="341200660">
      <w:bodyDiv w:val="1"/>
      <w:marLeft w:val="0"/>
      <w:marRight w:val="0"/>
      <w:marTop w:val="0"/>
      <w:marBottom w:val="0"/>
      <w:divBdr>
        <w:top w:val="none" w:sz="0" w:space="0" w:color="auto"/>
        <w:left w:val="none" w:sz="0" w:space="0" w:color="auto"/>
        <w:bottom w:val="none" w:sz="0" w:space="0" w:color="auto"/>
        <w:right w:val="none" w:sz="0" w:space="0" w:color="auto"/>
      </w:divBdr>
    </w:div>
    <w:div w:id="816528039">
      <w:bodyDiv w:val="1"/>
      <w:marLeft w:val="0"/>
      <w:marRight w:val="0"/>
      <w:marTop w:val="0"/>
      <w:marBottom w:val="0"/>
      <w:divBdr>
        <w:top w:val="none" w:sz="0" w:space="0" w:color="auto"/>
        <w:left w:val="none" w:sz="0" w:space="0" w:color="auto"/>
        <w:bottom w:val="none" w:sz="0" w:space="0" w:color="auto"/>
        <w:right w:val="none" w:sz="0" w:space="0" w:color="auto"/>
      </w:divBdr>
    </w:div>
    <w:div w:id="910122313">
      <w:bodyDiv w:val="1"/>
      <w:marLeft w:val="0"/>
      <w:marRight w:val="0"/>
      <w:marTop w:val="0"/>
      <w:marBottom w:val="0"/>
      <w:divBdr>
        <w:top w:val="none" w:sz="0" w:space="0" w:color="auto"/>
        <w:left w:val="none" w:sz="0" w:space="0" w:color="auto"/>
        <w:bottom w:val="none" w:sz="0" w:space="0" w:color="auto"/>
        <w:right w:val="none" w:sz="0" w:space="0" w:color="auto"/>
      </w:divBdr>
    </w:div>
    <w:div w:id="948001952">
      <w:bodyDiv w:val="1"/>
      <w:marLeft w:val="0"/>
      <w:marRight w:val="0"/>
      <w:marTop w:val="0"/>
      <w:marBottom w:val="0"/>
      <w:divBdr>
        <w:top w:val="none" w:sz="0" w:space="0" w:color="auto"/>
        <w:left w:val="none" w:sz="0" w:space="0" w:color="auto"/>
        <w:bottom w:val="none" w:sz="0" w:space="0" w:color="auto"/>
        <w:right w:val="none" w:sz="0" w:space="0" w:color="auto"/>
      </w:divBdr>
    </w:div>
    <w:div w:id="1348797338">
      <w:bodyDiv w:val="1"/>
      <w:marLeft w:val="0"/>
      <w:marRight w:val="0"/>
      <w:marTop w:val="0"/>
      <w:marBottom w:val="0"/>
      <w:divBdr>
        <w:top w:val="none" w:sz="0" w:space="0" w:color="auto"/>
        <w:left w:val="none" w:sz="0" w:space="0" w:color="auto"/>
        <w:bottom w:val="none" w:sz="0" w:space="0" w:color="auto"/>
        <w:right w:val="none" w:sz="0" w:space="0" w:color="auto"/>
      </w:divBdr>
    </w:div>
    <w:div w:id="15234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edu.vn/ung-dung-day-hoc-truc-tuyen-stream-online-danh-rieng-cho-linh-vuc-giao-du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thuylinhgdqphue@gmail.com" TargetMode="External"/><Relationship Id="rId4" Type="http://schemas.openxmlformats.org/officeDocument/2006/relationships/settings" Target="settings.xml"/><Relationship Id="rId9" Type="http://schemas.openxmlformats.org/officeDocument/2006/relationships/hyperlink" Target="http://tapchitaichinh.vn/nghien-cuu-trao-doi/phat-trien-giao-duc-dao-tao-truc-tuyen-o-viet-nam-trong-thoi-ky-hoi-nhap-3014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6784</TotalTime>
  <Pages>10</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12</cp:revision>
  <dcterms:created xsi:type="dcterms:W3CDTF">2022-11-15T15:57:00Z</dcterms:created>
  <dcterms:modified xsi:type="dcterms:W3CDTF">2022-12-27T16:58:00Z</dcterms:modified>
</cp:coreProperties>
</file>