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EE" w:rsidRPr="00CC4BE9" w:rsidRDefault="003D60F3" w:rsidP="00CC4BE9">
      <w:pPr>
        <w:tabs>
          <w:tab w:val="left" w:pos="284"/>
          <w:tab w:val="left" w:pos="426"/>
          <w:tab w:val="left" w:pos="567"/>
          <w:tab w:val="left" w:pos="851"/>
          <w:tab w:val="left" w:pos="993"/>
          <w:tab w:val="left" w:pos="1276"/>
        </w:tabs>
        <w:spacing w:after="0" w:line="312" w:lineRule="auto"/>
        <w:jc w:val="center"/>
        <w:rPr>
          <w:rFonts w:ascii="Times New Roman" w:eastAsia="Times New Roman" w:hAnsi="Times New Roman" w:cs="Times New Roman"/>
          <w:b/>
          <w:sz w:val="26"/>
          <w:szCs w:val="26"/>
          <w:lang w:val="vi-VN"/>
        </w:rPr>
      </w:pPr>
      <w:bookmarkStart w:id="0" w:name="_GoBack"/>
      <w:bookmarkEnd w:id="0"/>
      <w:r w:rsidRPr="00CC4BE9">
        <w:rPr>
          <w:rFonts w:ascii="Times New Roman" w:eastAsia="Times New Roman" w:hAnsi="Times New Roman" w:cs="Times New Roman"/>
          <w:b/>
          <w:sz w:val="26"/>
          <w:szCs w:val="26"/>
        </w:rPr>
        <w:t xml:space="preserve">MỘT SỐ VẤN ĐỀ LÝ LUẬN VỀ </w:t>
      </w:r>
      <w:r w:rsidR="00831FE1" w:rsidRPr="00CC4BE9">
        <w:rPr>
          <w:rFonts w:ascii="Times New Roman" w:eastAsia="Times New Roman" w:hAnsi="Times New Roman" w:cs="Times New Roman"/>
          <w:b/>
          <w:sz w:val="26"/>
          <w:szCs w:val="26"/>
          <w:lang w:val="vi-VN"/>
        </w:rPr>
        <w:t xml:space="preserve">GIÁO DỤC PHẨM CHẤT TRÁCH NHIỆM CHO HỌC SINH </w:t>
      </w:r>
      <w:r w:rsidR="00831FE1" w:rsidRPr="00CC4BE9">
        <w:rPr>
          <w:rFonts w:ascii="Times New Roman" w:eastAsia="Times New Roman" w:hAnsi="Times New Roman" w:cs="Times New Roman"/>
          <w:b/>
          <w:sz w:val="26"/>
          <w:szCs w:val="26"/>
        </w:rPr>
        <w:t>Q</w:t>
      </w:r>
      <w:r w:rsidR="00831FE1" w:rsidRPr="00CC4BE9">
        <w:rPr>
          <w:rFonts w:ascii="Times New Roman" w:eastAsia="Times New Roman" w:hAnsi="Times New Roman" w:cs="Times New Roman"/>
          <w:b/>
          <w:sz w:val="26"/>
          <w:szCs w:val="26"/>
          <w:lang w:val="vi-VN"/>
        </w:rPr>
        <w:t xml:space="preserve">UA MÔN GIÁO DỤC QUỐC PHÒNG VÀ AN NINH </w:t>
      </w:r>
    </w:p>
    <w:p w:rsidR="00CD2BBA" w:rsidRPr="00CC4BE9" w:rsidRDefault="00CD2BBA" w:rsidP="00CC4BE9">
      <w:pPr>
        <w:tabs>
          <w:tab w:val="left" w:pos="284"/>
          <w:tab w:val="left" w:pos="426"/>
          <w:tab w:val="left" w:pos="567"/>
          <w:tab w:val="left" w:pos="851"/>
          <w:tab w:val="left" w:pos="993"/>
          <w:tab w:val="left" w:pos="1276"/>
        </w:tabs>
        <w:spacing w:after="0" w:line="312" w:lineRule="auto"/>
        <w:jc w:val="center"/>
        <w:rPr>
          <w:rFonts w:ascii="Times New Roman" w:eastAsia="Times New Roman" w:hAnsi="Times New Roman" w:cs="Times New Roman"/>
          <w:b/>
          <w:i/>
          <w:sz w:val="26"/>
          <w:szCs w:val="26"/>
        </w:rPr>
      </w:pPr>
      <w:r w:rsidRPr="00CC4BE9">
        <w:rPr>
          <w:rFonts w:ascii="Times New Roman" w:eastAsia="Times New Roman" w:hAnsi="Times New Roman" w:cs="Times New Roman"/>
          <w:b/>
          <w:i/>
          <w:sz w:val="26"/>
          <w:szCs w:val="26"/>
        </w:rPr>
        <w:t>Trần Văn Lực</w:t>
      </w:r>
      <w:r w:rsidRPr="00CC4BE9">
        <w:rPr>
          <w:rStyle w:val="FootnoteReference"/>
          <w:rFonts w:ascii="Times New Roman" w:eastAsia="Times New Roman" w:hAnsi="Times New Roman" w:cs="Times New Roman"/>
          <w:b/>
          <w:i/>
          <w:sz w:val="26"/>
          <w:szCs w:val="26"/>
        </w:rPr>
        <w:footnoteReference w:id="1"/>
      </w:r>
    </w:p>
    <w:p w:rsidR="00CD2BBA" w:rsidRPr="00CC4BE9" w:rsidRDefault="00CD2BBA" w:rsidP="00CC4BE9">
      <w:pPr>
        <w:tabs>
          <w:tab w:val="left" w:pos="284"/>
          <w:tab w:val="left" w:pos="426"/>
          <w:tab w:val="left" w:pos="567"/>
          <w:tab w:val="left" w:pos="851"/>
          <w:tab w:val="left" w:pos="993"/>
          <w:tab w:val="left" w:pos="1276"/>
        </w:tabs>
        <w:spacing w:after="0" w:line="312" w:lineRule="auto"/>
        <w:jc w:val="center"/>
        <w:rPr>
          <w:rFonts w:ascii="Times New Roman" w:eastAsia="Times New Roman" w:hAnsi="Times New Roman" w:cs="Times New Roman"/>
          <w:b/>
          <w:i/>
          <w:sz w:val="26"/>
          <w:szCs w:val="26"/>
        </w:rPr>
      </w:pPr>
      <w:r w:rsidRPr="00CC4BE9">
        <w:rPr>
          <w:rFonts w:ascii="Times New Roman" w:eastAsia="Times New Roman" w:hAnsi="Times New Roman" w:cs="Times New Roman"/>
          <w:b/>
          <w:i/>
          <w:sz w:val="26"/>
          <w:szCs w:val="26"/>
        </w:rPr>
        <w:t>Nguyễn Thị Hoài</w:t>
      </w:r>
      <w:r w:rsidRPr="00CC4BE9">
        <w:rPr>
          <w:rStyle w:val="FootnoteReference"/>
          <w:rFonts w:ascii="Times New Roman" w:eastAsia="Times New Roman" w:hAnsi="Times New Roman" w:cs="Times New Roman"/>
          <w:b/>
          <w:i/>
          <w:sz w:val="26"/>
          <w:szCs w:val="26"/>
        </w:rPr>
        <w:footnoteReference w:id="2"/>
      </w:r>
    </w:p>
    <w:p w:rsidR="003D60F3" w:rsidRPr="00CC4BE9" w:rsidRDefault="003D60F3" w:rsidP="00CC4BE9">
      <w:pPr>
        <w:tabs>
          <w:tab w:val="left" w:pos="284"/>
          <w:tab w:val="left" w:pos="426"/>
          <w:tab w:val="left" w:pos="567"/>
          <w:tab w:val="left" w:pos="851"/>
          <w:tab w:val="left" w:pos="993"/>
          <w:tab w:val="left" w:pos="1276"/>
        </w:tabs>
        <w:spacing w:after="0" w:line="312" w:lineRule="auto"/>
        <w:jc w:val="center"/>
        <w:rPr>
          <w:rFonts w:ascii="Times New Roman" w:eastAsia="Times New Roman" w:hAnsi="Times New Roman" w:cs="Times New Roman"/>
          <w:b/>
          <w:i/>
          <w:sz w:val="26"/>
          <w:szCs w:val="26"/>
        </w:rPr>
      </w:pPr>
      <w:r w:rsidRPr="00CC4BE9">
        <w:rPr>
          <w:rFonts w:ascii="Times New Roman" w:eastAsia="Times New Roman" w:hAnsi="Times New Roman" w:cs="Times New Roman"/>
          <w:b/>
          <w:i/>
          <w:sz w:val="26"/>
          <w:szCs w:val="26"/>
        </w:rPr>
        <w:t>Trần Thị Thúy Hồng</w:t>
      </w:r>
      <w:r w:rsidRPr="00CC4BE9">
        <w:rPr>
          <w:rStyle w:val="FootnoteReference"/>
          <w:rFonts w:ascii="Times New Roman" w:eastAsia="Times New Roman" w:hAnsi="Times New Roman" w:cs="Times New Roman"/>
          <w:b/>
          <w:i/>
          <w:sz w:val="26"/>
          <w:szCs w:val="26"/>
        </w:rPr>
        <w:footnoteReference w:id="3"/>
      </w:r>
    </w:p>
    <w:p w:rsidR="00C73B8D" w:rsidRPr="00CC4BE9" w:rsidRDefault="00C73B8D" w:rsidP="00CC4BE9">
      <w:pPr>
        <w:tabs>
          <w:tab w:val="left" w:pos="284"/>
          <w:tab w:val="left" w:pos="426"/>
          <w:tab w:val="left" w:pos="567"/>
          <w:tab w:val="left" w:pos="851"/>
          <w:tab w:val="left" w:pos="993"/>
          <w:tab w:val="left" w:pos="1276"/>
        </w:tabs>
        <w:spacing w:after="0" w:line="312" w:lineRule="auto"/>
        <w:jc w:val="center"/>
        <w:rPr>
          <w:rFonts w:ascii="Times New Roman" w:eastAsia="Times New Roman" w:hAnsi="Times New Roman" w:cs="Times New Roman"/>
          <w:b/>
          <w:i/>
          <w:sz w:val="26"/>
          <w:szCs w:val="26"/>
        </w:rPr>
      </w:pPr>
    </w:p>
    <w:p w:rsidR="00CD2BBA" w:rsidRPr="00CC4BE9" w:rsidRDefault="00CD2BBA" w:rsidP="00CC4BE9">
      <w:pPr>
        <w:spacing w:after="0" w:line="312" w:lineRule="auto"/>
        <w:ind w:left="720"/>
        <w:jc w:val="both"/>
        <w:rPr>
          <w:rFonts w:ascii="Times New Roman" w:eastAsia="Times New Roman" w:hAnsi="Times New Roman" w:cs="Times New Roman"/>
          <w:sz w:val="26"/>
          <w:szCs w:val="26"/>
        </w:rPr>
      </w:pPr>
      <w:r w:rsidRPr="00CC4BE9">
        <w:rPr>
          <w:rFonts w:ascii="Times New Roman" w:eastAsia="Times New Roman" w:hAnsi="Times New Roman" w:cs="Times New Roman"/>
          <w:b/>
          <w:sz w:val="26"/>
          <w:szCs w:val="26"/>
        </w:rPr>
        <w:t xml:space="preserve">Tóm tắt: </w:t>
      </w:r>
      <w:r w:rsidR="001B1C06" w:rsidRPr="00CC4BE9">
        <w:rPr>
          <w:rFonts w:ascii="Times New Roman" w:eastAsia="Times New Roman" w:hAnsi="Times New Roman" w:cs="Times New Roman"/>
          <w:sz w:val="26"/>
          <w:szCs w:val="26"/>
          <w:lang w:val="vi-VN"/>
        </w:rPr>
        <w:t>Chương trình giáo dục phổ thông tổng thể</w:t>
      </w:r>
      <w:r w:rsidR="001B1C06" w:rsidRPr="00CC4BE9">
        <w:rPr>
          <w:rFonts w:ascii="Times New Roman" w:eastAsia="Times New Roman" w:hAnsi="Times New Roman" w:cs="Times New Roman"/>
          <w:sz w:val="26"/>
          <w:szCs w:val="26"/>
        </w:rPr>
        <w:t xml:space="preserve"> và</w:t>
      </w:r>
      <w:r w:rsidR="001B1C06" w:rsidRPr="00CC4BE9">
        <w:rPr>
          <w:rFonts w:ascii="Times New Roman" w:eastAsia="Times New Roman" w:hAnsi="Times New Roman" w:cs="Times New Roman"/>
          <w:sz w:val="26"/>
          <w:szCs w:val="26"/>
          <w:lang w:val="vi-VN"/>
        </w:rPr>
        <w:t xml:space="preserve"> </w:t>
      </w:r>
      <w:r w:rsidR="001B1C06" w:rsidRPr="00CC4BE9">
        <w:rPr>
          <w:rFonts w:ascii="Times New Roman" w:eastAsia="Times New Roman" w:hAnsi="Times New Roman" w:cs="Times New Roman"/>
          <w:sz w:val="26"/>
          <w:szCs w:val="26"/>
        </w:rPr>
        <w:t>c</w:t>
      </w:r>
      <w:r w:rsidR="001B1C06" w:rsidRPr="00CC4BE9">
        <w:rPr>
          <w:rFonts w:ascii="Times New Roman" w:eastAsia="Times New Roman" w:hAnsi="Times New Roman" w:cs="Times New Roman"/>
          <w:sz w:val="26"/>
          <w:szCs w:val="26"/>
          <w:lang w:val="vi-VN"/>
        </w:rPr>
        <w:t xml:space="preserve">hương trình </w:t>
      </w:r>
      <w:r w:rsidR="001B1C06" w:rsidRPr="00CC4BE9">
        <w:rPr>
          <w:rFonts w:ascii="Times New Roman" w:eastAsia="Times New Roman" w:hAnsi="Times New Roman" w:cs="Times New Roman"/>
          <w:sz w:val="26"/>
          <w:szCs w:val="26"/>
        </w:rPr>
        <w:t xml:space="preserve">giáo dục các </w:t>
      </w:r>
      <w:r w:rsidR="001B1C06" w:rsidRPr="00CC4BE9">
        <w:rPr>
          <w:rFonts w:ascii="Times New Roman" w:eastAsia="Times New Roman" w:hAnsi="Times New Roman" w:cs="Times New Roman"/>
          <w:sz w:val="26"/>
          <w:szCs w:val="26"/>
          <w:lang w:val="vi-VN"/>
        </w:rPr>
        <w:t xml:space="preserve">môn </w:t>
      </w:r>
      <w:r w:rsidR="001B1C06" w:rsidRPr="00CC4BE9">
        <w:rPr>
          <w:rFonts w:ascii="Times New Roman" w:eastAsia="Times New Roman" w:hAnsi="Times New Roman" w:cs="Times New Roman"/>
          <w:sz w:val="26"/>
          <w:szCs w:val="26"/>
        </w:rPr>
        <w:t>học</w:t>
      </w:r>
      <w:r w:rsidR="001B1C06" w:rsidRPr="00CC4BE9">
        <w:rPr>
          <w:rFonts w:ascii="Times New Roman" w:eastAsia="Times New Roman" w:hAnsi="Times New Roman" w:cs="Times New Roman"/>
          <w:sz w:val="26"/>
          <w:szCs w:val="26"/>
          <w:lang w:val="vi-VN"/>
        </w:rPr>
        <w:t xml:space="preserve"> </w:t>
      </w:r>
      <w:r w:rsidR="001B1C06" w:rsidRPr="00CC4BE9">
        <w:rPr>
          <w:rFonts w:ascii="Times New Roman" w:eastAsia="Times New Roman" w:hAnsi="Times New Roman" w:cs="Times New Roman"/>
          <w:sz w:val="26"/>
          <w:szCs w:val="26"/>
        </w:rPr>
        <w:t xml:space="preserve">năm 2018 </w:t>
      </w:r>
      <w:r w:rsidR="001B1C06" w:rsidRPr="00CC4BE9">
        <w:rPr>
          <w:rFonts w:ascii="Times New Roman" w:eastAsia="Times New Roman" w:hAnsi="Times New Roman" w:cs="Times New Roman"/>
          <w:sz w:val="26"/>
          <w:szCs w:val="26"/>
          <w:lang w:val="vi-VN"/>
        </w:rPr>
        <w:t>được xây dựng trên cơ sở phát triển năng lực và phẩm chất</w:t>
      </w:r>
      <w:r w:rsidR="001B1C06" w:rsidRPr="00CC4BE9">
        <w:rPr>
          <w:rFonts w:ascii="Times New Roman" w:eastAsia="Times New Roman" w:hAnsi="Times New Roman" w:cs="Times New Roman"/>
          <w:sz w:val="26"/>
          <w:szCs w:val="26"/>
        </w:rPr>
        <w:t xml:space="preserve"> </w:t>
      </w:r>
      <w:r w:rsidR="001B1C06" w:rsidRPr="00CC4BE9">
        <w:rPr>
          <w:rFonts w:ascii="Times New Roman" w:eastAsia="Times New Roman" w:hAnsi="Times New Roman" w:cs="Times New Roman"/>
          <w:sz w:val="26"/>
          <w:szCs w:val="26"/>
          <w:lang w:val="vi-VN"/>
        </w:rPr>
        <w:t>người học, hài hòa đức, trí, thể, mĩ; dạy người, dạy chữ và dạy nghề. Những phẩm chất nhà trường phải hướng tới là phẩm chất của công dân mới biết “sống yêu thương, sống tự chủ, sống có trách nhiệm”</w:t>
      </w:r>
      <w:r w:rsidR="001B1C06" w:rsidRPr="00CC4BE9">
        <w:rPr>
          <w:rStyle w:val="FootnoteReference"/>
          <w:rFonts w:ascii="Times New Roman" w:eastAsia="Times New Roman" w:hAnsi="Times New Roman" w:cs="Times New Roman"/>
          <w:sz w:val="26"/>
          <w:szCs w:val="26"/>
          <w:lang w:val="vi-VN"/>
        </w:rPr>
        <w:footnoteReference w:id="4"/>
      </w:r>
      <w:r w:rsidR="00DF50C6" w:rsidRPr="00CC4BE9">
        <w:rPr>
          <w:rFonts w:ascii="Times New Roman" w:eastAsia="Times New Roman" w:hAnsi="Times New Roman" w:cs="Times New Roman"/>
          <w:sz w:val="26"/>
          <w:szCs w:val="26"/>
        </w:rPr>
        <w:t>. Cùng với các môn học và hoạt động giáo dục khác, môn Giáo dục quốc phòng và an ninh góp phần hình thành cho học sinh phẩm chất, năng lực chung được quy định trong chương trình tổng thể, trong đó có phẩm chất trách nhiệm. Bài b</w:t>
      </w:r>
      <w:r w:rsidR="00346F69" w:rsidRPr="00CC4BE9">
        <w:rPr>
          <w:rFonts w:ascii="Times New Roman" w:eastAsia="Times New Roman" w:hAnsi="Times New Roman" w:cs="Times New Roman"/>
          <w:sz w:val="26"/>
          <w:szCs w:val="26"/>
        </w:rPr>
        <w:t xml:space="preserve">áo tập trung làm rõ </w:t>
      </w:r>
      <w:r w:rsidR="00C73B8D" w:rsidRPr="00CC4BE9">
        <w:rPr>
          <w:rFonts w:ascii="Times New Roman" w:eastAsia="Times New Roman" w:hAnsi="Times New Roman" w:cs="Times New Roman"/>
          <w:sz w:val="26"/>
          <w:szCs w:val="26"/>
        </w:rPr>
        <w:t>một số vấn đề lý luận về</w:t>
      </w:r>
      <w:r w:rsidR="00DF50C6" w:rsidRPr="00CC4BE9">
        <w:rPr>
          <w:rFonts w:ascii="Times New Roman" w:eastAsia="Times New Roman" w:hAnsi="Times New Roman" w:cs="Times New Roman"/>
          <w:sz w:val="26"/>
          <w:szCs w:val="26"/>
        </w:rPr>
        <w:t xml:space="preserve"> giáo dục phẩm chất tr</w:t>
      </w:r>
      <w:r w:rsidR="00C73B8D" w:rsidRPr="00CC4BE9">
        <w:rPr>
          <w:rFonts w:ascii="Times New Roman" w:eastAsia="Times New Roman" w:hAnsi="Times New Roman" w:cs="Times New Roman"/>
          <w:sz w:val="26"/>
          <w:szCs w:val="26"/>
        </w:rPr>
        <w:t>ách nhiệm cho học sinh qua môn G</w:t>
      </w:r>
      <w:r w:rsidR="00212ADF" w:rsidRPr="00CC4BE9">
        <w:rPr>
          <w:rFonts w:ascii="Times New Roman" w:eastAsia="Times New Roman" w:hAnsi="Times New Roman" w:cs="Times New Roman"/>
          <w:sz w:val="26"/>
          <w:szCs w:val="26"/>
        </w:rPr>
        <w:t>iáo dục quốc phòng và an ninh</w:t>
      </w:r>
      <w:r w:rsidR="00C73B8D" w:rsidRPr="00CC4BE9">
        <w:rPr>
          <w:rFonts w:ascii="Times New Roman" w:eastAsia="Times New Roman" w:hAnsi="Times New Roman" w:cs="Times New Roman"/>
          <w:sz w:val="26"/>
          <w:szCs w:val="26"/>
        </w:rPr>
        <w:t>.</w:t>
      </w:r>
    </w:p>
    <w:p w:rsidR="00DF50C6" w:rsidRPr="00CC4BE9" w:rsidRDefault="00DF50C6" w:rsidP="00CC4BE9">
      <w:pPr>
        <w:spacing w:after="0" w:line="312" w:lineRule="auto"/>
        <w:ind w:left="720"/>
        <w:jc w:val="both"/>
        <w:rPr>
          <w:rFonts w:ascii="Times New Roman" w:eastAsia="Times New Roman" w:hAnsi="Times New Roman" w:cs="Times New Roman"/>
          <w:sz w:val="26"/>
          <w:szCs w:val="26"/>
        </w:rPr>
      </w:pPr>
      <w:r w:rsidRPr="00CC4BE9">
        <w:rPr>
          <w:rFonts w:ascii="Times New Roman" w:eastAsia="Times New Roman" w:hAnsi="Times New Roman" w:cs="Times New Roman"/>
          <w:b/>
          <w:sz w:val="26"/>
          <w:szCs w:val="26"/>
        </w:rPr>
        <w:t xml:space="preserve">Từ khóa: </w:t>
      </w:r>
      <w:r w:rsidR="00C73B8D" w:rsidRPr="00CC4BE9">
        <w:rPr>
          <w:rFonts w:ascii="Times New Roman" w:eastAsia="Times New Roman" w:hAnsi="Times New Roman" w:cs="Times New Roman"/>
          <w:sz w:val="26"/>
          <w:szCs w:val="26"/>
        </w:rPr>
        <w:t>lý luận;</w:t>
      </w:r>
      <w:r w:rsidR="00C73B8D" w:rsidRPr="00CC4BE9">
        <w:rPr>
          <w:rFonts w:ascii="Times New Roman" w:eastAsia="Times New Roman" w:hAnsi="Times New Roman" w:cs="Times New Roman"/>
          <w:b/>
          <w:sz w:val="26"/>
          <w:szCs w:val="26"/>
        </w:rPr>
        <w:t xml:space="preserve"> </w:t>
      </w:r>
      <w:r w:rsidR="00AD3D3F" w:rsidRPr="00CC4BE9">
        <w:rPr>
          <w:rFonts w:ascii="Times New Roman" w:eastAsia="Times New Roman" w:hAnsi="Times New Roman" w:cs="Times New Roman"/>
          <w:sz w:val="26"/>
          <w:szCs w:val="26"/>
        </w:rPr>
        <w:t xml:space="preserve">giáo dục; phẩm chất trách nhiệm; </w:t>
      </w:r>
      <w:r w:rsidR="00C73B8D" w:rsidRPr="00CC4BE9">
        <w:rPr>
          <w:rFonts w:ascii="Times New Roman" w:eastAsia="Times New Roman" w:hAnsi="Times New Roman" w:cs="Times New Roman"/>
          <w:sz w:val="26"/>
          <w:szCs w:val="26"/>
        </w:rPr>
        <w:t xml:space="preserve">học sinh; </w:t>
      </w:r>
      <w:r w:rsidR="00AD3D3F" w:rsidRPr="00CC4BE9">
        <w:rPr>
          <w:rFonts w:ascii="Times New Roman" w:eastAsia="Times New Roman" w:hAnsi="Times New Roman" w:cs="Times New Roman"/>
          <w:sz w:val="26"/>
          <w:szCs w:val="26"/>
        </w:rPr>
        <w:t>môn Giáo dụ</w:t>
      </w:r>
      <w:r w:rsidR="00C73B8D" w:rsidRPr="00CC4BE9">
        <w:rPr>
          <w:rFonts w:ascii="Times New Roman" w:eastAsia="Times New Roman" w:hAnsi="Times New Roman" w:cs="Times New Roman"/>
          <w:sz w:val="26"/>
          <w:szCs w:val="26"/>
        </w:rPr>
        <w:t>c quốc phòng và an ninh.</w:t>
      </w:r>
    </w:p>
    <w:p w:rsidR="00CD2BBA" w:rsidRPr="00CC4BE9" w:rsidRDefault="00CD2BBA" w:rsidP="00CC4BE9">
      <w:pPr>
        <w:spacing w:after="0" w:line="312" w:lineRule="auto"/>
        <w:jc w:val="both"/>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ab/>
        <w:t>1. MỞ ĐẦU</w:t>
      </w:r>
    </w:p>
    <w:p w:rsidR="00CD2BBA" w:rsidRPr="00CC4BE9" w:rsidRDefault="00CD2BBA" w:rsidP="00CC4BE9">
      <w:pPr>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Năm học 2022-2023 là năm đầu tiên thực hiện Chư</w:t>
      </w:r>
      <w:r w:rsidR="008E5DC2" w:rsidRPr="00CC4BE9">
        <w:rPr>
          <w:rFonts w:ascii="Times New Roman" w:eastAsia="Times New Roman" w:hAnsi="Times New Roman" w:cs="Times New Roman"/>
          <w:sz w:val="26"/>
          <w:szCs w:val="26"/>
        </w:rPr>
        <w:t>ơng trình giáo dục phổ thông</w:t>
      </w:r>
      <w:r w:rsidRPr="00CC4BE9">
        <w:rPr>
          <w:rFonts w:ascii="Times New Roman" w:eastAsia="Times New Roman" w:hAnsi="Times New Roman" w:cs="Times New Roman"/>
          <w:sz w:val="26"/>
          <w:szCs w:val="26"/>
        </w:rPr>
        <w:t xml:space="preserve"> 2018 cho lớp 10, t</w:t>
      </w:r>
      <w:r w:rsidR="00B120AB" w:rsidRPr="00CC4BE9">
        <w:rPr>
          <w:rFonts w:ascii="Times New Roman" w:eastAsia="Times New Roman" w:hAnsi="Times New Roman" w:cs="Times New Roman"/>
          <w:sz w:val="26"/>
          <w:szCs w:val="26"/>
        </w:rPr>
        <w:t>heo đó, môn học Giáo dục</w:t>
      </w:r>
      <w:r w:rsidRPr="00CC4BE9">
        <w:rPr>
          <w:rFonts w:ascii="Times New Roman" w:eastAsia="Times New Roman" w:hAnsi="Times New Roman" w:cs="Times New Roman"/>
          <w:sz w:val="26"/>
          <w:szCs w:val="26"/>
        </w:rPr>
        <w:t xml:space="preserve"> quốc phòng và an ninh </w:t>
      </w:r>
      <w:r w:rsidR="00772996" w:rsidRPr="00CC4BE9">
        <w:rPr>
          <w:rFonts w:ascii="Times New Roman" w:eastAsia="Times New Roman" w:hAnsi="Times New Roman" w:cs="Times New Roman"/>
          <w:sz w:val="26"/>
          <w:szCs w:val="26"/>
        </w:rPr>
        <w:t xml:space="preserve">(GDQP&amp;AN) </w:t>
      </w:r>
      <w:r w:rsidRPr="00CC4BE9">
        <w:rPr>
          <w:rFonts w:ascii="Times New Roman" w:eastAsia="Times New Roman" w:hAnsi="Times New Roman" w:cs="Times New Roman"/>
          <w:sz w:val="26"/>
          <w:szCs w:val="26"/>
        </w:rPr>
        <w:t xml:space="preserve">cũng được triển khai theo hướng </w:t>
      </w:r>
      <w:r w:rsidRPr="00CC4BE9">
        <w:rPr>
          <w:rFonts w:ascii="Times New Roman" w:eastAsia="Times New Roman" w:hAnsi="Times New Roman" w:cs="Times New Roman"/>
          <w:sz w:val="26"/>
          <w:szCs w:val="26"/>
          <w:lang w:val="vi-VN"/>
        </w:rPr>
        <w:t>“</w:t>
      </w:r>
      <w:r w:rsidRPr="00CC4BE9">
        <w:rPr>
          <w:rFonts w:ascii="Times New Roman" w:eastAsia="Times New Roman" w:hAnsi="Times New Roman" w:cs="Times New Roman"/>
          <w:sz w:val="26"/>
          <w:szCs w:val="26"/>
        </w:rPr>
        <w:t>c</w:t>
      </w:r>
      <w:r w:rsidRPr="00CC4BE9">
        <w:rPr>
          <w:rFonts w:ascii="Times New Roman" w:eastAsia="Times New Roman" w:hAnsi="Times New Roman" w:cs="Times New Roman"/>
          <w:sz w:val="26"/>
          <w:szCs w:val="26"/>
          <w:lang w:val="vi-VN"/>
        </w:rPr>
        <w:t>huyển mạnh</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quá trình giáo dục từ chủ yếu trang bị kiến thức sang phát triển toàn diện năng lực và</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phẩm chất người học</w:t>
      </w:r>
      <w:r w:rsidRPr="00CC4BE9">
        <w:rPr>
          <w:rFonts w:ascii="Times New Roman" w:eastAsia="Times New Roman" w:hAnsi="Times New Roman" w:cs="Times New Roman"/>
          <w:sz w:val="26"/>
          <w:szCs w:val="26"/>
        </w:rPr>
        <w:t>”</w:t>
      </w:r>
      <w:r w:rsidR="00AD3D3F" w:rsidRPr="00CC4BE9">
        <w:rPr>
          <w:rStyle w:val="FootnoteReference"/>
          <w:rFonts w:ascii="Times New Roman" w:eastAsia="Times New Roman" w:hAnsi="Times New Roman" w:cs="Times New Roman"/>
          <w:sz w:val="26"/>
          <w:szCs w:val="26"/>
        </w:rPr>
        <w:footnoteReference w:id="5"/>
      </w:r>
      <w:r w:rsidRPr="00CC4BE9">
        <w:rPr>
          <w:rFonts w:ascii="Times New Roman" w:eastAsia="Times New Roman" w:hAnsi="Times New Roman" w:cs="Times New Roman"/>
          <w:sz w:val="26"/>
          <w:szCs w:val="26"/>
        </w:rPr>
        <w:t>. Trong bối cảnh đó, n</w:t>
      </w:r>
      <w:r w:rsidRPr="00CC4BE9">
        <w:rPr>
          <w:rFonts w:ascii="Times New Roman" w:eastAsia="Times New Roman" w:hAnsi="Times New Roman" w:cs="Times New Roman"/>
          <w:sz w:val="26"/>
          <w:szCs w:val="26"/>
          <w:lang w:val="vi-VN"/>
        </w:rPr>
        <w:t xml:space="preserve">ghiên cứu, làm rõ </w:t>
      </w:r>
      <w:r w:rsidR="00C73B8D" w:rsidRPr="00CC4BE9">
        <w:rPr>
          <w:rFonts w:ascii="Times New Roman" w:eastAsia="Times New Roman" w:hAnsi="Times New Roman" w:cs="Times New Roman"/>
          <w:sz w:val="26"/>
          <w:szCs w:val="26"/>
        </w:rPr>
        <w:t xml:space="preserve">những vấn đề lý luận về </w:t>
      </w:r>
      <w:r w:rsidRPr="00CC4BE9">
        <w:rPr>
          <w:rFonts w:ascii="Times New Roman" w:eastAsia="Times New Roman" w:hAnsi="Times New Roman" w:cs="Times New Roman"/>
          <w:sz w:val="26"/>
          <w:szCs w:val="26"/>
          <w:lang w:val="vi-VN"/>
        </w:rPr>
        <w:t xml:space="preserve">việc giáo dục phẩm chất trách nhiệm cho học sinh qua môn </w:t>
      </w:r>
      <w:r w:rsidR="00772996" w:rsidRPr="00CC4BE9">
        <w:rPr>
          <w:rFonts w:ascii="Times New Roman" w:eastAsia="Times New Roman" w:hAnsi="Times New Roman" w:cs="Times New Roman"/>
          <w:sz w:val="26"/>
          <w:szCs w:val="26"/>
        </w:rPr>
        <w:t>GDQP&amp;AN</w:t>
      </w:r>
      <w:r w:rsidR="00772996" w:rsidRPr="00CC4BE9">
        <w:rPr>
          <w:rFonts w:ascii="Times New Roman" w:eastAsia="Times New Roman" w:hAnsi="Times New Roman" w:cs="Times New Roman"/>
          <w:sz w:val="26"/>
          <w:szCs w:val="26"/>
          <w:lang w:val="vi-VN"/>
        </w:rPr>
        <w:t xml:space="preserve"> </w:t>
      </w:r>
      <w:r w:rsidR="00C73B8D" w:rsidRPr="00CC4BE9">
        <w:rPr>
          <w:rFonts w:ascii="Times New Roman" w:eastAsia="Times New Roman" w:hAnsi="Times New Roman" w:cs="Times New Roman"/>
          <w:sz w:val="26"/>
          <w:szCs w:val="26"/>
        </w:rPr>
        <w:t>để</w:t>
      </w:r>
      <w:r w:rsidRPr="00CC4BE9">
        <w:rPr>
          <w:rFonts w:ascii="Times New Roman" w:eastAsia="Times New Roman" w:hAnsi="Times New Roman" w:cs="Times New Roman"/>
          <w:sz w:val="26"/>
          <w:szCs w:val="26"/>
          <w:lang w:val="vi-VN"/>
        </w:rPr>
        <w:t xml:space="preserve"> góp phần nâng cao chất lượng </w:t>
      </w:r>
      <w:r w:rsidRPr="00CC4BE9">
        <w:rPr>
          <w:rFonts w:ascii="Times New Roman" w:eastAsia="Times New Roman" w:hAnsi="Times New Roman" w:cs="Times New Roman"/>
          <w:sz w:val="26"/>
          <w:szCs w:val="26"/>
        </w:rPr>
        <w:t>dạy học</w:t>
      </w:r>
      <w:r w:rsidRPr="00CC4BE9">
        <w:rPr>
          <w:rFonts w:ascii="Times New Roman" w:eastAsia="Times New Roman" w:hAnsi="Times New Roman" w:cs="Times New Roman"/>
          <w:sz w:val="26"/>
          <w:szCs w:val="26"/>
          <w:lang w:val="vi-VN"/>
        </w:rPr>
        <w:t xml:space="preserve"> </w:t>
      </w:r>
      <w:r w:rsidR="00212ADF" w:rsidRPr="00CC4BE9">
        <w:rPr>
          <w:rFonts w:ascii="Times New Roman" w:eastAsia="Times New Roman" w:hAnsi="Times New Roman" w:cs="Times New Roman"/>
          <w:sz w:val="26"/>
          <w:szCs w:val="26"/>
        </w:rPr>
        <w:t xml:space="preserve">môn GDQP&amp;AN </w:t>
      </w:r>
      <w:r w:rsidRPr="00CC4BE9">
        <w:rPr>
          <w:rFonts w:ascii="Times New Roman" w:eastAsia="Times New Roman" w:hAnsi="Times New Roman" w:cs="Times New Roman"/>
          <w:sz w:val="26"/>
          <w:szCs w:val="26"/>
        </w:rPr>
        <w:t xml:space="preserve">là </w:t>
      </w:r>
      <w:r w:rsidRPr="00CC4BE9">
        <w:rPr>
          <w:rFonts w:ascii="Times New Roman" w:eastAsia="Times New Roman" w:hAnsi="Times New Roman" w:cs="Times New Roman"/>
          <w:sz w:val="26"/>
          <w:szCs w:val="26"/>
          <w:lang w:val="vi-VN"/>
        </w:rPr>
        <w:t>việc làm có ý nghĩa cả về lý luận và thực tiễn. Điề</w:t>
      </w:r>
      <w:r w:rsidR="008E5DC2" w:rsidRPr="00CC4BE9">
        <w:rPr>
          <w:rFonts w:ascii="Times New Roman" w:eastAsia="Times New Roman" w:hAnsi="Times New Roman" w:cs="Times New Roman"/>
          <w:sz w:val="26"/>
          <w:szCs w:val="26"/>
          <w:lang w:val="vi-VN"/>
        </w:rPr>
        <w:t xml:space="preserve">u này không chỉ đáp ứng </w:t>
      </w:r>
      <w:r w:rsidRPr="00CC4BE9">
        <w:rPr>
          <w:rFonts w:ascii="Times New Roman" w:eastAsia="Times New Roman" w:hAnsi="Times New Roman" w:cs="Times New Roman"/>
          <w:sz w:val="26"/>
          <w:szCs w:val="26"/>
          <w:lang w:val="vi-VN"/>
        </w:rPr>
        <w:t>yêu cầu trước mắt mà còn có ý nghĩa cơ bản, lâu dài</w:t>
      </w:r>
      <w:r w:rsidR="00B120AB" w:rsidRPr="00CC4BE9">
        <w:rPr>
          <w:rFonts w:ascii="Times New Roman" w:eastAsia="Times New Roman" w:hAnsi="Times New Roman" w:cs="Times New Roman"/>
          <w:sz w:val="26"/>
          <w:szCs w:val="26"/>
        </w:rPr>
        <w:t>, góp phần vào</w:t>
      </w:r>
      <w:r w:rsidRPr="00CC4BE9">
        <w:rPr>
          <w:rFonts w:ascii="Times New Roman" w:eastAsia="Times New Roman" w:hAnsi="Times New Roman" w:cs="Times New Roman"/>
          <w:sz w:val="26"/>
          <w:szCs w:val="26"/>
          <w:lang w:val="vi-VN"/>
        </w:rPr>
        <w:t xml:space="preserve"> sự nghiệp </w:t>
      </w:r>
      <w:r w:rsidRPr="00CC4BE9">
        <w:rPr>
          <w:rFonts w:ascii="Times New Roman" w:eastAsia="Times New Roman" w:hAnsi="Times New Roman" w:cs="Times New Roman"/>
          <w:sz w:val="26"/>
          <w:szCs w:val="26"/>
        </w:rPr>
        <w:t xml:space="preserve">đổi mới căn bản, toàn diện giáo dục và đào tạo. </w:t>
      </w:r>
    </w:p>
    <w:p w:rsidR="00CD2BBA" w:rsidRPr="00CC4BE9" w:rsidRDefault="00CD2BBA" w:rsidP="00CC4BE9">
      <w:pPr>
        <w:spacing w:after="0" w:line="312" w:lineRule="auto"/>
        <w:ind w:firstLine="720"/>
        <w:jc w:val="both"/>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2. NỘI DUNG</w:t>
      </w:r>
    </w:p>
    <w:p w:rsidR="007A2DBC" w:rsidRPr="00CC4BE9" w:rsidRDefault="007A2DBC" w:rsidP="00CC4BE9">
      <w:pPr>
        <w:spacing w:after="0" w:line="312" w:lineRule="auto"/>
        <w:ind w:firstLine="720"/>
        <w:jc w:val="both"/>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2.1. Quan niệm về giáo dục phẩm chất trách nhiệm cho học sinh</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xml:space="preserve">Phẩm chất trách nhiệm là giá trị cao quý nhất, được thể hiện ở </w:t>
      </w:r>
      <w:r w:rsidR="00B91EE8" w:rsidRPr="00CC4BE9">
        <w:rPr>
          <w:rFonts w:ascii="Times New Roman" w:eastAsia="Times New Roman" w:hAnsi="Times New Roman" w:cs="Times New Roman"/>
          <w:bCs/>
          <w:noProof/>
          <w:sz w:val="26"/>
          <w:szCs w:val="26"/>
          <w:lang w:val="nl-NL"/>
        </w:rPr>
        <w:t xml:space="preserve">mối </w:t>
      </w:r>
      <w:r w:rsidRPr="00CC4BE9">
        <w:rPr>
          <w:rFonts w:ascii="Times New Roman" w:eastAsia="Times New Roman" w:hAnsi="Times New Roman" w:cs="Times New Roman"/>
          <w:bCs/>
          <w:noProof/>
          <w:sz w:val="26"/>
          <w:szCs w:val="26"/>
          <w:lang w:val="nl-NL"/>
        </w:rPr>
        <w:t xml:space="preserve">quan hệ </w:t>
      </w:r>
      <w:r w:rsidRPr="00CC4BE9">
        <w:rPr>
          <w:rFonts w:ascii="Times New Roman" w:eastAsia="Times New Roman" w:hAnsi="Times New Roman" w:cs="Times New Roman"/>
          <w:bCs/>
          <w:noProof/>
          <w:sz w:val="26"/>
          <w:szCs w:val="26"/>
          <w:lang w:val="nl-NL"/>
        </w:rPr>
        <w:lastRenderedPageBreak/>
        <w:t>người - người cùng sống, tham gia hợp tác, khoan dung, gắn bó với nhau với cộng đồng, xã hội, đóng góp công, của bảo vệ, phát tr</w:t>
      </w:r>
      <w:r w:rsidR="008E5DC2" w:rsidRPr="00CC4BE9">
        <w:rPr>
          <w:rFonts w:ascii="Times New Roman" w:eastAsia="Times New Roman" w:hAnsi="Times New Roman" w:cs="Times New Roman"/>
          <w:bCs/>
          <w:noProof/>
          <w:sz w:val="26"/>
          <w:szCs w:val="26"/>
          <w:lang w:val="nl-NL"/>
        </w:rPr>
        <w:t xml:space="preserve">iển bền vững cộng đồng, xã hội. </w:t>
      </w:r>
      <w:r w:rsidRPr="00CC4BE9">
        <w:rPr>
          <w:rFonts w:ascii="Times New Roman" w:eastAsia="Times New Roman" w:hAnsi="Times New Roman" w:cs="Times New Roman"/>
          <w:sz w:val="26"/>
          <w:szCs w:val="26"/>
        </w:rPr>
        <w:t>“G</w:t>
      </w:r>
      <w:r w:rsidRPr="00CC4BE9">
        <w:rPr>
          <w:rFonts w:ascii="Times New Roman" w:eastAsia="Times New Roman" w:hAnsi="Times New Roman" w:cs="Times New Roman"/>
          <w:bCs/>
          <w:iCs/>
          <w:sz w:val="26"/>
          <w:szCs w:val="26"/>
        </w:rPr>
        <w:t>iáo dục phẩm chất</w:t>
      </w:r>
      <w:r w:rsidRPr="00CC4BE9">
        <w:rPr>
          <w:rFonts w:ascii="Times New Roman" w:eastAsia="Times New Roman" w:hAnsi="Times New Roman" w:cs="Times New Roman"/>
          <w:sz w:val="26"/>
          <w:szCs w:val="26"/>
        </w:rPr>
        <w:t xml:space="preserve"> là quá trình tác động tới đối tượng giáo dục để hình thành cho họ ý thức, tình cảm và niềm tin phẩm chất. Quan trọng nhất là hình thành cho họ hành vi, thói quen phẩm chất”</w:t>
      </w:r>
      <w:r w:rsidRPr="00CC4BE9">
        <w:rPr>
          <w:rStyle w:val="FootnoteReference"/>
          <w:rFonts w:ascii="Times New Roman" w:eastAsia="Times New Roman" w:hAnsi="Times New Roman" w:cs="Times New Roman"/>
          <w:sz w:val="26"/>
          <w:szCs w:val="26"/>
        </w:rPr>
        <w:footnoteReference w:id="6"/>
      </w:r>
      <w:r w:rsidRPr="00CC4BE9">
        <w:rPr>
          <w:rFonts w:ascii="Times New Roman" w:eastAsia="Times New Roman" w:hAnsi="Times New Roman" w:cs="Times New Roman"/>
          <w:sz w:val="26"/>
          <w:szCs w:val="26"/>
        </w:rPr>
        <w:t>. G</w:t>
      </w:r>
      <w:r w:rsidRPr="00CC4BE9">
        <w:rPr>
          <w:rFonts w:ascii="Times New Roman" w:eastAsia="Times New Roman" w:hAnsi="Times New Roman" w:cs="Times New Roman"/>
          <w:bCs/>
          <w:iCs/>
          <w:sz w:val="26"/>
          <w:szCs w:val="26"/>
        </w:rPr>
        <w:t>iáo dục phẩm chất</w:t>
      </w:r>
      <w:r w:rsidRPr="00CC4BE9">
        <w:rPr>
          <w:rFonts w:ascii="Times New Roman" w:eastAsia="Times New Roman" w:hAnsi="Times New Roman" w:cs="Times New Roman"/>
          <w:sz w:val="26"/>
          <w:szCs w:val="26"/>
        </w:rPr>
        <w:t xml:space="preserve"> về bản chất là quá trình biến hệ thống những chuẩn mực phẩm chất từ những đòi hỏi của xã hội đối với mỗi cá nhân thành những đòi hỏi bên trong của mỗi cá nhân, thành niềm tin, nhu cầu thói quen của đối tượng giáo dục.</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xml:space="preserve">Từ những phân tích trên, theo chúng tôi, giáo dục phẩm chất trách nhiệm cho học sinh qua môn </w:t>
      </w:r>
      <w:r w:rsidRPr="00CC4BE9">
        <w:rPr>
          <w:rFonts w:ascii="Times New Roman" w:eastAsia="Times New Roman" w:hAnsi="Times New Roman" w:cs="Times New Roman"/>
          <w:sz w:val="26"/>
          <w:szCs w:val="26"/>
        </w:rPr>
        <w:t>GDQP&amp;AN</w:t>
      </w:r>
      <w:r w:rsidRPr="00CC4BE9">
        <w:rPr>
          <w:rFonts w:ascii="Times New Roman" w:eastAsia="Times New Roman" w:hAnsi="Times New Roman" w:cs="Times New Roman"/>
          <w:bCs/>
          <w:noProof/>
          <w:sz w:val="26"/>
          <w:szCs w:val="26"/>
          <w:lang w:val="nl-NL"/>
        </w:rPr>
        <w:t xml:space="preserve"> được hiểu là quá trình tác động của các chủ thể giáo dục (nhà trường, giáo viên) tới học sinh để chuyển những yêu cầu cần đạt của chương trình (có liên quan đến phẩm chất trách nhiệm) thành nghĩa vụ đạo đức của mỗi học sinh. Biểu hiện của phẩm chất trách nhiệm: </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Có trách nhiệm với bản thân: Tích cực, tự giác và nghiêm túc rèn luyện, tu dưỡng đạo đức của bản thân; có ý thức sử dụng tiền hợp lí khi ăn uống, mua sắm đồ dùng học tập, sinh hoạt; sẵn sàng chịu trách nhiệm về những lời nói và hành động của bản thân;</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xml:space="preserve">- Có trách nhiệm với gia đình: Có ý thức làm tròn bổn phận với người thân và gia đình; quan tâm, bàn bạc với người thân, xây dựng và thực hiện kế hoạch chi tiêu hợp lí trong gia đình; </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Có trách nhiệm với nhà trường và xã hội: Tích cực tham gia và vận động người khác tham gia các hoạt động công ích và các hoạt động tuyên truyền pháp luật; đánh giá được hành vi chấp hành kỉ luật, pháp luật của bản thân và người khác; đấu tranh phê bình các hành v</w:t>
      </w:r>
      <w:r w:rsidR="00B91EE8" w:rsidRPr="00CC4BE9">
        <w:rPr>
          <w:rFonts w:ascii="Times New Roman" w:eastAsia="Times New Roman" w:hAnsi="Times New Roman" w:cs="Times New Roman"/>
          <w:bCs/>
          <w:noProof/>
          <w:sz w:val="26"/>
          <w:szCs w:val="26"/>
          <w:lang w:val="nl-NL"/>
        </w:rPr>
        <w:t>i vô kỉ luật, vi phạm pháp luật</w:t>
      </w:r>
      <w:r w:rsidR="00B91EE8" w:rsidRPr="00CC4BE9">
        <w:rPr>
          <w:rStyle w:val="FootnoteReference"/>
          <w:rFonts w:ascii="Times New Roman" w:eastAsia="Times New Roman" w:hAnsi="Times New Roman" w:cs="Times New Roman"/>
          <w:bCs/>
          <w:noProof/>
          <w:sz w:val="26"/>
          <w:szCs w:val="26"/>
          <w:lang w:val="nl-NL"/>
        </w:rPr>
        <w:footnoteReference w:id="7"/>
      </w:r>
      <w:r w:rsidRPr="00CC4BE9">
        <w:rPr>
          <w:rFonts w:ascii="Times New Roman" w:eastAsia="Times New Roman" w:hAnsi="Times New Roman" w:cs="Times New Roman"/>
          <w:bCs/>
          <w:noProof/>
          <w:sz w:val="26"/>
          <w:szCs w:val="26"/>
          <w:lang w:val="nl-NL"/>
        </w:rPr>
        <w:t>;</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Có trách nhiệm với quê hương, đất nước: Tìm hiểu và tích cực tham gia các hoạt động để xây dựng và bảo vệ Tổ quốc;</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Có trách nhiệm với môi trường sống: Hiểu rõ ý nghĩa của tiết kiệm đối với sự phát triển bền vững; có ý thức tiết kiệm tài nguyên thiên nhiên; đấu tranh ngăn chặn các hành vi sử dụng bừa bãi, lãng phí vật dụng, tài nguyên...</w:t>
      </w:r>
    </w:p>
    <w:p w:rsidR="007A2DBC" w:rsidRPr="00CC4BE9" w:rsidRDefault="007A2DBC" w:rsidP="00CC4BE9">
      <w:pPr>
        <w:widowControl w:val="0"/>
        <w:autoSpaceDE w:val="0"/>
        <w:autoSpaceDN w:val="0"/>
        <w:adjustRightInd w:val="0"/>
        <w:spacing w:after="0" w:line="312" w:lineRule="auto"/>
        <w:ind w:firstLine="720"/>
        <w:jc w:val="both"/>
        <w:rPr>
          <w:rFonts w:ascii="Times New Roman" w:eastAsia="Times New Roman" w:hAnsi="Times New Roman" w:cs="Times New Roman"/>
          <w:bCs/>
          <w:noProof/>
          <w:sz w:val="26"/>
          <w:szCs w:val="26"/>
          <w:lang w:val="nl-NL"/>
        </w:rPr>
      </w:pPr>
      <w:r w:rsidRPr="00CC4BE9">
        <w:rPr>
          <w:rFonts w:ascii="Times New Roman" w:eastAsia="Times New Roman" w:hAnsi="Times New Roman" w:cs="Times New Roman"/>
          <w:bCs/>
          <w:noProof/>
          <w:sz w:val="26"/>
          <w:szCs w:val="26"/>
          <w:lang w:val="nl-NL"/>
        </w:rPr>
        <w:t xml:space="preserve">Phẩm chất trách nhiệm làm học sinh có những hành vi theo hướng tích cực, thúc đẩy học sinh thay đổi hay định hướng lại các giá trị, thái độ và hành động của mình. Với tư cách thành viên trong xã hội, mỗi học sinh </w:t>
      </w:r>
      <w:r w:rsidR="00C73B8D" w:rsidRPr="00CC4BE9">
        <w:rPr>
          <w:rFonts w:ascii="Times New Roman" w:eastAsia="Times New Roman" w:hAnsi="Times New Roman" w:cs="Times New Roman"/>
          <w:bCs/>
          <w:noProof/>
          <w:sz w:val="26"/>
          <w:szCs w:val="26"/>
          <w:lang w:val="nl-NL"/>
        </w:rPr>
        <w:t>cấp trung học phổ thông (</w:t>
      </w:r>
      <w:r w:rsidRPr="00CC4BE9">
        <w:rPr>
          <w:rFonts w:ascii="Times New Roman" w:eastAsia="Times New Roman" w:hAnsi="Times New Roman" w:cs="Times New Roman"/>
          <w:bCs/>
          <w:noProof/>
          <w:sz w:val="26"/>
          <w:szCs w:val="26"/>
          <w:lang w:val="nl-NL"/>
        </w:rPr>
        <w:t>THPT</w:t>
      </w:r>
      <w:r w:rsidR="00C73B8D" w:rsidRPr="00CC4BE9">
        <w:rPr>
          <w:rFonts w:ascii="Times New Roman" w:eastAsia="Times New Roman" w:hAnsi="Times New Roman" w:cs="Times New Roman"/>
          <w:bCs/>
          <w:noProof/>
          <w:sz w:val="26"/>
          <w:szCs w:val="26"/>
          <w:lang w:val="nl-NL"/>
        </w:rPr>
        <w:t>)</w:t>
      </w:r>
      <w:r w:rsidRPr="00CC4BE9">
        <w:rPr>
          <w:rFonts w:ascii="Times New Roman" w:eastAsia="Times New Roman" w:hAnsi="Times New Roman" w:cs="Times New Roman"/>
          <w:bCs/>
          <w:noProof/>
          <w:sz w:val="26"/>
          <w:szCs w:val="26"/>
          <w:lang w:val="nl-NL"/>
        </w:rPr>
        <w:t xml:space="preserve"> nhận thức, thấu hiểu và tuân thủ nghiêm ngặt những yêu cầu, quy tắc, quy </w:t>
      </w:r>
      <w:r w:rsidRPr="00CC4BE9">
        <w:rPr>
          <w:rFonts w:ascii="Times New Roman" w:eastAsia="Times New Roman" w:hAnsi="Times New Roman" w:cs="Times New Roman"/>
          <w:bCs/>
          <w:noProof/>
          <w:sz w:val="26"/>
          <w:szCs w:val="26"/>
          <w:lang w:val="nl-NL"/>
        </w:rPr>
        <w:lastRenderedPageBreak/>
        <w:t>định, điều luật của xã hội để đảm bảo sự phát triển bền vững cho xã hội. Việc ý thức một cách sâu sắc những yêu cầu đó, cho phép học sinh quyết định và lựa chọn hành động, hành vi một cách đúng đắn hơn, có trách nhiệm hơn.</w:t>
      </w:r>
    </w:p>
    <w:p w:rsidR="00D374EE" w:rsidRPr="00CC4BE9" w:rsidRDefault="007A2DBC" w:rsidP="00CC4BE9">
      <w:pPr>
        <w:spacing w:after="0" w:line="312" w:lineRule="auto"/>
        <w:ind w:firstLine="720"/>
        <w:jc w:val="both"/>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2.2</w:t>
      </w:r>
      <w:r w:rsidR="00D374EE" w:rsidRPr="00CC4BE9">
        <w:rPr>
          <w:rFonts w:ascii="Times New Roman" w:eastAsia="Times New Roman" w:hAnsi="Times New Roman" w:cs="Times New Roman"/>
          <w:b/>
          <w:sz w:val="26"/>
          <w:szCs w:val="26"/>
        </w:rPr>
        <w:t xml:space="preserve">. </w:t>
      </w:r>
      <w:r w:rsidR="00346F69" w:rsidRPr="00CC4BE9">
        <w:rPr>
          <w:rFonts w:ascii="Times New Roman" w:eastAsia="Times New Roman" w:hAnsi="Times New Roman" w:cs="Times New Roman"/>
          <w:b/>
          <w:sz w:val="26"/>
          <w:szCs w:val="26"/>
        </w:rPr>
        <w:t>Tầm quan trọng của việc</w:t>
      </w:r>
      <w:r w:rsidR="00D374EE" w:rsidRPr="00CC4BE9">
        <w:rPr>
          <w:rFonts w:ascii="Times New Roman" w:eastAsia="Times New Roman" w:hAnsi="Times New Roman" w:cs="Times New Roman"/>
          <w:b/>
          <w:sz w:val="26"/>
          <w:szCs w:val="26"/>
        </w:rPr>
        <w:t xml:space="preserve"> giáo dục phẩm chất trách nhiệm cho học sinh qua môn Giáo dục quốc phòng và an ninh </w:t>
      </w:r>
    </w:p>
    <w:p w:rsidR="00346F69" w:rsidRPr="00CC4BE9" w:rsidRDefault="00346F69" w:rsidP="00CC4BE9">
      <w:pPr>
        <w:pStyle w:val="NormalWeb"/>
        <w:shd w:val="clear" w:color="auto" w:fill="FFFFFF"/>
        <w:spacing w:before="0" w:beforeAutospacing="0" w:after="0" w:afterAutospacing="0" w:line="312" w:lineRule="auto"/>
        <w:ind w:firstLine="720"/>
        <w:jc w:val="both"/>
        <w:textAlignment w:val="baseline"/>
        <w:rPr>
          <w:spacing w:val="4"/>
          <w:sz w:val="26"/>
          <w:szCs w:val="26"/>
          <w:shd w:val="clear" w:color="auto" w:fill="FFFFFF"/>
        </w:rPr>
      </w:pPr>
      <w:r w:rsidRPr="00CC4BE9">
        <w:rPr>
          <w:spacing w:val="4"/>
          <w:sz w:val="26"/>
          <w:szCs w:val="26"/>
          <w:shd w:val="clear" w:color="auto" w:fill="FFFFFF"/>
        </w:rPr>
        <w:t xml:space="preserve">Nghị quyết 29/NQ/TW </w:t>
      </w:r>
      <w:r w:rsidRPr="00CC4BE9">
        <w:rPr>
          <w:i/>
          <w:spacing w:val="4"/>
          <w:sz w:val="26"/>
          <w:szCs w:val="26"/>
          <w:shd w:val="clear" w:color="auto" w:fill="FFFFFF"/>
        </w:rPr>
        <w:t>V</w:t>
      </w:r>
      <w:r w:rsidRPr="00CC4BE9">
        <w:rPr>
          <w:i/>
          <w:spacing w:val="4"/>
          <w:sz w:val="26"/>
          <w:szCs w:val="26"/>
          <w:shd w:val="clear" w:color="auto" w:fill="FFFFFF"/>
          <w:lang w:val="vi-VN"/>
        </w:rPr>
        <w:t>ề đổi mới căn bản, toàn diện giáo dục và đào tạo, đáp ứng yêu cầu công nghiệp hóa, hiện đại hóa trong điều kiện kinh tế thị trường định hướng xã hội chủ nghĩa và hội nhập quốc tế</w:t>
      </w:r>
      <w:r w:rsidRPr="00CC4BE9">
        <w:rPr>
          <w:spacing w:val="4"/>
          <w:sz w:val="26"/>
          <w:szCs w:val="26"/>
          <w:shd w:val="clear" w:color="auto" w:fill="FFFFFF"/>
        </w:rPr>
        <w:t xml:space="preserve"> ngày 04-11-2013 của Ban Chấp hành Trung ương Đảng đã xác định mục tiêu tổng quát: “Tạo chuyển biến căn bản, mạnh mẽ về chất lượng, hiệu quả giáo dục, đào tạo; đáp ứng ngày càng tốt hơn công cuộc xây dựng, bảo vệ Tổ quốc và nhu cầu học tập của nhân dân. Giáo dục con người Việt Nam phát triển toàn diện và phát huy tốt nhất tiềm năng, khả năng sáng tạo của mỗi cá nhân; yêu gia đình, yêu Tổ quốc, yêu đồng bào; sống tốt và làm việc hiệu quả”</w:t>
      </w:r>
      <w:r w:rsidRPr="00CC4BE9">
        <w:rPr>
          <w:rStyle w:val="FootnoteReference"/>
          <w:spacing w:val="4"/>
          <w:sz w:val="26"/>
          <w:szCs w:val="26"/>
          <w:shd w:val="clear" w:color="auto" w:fill="FFFFFF"/>
        </w:rPr>
        <w:footnoteReference w:id="8"/>
      </w:r>
      <w:r w:rsidRPr="00CC4BE9">
        <w:rPr>
          <w:spacing w:val="4"/>
          <w:sz w:val="26"/>
          <w:szCs w:val="26"/>
          <w:shd w:val="clear" w:color="auto" w:fill="FFFFFF"/>
        </w:rPr>
        <w:t>.</w:t>
      </w:r>
    </w:p>
    <w:p w:rsidR="00346F69" w:rsidRPr="00CC4BE9" w:rsidRDefault="00346F69" w:rsidP="00CC4BE9">
      <w:pPr>
        <w:pStyle w:val="NormalWeb"/>
        <w:shd w:val="clear" w:color="auto" w:fill="FFFFFF"/>
        <w:spacing w:before="0" w:beforeAutospacing="0" w:after="0" w:afterAutospacing="0" w:line="312" w:lineRule="auto"/>
        <w:ind w:firstLine="720"/>
        <w:jc w:val="both"/>
        <w:textAlignment w:val="baseline"/>
        <w:rPr>
          <w:spacing w:val="4"/>
          <w:sz w:val="26"/>
          <w:szCs w:val="26"/>
          <w:shd w:val="clear" w:color="auto" w:fill="FFFFFF"/>
        </w:rPr>
      </w:pPr>
      <w:r w:rsidRPr="00CC4BE9">
        <w:rPr>
          <w:spacing w:val="4"/>
          <w:sz w:val="26"/>
          <w:szCs w:val="26"/>
          <w:shd w:val="clear" w:color="auto" w:fill="FFFFFF"/>
          <w:lang w:val="vi-VN"/>
        </w:rPr>
        <w:t xml:space="preserve">Trong Kết luận số 94-KL/TW của Bộ Chính trị </w:t>
      </w:r>
      <w:r w:rsidRPr="00CC4BE9">
        <w:rPr>
          <w:i/>
          <w:spacing w:val="4"/>
          <w:sz w:val="26"/>
          <w:szCs w:val="26"/>
          <w:shd w:val="clear" w:color="auto" w:fill="FFFFFF"/>
          <w:lang w:val="vi-VN"/>
        </w:rPr>
        <w:t>Về việc tiếp tục đổi mới việc học tập lý luận chính trị trong hệ thống giáo dục quốc dân</w:t>
      </w:r>
      <w:r w:rsidR="009F3F14" w:rsidRPr="00CC4BE9">
        <w:rPr>
          <w:spacing w:val="4"/>
          <w:sz w:val="26"/>
          <w:szCs w:val="26"/>
          <w:shd w:val="clear" w:color="auto" w:fill="FFFFFF"/>
          <w:lang w:val="vi-VN"/>
        </w:rPr>
        <w:t xml:space="preserve"> ngày 28-3-</w:t>
      </w:r>
      <w:r w:rsidRPr="00CC4BE9">
        <w:rPr>
          <w:spacing w:val="4"/>
          <w:sz w:val="26"/>
          <w:szCs w:val="26"/>
          <w:shd w:val="clear" w:color="auto" w:fill="FFFFFF"/>
          <w:lang w:val="vi-VN"/>
        </w:rPr>
        <w:t>2014</w:t>
      </w:r>
      <w:r w:rsidRPr="00CC4BE9">
        <w:rPr>
          <w:spacing w:val="4"/>
          <w:sz w:val="26"/>
          <w:szCs w:val="26"/>
          <w:shd w:val="clear" w:color="auto" w:fill="FFFFFF"/>
        </w:rPr>
        <w:t xml:space="preserve"> </w:t>
      </w:r>
      <w:r w:rsidRPr="00CC4BE9">
        <w:rPr>
          <w:spacing w:val="4"/>
          <w:sz w:val="26"/>
          <w:szCs w:val="26"/>
          <w:shd w:val="clear" w:color="auto" w:fill="FFFFFF"/>
          <w:lang w:val="vi-VN"/>
        </w:rPr>
        <w:t>khẳng định: “</w:t>
      </w:r>
      <w:r w:rsidRPr="00CC4BE9">
        <w:rPr>
          <w:spacing w:val="4"/>
          <w:sz w:val="26"/>
          <w:szCs w:val="26"/>
          <w:shd w:val="clear" w:color="auto" w:fill="FFFFFF"/>
        </w:rPr>
        <w:t>Đổi mới việc học tập lý luận chính trị trong hệ thống giáo dục quốc dân nhằm tạo bước tiến mới, có kết quả, chất lượng cao hơn, góp phần làm cho chủ nghĩa Mác - Lênin, tư tưởng Hồ Chí Minh và đường lối, quan điểm của Đảng giữ vai trò chủ đạo trong đời sống xã hội; bảo đảm thế hệ trẻ Việt Nam luôn trung thành với mục tiêu, lý tưởng của Đảng và với chế độ ta</w:t>
      </w:r>
      <w:r w:rsidRPr="00CC4BE9">
        <w:rPr>
          <w:spacing w:val="4"/>
          <w:sz w:val="26"/>
          <w:szCs w:val="26"/>
          <w:shd w:val="clear" w:color="auto" w:fill="FFFFFF"/>
          <w:lang w:val="vi-VN"/>
        </w:rPr>
        <w:t>”</w:t>
      </w:r>
      <w:r w:rsidRPr="00CC4BE9">
        <w:rPr>
          <w:rStyle w:val="FootnoteReference"/>
          <w:spacing w:val="4"/>
          <w:sz w:val="26"/>
          <w:szCs w:val="26"/>
          <w:shd w:val="clear" w:color="auto" w:fill="FFFFFF"/>
          <w:lang w:val="vi-VN"/>
        </w:rPr>
        <w:footnoteReference w:id="9"/>
      </w:r>
      <w:r w:rsidRPr="00CC4BE9">
        <w:rPr>
          <w:spacing w:val="4"/>
          <w:sz w:val="26"/>
          <w:szCs w:val="26"/>
          <w:shd w:val="clear" w:color="auto" w:fill="FFFFFF"/>
        </w:rPr>
        <w:t>.</w:t>
      </w:r>
    </w:p>
    <w:p w:rsidR="00A123EE" w:rsidRPr="00CC4BE9" w:rsidRDefault="00A123EE" w:rsidP="00CC4BE9">
      <w:pPr>
        <w:pStyle w:val="NormalWeb"/>
        <w:shd w:val="clear" w:color="auto" w:fill="FFFFFF"/>
        <w:spacing w:before="0" w:beforeAutospacing="0" w:after="0" w:afterAutospacing="0" w:line="312" w:lineRule="auto"/>
        <w:ind w:firstLine="720"/>
        <w:jc w:val="both"/>
        <w:textAlignment w:val="baseline"/>
        <w:rPr>
          <w:spacing w:val="4"/>
          <w:sz w:val="26"/>
          <w:szCs w:val="26"/>
          <w:shd w:val="clear" w:color="auto" w:fill="FFFFFF"/>
        </w:rPr>
      </w:pPr>
      <w:r w:rsidRPr="00CC4BE9">
        <w:rPr>
          <w:sz w:val="26"/>
          <w:szCs w:val="26"/>
        </w:rPr>
        <w:t>Đại hội XIII của Đảng xác định: “Tăng cường giáo dục lòng yêu nước, lòng tự hào dân tộc, truyền thống và lịch sử dân tộc, ý thức trách nhiệm xã hội cho các tầng lớp nhân dân, nhất là thanh niên”</w:t>
      </w:r>
      <w:r w:rsidRPr="00CC4BE9">
        <w:rPr>
          <w:rStyle w:val="FootnoteReference"/>
          <w:sz w:val="26"/>
          <w:szCs w:val="26"/>
        </w:rPr>
        <w:footnoteReference w:id="10"/>
      </w:r>
      <w:r w:rsidRPr="00CC4BE9">
        <w:rPr>
          <w:sz w:val="26"/>
          <w:szCs w:val="26"/>
        </w:rPr>
        <w:t>.</w:t>
      </w:r>
    </w:p>
    <w:p w:rsidR="00346F69" w:rsidRPr="00CC4BE9" w:rsidRDefault="00346F69"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Môn học GDQP&amp;AN “giữ vai trò chủ chốt trong việc giáo dục ý thức, trách nhiệm của công dân đối với việc thực hiện nhiệm vụ xây dựng nền quốc phòng toàn dân, an ninh nhân dân, góp phần giáo dục cho học sinh lòng yêu nước, yêu chủ nghĩa xã hội, bồi dưỡn</w:t>
      </w:r>
      <w:r w:rsidR="00772996" w:rsidRPr="00CC4BE9">
        <w:rPr>
          <w:rFonts w:ascii="Times New Roman" w:eastAsia="Times New Roman" w:hAnsi="Times New Roman" w:cs="Times New Roman"/>
          <w:sz w:val="26"/>
          <w:szCs w:val="26"/>
        </w:rPr>
        <w:t>g niềm tự hào tự tôn dân tộc”</w:t>
      </w:r>
      <w:r w:rsidR="00772996" w:rsidRPr="00CC4BE9">
        <w:rPr>
          <w:rStyle w:val="FootnoteReference"/>
          <w:rFonts w:ascii="Times New Roman" w:eastAsia="Times New Roman" w:hAnsi="Times New Roman" w:cs="Times New Roman"/>
          <w:sz w:val="26"/>
          <w:szCs w:val="26"/>
        </w:rPr>
        <w:footnoteReference w:id="11"/>
      </w:r>
      <w:r w:rsidRPr="00CC4BE9">
        <w:rPr>
          <w:rFonts w:ascii="Times New Roman" w:eastAsia="Times New Roman" w:hAnsi="Times New Roman" w:cs="Times New Roman"/>
          <w:sz w:val="26"/>
          <w:szCs w:val="26"/>
        </w:rPr>
        <w:t xml:space="preserve">. Cùng với các môn học và hoạt động giáo dục khác “góp phần hình thành ở học sinh các phẩm chất, năng lực chung được quy định trong chương trình tổng thể, thông qua nội dung môn học hình thành năng </w:t>
      </w:r>
      <w:r w:rsidRPr="00CC4BE9">
        <w:rPr>
          <w:rFonts w:ascii="Times New Roman" w:eastAsia="Times New Roman" w:hAnsi="Times New Roman" w:cs="Times New Roman"/>
          <w:sz w:val="26"/>
          <w:szCs w:val="26"/>
        </w:rPr>
        <w:lastRenderedPageBreak/>
        <w:t xml:space="preserve">lực nhận thức các vấn đề về quốc phòng, an ninh và vận dụng các </w:t>
      </w:r>
      <w:r w:rsidR="00772996" w:rsidRPr="00CC4BE9">
        <w:rPr>
          <w:rFonts w:ascii="Times New Roman" w:eastAsia="Times New Roman" w:hAnsi="Times New Roman" w:cs="Times New Roman"/>
          <w:sz w:val="26"/>
          <w:szCs w:val="26"/>
        </w:rPr>
        <w:t>kiến thức đã học vào cuộc sống”</w:t>
      </w:r>
      <w:r w:rsidR="00772996" w:rsidRPr="00CC4BE9">
        <w:rPr>
          <w:rStyle w:val="FootnoteReference"/>
          <w:rFonts w:ascii="Times New Roman" w:eastAsia="Times New Roman" w:hAnsi="Times New Roman" w:cs="Times New Roman"/>
          <w:sz w:val="26"/>
          <w:szCs w:val="26"/>
        </w:rPr>
        <w:footnoteReference w:id="12"/>
      </w:r>
      <w:r w:rsidRPr="00CC4BE9">
        <w:rPr>
          <w:rFonts w:ascii="Times New Roman" w:eastAsia="Times New Roman" w:hAnsi="Times New Roman" w:cs="Times New Roman"/>
          <w:sz w:val="26"/>
          <w:szCs w:val="26"/>
        </w:rPr>
        <w:t xml:space="preserve">. </w:t>
      </w:r>
    </w:p>
    <w:p w:rsidR="00346F69" w:rsidRPr="00CC4BE9" w:rsidRDefault="00C73B8D"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Ở cấp THPT</w:t>
      </w:r>
      <w:r w:rsidR="009F3F14" w:rsidRPr="00CC4BE9">
        <w:rPr>
          <w:rFonts w:ascii="Times New Roman" w:eastAsia="Times New Roman" w:hAnsi="Times New Roman" w:cs="Times New Roman"/>
          <w:sz w:val="26"/>
          <w:szCs w:val="26"/>
        </w:rPr>
        <w:t>, GDQP&amp;AN</w:t>
      </w:r>
      <w:r w:rsidR="00346F69" w:rsidRPr="00CC4BE9">
        <w:rPr>
          <w:rFonts w:ascii="Times New Roman" w:eastAsia="Times New Roman" w:hAnsi="Times New Roman" w:cs="Times New Roman"/>
          <w:sz w:val="26"/>
          <w:szCs w:val="26"/>
        </w:rPr>
        <w:t xml:space="preserve"> là môn học chính khóa,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kỹ năng quân sự; sẵn sàng thực hiện nghĩa vụ quân sự bảo vệ Tổ quố</w:t>
      </w:r>
      <w:r w:rsidR="009F3F14" w:rsidRPr="00CC4BE9">
        <w:rPr>
          <w:rFonts w:ascii="Times New Roman" w:eastAsia="Times New Roman" w:hAnsi="Times New Roman" w:cs="Times New Roman"/>
          <w:sz w:val="26"/>
          <w:szCs w:val="26"/>
        </w:rPr>
        <w:t>c”</w:t>
      </w:r>
      <w:r w:rsidR="009F3F14" w:rsidRPr="00CC4BE9">
        <w:rPr>
          <w:rStyle w:val="FootnoteReference"/>
          <w:rFonts w:ascii="Times New Roman" w:eastAsia="Times New Roman" w:hAnsi="Times New Roman" w:cs="Times New Roman"/>
          <w:sz w:val="26"/>
          <w:szCs w:val="26"/>
        </w:rPr>
        <w:footnoteReference w:id="13"/>
      </w:r>
      <w:r w:rsidR="00346F69" w:rsidRPr="00CC4BE9">
        <w:rPr>
          <w:rFonts w:ascii="Times New Roman" w:eastAsia="Times New Roman" w:hAnsi="Times New Roman" w:cs="Times New Roman"/>
          <w:sz w:val="26"/>
          <w:szCs w:val="26"/>
        </w:rPr>
        <w:t>.</w:t>
      </w:r>
    </w:p>
    <w:p w:rsidR="00831FE1" w:rsidRPr="00CC4BE9" w:rsidRDefault="00831FE1" w:rsidP="00CC4BE9">
      <w:pPr>
        <w:spacing w:after="0" w:line="312" w:lineRule="auto"/>
        <w:ind w:firstLine="720"/>
        <w:jc w:val="both"/>
        <w:rPr>
          <w:rFonts w:ascii="Times New Roman" w:eastAsia="Times New Roman" w:hAnsi="Times New Roman" w:cs="Times New Roman"/>
          <w:sz w:val="26"/>
          <w:szCs w:val="26"/>
          <w:lang w:val="vi-VN"/>
        </w:rPr>
      </w:pPr>
      <w:r w:rsidRPr="00CC4BE9">
        <w:rPr>
          <w:rFonts w:ascii="Times New Roman" w:eastAsia="Times New Roman" w:hAnsi="Times New Roman" w:cs="Times New Roman"/>
          <w:sz w:val="26"/>
          <w:szCs w:val="26"/>
          <w:lang w:val="vi-VN"/>
        </w:rPr>
        <w:t xml:space="preserve">Trong giai đoạn hiện nay, tình hình thế giới và khu vực tiếp tục diễn biến phức tạp, luôn tiềm ẩn những yếu tố khó lường. Đối với nước ta, các thế lực thù địch vẫn ráo riết chống phá bằng chiến lược </w:t>
      </w:r>
      <w:r w:rsidRPr="00CC4BE9">
        <w:rPr>
          <w:rFonts w:ascii="Times New Roman" w:eastAsia="Times New Roman" w:hAnsi="Times New Roman" w:cs="Times New Roman"/>
          <w:sz w:val="26"/>
          <w:szCs w:val="26"/>
        </w:rPr>
        <w:t>“</w:t>
      </w:r>
      <w:r w:rsidRPr="00CC4BE9">
        <w:rPr>
          <w:rFonts w:ascii="Times New Roman" w:eastAsia="Times New Roman" w:hAnsi="Times New Roman" w:cs="Times New Roman"/>
          <w:sz w:val="26"/>
          <w:szCs w:val="26"/>
          <w:lang w:val="vi-VN"/>
        </w:rPr>
        <w:t>diễn biến hoà bình” nhằm xoá bỏ chế độ xã hội chủ nghĩa, xóa bỏ vai trò lãnh đạo của Đảng Cộng sản</w:t>
      </w:r>
      <w:r w:rsidRPr="00CC4BE9">
        <w:rPr>
          <w:rFonts w:ascii="Times New Roman" w:eastAsia="Times New Roman" w:hAnsi="Times New Roman" w:cs="Times New Roman"/>
          <w:sz w:val="26"/>
          <w:szCs w:val="26"/>
        </w:rPr>
        <w:t xml:space="preserve"> Việt Nam</w:t>
      </w:r>
      <w:r w:rsidRPr="00CC4BE9">
        <w:rPr>
          <w:rFonts w:ascii="Times New Roman" w:eastAsia="Times New Roman" w:hAnsi="Times New Roman" w:cs="Times New Roman"/>
          <w:sz w:val="26"/>
          <w:szCs w:val="26"/>
          <w:lang w:val="vi-VN"/>
        </w:rPr>
        <w:t>.</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Để góp phần bảo vệ vững chắc nước Việt Nam xã hội chủ nghĩa, đất nước cần xây dựng một thế trận quốc phòng toàn dân, an ninh nhân dân</w:t>
      </w:r>
      <w:r w:rsidRPr="00CC4BE9">
        <w:rPr>
          <w:rFonts w:ascii="Times New Roman" w:eastAsia="Times New Roman" w:hAnsi="Times New Roman" w:cs="Times New Roman"/>
          <w:sz w:val="26"/>
          <w:szCs w:val="26"/>
        </w:rPr>
        <w:t>,</w:t>
      </w:r>
      <w:r w:rsidRPr="00CC4BE9">
        <w:rPr>
          <w:rFonts w:ascii="Times New Roman" w:eastAsia="Times New Roman" w:hAnsi="Times New Roman" w:cs="Times New Roman"/>
          <w:sz w:val="26"/>
          <w:szCs w:val="26"/>
          <w:lang w:val="vi-VN"/>
        </w:rPr>
        <w:t xml:space="preserve"> trong đó </w:t>
      </w:r>
      <w:r w:rsidRPr="00CC4BE9">
        <w:rPr>
          <w:rFonts w:ascii="Times New Roman" w:eastAsia="Times New Roman" w:hAnsi="Times New Roman" w:cs="Times New Roman"/>
          <w:sz w:val="26"/>
          <w:szCs w:val="26"/>
        </w:rPr>
        <w:t xml:space="preserve">có </w:t>
      </w:r>
      <w:r w:rsidRPr="00CC4BE9">
        <w:rPr>
          <w:rFonts w:ascii="Times New Roman" w:eastAsia="Times New Roman" w:hAnsi="Times New Roman" w:cs="Times New Roman"/>
          <w:sz w:val="26"/>
          <w:szCs w:val="26"/>
          <w:lang w:val="vi-VN"/>
        </w:rPr>
        <w:t>học sinh ở các trường trung học phổ thông</w:t>
      </w:r>
      <w:r w:rsidRPr="00CC4BE9">
        <w:rPr>
          <w:rFonts w:ascii="Times New Roman" w:eastAsia="Times New Roman" w:hAnsi="Times New Roman" w:cs="Times New Roman"/>
          <w:sz w:val="26"/>
          <w:szCs w:val="26"/>
        </w:rPr>
        <w:t xml:space="preserve"> (THPT)</w:t>
      </w:r>
      <w:r w:rsidRPr="00CC4BE9">
        <w:rPr>
          <w:rFonts w:ascii="Times New Roman" w:eastAsia="Times New Roman" w:hAnsi="Times New Roman" w:cs="Times New Roman"/>
          <w:sz w:val="26"/>
          <w:szCs w:val="26"/>
          <w:lang w:val="vi-VN"/>
        </w:rPr>
        <w:t>. Đây là thế hệ trẻ, thế hệ tương lai của đất nước, có sức khỏe, có trình độ học vấn, có tiềm năng sáng tạo, có khả năng tiếp cận và làm chủ khoa học kỹ thuật hiện đại, chủ nhân tương lai của đất nước.</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Vì vậy, thế hệ trẻ cần được học, tiếp thu những kiến thức và hiểu bi</w:t>
      </w:r>
      <w:r w:rsidR="009F3F14" w:rsidRPr="00CC4BE9">
        <w:rPr>
          <w:rFonts w:ascii="Times New Roman" w:eastAsia="Times New Roman" w:hAnsi="Times New Roman" w:cs="Times New Roman"/>
          <w:sz w:val="26"/>
          <w:szCs w:val="26"/>
          <w:lang w:val="vi-VN"/>
        </w:rPr>
        <w:t xml:space="preserve">ết cơ bản về </w:t>
      </w:r>
      <w:r w:rsidR="009F3F14" w:rsidRPr="00CC4BE9">
        <w:rPr>
          <w:rFonts w:ascii="Times New Roman" w:eastAsia="Times New Roman" w:hAnsi="Times New Roman" w:cs="Times New Roman"/>
          <w:sz w:val="26"/>
          <w:szCs w:val="26"/>
        </w:rPr>
        <w:t>GDQP&amp;AN</w:t>
      </w:r>
      <w:r w:rsidRPr="00CC4BE9">
        <w:rPr>
          <w:rFonts w:ascii="Times New Roman" w:eastAsia="Times New Roman" w:hAnsi="Times New Roman" w:cs="Times New Roman"/>
          <w:sz w:val="26"/>
          <w:szCs w:val="26"/>
        </w:rPr>
        <w:t>, nhất là phẩm chất trách nhiệm</w:t>
      </w:r>
      <w:r w:rsidRPr="00CC4BE9">
        <w:rPr>
          <w:rFonts w:ascii="Times New Roman" w:eastAsia="Times New Roman" w:hAnsi="Times New Roman" w:cs="Times New Roman"/>
          <w:sz w:val="26"/>
          <w:szCs w:val="26"/>
          <w:lang w:val="vi-VN"/>
        </w:rPr>
        <w:t xml:space="preserve"> để rèn luyện </w:t>
      </w:r>
      <w:r w:rsidRPr="00CC4BE9">
        <w:rPr>
          <w:rFonts w:ascii="Times New Roman" w:eastAsia="Times New Roman" w:hAnsi="Times New Roman" w:cs="Times New Roman"/>
          <w:sz w:val="26"/>
          <w:szCs w:val="26"/>
        </w:rPr>
        <w:t xml:space="preserve">bản lĩnh chính trị, trách nhiệm công dân để </w:t>
      </w:r>
      <w:r w:rsidRPr="00CC4BE9">
        <w:rPr>
          <w:rFonts w:ascii="Times New Roman" w:eastAsia="Times New Roman" w:hAnsi="Times New Roman" w:cs="Times New Roman"/>
          <w:sz w:val="26"/>
          <w:szCs w:val="26"/>
          <w:lang w:val="vi-VN"/>
        </w:rPr>
        <w:t xml:space="preserve">đề phòng </w:t>
      </w:r>
      <w:r w:rsidRPr="00CC4BE9">
        <w:rPr>
          <w:rFonts w:ascii="Times New Roman" w:eastAsia="Times New Roman" w:hAnsi="Times New Roman" w:cs="Times New Roman"/>
          <w:sz w:val="26"/>
          <w:szCs w:val="26"/>
        </w:rPr>
        <w:t xml:space="preserve">và chống lại </w:t>
      </w:r>
      <w:r w:rsidRPr="00CC4BE9">
        <w:rPr>
          <w:rFonts w:ascii="Times New Roman" w:eastAsia="Times New Roman" w:hAnsi="Times New Roman" w:cs="Times New Roman"/>
          <w:sz w:val="26"/>
          <w:szCs w:val="26"/>
          <w:lang w:val="vi-VN"/>
        </w:rPr>
        <w:t xml:space="preserve">sự chống phá của các thế lực thù địch. </w:t>
      </w:r>
    </w:p>
    <w:p w:rsidR="00A123EE" w:rsidRPr="00CC4BE9" w:rsidRDefault="00B91EE8" w:rsidP="00CC4BE9">
      <w:pPr>
        <w:spacing w:after="0" w:line="312" w:lineRule="auto"/>
        <w:ind w:firstLine="720"/>
        <w:jc w:val="both"/>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2.3.</w:t>
      </w:r>
      <w:bookmarkStart w:id="1" w:name="_Toc152514532"/>
      <w:r w:rsidR="00A123EE" w:rsidRPr="00CC4BE9">
        <w:rPr>
          <w:rFonts w:ascii="Times New Roman" w:eastAsia="Times New Roman" w:hAnsi="Times New Roman" w:cs="Times New Roman"/>
          <w:b/>
          <w:bCs/>
          <w:sz w:val="26"/>
          <w:szCs w:val="26"/>
          <w:lang w:val="en-GB" w:eastAsia="en-GB"/>
        </w:rPr>
        <w:t xml:space="preserve"> Mục tiêu và n</w:t>
      </w:r>
      <w:r w:rsidR="00A123EE" w:rsidRPr="00CC4BE9">
        <w:rPr>
          <w:rFonts w:ascii="Times New Roman" w:eastAsia="Times New Roman" w:hAnsi="Times New Roman" w:cs="Times New Roman"/>
          <w:b/>
          <w:bCs/>
          <w:sz w:val="26"/>
          <w:szCs w:val="26"/>
          <w:lang w:val="nl-NL" w:eastAsia="en-GB"/>
        </w:rPr>
        <w:t xml:space="preserve">ội dung giáo dục phẩm chất trách nhiệm cho học sinh qua môn Giáo dục quốc phòng và an ninh </w:t>
      </w:r>
      <w:bookmarkEnd w:id="1"/>
    </w:p>
    <w:p w:rsidR="00A123EE" w:rsidRPr="00CC4BE9" w:rsidRDefault="00906632"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r>
      <w:r w:rsidR="00A123EE" w:rsidRPr="00CC4BE9">
        <w:rPr>
          <w:rFonts w:ascii="Times New Roman" w:eastAsia="Times New Roman" w:hAnsi="Times New Roman" w:cs="Times New Roman"/>
          <w:sz w:val="26"/>
          <w:szCs w:val="26"/>
        </w:rPr>
        <w:t xml:space="preserve">Mục tiêu cơ bản của giáo dục </w:t>
      </w:r>
      <w:r w:rsidR="00C73B8D" w:rsidRPr="00CC4BE9">
        <w:rPr>
          <w:rFonts w:ascii="Times New Roman" w:eastAsia="Times New Roman" w:hAnsi="Times New Roman" w:cs="Times New Roman"/>
          <w:sz w:val="26"/>
          <w:szCs w:val="26"/>
        </w:rPr>
        <w:t xml:space="preserve">THPT </w:t>
      </w:r>
      <w:r w:rsidR="00A123EE" w:rsidRPr="00CC4BE9">
        <w:rPr>
          <w:rFonts w:ascii="Times New Roman" w:eastAsia="Times New Roman" w:hAnsi="Times New Roman" w:cs="Times New Roman"/>
          <w:sz w:val="26"/>
          <w:szCs w:val="26"/>
        </w:rPr>
        <w:t>là: “Giáo dục trung học phổ thông nhằm trang bị kiến thức công dân; bảo đảm cho học sinh củng cố, phát triển kết quả của giáo dục trung học cơ sở, hoàn thiện học vấn phổ thông và có hiểu biết thông thường về kỹ thuật, hướng nghiệp; có điều kiện phát huy năng lực cá nhân để lựa chọn hướng phát triển, tiếp tục học chương trình giáo dục đại học, giáo dục nghề nghiệp hoặc tham gia lao động, xây dựng và bảo vệ Tổ quốc”</w:t>
      </w:r>
      <w:r w:rsidR="00186C3F" w:rsidRPr="00CC4BE9">
        <w:rPr>
          <w:rStyle w:val="FootnoteReference"/>
          <w:rFonts w:ascii="Times New Roman" w:eastAsia="Times New Roman" w:hAnsi="Times New Roman" w:cs="Times New Roman"/>
          <w:sz w:val="26"/>
          <w:szCs w:val="26"/>
        </w:rPr>
        <w:footnoteReference w:id="14"/>
      </w:r>
      <w:r w:rsidR="00A123EE" w:rsidRPr="00CC4BE9">
        <w:rPr>
          <w:rFonts w:ascii="Times New Roman" w:eastAsia="Times New Roman" w:hAnsi="Times New Roman" w:cs="Times New Roman"/>
          <w:sz w:val="26"/>
          <w:szCs w:val="26"/>
        </w:rPr>
        <w:t>. Vì vậy, các trường THPT hiện nay vừa chú trọng đào tạo những kiến thức, kĩ năng, những năng lực cần thiết cho HS, vừa phải quan tâm tới việc giáo dục đạo đức cho HS, mà giá trị quan trọng là phẩm chất trách nhiệm.</w:t>
      </w:r>
    </w:p>
    <w:p w:rsidR="00A123EE" w:rsidRPr="00CC4BE9" w:rsidRDefault="00A123EE"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eastAsia="Times New Roman" w:hAnsi="Times New Roman" w:cs="Times New Roman"/>
          <w:sz w:val="26"/>
          <w:szCs w:val="26"/>
          <w:lang w:val="vi-VN"/>
        </w:rPr>
      </w:pPr>
      <w:r w:rsidRPr="00CC4BE9">
        <w:rPr>
          <w:rFonts w:ascii="Times New Roman" w:eastAsia="Times New Roman" w:hAnsi="Times New Roman" w:cs="Times New Roman"/>
          <w:sz w:val="26"/>
          <w:szCs w:val="26"/>
        </w:rPr>
        <w:t xml:space="preserve">Thông tư số 46/2020/TT-BGDĐT ngày 24/11/2020 của Bộ trưởng Bộ Giáo dục và Đào tạo về việc Ban hành Chương trình giáo dục phổ thông môn Giáo dục quốc phòng và an ninh đã xác định </w:t>
      </w:r>
      <w:r w:rsidRPr="00CC4BE9">
        <w:rPr>
          <w:rFonts w:ascii="Times New Roman" w:eastAsia="Times New Roman" w:hAnsi="Times New Roman" w:cs="Times New Roman"/>
          <w:i/>
          <w:sz w:val="26"/>
          <w:szCs w:val="26"/>
        </w:rPr>
        <w:t>mục tiêu của chương trình</w:t>
      </w:r>
      <w:r w:rsidRPr="00CC4BE9">
        <w:rPr>
          <w:rFonts w:ascii="Times New Roman" w:eastAsia="Times New Roman" w:hAnsi="Times New Roman" w:cs="Times New Roman"/>
          <w:sz w:val="26"/>
          <w:szCs w:val="26"/>
        </w:rPr>
        <w:t xml:space="preserve">: “Giúp học sinh phát triển các phẩm chất: yêu nước, nhân ái, trung thực, trách nhiệm; giáo dục tình yêu quê hương </w:t>
      </w:r>
      <w:r w:rsidRPr="00CC4BE9">
        <w:rPr>
          <w:rFonts w:ascii="Times New Roman" w:eastAsia="Times New Roman" w:hAnsi="Times New Roman" w:cs="Times New Roman"/>
          <w:sz w:val="26"/>
          <w:szCs w:val="26"/>
        </w:rPr>
        <w:lastRenderedPageBreak/>
        <w:t>đất nước, tinh thần nhân ái, nhân văn, ý thức trách nhiệm của công dân trong công cuộc xây dựng và bảo vệ Tổ quốc, bảo đảm an ninh, an toàn và trật tự xã hội, sẵn sàng bảo vệ Tổ quốc Việt</w:t>
      </w:r>
      <w:r w:rsidR="00186C3F" w:rsidRPr="00CC4BE9">
        <w:rPr>
          <w:rFonts w:ascii="Times New Roman" w:eastAsia="Times New Roman" w:hAnsi="Times New Roman" w:cs="Times New Roman"/>
          <w:sz w:val="26"/>
          <w:szCs w:val="26"/>
        </w:rPr>
        <w:t xml:space="preserve"> Nam xã hội chủ nghĩa”</w:t>
      </w:r>
      <w:r w:rsidR="00186C3F" w:rsidRPr="00CC4BE9">
        <w:rPr>
          <w:rStyle w:val="FootnoteReference"/>
          <w:rFonts w:ascii="Times New Roman" w:eastAsia="Times New Roman" w:hAnsi="Times New Roman" w:cs="Times New Roman"/>
          <w:sz w:val="26"/>
          <w:szCs w:val="26"/>
        </w:rPr>
        <w:footnoteReference w:id="15"/>
      </w:r>
      <w:r w:rsidRPr="00CC4BE9">
        <w:rPr>
          <w:rFonts w:ascii="Times New Roman" w:eastAsia="Times New Roman" w:hAnsi="Times New Roman" w:cs="Times New Roman"/>
          <w:sz w:val="26"/>
          <w:szCs w:val="26"/>
        </w:rPr>
        <w:t>. Đồng thời, chương trình môn Giáo dục quốc phòng và an ninh: “Góp phần phát triển ở học sinh các năng lực chung: năng lực tự chủ, tự học; năng lực hợp tác; năng lực giải quyết vấn đề sáng tạo thông qua các năng lực chuyên biệt như: năng lực nhận thức về các vấn đề quốc phòng, an ninh; năng lực vận dụng các kiến thức, kỹ năng</w:t>
      </w:r>
      <w:r w:rsidR="00186C3F" w:rsidRPr="00CC4BE9">
        <w:rPr>
          <w:rFonts w:ascii="Times New Roman" w:eastAsia="Times New Roman" w:hAnsi="Times New Roman" w:cs="Times New Roman"/>
          <w:sz w:val="26"/>
          <w:szCs w:val="26"/>
        </w:rPr>
        <w:t xml:space="preserve"> đã học vào cuộc sống”</w:t>
      </w:r>
      <w:r w:rsidR="00186C3F" w:rsidRPr="00CC4BE9">
        <w:rPr>
          <w:rStyle w:val="FootnoteReference"/>
          <w:rFonts w:ascii="Times New Roman" w:eastAsia="Times New Roman" w:hAnsi="Times New Roman" w:cs="Times New Roman"/>
          <w:sz w:val="26"/>
          <w:szCs w:val="26"/>
        </w:rPr>
        <w:footnoteReference w:id="16"/>
      </w:r>
      <w:r w:rsidRPr="00CC4BE9">
        <w:rPr>
          <w:rFonts w:ascii="Times New Roman" w:eastAsia="Times New Roman" w:hAnsi="Times New Roman" w:cs="Times New Roman"/>
          <w:sz w:val="26"/>
          <w:szCs w:val="26"/>
        </w:rPr>
        <w:t>.</w:t>
      </w:r>
    </w:p>
    <w:p w:rsidR="00A123EE" w:rsidRPr="00CC4BE9" w:rsidRDefault="00A123EE"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t xml:space="preserve">Chương trình môn Giáo dục quốc phòng và an ninh được xây dựng trên cơ sở “các quan điểm, chủ trương, đường lối của Đảng, pháp luật của Nhà nước về Chiến lược bảo vệ Tổ quốc Việt Nam xã hội chủ nghĩa. Được xây dựng dựa trên nền tảng lí luận và thực tiễn, truyền thống, kinh nghiệm đánh giặc giữ nước của cha ông, nghệ thuật quân sự Việt Nam và cập nhật thành tựu của khoa học quân sự, sư </w:t>
      </w:r>
      <w:r w:rsidR="00186C3F" w:rsidRPr="00CC4BE9">
        <w:rPr>
          <w:rFonts w:ascii="Times New Roman" w:eastAsia="Times New Roman" w:hAnsi="Times New Roman" w:cs="Times New Roman"/>
          <w:sz w:val="26"/>
          <w:szCs w:val="26"/>
        </w:rPr>
        <w:t>phạm quân sự hiện đại”</w:t>
      </w:r>
      <w:r w:rsidR="00186C3F" w:rsidRPr="00CC4BE9">
        <w:rPr>
          <w:rStyle w:val="FootnoteReference"/>
          <w:rFonts w:ascii="Times New Roman" w:eastAsia="Times New Roman" w:hAnsi="Times New Roman" w:cs="Times New Roman"/>
          <w:sz w:val="26"/>
          <w:szCs w:val="26"/>
        </w:rPr>
        <w:footnoteReference w:id="17"/>
      </w:r>
      <w:r w:rsidRPr="00CC4BE9">
        <w:rPr>
          <w:rFonts w:ascii="Times New Roman" w:eastAsia="Times New Roman" w:hAnsi="Times New Roman" w:cs="Times New Roman"/>
          <w:sz w:val="26"/>
          <w:szCs w:val="26"/>
        </w:rPr>
        <w:t>.</w:t>
      </w:r>
    </w:p>
    <w:p w:rsidR="00A123EE" w:rsidRPr="00CC4BE9" w:rsidRDefault="00A123EE"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Mạch nội dung môn học được cấu trúc theo 5 chủ đề: Một số hiểu biết chung về quốc phòng và an ninh; Điều lệnh đội ngũ; Kĩ thuật chiến đấu bộ binh; Chiến thuật bộ binh; Một số hiểu biết về phòng thủ dân sự, kiến thức phổ thông về phòng không nhân dân. Đ</w:t>
      </w:r>
      <w:r w:rsidR="00AB4B90" w:rsidRPr="00CC4BE9">
        <w:rPr>
          <w:rFonts w:ascii="Times New Roman" w:eastAsia="Times New Roman" w:hAnsi="Times New Roman" w:cs="Times New Roman"/>
          <w:sz w:val="26"/>
          <w:szCs w:val="26"/>
        </w:rPr>
        <w:t>iều đó được</w:t>
      </w:r>
      <w:r w:rsidR="00D652E8" w:rsidRPr="00CC4BE9">
        <w:rPr>
          <w:rFonts w:ascii="Times New Roman" w:eastAsia="Times New Roman" w:hAnsi="Times New Roman" w:cs="Times New Roman"/>
          <w:sz w:val="26"/>
          <w:szCs w:val="26"/>
        </w:rPr>
        <w:t xml:space="preserve"> thể hiện ở bảng 1.</w:t>
      </w:r>
    </w:p>
    <w:p w:rsidR="00D652E8" w:rsidRPr="00CC4BE9" w:rsidRDefault="00A123EE"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center"/>
        <w:rPr>
          <w:rFonts w:ascii="Times New Roman" w:eastAsia="Times New Roman" w:hAnsi="Times New Roman" w:cs="Times New Roman"/>
          <w:b/>
          <w:sz w:val="26"/>
          <w:szCs w:val="26"/>
        </w:rPr>
      </w:pPr>
      <w:bookmarkStart w:id="2" w:name="_Toc152514695"/>
      <w:r w:rsidRPr="00CC4BE9">
        <w:rPr>
          <w:rFonts w:ascii="Times New Roman" w:eastAsia="Times New Roman" w:hAnsi="Times New Roman" w:cs="Times New Roman"/>
          <w:b/>
          <w:sz w:val="26"/>
          <w:szCs w:val="26"/>
        </w:rPr>
        <w:t>Bảng 1</w:t>
      </w:r>
      <w:r w:rsidR="00AB4B90" w:rsidRPr="00CC4BE9">
        <w:rPr>
          <w:rFonts w:ascii="Times New Roman" w:eastAsia="Times New Roman" w:hAnsi="Times New Roman" w:cs="Times New Roman"/>
          <w:b/>
          <w:sz w:val="26"/>
          <w:szCs w:val="26"/>
        </w:rPr>
        <w:t>.</w:t>
      </w:r>
      <w:r w:rsidRPr="00CC4BE9">
        <w:rPr>
          <w:rFonts w:ascii="Times New Roman" w:eastAsia="Times New Roman" w:hAnsi="Times New Roman" w:cs="Times New Roman"/>
          <w:b/>
          <w:sz w:val="26"/>
          <w:szCs w:val="26"/>
        </w:rPr>
        <w:t xml:space="preserve"> Phân phối chủ đề/bài học theo các khối lớp</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3610"/>
        <w:gridCol w:w="682"/>
        <w:gridCol w:w="768"/>
        <w:gridCol w:w="734"/>
        <w:gridCol w:w="768"/>
        <w:gridCol w:w="677"/>
        <w:gridCol w:w="778"/>
      </w:tblGrid>
      <w:tr w:rsidR="00A123EE" w:rsidRPr="00CC4BE9" w:rsidTr="0090149A">
        <w:trPr>
          <w:trHeight w:hRule="exact" w:val="533"/>
          <w:jc w:val="center"/>
        </w:trPr>
        <w:tc>
          <w:tcPr>
            <w:tcW w:w="782" w:type="dxa"/>
            <w:vMerge w:val="restart"/>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b/>
                <w:sz w:val="26"/>
                <w:szCs w:val="26"/>
              </w:rPr>
            </w:pPr>
            <w:r w:rsidRPr="00CC4BE9">
              <w:rPr>
                <w:rFonts w:ascii="Times New Roman" w:eastAsia="Palatino Linotype" w:hAnsi="Times New Roman" w:cs="Times New Roman"/>
                <w:b/>
                <w:bCs/>
                <w:sz w:val="26"/>
                <w:szCs w:val="26"/>
                <w:lang w:val="vi-VN"/>
              </w:rPr>
              <w:t>TT</w:t>
            </w:r>
          </w:p>
        </w:tc>
        <w:tc>
          <w:tcPr>
            <w:tcW w:w="3610" w:type="dxa"/>
            <w:vMerge w:val="restart"/>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b/>
                <w:sz w:val="26"/>
                <w:szCs w:val="26"/>
              </w:rPr>
            </w:pPr>
            <w:r w:rsidRPr="00CC4BE9">
              <w:rPr>
                <w:rFonts w:ascii="Times New Roman" w:eastAsia="Palatino Linotype" w:hAnsi="Times New Roman" w:cs="Times New Roman"/>
                <w:b/>
                <w:bCs/>
                <w:sz w:val="26"/>
                <w:szCs w:val="26"/>
                <w:lang w:val="vi-VN"/>
              </w:rPr>
              <w:t>Chủ đề</w:t>
            </w:r>
          </w:p>
        </w:tc>
        <w:tc>
          <w:tcPr>
            <w:tcW w:w="1450" w:type="dxa"/>
            <w:gridSpan w:val="2"/>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b/>
                <w:sz w:val="26"/>
                <w:szCs w:val="26"/>
              </w:rPr>
            </w:pPr>
            <w:r w:rsidRPr="00CC4BE9">
              <w:rPr>
                <w:rFonts w:ascii="Times New Roman" w:eastAsia="Palatino Linotype" w:hAnsi="Times New Roman" w:cs="Times New Roman"/>
                <w:b/>
                <w:bCs/>
                <w:sz w:val="26"/>
                <w:szCs w:val="26"/>
                <w:lang w:val="vi-VN"/>
              </w:rPr>
              <w:t>Lớp 10</w:t>
            </w:r>
          </w:p>
        </w:tc>
        <w:tc>
          <w:tcPr>
            <w:tcW w:w="1502" w:type="dxa"/>
            <w:gridSpan w:val="2"/>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b/>
                <w:sz w:val="26"/>
                <w:szCs w:val="26"/>
              </w:rPr>
            </w:pPr>
            <w:r w:rsidRPr="00CC4BE9">
              <w:rPr>
                <w:rFonts w:ascii="Times New Roman" w:eastAsia="Palatino Linotype" w:hAnsi="Times New Roman" w:cs="Times New Roman"/>
                <w:b/>
                <w:bCs/>
                <w:sz w:val="26"/>
                <w:szCs w:val="26"/>
                <w:lang w:val="vi-VN"/>
              </w:rPr>
              <w:t>Lớp 11</w:t>
            </w:r>
          </w:p>
        </w:tc>
        <w:tc>
          <w:tcPr>
            <w:tcW w:w="1455" w:type="dxa"/>
            <w:gridSpan w:val="2"/>
            <w:tcBorders>
              <w:top w:val="single" w:sz="4" w:space="0" w:color="auto"/>
              <w:left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b/>
                <w:sz w:val="26"/>
                <w:szCs w:val="26"/>
              </w:rPr>
            </w:pPr>
            <w:r w:rsidRPr="00CC4BE9">
              <w:rPr>
                <w:rFonts w:ascii="Times New Roman" w:eastAsia="Palatino Linotype" w:hAnsi="Times New Roman" w:cs="Times New Roman"/>
                <w:b/>
                <w:bCs/>
                <w:sz w:val="26"/>
                <w:szCs w:val="26"/>
                <w:lang w:val="vi-VN"/>
              </w:rPr>
              <w:t>Lớp 12</w:t>
            </w:r>
          </w:p>
        </w:tc>
      </w:tr>
      <w:tr w:rsidR="00A123EE" w:rsidRPr="00CC4BE9" w:rsidTr="0090149A">
        <w:trPr>
          <w:trHeight w:hRule="exact" w:val="528"/>
          <w:jc w:val="center"/>
        </w:trPr>
        <w:tc>
          <w:tcPr>
            <w:tcW w:w="782" w:type="dxa"/>
            <w:vMerge/>
            <w:tcBorders>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3610" w:type="dxa"/>
            <w:vMerge/>
            <w:tcBorders>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6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Bài</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Tiết</w:t>
            </w:r>
          </w:p>
        </w:tc>
        <w:tc>
          <w:tcPr>
            <w:tcW w:w="734"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Bài</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Tiết</w:t>
            </w:r>
          </w:p>
        </w:tc>
        <w:tc>
          <w:tcPr>
            <w:tcW w:w="677"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Bài</w:t>
            </w:r>
          </w:p>
        </w:tc>
        <w:tc>
          <w:tcPr>
            <w:tcW w:w="778" w:type="dxa"/>
            <w:tcBorders>
              <w:top w:val="single" w:sz="4" w:space="0" w:color="auto"/>
              <w:left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Tiết</w:t>
            </w:r>
          </w:p>
        </w:tc>
      </w:tr>
      <w:tr w:rsidR="00A123EE" w:rsidRPr="00CC4BE9" w:rsidTr="0090149A">
        <w:trPr>
          <w:trHeight w:hRule="exact" w:val="859"/>
          <w:jc w:val="center"/>
        </w:trPr>
        <w:tc>
          <w:tcPr>
            <w:tcW w:w="7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w:t>
            </w:r>
          </w:p>
        </w:tc>
        <w:tc>
          <w:tcPr>
            <w:tcW w:w="3610"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both"/>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Một số hiểu biết chung về quốc phòng và an ninh</w:t>
            </w:r>
          </w:p>
        </w:tc>
        <w:tc>
          <w:tcPr>
            <w:tcW w:w="6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6</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12</w:t>
            </w:r>
          </w:p>
        </w:tc>
        <w:tc>
          <w:tcPr>
            <w:tcW w:w="734"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5</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10</w:t>
            </w:r>
          </w:p>
        </w:tc>
        <w:tc>
          <w:tcPr>
            <w:tcW w:w="677"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5</w:t>
            </w:r>
          </w:p>
        </w:tc>
        <w:tc>
          <w:tcPr>
            <w:tcW w:w="778" w:type="dxa"/>
            <w:tcBorders>
              <w:top w:val="single" w:sz="4" w:space="0" w:color="auto"/>
              <w:left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15</w:t>
            </w:r>
          </w:p>
        </w:tc>
      </w:tr>
      <w:tr w:rsidR="00A123EE" w:rsidRPr="00CC4BE9" w:rsidTr="0090149A">
        <w:trPr>
          <w:trHeight w:hRule="exact" w:val="523"/>
          <w:jc w:val="center"/>
        </w:trPr>
        <w:tc>
          <w:tcPr>
            <w:tcW w:w="7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2</w:t>
            </w:r>
          </w:p>
        </w:tc>
        <w:tc>
          <w:tcPr>
            <w:tcW w:w="3610"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both"/>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Điều lệnh đội ngũ</w:t>
            </w:r>
          </w:p>
        </w:tc>
        <w:tc>
          <w:tcPr>
            <w:tcW w:w="6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3</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9</w:t>
            </w:r>
          </w:p>
        </w:tc>
        <w:tc>
          <w:tcPr>
            <w:tcW w:w="734"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677"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778" w:type="dxa"/>
            <w:tcBorders>
              <w:top w:val="single" w:sz="4" w:space="0" w:color="auto"/>
              <w:left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r>
      <w:tr w:rsidR="00A123EE" w:rsidRPr="00CC4BE9" w:rsidTr="0090149A">
        <w:trPr>
          <w:trHeight w:hRule="exact" w:val="528"/>
          <w:jc w:val="center"/>
        </w:trPr>
        <w:tc>
          <w:tcPr>
            <w:tcW w:w="7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3</w:t>
            </w:r>
          </w:p>
        </w:tc>
        <w:tc>
          <w:tcPr>
            <w:tcW w:w="3610"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both"/>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Kĩ thuật chiến đấu bộ binh</w:t>
            </w:r>
          </w:p>
        </w:tc>
        <w:tc>
          <w:tcPr>
            <w:tcW w:w="6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734"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2</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12</w:t>
            </w:r>
          </w:p>
        </w:tc>
        <w:tc>
          <w:tcPr>
            <w:tcW w:w="677"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2</w:t>
            </w:r>
          </w:p>
        </w:tc>
        <w:tc>
          <w:tcPr>
            <w:tcW w:w="778" w:type="dxa"/>
            <w:tcBorders>
              <w:top w:val="single" w:sz="4" w:space="0" w:color="auto"/>
              <w:left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11</w:t>
            </w:r>
          </w:p>
        </w:tc>
      </w:tr>
      <w:tr w:rsidR="00A123EE" w:rsidRPr="00CC4BE9" w:rsidTr="0090149A">
        <w:trPr>
          <w:trHeight w:hRule="exact" w:val="523"/>
          <w:jc w:val="center"/>
        </w:trPr>
        <w:tc>
          <w:tcPr>
            <w:tcW w:w="7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4</w:t>
            </w:r>
          </w:p>
        </w:tc>
        <w:tc>
          <w:tcPr>
            <w:tcW w:w="3610"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both"/>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Chiến thuật bộ binh</w:t>
            </w:r>
          </w:p>
        </w:tc>
        <w:tc>
          <w:tcPr>
            <w:tcW w:w="682"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1</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3</w:t>
            </w:r>
          </w:p>
        </w:tc>
        <w:tc>
          <w:tcPr>
            <w:tcW w:w="734"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bCs/>
                <w:sz w:val="26"/>
                <w:szCs w:val="26"/>
                <w:lang w:val="vi-VN"/>
              </w:rPr>
              <w:t>2</w:t>
            </w:r>
          </w:p>
        </w:tc>
        <w:tc>
          <w:tcPr>
            <w:tcW w:w="768"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6</w:t>
            </w:r>
          </w:p>
        </w:tc>
        <w:tc>
          <w:tcPr>
            <w:tcW w:w="677" w:type="dxa"/>
            <w:tcBorders>
              <w:top w:val="single" w:sz="4" w:space="0" w:color="auto"/>
              <w:lef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2</w:t>
            </w:r>
          </w:p>
        </w:tc>
        <w:tc>
          <w:tcPr>
            <w:tcW w:w="778" w:type="dxa"/>
            <w:tcBorders>
              <w:top w:val="single" w:sz="4" w:space="0" w:color="auto"/>
              <w:left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5</w:t>
            </w:r>
          </w:p>
        </w:tc>
      </w:tr>
      <w:tr w:rsidR="00A123EE" w:rsidRPr="00CC4BE9" w:rsidTr="0090149A">
        <w:trPr>
          <w:trHeight w:hRule="exact" w:val="1210"/>
          <w:jc w:val="center"/>
        </w:trPr>
        <w:tc>
          <w:tcPr>
            <w:tcW w:w="782"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5</w:t>
            </w:r>
          </w:p>
        </w:tc>
        <w:tc>
          <w:tcPr>
            <w:tcW w:w="3610"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both"/>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Một số hiểu biết về phòng thủ dân sự, kiến thức phổ thông về phòng không nhân dân</w:t>
            </w:r>
          </w:p>
        </w:tc>
        <w:tc>
          <w:tcPr>
            <w:tcW w:w="682"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2</w:t>
            </w:r>
          </w:p>
        </w:tc>
        <w:tc>
          <w:tcPr>
            <w:tcW w:w="768"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7</w:t>
            </w:r>
          </w:p>
        </w:tc>
        <w:tc>
          <w:tcPr>
            <w:tcW w:w="734"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1</w:t>
            </w:r>
          </w:p>
        </w:tc>
        <w:tc>
          <w:tcPr>
            <w:tcW w:w="768"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Palatino Linotype" w:hAnsi="Times New Roman" w:cs="Times New Roman"/>
                <w:sz w:val="26"/>
                <w:szCs w:val="26"/>
              </w:rPr>
            </w:pPr>
            <w:r w:rsidRPr="00CC4BE9">
              <w:rPr>
                <w:rFonts w:ascii="Times New Roman" w:eastAsia="Palatino Linotype" w:hAnsi="Times New Roman" w:cs="Times New Roman"/>
                <w:sz w:val="26"/>
                <w:szCs w:val="26"/>
                <w:lang w:val="vi-VN"/>
              </w:rPr>
              <w:t>3</w:t>
            </w:r>
          </w:p>
        </w:tc>
        <w:tc>
          <w:tcPr>
            <w:tcW w:w="677" w:type="dxa"/>
            <w:tcBorders>
              <w:top w:val="single" w:sz="4" w:space="0" w:color="auto"/>
              <w:left w:val="single" w:sz="4" w:space="0" w:color="auto"/>
              <w:bottom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123EE" w:rsidRPr="00CC4BE9" w:rsidRDefault="00A123EE" w:rsidP="00CC4BE9">
            <w:pPr>
              <w:framePr w:w="8798" w:wrap="notBeside" w:vAnchor="text" w:hAnchor="text" w:xAlign="center" w:y="1"/>
              <w:widowControl w:val="0"/>
              <w:spacing w:after="0" w:line="312" w:lineRule="auto"/>
              <w:jc w:val="center"/>
              <w:rPr>
                <w:rFonts w:ascii="Times New Roman" w:eastAsia="Courier New" w:hAnsi="Times New Roman" w:cs="Times New Roman"/>
                <w:sz w:val="26"/>
                <w:szCs w:val="26"/>
                <w:lang w:val="vi-VN"/>
              </w:rPr>
            </w:pPr>
          </w:p>
        </w:tc>
      </w:tr>
    </w:tbl>
    <w:p w:rsidR="00A123EE" w:rsidRPr="00CC4BE9" w:rsidRDefault="00A123EE"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lastRenderedPageBreak/>
        <w:t xml:space="preserve"> [</w:t>
      </w:r>
      <w:r w:rsidR="008E26E8" w:rsidRPr="00CC4BE9">
        <w:rPr>
          <w:rFonts w:ascii="Times New Roman" w:eastAsia="Times New Roman" w:hAnsi="Times New Roman" w:cs="Times New Roman"/>
          <w:sz w:val="26"/>
          <w:szCs w:val="26"/>
        </w:rPr>
        <w:t xml:space="preserve">Nguồn: </w:t>
      </w:r>
      <w:r w:rsidRPr="00CC4BE9">
        <w:rPr>
          <w:rFonts w:ascii="Times New Roman" w:eastAsia="Times New Roman" w:hAnsi="Times New Roman" w:cs="Times New Roman"/>
          <w:sz w:val="26"/>
          <w:szCs w:val="26"/>
        </w:rPr>
        <w:t xml:space="preserve">Bộ Giáo dục và Đào tạo (2022), </w:t>
      </w:r>
      <w:r w:rsidRPr="00CC4BE9">
        <w:rPr>
          <w:rFonts w:ascii="Times New Roman" w:eastAsia="Times New Roman" w:hAnsi="Times New Roman" w:cs="Times New Roman"/>
          <w:i/>
          <w:sz w:val="26"/>
          <w:szCs w:val="26"/>
        </w:rPr>
        <w:t>Tài liệu bồi dưỡng giáo viên sử dụng sách giáo khoa môn Giáo dục quốc phòng và an ninh lớp 10 (Lưu hành nội bộ),</w:t>
      </w:r>
      <w:r w:rsidR="008E26E8" w:rsidRPr="00CC4BE9">
        <w:rPr>
          <w:rFonts w:ascii="Times New Roman" w:eastAsia="Times New Roman" w:hAnsi="Times New Roman" w:cs="Times New Roman"/>
          <w:sz w:val="26"/>
          <w:szCs w:val="26"/>
        </w:rPr>
        <w:t xml:space="preserve"> Nxb</w:t>
      </w:r>
      <w:r w:rsidRPr="00CC4BE9">
        <w:rPr>
          <w:rFonts w:ascii="Times New Roman" w:eastAsia="Times New Roman" w:hAnsi="Times New Roman" w:cs="Times New Roman"/>
          <w:sz w:val="26"/>
          <w:szCs w:val="26"/>
        </w:rPr>
        <w:t xml:space="preserve"> Giáo dục Việt Nam, Hà Nội, tr.6]</w:t>
      </w:r>
      <w:r w:rsidR="008E26E8" w:rsidRPr="00CC4BE9">
        <w:rPr>
          <w:rFonts w:ascii="Times New Roman" w:eastAsia="Times New Roman" w:hAnsi="Times New Roman" w:cs="Times New Roman"/>
          <w:sz w:val="26"/>
          <w:szCs w:val="26"/>
        </w:rPr>
        <w:t>.</w:t>
      </w:r>
    </w:p>
    <w:p w:rsidR="00A123EE" w:rsidRPr="00CC4BE9" w:rsidRDefault="00A123EE"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 xml:space="preserve">Căn cứ vào nội dung Chương trình môn </w:t>
      </w:r>
      <w:r w:rsidR="008E26E8" w:rsidRPr="00CC4BE9">
        <w:rPr>
          <w:rFonts w:ascii="Times New Roman" w:eastAsia="Times New Roman" w:hAnsi="Times New Roman" w:cs="Times New Roman"/>
          <w:sz w:val="26"/>
          <w:szCs w:val="26"/>
        </w:rPr>
        <w:t>Giáo dục quốc phòng và an ninh</w:t>
      </w:r>
      <w:r w:rsidRPr="00CC4BE9">
        <w:rPr>
          <w:rFonts w:ascii="Times New Roman" w:eastAsia="Times New Roman" w:hAnsi="Times New Roman" w:cs="Times New Roman"/>
          <w:sz w:val="26"/>
          <w:szCs w:val="26"/>
        </w:rPr>
        <w:t>, chúng tôi tổng hợp lại nội dung dạy học với việc xác định yêu cầu cần đạt và phẩm chất trách nhiệm của các c</w:t>
      </w:r>
      <w:r w:rsidR="00AB4B90" w:rsidRPr="00CC4BE9">
        <w:rPr>
          <w:rFonts w:ascii="Times New Roman" w:eastAsia="Times New Roman" w:hAnsi="Times New Roman" w:cs="Times New Roman"/>
          <w:sz w:val="26"/>
          <w:szCs w:val="26"/>
        </w:rPr>
        <w:t>hủ đề dạy học như sau:</w:t>
      </w:r>
    </w:p>
    <w:p w:rsidR="008E5DC2" w:rsidRPr="00CC4BE9" w:rsidRDefault="008E5DC2"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t>- Trách nhiệm trong việc tham gia các hoạt động học tập (được thực hiện ở tất cả các chủ đề của môn học);</w:t>
      </w:r>
    </w:p>
    <w:p w:rsidR="008E5DC2" w:rsidRPr="00CC4BE9" w:rsidRDefault="008E5DC2"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t>- Trách nhiệm của công dân trong việc thực hiện pháp luật, tr</w:t>
      </w:r>
      <w:r w:rsidR="001C4A8E" w:rsidRPr="00CC4BE9">
        <w:rPr>
          <w:rFonts w:ascii="Times New Roman" w:eastAsia="Times New Roman" w:hAnsi="Times New Roman" w:cs="Times New Roman"/>
          <w:sz w:val="26"/>
          <w:szCs w:val="26"/>
        </w:rPr>
        <w:t>ong việc định hướng nghề nghiệp</w:t>
      </w:r>
      <w:r w:rsidR="0083096D" w:rsidRPr="00CC4BE9">
        <w:rPr>
          <w:rFonts w:ascii="Times New Roman" w:eastAsia="Times New Roman" w:hAnsi="Times New Roman" w:cs="Times New Roman"/>
          <w:sz w:val="26"/>
          <w:szCs w:val="26"/>
        </w:rPr>
        <w:t xml:space="preserve"> </w:t>
      </w:r>
      <w:r w:rsidR="0083096D" w:rsidRPr="00CC4BE9">
        <w:rPr>
          <w:rFonts w:ascii="Times New Roman" w:eastAsia="Times New Roman" w:hAnsi="Times New Roman" w:cs="Times New Roman"/>
          <w:i/>
          <w:sz w:val="26"/>
          <w:szCs w:val="26"/>
        </w:rPr>
        <w:t>(</w:t>
      </w:r>
      <w:r w:rsidR="0083096D" w:rsidRPr="00CC4BE9">
        <w:rPr>
          <w:rFonts w:ascii="Times New Roman" w:hAnsi="Times New Roman" w:cs="Times New Roman"/>
          <w:i/>
          <w:sz w:val="26"/>
          <w:szCs w:val="26"/>
        </w:rPr>
        <w:t>Nội dung cơ bản một số luật về quốc phòng và an ninh Việt Nam; Một số hiểu biết về an ninh mạng;</w:t>
      </w:r>
      <w:r w:rsidR="001F17F5" w:rsidRPr="00CC4BE9">
        <w:rPr>
          <w:sz w:val="26"/>
          <w:szCs w:val="26"/>
        </w:rPr>
        <w:t xml:space="preserve"> </w:t>
      </w:r>
      <w:r w:rsidR="001F17F5" w:rsidRPr="00CC4BE9">
        <w:rPr>
          <w:rFonts w:ascii="Times New Roman" w:hAnsi="Times New Roman" w:cs="Times New Roman"/>
          <w:i/>
          <w:sz w:val="26"/>
          <w:szCs w:val="26"/>
        </w:rPr>
        <w:t>Một số vấn đề về vi phạm pháp luật bảo vệ môi trường; Pháp luật về quản lý vũ khí, vật liệu nổ, công cụ hỗ trợ; Luật Nghĩa vụ quân sự và trách nhiệm của học sinh; Công tác tuyển sinh, đào tạo trong các trường Quân đội nhân dân Việt Nam và Công an nhân dân Việt Nam</w:t>
      </w:r>
      <w:r w:rsidR="0083096D" w:rsidRPr="00CC4BE9">
        <w:rPr>
          <w:rFonts w:ascii="Times New Roman" w:hAnsi="Times New Roman" w:cs="Times New Roman"/>
          <w:i/>
          <w:sz w:val="26"/>
          <w:szCs w:val="26"/>
        </w:rPr>
        <w:t>…)</w:t>
      </w:r>
      <w:r w:rsidR="0083096D" w:rsidRPr="00CC4BE9">
        <w:rPr>
          <w:rFonts w:ascii="Times New Roman" w:hAnsi="Times New Roman" w:cs="Times New Roman"/>
          <w:sz w:val="26"/>
          <w:szCs w:val="26"/>
        </w:rPr>
        <w:t>;</w:t>
      </w:r>
    </w:p>
    <w:p w:rsidR="008E5DC2" w:rsidRPr="00CC4BE9" w:rsidRDefault="008E5DC2"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ind w:firstLine="720"/>
        <w:jc w:val="both"/>
        <w:rPr>
          <w:rFonts w:ascii="Times New Roman" w:hAnsi="Times New Roman" w:cs="Times New Roman"/>
          <w:sz w:val="26"/>
          <w:szCs w:val="26"/>
        </w:rPr>
      </w:pPr>
      <w:r w:rsidRPr="00CC4BE9">
        <w:rPr>
          <w:rFonts w:ascii="Times New Roman" w:eastAsia="Times New Roman" w:hAnsi="Times New Roman" w:cs="Times New Roman"/>
          <w:sz w:val="26"/>
          <w:szCs w:val="26"/>
        </w:rPr>
        <w:t xml:space="preserve">- Trách nhiệm của công dân trong việc xây dựng nếp sống lành mạnh; chủ động, tích cực vận động người thân, cộng đồng </w:t>
      </w:r>
      <w:r w:rsidRPr="00CC4BE9">
        <w:rPr>
          <w:rFonts w:ascii="Times New Roman" w:hAnsi="Times New Roman" w:cs="Times New Roman"/>
          <w:sz w:val="26"/>
          <w:szCs w:val="26"/>
        </w:rPr>
        <w:t>đấu tranh phòng, chố</w:t>
      </w:r>
      <w:r w:rsidR="001C4A8E" w:rsidRPr="00CC4BE9">
        <w:rPr>
          <w:rFonts w:ascii="Times New Roman" w:hAnsi="Times New Roman" w:cs="Times New Roman"/>
          <w:sz w:val="26"/>
          <w:szCs w:val="26"/>
        </w:rPr>
        <w:t>ng ma túy</w:t>
      </w:r>
      <w:r w:rsidR="0083096D" w:rsidRPr="00CC4BE9">
        <w:rPr>
          <w:rFonts w:ascii="Times New Roman" w:hAnsi="Times New Roman" w:cs="Times New Roman"/>
          <w:sz w:val="26"/>
          <w:szCs w:val="26"/>
        </w:rPr>
        <w:t xml:space="preserve"> </w:t>
      </w:r>
      <w:r w:rsidR="0083096D" w:rsidRPr="00CC4BE9">
        <w:rPr>
          <w:rFonts w:ascii="Times New Roman" w:hAnsi="Times New Roman" w:cs="Times New Roman"/>
          <w:i/>
          <w:sz w:val="26"/>
          <w:szCs w:val="26"/>
        </w:rPr>
        <w:t>(Ma túy, tác hại của ma túy</w:t>
      </w:r>
      <w:r w:rsidR="001F17F5" w:rsidRPr="00CC4BE9">
        <w:rPr>
          <w:rFonts w:ascii="Times New Roman" w:hAnsi="Times New Roman" w:cs="Times New Roman"/>
          <w:i/>
          <w:sz w:val="26"/>
          <w:szCs w:val="26"/>
        </w:rPr>
        <w:t>; Phòng chống tệ nạn xã hội ở Việt Nam trong thời kỳ hội nhập quốc tế</w:t>
      </w:r>
      <w:r w:rsidR="0083096D" w:rsidRPr="00CC4BE9">
        <w:rPr>
          <w:rFonts w:ascii="Times New Roman" w:hAnsi="Times New Roman" w:cs="Times New Roman"/>
          <w:i/>
          <w:sz w:val="26"/>
          <w:szCs w:val="26"/>
        </w:rPr>
        <w:t>…)</w:t>
      </w:r>
      <w:r w:rsidR="0083096D" w:rsidRPr="00CC4BE9">
        <w:rPr>
          <w:rFonts w:ascii="Times New Roman" w:hAnsi="Times New Roman" w:cs="Times New Roman"/>
          <w:sz w:val="26"/>
          <w:szCs w:val="26"/>
        </w:rPr>
        <w:t>;</w:t>
      </w:r>
    </w:p>
    <w:p w:rsidR="0083096D" w:rsidRPr="00CC4BE9" w:rsidRDefault="0083096D"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both"/>
        <w:rPr>
          <w:rFonts w:ascii="Times New Roman" w:eastAsia="Times New Roman" w:hAnsi="Times New Roman" w:cs="Times New Roman"/>
          <w:sz w:val="26"/>
          <w:szCs w:val="26"/>
        </w:rPr>
      </w:pPr>
      <w:r w:rsidRPr="00CC4BE9">
        <w:rPr>
          <w:rFonts w:ascii="Times New Roman" w:hAnsi="Times New Roman" w:cs="Times New Roman"/>
          <w:sz w:val="26"/>
          <w:szCs w:val="26"/>
        </w:rPr>
        <w:tab/>
      </w:r>
      <w:r w:rsidRPr="00CC4BE9">
        <w:rPr>
          <w:rFonts w:ascii="Times New Roman" w:eastAsia="Times New Roman" w:hAnsi="Times New Roman" w:cs="Times New Roman"/>
          <w:sz w:val="26"/>
          <w:szCs w:val="26"/>
        </w:rPr>
        <w:t xml:space="preserve">- Trách nhiệm của công dân trong việc sống có trách nhiệm với cộng đồng, xã hội; bảo đảm trật tự an toàn xã hội </w:t>
      </w:r>
      <w:r w:rsidRPr="00CC4BE9">
        <w:rPr>
          <w:rFonts w:ascii="Times New Roman" w:eastAsia="Times New Roman" w:hAnsi="Times New Roman" w:cs="Times New Roman"/>
          <w:i/>
          <w:sz w:val="26"/>
          <w:szCs w:val="26"/>
        </w:rPr>
        <w:t>(</w:t>
      </w:r>
      <w:r w:rsidRPr="00CC4BE9">
        <w:rPr>
          <w:rFonts w:ascii="Times New Roman" w:hAnsi="Times New Roman" w:cs="Times New Roman"/>
          <w:i/>
          <w:sz w:val="26"/>
          <w:szCs w:val="26"/>
        </w:rPr>
        <w:t>Phòng, chống vi phạm pháp luật về trật tự an toàn giao thông; Bảo vệ an ninh quốc gia và bảo đảm trật tự, an toàn xã hội…)</w:t>
      </w:r>
      <w:r w:rsidRPr="00CC4BE9">
        <w:rPr>
          <w:rFonts w:ascii="Times New Roman" w:hAnsi="Times New Roman" w:cs="Times New Roman"/>
          <w:sz w:val="26"/>
          <w:szCs w:val="26"/>
        </w:rPr>
        <w:t>;</w:t>
      </w:r>
    </w:p>
    <w:p w:rsidR="0083096D" w:rsidRPr="00CC4BE9" w:rsidRDefault="0083096D"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t>- Trách nhiệm của công dân trong việc xây dựng và bảo vệ Tổ quốc; sẵn sàng th</w:t>
      </w:r>
      <w:r w:rsidR="001C4A8E" w:rsidRPr="00CC4BE9">
        <w:rPr>
          <w:rFonts w:ascii="Times New Roman" w:eastAsia="Times New Roman" w:hAnsi="Times New Roman" w:cs="Times New Roman"/>
          <w:sz w:val="26"/>
          <w:szCs w:val="26"/>
        </w:rPr>
        <w:t>ực hiện nghĩa vụ bảo vệ Tổ quốc</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i/>
          <w:sz w:val="26"/>
          <w:szCs w:val="26"/>
        </w:rPr>
        <w:t>(Lịch sử, truyền thống của lực lượng vũ trang nhân dân Việt Nam</w:t>
      </w:r>
      <w:r w:rsidR="001F17F5" w:rsidRPr="00CC4BE9">
        <w:rPr>
          <w:rFonts w:ascii="Times New Roman" w:eastAsia="Times New Roman" w:hAnsi="Times New Roman" w:cs="Times New Roman"/>
          <w:i/>
          <w:sz w:val="26"/>
          <w:szCs w:val="26"/>
        </w:rPr>
        <w:t>;</w:t>
      </w:r>
      <w:r w:rsidR="001F17F5" w:rsidRPr="00CC4BE9">
        <w:rPr>
          <w:sz w:val="26"/>
          <w:szCs w:val="26"/>
        </w:rPr>
        <w:t xml:space="preserve"> </w:t>
      </w:r>
      <w:r w:rsidR="001F17F5" w:rsidRPr="00CC4BE9">
        <w:rPr>
          <w:rFonts w:ascii="Times New Roman" w:eastAsia="Times New Roman" w:hAnsi="Times New Roman" w:cs="Times New Roman"/>
          <w:i/>
          <w:sz w:val="26"/>
          <w:szCs w:val="26"/>
        </w:rPr>
        <w:t>Bảo vệ chủ quyền lãnh thổ, biên giới quốc gia nước Cộng hòa xã hội chủ nghĩa Việt Nam; Bảo vệ Tổ quốc Việt Nam xã hội chủ nghĩa sau năm 1975</w:t>
      </w:r>
      <w:r w:rsidR="001C4A8E" w:rsidRPr="00CC4BE9">
        <w:rPr>
          <w:rFonts w:ascii="Times New Roman" w:eastAsia="Times New Roman" w:hAnsi="Times New Roman" w:cs="Times New Roman"/>
          <w:i/>
          <w:sz w:val="26"/>
          <w:szCs w:val="26"/>
        </w:rPr>
        <w:t xml:space="preserve">; </w:t>
      </w:r>
      <w:r w:rsidR="00D652E8" w:rsidRPr="00CC4BE9">
        <w:rPr>
          <w:rFonts w:ascii="Times New Roman" w:eastAsia="Times New Roman" w:hAnsi="Times New Roman" w:cs="Times New Roman"/>
          <w:i/>
          <w:sz w:val="26"/>
          <w:szCs w:val="26"/>
        </w:rPr>
        <w:t>Một số hiểu biết về chiến lược “diễn biến hòa bình”</w:t>
      </w:r>
      <w:r w:rsidR="001C4A8E" w:rsidRPr="00CC4BE9">
        <w:rPr>
          <w:rFonts w:ascii="Times New Roman" w:eastAsia="Times New Roman" w:hAnsi="Times New Roman" w:cs="Times New Roman"/>
          <w:i/>
          <w:sz w:val="26"/>
          <w:szCs w:val="26"/>
        </w:rPr>
        <w:t>, bạo loạn lật đổ của các thế lực thù địch đối với cách mạng Việt Nam</w:t>
      </w:r>
      <w:r w:rsidR="001F17F5" w:rsidRPr="00CC4BE9">
        <w:rPr>
          <w:rFonts w:ascii="Times New Roman" w:eastAsia="Times New Roman" w:hAnsi="Times New Roman" w:cs="Times New Roman"/>
          <w:i/>
          <w:sz w:val="26"/>
          <w:szCs w:val="26"/>
        </w:rPr>
        <w:t>…</w:t>
      </w:r>
      <w:r w:rsidRPr="00CC4BE9">
        <w:rPr>
          <w:rFonts w:ascii="Times New Roman" w:eastAsia="Times New Roman" w:hAnsi="Times New Roman" w:cs="Times New Roman"/>
          <w:i/>
          <w:sz w:val="26"/>
          <w:szCs w:val="26"/>
        </w:rPr>
        <w:t>)</w:t>
      </w:r>
      <w:r w:rsidRPr="00CC4BE9">
        <w:rPr>
          <w:rFonts w:ascii="Times New Roman" w:eastAsia="Times New Roman" w:hAnsi="Times New Roman" w:cs="Times New Roman"/>
          <w:sz w:val="26"/>
          <w:szCs w:val="26"/>
        </w:rPr>
        <w:t xml:space="preserve">; </w:t>
      </w:r>
    </w:p>
    <w:p w:rsidR="0083096D" w:rsidRPr="00CC4BE9" w:rsidRDefault="0083096D"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both"/>
        <w:rPr>
          <w:rFonts w:ascii="Times New Roman" w:eastAsia="Times New Roman" w:hAnsi="Times New Roman" w:cs="Times New Roman"/>
          <w:i/>
          <w:sz w:val="26"/>
          <w:szCs w:val="26"/>
        </w:rPr>
      </w:pPr>
      <w:r w:rsidRPr="00CC4BE9">
        <w:rPr>
          <w:rFonts w:ascii="Times New Roman" w:eastAsia="Times New Roman" w:hAnsi="Times New Roman" w:cs="Times New Roman"/>
          <w:sz w:val="26"/>
          <w:szCs w:val="26"/>
        </w:rPr>
        <w:tab/>
        <w:t>- Trách nhiệm của công dân trong việc phòng tránh một số loại bom, mìn, đạn, vũ khí hóa học, vũ khí sinh học, vũ khí công nghệ cao, thiên tai, dịch bệnh và cháy nổ</w:t>
      </w:r>
      <w:r w:rsidR="00945E69" w:rsidRPr="00CC4BE9">
        <w:rPr>
          <w:rFonts w:ascii="Times New Roman" w:eastAsia="Times New Roman" w:hAnsi="Times New Roman" w:cs="Times New Roman"/>
          <w:sz w:val="26"/>
          <w:szCs w:val="26"/>
        </w:rPr>
        <w:t xml:space="preserve"> </w:t>
      </w:r>
      <w:r w:rsidR="00945E69" w:rsidRPr="00CC4BE9">
        <w:rPr>
          <w:rFonts w:ascii="Times New Roman" w:eastAsia="Times New Roman" w:hAnsi="Times New Roman" w:cs="Times New Roman"/>
          <w:i/>
          <w:sz w:val="26"/>
          <w:szCs w:val="26"/>
        </w:rPr>
        <w:t>(</w:t>
      </w:r>
      <w:r w:rsidR="00945E69" w:rsidRPr="00CC4BE9">
        <w:rPr>
          <w:rFonts w:ascii="Times New Roman" w:hAnsi="Times New Roman" w:cs="Times New Roman"/>
          <w:i/>
          <w:sz w:val="26"/>
          <w:szCs w:val="26"/>
        </w:rPr>
        <w:t>Thường thức phòng tránh một số loại bom, mìn, đạn, vũ khí hóa học, vũ khí sinh học, vũ khí công nghệ cao, thiên tai, dịch bệnh và cháy nổ</w:t>
      </w:r>
      <w:r w:rsidR="001F17F5" w:rsidRPr="00CC4BE9">
        <w:rPr>
          <w:rFonts w:ascii="Times New Roman" w:hAnsi="Times New Roman" w:cs="Times New Roman"/>
          <w:i/>
          <w:sz w:val="26"/>
          <w:szCs w:val="26"/>
        </w:rPr>
        <w:t>; Pháp luật về quản lý vũ khí, vật liệu nổ, công cụ hỗ trợ…</w:t>
      </w:r>
      <w:r w:rsidR="00945E69" w:rsidRPr="00CC4BE9">
        <w:rPr>
          <w:rFonts w:ascii="Times New Roman" w:eastAsia="Times New Roman" w:hAnsi="Times New Roman" w:cs="Times New Roman"/>
          <w:i/>
          <w:sz w:val="26"/>
          <w:szCs w:val="26"/>
        </w:rPr>
        <w:t>);</w:t>
      </w:r>
    </w:p>
    <w:p w:rsidR="00945E69" w:rsidRPr="00CC4BE9" w:rsidRDefault="00945E69" w:rsidP="00CC4BE9">
      <w:pPr>
        <w:tabs>
          <w:tab w:val="left" w:pos="720"/>
          <w:tab w:val="left" w:pos="1440"/>
          <w:tab w:val="left" w:pos="2160"/>
          <w:tab w:val="left" w:pos="2880"/>
          <w:tab w:val="left" w:pos="3600"/>
          <w:tab w:val="left" w:pos="4320"/>
          <w:tab w:val="left" w:pos="5040"/>
          <w:tab w:val="left" w:pos="5760"/>
          <w:tab w:val="left" w:pos="6480"/>
        </w:tabs>
        <w:spacing w:after="0" w:line="312" w:lineRule="auto"/>
        <w:jc w:val="both"/>
        <w:rPr>
          <w:rFonts w:ascii="Times New Roman" w:eastAsia="Times New Roman" w:hAnsi="Times New Roman" w:cs="Times New Roman"/>
          <w:i/>
          <w:sz w:val="26"/>
          <w:szCs w:val="26"/>
        </w:rPr>
      </w:pPr>
      <w:r w:rsidRPr="00CC4BE9">
        <w:rPr>
          <w:rFonts w:ascii="Times New Roman" w:eastAsia="Times New Roman" w:hAnsi="Times New Roman" w:cs="Times New Roman"/>
          <w:i/>
          <w:sz w:val="26"/>
          <w:szCs w:val="26"/>
        </w:rPr>
        <w:tab/>
      </w:r>
      <w:r w:rsidRPr="00CC4BE9">
        <w:rPr>
          <w:rFonts w:ascii="Times New Roman" w:eastAsia="Times New Roman" w:hAnsi="Times New Roman" w:cs="Times New Roman"/>
          <w:sz w:val="26"/>
          <w:szCs w:val="26"/>
        </w:rPr>
        <w:t>- Trách nhiệm trong việc thường xuyên rèn luyện, xây dựng tác phong quân đội và công an, góp phần xây dựng và bảo vệ Tổ quốc</w:t>
      </w:r>
      <w:r w:rsidRPr="00CC4BE9">
        <w:rPr>
          <w:rFonts w:ascii="Times New Roman" w:eastAsia="Times New Roman" w:hAnsi="Times New Roman" w:cs="Times New Roman"/>
          <w:i/>
          <w:sz w:val="26"/>
          <w:szCs w:val="26"/>
        </w:rPr>
        <w:t xml:space="preserve"> (Một số nội dung Điều lệnh quản lý bộ đội và Điều lệnh Công an nhân dân; </w:t>
      </w:r>
      <w:r w:rsidRPr="00CC4BE9">
        <w:rPr>
          <w:rFonts w:ascii="Times New Roman" w:hAnsi="Times New Roman" w:cs="Times New Roman"/>
          <w:i/>
          <w:sz w:val="26"/>
          <w:szCs w:val="26"/>
        </w:rPr>
        <w:t>Đội ngũ tiểu đội; Các tư thế, động tác cơ bản vận động trong chiến đấu</w:t>
      </w:r>
      <w:r w:rsidR="001E15AA" w:rsidRPr="00CC4BE9">
        <w:rPr>
          <w:rFonts w:ascii="Times New Roman" w:hAnsi="Times New Roman" w:cs="Times New Roman"/>
          <w:i/>
          <w:sz w:val="26"/>
          <w:szCs w:val="26"/>
        </w:rPr>
        <w:t>…)</w:t>
      </w:r>
    </w:p>
    <w:p w:rsidR="00AB4B90" w:rsidRPr="00CC4BE9" w:rsidRDefault="00AB4B90" w:rsidP="00CC4BE9">
      <w:pPr>
        <w:pStyle w:val="2"/>
        <w:spacing w:line="312" w:lineRule="auto"/>
        <w:ind w:firstLine="0"/>
        <w:rPr>
          <w:szCs w:val="26"/>
          <w:lang w:eastAsia="en-GB"/>
        </w:rPr>
      </w:pPr>
      <w:r w:rsidRPr="00CC4BE9">
        <w:rPr>
          <w:szCs w:val="26"/>
        </w:rPr>
        <w:lastRenderedPageBreak/>
        <w:tab/>
      </w:r>
      <w:bookmarkStart w:id="3" w:name="_Toc152514535"/>
      <w:r w:rsidR="00F82DFF" w:rsidRPr="00CC4BE9">
        <w:rPr>
          <w:szCs w:val="26"/>
          <w:lang w:eastAsia="en-GB"/>
        </w:rPr>
        <w:t>2</w:t>
      </w:r>
      <w:r w:rsidRPr="00CC4BE9">
        <w:rPr>
          <w:szCs w:val="26"/>
          <w:lang w:eastAsia="en-GB"/>
        </w:rPr>
        <w:t xml:space="preserve">.4. Hình thức và phương pháp giáo dục phẩm chất trách nhiệm cho học sinh qua môn Giáo dục quốc phòng và an ninh </w:t>
      </w:r>
      <w:bookmarkEnd w:id="3"/>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Theo Giáo sư Đặng Vũ Hoạt, giáo dục đạo đức được thực hiện trong nhà trường phổ thông Việt Nam qua hai con đường cơ bản: Con đường dạy học qua các môn học và con đường giáo dục ngoài lớp, ngoài trường</w:t>
      </w:r>
      <w:r w:rsidR="001C4A8E" w:rsidRPr="00CC4BE9">
        <w:rPr>
          <w:rStyle w:val="FootnoteReference"/>
          <w:rFonts w:ascii="Times New Roman" w:eastAsia="Times New Roman" w:hAnsi="Times New Roman" w:cs="Times New Roman"/>
          <w:color w:val="000000" w:themeColor="text1"/>
          <w:sz w:val="26"/>
          <w:szCs w:val="26"/>
          <w:lang w:eastAsia="en-GB"/>
        </w:rPr>
        <w:footnoteReference w:id="18"/>
      </w:r>
      <w:r w:rsidR="00441C6E" w:rsidRPr="00CC4BE9">
        <w:rPr>
          <w:rFonts w:ascii="Times New Roman" w:eastAsia="Times New Roman" w:hAnsi="Times New Roman" w:cs="Times New Roman"/>
          <w:color w:val="000000" w:themeColor="text1"/>
          <w:sz w:val="26"/>
          <w:szCs w:val="26"/>
          <w:lang w:eastAsia="en-GB"/>
        </w:rPr>
        <w:t>. Trong bài viết này</w:t>
      </w:r>
      <w:r w:rsidRPr="00CC4BE9">
        <w:rPr>
          <w:rFonts w:ascii="Times New Roman" w:eastAsia="Times New Roman" w:hAnsi="Times New Roman" w:cs="Times New Roman"/>
          <w:color w:val="000000" w:themeColor="text1"/>
          <w:sz w:val="26"/>
          <w:szCs w:val="26"/>
          <w:lang w:eastAsia="en-GB"/>
        </w:rPr>
        <w:t>, chúng tôi nghiên cứu giáo dục phẩm chất trách nhiệm cho học sinh qua dạy học mô</w:t>
      </w:r>
      <w:r w:rsidR="00441C6E" w:rsidRPr="00CC4BE9">
        <w:rPr>
          <w:rFonts w:ascii="Times New Roman" w:eastAsia="Times New Roman" w:hAnsi="Times New Roman" w:cs="Times New Roman"/>
          <w:color w:val="000000" w:themeColor="text1"/>
          <w:sz w:val="26"/>
          <w:szCs w:val="26"/>
          <w:lang w:eastAsia="en-GB"/>
        </w:rPr>
        <w:t>n Giáo dục quốc phòng và an ninh</w:t>
      </w:r>
      <w:r w:rsidRPr="00CC4BE9">
        <w:rPr>
          <w:rFonts w:ascii="Times New Roman" w:eastAsia="Times New Roman" w:hAnsi="Times New Roman" w:cs="Times New Roman"/>
          <w:color w:val="000000" w:themeColor="text1"/>
          <w:sz w:val="26"/>
          <w:szCs w:val="26"/>
          <w:lang w:eastAsia="en-GB"/>
        </w:rPr>
        <w:t xml:space="preserve">. </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i/>
          <w:color w:val="000000" w:themeColor="text1"/>
          <w:sz w:val="26"/>
          <w:szCs w:val="26"/>
          <w:lang w:eastAsia="en-GB"/>
        </w:rPr>
        <w:tab/>
      </w:r>
      <w:r w:rsidRPr="00CC4BE9">
        <w:rPr>
          <w:rFonts w:ascii="Times New Roman" w:eastAsia="Times New Roman" w:hAnsi="Times New Roman" w:cs="Times New Roman"/>
          <w:color w:val="000000" w:themeColor="text1"/>
          <w:sz w:val="26"/>
          <w:szCs w:val="26"/>
          <w:lang w:eastAsia="en-GB"/>
        </w:rPr>
        <w:t>Thực hiện chủ trương của Đảng và Nhà nước về đổi mới căn bản, toàn diện giáo dục và đào tạo, Chương trình giáo dục phổ t</w:t>
      </w:r>
      <w:r w:rsidR="00441C6E" w:rsidRPr="00CC4BE9">
        <w:rPr>
          <w:rFonts w:ascii="Times New Roman" w:eastAsia="Times New Roman" w:hAnsi="Times New Roman" w:cs="Times New Roman"/>
          <w:color w:val="000000" w:themeColor="text1"/>
          <w:sz w:val="26"/>
          <w:szCs w:val="26"/>
          <w:lang w:eastAsia="en-GB"/>
        </w:rPr>
        <w:t>hông - Chương trình tổng thể</w:t>
      </w:r>
      <w:r w:rsidRPr="00CC4BE9">
        <w:rPr>
          <w:rFonts w:ascii="Times New Roman" w:eastAsia="Times New Roman" w:hAnsi="Times New Roman" w:cs="Times New Roman"/>
          <w:color w:val="000000" w:themeColor="text1"/>
          <w:sz w:val="26"/>
          <w:szCs w:val="26"/>
          <w:lang w:eastAsia="en-GB"/>
        </w:rPr>
        <w:t xml:space="preserve"> 2018 định hướng đổi mới về phương pháp giáo dục là: “Các môn học và hoạt động giáo dục trong nhà trường áp dụng các phương pháp dạy học tích cực hoá hoạt động của học sinh,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kĩ năng đã tích luỹ được để phát triển”</w:t>
      </w:r>
      <w:r w:rsidR="00441C6E" w:rsidRPr="00CC4BE9">
        <w:rPr>
          <w:rStyle w:val="FootnoteReference"/>
          <w:rFonts w:ascii="Times New Roman" w:eastAsia="Times New Roman" w:hAnsi="Times New Roman" w:cs="Times New Roman"/>
          <w:color w:val="000000" w:themeColor="text1"/>
          <w:sz w:val="26"/>
          <w:szCs w:val="26"/>
          <w:lang w:eastAsia="en-GB"/>
        </w:rPr>
        <w:footnoteReference w:id="19"/>
      </w:r>
      <w:r w:rsidRPr="00CC4BE9">
        <w:rPr>
          <w:rFonts w:ascii="Times New Roman" w:eastAsia="Times New Roman" w:hAnsi="Times New Roman" w:cs="Times New Roman"/>
          <w:color w:val="000000" w:themeColor="text1"/>
          <w:sz w:val="26"/>
          <w:szCs w:val="26"/>
          <w:lang w:eastAsia="en-GB"/>
        </w:rPr>
        <w:t>.</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Trên cơ sở đó, Chương trình g</w:t>
      </w:r>
      <w:r w:rsidR="00441C6E" w:rsidRPr="00CC4BE9">
        <w:rPr>
          <w:rFonts w:ascii="Times New Roman" w:eastAsia="Times New Roman" w:hAnsi="Times New Roman" w:cs="Times New Roman"/>
          <w:color w:val="000000" w:themeColor="text1"/>
          <w:sz w:val="26"/>
          <w:szCs w:val="26"/>
          <w:lang w:eastAsia="en-GB"/>
        </w:rPr>
        <w:t>iáo dục phổ thông môn Giáo dục q</w:t>
      </w:r>
      <w:r w:rsidRPr="00CC4BE9">
        <w:rPr>
          <w:rFonts w:ascii="Times New Roman" w:eastAsia="Times New Roman" w:hAnsi="Times New Roman" w:cs="Times New Roman"/>
          <w:color w:val="000000" w:themeColor="text1"/>
          <w:sz w:val="26"/>
          <w:szCs w:val="26"/>
          <w:lang w:eastAsia="en-GB"/>
        </w:rPr>
        <w:t>uốc phòng và an ninh (Cấp trung học phổ thông) nêu định hướng chung: “Phát huy tính tích cực, chủ động, sáng tạo của học sinh; tránh áp đặt một chiều, ghi nhớ máy móc; tập trung bồi dưỡng năng lực tự chủ và tự học để học sinh có thể tìm hiểu, mở rộng vốn tri thức, tiếp tục phát triển các phẩm chất, năng lực cần thiết sau khi tốt nghiệp trung học phổ thông; chú trọng rèn luyện kỹ năng vận dụng kiến thức quốc phòng và an ninh để phát hiện và giải quyết các vấ</w:t>
      </w:r>
      <w:r w:rsidR="00441C6E" w:rsidRPr="00CC4BE9">
        <w:rPr>
          <w:rFonts w:ascii="Times New Roman" w:eastAsia="Times New Roman" w:hAnsi="Times New Roman" w:cs="Times New Roman"/>
          <w:color w:val="000000" w:themeColor="text1"/>
          <w:sz w:val="26"/>
          <w:szCs w:val="26"/>
          <w:lang w:eastAsia="en-GB"/>
        </w:rPr>
        <w:t>n đề trong thực tiễn”</w:t>
      </w:r>
      <w:r w:rsidR="00441C6E" w:rsidRPr="00CC4BE9">
        <w:rPr>
          <w:rStyle w:val="FootnoteReference"/>
          <w:rFonts w:ascii="Times New Roman" w:eastAsia="Times New Roman" w:hAnsi="Times New Roman" w:cs="Times New Roman"/>
          <w:color w:val="000000" w:themeColor="text1"/>
          <w:sz w:val="26"/>
          <w:szCs w:val="26"/>
          <w:lang w:eastAsia="en-GB"/>
        </w:rPr>
        <w:footnoteReference w:id="20"/>
      </w:r>
      <w:r w:rsidRPr="00CC4BE9">
        <w:rPr>
          <w:rFonts w:ascii="Times New Roman" w:eastAsia="Times New Roman" w:hAnsi="Times New Roman" w:cs="Times New Roman"/>
          <w:color w:val="000000" w:themeColor="text1"/>
          <w:sz w:val="26"/>
          <w:szCs w:val="26"/>
          <w:lang w:eastAsia="en-GB"/>
        </w:rPr>
        <w:t>.</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Từ đó, GV “vận dụng các phương pháp giáo dục một cách linh hoạt, sáng tạo, phù hợp với mục tiêu, nội dung giáo dục, đối tượng học sinh và điều kiện cụ thể. Giáo viên có thể phối hợp nhiều phương pháp dạy h</w:t>
      </w:r>
      <w:r w:rsidR="00F82DFF" w:rsidRPr="00CC4BE9">
        <w:rPr>
          <w:rFonts w:ascii="Times New Roman" w:eastAsia="Times New Roman" w:hAnsi="Times New Roman" w:cs="Times New Roman"/>
          <w:color w:val="000000" w:themeColor="text1"/>
          <w:sz w:val="26"/>
          <w:szCs w:val="26"/>
          <w:lang w:eastAsia="en-GB"/>
        </w:rPr>
        <w:t>ọc trong một chủ đề”</w:t>
      </w:r>
      <w:r w:rsidR="00F82DFF" w:rsidRPr="00CC4BE9">
        <w:rPr>
          <w:rStyle w:val="FootnoteReference"/>
          <w:rFonts w:ascii="Times New Roman" w:eastAsia="Times New Roman" w:hAnsi="Times New Roman" w:cs="Times New Roman"/>
          <w:color w:val="000000" w:themeColor="text1"/>
          <w:sz w:val="26"/>
          <w:szCs w:val="26"/>
          <w:lang w:eastAsia="en-GB"/>
        </w:rPr>
        <w:footnoteReference w:id="21"/>
      </w:r>
      <w:r w:rsidR="00F82DFF" w:rsidRPr="00CC4BE9">
        <w:rPr>
          <w:rFonts w:ascii="Times New Roman" w:eastAsia="Times New Roman" w:hAnsi="Times New Roman" w:cs="Times New Roman"/>
          <w:color w:val="000000" w:themeColor="text1"/>
          <w:sz w:val="26"/>
          <w:szCs w:val="26"/>
          <w:lang w:eastAsia="en-GB"/>
        </w:rPr>
        <w:t>.</w:t>
      </w:r>
      <w:r w:rsidRPr="00CC4BE9">
        <w:rPr>
          <w:rFonts w:ascii="Times New Roman" w:eastAsia="Times New Roman" w:hAnsi="Times New Roman" w:cs="Times New Roman"/>
          <w:color w:val="000000" w:themeColor="text1"/>
          <w:sz w:val="26"/>
          <w:szCs w:val="26"/>
          <w:lang w:eastAsia="en-GB"/>
        </w:rPr>
        <w:t xml:space="preserve"> Các phương pháp dạy học theo truyền thống (thuyết trình, đàm thoại,...) được sử dụng theo hướng phát huy tính tích cực, chủ động của HS. Tăng cường sử dụng các phương pháp dạy học tiên tiến trên cơ sở khai thác những thành tựu về khoa học và công nghệ trong giảng dạy của GV và học tập của HS, đặc biệt là áp dụng cuộc cách mạng công nghệ số đang diễn ra, thông tin và truyền thông nhằm đề cao vai trò chủ thể học tập của HS </w:t>
      </w:r>
      <w:r w:rsidRPr="00CC4BE9">
        <w:rPr>
          <w:rFonts w:ascii="Times New Roman" w:eastAsia="Times New Roman" w:hAnsi="Times New Roman" w:cs="Times New Roman"/>
          <w:color w:val="000000" w:themeColor="text1"/>
          <w:sz w:val="26"/>
          <w:szCs w:val="26"/>
          <w:lang w:eastAsia="en-GB"/>
        </w:rPr>
        <w:lastRenderedPageBreak/>
        <w:t xml:space="preserve">(thảo luận, đóng vai, thực hành,...). Các hình thức tổ chức dạy học được thực hiện đa dạng và linh hoạt; kết hợp các hình thức học cá nhân và học nhóm, học trong lớp và học ở ngoài lớp học.  </w:t>
      </w:r>
    </w:p>
    <w:p w:rsidR="00AB4B90" w:rsidRPr="00CC4BE9" w:rsidRDefault="00F82DFF" w:rsidP="00CC4BE9">
      <w:pPr>
        <w:keepNext/>
        <w:keepLines/>
        <w:autoSpaceDE w:val="0"/>
        <w:autoSpaceDN w:val="0"/>
        <w:adjustRightInd w:val="0"/>
        <w:spacing w:after="0" w:line="312" w:lineRule="auto"/>
        <w:ind w:firstLine="720"/>
        <w:jc w:val="both"/>
        <w:rPr>
          <w:rFonts w:ascii="Times New Roman" w:eastAsia="Times New Roman" w:hAnsi="Times New Roman" w:cs="Times New Roman"/>
          <w:b/>
          <w:bCs/>
          <w:sz w:val="26"/>
          <w:szCs w:val="26"/>
          <w:lang w:val="nl-NL" w:eastAsia="en-GB"/>
        </w:rPr>
      </w:pPr>
      <w:bookmarkStart w:id="4" w:name="_Toc152514538"/>
      <w:r w:rsidRPr="00CC4BE9">
        <w:rPr>
          <w:rFonts w:ascii="Times New Roman" w:eastAsia="Times New Roman" w:hAnsi="Times New Roman" w:cs="Times New Roman"/>
          <w:b/>
          <w:bCs/>
          <w:sz w:val="26"/>
          <w:szCs w:val="26"/>
          <w:lang w:val="nl-NL" w:eastAsia="en-GB"/>
        </w:rPr>
        <w:t>2</w:t>
      </w:r>
      <w:r w:rsidR="00AB4B90" w:rsidRPr="00CC4BE9">
        <w:rPr>
          <w:rFonts w:ascii="Times New Roman" w:eastAsia="Times New Roman" w:hAnsi="Times New Roman" w:cs="Times New Roman"/>
          <w:b/>
          <w:bCs/>
          <w:sz w:val="26"/>
          <w:szCs w:val="26"/>
          <w:lang w:val="nl-NL" w:eastAsia="en-GB"/>
        </w:rPr>
        <w:t xml:space="preserve">.5. Đánh giá quá trình giáo dục phẩm chất trách nhiệm cho học sinh qua môn Giáo dục quốc phòng và an ninh </w:t>
      </w:r>
      <w:bookmarkEnd w:id="4"/>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r>
      <w:r w:rsidR="00CC4BE9">
        <w:rPr>
          <w:rFonts w:ascii="Times New Roman" w:eastAsia="Times New Roman" w:hAnsi="Times New Roman" w:cs="Times New Roman"/>
          <w:color w:val="000000" w:themeColor="text1"/>
          <w:sz w:val="26"/>
          <w:szCs w:val="26"/>
          <w:lang w:eastAsia="en-GB"/>
        </w:rPr>
        <w:t>T</w:t>
      </w:r>
      <w:r w:rsidRPr="00CC4BE9">
        <w:rPr>
          <w:rFonts w:ascii="Times New Roman" w:eastAsia="Times New Roman" w:hAnsi="Times New Roman" w:cs="Times New Roman"/>
          <w:color w:val="000000" w:themeColor="text1"/>
          <w:sz w:val="26"/>
          <w:szCs w:val="26"/>
          <w:lang w:eastAsia="en-GB"/>
        </w:rPr>
        <w:t>ừ năm học 2022-2023</w:t>
      </w:r>
      <w:r w:rsidR="00CC4BE9">
        <w:rPr>
          <w:rFonts w:ascii="Times New Roman" w:eastAsia="Times New Roman" w:hAnsi="Times New Roman" w:cs="Times New Roman"/>
          <w:color w:val="000000" w:themeColor="text1"/>
          <w:sz w:val="26"/>
          <w:szCs w:val="26"/>
          <w:lang w:eastAsia="en-GB"/>
        </w:rPr>
        <w:t>, việc đánh giá học sinh thực hiện</w:t>
      </w:r>
      <w:r w:rsidRPr="00CC4BE9">
        <w:rPr>
          <w:rFonts w:ascii="Times New Roman" w:eastAsia="Times New Roman" w:hAnsi="Times New Roman" w:cs="Times New Roman"/>
          <w:color w:val="000000" w:themeColor="text1"/>
          <w:sz w:val="26"/>
          <w:szCs w:val="26"/>
          <w:lang w:eastAsia="en-GB"/>
        </w:rPr>
        <w:t xml:space="preserve"> theo Thông tư số 22/2021/TT-BGDĐT ngày 20 tháng 7 năm 2021 của Bộ Giáo dục và Đào tạo </w:t>
      </w:r>
      <w:r w:rsidRPr="00CC4BE9">
        <w:rPr>
          <w:rFonts w:ascii="Times New Roman" w:eastAsia="Times New Roman" w:hAnsi="Times New Roman" w:cs="Times New Roman"/>
          <w:i/>
          <w:color w:val="000000" w:themeColor="text1"/>
          <w:sz w:val="26"/>
          <w:szCs w:val="26"/>
          <w:lang w:eastAsia="en-GB"/>
        </w:rPr>
        <w:t xml:space="preserve">Quy định về đánh giá học sinh trung học cơ sở </w:t>
      </w:r>
      <w:r w:rsidR="00F82DFF" w:rsidRPr="00CC4BE9">
        <w:rPr>
          <w:rFonts w:ascii="Times New Roman" w:eastAsia="Times New Roman" w:hAnsi="Times New Roman" w:cs="Times New Roman"/>
          <w:i/>
          <w:color w:val="000000" w:themeColor="text1"/>
          <w:sz w:val="26"/>
          <w:szCs w:val="26"/>
          <w:lang w:eastAsia="en-GB"/>
        </w:rPr>
        <w:t>và học sinh trung học phổ thông</w:t>
      </w:r>
      <w:r w:rsidRPr="00CC4BE9">
        <w:rPr>
          <w:rFonts w:ascii="Times New Roman" w:eastAsia="Times New Roman" w:hAnsi="Times New Roman" w:cs="Times New Roman"/>
          <w:color w:val="000000" w:themeColor="text1"/>
          <w:sz w:val="26"/>
          <w:szCs w:val="26"/>
          <w:lang w:eastAsia="en-GB"/>
        </w:rPr>
        <w:t>.</w:t>
      </w:r>
      <w:r w:rsidR="00F82DFF" w:rsidRPr="00CC4BE9">
        <w:rPr>
          <w:rFonts w:ascii="Times New Roman" w:eastAsia="Times New Roman" w:hAnsi="Times New Roman" w:cs="Times New Roman"/>
          <w:color w:val="000000" w:themeColor="text1"/>
          <w:sz w:val="26"/>
          <w:szCs w:val="26"/>
          <w:lang w:eastAsia="en-GB"/>
        </w:rPr>
        <w:t xml:space="preserve"> </w:t>
      </w:r>
      <w:r w:rsidRPr="00CC4BE9">
        <w:rPr>
          <w:rFonts w:ascii="Times New Roman" w:eastAsia="Times New Roman" w:hAnsi="Times New Roman" w:cs="Times New Roman"/>
          <w:color w:val="000000" w:themeColor="text1"/>
          <w:sz w:val="26"/>
          <w:szCs w:val="26"/>
          <w:lang w:eastAsia="en-GB"/>
        </w:rPr>
        <w:t xml:space="preserve">Đánh giá trong môn học </w:t>
      </w:r>
      <w:r w:rsidRPr="00CC4BE9">
        <w:rPr>
          <w:rFonts w:ascii="Times New Roman" w:eastAsia="Times New Roman" w:hAnsi="Times New Roman" w:cs="Times New Roman"/>
          <w:color w:val="000000" w:themeColor="text1"/>
          <w:sz w:val="26"/>
          <w:szCs w:val="26"/>
        </w:rPr>
        <w:t>GDQP&amp;AN</w:t>
      </w:r>
      <w:r w:rsidRPr="00CC4BE9">
        <w:rPr>
          <w:rFonts w:ascii="Times New Roman" w:eastAsia="Times New Roman" w:hAnsi="Times New Roman" w:cs="Times New Roman"/>
          <w:color w:val="000000" w:themeColor="text1"/>
          <w:sz w:val="26"/>
          <w:szCs w:val="26"/>
          <w:lang w:eastAsia="en-GB"/>
        </w:rPr>
        <w:t xml:space="preserve"> nhằm xác định mức độ hoàn thành nhiệm vụ rèn luyện và học tập của học sinh theo yêu cầu cần đạt được quy định trong Chương trình giáo dục phổ thông 2018 và Thông tư số 46/2020 của Bộ Giáo dục và Đào tạo; cung cấp thông tin chính xác, kịp thời để HS điều chỉnh hoạt</w:t>
      </w:r>
      <w:r w:rsidR="00F82DFF" w:rsidRPr="00CC4BE9">
        <w:rPr>
          <w:rFonts w:ascii="Times New Roman" w:eastAsia="Times New Roman" w:hAnsi="Times New Roman" w:cs="Times New Roman"/>
          <w:color w:val="000000" w:themeColor="text1"/>
          <w:sz w:val="26"/>
          <w:szCs w:val="26"/>
          <w:lang w:eastAsia="en-GB"/>
        </w:rPr>
        <w:t xml:space="preserve"> động rèn luyện và học tập, cán bộ quản lý</w:t>
      </w:r>
      <w:r w:rsidRPr="00CC4BE9">
        <w:rPr>
          <w:rFonts w:ascii="Times New Roman" w:eastAsia="Times New Roman" w:hAnsi="Times New Roman" w:cs="Times New Roman"/>
          <w:color w:val="000000" w:themeColor="text1"/>
          <w:sz w:val="26"/>
          <w:szCs w:val="26"/>
          <w:lang w:eastAsia="en-GB"/>
        </w:rPr>
        <w:t>, GV điều chỉnh hoạt động dạy học.</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 xml:space="preserve">Khi đánh giá HS trong môn học </w:t>
      </w:r>
      <w:r w:rsidRPr="00CC4BE9">
        <w:rPr>
          <w:rFonts w:ascii="Times New Roman" w:eastAsia="Times New Roman" w:hAnsi="Times New Roman" w:cs="Times New Roman"/>
          <w:color w:val="000000" w:themeColor="text1"/>
          <w:sz w:val="26"/>
          <w:szCs w:val="26"/>
        </w:rPr>
        <w:t>GDQP&amp;AN</w:t>
      </w:r>
      <w:r w:rsidRPr="00CC4BE9">
        <w:rPr>
          <w:rFonts w:ascii="Times New Roman" w:eastAsia="Times New Roman" w:hAnsi="Times New Roman" w:cs="Times New Roman"/>
          <w:color w:val="000000" w:themeColor="text1"/>
          <w:sz w:val="26"/>
          <w:szCs w:val="26"/>
          <w:lang w:eastAsia="en-GB"/>
        </w:rPr>
        <w:t xml:space="preserve"> cần thực hiện tốt các yêu cầu sau:</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 Đánh giá căn cứ vào yêu cầu cần đạt được quy định trong chương trình giáo dục phổ thông 2018 và Thông tư số 46/2020 của Bộ Giáo dục và Đào tạo.</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pacing w:val="-8"/>
          <w:sz w:val="26"/>
          <w:szCs w:val="26"/>
          <w:lang w:eastAsia="en-GB"/>
        </w:rPr>
      </w:pPr>
      <w:r w:rsidRPr="00CC4BE9">
        <w:rPr>
          <w:rFonts w:ascii="Times New Roman" w:eastAsia="Times New Roman" w:hAnsi="Times New Roman" w:cs="Times New Roman"/>
          <w:color w:val="000000" w:themeColor="text1"/>
          <w:spacing w:val="-8"/>
          <w:sz w:val="26"/>
          <w:szCs w:val="26"/>
          <w:lang w:eastAsia="en-GB"/>
        </w:rPr>
        <w:tab/>
        <w:t>+ Đánh giá bảo đảm tính chính xác, toàn diện, công bằng, trung thực và khách quan.</w:t>
      </w:r>
    </w:p>
    <w:p w:rsidR="00AB4B90"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 Đánh giá bằng nhiều phương pháp, hình thức, kĩ thuật và công cụ khác nhau; kết hợp giữa đánh giá thường xuyên và đánh giá định kì.</w:t>
      </w:r>
    </w:p>
    <w:p w:rsidR="00A123EE" w:rsidRPr="00CC4BE9" w:rsidRDefault="00AB4B90" w:rsidP="00CC4BE9">
      <w:pPr>
        <w:tabs>
          <w:tab w:val="left" w:pos="567"/>
          <w:tab w:val="left" w:leader="dot" w:pos="9639"/>
        </w:tabs>
        <w:spacing w:after="0" w:line="312" w:lineRule="auto"/>
        <w:jc w:val="both"/>
        <w:rPr>
          <w:rFonts w:ascii="Times New Roman" w:eastAsia="Times New Roman" w:hAnsi="Times New Roman" w:cs="Times New Roman"/>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t>+ Đánh giá vì sự tiến bộ của HS; coi trọng việc động viên, khuyến khích sự cố gắng trong rèn luyện và học tập của HS; không so sánh học sinh với nhau.</w:t>
      </w:r>
    </w:p>
    <w:p w:rsidR="00E01D49" w:rsidRPr="00CC4BE9" w:rsidRDefault="00F82DFF" w:rsidP="00CC4BE9">
      <w:pPr>
        <w:tabs>
          <w:tab w:val="left" w:pos="567"/>
          <w:tab w:val="left" w:leader="dot" w:pos="9639"/>
        </w:tabs>
        <w:spacing w:after="0" w:line="312" w:lineRule="auto"/>
        <w:jc w:val="both"/>
        <w:rPr>
          <w:rFonts w:ascii="Times New Roman" w:eastAsia="Times New Roman" w:hAnsi="Times New Roman" w:cs="Times New Roman"/>
          <w:b/>
          <w:color w:val="000000" w:themeColor="text1"/>
          <w:sz w:val="26"/>
          <w:szCs w:val="26"/>
          <w:lang w:eastAsia="en-GB"/>
        </w:rPr>
      </w:pPr>
      <w:r w:rsidRPr="00CC4BE9">
        <w:rPr>
          <w:rFonts w:ascii="Times New Roman" w:eastAsia="Times New Roman" w:hAnsi="Times New Roman" w:cs="Times New Roman"/>
          <w:color w:val="000000" w:themeColor="text1"/>
          <w:sz w:val="26"/>
          <w:szCs w:val="26"/>
          <w:lang w:eastAsia="en-GB"/>
        </w:rPr>
        <w:tab/>
      </w:r>
      <w:r w:rsidRPr="00CC4BE9">
        <w:rPr>
          <w:rFonts w:ascii="Times New Roman" w:eastAsia="Times New Roman" w:hAnsi="Times New Roman" w:cs="Times New Roman"/>
          <w:b/>
          <w:color w:val="000000" w:themeColor="text1"/>
          <w:sz w:val="26"/>
          <w:szCs w:val="26"/>
          <w:lang w:eastAsia="en-GB"/>
        </w:rPr>
        <w:t>2.6. Một số lưu ý đối với giáo viên</w:t>
      </w:r>
      <w:r w:rsidR="00E01D49" w:rsidRPr="00CC4BE9">
        <w:rPr>
          <w:rFonts w:ascii="Times New Roman" w:eastAsia="Times New Roman" w:hAnsi="Times New Roman" w:cs="Times New Roman"/>
          <w:b/>
          <w:color w:val="000000" w:themeColor="text1"/>
          <w:sz w:val="26"/>
          <w:szCs w:val="26"/>
          <w:lang w:eastAsia="en-GB"/>
        </w:rPr>
        <w:t xml:space="preserve"> trong quá trình giáo dục phẩm chất trách nhiệm cho học sinh qua môn Giáo dục quốc phòng và an ninh</w:t>
      </w:r>
    </w:p>
    <w:p w:rsidR="00E01D49" w:rsidRPr="00CC4BE9" w:rsidRDefault="00E01D49"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b/>
          <w:color w:val="000000" w:themeColor="text1"/>
          <w:sz w:val="26"/>
          <w:szCs w:val="26"/>
          <w:lang w:eastAsia="en-GB"/>
        </w:rPr>
        <w:tab/>
      </w:r>
      <w:r w:rsidRPr="00CC4BE9">
        <w:rPr>
          <w:rFonts w:ascii="Times New Roman" w:eastAsia="Times New Roman" w:hAnsi="Times New Roman" w:cs="Times New Roman"/>
          <w:color w:val="000000" w:themeColor="text1"/>
          <w:sz w:val="26"/>
          <w:szCs w:val="26"/>
          <w:lang w:eastAsia="en-GB"/>
        </w:rPr>
        <w:t xml:space="preserve">Thứ nhất, GV cần quán triệt quan điểm đổi mới toàn diện giáo dục </w:t>
      </w:r>
      <w:r w:rsidRPr="00CC4BE9">
        <w:rPr>
          <w:rFonts w:ascii="Times New Roman" w:eastAsia="Times New Roman" w:hAnsi="Times New Roman" w:cs="Times New Roman"/>
          <w:sz w:val="26"/>
          <w:szCs w:val="26"/>
          <w:lang w:val="vi-VN"/>
        </w:rPr>
        <w:t>“</w:t>
      </w:r>
      <w:r w:rsidRPr="00CC4BE9">
        <w:rPr>
          <w:rFonts w:ascii="Times New Roman" w:eastAsia="Times New Roman" w:hAnsi="Times New Roman" w:cs="Times New Roman"/>
          <w:sz w:val="26"/>
          <w:szCs w:val="26"/>
        </w:rPr>
        <w:t>c</w:t>
      </w:r>
      <w:r w:rsidRPr="00CC4BE9">
        <w:rPr>
          <w:rFonts w:ascii="Times New Roman" w:eastAsia="Times New Roman" w:hAnsi="Times New Roman" w:cs="Times New Roman"/>
          <w:sz w:val="26"/>
          <w:szCs w:val="26"/>
          <w:lang w:val="vi-VN"/>
        </w:rPr>
        <w:t>huyển mạnh</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quá trình giáo dục từ chủ yếu trang bị kiến thức sang phát triển toàn diện năng lực và</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phẩm chất người học</w:t>
      </w:r>
      <w:r w:rsidRPr="00CC4BE9">
        <w:rPr>
          <w:rFonts w:ascii="Times New Roman" w:eastAsia="Times New Roman" w:hAnsi="Times New Roman" w:cs="Times New Roman"/>
          <w:sz w:val="26"/>
          <w:szCs w:val="26"/>
        </w:rPr>
        <w:t>”.</w:t>
      </w:r>
    </w:p>
    <w:p w:rsidR="00E01D49" w:rsidRPr="00CC4BE9" w:rsidRDefault="00E01D49"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t>Thứ hai, GV cần nắm vững nội dung Chương trình giáo dục phổ</w:t>
      </w:r>
      <w:r w:rsidR="00204C55" w:rsidRPr="00CC4BE9">
        <w:rPr>
          <w:rFonts w:ascii="Times New Roman" w:eastAsia="Times New Roman" w:hAnsi="Times New Roman" w:cs="Times New Roman"/>
          <w:sz w:val="26"/>
          <w:szCs w:val="26"/>
        </w:rPr>
        <w:t xml:space="preserve"> thông - Chương trình tổng thể được b</w:t>
      </w:r>
      <w:r w:rsidRPr="00CC4BE9">
        <w:rPr>
          <w:rFonts w:ascii="Times New Roman" w:eastAsia="Times New Roman" w:hAnsi="Times New Roman" w:cs="Times New Roman"/>
          <w:sz w:val="26"/>
          <w:szCs w:val="26"/>
        </w:rPr>
        <w:t xml:space="preserve">an hành kèm theo Thông tư số 32/2018/TT-BGDĐT ngày 26/12/2018 của Bộ </w:t>
      </w:r>
      <w:r w:rsidR="00204C55" w:rsidRPr="00CC4BE9">
        <w:rPr>
          <w:rFonts w:ascii="Times New Roman" w:eastAsia="Times New Roman" w:hAnsi="Times New Roman" w:cs="Times New Roman"/>
          <w:sz w:val="26"/>
          <w:szCs w:val="26"/>
        </w:rPr>
        <w:t>trưởng Bộ Giáo dục và Đào tạo</w:t>
      </w:r>
      <w:r w:rsidRPr="00CC4BE9">
        <w:rPr>
          <w:rFonts w:ascii="Times New Roman" w:eastAsia="Times New Roman" w:hAnsi="Times New Roman" w:cs="Times New Roman"/>
          <w:sz w:val="26"/>
          <w:szCs w:val="26"/>
        </w:rPr>
        <w:t xml:space="preserve"> và Chương trình giáo dục phổ thông môn Giáo dục quốc phòng và an n</w:t>
      </w:r>
      <w:r w:rsidR="00204C55" w:rsidRPr="00CC4BE9">
        <w:rPr>
          <w:rFonts w:ascii="Times New Roman" w:eastAsia="Times New Roman" w:hAnsi="Times New Roman" w:cs="Times New Roman"/>
          <w:sz w:val="26"/>
          <w:szCs w:val="26"/>
        </w:rPr>
        <w:t>inh (Cấp trung học phổ thông) được b</w:t>
      </w:r>
      <w:r w:rsidRPr="00CC4BE9">
        <w:rPr>
          <w:rFonts w:ascii="Times New Roman" w:eastAsia="Times New Roman" w:hAnsi="Times New Roman" w:cs="Times New Roman"/>
          <w:sz w:val="26"/>
          <w:szCs w:val="26"/>
        </w:rPr>
        <w:t>an hành kèm theo Thông tư số 46/2020/TT-BGDĐT ngày 24/11/2020 của B</w:t>
      </w:r>
      <w:r w:rsidR="00204C55" w:rsidRPr="00CC4BE9">
        <w:rPr>
          <w:rFonts w:ascii="Times New Roman" w:eastAsia="Times New Roman" w:hAnsi="Times New Roman" w:cs="Times New Roman"/>
          <w:sz w:val="26"/>
          <w:szCs w:val="26"/>
        </w:rPr>
        <w:t>ộ trưởng Bộ Giáo dục và Đào tạo</w:t>
      </w:r>
      <w:r w:rsidRPr="00CC4BE9">
        <w:rPr>
          <w:rFonts w:ascii="Times New Roman" w:eastAsia="Times New Roman" w:hAnsi="Times New Roman" w:cs="Times New Roman"/>
          <w:sz w:val="26"/>
          <w:szCs w:val="26"/>
        </w:rPr>
        <w:t>.</w:t>
      </w:r>
    </w:p>
    <w:p w:rsidR="00D652E8" w:rsidRPr="00CC4BE9" w:rsidRDefault="00D652E8"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t>Thứ ba, GV cần xác định và nhìn nhận đúng đắn tầm quan trọng của việc giáo dục phẩm chất trách nhiệm cho học sinh qua môn Giáo dục quốc phòng và an ninh.</w:t>
      </w:r>
    </w:p>
    <w:p w:rsidR="00E01D49" w:rsidRPr="00CC4BE9" w:rsidRDefault="00E01D49"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r>
      <w:r w:rsidR="00D652E8" w:rsidRPr="00CC4BE9">
        <w:rPr>
          <w:rFonts w:ascii="Times New Roman" w:eastAsia="Times New Roman" w:hAnsi="Times New Roman" w:cs="Times New Roman"/>
          <w:sz w:val="26"/>
          <w:szCs w:val="26"/>
        </w:rPr>
        <w:t>Thứ tư</w:t>
      </w:r>
      <w:r w:rsidRPr="00CC4BE9">
        <w:rPr>
          <w:rFonts w:ascii="Times New Roman" w:eastAsia="Times New Roman" w:hAnsi="Times New Roman" w:cs="Times New Roman"/>
          <w:sz w:val="26"/>
          <w:szCs w:val="26"/>
        </w:rPr>
        <w:t>, GV cần xác định đúng và đầy đủ yêu cầu cần đạt</w:t>
      </w:r>
      <w:r w:rsidR="00204C55" w:rsidRPr="00CC4BE9">
        <w:rPr>
          <w:rFonts w:ascii="Times New Roman" w:eastAsia="Times New Roman" w:hAnsi="Times New Roman" w:cs="Times New Roman"/>
          <w:sz w:val="26"/>
          <w:szCs w:val="26"/>
        </w:rPr>
        <w:t xml:space="preserve"> của các chủ đề/nội dung trong C</w:t>
      </w:r>
      <w:r w:rsidRPr="00CC4BE9">
        <w:rPr>
          <w:rFonts w:ascii="Times New Roman" w:eastAsia="Times New Roman" w:hAnsi="Times New Roman" w:cs="Times New Roman"/>
          <w:sz w:val="26"/>
          <w:szCs w:val="26"/>
        </w:rPr>
        <w:t>hương trình</w:t>
      </w:r>
      <w:r w:rsidR="00204C55" w:rsidRPr="00CC4BE9">
        <w:rPr>
          <w:rFonts w:ascii="Times New Roman" w:eastAsia="Times New Roman" w:hAnsi="Times New Roman" w:cs="Times New Roman"/>
          <w:sz w:val="26"/>
          <w:szCs w:val="26"/>
        </w:rPr>
        <w:t xml:space="preserve"> giáo dục phổ thông môn Giáo dục quốc phòng và an ninh</w:t>
      </w:r>
      <w:r w:rsidRPr="00CC4BE9">
        <w:rPr>
          <w:rFonts w:ascii="Times New Roman" w:eastAsia="Times New Roman" w:hAnsi="Times New Roman" w:cs="Times New Roman"/>
          <w:sz w:val="26"/>
          <w:szCs w:val="26"/>
        </w:rPr>
        <w:t xml:space="preserve">, trong đó chú trọng việc xác định cụ thể yêu cầu </w:t>
      </w:r>
      <w:r w:rsidR="00204C55" w:rsidRPr="00CC4BE9">
        <w:rPr>
          <w:rFonts w:ascii="Times New Roman" w:eastAsia="Times New Roman" w:hAnsi="Times New Roman" w:cs="Times New Roman"/>
          <w:sz w:val="26"/>
          <w:szCs w:val="26"/>
        </w:rPr>
        <w:t>phát triển phẩm chất trách nhiệm cho học sinh.</w:t>
      </w:r>
    </w:p>
    <w:p w:rsidR="00204C55" w:rsidRPr="00CC4BE9" w:rsidRDefault="00204C55"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lastRenderedPageBreak/>
        <w:tab/>
      </w:r>
      <w:r w:rsidR="00D652E8" w:rsidRPr="00CC4BE9">
        <w:rPr>
          <w:rFonts w:ascii="Times New Roman" w:eastAsia="Times New Roman" w:hAnsi="Times New Roman" w:cs="Times New Roman"/>
          <w:sz w:val="26"/>
          <w:szCs w:val="26"/>
        </w:rPr>
        <w:t>Thứ năm</w:t>
      </w:r>
      <w:r w:rsidRPr="00CC4BE9">
        <w:rPr>
          <w:rFonts w:ascii="Times New Roman" w:eastAsia="Times New Roman" w:hAnsi="Times New Roman" w:cs="Times New Roman"/>
          <w:sz w:val="26"/>
          <w:szCs w:val="26"/>
        </w:rPr>
        <w:t>, GV cần căn cứ vào tình hình thực tiễn để lựa chọn hình thức, phương pháp, kỹ thuật, phương tiện dạy học và hình thức, phương pháp kiểm tra, đánh giá phù hợp để có thể đáp ứng tốt nhất yêu cầu phát triển phẩm chất trách nhiệm cho học sinh qua môn Giáo dục quốc phòng và an ninh.</w:t>
      </w:r>
    </w:p>
    <w:p w:rsidR="009F3F14" w:rsidRPr="00CC4BE9" w:rsidRDefault="00204C55" w:rsidP="00CC4BE9">
      <w:pPr>
        <w:tabs>
          <w:tab w:val="left" w:pos="567"/>
          <w:tab w:val="left" w:leader="dot" w:pos="9639"/>
        </w:tabs>
        <w:spacing w:after="0" w:line="312" w:lineRule="auto"/>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rPr>
        <w:tab/>
      </w:r>
      <w:r w:rsidR="00D652E8" w:rsidRPr="00CC4BE9">
        <w:rPr>
          <w:rFonts w:ascii="Times New Roman" w:eastAsia="Times New Roman" w:hAnsi="Times New Roman" w:cs="Times New Roman"/>
          <w:sz w:val="26"/>
          <w:szCs w:val="26"/>
        </w:rPr>
        <w:t>Thứ sáu</w:t>
      </w:r>
      <w:r w:rsidRPr="00CC4BE9">
        <w:rPr>
          <w:rFonts w:ascii="Times New Roman" w:eastAsia="Times New Roman" w:hAnsi="Times New Roman" w:cs="Times New Roman"/>
          <w:sz w:val="26"/>
          <w:szCs w:val="26"/>
        </w:rPr>
        <w:t xml:space="preserve">, GV cần thường xuyên tự bồi dưỡng kiến thức chuyên môn, kỹ năng, nghiệp vụ và không ngừng tự tu dưỡng, rèn luyện đạo đức, phong cách nhà giáo để đáp ứng yêu cầu của quá trình triển khai thực hiện Chương trình giáo dục phổ thông môn Giáo dục quốc phòng và an ninh. </w:t>
      </w:r>
    </w:p>
    <w:p w:rsidR="009F3F14" w:rsidRPr="00CC4BE9" w:rsidRDefault="009F3F14" w:rsidP="00CC4BE9">
      <w:pPr>
        <w:shd w:val="clear" w:color="auto" w:fill="FFFFFF"/>
        <w:spacing w:after="0" w:line="312" w:lineRule="auto"/>
        <w:ind w:firstLine="720"/>
        <w:jc w:val="both"/>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3. KẾT LUẬN</w:t>
      </w:r>
    </w:p>
    <w:p w:rsidR="00AD3D3F" w:rsidRDefault="009F3F14" w:rsidP="00287CA7">
      <w:pPr>
        <w:spacing w:after="0" w:line="312" w:lineRule="auto"/>
        <w:ind w:firstLine="720"/>
        <w:jc w:val="both"/>
        <w:rPr>
          <w:rFonts w:ascii="Times New Roman" w:eastAsia="Times New Roman" w:hAnsi="Times New Roman" w:cs="Times New Roman"/>
          <w:sz w:val="26"/>
          <w:szCs w:val="26"/>
        </w:rPr>
      </w:pPr>
      <w:r w:rsidRPr="00CC4BE9">
        <w:rPr>
          <w:rFonts w:ascii="Times New Roman" w:eastAsia="Times New Roman" w:hAnsi="Times New Roman" w:cs="Times New Roman"/>
          <w:sz w:val="26"/>
          <w:szCs w:val="26"/>
          <w:lang w:val="vi-VN"/>
        </w:rPr>
        <w:t>Chương trình giáo dục phổ thông tổng thể</w:t>
      </w:r>
      <w:r w:rsidRPr="00CC4BE9">
        <w:rPr>
          <w:rFonts w:ascii="Times New Roman" w:eastAsia="Times New Roman" w:hAnsi="Times New Roman" w:cs="Times New Roman"/>
          <w:sz w:val="26"/>
          <w:szCs w:val="26"/>
        </w:rPr>
        <w:t xml:space="preserve"> và</w:t>
      </w:r>
      <w:r w:rsidRPr="00CC4BE9">
        <w:rPr>
          <w:rFonts w:ascii="Times New Roman" w:eastAsia="Times New Roman" w:hAnsi="Times New Roman" w:cs="Times New Roman"/>
          <w:sz w:val="26"/>
          <w:szCs w:val="26"/>
          <w:lang w:val="vi-VN"/>
        </w:rPr>
        <w:t xml:space="preserve"> </w:t>
      </w:r>
      <w:r w:rsidRPr="00CC4BE9">
        <w:rPr>
          <w:rFonts w:ascii="Times New Roman" w:eastAsia="Times New Roman" w:hAnsi="Times New Roman" w:cs="Times New Roman"/>
          <w:sz w:val="26"/>
          <w:szCs w:val="26"/>
        </w:rPr>
        <w:t>c</w:t>
      </w:r>
      <w:r w:rsidRPr="00CC4BE9">
        <w:rPr>
          <w:rFonts w:ascii="Times New Roman" w:eastAsia="Times New Roman" w:hAnsi="Times New Roman" w:cs="Times New Roman"/>
          <w:sz w:val="26"/>
          <w:szCs w:val="26"/>
          <w:lang w:val="vi-VN"/>
        </w:rPr>
        <w:t xml:space="preserve">hương trình </w:t>
      </w:r>
      <w:r w:rsidRPr="00CC4BE9">
        <w:rPr>
          <w:rFonts w:ascii="Times New Roman" w:eastAsia="Times New Roman" w:hAnsi="Times New Roman" w:cs="Times New Roman"/>
          <w:sz w:val="26"/>
          <w:szCs w:val="26"/>
        </w:rPr>
        <w:t xml:space="preserve">giáo dục các </w:t>
      </w:r>
      <w:r w:rsidRPr="00CC4BE9">
        <w:rPr>
          <w:rFonts w:ascii="Times New Roman" w:eastAsia="Times New Roman" w:hAnsi="Times New Roman" w:cs="Times New Roman"/>
          <w:sz w:val="26"/>
          <w:szCs w:val="26"/>
          <w:lang w:val="vi-VN"/>
        </w:rPr>
        <w:t xml:space="preserve">môn </w:t>
      </w:r>
      <w:r w:rsidRPr="00CC4BE9">
        <w:rPr>
          <w:rFonts w:ascii="Times New Roman" w:eastAsia="Times New Roman" w:hAnsi="Times New Roman" w:cs="Times New Roman"/>
          <w:sz w:val="26"/>
          <w:szCs w:val="26"/>
        </w:rPr>
        <w:t>học</w:t>
      </w:r>
      <w:r w:rsidRPr="00CC4BE9">
        <w:rPr>
          <w:rFonts w:ascii="Times New Roman" w:eastAsia="Times New Roman" w:hAnsi="Times New Roman" w:cs="Times New Roman"/>
          <w:sz w:val="26"/>
          <w:szCs w:val="26"/>
          <w:lang w:val="vi-VN"/>
        </w:rPr>
        <w:t xml:space="preserve"> được xây dựng trên cơ sở phát triển năng lực và phẩm chất</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người học.</w:t>
      </w:r>
      <w:r w:rsidRPr="00CC4BE9">
        <w:rPr>
          <w:rFonts w:ascii="Times New Roman" w:eastAsia="Times New Roman" w:hAnsi="Times New Roman" w:cs="Times New Roman"/>
          <w:sz w:val="26"/>
          <w:szCs w:val="26"/>
        </w:rPr>
        <w:t xml:space="preserve"> </w:t>
      </w:r>
      <w:r w:rsidRPr="00CC4BE9">
        <w:rPr>
          <w:rFonts w:ascii="Times New Roman" w:eastAsia="Times New Roman" w:hAnsi="Times New Roman" w:cs="Times New Roman"/>
          <w:sz w:val="26"/>
          <w:szCs w:val="26"/>
          <w:lang w:val="vi-VN"/>
        </w:rPr>
        <w:t xml:space="preserve">Trách nhiệm là phẩm chất cần có ở mỗi con người. Sống có trách nhiệm là làm tròn nghĩa vụ và bổn phận với </w:t>
      </w:r>
      <w:r w:rsidR="00287CA7">
        <w:rPr>
          <w:rFonts w:ascii="Times New Roman" w:eastAsia="Times New Roman" w:hAnsi="Times New Roman" w:cs="Times New Roman"/>
          <w:sz w:val="26"/>
          <w:szCs w:val="26"/>
        </w:rPr>
        <w:t xml:space="preserve">Tổ quốc, quê hương, </w:t>
      </w:r>
      <w:r w:rsidRPr="00CC4BE9">
        <w:rPr>
          <w:rFonts w:ascii="Times New Roman" w:eastAsia="Times New Roman" w:hAnsi="Times New Roman" w:cs="Times New Roman"/>
          <w:sz w:val="26"/>
          <w:szCs w:val="26"/>
          <w:lang w:val="vi-VN"/>
        </w:rPr>
        <w:t xml:space="preserve">xã hội, trường lớp, gia đình và bản thân; dám làm, dám chịu </w:t>
      </w:r>
      <w:r w:rsidRPr="00CC4BE9">
        <w:rPr>
          <w:rFonts w:ascii="Times New Roman" w:eastAsia="Times New Roman" w:hAnsi="Times New Roman" w:cs="Times New Roman"/>
          <w:sz w:val="26"/>
          <w:szCs w:val="26"/>
        </w:rPr>
        <w:t xml:space="preserve">trách nhiệm </w:t>
      </w:r>
      <w:r w:rsidRPr="00CC4BE9">
        <w:rPr>
          <w:rFonts w:ascii="Times New Roman" w:eastAsia="Times New Roman" w:hAnsi="Times New Roman" w:cs="Times New Roman"/>
          <w:sz w:val="26"/>
          <w:szCs w:val="26"/>
          <w:lang w:val="vi-VN"/>
        </w:rPr>
        <w:t>tr</w:t>
      </w:r>
      <w:r w:rsidR="00287CA7">
        <w:rPr>
          <w:rFonts w:ascii="Times New Roman" w:eastAsia="Times New Roman" w:hAnsi="Times New Roman" w:cs="Times New Roman"/>
          <w:sz w:val="26"/>
          <w:szCs w:val="26"/>
          <w:lang w:val="vi-VN"/>
        </w:rPr>
        <w:t>ước hành động của mình. V</w:t>
      </w:r>
      <w:r w:rsidRPr="00CC4BE9">
        <w:rPr>
          <w:rFonts w:ascii="Times New Roman" w:eastAsia="Times New Roman" w:hAnsi="Times New Roman" w:cs="Times New Roman"/>
          <w:sz w:val="26"/>
          <w:szCs w:val="26"/>
          <w:lang w:val="vi-VN"/>
        </w:rPr>
        <w:t xml:space="preserve">iệc rèn luyện phẩm chất trách nhiệm cho học </w:t>
      </w:r>
      <w:r w:rsidR="00287CA7">
        <w:rPr>
          <w:rFonts w:ascii="Times New Roman" w:eastAsia="Times New Roman" w:hAnsi="Times New Roman" w:cs="Times New Roman"/>
          <w:sz w:val="26"/>
          <w:szCs w:val="26"/>
          <w:lang w:val="vi-VN"/>
        </w:rPr>
        <w:t>sinh là rất cần thiết</w:t>
      </w:r>
      <w:r w:rsidRPr="00CC4BE9">
        <w:rPr>
          <w:rFonts w:ascii="Times New Roman" w:eastAsia="Times New Roman" w:hAnsi="Times New Roman" w:cs="Times New Roman"/>
          <w:sz w:val="26"/>
          <w:szCs w:val="26"/>
        </w:rPr>
        <w:t>.</w:t>
      </w:r>
      <w:r w:rsidR="00CC4BE9">
        <w:rPr>
          <w:rFonts w:ascii="Times New Roman" w:eastAsia="Times New Roman" w:hAnsi="Times New Roman" w:cs="Times New Roman"/>
          <w:sz w:val="26"/>
          <w:szCs w:val="26"/>
        </w:rPr>
        <w:t xml:space="preserve"> </w:t>
      </w:r>
      <w:r w:rsidR="00287CA7">
        <w:rPr>
          <w:rFonts w:ascii="Times New Roman" w:eastAsia="Times New Roman" w:hAnsi="Times New Roman" w:cs="Times New Roman"/>
          <w:sz w:val="26"/>
          <w:szCs w:val="26"/>
        </w:rPr>
        <w:t>Do tính chất đặc thù, m</w:t>
      </w:r>
      <w:r w:rsidR="00CC4BE9">
        <w:rPr>
          <w:rFonts w:ascii="Times New Roman" w:eastAsia="Times New Roman" w:hAnsi="Times New Roman" w:cs="Times New Roman"/>
          <w:sz w:val="26"/>
          <w:szCs w:val="26"/>
        </w:rPr>
        <w:t>ôn Gi</w:t>
      </w:r>
      <w:r w:rsidR="00287CA7">
        <w:rPr>
          <w:rFonts w:ascii="Times New Roman" w:eastAsia="Times New Roman" w:hAnsi="Times New Roman" w:cs="Times New Roman"/>
          <w:sz w:val="26"/>
          <w:szCs w:val="26"/>
        </w:rPr>
        <w:t>áo dục quốc phòng và an</w:t>
      </w:r>
      <w:r w:rsidR="00CC4BE9">
        <w:rPr>
          <w:rFonts w:ascii="Times New Roman" w:eastAsia="Times New Roman" w:hAnsi="Times New Roman" w:cs="Times New Roman"/>
          <w:sz w:val="26"/>
          <w:szCs w:val="26"/>
        </w:rPr>
        <w:t xml:space="preserve"> ninh</w:t>
      </w:r>
      <w:r w:rsidR="00287CA7">
        <w:rPr>
          <w:rFonts w:ascii="Times New Roman" w:eastAsia="Times New Roman" w:hAnsi="Times New Roman" w:cs="Times New Roman"/>
          <w:sz w:val="26"/>
          <w:szCs w:val="26"/>
        </w:rPr>
        <w:t xml:space="preserve"> càng cần phải quan tâm giáo dục phẩm chất trách nhiệm cho học sinh để các em sớm hình thành thói quen, nếp sống kỷ luật và từng bước rèn luyện bản lĩnh vững vàng, kiên định trong học tập và cuộc sống.</w:t>
      </w:r>
    </w:p>
    <w:p w:rsidR="00287CA7" w:rsidRPr="00CC4BE9" w:rsidRDefault="00287CA7" w:rsidP="00287CA7">
      <w:pPr>
        <w:spacing w:after="0" w:line="312" w:lineRule="auto"/>
        <w:ind w:firstLine="720"/>
        <w:jc w:val="both"/>
        <w:rPr>
          <w:rFonts w:ascii="Times New Roman" w:eastAsia="Times New Roman" w:hAnsi="Times New Roman" w:cs="Times New Roman"/>
          <w:sz w:val="26"/>
          <w:szCs w:val="26"/>
        </w:rPr>
      </w:pPr>
    </w:p>
    <w:p w:rsidR="00831FE1" w:rsidRPr="00CC4BE9" w:rsidRDefault="001B1C06" w:rsidP="00CC4BE9">
      <w:pPr>
        <w:spacing w:after="0" w:line="312" w:lineRule="auto"/>
        <w:ind w:firstLine="720"/>
        <w:jc w:val="center"/>
        <w:rPr>
          <w:rFonts w:ascii="Times New Roman" w:eastAsia="Times New Roman" w:hAnsi="Times New Roman" w:cs="Times New Roman"/>
          <w:b/>
          <w:sz w:val="26"/>
          <w:szCs w:val="26"/>
        </w:rPr>
      </w:pPr>
      <w:r w:rsidRPr="00CC4BE9">
        <w:rPr>
          <w:rFonts w:ascii="Times New Roman" w:eastAsia="Times New Roman" w:hAnsi="Times New Roman" w:cs="Times New Roman"/>
          <w:b/>
          <w:sz w:val="26"/>
          <w:szCs w:val="26"/>
        </w:rPr>
        <w:t>TÀI LIỆU THAM KHẢO</w:t>
      </w:r>
    </w:p>
    <w:p w:rsidR="00AD3D3F" w:rsidRPr="00CC4BE9" w:rsidRDefault="00AD3D3F" w:rsidP="00CC4BE9">
      <w:pPr>
        <w:spacing w:after="0" w:line="312" w:lineRule="auto"/>
        <w:ind w:firstLine="720"/>
        <w:jc w:val="center"/>
        <w:rPr>
          <w:rFonts w:ascii="Times New Roman" w:eastAsia="Times New Roman" w:hAnsi="Times New Roman" w:cs="Times New Roman"/>
          <w:b/>
          <w:sz w:val="26"/>
          <w:szCs w:val="26"/>
        </w:rPr>
      </w:pPr>
    </w:p>
    <w:p w:rsidR="00772996" w:rsidRPr="00CC4BE9" w:rsidRDefault="001B1C06" w:rsidP="00CC4BE9">
      <w:pPr>
        <w:widowControl w:val="0"/>
        <w:tabs>
          <w:tab w:val="left" w:pos="567"/>
          <w:tab w:val="left" w:leader="dot" w:pos="9639"/>
        </w:tabs>
        <w:spacing w:after="0" w:line="312" w:lineRule="auto"/>
        <w:ind w:left="425"/>
        <w:contextualSpacing/>
        <w:jc w:val="both"/>
        <w:rPr>
          <w:rFonts w:ascii="Times New Roman" w:hAnsi="Times New Roman" w:cs="Times New Roman"/>
          <w:i/>
          <w:sz w:val="26"/>
          <w:szCs w:val="26"/>
        </w:rPr>
      </w:pPr>
      <w:r w:rsidRPr="00CC4BE9">
        <w:rPr>
          <w:rFonts w:ascii="Times New Roman" w:eastAsia="Times New Roman" w:hAnsi="Times New Roman" w:cs="Times New Roman"/>
          <w:sz w:val="26"/>
          <w:szCs w:val="26"/>
        </w:rPr>
        <w:t>[1]</w:t>
      </w:r>
      <w:r w:rsidRPr="00CC4BE9">
        <w:rPr>
          <w:rFonts w:ascii="Times New Roman" w:eastAsia="Times New Roman" w:hAnsi="Times New Roman" w:cs="Times New Roman"/>
          <w:b/>
          <w:sz w:val="26"/>
          <w:szCs w:val="26"/>
        </w:rPr>
        <w:t xml:space="preserve"> </w:t>
      </w:r>
      <w:r w:rsidRPr="00CC4BE9">
        <w:rPr>
          <w:rFonts w:ascii="Times New Roman" w:hAnsi="Times New Roman" w:cs="Times New Roman"/>
          <w:sz w:val="26"/>
          <w:szCs w:val="26"/>
        </w:rPr>
        <w:t>Bộ Giáo dục và Đào tạo (2015):</w:t>
      </w:r>
      <w:r w:rsidRPr="00CC4BE9">
        <w:rPr>
          <w:rFonts w:ascii="Times New Roman" w:hAnsi="Times New Roman" w:cs="Times New Roman"/>
          <w:i/>
          <w:sz w:val="26"/>
          <w:szCs w:val="26"/>
        </w:rPr>
        <w:t xml:space="preserve"> Một số tài liệu dùng cho Ban xây dựng Chương trình giáo dục phổ thông tổng thể, </w:t>
      </w:r>
      <w:r w:rsidRPr="00CC4BE9">
        <w:rPr>
          <w:rFonts w:ascii="Times New Roman" w:hAnsi="Times New Roman" w:cs="Times New Roman"/>
          <w:sz w:val="26"/>
          <w:szCs w:val="26"/>
        </w:rPr>
        <w:t>Hà Nội</w:t>
      </w:r>
      <w:r w:rsidRPr="00CC4BE9">
        <w:rPr>
          <w:rFonts w:ascii="Times New Roman" w:hAnsi="Times New Roman" w:cs="Times New Roman"/>
          <w:i/>
          <w:sz w:val="26"/>
          <w:szCs w:val="26"/>
        </w:rPr>
        <w:t>.</w:t>
      </w:r>
    </w:p>
    <w:p w:rsidR="00441C6E" w:rsidRPr="00CC4BE9" w:rsidRDefault="00441C6E" w:rsidP="00CC4BE9">
      <w:pPr>
        <w:widowControl w:val="0"/>
        <w:tabs>
          <w:tab w:val="left" w:pos="567"/>
          <w:tab w:val="left" w:leader="dot" w:pos="9639"/>
        </w:tabs>
        <w:spacing w:after="0" w:line="312" w:lineRule="auto"/>
        <w:ind w:left="425"/>
        <w:contextualSpacing/>
        <w:jc w:val="both"/>
        <w:rPr>
          <w:rFonts w:ascii="Times New Roman" w:hAnsi="Times New Roman" w:cs="Times New Roman"/>
          <w:sz w:val="26"/>
          <w:szCs w:val="26"/>
        </w:rPr>
      </w:pPr>
      <w:r w:rsidRPr="00CC4BE9">
        <w:rPr>
          <w:rFonts w:ascii="Times New Roman" w:hAnsi="Times New Roman" w:cs="Times New Roman"/>
          <w:sz w:val="26"/>
          <w:szCs w:val="26"/>
        </w:rPr>
        <w:t xml:space="preserve">[2] Bộ Giáo dục và Đào tạo (2018): </w:t>
      </w:r>
      <w:r w:rsidRPr="00CC4BE9">
        <w:rPr>
          <w:rFonts w:ascii="Times New Roman" w:hAnsi="Times New Roman" w:cs="Times New Roman"/>
          <w:i/>
          <w:sz w:val="26"/>
          <w:szCs w:val="26"/>
        </w:rPr>
        <w:t>Chương trình giáo dục phổ thông - Chương trình tổng thể (Ban hành kèm theo Thông tư số 32/2018/TT-BGDĐT ngày 26/12/2018 của Bộ trưởng Bộ Giáo dục và Đào tạo).</w:t>
      </w:r>
    </w:p>
    <w:p w:rsidR="00772996" w:rsidRPr="00CC4BE9" w:rsidRDefault="00F82DFF" w:rsidP="00CC4BE9">
      <w:pPr>
        <w:widowControl w:val="0"/>
        <w:tabs>
          <w:tab w:val="left" w:pos="567"/>
          <w:tab w:val="left" w:leader="dot" w:pos="9639"/>
        </w:tabs>
        <w:spacing w:after="0" w:line="312" w:lineRule="auto"/>
        <w:ind w:left="425"/>
        <w:contextualSpacing/>
        <w:jc w:val="both"/>
        <w:rPr>
          <w:rFonts w:ascii="Times New Roman" w:hAnsi="Times New Roman" w:cs="Times New Roman"/>
          <w:i/>
          <w:sz w:val="26"/>
          <w:szCs w:val="26"/>
        </w:rPr>
      </w:pPr>
      <w:r w:rsidRPr="00CC4BE9">
        <w:rPr>
          <w:rFonts w:ascii="Times New Roman" w:hAnsi="Times New Roman" w:cs="Times New Roman"/>
          <w:sz w:val="26"/>
          <w:szCs w:val="26"/>
        </w:rPr>
        <w:t>[3</w:t>
      </w:r>
      <w:r w:rsidR="00772996" w:rsidRPr="00CC4BE9">
        <w:rPr>
          <w:rFonts w:ascii="Times New Roman" w:hAnsi="Times New Roman" w:cs="Times New Roman"/>
          <w:sz w:val="26"/>
          <w:szCs w:val="26"/>
        </w:rPr>
        <w:t xml:space="preserve">] Bộ Giáo dục và Đào tạo (2020): </w:t>
      </w:r>
      <w:r w:rsidR="00772996" w:rsidRPr="00CC4BE9">
        <w:rPr>
          <w:rFonts w:ascii="Times New Roman" w:hAnsi="Times New Roman" w:cs="Times New Roman"/>
          <w:i/>
          <w:sz w:val="26"/>
          <w:szCs w:val="26"/>
        </w:rPr>
        <w:t>Chương trình giáo dục phổ thông môn Giáo dục quốc phòng và an ninh (Cấp trung học phổ thông),</w:t>
      </w:r>
      <w:r w:rsidR="00772996" w:rsidRPr="00CC4BE9">
        <w:rPr>
          <w:rFonts w:ascii="Times New Roman" w:hAnsi="Times New Roman" w:cs="Times New Roman"/>
          <w:sz w:val="26"/>
          <w:szCs w:val="26"/>
        </w:rPr>
        <w:t xml:space="preserve"> </w:t>
      </w:r>
      <w:r w:rsidR="00772996" w:rsidRPr="00CC4BE9">
        <w:rPr>
          <w:rFonts w:ascii="Times New Roman" w:hAnsi="Times New Roman" w:cs="Times New Roman"/>
          <w:i/>
          <w:sz w:val="26"/>
          <w:szCs w:val="26"/>
        </w:rPr>
        <w:t>(Ban hành kèm theo Thông tư số 46/2020/TT-BGDĐT ngày 24/11/2020 của Bộ trưởng Bộ Giáo dục và Đào tạo).</w:t>
      </w:r>
    </w:p>
    <w:p w:rsidR="00186C3F" w:rsidRPr="00CC4BE9" w:rsidRDefault="00F82DFF" w:rsidP="00CC4BE9">
      <w:pPr>
        <w:spacing w:after="0" w:line="312" w:lineRule="auto"/>
        <w:ind w:left="425"/>
        <w:contextualSpacing/>
        <w:jc w:val="both"/>
        <w:rPr>
          <w:rFonts w:ascii="Times New Roman" w:hAnsi="Times New Roman" w:cs="Times New Roman"/>
          <w:color w:val="000000" w:themeColor="text1"/>
          <w:sz w:val="26"/>
          <w:szCs w:val="26"/>
        </w:rPr>
      </w:pPr>
      <w:r w:rsidRPr="00CC4BE9">
        <w:rPr>
          <w:rFonts w:ascii="Times New Roman" w:hAnsi="Times New Roman" w:cs="Times New Roman"/>
          <w:sz w:val="26"/>
          <w:szCs w:val="26"/>
        </w:rPr>
        <w:t>[4</w:t>
      </w:r>
      <w:r w:rsidR="00186C3F" w:rsidRPr="00CC4BE9">
        <w:rPr>
          <w:rFonts w:ascii="Times New Roman" w:hAnsi="Times New Roman" w:cs="Times New Roman"/>
          <w:sz w:val="26"/>
          <w:szCs w:val="26"/>
        </w:rPr>
        <w:t xml:space="preserve">] </w:t>
      </w:r>
      <w:r w:rsidR="00186C3F" w:rsidRPr="00CC4BE9">
        <w:rPr>
          <w:rFonts w:ascii="Times New Roman" w:hAnsi="Times New Roman" w:cs="Times New Roman"/>
          <w:color w:val="000000" w:themeColor="text1"/>
          <w:sz w:val="26"/>
          <w:szCs w:val="26"/>
        </w:rPr>
        <w:t xml:space="preserve">Bộ Giáo dục và Đào tạo (2022): </w:t>
      </w:r>
      <w:r w:rsidR="00186C3F" w:rsidRPr="00CC4BE9">
        <w:rPr>
          <w:rFonts w:ascii="Times New Roman" w:hAnsi="Times New Roman" w:cs="Times New Roman"/>
          <w:i/>
          <w:color w:val="000000" w:themeColor="text1"/>
          <w:sz w:val="26"/>
          <w:szCs w:val="26"/>
        </w:rPr>
        <w:t>Tài liệu bồi dưỡng giáo viên sử dụng sách giáo khoa môn Giáo dục quốc phòng và an ninh lớp 10 (Lưu hành nội bộ)</w:t>
      </w:r>
      <w:r w:rsidR="00186C3F" w:rsidRPr="00CC4BE9">
        <w:rPr>
          <w:rFonts w:ascii="Times New Roman" w:hAnsi="Times New Roman" w:cs="Times New Roman"/>
          <w:color w:val="000000" w:themeColor="text1"/>
          <w:sz w:val="26"/>
          <w:szCs w:val="26"/>
        </w:rPr>
        <w:t xml:space="preserve">, Nxb Giáo dục Việt Nam, Hà Nội. </w:t>
      </w:r>
    </w:p>
    <w:p w:rsidR="00B91EE8" w:rsidRPr="00CC4BE9" w:rsidRDefault="00F82DFF" w:rsidP="00CC4BE9">
      <w:pPr>
        <w:widowControl w:val="0"/>
        <w:tabs>
          <w:tab w:val="left" w:pos="567"/>
          <w:tab w:val="left" w:leader="dot" w:pos="9639"/>
        </w:tabs>
        <w:spacing w:after="0" w:line="312" w:lineRule="auto"/>
        <w:ind w:left="425"/>
        <w:contextualSpacing/>
        <w:jc w:val="both"/>
        <w:rPr>
          <w:rFonts w:ascii="Times New Roman" w:hAnsi="Times New Roman" w:cs="Times New Roman"/>
          <w:color w:val="000000" w:themeColor="text1"/>
          <w:sz w:val="26"/>
          <w:szCs w:val="26"/>
        </w:rPr>
      </w:pPr>
      <w:r w:rsidRPr="00CC4BE9">
        <w:rPr>
          <w:rFonts w:ascii="Times New Roman" w:hAnsi="Times New Roman" w:cs="Times New Roman"/>
          <w:sz w:val="26"/>
          <w:szCs w:val="26"/>
        </w:rPr>
        <w:t>[5</w:t>
      </w:r>
      <w:r w:rsidR="00B91EE8" w:rsidRPr="00CC4BE9">
        <w:rPr>
          <w:rFonts w:ascii="Times New Roman" w:hAnsi="Times New Roman" w:cs="Times New Roman"/>
          <w:sz w:val="26"/>
          <w:szCs w:val="26"/>
        </w:rPr>
        <w:t xml:space="preserve">] </w:t>
      </w:r>
      <w:r w:rsidR="00B91EE8" w:rsidRPr="00CC4BE9">
        <w:rPr>
          <w:rFonts w:ascii="Times New Roman" w:hAnsi="Times New Roman" w:cs="Times New Roman"/>
          <w:color w:val="000000" w:themeColor="text1"/>
          <w:sz w:val="26"/>
          <w:szCs w:val="26"/>
        </w:rPr>
        <w:t xml:space="preserve">Đào Đức Doãn (Chủ biên, 2019): </w:t>
      </w:r>
      <w:r w:rsidR="00B91EE8" w:rsidRPr="00CC4BE9">
        <w:rPr>
          <w:rFonts w:ascii="Times New Roman" w:hAnsi="Times New Roman" w:cs="Times New Roman"/>
          <w:i/>
          <w:color w:val="000000" w:themeColor="text1"/>
          <w:sz w:val="26"/>
          <w:szCs w:val="26"/>
        </w:rPr>
        <w:t>Dạy học phát triển năng lực môn Giáo dục công dân trung học phổ thông</w:t>
      </w:r>
      <w:r w:rsidR="00B91EE8" w:rsidRPr="00CC4BE9">
        <w:rPr>
          <w:rFonts w:ascii="Times New Roman" w:hAnsi="Times New Roman" w:cs="Times New Roman"/>
          <w:color w:val="000000" w:themeColor="text1"/>
          <w:sz w:val="26"/>
          <w:szCs w:val="26"/>
        </w:rPr>
        <w:t>, Nxb Đại học Sư phạm, Hà Nội.</w:t>
      </w:r>
    </w:p>
    <w:p w:rsidR="00AD3D3F" w:rsidRPr="00CC4BE9" w:rsidRDefault="00F82DFF" w:rsidP="00CC4BE9">
      <w:pPr>
        <w:widowControl w:val="0"/>
        <w:tabs>
          <w:tab w:val="left" w:pos="567"/>
          <w:tab w:val="left" w:leader="dot" w:pos="9639"/>
        </w:tabs>
        <w:spacing w:after="0" w:line="312" w:lineRule="auto"/>
        <w:ind w:left="425"/>
        <w:contextualSpacing/>
        <w:jc w:val="both"/>
        <w:rPr>
          <w:rFonts w:ascii="Times New Roman" w:hAnsi="Times New Roman" w:cs="Times New Roman"/>
          <w:sz w:val="26"/>
          <w:szCs w:val="26"/>
          <w:lang w:val="vi-VN"/>
        </w:rPr>
      </w:pPr>
      <w:r w:rsidRPr="00CC4BE9">
        <w:rPr>
          <w:rFonts w:ascii="Times New Roman" w:hAnsi="Times New Roman" w:cs="Times New Roman"/>
          <w:sz w:val="26"/>
          <w:szCs w:val="26"/>
        </w:rPr>
        <w:t>[6</w:t>
      </w:r>
      <w:r w:rsidR="00AD3D3F" w:rsidRPr="00CC4BE9">
        <w:rPr>
          <w:rFonts w:ascii="Times New Roman" w:hAnsi="Times New Roman" w:cs="Times New Roman"/>
          <w:sz w:val="26"/>
          <w:szCs w:val="26"/>
        </w:rPr>
        <w:t xml:space="preserve">] </w:t>
      </w:r>
      <w:r w:rsidR="00AD3D3F" w:rsidRPr="00CC4BE9">
        <w:rPr>
          <w:rFonts w:ascii="Times New Roman" w:hAnsi="Times New Roman" w:cs="Times New Roman"/>
          <w:sz w:val="26"/>
          <w:szCs w:val="26"/>
          <w:lang w:val="vi-VN"/>
        </w:rPr>
        <w:t xml:space="preserve">Đảng Cộng sản Việt Nam (2013): </w:t>
      </w:r>
      <w:r w:rsidR="00AD3D3F" w:rsidRPr="00CC4BE9">
        <w:rPr>
          <w:rFonts w:ascii="Times New Roman" w:hAnsi="Times New Roman" w:cs="Times New Roman"/>
          <w:i/>
          <w:sz w:val="26"/>
          <w:szCs w:val="26"/>
          <w:lang w:val="vi-VN"/>
        </w:rPr>
        <w:t xml:space="preserve">Nghị quyết số 29-NQ/TW của Ban Chấp hành Trung ương Đảng “về đổi mới căn bản, toàn diện giáo dục và đào tạo, đáp </w:t>
      </w:r>
      <w:r w:rsidR="00AD3D3F" w:rsidRPr="00CC4BE9">
        <w:rPr>
          <w:rFonts w:ascii="Times New Roman" w:hAnsi="Times New Roman" w:cs="Times New Roman"/>
          <w:i/>
          <w:sz w:val="26"/>
          <w:szCs w:val="26"/>
          <w:lang w:val="vi-VN"/>
        </w:rPr>
        <w:lastRenderedPageBreak/>
        <w:t>ứng yêu cầu công nghiệp hóa, hiện đại hóa trong điều kiện kinh tế thị trường định hướng xã hội chủ nghĩa và hội nhập quốc tế”</w:t>
      </w:r>
      <w:r w:rsidR="00AD3D3F" w:rsidRPr="00CC4BE9">
        <w:rPr>
          <w:rFonts w:ascii="Times New Roman" w:hAnsi="Times New Roman" w:cs="Times New Roman"/>
          <w:sz w:val="26"/>
          <w:szCs w:val="26"/>
          <w:lang w:val="vi-VN"/>
        </w:rPr>
        <w:t xml:space="preserve"> ngày 04 tháng 11 năm 2013.</w:t>
      </w:r>
    </w:p>
    <w:p w:rsidR="00346F69" w:rsidRPr="00CC4BE9" w:rsidRDefault="00F82DFF" w:rsidP="00CC4BE9">
      <w:pPr>
        <w:widowControl w:val="0"/>
        <w:tabs>
          <w:tab w:val="left" w:pos="567"/>
          <w:tab w:val="left" w:leader="dot" w:pos="9639"/>
        </w:tabs>
        <w:spacing w:after="0" w:line="312" w:lineRule="auto"/>
        <w:ind w:left="425"/>
        <w:contextualSpacing/>
        <w:jc w:val="both"/>
        <w:rPr>
          <w:rFonts w:ascii="Times New Roman" w:hAnsi="Times New Roman" w:cs="Times New Roman"/>
          <w:sz w:val="26"/>
          <w:szCs w:val="26"/>
        </w:rPr>
      </w:pPr>
      <w:r w:rsidRPr="00CC4BE9">
        <w:rPr>
          <w:rFonts w:ascii="Times New Roman" w:hAnsi="Times New Roman" w:cs="Times New Roman"/>
          <w:sz w:val="26"/>
          <w:szCs w:val="26"/>
        </w:rPr>
        <w:t>[7</w:t>
      </w:r>
      <w:r w:rsidR="00346F69" w:rsidRPr="00CC4BE9">
        <w:rPr>
          <w:rFonts w:ascii="Times New Roman" w:hAnsi="Times New Roman" w:cs="Times New Roman"/>
          <w:sz w:val="26"/>
          <w:szCs w:val="26"/>
        </w:rPr>
        <w:t xml:space="preserve">] Đảng Cộng sản Việt Nam (2014): </w:t>
      </w:r>
      <w:r w:rsidR="00346F69" w:rsidRPr="00CC4BE9">
        <w:rPr>
          <w:rFonts w:ascii="Times New Roman" w:hAnsi="Times New Roman" w:cs="Times New Roman"/>
          <w:i/>
          <w:sz w:val="26"/>
          <w:szCs w:val="26"/>
        </w:rPr>
        <w:t>Kết luận số 94-KL/TW của Bộ Chính trị Về việc tiếp tục đổi mới việc học tập lý luận chính trị trong hệ thống giáo dục quốc dân</w:t>
      </w:r>
      <w:r w:rsidR="00346F69" w:rsidRPr="00CC4BE9">
        <w:rPr>
          <w:rFonts w:ascii="Times New Roman" w:hAnsi="Times New Roman" w:cs="Times New Roman"/>
          <w:sz w:val="26"/>
          <w:szCs w:val="26"/>
        </w:rPr>
        <w:t xml:space="preserve"> ngày 28 tháng 3 năm 2014.</w:t>
      </w:r>
    </w:p>
    <w:p w:rsidR="00A123EE" w:rsidRPr="00CC4BE9" w:rsidRDefault="00F82DFF" w:rsidP="00CC4BE9">
      <w:pPr>
        <w:widowControl w:val="0"/>
        <w:tabs>
          <w:tab w:val="left" w:pos="567"/>
          <w:tab w:val="left" w:leader="dot" w:pos="9639"/>
        </w:tabs>
        <w:spacing w:after="0" w:line="312" w:lineRule="auto"/>
        <w:ind w:left="425"/>
        <w:contextualSpacing/>
        <w:jc w:val="both"/>
        <w:rPr>
          <w:rFonts w:ascii="Times New Roman" w:hAnsi="Times New Roman" w:cs="Times New Roman"/>
          <w:color w:val="000000" w:themeColor="text1"/>
          <w:sz w:val="26"/>
          <w:szCs w:val="26"/>
          <w:lang w:val="vi-VN"/>
        </w:rPr>
      </w:pPr>
      <w:r w:rsidRPr="00CC4BE9">
        <w:rPr>
          <w:rFonts w:ascii="Times New Roman" w:eastAsia="Times New Roman" w:hAnsi="Times New Roman" w:cs="Times New Roman"/>
          <w:color w:val="000000" w:themeColor="text1"/>
          <w:sz w:val="26"/>
          <w:szCs w:val="26"/>
          <w:lang w:eastAsia="en-GB"/>
        </w:rPr>
        <w:t>[8</w:t>
      </w:r>
      <w:r w:rsidR="00A123EE" w:rsidRPr="00CC4BE9">
        <w:rPr>
          <w:rFonts w:ascii="Times New Roman" w:eastAsia="Times New Roman" w:hAnsi="Times New Roman" w:cs="Times New Roman"/>
          <w:color w:val="000000" w:themeColor="text1"/>
          <w:sz w:val="26"/>
          <w:szCs w:val="26"/>
          <w:lang w:eastAsia="en-GB"/>
        </w:rPr>
        <w:t xml:space="preserve">] Đảng Cộng sản Việt Nam (2021): </w:t>
      </w:r>
      <w:r w:rsidR="00A123EE" w:rsidRPr="00CC4BE9">
        <w:rPr>
          <w:rFonts w:ascii="Times New Roman" w:eastAsia="Times New Roman" w:hAnsi="Times New Roman" w:cs="Times New Roman"/>
          <w:i/>
          <w:color w:val="000000" w:themeColor="text1"/>
          <w:sz w:val="26"/>
          <w:szCs w:val="26"/>
          <w:lang w:eastAsia="en-GB"/>
        </w:rPr>
        <w:t>Văn</w:t>
      </w:r>
      <w:r w:rsidR="00A123EE" w:rsidRPr="00CC4BE9">
        <w:rPr>
          <w:rFonts w:ascii="Times New Roman" w:eastAsia="Times New Roman" w:hAnsi="Times New Roman" w:cs="Times New Roman"/>
          <w:i/>
          <w:color w:val="000000" w:themeColor="text1"/>
          <w:sz w:val="26"/>
          <w:szCs w:val="26"/>
          <w:lang w:val="vi-VN" w:eastAsia="en-GB"/>
        </w:rPr>
        <w:t xml:space="preserve"> kiện Đại hội đại biểu toàn quốc lần thứ XIII,</w:t>
      </w:r>
      <w:r w:rsidR="00A123EE" w:rsidRPr="00CC4BE9">
        <w:rPr>
          <w:rFonts w:ascii="Times New Roman" w:eastAsia="Times New Roman" w:hAnsi="Times New Roman" w:cs="Times New Roman"/>
          <w:color w:val="000000" w:themeColor="text1"/>
          <w:sz w:val="26"/>
          <w:szCs w:val="26"/>
          <w:lang w:eastAsia="en-GB"/>
        </w:rPr>
        <w:t xml:space="preserve"> </w:t>
      </w:r>
      <w:r w:rsidR="00A123EE" w:rsidRPr="00CC4BE9">
        <w:rPr>
          <w:rFonts w:ascii="Times New Roman" w:eastAsia="Times New Roman" w:hAnsi="Times New Roman" w:cs="Times New Roman"/>
          <w:i/>
          <w:color w:val="000000" w:themeColor="text1"/>
          <w:sz w:val="26"/>
          <w:szCs w:val="26"/>
          <w:lang w:eastAsia="en-GB"/>
        </w:rPr>
        <w:t>tập 1,</w:t>
      </w:r>
      <w:r w:rsidR="00A123EE" w:rsidRPr="00CC4BE9">
        <w:rPr>
          <w:rFonts w:ascii="Times New Roman" w:eastAsia="Times New Roman" w:hAnsi="Times New Roman" w:cs="Times New Roman"/>
          <w:i/>
          <w:color w:val="000000" w:themeColor="text1"/>
          <w:sz w:val="26"/>
          <w:szCs w:val="26"/>
          <w:lang w:val="vi-VN" w:eastAsia="en-GB"/>
        </w:rPr>
        <w:t xml:space="preserve"> </w:t>
      </w:r>
      <w:r w:rsidR="00A123EE" w:rsidRPr="00CC4BE9">
        <w:rPr>
          <w:rFonts w:ascii="Times New Roman" w:hAnsi="Times New Roman" w:cs="Times New Roman"/>
          <w:color w:val="000000" w:themeColor="text1"/>
          <w:sz w:val="26"/>
          <w:szCs w:val="26"/>
          <w:lang w:val="fr-FR"/>
        </w:rPr>
        <w:t>Nxb</w:t>
      </w:r>
      <w:r w:rsidR="00A123EE" w:rsidRPr="00CC4BE9">
        <w:rPr>
          <w:rFonts w:ascii="Times New Roman" w:eastAsia="Times New Roman" w:hAnsi="Times New Roman" w:cs="Times New Roman"/>
          <w:color w:val="000000" w:themeColor="text1"/>
          <w:sz w:val="26"/>
          <w:szCs w:val="26"/>
          <w:lang w:val="vi-VN" w:eastAsia="en-GB"/>
        </w:rPr>
        <w:t xml:space="preserve"> Chính trị Quốc gia</w:t>
      </w:r>
      <w:r w:rsidR="00A123EE" w:rsidRPr="00CC4BE9">
        <w:rPr>
          <w:rFonts w:ascii="Times New Roman" w:eastAsia="Times New Roman" w:hAnsi="Times New Roman" w:cs="Times New Roman"/>
          <w:color w:val="000000" w:themeColor="text1"/>
          <w:sz w:val="26"/>
          <w:szCs w:val="26"/>
          <w:lang w:eastAsia="en-GB"/>
        </w:rPr>
        <w:t xml:space="preserve"> </w:t>
      </w:r>
      <w:r w:rsidR="00A123EE" w:rsidRPr="00CC4BE9">
        <w:rPr>
          <w:rFonts w:ascii="Times New Roman" w:eastAsia="Times New Roman" w:hAnsi="Times New Roman" w:cs="Times New Roman"/>
          <w:color w:val="000000" w:themeColor="text1"/>
          <w:sz w:val="26"/>
          <w:szCs w:val="26"/>
          <w:lang w:val="vi-VN" w:eastAsia="en-GB"/>
        </w:rPr>
        <w:t>- Sự thật</w:t>
      </w:r>
      <w:r w:rsidR="00A123EE" w:rsidRPr="00CC4BE9">
        <w:rPr>
          <w:rFonts w:ascii="Times New Roman" w:eastAsia="Times New Roman" w:hAnsi="Times New Roman" w:cs="Times New Roman"/>
          <w:color w:val="000000" w:themeColor="text1"/>
          <w:sz w:val="26"/>
          <w:szCs w:val="26"/>
          <w:lang w:eastAsia="en-GB"/>
        </w:rPr>
        <w:t>, Hà Nội.</w:t>
      </w:r>
    </w:p>
    <w:p w:rsidR="007A2DBC" w:rsidRPr="00CC4BE9" w:rsidRDefault="00F82DFF" w:rsidP="00CC4BE9">
      <w:pPr>
        <w:widowControl w:val="0"/>
        <w:tabs>
          <w:tab w:val="left" w:pos="567"/>
          <w:tab w:val="left" w:leader="dot" w:pos="9639"/>
        </w:tabs>
        <w:spacing w:after="0" w:line="312" w:lineRule="auto"/>
        <w:ind w:left="425"/>
        <w:contextualSpacing/>
        <w:jc w:val="both"/>
        <w:rPr>
          <w:rFonts w:ascii="Times New Roman" w:eastAsia="Times New Roman" w:hAnsi="Times New Roman" w:cs="Times New Roman"/>
          <w:color w:val="000000" w:themeColor="text1"/>
          <w:sz w:val="26"/>
          <w:szCs w:val="26"/>
        </w:rPr>
      </w:pPr>
      <w:r w:rsidRPr="00CC4BE9">
        <w:rPr>
          <w:rFonts w:ascii="Times New Roman" w:hAnsi="Times New Roman" w:cs="Times New Roman"/>
          <w:sz w:val="26"/>
          <w:szCs w:val="26"/>
        </w:rPr>
        <w:t>[9</w:t>
      </w:r>
      <w:r w:rsidR="007A2DBC" w:rsidRPr="00CC4BE9">
        <w:rPr>
          <w:rFonts w:ascii="Times New Roman" w:hAnsi="Times New Roman" w:cs="Times New Roman"/>
          <w:sz w:val="26"/>
          <w:szCs w:val="26"/>
        </w:rPr>
        <w:t xml:space="preserve">] </w:t>
      </w:r>
      <w:r w:rsidR="007A2DBC" w:rsidRPr="00CC4BE9">
        <w:rPr>
          <w:rFonts w:ascii="Times New Roman" w:eastAsia="Times New Roman" w:hAnsi="Times New Roman" w:cs="Times New Roman"/>
          <w:color w:val="000000" w:themeColor="text1"/>
          <w:sz w:val="26"/>
          <w:szCs w:val="26"/>
        </w:rPr>
        <w:t xml:space="preserve">Tạ Diên Đồng (2017): </w:t>
      </w:r>
      <w:r w:rsidR="007A2DBC" w:rsidRPr="00CC4BE9">
        <w:rPr>
          <w:rFonts w:ascii="Times New Roman" w:eastAsia="Times New Roman" w:hAnsi="Times New Roman" w:cs="Times New Roman"/>
          <w:i/>
          <w:color w:val="000000" w:themeColor="text1"/>
          <w:sz w:val="26"/>
          <w:szCs w:val="26"/>
        </w:rPr>
        <w:t>Quản lý hoạt động giáo dục phẩm chất cho học sinh Trung học cơ sở Thọ Văn, huyện Tam Nông, tỉnh Phú Thọ theo định hướng chương trình giáo dục phổ thông tổng thể</w:t>
      </w:r>
      <w:r w:rsidR="007A2DBC" w:rsidRPr="00CC4BE9">
        <w:rPr>
          <w:rFonts w:ascii="Times New Roman" w:eastAsia="Times New Roman" w:hAnsi="Times New Roman" w:cs="Times New Roman"/>
          <w:color w:val="000000" w:themeColor="text1"/>
          <w:sz w:val="26"/>
          <w:szCs w:val="26"/>
        </w:rPr>
        <w:t>, Luận văn thạc sĩ, Trường Đại học Giáo dục - Đại học Quốc gia Hà Nội</w:t>
      </w:r>
      <w:r w:rsidR="00C73B8D" w:rsidRPr="00CC4BE9">
        <w:rPr>
          <w:rFonts w:ascii="Times New Roman" w:eastAsia="Times New Roman" w:hAnsi="Times New Roman" w:cs="Times New Roman"/>
          <w:color w:val="000000" w:themeColor="text1"/>
          <w:sz w:val="26"/>
          <w:szCs w:val="26"/>
        </w:rPr>
        <w:t>.</w:t>
      </w:r>
    </w:p>
    <w:p w:rsidR="001C4A8E" w:rsidRPr="00CC4BE9" w:rsidRDefault="00F82DFF" w:rsidP="00CC4BE9">
      <w:pPr>
        <w:widowControl w:val="0"/>
        <w:tabs>
          <w:tab w:val="left" w:pos="567"/>
          <w:tab w:val="left" w:leader="dot" w:pos="9639"/>
        </w:tabs>
        <w:spacing w:after="0" w:line="312" w:lineRule="auto"/>
        <w:ind w:left="425"/>
        <w:contextualSpacing/>
        <w:jc w:val="both"/>
        <w:rPr>
          <w:rFonts w:ascii="Times New Roman" w:eastAsia="Times New Roman" w:hAnsi="Times New Roman" w:cs="Times New Roman"/>
          <w:color w:val="000000" w:themeColor="text1"/>
          <w:sz w:val="26"/>
          <w:szCs w:val="26"/>
        </w:rPr>
      </w:pPr>
      <w:r w:rsidRPr="00CC4BE9">
        <w:rPr>
          <w:rFonts w:ascii="Times New Roman" w:hAnsi="Times New Roman" w:cs="Times New Roman"/>
          <w:sz w:val="26"/>
          <w:szCs w:val="26"/>
        </w:rPr>
        <w:t>[10</w:t>
      </w:r>
      <w:r w:rsidR="001C4A8E" w:rsidRPr="00CC4BE9">
        <w:rPr>
          <w:rFonts w:ascii="Times New Roman" w:hAnsi="Times New Roman" w:cs="Times New Roman"/>
          <w:sz w:val="26"/>
          <w:szCs w:val="26"/>
        </w:rPr>
        <w:t xml:space="preserve">] Đặng Vũ Hoạt (2021): </w:t>
      </w:r>
      <w:r w:rsidR="001C4A8E" w:rsidRPr="00CC4BE9">
        <w:rPr>
          <w:rFonts w:ascii="Times New Roman" w:hAnsi="Times New Roman" w:cs="Times New Roman"/>
          <w:i/>
          <w:sz w:val="26"/>
          <w:szCs w:val="26"/>
        </w:rPr>
        <w:t>Tuyển tập nghiên cứu về khoa học giáo dục</w:t>
      </w:r>
      <w:r w:rsidR="001C4A8E" w:rsidRPr="00CC4BE9">
        <w:rPr>
          <w:rFonts w:ascii="Times New Roman" w:hAnsi="Times New Roman" w:cs="Times New Roman"/>
          <w:sz w:val="26"/>
          <w:szCs w:val="26"/>
        </w:rPr>
        <w:t>, Nxb Đại học Sư phạm, Hà Nội.</w:t>
      </w:r>
    </w:p>
    <w:p w:rsidR="00C73B8D" w:rsidRPr="00CC4BE9" w:rsidRDefault="00F82DFF" w:rsidP="00CC4BE9">
      <w:pPr>
        <w:widowControl w:val="0"/>
        <w:tabs>
          <w:tab w:val="left" w:pos="567"/>
          <w:tab w:val="left" w:leader="dot" w:pos="9639"/>
        </w:tabs>
        <w:spacing w:after="0" w:line="312" w:lineRule="auto"/>
        <w:ind w:left="425"/>
        <w:contextualSpacing/>
        <w:jc w:val="both"/>
        <w:rPr>
          <w:rFonts w:ascii="Times New Roman" w:hAnsi="Times New Roman" w:cs="Times New Roman"/>
          <w:color w:val="000000" w:themeColor="text1"/>
          <w:sz w:val="26"/>
          <w:szCs w:val="26"/>
          <w:lang w:val="vi-VN"/>
        </w:rPr>
      </w:pPr>
      <w:r w:rsidRPr="00CC4BE9">
        <w:rPr>
          <w:rFonts w:ascii="Times New Roman" w:hAnsi="Times New Roman" w:cs="Times New Roman"/>
          <w:sz w:val="26"/>
          <w:szCs w:val="26"/>
        </w:rPr>
        <w:t>[11</w:t>
      </w:r>
      <w:r w:rsidR="00C73B8D" w:rsidRPr="00CC4BE9">
        <w:rPr>
          <w:rFonts w:ascii="Times New Roman" w:hAnsi="Times New Roman" w:cs="Times New Roman"/>
          <w:sz w:val="26"/>
          <w:szCs w:val="26"/>
        </w:rPr>
        <w:t xml:space="preserve">] </w:t>
      </w:r>
      <w:r w:rsidR="00C73B8D" w:rsidRPr="00CC4BE9">
        <w:rPr>
          <w:rFonts w:ascii="Times New Roman" w:eastAsia="Times New Roman" w:hAnsi="Times New Roman" w:cs="Times New Roman"/>
          <w:color w:val="000000" w:themeColor="text1"/>
          <w:sz w:val="26"/>
          <w:szCs w:val="26"/>
        </w:rPr>
        <w:t xml:space="preserve">Quốc hội nước Cộng hòa xã hội chủ nghĩa Việt Nam (2019): </w:t>
      </w:r>
      <w:r w:rsidR="00C73B8D" w:rsidRPr="00CC4BE9">
        <w:rPr>
          <w:rFonts w:ascii="Times New Roman" w:eastAsia="Times New Roman" w:hAnsi="Times New Roman" w:cs="Times New Roman"/>
          <w:i/>
          <w:color w:val="000000" w:themeColor="text1"/>
          <w:sz w:val="26"/>
          <w:szCs w:val="26"/>
        </w:rPr>
        <w:t>Luật Giáo dục</w:t>
      </w:r>
      <w:r w:rsidR="00C73B8D" w:rsidRPr="00CC4BE9">
        <w:rPr>
          <w:rFonts w:ascii="Times New Roman" w:eastAsia="Times New Roman" w:hAnsi="Times New Roman" w:cs="Times New Roman"/>
          <w:color w:val="000000" w:themeColor="text1"/>
          <w:sz w:val="26"/>
          <w:szCs w:val="26"/>
        </w:rPr>
        <w:t>.</w:t>
      </w:r>
      <w:r w:rsidR="00C73B8D" w:rsidRPr="00CC4BE9">
        <w:rPr>
          <w:rFonts w:ascii="Times New Roman" w:eastAsia="Times New Roman" w:hAnsi="Times New Roman" w:cs="Times New Roman"/>
          <w:color w:val="000000" w:themeColor="text1"/>
          <w:sz w:val="26"/>
          <w:szCs w:val="26"/>
          <w:lang w:eastAsia="en-GB"/>
        </w:rPr>
        <w:t xml:space="preserve"> </w:t>
      </w:r>
    </w:p>
    <w:p w:rsidR="00C73B8D" w:rsidRPr="00CC4BE9" w:rsidRDefault="00C73B8D" w:rsidP="00CC4BE9">
      <w:pPr>
        <w:widowControl w:val="0"/>
        <w:tabs>
          <w:tab w:val="left" w:pos="567"/>
          <w:tab w:val="left" w:leader="dot" w:pos="9639"/>
        </w:tabs>
        <w:spacing w:after="0" w:line="312" w:lineRule="auto"/>
        <w:ind w:left="425"/>
        <w:contextualSpacing/>
        <w:jc w:val="both"/>
        <w:rPr>
          <w:rFonts w:ascii="Times New Roman" w:hAnsi="Times New Roman" w:cs="Times New Roman"/>
          <w:i/>
          <w:sz w:val="26"/>
          <w:szCs w:val="26"/>
        </w:rPr>
      </w:pPr>
    </w:p>
    <w:p w:rsidR="00AD3D3F" w:rsidRPr="00CC4BE9" w:rsidRDefault="00AD3D3F" w:rsidP="00CC4BE9">
      <w:pPr>
        <w:widowControl w:val="0"/>
        <w:tabs>
          <w:tab w:val="left" w:pos="567"/>
          <w:tab w:val="left" w:leader="dot" w:pos="9639"/>
        </w:tabs>
        <w:spacing w:after="0" w:line="312" w:lineRule="auto"/>
        <w:ind w:left="425"/>
        <w:contextualSpacing/>
        <w:jc w:val="both"/>
        <w:rPr>
          <w:rFonts w:ascii="Times New Roman" w:hAnsi="Times New Roman" w:cs="Times New Roman"/>
          <w:sz w:val="26"/>
          <w:szCs w:val="26"/>
        </w:rPr>
      </w:pPr>
    </w:p>
    <w:p w:rsidR="001B1C06" w:rsidRPr="00CC4BE9" w:rsidRDefault="001B1C06" w:rsidP="00CC4BE9">
      <w:pPr>
        <w:spacing w:after="0" w:line="312" w:lineRule="auto"/>
        <w:ind w:firstLine="720"/>
        <w:jc w:val="both"/>
        <w:rPr>
          <w:rFonts w:ascii="Times New Roman" w:eastAsia="Times New Roman" w:hAnsi="Times New Roman" w:cs="Times New Roman"/>
          <w:b/>
          <w:sz w:val="26"/>
          <w:szCs w:val="26"/>
        </w:rPr>
      </w:pPr>
    </w:p>
    <w:p w:rsidR="001B1C06" w:rsidRPr="00CC4BE9" w:rsidRDefault="001B1C06" w:rsidP="00CC4BE9">
      <w:pPr>
        <w:spacing w:after="0" w:line="312" w:lineRule="auto"/>
        <w:ind w:firstLine="720"/>
        <w:jc w:val="both"/>
        <w:rPr>
          <w:rFonts w:ascii="Times New Roman" w:eastAsia="Times New Roman" w:hAnsi="Times New Roman" w:cs="Times New Roman"/>
          <w:sz w:val="26"/>
          <w:szCs w:val="26"/>
        </w:rPr>
      </w:pPr>
    </w:p>
    <w:p w:rsidR="001B1C06" w:rsidRPr="00CC4BE9" w:rsidRDefault="001B1C06" w:rsidP="00CC4BE9">
      <w:pPr>
        <w:spacing w:after="0" w:line="312" w:lineRule="auto"/>
        <w:ind w:firstLine="720"/>
        <w:jc w:val="both"/>
        <w:rPr>
          <w:rFonts w:ascii="Times New Roman" w:eastAsia="Times New Roman" w:hAnsi="Times New Roman" w:cs="Times New Roman"/>
          <w:sz w:val="26"/>
          <w:szCs w:val="26"/>
        </w:rPr>
      </w:pPr>
    </w:p>
    <w:p w:rsidR="001B1C06" w:rsidRPr="00CC4BE9" w:rsidRDefault="001B1C06" w:rsidP="00CC4BE9">
      <w:pPr>
        <w:spacing w:after="0" w:line="312" w:lineRule="auto"/>
        <w:ind w:firstLine="720"/>
        <w:jc w:val="both"/>
        <w:rPr>
          <w:rFonts w:ascii="Times New Roman" w:eastAsia="Times New Roman" w:hAnsi="Times New Roman" w:cs="Times New Roman"/>
          <w:sz w:val="26"/>
          <w:szCs w:val="26"/>
        </w:rPr>
      </w:pPr>
    </w:p>
    <w:p w:rsidR="001B1C06" w:rsidRPr="00CC4BE9" w:rsidRDefault="001B1C06" w:rsidP="00CC4BE9">
      <w:pPr>
        <w:spacing w:after="0" w:line="312" w:lineRule="auto"/>
        <w:ind w:firstLine="720"/>
        <w:jc w:val="both"/>
        <w:rPr>
          <w:rFonts w:ascii="Times New Roman" w:eastAsia="Times New Roman" w:hAnsi="Times New Roman" w:cs="Times New Roman"/>
          <w:sz w:val="26"/>
          <w:szCs w:val="26"/>
        </w:rPr>
      </w:pPr>
    </w:p>
    <w:sectPr w:rsidR="001B1C06" w:rsidRPr="00CC4BE9" w:rsidSect="002820A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06" w:rsidRDefault="00E74C06" w:rsidP="00CD2BBA">
      <w:pPr>
        <w:spacing w:after="0" w:line="240" w:lineRule="auto"/>
      </w:pPr>
      <w:r>
        <w:separator/>
      </w:r>
    </w:p>
  </w:endnote>
  <w:endnote w:type="continuationSeparator" w:id="0">
    <w:p w:rsidR="00E74C06" w:rsidRDefault="00E74C06" w:rsidP="00C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 s New Roman">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28601"/>
      <w:docPartObj>
        <w:docPartGallery w:val="Page Numbers (Bottom of Page)"/>
        <w:docPartUnique/>
      </w:docPartObj>
    </w:sdtPr>
    <w:sdtEndPr>
      <w:rPr>
        <w:noProof/>
      </w:rPr>
    </w:sdtEndPr>
    <w:sdtContent>
      <w:p w:rsidR="009F3F14" w:rsidRDefault="009F3F14">
        <w:pPr>
          <w:pStyle w:val="Footer"/>
          <w:jc w:val="center"/>
        </w:pPr>
        <w:r>
          <w:fldChar w:fldCharType="begin"/>
        </w:r>
        <w:r>
          <w:instrText xml:space="preserve"> PAGE   \* MERGEFORMAT </w:instrText>
        </w:r>
        <w:r>
          <w:fldChar w:fldCharType="separate"/>
        </w:r>
        <w:r w:rsidR="00B83BBB">
          <w:rPr>
            <w:noProof/>
          </w:rPr>
          <w:t>1</w:t>
        </w:r>
        <w:r>
          <w:rPr>
            <w:noProof/>
          </w:rPr>
          <w:fldChar w:fldCharType="end"/>
        </w:r>
      </w:p>
    </w:sdtContent>
  </w:sdt>
  <w:p w:rsidR="009F3F14" w:rsidRDefault="009F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06" w:rsidRDefault="00E74C06" w:rsidP="00CD2BBA">
      <w:pPr>
        <w:spacing w:after="0" w:line="240" w:lineRule="auto"/>
      </w:pPr>
      <w:r>
        <w:separator/>
      </w:r>
    </w:p>
  </w:footnote>
  <w:footnote w:type="continuationSeparator" w:id="0">
    <w:p w:rsidR="00E74C06" w:rsidRDefault="00E74C06" w:rsidP="00CD2BBA">
      <w:pPr>
        <w:spacing w:after="0" w:line="240" w:lineRule="auto"/>
      </w:pPr>
      <w:r>
        <w:continuationSeparator/>
      </w:r>
    </w:p>
  </w:footnote>
  <w:footnote w:id="1">
    <w:p w:rsidR="00CD2BBA" w:rsidRPr="00CC4BE9" w:rsidRDefault="00CD2BBA"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TS, Trường Đại học Sư phạm, Đại học Huế.</w:t>
      </w:r>
    </w:p>
  </w:footnote>
  <w:footnote w:id="2">
    <w:p w:rsidR="00CD2BBA" w:rsidRPr="00CC4BE9" w:rsidRDefault="00CD2BBA"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ThS, Trường THPT Cao Thắng, tỉnh Thừa Thiên Huế.</w:t>
      </w:r>
    </w:p>
  </w:footnote>
  <w:footnote w:id="3">
    <w:p w:rsidR="003D60F3" w:rsidRPr="00CC4BE9" w:rsidRDefault="003D60F3"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ThS, Trung tâm Giáo dục quốc phòng và an ninh - Đại học Huế.</w:t>
      </w:r>
    </w:p>
  </w:footnote>
  <w:footnote w:id="4">
    <w:p w:rsidR="001B1C06" w:rsidRPr="00CC4BE9" w:rsidRDefault="001B1C06" w:rsidP="00CC4BE9">
      <w:pPr>
        <w:widowControl w:val="0"/>
        <w:tabs>
          <w:tab w:val="left" w:pos="567"/>
          <w:tab w:val="left" w:leader="dot" w:pos="9639"/>
        </w:tabs>
        <w:spacing w:after="0" w:line="240" w:lineRule="auto"/>
        <w:contextualSpacing/>
        <w:jc w:val="both"/>
        <w:rPr>
          <w:rFonts w:ascii="Times New Roman" w:hAnsi="Times New Roman" w:cs="Times New Roman"/>
          <w:i/>
          <w:color w:val="000000" w:themeColor="text1"/>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Bộ Giáo dục và Đào tạo (2015):</w:t>
      </w:r>
      <w:r w:rsidRPr="00CC4BE9">
        <w:rPr>
          <w:rFonts w:ascii="Times New Roman" w:hAnsi="Times New Roman" w:cs="Times New Roman"/>
          <w:i/>
          <w:color w:val="000000" w:themeColor="text1"/>
          <w:sz w:val="20"/>
          <w:szCs w:val="20"/>
        </w:rPr>
        <w:t xml:space="preserve"> Một số tài liệu dùng cho Ban xây dựng Chương trình giáo dục phổ thông tổng thể, </w:t>
      </w:r>
      <w:r w:rsidRPr="00CC4BE9">
        <w:rPr>
          <w:rFonts w:ascii="Times New Roman" w:hAnsi="Times New Roman" w:cs="Times New Roman"/>
          <w:color w:val="000000" w:themeColor="text1"/>
          <w:sz w:val="20"/>
          <w:szCs w:val="20"/>
        </w:rPr>
        <w:t>Hà Nội</w:t>
      </w:r>
      <w:r w:rsidR="00DF50C6" w:rsidRPr="00CC4BE9">
        <w:rPr>
          <w:rFonts w:ascii="Times New Roman" w:hAnsi="Times New Roman" w:cs="Times New Roman"/>
          <w:color w:val="000000" w:themeColor="text1"/>
          <w:sz w:val="20"/>
          <w:szCs w:val="20"/>
        </w:rPr>
        <w:t>, tr.9</w:t>
      </w:r>
      <w:r w:rsidRPr="00CC4BE9">
        <w:rPr>
          <w:rFonts w:ascii="Times New Roman" w:hAnsi="Times New Roman" w:cs="Times New Roman"/>
          <w:i/>
          <w:color w:val="000000" w:themeColor="text1"/>
          <w:sz w:val="20"/>
          <w:szCs w:val="20"/>
        </w:rPr>
        <w:t>.</w:t>
      </w:r>
    </w:p>
  </w:footnote>
  <w:footnote w:id="5">
    <w:p w:rsidR="00AD3D3F" w:rsidRPr="00CC4BE9" w:rsidRDefault="00AD3D3F"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lang w:val="vi-VN"/>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lang w:val="vi-VN"/>
        </w:rPr>
        <w:t xml:space="preserve">Đảng Cộng sản Việt Nam (2013): </w:t>
      </w:r>
      <w:r w:rsidRPr="00CC4BE9">
        <w:rPr>
          <w:rFonts w:ascii="Times New Roman" w:hAnsi="Times New Roman" w:cs="Times New Roman"/>
          <w:i/>
          <w:color w:val="000000" w:themeColor="text1"/>
          <w:sz w:val="20"/>
          <w:szCs w:val="20"/>
          <w:lang w:val="vi-VN"/>
        </w:rPr>
        <w:t>Nghị quyết số 29-NQ/TW của Ban Chấp hành Trung ương Đảng “về đổi mới căn bản, toàn diện giáo dục và đào tạo, đáp ứng yêu cầu công nghiệp hóa, hiện đại hóa trong điều kiện kinh tế thị trường định hướng xã hội chủ nghĩa và hội nhập quốc tế”</w:t>
      </w:r>
      <w:r w:rsidRPr="00CC4BE9">
        <w:rPr>
          <w:rFonts w:ascii="Times New Roman" w:hAnsi="Times New Roman" w:cs="Times New Roman"/>
          <w:color w:val="000000" w:themeColor="text1"/>
          <w:sz w:val="20"/>
          <w:szCs w:val="20"/>
          <w:lang w:val="vi-VN"/>
        </w:rPr>
        <w:t xml:space="preserve"> ngày 04 tháng 11 năm 2013.</w:t>
      </w:r>
    </w:p>
  </w:footnote>
  <w:footnote w:id="6">
    <w:p w:rsidR="007A2DBC" w:rsidRPr="00CC4BE9" w:rsidRDefault="007A2DBC" w:rsidP="00CC4BE9">
      <w:pPr>
        <w:pStyle w:val="FootnoteText"/>
        <w:jc w:val="both"/>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w:t>
      </w:r>
      <w:r w:rsidRPr="00CC4BE9">
        <w:rPr>
          <w:rFonts w:ascii="Times New Roman" w:eastAsia="Times New Roman" w:hAnsi="Times New Roman" w:cs="Times New Roman"/>
          <w:color w:val="000000" w:themeColor="text1"/>
        </w:rPr>
        <w:t xml:space="preserve">Tạ Diên Đồng (2017): </w:t>
      </w:r>
      <w:r w:rsidRPr="00CC4BE9">
        <w:rPr>
          <w:rFonts w:ascii="Times New Roman" w:eastAsia="Times New Roman" w:hAnsi="Times New Roman" w:cs="Times New Roman"/>
          <w:i/>
          <w:color w:val="000000" w:themeColor="text1"/>
        </w:rPr>
        <w:t>Quản lý hoạt động giáo dục phẩm chất cho học sinh Trung học cơ sở Thọ Văn, huyện Tam Nông, tỉnh Phú Thọ theo định hướng chương trình giáo dục phổ thông tổng thể</w:t>
      </w:r>
      <w:r w:rsidRPr="00CC4BE9">
        <w:rPr>
          <w:rFonts w:ascii="Times New Roman" w:eastAsia="Times New Roman" w:hAnsi="Times New Roman" w:cs="Times New Roman"/>
          <w:color w:val="000000" w:themeColor="text1"/>
        </w:rPr>
        <w:t>, Luận văn thạc sĩ, Trường Đại học Giáo dục - Đại học Quốc gia Hà Nội, tr.15.</w:t>
      </w:r>
    </w:p>
  </w:footnote>
  <w:footnote w:id="7">
    <w:p w:rsidR="00B91EE8" w:rsidRPr="00CC4BE9" w:rsidRDefault="00B91EE8"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 xml:space="preserve">Đào Đức Doãn (Chủ biên, 2019): </w:t>
      </w:r>
      <w:r w:rsidRPr="00CC4BE9">
        <w:rPr>
          <w:rFonts w:ascii="Times New Roman" w:hAnsi="Times New Roman" w:cs="Times New Roman"/>
          <w:i/>
          <w:color w:val="000000" w:themeColor="text1"/>
          <w:sz w:val="20"/>
          <w:szCs w:val="20"/>
        </w:rPr>
        <w:t>Dạy học phát triển năng lực môn Giáo dục công dân trung học phổ thông</w:t>
      </w:r>
      <w:r w:rsidRPr="00CC4BE9">
        <w:rPr>
          <w:rFonts w:ascii="Times New Roman" w:hAnsi="Times New Roman" w:cs="Times New Roman"/>
          <w:color w:val="000000" w:themeColor="text1"/>
          <w:sz w:val="20"/>
          <w:szCs w:val="20"/>
        </w:rPr>
        <w:t>, NXB Đại học Sư phạm, Hà Nội, tr.19.</w:t>
      </w:r>
    </w:p>
  </w:footnote>
  <w:footnote w:id="8">
    <w:p w:rsidR="00346F69" w:rsidRPr="00CC4BE9" w:rsidRDefault="00346F69"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lang w:val="vi-VN"/>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lang w:val="vi-VN"/>
        </w:rPr>
        <w:t xml:space="preserve">Đảng Cộng sản Việt Nam (2013): </w:t>
      </w:r>
      <w:r w:rsidR="00906632" w:rsidRPr="00CC4BE9">
        <w:rPr>
          <w:rFonts w:ascii="Times New Roman" w:hAnsi="Times New Roman" w:cs="Times New Roman"/>
          <w:color w:val="000000" w:themeColor="text1"/>
          <w:sz w:val="20"/>
          <w:szCs w:val="20"/>
        </w:rPr>
        <w:t>Sđd</w:t>
      </w:r>
      <w:r w:rsidRPr="00CC4BE9">
        <w:rPr>
          <w:rFonts w:ascii="Times New Roman" w:hAnsi="Times New Roman" w:cs="Times New Roman"/>
          <w:color w:val="000000" w:themeColor="text1"/>
          <w:sz w:val="20"/>
          <w:szCs w:val="20"/>
          <w:lang w:val="vi-VN"/>
        </w:rPr>
        <w:t>.</w:t>
      </w:r>
    </w:p>
  </w:footnote>
  <w:footnote w:id="9">
    <w:p w:rsidR="00346F69" w:rsidRPr="00CC4BE9" w:rsidRDefault="00346F69"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lang w:val="vi-VN"/>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 xml:space="preserve">Đảng Cộng sản Việt Nam (2014): </w:t>
      </w:r>
      <w:r w:rsidRPr="00CC4BE9">
        <w:rPr>
          <w:rFonts w:ascii="Times New Roman" w:hAnsi="Times New Roman" w:cs="Times New Roman"/>
          <w:i/>
          <w:color w:val="000000" w:themeColor="text1"/>
          <w:sz w:val="20"/>
          <w:szCs w:val="20"/>
        </w:rPr>
        <w:t>Kết luận số 94-KL/TW của Bộ Chính trị Về việc tiếp tục đổi mới việc học tập lý luận chính trị trong hệ thống giáo dục quốc dân</w:t>
      </w:r>
      <w:r w:rsidRPr="00CC4BE9">
        <w:rPr>
          <w:rFonts w:ascii="Times New Roman" w:hAnsi="Times New Roman" w:cs="Times New Roman"/>
          <w:color w:val="000000" w:themeColor="text1"/>
          <w:sz w:val="20"/>
          <w:szCs w:val="20"/>
        </w:rPr>
        <w:t xml:space="preserve"> ngày 28 tháng 3 năm 2014. </w:t>
      </w:r>
    </w:p>
  </w:footnote>
  <w:footnote w:id="10">
    <w:p w:rsidR="00A123EE" w:rsidRPr="00CC4BE9" w:rsidRDefault="00A123EE"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lang w:val="vi-VN"/>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00906632" w:rsidRPr="00CC4BE9">
        <w:rPr>
          <w:rFonts w:ascii="Times New Roman" w:eastAsia="Times New Roman" w:hAnsi="Times New Roman" w:cs="Times New Roman"/>
          <w:color w:val="000000" w:themeColor="text1"/>
          <w:sz w:val="20"/>
          <w:szCs w:val="20"/>
          <w:lang w:eastAsia="en-GB"/>
        </w:rPr>
        <w:t>Đảng Cộng sản Việt Nam (2021):</w:t>
      </w:r>
      <w:r w:rsidR="00CB3ACE" w:rsidRPr="00CC4BE9">
        <w:rPr>
          <w:rFonts w:ascii="Times New Roman" w:eastAsia="Times New Roman" w:hAnsi="Times New Roman" w:cs="Times New Roman"/>
          <w:color w:val="000000" w:themeColor="text1"/>
          <w:sz w:val="20"/>
          <w:szCs w:val="20"/>
          <w:lang w:eastAsia="en-GB"/>
        </w:rPr>
        <w:t xml:space="preserve"> </w:t>
      </w:r>
      <w:r w:rsidR="00CB3ACE" w:rsidRPr="00CC4BE9">
        <w:rPr>
          <w:rFonts w:ascii="Times New Roman" w:eastAsia="Times New Roman" w:hAnsi="Times New Roman" w:cs="Times New Roman"/>
          <w:i/>
          <w:color w:val="000000" w:themeColor="text1"/>
          <w:sz w:val="20"/>
          <w:szCs w:val="20"/>
          <w:lang w:eastAsia="en-GB"/>
        </w:rPr>
        <w:t>Văn</w:t>
      </w:r>
      <w:r w:rsidR="00CB3ACE" w:rsidRPr="00CC4BE9">
        <w:rPr>
          <w:rFonts w:ascii="Times New Roman" w:eastAsia="Times New Roman" w:hAnsi="Times New Roman" w:cs="Times New Roman"/>
          <w:i/>
          <w:color w:val="000000" w:themeColor="text1"/>
          <w:sz w:val="20"/>
          <w:szCs w:val="20"/>
          <w:lang w:val="vi-VN" w:eastAsia="en-GB"/>
        </w:rPr>
        <w:t xml:space="preserve"> kiện Đại hội đại biểu toàn quốc lần thứ XIII,</w:t>
      </w:r>
      <w:r w:rsidR="00CB3ACE" w:rsidRPr="00CC4BE9">
        <w:rPr>
          <w:rFonts w:ascii="Times New Roman" w:eastAsia="Times New Roman" w:hAnsi="Times New Roman" w:cs="Times New Roman"/>
          <w:color w:val="000000" w:themeColor="text1"/>
          <w:sz w:val="20"/>
          <w:szCs w:val="20"/>
          <w:lang w:eastAsia="en-GB"/>
        </w:rPr>
        <w:t xml:space="preserve"> </w:t>
      </w:r>
      <w:r w:rsidR="00CB3ACE" w:rsidRPr="00CC4BE9">
        <w:rPr>
          <w:rFonts w:ascii="Times New Roman" w:eastAsia="Times New Roman" w:hAnsi="Times New Roman" w:cs="Times New Roman"/>
          <w:i/>
          <w:color w:val="000000" w:themeColor="text1"/>
          <w:sz w:val="20"/>
          <w:szCs w:val="20"/>
          <w:lang w:eastAsia="en-GB"/>
        </w:rPr>
        <w:t>tập 1,</w:t>
      </w:r>
      <w:r w:rsidR="00CB3ACE" w:rsidRPr="00CC4BE9">
        <w:rPr>
          <w:rFonts w:ascii="Times New Roman" w:eastAsia="Times New Roman" w:hAnsi="Times New Roman" w:cs="Times New Roman"/>
          <w:i/>
          <w:color w:val="000000" w:themeColor="text1"/>
          <w:sz w:val="20"/>
          <w:szCs w:val="20"/>
          <w:lang w:val="vi-VN" w:eastAsia="en-GB"/>
        </w:rPr>
        <w:t xml:space="preserve"> </w:t>
      </w:r>
      <w:r w:rsidR="00CB3ACE" w:rsidRPr="00CC4BE9">
        <w:rPr>
          <w:rFonts w:ascii="Times New Roman" w:hAnsi="Times New Roman" w:cs="Times New Roman"/>
          <w:color w:val="000000" w:themeColor="text1"/>
          <w:sz w:val="20"/>
          <w:szCs w:val="20"/>
          <w:lang w:val="fr-FR"/>
        </w:rPr>
        <w:t>Nxb</w:t>
      </w:r>
      <w:r w:rsidR="00CB3ACE" w:rsidRPr="00CC4BE9">
        <w:rPr>
          <w:rFonts w:ascii="Times New Roman" w:eastAsia="Times New Roman" w:hAnsi="Times New Roman" w:cs="Times New Roman"/>
          <w:color w:val="000000" w:themeColor="text1"/>
          <w:sz w:val="20"/>
          <w:szCs w:val="20"/>
          <w:lang w:val="vi-VN" w:eastAsia="en-GB"/>
        </w:rPr>
        <w:t xml:space="preserve"> Chính trị Quốc gia</w:t>
      </w:r>
      <w:r w:rsidR="00CB3ACE" w:rsidRPr="00CC4BE9">
        <w:rPr>
          <w:rFonts w:ascii="Times New Roman" w:eastAsia="Times New Roman" w:hAnsi="Times New Roman" w:cs="Times New Roman"/>
          <w:color w:val="000000" w:themeColor="text1"/>
          <w:sz w:val="20"/>
          <w:szCs w:val="20"/>
          <w:lang w:eastAsia="en-GB"/>
        </w:rPr>
        <w:t xml:space="preserve"> </w:t>
      </w:r>
      <w:r w:rsidR="00CB3ACE" w:rsidRPr="00CC4BE9">
        <w:rPr>
          <w:rFonts w:ascii="Times New Roman" w:eastAsia="Times New Roman" w:hAnsi="Times New Roman" w:cs="Times New Roman"/>
          <w:color w:val="000000" w:themeColor="text1"/>
          <w:sz w:val="20"/>
          <w:szCs w:val="20"/>
          <w:lang w:val="vi-VN" w:eastAsia="en-GB"/>
        </w:rPr>
        <w:t>- Sự thật</w:t>
      </w:r>
      <w:r w:rsidR="00CB3ACE" w:rsidRPr="00CC4BE9">
        <w:rPr>
          <w:rFonts w:ascii="Times New Roman" w:eastAsia="Times New Roman" w:hAnsi="Times New Roman" w:cs="Times New Roman"/>
          <w:color w:val="000000" w:themeColor="text1"/>
          <w:sz w:val="20"/>
          <w:szCs w:val="20"/>
          <w:lang w:eastAsia="en-GB"/>
        </w:rPr>
        <w:t>, Hà Nội, tr.143.</w:t>
      </w:r>
    </w:p>
  </w:footnote>
  <w:footnote w:id="11">
    <w:p w:rsidR="00772996" w:rsidRPr="00CC4BE9" w:rsidRDefault="00772996"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 xml:space="preserve">Bộ Giáo dục và Đào tạo (2020): </w:t>
      </w:r>
      <w:r w:rsidRPr="00CC4BE9">
        <w:rPr>
          <w:rFonts w:ascii="Times New Roman" w:hAnsi="Times New Roman" w:cs="Times New Roman"/>
          <w:i/>
          <w:color w:val="000000" w:themeColor="text1"/>
          <w:sz w:val="20"/>
          <w:szCs w:val="20"/>
        </w:rPr>
        <w:t>Chương trình giáo dục phổ thông môn Giáo dục quốc phòng và an ninh (Cấp trung học phổ thông),</w:t>
      </w:r>
      <w:r w:rsidRPr="00CC4BE9">
        <w:rPr>
          <w:rFonts w:ascii="Times New Roman" w:hAnsi="Times New Roman" w:cs="Times New Roman"/>
          <w:color w:val="000000" w:themeColor="text1"/>
          <w:sz w:val="20"/>
          <w:szCs w:val="20"/>
        </w:rPr>
        <w:t xml:space="preserve"> </w:t>
      </w:r>
      <w:r w:rsidRPr="00CC4BE9">
        <w:rPr>
          <w:rFonts w:ascii="Times New Roman" w:hAnsi="Times New Roman" w:cs="Times New Roman"/>
          <w:i/>
          <w:color w:val="000000" w:themeColor="text1"/>
          <w:sz w:val="20"/>
          <w:szCs w:val="20"/>
        </w:rPr>
        <w:t xml:space="preserve">(Ban hành kèm theo Thông tư số 46/2020/TT-BGDĐT ngày 24/11/2020 của Bộ trưởng Bộ Giáo dục và Đào tạo), </w:t>
      </w:r>
      <w:r w:rsidRPr="00CC4BE9">
        <w:rPr>
          <w:rFonts w:ascii="Times New Roman" w:hAnsi="Times New Roman" w:cs="Times New Roman"/>
          <w:color w:val="000000" w:themeColor="text1"/>
          <w:sz w:val="20"/>
          <w:szCs w:val="20"/>
        </w:rPr>
        <w:t>tr.3.</w:t>
      </w:r>
    </w:p>
  </w:footnote>
  <w:footnote w:id="12">
    <w:p w:rsidR="00772996" w:rsidRPr="00CC4BE9" w:rsidRDefault="00772996"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w:t>
      </w:r>
      <w:r w:rsidR="00186C3F" w:rsidRPr="00CC4BE9">
        <w:rPr>
          <w:rFonts w:ascii="Times New Roman" w:hAnsi="Times New Roman" w:cs="Times New Roman"/>
        </w:rPr>
        <w:t>S</w:t>
      </w:r>
      <w:r w:rsidRPr="00CC4BE9">
        <w:rPr>
          <w:rFonts w:ascii="Times New Roman" w:hAnsi="Times New Roman" w:cs="Times New Roman"/>
        </w:rPr>
        <w:t>đd, tr.3.</w:t>
      </w:r>
    </w:p>
  </w:footnote>
  <w:footnote w:id="13">
    <w:p w:rsidR="009F3F14" w:rsidRPr="00CC4BE9" w:rsidRDefault="009F3F14"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Sđd, tr.3.</w:t>
      </w:r>
    </w:p>
  </w:footnote>
  <w:footnote w:id="14">
    <w:p w:rsidR="00186C3F" w:rsidRPr="00CC4BE9" w:rsidRDefault="00186C3F"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lang w:val="vi-VN"/>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eastAsia="Times New Roman" w:hAnsi="Times New Roman" w:cs="Times New Roman"/>
          <w:color w:val="000000" w:themeColor="text1"/>
          <w:sz w:val="20"/>
          <w:szCs w:val="20"/>
        </w:rPr>
        <w:t xml:space="preserve">Quốc hội nước Cộng hòa xã hội chủ nghĩa Việt Nam (2019): </w:t>
      </w:r>
      <w:r w:rsidRPr="00CC4BE9">
        <w:rPr>
          <w:rFonts w:ascii="Times New Roman" w:eastAsia="Times New Roman" w:hAnsi="Times New Roman" w:cs="Times New Roman"/>
          <w:i/>
          <w:color w:val="000000" w:themeColor="text1"/>
          <w:sz w:val="20"/>
          <w:szCs w:val="20"/>
        </w:rPr>
        <w:t>Luật Giáo dục</w:t>
      </w:r>
      <w:r w:rsidRPr="00CC4BE9">
        <w:rPr>
          <w:rFonts w:ascii="Times New Roman" w:eastAsia="Times New Roman" w:hAnsi="Times New Roman" w:cs="Times New Roman"/>
          <w:color w:val="000000" w:themeColor="text1"/>
          <w:sz w:val="20"/>
          <w:szCs w:val="20"/>
        </w:rPr>
        <w:t>.</w:t>
      </w:r>
      <w:r w:rsidRPr="00CC4BE9">
        <w:rPr>
          <w:rFonts w:ascii="Times New Roman" w:eastAsia="Times New Roman" w:hAnsi="Times New Roman" w:cs="Times New Roman"/>
          <w:color w:val="000000" w:themeColor="text1"/>
          <w:sz w:val="20"/>
          <w:szCs w:val="20"/>
          <w:lang w:eastAsia="en-GB"/>
        </w:rPr>
        <w:t xml:space="preserve"> </w:t>
      </w:r>
    </w:p>
  </w:footnote>
  <w:footnote w:id="15">
    <w:p w:rsidR="00186C3F" w:rsidRPr="00CC4BE9" w:rsidRDefault="00186C3F"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 xml:space="preserve">Bộ Giáo dục và Đào tạo (2020): </w:t>
      </w:r>
      <w:r w:rsidRPr="00CC4BE9">
        <w:rPr>
          <w:rFonts w:ascii="Times New Roman" w:hAnsi="Times New Roman" w:cs="Times New Roman"/>
          <w:i/>
          <w:color w:val="000000" w:themeColor="text1"/>
          <w:sz w:val="20"/>
          <w:szCs w:val="20"/>
        </w:rPr>
        <w:t>Chương trình giáo dục phổ thông môn Giáo dục quốc phòng và an ninh (Cấp trung học phổ thông),</w:t>
      </w:r>
      <w:r w:rsidRPr="00CC4BE9">
        <w:rPr>
          <w:rFonts w:ascii="Times New Roman" w:hAnsi="Times New Roman" w:cs="Times New Roman"/>
          <w:color w:val="000000" w:themeColor="text1"/>
          <w:sz w:val="20"/>
          <w:szCs w:val="20"/>
        </w:rPr>
        <w:t xml:space="preserve"> </w:t>
      </w:r>
      <w:r w:rsidRPr="00CC4BE9">
        <w:rPr>
          <w:rFonts w:ascii="Times New Roman" w:hAnsi="Times New Roman" w:cs="Times New Roman"/>
          <w:i/>
          <w:color w:val="000000" w:themeColor="text1"/>
          <w:sz w:val="20"/>
          <w:szCs w:val="20"/>
        </w:rPr>
        <w:t xml:space="preserve">(Ban hành kèm theo Thông tư số 46/2020/TT-BGDĐT ngày 24/11/2020 của Bộ trưởng Bộ Giáo dục và Đào tạo), </w:t>
      </w:r>
      <w:r w:rsidRPr="00CC4BE9">
        <w:rPr>
          <w:rFonts w:ascii="Times New Roman" w:hAnsi="Times New Roman" w:cs="Times New Roman"/>
          <w:color w:val="000000" w:themeColor="text1"/>
          <w:sz w:val="20"/>
          <w:szCs w:val="20"/>
        </w:rPr>
        <w:t>tr.4.</w:t>
      </w:r>
    </w:p>
  </w:footnote>
  <w:footnote w:id="16">
    <w:p w:rsidR="00186C3F" w:rsidRPr="00CC4BE9" w:rsidRDefault="00186C3F"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Sđd, tr.4.</w:t>
      </w:r>
    </w:p>
  </w:footnote>
  <w:footnote w:id="17">
    <w:p w:rsidR="00186C3F" w:rsidRPr="00CC4BE9" w:rsidRDefault="00186C3F" w:rsidP="00CC4BE9">
      <w:pPr>
        <w:spacing w:after="0" w:line="240" w:lineRule="auto"/>
        <w:contextualSpacing/>
        <w:jc w:val="both"/>
        <w:rPr>
          <w:rFonts w:ascii="Times New Roman" w:hAnsi="Times New Roman" w:cs="Times New Roman"/>
          <w:color w:val="000000" w:themeColor="text1"/>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 xml:space="preserve">Bộ Giáo dục và Đào tạo (2022): </w:t>
      </w:r>
      <w:r w:rsidRPr="00CC4BE9">
        <w:rPr>
          <w:rFonts w:ascii="Times New Roman" w:hAnsi="Times New Roman" w:cs="Times New Roman"/>
          <w:i/>
          <w:color w:val="000000" w:themeColor="text1"/>
          <w:sz w:val="20"/>
          <w:szCs w:val="20"/>
        </w:rPr>
        <w:t>Tài liệu bồi dưỡng giáo viên sử dụng sách giáo khoa môn Giáo dục quốc phòng và an ninh lớp 10 (Lưu hành nội bộ)</w:t>
      </w:r>
      <w:r w:rsidRPr="00CC4BE9">
        <w:rPr>
          <w:rFonts w:ascii="Times New Roman" w:hAnsi="Times New Roman" w:cs="Times New Roman"/>
          <w:color w:val="000000" w:themeColor="text1"/>
          <w:sz w:val="20"/>
          <w:szCs w:val="20"/>
        </w:rPr>
        <w:t xml:space="preserve">, Nxb Giáo dục Việt Nam, Hà Nội. </w:t>
      </w:r>
    </w:p>
  </w:footnote>
  <w:footnote w:id="18">
    <w:p w:rsidR="001C4A8E" w:rsidRPr="00CC4BE9" w:rsidRDefault="001C4A8E" w:rsidP="00CC4BE9">
      <w:pPr>
        <w:widowControl w:val="0"/>
        <w:tabs>
          <w:tab w:val="left" w:pos="567"/>
          <w:tab w:val="left" w:leader="dot" w:pos="9639"/>
        </w:tabs>
        <w:spacing w:after="0" w:line="240" w:lineRule="auto"/>
        <w:contextualSpacing/>
        <w:jc w:val="both"/>
        <w:rPr>
          <w:rFonts w:ascii="Times New Roman" w:hAnsi="Times New Roman" w:cs="Times New Roman"/>
          <w:sz w:val="20"/>
          <w:szCs w:val="20"/>
          <w:lang w:val="vi-VN"/>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eastAsia="Times New Roman" w:hAnsi="Times New Roman" w:cs="Times New Roman"/>
          <w:sz w:val="20"/>
          <w:szCs w:val="20"/>
        </w:rPr>
        <w:t xml:space="preserve">Đặng Vũ Hoạt (2021): </w:t>
      </w:r>
      <w:r w:rsidRPr="00CC4BE9">
        <w:rPr>
          <w:rFonts w:ascii="Times New Roman" w:eastAsia="Times New Roman" w:hAnsi="Times New Roman" w:cs="Times New Roman"/>
          <w:i/>
          <w:sz w:val="20"/>
          <w:szCs w:val="20"/>
        </w:rPr>
        <w:t>Tuyển tập nghiên cứu về khoa học giáo dục,</w:t>
      </w:r>
      <w:r w:rsidRPr="00CC4BE9">
        <w:rPr>
          <w:rFonts w:ascii="Times New Roman" w:eastAsia="Times New Roman" w:hAnsi="Times New Roman" w:cs="Times New Roman"/>
          <w:sz w:val="20"/>
          <w:szCs w:val="20"/>
        </w:rPr>
        <w:t xml:space="preserve"> Nxb Đại học Sư phạm, Hà Nội, tr.233-234.</w:t>
      </w:r>
    </w:p>
    <w:p w:rsidR="001C4A8E" w:rsidRPr="00CC4BE9" w:rsidRDefault="001C4A8E" w:rsidP="00CC4BE9">
      <w:pPr>
        <w:pStyle w:val="FootnoteText"/>
        <w:rPr>
          <w:rFonts w:ascii="Times New Roman" w:hAnsi="Times New Roman" w:cs="Times New Roman"/>
        </w:rPr>
      </w:pPr>
    </w:p>
  </w:footnote>
  <w:footnote w:id="19">
    <w:p w:rsidR="00441C6E" w:rsidRPr="00CC4BE9" w:rsidRDefault="00441C6E" w:rsidP="00CC4BE9">
      <w:pPr>
        <w:spacing w:after="0" w:line="240" w:lineRule="auto"/>
        <w:contextualSpacing/>
        <w:jc w:val="both"/>
        <w:rPr>
          <w:rFonts w:ascii="Times New Roman" w:hAnsi="Times New Roman" w:cs="Times New Roman"/>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Bộ Giáo dục và Đào tạo (2018): </w:t>
      </w:r>
      <w:r w:rsidRPr="00CC4BE9">
        <w:rPr>
          <w:rFonts w:ascii="Times New Roman" w:hAnsi="Times New Roman" w:cs="Times New Roman"/>
          <w:i/>
          <w:sz w:val="20"/>
          <w:szCs w:val="20"/>
        </w:rPr>
        <w:t xml:space="preserve">Chương trình giáo dục phổ thông - Chương trình tổng thể (Ban hành kèm theo Thông tư số 32/2018/TT-BGDĐT ngày 26/12/2018 của Bộ trưởng Bộ Giáo dục và Đào tạo), </w:t>
      </w:r>
      <w:r w:rsidRPr="00CC4BE9">
        <w:rPr>
          <w:rFonts w:ascii="Times New Roman" w:hAnsi="Times New Roman" w:cs="Times New Roman"/>
          <w:sz w:val="20"/>
          <w:szCs w:val="20"/>
        </w:rPr>
        <w:t>tr.32.</w:t>
      </w:r>
    </w:p>
  </w:footnote>
  <w:footnote w:id="20">
    <w:p w:rsidR="00441C6E" w:rsidRPr="00CC4BE9" w:rsidRDefault="00441C6E" w:rsidP="00CC4BE9">
      <w:pPr>
        <w:widowControl w:val="0"/>
        <w:tabs>
          <w:tab w:val="left" w:pos="567"/>
          <w:tab w:val="left" w:leader="dot" w:pos="9639"/>
        </w:tabs>
        <w:spacing w:after="0" w:line="240" w:lineRule="auto"/>
        <w:contextualSpacing/>
        <w:jc w:val="both"/>
        <w:rPr>
          <w:rFonts w:ascii="Times New Roman" w:hAnsi="Times New Roman" w:cs="Times New Roman"/>
          <w:color w:val="000000" w:themeColor="text1"/>
          <w:sz w:val="20"/>
          <w:szCs w:val="20"/>
        </w:rPr>
      </w:pPr>
      <w:r w:rsidRPr="00CC4BE9">
        <w:rPr>
          <w:rStyle w:val="FootnoteReference"/>
          <w:rFonts w:ascii="Times New Roman" w:hAnsi="Times New Roman" w:cs="Times New Roman"/>
          <w:sz w:val="20"/>
          <w:szCs w:val="20"/>
        </w:rPr>
        <w:footnoteRef/>
      </w:r>
      <w:r w:rsidRPr="00CC4BE9">
        <w:rPr>
          <w:rFonts w:ascii="Times New Roman" w:hAnsi="Times New Roman" w:cs="Times New Roman"/>
          <w:sz w:val="20"/>
          <w:szCs w:val="20"/>
        </w:rPr>
        <w:t xml:space="preserve"> </w:t>
      </w:r>
      <w:r w:rsidRPr="00CC4BE9">
        <w:rPr>
          <w:rFonts w:ascii="Times New Roman" w:hAnsi="Times New Roman" w:cs="Times New Roman"/>
          <w:color w:val="000000" w:themeColor="text1"/>
          <w:sz w:val="20"/>
          <w:szCs w:val="20"/>
        </w:rPr>
        <w:t xml:space="preserve">Bộ Giáo dục và Đào tạo (2020): </w:t>
      </w:r>
      <w:r w:rsidRPr="00CC4BE9">
        <w:rPr>
          <w:rFonts w:ascii="Times New Roman" w:hAnsi="Times New Roman" w:cs="Times New Roman"/>
          <w:i/>
          <w:color w:val="000000" w:themeColor="text1"/>
          <w:sz w:val="20"/>
          <w:szCs w:val="20"/>
        </w:rPr>
        <w:t>Chương trình giáo dục phổ thông môn Giáo dục quốc phòng và an ninh (Cấp trung học phổ thông),</w:t>
      </w:r>
      <w:r w:rsidRPr="00CC4BE9">
        <w:rPr>
          <w:rFonts w:ascii="Times New Roman" w:hAnsi="Times New Roman" w:cs="Times New Roman"/>
          <w:color w:val="000000" w:themeColor="text1"/>
          <w:sz w:val="20"/>
          <w:szCs w:val="20"/>
        </w:rPr>
        <w:t xml:space="preserve"> </w:t>
      </w:r>
      <w:r w:rsidRPr="00CC4BE9">
        <w:rPr>
          <w:rFonts w:ascii="Times New Roman" w:hAnsi="Times New Roman" w:cs="Times New Roman"/>
          <w:i/>
          <w:color w:val="000000" w:themeColor="text1"/>
          <w:sz w:val="20"/>
          <w:szCs w:val="20"/>
        </w:rPr>
        <w:t xml:space="preserve">(Ban hành kèm theo Thông tư số 46/2020/TT-BGDĐT ngày 24/11/2020 của Bộ trưởng Bộ Giáo dục và Đào tạo), </w:t>
      </w:r>
      <w:r w:rsidRPr="00CC4BE9">
        <w:rPr>
          <w:rFonts w:ascii="Times New Roman" w:hAnsi="Times New Roman" w:cs="Times New Roman"/>
          <w:color w:val="000000" w:themeColor="text1"/>
          <w:sz w:val="20"/>
          <w:szCs w:val="20"/>
        </w:rPr>
        <w:t>tr.18.</w:t>
      </w:r>
    </w:p>
  </w:footnote>
  <w:footnote w:id="21">
    <w:p w:rsidR="00F82DFF" w:rsidRPr="00CC4BE9" w:rsidRDefault="00F82DFF" w:rsidP="00CC4BE9">
      <w:pPr>
        <w:pStyle w:val="FootnoteText"/>
        <w:rPr>
          <w:rFonts w:ascii="Times New Roman" w:hAnsi="Times New Roman" w:cs="Times New Roman"/>
        </w:rPr>
      </w:pPr>
      <w:r w:rsidRPr="00CC4BE9">
        <w:rPr>
          <w:rStyle w:val="FootnoteReference"/>
          <w:rFonts w:ascii="Times New Roman" w:hAnsi="Times New Roman" w:cs="Times New Roman"/>
        </w:rPr>
        <w:footnoteRef/>
      </w:r>
      <w:r w:rsidRPr="00CC4BE9">
        <w:rPr>
          <w:rFonts w:ascii="Times New Roman" w:hAnsi="Times New Roman" w:cs="Times New Roman"/>
        </w:rPr>
        <w:t xml:space="preserve"> Sđd, tr.6.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FA4"/>
    <w:multiLevelType w:val="hybridMultilevel"/>
    <w:tmpl w:val="3FCCFF5A"/>
    <w:lvl w:ilvl="0" w:tplc="9CF4C73A">
      <w:start w:val="1"/>
      <w:numFmt w:val="decimal"/>
      <w:lvlText w:val="%1."/>
      <w:lvlJc w:val="left"/>
      <w:pPr>
        <w:ind w:left="930" w:hanging="360"/>
      </w:pPr>
      <w:rPr>
        <w:rFonts w:ascii="Time s New Roman" w:eastAsiaTheme="minorHAnsi" w:hAnsi="Time 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E1"/>
    <w:rsid w:val="000700EC"/>
    <w:rsid w:val="000C6011"/>
    <w:rsid w:val="00186C3F"/>
    <w:rsid w:val="001B1C06"/>
    <w:rsid w:val="001C4A8E"/>
    <w:rsid w:val="001E15AA"/>
    <w:rsid w:val="001F17F5"/>
    <w:rsid w:val="00204C55"/>
    <w:rsid w:val="00212ADF"/>
    <w:rsid w:val="00225A02"/>
    <w:rsid w:val="002820AC"/>
    <w:rsid w:val="00287CA7"/>
    <w:rsid w:val="00346F69"/>
    <w:rsid w:val="003D60F3"/>
    <w:rsid w:val="00441C6E"/>
    <w:rsid w:val="00644758"/>
    <w:rsid w:val="00772996"/>
    <w:rsid w:val="007846E4"/>
    <w:rsid w:val="007A2DBC"/>
    <w:rsid w:val="0083096D"/>
    <w:rsid w:val="00831FE1"/>
    <w:rsid w:val="008E26E8"/>
    <w:rsid w:val="008E5DC2"/>
    <w:rsid w:val="00906632"/>
    <w:rsid w:val="00930735"/>
    <w:rsid w:val="00945E69"/>
    <w:rsid w:val="009F3F14"/>
    <w:rsid w:val="00A123EE"/>
    <w:rsid w:val="00A1776A"/>
    <w:rsid w:val="00AB4B90"/>
    <w:rsid w:val="00AD0619"/>
    <w:rsid w:val="00AD3D3F"/>
    <w:rsid w:val="00B120AB"/>
    <w:rsid w:val="00B83BBB"/>
    <w:rsid w:val="00B91EE8"/>
    <w:rsid w:val="00C73B8D"/>
    <w:rsid w:val="00CB3ACE"/>
    <w:rsid w:val="00CC4BE9"/>
    <w:rsid w:val="00CD2BBA"/>
    <w:rsid w:val="00D374EE"/>
    <w:rsid w:val="00D652E8"/>
    <w:rsid w:val="00DF50C6"/>
    <w:rsid w:val="00E01D49"/>
    <w:rsid w:val="00E4514E"/>
    <w:rsid w:val="00E74C06"/>
    <w:rsid w:val="00F82DFF"/>
    <w:rsid w:val="00FC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E1"/>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oatDongHoc"/>
    <w:basedOn w:val="TableNormal"/>
    <w:rsid w:val="00831FE1"/>
    <w:pPr>
      <w:spacing w:before="0"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831F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FE1"/>
    <w:rPr>
      <w:b/>
      <w:bCs/>
    </w:rPr>
  </w:style>
  <w:style w:type="character" w:styleId="Hyperlink">
    <w:name w:val="Hyperlink"/>
    <w:basedOn w:val="DefaultParagraphFont"/>
    <w:uiPriority w:val="99"/>
    <w:unhideWhenUsed/>
    <w:rsid w:val="00831FE1"/>
    <w:rPr>
      <w:color w:val="0000FF"/>
      <w:u w:val="single"/>
    </w:rPr>
  </w:style>
  <w:style w:type="paragraph" w:customStyle="1" w:styleId="2">
    <w:name w:val="2"/>
    <w:basedOn w:val="Normal"/>
    <w:rsid w:val="00831FE1"/>
    <w:pPr>
      <w:keepNext/>
      <w:keepLines/>
      <w:autoSpaceDE w:val="0"/>
      <w:autoSpaceDN w:val="0"/>
      <w:adjustRightInd w:val="0"/>
      <w:spacing w:after="0" w:line="360" w:lineRule="auto"/>
      <w:ind w:firstLine="720"/>
      <w:jc w:val="both"/>
    </w:pPr>
    <w:rPr>
      <w:rFonts w:ascii="Times New Roman" w:eastAsia="Times New Roman" w:hAnsi="Times New Roman" w:cs="Times New Roman"/>
      <w:b/>
      <w:bCs/>
      <w:sz w:val="26"/>
      <w:szCs w:val="28"/>
      <w:lang w:val="nl-NL"/>
    </w:rPr>
  </w:style>
  <w:style w:type="character" w:customStyle="1" w:styleId="NormalWebChar">
    <w:name w:val="Normal (Web) Char"/>
    <w:link w:val="NormalWeb"/>
    <w:uiPriority w:val="99"/>
    <w:qFormat/>
    <w:rsid w:val="00831FE1"/>
    <w:rPr>
      <w:rFonts w:eastAsia="Times New Roman" w:cs="Times New Roman"/>
      <w:sz w:val="24"/>
      <w:szCs w:val="24"/>
    </w:rPr>
  </w:style>
  <w:style w:type="paragraph" w:styleId="FootnoteText">
    <w:name w:val="footnote text"/>
    <w:basedOn w:val="Normal"/>
    <w:link w:val="FootnoteTextChar"/>
    <w:uiPriority w:val="99"/>
    <w:semiHidden/>
    <w:unhideWhenUsed/>
    <w:rsid w:val="00CD2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BBA"/>
    <w:rPr>
      <w:rFonts w:asciiTheme="minorHAnsi" w:hAnsiTheme="minorHAnsi"/>
      <w:sz w:val="20"/>
      <w:szCs w:val="20"/>
    </w:rPr>
  </w:style>
  <w:style w:type="character" w:styleId="FootnoteReference">
    <w:name w:val="footnote reference"/>
    <w:basedOn w:val="DefaultParagraphFont"/>
    <w:uiPriority w:val="99"/>
    <w:semiHidden/>
    <w:unhideWhenUsed/>
    <w:rsid w:val="00CD2BBA"/>
    <w:rPr>
      <w:vertAlign w:val="superscript"/>
    </w:rPr>
  </w:style>
  <w:style w:type="paragraph" w:styleId="ListParagraph">
    <w:name w:val="List Paragraph"/>
    <w:basedOn w:val="Normal"/>
    <w:uiPriority w:val="34"/>
    <w:qFormat/>
    <w:rsid w:val="00CD2BBA"/>
    <w:pPr>
      <w:ind w:left="720"/>
      <w:contextualSpacing/>
    </w:pPr>
  </w:style>
  <w:style w:type="paragraph" w:styleId="Header">
    <w:name w:val="header"/>
    <w:basedOn w:val="Normal"/>
    <w:link w:val="HeaderChar"/>
    <w:uiPriority w:val="99"/>
    <w:unhideWhenUsed/>
    <w:rsid w:val="009F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14"/>
    <w:rPr>
      <w:rFonts w:asciiTheme="minorHAnsi" w:hAnsiTheme="minorHAnsi"/>
      <w:sz w:val="22"/>
    </w:rPr>
  </w:style>
  <w:style w:type="paragraph" w:styleId="Footer">
    <w:name w:val="footer"/>
    <w:basedOn w:val="Normal"/>
    <w:link w:val="FooterChar"/>
    <w:uiPriority w:val="99"/>
    <w:unhideWhenUsed/>
    <w:rsid w:val="009F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1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E1"/>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oatDongHoc"/>
    <w:basedOn w:val="TableNormal"/>
    <w:rsid w:val="00831FE1"/>
    <w:pPr>
      <w:spacing w:before="0"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831F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FE1"/>
    <w:rPr>
      <w:b/>
      <w:bCs/>
    </w:rPr>
  </w:style>
  <w:style w:type="character" w:styleId="Hyperlink">
    <w:name w:val="Hyperlink"/>
    <w:basedOn w:val="DefaultParagraphFont"/>
    <w:uiPriority w:val="99"/>
    <w:unhideWhenUsed/>
    <w:rsid w:val="00831FE1"/>
    <w:rPr>
      <w:color w:val="0000FF"/>
      <w:u w:val="single"/>
    </w:rPr>
  </w:style>
  <w:style w:type="paragraph" w:customStyle="1" w:styleId="2">
    <w:name w:val="2"/>
    <w:basedOn w:val="Normal"/>
    <w:rsid w:val="00831FE1"/>
    <w:pPr>
      <w:keepNext/>
      <w:keepLines/>
      <w:autoSpaceDE w:val="0"/>
      <w:autoSpaceDN w:val="0"/>
      <w:adjustRightInd w:val="0"/>
      <w:spacing w:after="0" w:line="360" w:lineRule="auto"/>
      <w:ind w:firstLine="720"/>
      <w:jc w:val="both"/>
    </w:pPr>
    <w:rPr>
      <w:rFonts w:ascii="Times New Roman" w:eastAsia="Times New Roman" w:hAnsi="Times New Roman" w:cs="Times New Roman"/>
      <w:b/>
      <w:bCs/>
      <w:sz w:val="26"/>
      <w:szCs w:val="28"/>
      <w:lang w:val="nl-NL"/>
    </w:rPr>
  </w:style>
  <w:style w:type="character" w:customStyle="1" w:styleId="NormalWebChar">
    <w:name w:val="Normal (Web) Char"/>
    <w:link w:val="NormalWeb"/>
    <w:uiPriority w:val="99"/>
    <w:qFormat/>
    <w:rsid w:val="00831FE1"/>
    <w:rPr>
      <w:rFonts w:eastAsia="Times New Roman" w:cs="Times New Roman"/>
      <w:sz w:val="24"/>
      <w:szCs w:val="24"/>
    </w:rPr>
  </w:style>
  <w:style w:type="paragraph" w:styleId="FootnoteText">
    <w:name w:val="footnote text"/>
    <w:basedOn w:val="Normal"/>
    <w:link w:val="FootnoteTextChar"/>
    <w:uiPriority w:val="99"/>
    <w:semiHidden/>
    <w:unhideWhenUsed/>
    <w:rsid w:val="00CD2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BBA"/>
    <w:rPr>
      <w:rFonts w:asciiTheme="minorHAnsi" w:hAnsiTheme="minorHAnsi"/>
      <w:sz w:val="20"/>
      <w:szCs w:val="20"/>
    </w:rPr>
  </w:style>
  <w:style w:type="character" w:styleId="FootnoteReference">
    <w:name w:val="footnote reference"/>
    <w:basedOn w:val="DefaultParagraphFont"/>
    <w:uiPriority w:val="99"/>
    <w:semiHidden/>
    <w:unhideWhenUsed/>
    <w:rsid w:val="00CD2BBA"/>
    <w:rPr>
      <w:vertAlign w:val="superscript"/>
    </w:rPr>
  </w:style>
  <w:style w:type="paragraph" w:styleId="ListParagraph">
    <w:name w:val="List Paragraph"/>
    <w:basedOn w:val="Normal"/>
    <w:uiPriority w:val="34"/>
    <w:qFormat/>
    <w:rsid w:val="00CD2BBA"/>
    <w:pPr>
      <w:ind w:left="720"/>
      <w:contextualSpacing/>
    </w:pPr>
  </w:style>
  <w:style w:type="paragraph" w:styleId="Header">
    <w:name w:val="header"/>
    <w:basedOn w:val="Normal"/>
    <w:link w:val="HeaderChar"/>
    <w:uiPriority w:val="99"/>
    <w:unhideWhenUsed/>
    <w:rsid w:val="009F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14"/>
    <w:rPr>
      <w:rFonts w:asciiTheme="minorHAnsi" w:hAnsiTheme="minorHAnsi"/>
      <w:sz w:val="22"/>
    </w:rPr>
  </w:style>
  <w:style w:type="paragraph" w:styleId="Footer">
    <w:name w:val="footer"/>
    <w:basedOn w:val="Normal"/>
    <w:link w:val="FooterChar"/>
    <w:uiPriority w:val="99"/>
    <w:unhideWhenUsed/>
    <w:rsid w:val="009F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1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0277-402D-4749-AB1F-DA6A72A2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2024-06-28T12:47:00Z</dcterms:created>
  <dcterms:modified xsi:type="dcterms:W3CDTF">2024-06-28T12:47:00Z</dcterms:modified>
</cp:coreProperties>
</file>