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434"/>
          <w:tab w:val="left" w:pos="993"/>
        </w:tabs>
        <w:spacing w:before="40" w:after="40" w:line="240" w:lineRule="auto"/>
        <w:jc w:val="center"/>
        <w:rPr>
          <w:rFonts w:cs="Times New Roman"/>
          <w:b/>
          <w:iCs/>
          <w:sz w:val="26"/>
          <w:szCs w:val="26"/>
        </w:rPr>
      </w:pPr>
      <w:r>
        <w:rPr>
          <w:rFonts w:cs="Times New Roman"/>
          <w:b/>
          <w:iCs/>
          <w:sz w:val="26"/>
          <w:szCs w:val="26"/>
        </w:rPr>
        <w:t>BIỆN PHÁP GIÚP GIÁO VIÊN MẦM NON CÓ THÁI ĐỘ ĐÚNG ĐẮN</w:t>
      </w:r>
    </w:p>
    <w:p>
      <w:pPr>
        <w:widowControl w:val="0"/>
        <w:tabs>
          <w:tab w:val="left" w:pos="434"/>
          <w:tab w:val="left" w:pos="993"/>
        </w:tabs>
        <w:spacing w:before="40" w:after="40" w:line="240" w:lineRule="auto"/>
        <w:jc w:val="center"/>
        <w:rPr>
          <w:rFonts w:cs="Times New Roman"/>
          <w:b/>
          <w:iCs/>
          <w:sz w:val="26"/>
          <w:szCs w:val="26"/>
        </w:rPr>
      </w:pPr>
      <w:r>
        <w:rPr>
          <w:rFonts w:cs="Times New Roman"/>
          <w:b/>
          <w:iCs/>
          <w:sz w:val="26"/>
          <w:szCs w:val="26"/>
        </w:rPr>
        <w:t>ĐỐI VỚI VIỆC TRẺ 5</w:t>
      </w:r>
      <w:r>
        <w:rPr>
          <w:rFonts w:hint="default" w:cs="Times New Roman"/>
          <w:b/>
          <w:iCs/>
          <w:sz w:val="26"/>
          <w:szCs w:val="26"/>
          <w:lang w:val="en-US"/>
        </w:rPr>
        <w:t xml:space="preserve"> </w:t>
      </w:r>
      <w:r>
        <w:rPr>
          <w:rFonts w:cs="Times New Roman"/>
          <w:b/>
          <w:iCs/>
          <w:sz w:val="26"/>
          <w:szCs w:val="26"/>
        </w:rPr>
        <w:t>-</w:t>
      </w:r>
      <w:r>
        <w:rPr>
          <w:rFonts w:hint="default" w:cs="Times New Roman"/>
          <w:b/>
          <w:iCs/>
          <w:sz w:val="26"/>
          <w:szCs w:val="26"/>
          <w:lang w:val="en-US"/>
        </w:rPr>
        <w:t xml:space="preserve"> </w:t>
      </w:r>
      <w:r>
        <w:rPr>
          <w:rFonts w:cs="Times New Roman"/>
          <w:b/>
          <w:iCs/>
          <w:sz w:val="26"/>
          <w:szCs w:val="26"/>
        </w:rPr>
        <w:t xml:space="preserve">6 TUỔI </w:t>
      </w:r>
      <w:r>
        <w:rPr>
          <w:rFonts w:cs="Times New Roman"/>
          <w:b/>
          <w:bCs/>
          <w:iCs/>
          <w:sz w:val="26"/>
          <w:szCs w:val="26"/>
        </w:rPr>
        <w:t>THAM GIA</w:t>
      </w:r>
      <w:r>
        <w:rPr>
          <w:rFonts w:cs="Times New Roman"/>
          <w:b/>
          <w:iCs/>
          <w:sz w:val="26"/>
          <w:szCs w:val="26"/>
        </w:rPr>
        <w:t xml:space="preserve"> LỚP TIỀN TIỂU HỌC</w:t>
      </w:r>
    </w:p>
    <w:p>
      <w:pPr>
        <w:widowControl w:val="0"/>
        <w:spacing w:after="0" w:line="240" w:lineRule="auto"/>
        <w:jc w:val="right"/>
        <w:rPr>
          <w:rFonts w:eastAsia="Times New Roman" w:cs="Times New Roman"/>
          <w:bCs/>
          <w:i/>
          <w:iCs/>
          <w:szCs w:val="24"/>
        </w:rPr>
      </w:pPr>
    </w:p>
    <w:p>
      <w:pPr>
        <w:widowControl w:val="0"/>
        <w:spacing w:after="0" w:line="240" w:lineRule="auto"/>
        <w:jc w:val="right"/>
        <w:rPr>
          <w:rFonts w:eastAsia="Times New Roman" w:cs="Times New Roman"/>
          <w:bCs/>
          <w:i/>
          <w:iCs/>
          <w:sz w:val="22"/>
        </w:rPr>
      </w:pPr>
      <w:r>
        <w:rPr>
          <w:rFonts w:eastAsia="Times New Roman" w:cs="Times New Roman"/>
          <w:bCs/>
          <w:i/>
          <w:iCs/>
          <w:sz w:val="22"/>
        </w:rPr>
        <w:t>TRẦN THỊ THỦY THƯƠNG NGỌC</w:t>
      </w:r>
      <w:r>
        <w:rPr>
          <w:rFonts w:eastAsia="Times New Roman" w:cs="Times New Roman"/>
          <w:bCs/>
          <w:i/>
          <w:iCs/>
          <w:sz w:val="22"/>
          <w:vertAlign w:val="superscript"/>
        </w:rPr>
        <w:t>*</w:t>
      </w:r>
      <w:r>
        <w:rPr>
          <w:rFonts w:eastAsia="Times New Roman" w:cs="Times New Roman"/>
          <w:bCs/>
          <w:i/>
          <w:iCs/>
          <w:sz w:val="22"/>
        </w:rPr>
        <w:t>, HOÀNG ANH DŨNG</w:t>
      </w:r>
    </w:p>
    <w:p>
      <w:pPr>
        <w:widowControl w:val="0"/>
        <w:spacing w:after="0" w:line="240" w:lineRule="auto"/>
        <w:jc w:val="right"/>
        <w:rPr>
          <w:rFonts w:cs="Times New Roman"/>
          <w:i/>
          <w:iCs/>
          <w:sz w:val="22"/>
        </w:rPr>
      </w:pPr>
      <w:r>
        <w:rPr>
          <w:rFonts w:cs="Times New Roman"/>
          <w:i/>
          <w:iCs/>
          <w:sz w:val="22"/>
        </w:rPr>
        <w:t>Trường Đại học Sư phạm, Đại học Huế</w:t>
      </w:r>
    </w:p>
    <w:p>
      <w:pPr>
        <w:widowControl w:val="0"/>
        <w:spacing w:after="0" w:line="240" w:lineRule="auto"/>
        <w:jc w:val="right"/>
        <w:rPr>
          <w:rFonts w:cs="Times New Roman"/>
          <w:i/>
          <w:iCs/>
          <w:sz w:val="22"/>
        </w:rPr>
      </w:pPr>
      <w:r>
        <w:rPr>
          <w:rFonts w:cs="Times New Roman"/>
          <w:i/>
          <w:iCs/>
          <w:sz w:val="22"/>
          <w:vertAlign w:val="superscript"/>
        </w:rPr>
        <w:t>*</w:t>
      </w:r>
      <w:r>
        <w:rPr>
          <w:rFonts w:cs="Times New Roman"/>
          <w:i/>
          <w:iCs/>
          <w:sz w:val="22"/>
        </w:rPr>
        <w:t xml:space="preserve">Email: tranthuythuongngoc@dhsphue.edu.vn </w:t>
      </w:r>
    </w:p>
    <w:p>
      <w:pPr>
        <w:widowControl w:val="0"/>
        <w:spacing w:after="0" w:line="240" w:lineRule="auto"/>
        <w:jc w:val="center"/>
        <w:rPr>
          <w:rFonts w:cs="Times New Roman"/>
          <w:iCs/>
          <w:sz w:val="22"/>
        </w:rPr>
      </w:pPr>
    </w:p>
    <w:p>
      <w:pPr>
        <w:widowControl w:val="0"/>
        <w:spacing w:after="0" w:line="240" w:lineRule="auto"/>
        <w:ind w:left="851" w:right="851"/>
        <w:jc w:val="both"/>
        <w:rPr>
          <w:rFonts w:cs="Times New Roman"/>
          <w:sz w:val="22"/>
          <w:lang w:val="vi-VN"/>
        </w:rPr>
      </w:pPr>
      <w:r>
        <w:rPr>
          <w:rFonts w:cs="Times New Roman"/>
          <w:b/>
          <w:bCs/>
          <w:sz w:val="22"/>
        </w:rPr>
        <w:t xml:space="preserve">Tóm tắt: </w:t>
      </w:r>
      <w:r>
        <w:rPr>
          <w:rFonts w:cs="Times New Roman"/>
          <w:sz w:val="22"/>
        </w:rPr>
        <w:t>Thái độ của giáo viên đối với việc trẻ 5-6 tuổi tham gia lớp tiền tiểu học thể hiện qua nhận thức, cảm xúc và hành vi của họ. Bài viết này trình bày kết quả nghiên cứu  trên 60 giáo viên dạy lớp mẫu giáo 5-6 tuổi tại 0</w:t>
      </w:r>
      <w:r>
        <w:rPr>
          <w:rFonts w:hint="default" w:cs="Times New Roman"/>
          <w:sz w:val="22"/>
          <w:lang w:val="en-US"/>
        </w:rPr>
        <w:t>4</w:t>
      </w:r>
      <w:r>
        <w:rPr>
          <w:rFonts w:cs="Times New Roman"/>
          <w:sz w:val="22"/>
        </w:rPr>
        <w:t xml:space="preserve"> trường mầm non trên địa bàn TP. Huế, tỉnh Thừa Thiên Huế. Kết quả nghiên cứu cho thấy, tất cả các biểu hiện về nhận thức, cảm xúc và hành vi đều ở mức trung bình. Trong đó, mặt nhận thức có mức độ cao hơn, cảm xúc và hành vi  có mức độ thấp hơn.</w:t>
      </w:r>
      <w:r>
        <w:rPr>
          <w:rFonts w:cs="Times New Roman"/>
          <w:sz w:val="22"/>
          <w:lang w:val="vi-VN"/>
        </w:rPr>
        <w:t xml:space="preserve"> Trên cơ sở nghiên cứu thực trạng, bài viết đưa ra các giải pháp nhằm </w:t>
      </w:r>
      <w:r>
        <w:rPr>
          <w:rFonts w:cs="Times New Roman"/>
          <w:sz w:val="22"/>
        </w:rPr>
        <w:t xml:space="preserve">giúp giáo viên mầm non có thái độ đúng đắn đối với việc trẻ 5-6 tuổi học lớp tiền tiểu học. </w:t>
      </w:r>
    </w:p>
    <w:p>
      <w:pPr>
        <w:widowControl w:val="0"/>
        <w:spacing w:before="120" w:after="0" w:line="240" w:lineRule="auto"/>
        <w:ind w:left="851" w:right="851"/>
        <w:jc w:val="both"/>
        <w:rPr>
          <w:rFonts w:cs="Times New Roman"/>
          <w:bCs/>
          <w:sz w:val="22"/>
        </w:rPr>
      </w:pPr>
      <w:r>
        <w:rPr>
          <w:rFonts w:cs="Times New Roman"/>
          <w:b/>
          <w:bCs/>
          <w:iCs/>
          <w:sz w:val="22"/>
          <w:lang w:val="vi-VN"/>
        </w:rPr>
        <w:t>Từ khóa:</w:t>
      </w:r>
      <w:r>
        <w:rPr>
          <w:rFonts w:cs="Times New Roman"/>
          <w:bCs/>
          <w:sz w:val="22"/>
          <w:lang w:val="vi-VN"/>
        </w:rPr>
        <w:t xml:space="preserve"> </w:t>
      </w:r>
      <w:r>
        <w:rPr>
          <w:rFonts w:cs="Times New Roman"/>
          <w:bCs/>
          <w:sz w:val="22"/>
        </w:rPr>
        <w:t>thái độ</w:t>
      </w:r>
      <w:r>
        <w:rPr>
          <w:rFonts w:cs="Times New Roman"/>
          <w:bCs/>
          <w:sz w:val="22"/>
          <w:lang w:val="vi-VN"/>
        </w:rPr>
        <w:t xml:space="preserve">, </w:t>
      </w:r>
      <w:r>
        <w:rPr>
          <w:rFonts w:cs="Times New Roman"/>
          <w:bCs/>
          <w:sz w:val="22"/>
        </w:rPr>
        <w:t xml:space="preserve">nhận thức, cảm xúc, hành vi, </w:t>
      </w:r>
      <w:r>
        <w:rPr>
          <w:rFonts w:cs="Times New Roman"/>
          <w:bCs/>
          <w:sz w:val="22"/>
          <w:lang w:val="vi-VN"/>
        </w:rPr>
        <w:t>tiền tiểu học</w:t>
      </w:r>
      <w:r>
        <w:rPr>
          <w:rFonts w:cs="Times New Roman"/>
          <w:bCs/>
          <w:sz w:val="22"/>
        </w:rPr>
        <w:t>.</w:t>
      </w:r>
    </w:p>
    <w:p>
      <w:pPr>
        <w:widowControl w:val="0"/>
        <w:spacing w:after="0" w:line="240" w:lineRule="auto"/>
        <w:jc w:val="both"/>
        <w:rPr>
          <w:rFonts w:cs="Times New Roman"/>
          <w:bCs/>
          <w:sz w:val="22"/>
        </w:rPr>
      </w:pPr>
    </w:p>
    <w:p>
      <w:pPr>
        <w:spacing w:after="0" w:line="240" w:lineRule="auto"/>
        <w:jc w:val="both"/>
        <w:rPr>
          <w:rFonts w:eastAsia="Times New Roman" w:cs="Times New Roman"/>
          <w:szCs w:val="24"/>
        </w:rPr>
      </w:pPr>
      <w:r>
        <w:rPr>
          <w:rFonts w:eastAsia="Times New Roman" w:cs="Times New Roman"/>
          <w:bCs/>
          <w:szCs w:val="24"/>
        </w:rPr>
        <w:t>1. ĐẶT VẤN ĐỀ</w:t>
      </w:r>
    </w:p>
    <w:p>
      <w:pPr>
        <w:widowControl w:val="0"/>
        <w:tabs>
          <w:tab w:val="left" w:pos="434"/>
          <w:tab w:val="left" w:pos="993"/>
        </w:tabs>
        <w:spacing w:before="120" w:after="0" w:line="240" w:lineRule="auto"/>
        <w:jc w:val="both"/>
        <w:rPr>
          <w:rFonts w:cs="Times New Roman"/>
          <w:szCs w:val="24"/>
          <w:shd w:val="clear" w:color="auto" w:fill="FFFFFF"/>
        </w:rPr>
      </w:pPr>
      <w:r>
        <w:rPr>
          <w:rFonts w:eastAsia="Segoe UI" w:cs="Times New Roman"/>
          <w:color w:val="000000"/>
          <w:szCs w:val="24"/>
          <w:shd w:val="clear" w:color="auto" w:fill="FFFFFF"/>
        </w:rPr>
        <w:t>Một số trẻ 5-6 tuổi thường trải qua những biểu hiện tâm lý như lo lắng, sợ hãi khi bắt đầu hành trình học tập tại trường. "Việc chuyển đổi từ môi trường quen thuộc gia đình sang lớp học mới có thể tạo ra một cảm giác bất an và lo lắng cho trẻ", như tác giả Smith (2022) đã chỉ ra trong nghiên cứu của mình. Quá trình chuyển đổi từ môi trường gia đình sang môi trường học tập còn đòi hỏi sự thích ứng nhanh chóng của trẻ với các quy tắc, hoạt động mới. Tác giả Brown (2020) đã nêu rõ rằng "Sự khó khăn trong việc thích ứng có thể làm giảm khả năng tham gia và ảnh hưởng đến sự tiến bộ học tập của trẻ".</w:t>
      </w:r>
    </w:p>
    <w:p>
      <w:pPr>
        <w:widowControl w:val="0"/>
        <w:tabs>
          <w:tab w:val="left" w:pos="434"/>
          <w:tab w:val="left" w:pos="993"/>
        </w:tabs>
        <w:spacing w:before="120" w:after="0" w:line="240" w:lineRule="auto"/>
        <w:jc w:val="both"/>
        <w:rPr>
          <w:rFonts w:cs="Times New Roman"/>
          <w:szCs w:val="24"/>
        </w:rPr>
      </w:pPr>
      <w:r>
        <w:rPr>
          <w:rFonts w:cs="Times New Roman"/>
          <w:szCs w:val="24"/>
          <w:shd w:val="clear" w:color="auto" w:fill="FFFFFF"/>
        </w:rPr>
        <w:t xml:space="preserve">Nghiên cứu thái độ của giáo viên đối với việc cho trẻ mẫu giáo 5-6 tuổi học lớp tiền tiểu học để hiểu rõ hơn về nhận thức, cảm xúc, hành vi của giáo viên về vấn đề này. Qua đó, </w:t>
      </w:r>
      <w:r>
        <w:rPr>
          <w:rFonts w:cs="Times New Roman"/>
          <w:szCs w:val="24"/>
        </w:rPr>
        <w:t>đề xuất biện pháp giúp giáo viên mầm non có thái độ đúng đắn đối với việc trẻ 5-</w:t>
      </w:r>
      <w:r>
        <w:rPr>
          <w:rFonts w:hint="default" w:cs="Times New Roman"/>
          <w:szCs w:val="24"/>
          <w:lang w:val="en-US"/>
        </w:rPr>
        <w:t xml:space="preserve"> </w:t>
      </w:r>
      <w:r>
        <w:rPr>
          <w:rFonts w:cs="Times New Roman"/>
          <w:szCs w:val="24"/>
        </w:rPr>
        <w:t xml:space="preserve">6 tuổi học lớp tiền tiểu học và phương pháp chăm sóc, giáo dục khoa học giúp trẻ 5-6 tuổi chuẩn bị sẵn sàng tâm thế vào tiểu học. </w:t>
      </w:r>
    </w:p>
    <w:p>
      <w:pPr>
        <w:spacing w:before="120" w:after="0" w:line="240" w:lineRule="auto"/>
        <w:jc w:val="both"/>
        <w:rPr>
          <w:rFonts w:eastAsia="Times New Roman" w:cs="Times New Roman"/>
          <w:bCs/>
          <w:szCs w:val="24"/>
        </w:rPr>
      </w:pPr>
      <w:r>
        <w:rPr>
          <w:rFonts w:eastAsia="Times New Roman" w:cs="Times New Roman"/>
          <w:bCs/>
          <w:szCs w:val="24"/>
        </w:rPr>
        <w:t>2. KHÁCH THỂ VÀ PHƯƠNG PHÁP NGHIÊN CỨU</w:t>
      </w:r>
    </w:p>
    <w:p>
      <w:pPr>
        <w:widowControl w:val="0"/>
        <w:spacing w:before="120" w:after="0" w:line="240" w:lineRule="auto"/>
        <w:jc w:val="both"/>
        <w:rPr>
          <w:rStyle w:val="18"/>
        </w:rPr>
      </w:pPr>
      <w:r>
        <w:rPr>
          <w:rFonts w:cs="Times New Roman"/>
          <w:b/>
          <w:bCs/>
          <w:i/>
          <w:szCs w:val="24"/>
        </w:rPr>
        <w:t>Khách thể nghiên cứu</w:t>
      </w:r>
      <w:r>
        <w:rPr>
          <w:rFonts w:cs="Times New Roman"/>
          <w:b/>
          <w:bCs/>
          <w:szCs w:val="24"/>
        </w:rPr>
        <w:t>:</w:t>
      </w:r>
      <w:r>
        <w:rPr>
          <w:rFonts w:cs="Times New Roman"/>
          <w:szCs w:val="24"/>
        </w:rPr>
        <w:t xml:space="preserve"> Nghiên cứu thực hiện với</w:t>
      </w:r>
      <w:r>
        <w:rPr>
          <w:rFonts w:cs="Times New Roman"/>
          <w:szCs w:val="24"/>
          <w:lang w:val="vi-VN"/>
        </w:rPr>
        <w:t xml:space="preserve"> </w:t>
      </w:r>
      <w:r>
        <w:rPr>
          <w:rFonts w:cs="Times New Roman"/>
          <w:szCs w:val="24"/>
        </w:rPr>
        <w:t>60 giáo viên dạy lớp  mẫu giáo 5-6 tuổi tại 0</w:t>
      </w:r>
      <w:r>
        <w:rPr>
          <w:rFonts w:hint="default" w:cs="Times New Roman"/>
          <w:szCs w:val="24"/>
          <w:lang w:val="en-US"/>
        </w:rPr>
        <w:t>4</w:t>
      </w:r>
      <w:r>
        <w:rPr>
          <w:rFonts w:cs="Times New Roman"/>
          <w:szCs w:val="24"/>
        </w:rPr>
        <w:t xml:space="preserve"> trường mầm non trên địa bàn thành phố Huế</w:t>
      </w:r>
      <w:r>
        <w:rPr>
          <w:rFonts w:cs="Times New Roman"/>
          <w:szCs w:val="24"/>
          <w:lang w:val="vi-VN"/>
        </w:rPr>
        <w:t>,</w:t>
      </w:r>
      <w:r>
        <w:rPr>
          <w:rFonts w:cs="Times New Roman"/>
          <w:szCs w:val="24"/>
        </w:rPr>
        <w:t xml:space="preserve"> tỉnh Thừa Thiên Huế. </w:t>
      </w:r>
    </w:p>
    <w:p>
      <w:pPr>
        <w:widowControl w:val="0"/>
        <w:spacing w:before="120" w:after="0" w:line="240" w:lineRule="auto"/>
        <w:jc w:val="both"/>
        <w:rPr>
          <w:rFonts w:cs="Times New Roman"/>
          <w:color w:val="000000"/>
          <w:szCs w:val="24"/>
        </w:rPr>
      </w:pPr>
      <w:r>
        <w:rPr>
          <w:rFonts w:cs="Times New Roman"/>
          <w:b/>
          <w:bCs/>
          <w:i/>
          <w:szCs w:val="24"/>
        </w:rPr>
        <w:t>Phương pháp nghiên cứu:</w:t>
      </w:r>
      <w:r>
        <w:rPr>
          <w:rFonts w:cs="Times New Roman"/>
          <w:i/>
          <w:szCs w:val="24"/>
        </w:rPr>
        <w:t xml:space="preserve"> </w:t>
      </w:r>
      <w:r>
        <w:rPr>
          <w:rFonts w:cs="Times New Roman"/>
          <w:iCs/>
          <w:szCs w:val="24"/>
        </w:rPr>
        <w:t>Nghiên</w:t>
      </w:r>
      <w:r>
        <w:rPr>
          <w:rFonts w:cs="Times New Roman"/>
          <w:iCs/>
          <w:szCs w:val="24"/>
          <w:lang w:val="vi-VN"/>
        </w:rPr>
        <w:t xml:space="preserve"> cứu được tiến hành chủ yếu bằng</w:t>
      </w:r>
      <w:r>
        <w:rPr>
          <w:rFonts w:cs="Times New Roman"/>
          <w:i/>
          <w:szCs w:val="24"/>
          <w:lang w:val="vi-VN"/>
        </w:rPr>
        <w:t xml:space="preserve"> </w:t>
      </w:r>
      <w:r>
        <w:rPr>
          <w:rStyle w:val="18"/>
        </w:rPr>
        <w:t>phương pháp điều tra qua</w:t>
      </w:r>
      <w:r>
        <w:rPr>
          <w:rStyle w:val="18"/>
          <w:lang w:val="vi-VN"/>
        </w:rPr>
        <w:t xml:space="preserve"> </w:t>
      </w:r>
      <w:r>
        <w:rPr>
          <w:rStyle w:val="18"/>
        </w:rPr>
        <w:t>bảng hỏi</w:t>
      </w:r>
      <w:r>
        <w:rPr>
          <w:rStyle w:val="18"/>
          <w:lang w:val="vi-VN"/>
        </w:rPr>
        <w:t>.</w:t>
      </w:r>
      <w:r>
        <w:rPr>
          <w:rStyle w:val="18"/>
        </w:rPr>
        <w:t xml:space="preserve"> </w:t>
      </w:r>
      <w:r>
        <w:rPr>
          <w:rFonts w:cs="Times New Roman"/>
          <w:szCs w:val="24"/>
        </w:rPr>
        <w:t xml:space="preserve">Trên cơ sở xây dựng phiếu câu hỏi có trọng tâm, phù hợp với đối tượng là giáo viên mầm non dạy lớp trẻ mẫu giáo 5-6 tuổi, tiến hành khảo sát thái độ của giáo viên đối với việc cho trẻ 5-6 tuổi tham gia lớp tiền tiểu học. </w:t>
      </w:r>
      <w:r>
        <w:rPr>
          <w:rStyle w:val="18"/>
        </w:rPr>
        <w:t xml:space="preserve">Câu hỏi được thiết kế theo thang Likert năm bậc. Dữ liệu từ phiếu hỏi </w:t>
      </w:r>
      <w:r>
        <w:rPr>
          <w:rStyle w:val="18"/>
          <w:lang w:val="vi-VN"/>
        </w:rPr>
        <w:t xml:space="preserve">sử dụng phương pháp thống kê toán học để tính toán số lượng (SL), phần trăm (%), </w:t>
      </w:r>
      <w:r>
        <w:rPr>
          <w:rStyle w:val="18"/>
        </w:rPr>
        <w:t>điểm trung bình (ĐTB)</w:t>
      </w:r>
      <w:r>
        <w:rPr>
          <w:rStyle w:val="18"/>
          <w:lang w:val="vi-VN"/>
        </w:rPr>
        <w:t>.</w:t>
      </w:r>
    </w:p>
    <w:p>
      <w:pPr>
        <w:spacing w:before="120" w:after="0" w:line="240" w:lineRule="auto"/>
        <w:jc w:val="both"/>
        <w:rPr>
          <w:rFonts w:eastAsia="Times New Roman" w:cs="Times New Roman"/>
          <w:szCs w:val="24"/>
        </w:rPr>
      </w:pPr>
      <w:r>
        <w:rPr>
          <w:rFonts w:eastAsia="Times New Roman" w:cs="Times New Roman"/>
          <w:bCs/>
          <w:szCs w:val="24"/>
        </w:rPr>
        <w:t>3. THỰC TRẠNG</w:t>
      </w:r>
      <w:r>
        <w:rPr>
          <w:rFonts w:eastAsia="Times New Roman" w:cs="Times New Roman"/>
          <w:iCs/>
          <w:szCs w:val="24"/>
        </w:rPr>
        <w:t xml:space="preserve"> THÁI ĐỘ CỦA GIÁO VIÊN MẦM NON ĐỐI VỚI VIỆC TRẺ 5-6 TUỔI </w:t>
      </w:r>
      <w:r>
        <w:rPr>
          <w:rFonts w:eastAsia="Times New Roman" w:cs="Times New Roman"/>
          <w:bCs/>
          <w:iCs/>
          <w:szCs w:val="24"/>
        </w:rPr>
        <w:t>THAM GIA</w:t>
      </w:r>
      <w:r>
        <w:rPr>
          <w:rFonts w:eastAsia="Times New Roman" w:cs="Times New Roman"/>
          <w:iCs/>
          <w:szCs w:val="24"/>
        </w:rPr>
        <w:t xml:space="preserve"> LỚP TIỀN TIỂU HỌC</w:t>
      </w:r>
    </w:p>
    <w:p>
      <w:pPr>
        <w:pStyle w:val="17"/>
        <w:widowControl w:val="0"/>
        <w:shd w:val="clear" w:color="auto" w:fill="FFFFFF"/>
        <w:tabs>
          <w:tab w:val="left" w:pos="567"/>
        </w:tabs>
        <w:spacing w:before="120" w:after="0" w:line="240" w:lineRule="auto"/>
        <w:ind w:left="0"/>
        <w:jc w:val="both"/>
        <w:rPr>
          <w:rFonts w:cs="Times New Roman"/>
          <w:b/>
          <w:bCs/>
          <w:szCs w:val="24"/>
        </w:rPr>
      </w:pPr>
      <w:r>
        <w:rPr>
          <w:rFonts w:cs="Times New Roman"/>
          <w:b/>
          <w:bCs/>
          <w:szCs w:val="24"/>
        </w:rPr>
        <w:t>3.1. Nhận thức của GVMN về ý nghĩa của việc cho trẻ mẫu giáo 5-6 tuổi tham gia lớp tiền tiểu học</w:t>
      </w:r>
    </w:p>
    <w:p>
      <w:pPr>
        <w:pStyle w:val="17"/>
        <w:widowControl w:val="0"/>
        <w:shd w:val="clear" w:color="auto" w:fill="FFFFFF"/>
        <w:tabs>
          <w:tab w:val="left" w:pos="567"/>
        </w:tabs>
        <w:spacing w:before="120" w:after="0" w:line="240" w:lineRule="auto"/>
        <w:ind w:left="0"/>
        <w:jc w:val="center"/>
        <w:rPr>
          <w:rFonts w:cs="Times New Roman"/>
          <w:bCs/>
          <w:i/>
          <w:iCs/>
          <w:sz w:val="22"/>
        </w:rPr>
      </w:pPr>
      <w:r>
        <w:rPr>
          <w:rFonts w:cs="Times New Roman"/>
          <w:bCs/>
          <w:iCs/>
          <w:sz w:val="22"/>
        </w:rPr>
        <w:t xml:space="preserve">Bảng 1. </w:t>
      </w:r>
      <w:r>
        <w:rPr>
          <w:rFonts w:cs="Times New Roman"/>
          <w:bCs/>
          <w:i/>
          <w:iCs/>
          <w:sz w:val="22"/>
        </w:rPr>
        <w:t xml:space="preserve">Nhận thức của GVMN về ý nghĩa của việc cho trẻ mẫu giáo 5-6 tuổi </w:t>
      </w:r>
    </w:p>
    <w:p>
      <w:pPr>
        <w:pStyle w:val="17"/>
        <w:widowControl w:val="0"/>
        <w:shd w:val="clear" w:color="auto" w:fill="FFFFFF"/>
        <w:tabs>
          <w:tab w:val="left" w:pos="567"/>
        </w:tabs>
        <w:spacing w:after="120" w:line="240" w:lineRule="auto"/>
        <w:ind w:left="0"/>
        <w:jc w:val="center"/>
        <w:rPr>
          <w:rFonts w:cs="Times New Roman"/>
          <w:bCs/>
          <w:sz w:val="22"/>
        </w:rPr>
      </w:pPr>
      <w:r>
        <w:rPr>
          <w:rFonts w:cs="Times New Roman"/>
          <w:bCs/>
          <w:i/>
          <w:iCs/>
          <w:sz w:val="22"/>
        </w:rPr>
        <w:t>tham gia lớp tiền tiểu học</w:t>
      </w:r>
    </w:p>
    <w:tbl>
      <w:tblPr>
        <w:tblStyle w:val="4"/>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5332"/>
        <w:gridCol w:w="880"/>
        <w:gridCol w:w="755"/>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03" w:type="dxa"/>
            <w:shd w:val="clear" w:color="auto" w:fill="auto"/>
            <w:vAlign w:val="center"/>
          </w:tcPr>
          <w:p>
            <w:pPr>
              <w:spacing w:after="0" w:line="240" w:lineRule="auto"/>
              <w:ind w:firstLine="4"/>
              <w:jc w:val="center"/>
              <w:rPr>
                <w:rFonts w:cs="Times New Roman"/>
                <w:b/>
                <w:sz w:val="22"/>
              </w:rPr>
            </w:pPr>
            <w:r>
              <w:rPr>
                <w:rFonts w:cs="Times New Roman"/>
                <w:b/>
                <w:sz w:val="22"/>
              </w:rPr>
              <w:t>TT</w:t>
            </w:r>
          </w:p>
        </w:tc>
        <w:tc>
          <w:tcPr>
            <w:tcW w:w="5341" w:type="dxa"/>
            <w:shd w:val="clear" w:color="auto" w:fill="auto"/>
            <w:vAlign w:val="center"/>
          </w:tcPr>
          <w:p>
            <w:pPr>
              <w:spacing w:after="0" w:line="240" w:lineRule="auto"/>
              <w:jc w:val="center"/>
              <w:rPr>
                <w:rFonts w:cs="Times New Roman"/>
                <w:b/>
                <w:sz w:val="22"/>
              </w:rPr>
            </w:pPr>
            <w:r>
              <w:rPr>
                <w:rFonts w:cs="Times New Roman"/>
                <w:b/>
                <w:sz w:val="22"/>
              </w:rPr>
              <w:t>Ý nghĩa</w:t>
            </w:r>
          </w:p>
        </w:tc>
        <w:tc>
          <w:tcPr>
            <w:tcW w:w="881" w:type="dxa"/>
            <w:shd w:val="clear" w:color="auto" w:fill="auto"/>
            <w:vAlign w:val="center"/>
          </w:tcPr>
          <w:p>
            <w:pPr>
              <w:spacing w:after="0" w:line="240" w:lineRule="auto"/>
              <w:ind w:left="-66" w:right="-66"/>
              <w:jc w:val="center"/>
              <w:rPr>
                <w:rFonts w:cs="Times New Roman"/>
                <w:b/>
                <w:sz w:val="22"/>
              </w:rPr>
            </w:pPr>
            <w:r>
              <w:rPr>
                <w:rFonts w:cs="Times New Roman"/>
                <w:b/>
                <w:sz w:val="22"/>
              </w:rPr>
              <w:t>ĐTB</w:t>
            </w:r>
          </w:p>
        </w:tc>
        <w:tc>
          <w:tcPr>
            <w:tcW w:w="755" w:type="dxa"/>
            <w:shd w:val="clear" w:color="auto" w:fill="auto"/>
            <w:vAlign w:val="center"/>
          </w:tcPr>
          <w:p>
            <w:pPr>
              <w:spacing w:after="0" w:line="240" w:lineRule="auto"/>
              <w:ind w:firstLine="18"/>
              <w:jc w:val="center"/>
              <w:rPr>
                <w:rFonts w:cs="Times New Roman"/>
                <w:b/>
                <w:sz w:val="22"/>
              </w:rPr>
            </w:pPr>
            <w:r>
              <w:rPr>
                <w:rFonts w:cs="Times New Roman"/>
                <w:b/>
                <w:sz w:val="22"/>
              </w:rPr>
              <w:t>ĐLC</w:t>
            </w:r>
          </w:p>
        </w:tc>
        <w:tc>
          <w:tcPr>
            <w:tcW w:w="1007" w:type="dxa"/>
            <w:shd w:val="clear" w:color="auto" w:fill="auto"/>
            <w:vAlign w:val="center"/>
          </w:tcPr>
          <w:p>
            <w:pPr>
              <w:spacing w:after="0" w:line="240" w:lineRule="auto"/>
              <w:ind w:firstLine="18"/>
              <w:jc w:val="center"/>
              <w:rPr>
                <w:rFonts w:cs="Times New Roman"/>
                <w:b/>
                <w:sz w:val="22"/>
              </w:rPr>
            </w:pPr>
            <w:r>
              <w:rPr>
                <w:rFonts w:cs="Times New Roman"/>
                <w:b/>
                <w:sz w:val="22"/>
              </w:rPr>
              <w:t>MĐ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503" w:type="dxa"/>
            <w:shd w:val="clear" w:color="auto" w:fill="auto"/>
            <w:vAlign w:val="center"/>
          </w:tcPr>
          <w:p>
            <w:pPr>
              <w:spacing w:after="0" w:line="240" w:lineRule="auto"/>
              <w:ind w:firstLine="4"/>
              <w:jc w:val="center"/>
              <w:rPr>
                <w:rFonts w:cs="Times New Roman"/>
                <w:sz w:val="22"/>
              </w:rPr>
            </w:pPr>
            <w:r>
              <w:rPr>
                <w:rFonts w:cs="Times New Roman"/>
                <w:sz w:val="22"/>
              </w:rPr>
              <w:t>1</w:t>
            </w:r>
          </w:p>
        </w:tc>
        <w:tc>
          <w:tcPr>
            <w:tcW w:w="5341" w:type="dxa"/>
            <w:shd w:val="clear" w:color="auto" w:fill="auto"/>
          </w:tcPr>
          <w:p>
            <w:pPr>
              <w:spacing w:after="0" w:line="240" w:lineRule="auto"/>
              <w:jc w:val="both"/>
              <w:rPr>
                <w:rFonts w:eastAsia="Calibri" w:cs="Times New Roman"/>
                <w:bCs/>
                <w:color w:val="000000"/>
                <w:sz w:val="22"/>
              </w:rPr>
            </w:pPr>
            <w:r>
              <w:rPr>
                <w:rFonts w:cs="Times New Roman"/>
                <w:sz w:val="22"/>
              </w:rPr>
              <w:t>Phát triển kỹ năng xã hội</w:t>
            </w:r>
          </w:p>
        </w:tc>
        <w:tc>
          <w:tcPr>
            <w:tcW w:w="881" w:type="dxa"/>
            <w:shd w:val="clear" w:color="auto" w:fill="auto"/>
            <w:vAlign w:val="center"/>
          </w:tcPr>
          <w:p>
            <w:pPr>
              <w:spacing w:after="0" w:line="240" w:lineRule="auto"/>
              <w:jc w:val="center"/>
              <w:rPr>
                <w:rFonts w:cs="Times New Roman"/>
                <w:sz w:val="22"/>
              </w:rPr>
            </w:pPr>
            <w:r>
              <w:rPr>
                <w:rFonts w:cs="Times New Roman"/>
                <w:sz w:val="22"/>
              </w:rPr>
              <w:t>2.62</w:t>
            </w:r>
          </w:p>
        </w:tc>
        <w:tc>
          <w:tcPr>
            <w:tcW w:w="755" w:type="dxa"/>
            <w:shd w:val="clear" w:color="auto" w:fill="auto"/>
            <w:vAlign w:val="center"/>
          </w:tcPr>
          <w:p>
            <w:pPr>
              <w:pStyle w:val="17"/>
              <w:spacing w:after="0" w:line="240" w:lineRule="auto"/>
              <w:ind w:left="0"/>
              <w:jc w:val="center"/>
              <w:rPr>
                <w:rFonts w:cs="Times New Roman"/>
                <w:sz w:val="22"/>
              </w:rPr>
            </w:pPr>
            <w:r>
              <w:rPr>
                <w:rFonts w:cs="Times New Roman"/>
                <w:sz w:val="22"/>
              </w:rPr>
              <w:t>0,90</w:t>
            </w:r>
          </w:p>
        </w:tc>
        <w:tc>
          <w:tcPr>
            <w:tcW w:w="1007" w:type="dxa"/>
            <w:shd w:val="clear" w:color="auto" w:fill="auto"/>
            <w:vAlign w:val="center"/>
          </w:tcPr>
          <w:p>
            <w:pPr>
              <w:pStyle w:val="17"/>
              <w:spacing w:after="0" w:line="240" w:lineRule="auto"/>
              <w:ind w:left="0"/>
              <w:jc w:val="center"/>
              <w:rPr>
                <w:rFonts w:cs="Times New Roman"/>
                <w:sz w:val="22"/>
              </w:rPr>
            </w:pPr>
            <w:r>
              <w:rPr>
                <w:rFonts w:cs="Times New Roman"/>
                <w:sz w:val="22"/>
              </w:rPr>
              <w:t>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03" w:type="dxa"/>
            <w:shd w:val="clear" w:color="auto" w:fill="auto"/>
            <w:vAlign w:val="center"/>
          </w:tcPr>
          <w:p>
            <w:pPr>
              <w:spacing w:after="0" w:line="240" w:lineRule="auto"/>
              <w:ind w:firstLine="4"/>
              <w:jc w:val="center"/>
              <w:rPr>
                <w:rFonts w:cs="Times New Roman"/>
                <w:sz w:val="22"/>
              </w:rPr>
            </w:pPr>
            <w:r>
              <w:rPr>
                <w:rFonts w:cs="Times New Roman"/>
                <w:sz w:val="22"/>
              </w:rPr>
              <w:t>2</w:t>
            </w:r>
          </w:p>
        </w:tc>
        <w:tc>
          <w:tcPr>
            <w:tcW w:w="5341" w:type="dxa"/>
            <w:shd w:val="clear" w:color="auto" w:fill="auto"/>
            <w:vAlign w:val="center"/>
          </w:tcPr>
          <w:p>
            <w:pPr>
              <w:spacing w:after="0" w:line="240" w:lineRule="auto"/>
              <w:jc w:val="both"/>
              <w:rPr>
                <w:rFonts w:eastAsia="Calibri" w:cs="Times New Roman"/>
                <w:bCs/>
                <w:color w:val="000000"/>
                <w:sz w:val="22"/>
              </w:rPr>
            </w:pPr>
            <w:r>
              <w:rPr>
                <w:rFonts w:cs="Times New Roman"/>
                <w:sz w:val="22"/>
              </w:rPr>
              <w:t>Phát triển kỹ năng học tập</w:t>
            </w:r>
          </w:p>
        </w:tc>
        <w:tc>
          <w:tcPr>
            <w:tcW w:w="881" w:type="dxa"/>
            <w:shd w:val="clear" w:color="auto" w:fill="auto"/>
            <w:vAlign w:val="center"/>
          </w:tcPr>
          <w:p>
            <w:pPr>
              <w:spacing w:after="0" w:line="240" w:lineRule="auto"/>
              <w:jc w:val="center"/>
              <w:rPr>
                <w:rFonts w:cs="Times New Roman"/>
                <w:sz w:val="22"/>
              </w:rPr>
            </w:pPr>
            <w:r>
              <w:rPr>
                <w:rFonts w:cs="Times New Roman"/>
                <w:sz w:val="22"/>
              </w:rPr>
              <w:t>2,58</w:t>
            </w:r>
          </w:p>
        </w:tc>
        <w:tc>
          <w:tcPr>
            <w:tcW w:w="755" w:type="dxa"/>
            <w:shd w:val="clear" w:color="auto" w:fill="auto"/>
            <w:vAlign w:val="center"/>
          </w:tcPr>
          <w:p>
            <w:pPr>
              <w:spacing w:after="0" w:line="240" w:lineRule="auto"/>
              <w:ind w:hanging="9"/>
              <w:jc w:val="center"/>
              <w:rPr>
                <w:rFonts w:cs="Times New Roman"/>
                <w:sz w:val="22"/>
              </w:rPr>
            </w:pPr>
            <w:r>
              <w:rPr>
                <w:rFonts w:cs="Times New Roman"/>
                <w:sz w:val="22"/>
              </w:rPr>
              <w:t>0,91</w:t>
            </w:r>
          </w:p>
        </w:tc>
        <w:tc>
          <w:tcPr>
            <w:tcW w:w="1007" w:type="dxa"/>
            <w:shd w:val="clear" w:color="auto" w:fill="auto"/>
            <w:vAlign w:val="center"/>
          </w:tcPr>
          <w:p>
            <w:pPr>
              <w:spacing w:after="0" w:line="240" w:lineRule="auto"/>
              <w:ind w:hanging="9"/>
              <w:jc w:val="center"/>
              <w:rPr>
                <w:rFonts w:cs="Times New Roman"/>
                <w:sz w:val="22"/>
              </w:rPr>
            </w:pPr>
            <w:r>
              <w:rPr>
                <w:rFonts w:cs="Times New Roman"/>
                <w:sz w:val="22"/>
              </w:rPr>
              <w:t>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503" w:type="dxa"/>
            <w:shd w:val="clear" w:color="auto" w:fill="auto"/>
            <w:vAlign w:val="center"/>
          </w:tcPr>
          <w:p>
            <w:pPr>
              <w:spacing w:after="0" w:line="240" w:lineRule="auto"/>
              <w:ind w:firstLine="4"/>
              <w:jc w:val="center"/>
              <w:rPr>
                <w:rFonts w:cs="Times New Roman"/>
                <w:sz w:val="22"/>
              </w:rPr>
            </w:pPr>
            <w:r>
              <w:rPr>
                <w:rFonts w:cs="Times New Roman"/>
                <w:sz w:val="22"/>
              </w:rPr>
              <w:t>3</w:t>
            </w:r>
          </w:p>
        </w:tc>
        <w:tc>
          <w:tcPr>
            <w:tcW w:w="5341" w:type="dxa"/>
            <w:shd w:val="clear" w:color="auto" w:fill="auto"/>
            <w:vAlign w:val="center"/>
          </w:tcPr>
          <w:p>
            <w:pPr>
              <w:spacing w:after="0" w:line="240" w:lineRule="auto"/>
              <w:jc w:val="both"/>
              <w:rPr>
                <w:rFonts w:eastAsia="Calibri" w:cs="Times New Roman"/>
                <w:bCs/>
                <w:color w:val="000000"/>
                <w:sz w:val="22"/>
              </w:rPr>
            </w:pPr>
            <w:r>
              <w:rPr>
                <w:rFonts w:cs="Times New Roman"/>
                <w:sz w:val="22"/>
              </w:rPr>
              <w:t>Phát triển ngôn ngữ và giao tiếp</w:t>
            </w:r>
          </w:p>
        </w:tc>
        <w:tc>
          <w:tcPr>
            <w:tcW w:w="881" w:type="dxa"/>
            <w:shd w:val="clear" w:color="auto" w:fill="auto"/>
            <w:vAlign w:val="center"/>
          </w:tcPr>
          <w:p>
            <w:pPr>
              <w:spacing w:after="0" w:line="240" w:lineRule="auto"/>
              <w:jc w:val="center"/>
              <w:rPr>
                <w:rFonts w:cs="Times New Roman"/>
                <w:w w:val="99"/>
                <w:sz w:val="22"/>
              </w:rPr>
            </w:pPr>
            <w:r>
              <w:rPr>
                <w:rFonts w:cs="Times New Roman"/>
                <w:w w:val="99"/>
                <w:sz w:val="22"/>
              </w:rPr>
              <w:t>2,58</w:t>
            </w:r>
          </w:p>
        </w:tc>
        <w:tc>
          <w:tcPr>
            <w:tcW w:w="755" w:type="dxa"/>
            <w:shd w:val="clear" w:color="auto" w:fill="auto"/>
            <w:vAlign w:val="center"/>
          </w:tcPr>
          <w:p>
            <w:pPr>
              <w:spacing w:after="0" w:line="240" w:lineRule="auto"/>
              <w:jc w:val="center"/>
              <w:rPr>
                <w:rFonts w:cs="Times New Roman"/>
                <w:w w:val="99"/>
                <w:sz w:val="22"/>
                <w:lang w:val="vi-VN"/>
              </w:rPr>
            </w:pPr>
            <w:r>
              <w:rPr>
                <w:rFonts w:cs="Times New Roman"/>
                <w:w w:val="99"/>
                <w:sz w:val="22"/>
              </w:rPr>
              <w:t>0,91</w:t>
            </w:r>
          </w:p>
        </w:tc>
        <w:tc>
          <w:tcPr>
            <w:tcW w:w="1007" w:type="dxa"/>
            <w:shd w:val="clear" w:color="auto" w:fill="auto"/>
            <w:vAlign w:val="center"/>
          </w:tcPr>
          <w:p>
            <w:pPr>
              <w:spacing w:after="0" w:line="240" w:lineRule="auto"/>
              <w:jc w:val="center"/>
              <w:rPr>
                <w:rFonts w:cs="Times New Roman"/>
                <w:w w:val="97"/>
                <w:sz w:val="22"/>
                <w:lang w:val="vi-VN"/>
              </w:rPr>
            </w:pPr>
            <w:r>
              <w:rPr>
                <w:rFonts w:cs="Times New Roman"/>
                <w:w w:val="97"/>
                <w:sz w:val="22"/>
              </w:rPr>
              <w:t>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03" w:type="dxa"/>
            <w:shd w:val="clear" w:color="auto" w:fill="auto"/>
            <w:vAlign w:val="center"/>
          </w:tcPr>
          <w:p>
            <w:pPr>
              <w:spacing w:after="0" w:line="240" w:lineRule="auto"/>
              <w:ind w:firstLine="4"/>
              <w:jc w:val="center"/>
              <w:rPr>
                <w:rFonts w:cs="Times New Roman"/>
                <w:sz w:val="22"/>
              </w:rPr>
            </w:pPr>
            <w:r>
              <w:rPr>
                <w:rFonts w:cs="Times New Roman"/>
                <w:sz w:val="22"/>
              </w:rPr>
              <w:t>4</w:t>
            </w:r>
          </w:p>
        </w:tc>
        <w:tc>
          <w:tcPr>
            <w:tcW w:w="5341" w:type="dxa"/>
            <w:shd w:val="clear" w:color="auto" w:fill="auto"/>
            <w:vAlign w:val="center"/>
          </w:tcPr>
          <w:p>
            <w:pPr>
              <w:spacing w:after="0" w:line="240" w:lineRule="auto"/>
              <w:jc w:val="both"/>
              <w:rPr>
                <w:rFonts w:eastAsia="Calibri" w:cs="Times New Roman"/>
                <w:bCs/>
                <w:color w:val="000000"/>
                <w:sz w:val="22"/>
              </w:rPr>
            </w:pPr>
            <w:r>
              <w:rPr>
                <w:rFonts w:cs="Times New Roman"/>
                <w:sz w:val="22"/>
              </w:rPr>
              <w:t>Phát triển kỹ năng tư duy và sáng tạo</w:t>
            </w:r>
          </w:p>
        </w:tc>
        <w:tc>
          <w:tcPr>
            <w:tcW w:w="881" w:type="dxa"/>
            <w:shd w:val="clear" w:color="auto" w:fill="auto"/>
            <w:vAlign w:val="center"/>
          </w:tcPr>
          <w:p>
            <w:pPr>
              <w:spacing w:after="0" w:line="240" w:lineRule="auto"/>
              <w:jc w:val="center"/>
              <w:rPr>
                <w:rFonts w:cs="Times New Roman"/>
                <w:sz w:val="22"/>
              </w:rPr>
            </w:pPr>
            <w:r>
              <w:rPr>
                <w:rFonts w:cs="Times New Roman"/>
                <w:sz w:val="22"/>
              </w:rPr>
              <w:t>2,68</w:t>
            </w:r>
          </w:p>
        </w:tc>
        <w:tc>
          <w:tcPr>
            <w:tcW w:w="755" w:type="dxa"/>
            <w:shd w:val="clear" w:color="auto" w:fill="auto"/>
            <w:vAlign w:val="center"/>
          </w:tcPr>
          <w:p>
            <w:pPr>
              <w:spacing w:after="0" w:line="240" w:lineRule="auto"/>
              <w:jc w:val="center"/>
              <w:rPr>
                <w:rFonts w:cs="Times New Roman"/>
                <w:sz w:val="22"/>
              </w:rPr>
            </w:pPr>
            <w:r>
              <w:rPr>
                <w:rFonts w:cs="Times New Roman"/>
                <w:sz w:val="22"/>
              </w:rPr>
              <w:t>0,72</w:t>
            </w:r>
          </w:p>
        </w:tc>
        <w:tc>
          <w:tcPr>
            <w:tcW w:w="1007" w:type="dxa"/>
            <w:shd w:val="clear" w:color="auto" w:fill="auto"/>
            <w:vAlign w:val="center"/>
          </w:tcPr>
          <w:p>
            <w:pPr>
              <w:spacing w:after="0" w:line="240" w:lineRule="auto"/>
              <w:jc w:val="center"/>
              <w:rPr>
                <w:rFonts w:cs="Times New Roman"/>
                <w:sz w:val="22"/>
              </w:rPr>
            </w:pPr>
            <w:r>
              <w:rPr>
                <w:rFonts w:cs="Times New Roman"/>
                <w:sz w:val="22"/>
              </w:rPr>
              <w:t>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503" w:type="dxa"/>
            <w:shd w:val="clear" w:color="auto" w:fill="auto"/>
            <w:vAlign w:val="center"/>
          </w:tcPr>
          <w:p>
            <w:pPr>
              <w:spacing w:after="0" w:line="240" w:lineRule="auto"/>
              <w:ind w:firstLine="4"/>
              <w:jc w:val="center"/>
              <w:rPr>
                <w:rFonts w:cs="Times New Roman"/>
                <w:sz w:val="22"/>
              </w:rPr>
            </w:pPr>
            <w:r>
              <w:rPr>
                <w:rFonts w:cs="Times New Roman"/>
                <w:sz w:val="22"/>
              </w:rPr>
              <w:t>5</w:t>
            </w:r>
          </w:p>
        </w:tc>
        <w:tc>
          <w:tcPr>
            <w:tcW w:w="5341" w:type="dxa"/>
            <w:shd w:val="clear" w:color="auto" w:fill="auto"/>
            <w:vAlign w:val="center"/>
          </w:tcPr>
          <w:p>
            <w:pPr>
              <w:spacing w:after="0" w:line="240" w:lineRule="auto"/>
              <w:jc w:val="both"/>
              <w:rPr>
                <w:rFonts w:cs="Times New Roman"/>
                <w:sz w:val="22"/>
              </w:rPr>
            </w:pPr>
            <w:r>
              <w:rPr>
                <w:rFonts w:cs="Times New Roman"/>
                <w:sz w:val="22"/>
              </w:rPr>
              <w:t>Khuyến khích giải quyết vấn đề</w:t>
            </w:r>
          </w:p>
        </w:tc>
        <w:tc>
          <w:tcPr>
            <w:tcW w:w="881" w:type="dxa"/>
            <w:shd w:val="clear" w:color="auto" w:fill="auto"/>
            <w:vAlign w:val="center"/>
          </w:tcPr>
          <w:p>
            <w:pPr>
              <w:spacing w:after="0" w:line="240" w:lineRule="auto"/>
              <w:jc w:val="center"/>
              <w:rPr>
                <w:rFonts w:cs="Times New Roman"/>
                <w:w w:val="99"/>
                <w:sz w:val="22"/>
                <w:lang w:val="vi-VN"/>
              </w:rPr>
            </w:pPr>
            <w:r>
              <w:rPr>
                <w:rFonts w:cs="Times New Roman"/>
                <w:w w:val="99"/>
                <w:sz w:val="22"/>
              </w:rPr>
              <w:t>2,83</w:t>
            </w:r>
          </w:p>
        </w:tc>
        <w:tc>
          <w:tcPr>
            <w:tcW w:w="755" w:type="dxa"/>
            <w:shd w:val="clear" w:color="auto" w:fill="auto"/>
            <w:vAlign w:val="center"/>
          </w:tcPr>
          <w:p>
            <w:pPr>
              <w:spacing w:after="0" w:line="240" w:lineRule="auto"/>
              <w:jc w:val="center"/>
              <w:rPr>
                <w:rFonts w:cs="Times New Roman"/>
                <w:w w:val="99"/>
                <w:sz w:val="22"/>
                <w:lang w:val="vi-VN"/>
              </w:rPr>
            </w:pPr>
            <w:r>
              <w:rPr>
                <w:rFonts w:cs="Times New Roman"/>
                <w:w w:val="99"/>
                <w:sz w:val="22"/>
              </w:rPr>
              <w:t>0,90</w:t>
            </w:r>
          </w:p>
        </w:tc>
        <w:tc>
          <w:tcPr>
            <w:tcW w:w="1007" w:type="dxa"/>
            <w:shd w:val="clear" w:color="auto" w:fill="auto"/>
            <w:vAlign w:val="center"/>
          </w:tcPr>
          <w:p>
            <w:pPr>
              <w:spacing w:after="0" w:line="240" w:lineRule="auto"/>
              <w:jc w:val="center"/>
              <w:rPr>
                <w:rFonts w:cs="Times New Roman"/>
                <w:w w:val="97"/>
                <w:sz w:val="22"/>
                <w:lang w:val="vi-VN"/>
              </w:rPr>
            </w:pPr>
            <w:r>
              <w:rPr>
                <w:rFonts w:cs="Times New Roman"/>
                <w:w w:val="97"/>
                <w:sz w:val="22"/>
              </w:rPr>
              <w:t>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5844" w:type="dxa"/>
            <w:gridSpan w:val="2"/>
            <w:vAlign w:val="center"/>
          </w:tcPr>
          <w:p>
            <w:pPr>
              <w:spacing w:after="0" w:line="240" w:lineRule="auto"/>
              <w:ind w:firstLine="1651" w:firstLineChars="750"/>
              <w:jc w:val="center"/>
              <w:rPr>
                <w:rFonts w:cs="Times New Roman"/>
                <w:sz w:val="22"/>
              </w:rPr>
            </w:pPr>
            <w:r>
              <w:rPr>
                <w:rFonts w:cs="Times New Roman"/>
                <w:b/>
                <w:i/>
                <w:sz w:val="22"/>
              </w:rPr>
              <w:t>ĐTB chung</w:t>
            </w:r>
          </w:p>
        </w:tc>
        <w:tc>
          <w:tcPr>
            <w:tcW w:w="881" w:type="dxa"/>
            <w:vAlign w:val="center"/>
          </w:tcPr>
          <w:p>
            <w:pPr>
              <w:spacing w:after="0" w:line="240" w:lineRule="auto"/>
              <w:jc w:val="center"/>
              <w:rPr>
                <w:rFonts w:cs="Times New Roman"/>
                <w:b/>
                <w:w w:val="99"/>
                <w:sz w:val="22"/>
                <w:lang w:val="vi-VN"/>
              </w:rPr>
            </w:pPr>
            <w:r>
              <w:rPr>
                <w:rFonts w:cs="Times New Roman"/>
                <w:b/>
                <w:w w:val="99"/>
                <w:sz w:val="22"/>
              </w:rPr>
              <w:t>2,59</w:t>
            </w:r>
          </w:p>
        </w:tc>
        <w:tc>
          <w:tcPr>
            <w:tcW w:w="755" w:type="dxa"/>
            <w:vAlign w:val="center"/>
          </w:tcPr>
          <w:p>
            <w:pPr>
              <w:spacing w:after="0" w:line="240" w:lineRule="auto"/>
              <w:jc w:val="center"/>
              <w:rPr>
                <w:rFonts w:cs="Times New Roman"/>
                <w:b/>
                <w:w w:val="99"/>
                <w:sz w:val="22"/>
                <w:lang w:val="vi-VN"/>
              </w:rPr>
            </w:pPr>
            <w:r>
              <w:rPr>
                <w:rFonts w:cs="Times New Roman"/>
                <w:b/>
                <w:w w:val="99"/>
                <w:sz w:val="22"/>
              </w:rPr>
              <w:t>0,78</w:t>
            </w:r>
          </w:p>
        </w:tc>
        <w:tc>
          <w:tcPr>
            <w:tcW w:w="1007" w:type="dxa"/>
            <w:vAlign w:val="center"/>
          </w:tcPr>
          <w:p>
            <w:pPr>
              <w:spacing w:after="0" w:line="240" w:lineRule="auto"/>
              <w:jc w:val="center"/>
              <w:rPr>
                <w:rFonts w:cs="Times New Roman"/>
                <w:b/>
                <w:w w:val="99"/>
                <w:sz w:val="22"/>
                <w:lang w:val="vi-VN"/>
              </w:rPr>
            </w:pPr>
            <w:r>
              <w:rPr>
                <w:rFonts w:cs="Times New Roman"/>
                <w:b/>
                <w:w w:val="99"/>
                <w:sz w:val="22"/>
              </w:rPr>
              <w:t>TB</w:t>
            </w:r>
          </w:p>
        </w:tc>
      </w:tr>
    </w:tbl>
    <w:p>
      <w:pPr>
        <w:pStyle w:val="13"/>
        <w:spacing w:before="120" w:beforeAutospacing="0" w:afterAutospacing="0" w:line="240" w:lineRule="auto"/>
        <w:jc w:val="both"/>
      </w:pPr>
      <w:r>
        <w:t>Bảng số liệu trên cho thấy số GVMN cho rằng, việc tham gia lớp tiền tiểu học giúp trẻ p</w:t>
      </w:r>
      <w:r>
        <w:rPr>
          <w:rStyle w:val="14"/>
          <w:b w:val="0"/>
          <w:bCs w:val="0"/>
        </w:rPr>
        <w:t>hát</w:t>
      </w:r>
      <w:r>
        <w:rPr>
          <w:rStyle w:val="14"/>
          <w:b w:val="0"/>
          <w:bCs w:val="0"/>
          <w:bdr w:val="single" w:color="E3E3E3" w:sz="2" w:space="0"/>
        </w:rPr>
        <w:t xml:space="preserve"> </w:t>
      </w:r>
      <w:r>
        <w:rPr>
          <w:rStyle w:val="14"/>
          <w:b w:val="0"/>
          <w:bCs w:val="0"/>
        </w:rPr>
        <w:t>triển kỹ năng xã hội có ĐTB = 2.62, số liệu này ở mức trung bình</w:t>
      </w:r>
      <w:r>
        <w:t>. Điểm lệch chuẩn (ĐLC) là 0.90, cho thấy mức độ đồng đều trong nhận thức của GVMN về vấn đề này</w:t>
      </w:r>
      <w:r>
        <w:rPr>
          <w:rFonts w:eastAsia="Segoe UI"/>
          <w:color w:val="0D0D0D"/>
          <w:shd w:val="clear" w:color="auto" w:fill="FFFFFF"/>
        </w:rPr>
        <w:t xml:space="preserve">. GVMN cũng nhận thấy rằng tham gia lớp tiền tiểu học giúp trẻ phát triển kỹ năng học tập. Điểm trung bình là 2.58, chỉ ra  sự nhận thức khá tích cực. </w:t>
      </w:r>
      <w:r>
        <w:rPr>
          <w:rStyle w:val="14"/>
          <w:b w:val="0"/>
          <w:bCs w:val="0"/>
        </w:rPr>
        <w:t>Về quan điểm p</w:t>
      </w:r>
      <w:r>
        <w:rPr>
          <w:rStyle w:val="14"/>
          <w:rFonts w:eastAsia="Segoe UI"/>
          <w:b w:val="0"/>
          <w:bCs w:val="0"/>
          <w:color w:val="0D0D0D"/>
          <w:shd w:val="clear" w:color="auto" w:fill="FFFFFF"/>
        </w:rPr>
        <w:t>hát triển ngôn ngữ và</w:t>
      </w:r>
      <w:r>
        <w:rPr>
          <w:rStyle w:val="14"/>
          <w:rFonts w:eastAsia="Segoe UI"/>
          <w:b w:val="0"/>
          <w:bCs w:val="0"/>
          <w:color w:val="0D0D0D"/>
          <w:bdr w:val="single" w:color="E3E3E3" w:sz="2" w:space="0"/>
          <w:shd w:val="clear" w:color="auto" w:fill="FFFFFF"/>
        </w:rPr>
        <w:t xml:space="preserve"> </w:t>
      </w:r>
      <w:r>
        <w:rPr>
          <w:rStyle w:val="14"/>
          <w:rFonts w:eastAsia="Segoe UI"/>
          <w:b w:val="0"/>
          <w:bCs w:val="0"/>
          <w:color w:val="0D0D0D"/>
          <w:shd w:val="clear" w:color="auto" w:fill="FFFFFF"/>
        </w:rPr>
        <w:t xml:space="preserve">giao tiếp (ĐTB = 2.58, ĐLC = 0.91), </w:t>
      </w:r>
      <w:r>
        <w:rPr>
          <w:rFonts w:eastAsia="Segoe UI"/>
          <w:color w:val="0D0D0D"/>
          <w:shd w:val="clear" w:color="auto" w:fill="FFFFFF"/>
        </w:rPr>
        <w:t>GVMN nhận thức về tầm quan trọng của việc tham gia lớp tiền tiểu học trong việc phát triển ngôn ngữ và giao tiếp. Điểm trung bình ở mức trung bình (2.58), với độ lệch chuẩn 0.91, cho thấy một mức độ đồng nhất trong quan điểm của GVMN.</w:t>
      </w:r>
      <w:r>
        <w:t xml:space="preserve"> </w:t>
      </w:r>
    </w:p>
    <w:p>
      <w:pPr>
        <w:pStyle w:val="13"/>
        <w:spacing w:before="120" w:beforeAutospacing="0" w:afterAutospacing="0" w:line="240" w:lineRule="auto"/>
        <w:jc w:val="both"/>
      </w:pPr>
      <w:r>
        <w:t xml:space="preserve">Với kết quả thu được </w:t>
      </w:r>
      <w:r>
        <w:rPr>
          <w:rStyle w:val="14"/>
          <w:rFonts w:eastAsia="Segoe UI"/>
          <w:b w:val="0"/>
          <w:bCs w:val="0"/>
          <w:color w:val="0D0D0D"/>
          <w:shd w:val="clear" w:color="auto" w:fill="FFFFFF"/>
        </w:rPr>
        <w:t xml:space="preserve">ĐTB = 2.68, ĐLC = 0.72), </w:t>
      </w:r>
      <w:r>
        <w:rPr>
          <w:rFonts w:eastAsia="Segoe UI"/>
          <w:color w:val="0D0D0D"/>
          <w:shd w:val="clear" w:color="auto" w:fill="FFFFFF"/>
        </w:rPr>
        <w:t>GVMN đánh giá cao tầm quan trọng của</w:t>
      </w:r>
      <w:r>
        <w:rPr>
          <w:rFonts w:hint="default" w:eastAsia="Segoe UI"/>
          <w:color w:val="0D0D0D"/>
          <w:shd w:val="clear" w:color="auto" w:fill="FFFFFF"/>
          <w:lang w:val="en-US"/>
        </w:rPr>
        <w:t xml:space="preserve"> </w:t>
      </w:r>
      <w:r>
        <w:t>việc tham gia lớp tiền tiểu học</w:t>
      </w:r>
      <w:r>
        <w:rPr>
          <w:rFonts w:eastAsia="Segoe UI"/>
          <w:color w:val="0D0D0D"/>
          <w:shd w:val="clear" w:color="auto" w:fill="FFFFFF"/>
        </w:rPr>
        <w:t xml:space="preserve"> </w:t>
      </w:r>
      <w:r>
        <w:rPr>
          <w:rFonts w:hint="default" w:eastAsia="Segoe UI"/>
          <w:color w:val="0D0D0D"/>
          <w:shd w:val="clear" w:color="auto" w:fill="FFFFFF"/>
          <w:lang w:val="en-US"/>
        </w:rPr>
        <w:t xml:space="preserve">nhằm </w:t>
      </w:r>
      <w:r>
        <w:rPr>
          <w:rFonts w:eastAsia="Segoe UI"/>
          <w:color w:val="0D0D0D"/>
          <w:shd w:val="clear" w:color="auto" w:fill="FFFFFF"/>
        </w:rPr>
        <w:t>phát triển kỹ năng tư duy và sáng tạo của trẻ. Điểm trung bình là 2.68 cho thấy mức độ nhận thức tích cực của GVMN về vấn đề này. Quan điểm tham gia lớp tiền tiểu học của trẻ 5-6 tuổi  “K</w:t>
      </w:r>
      <w:r>
        <w:rPr>
          <w:rStyle w:val="14"/>
          <w:rFonts w:eastAsia="Segoe UI"/>
          <w:b w:val="0"/>
          <w:bCs w:val="0"/>
          <w:color w:val="0D0D0D"/>
          <w:shd w:val="clear" w:color="auto" w:fill="FFFFFF"/>
        </w:rPr>
        <w:t>huyến khích giải quyết vấn đề” có đ</w:t>
      </w:r>
      <w:r>
        <w:rPr>
          <w:rFonts w:eastAsia="Segoe UI"/>
          <w:color w:val="0D0D0D"/>
          <w:shd w:val="clear" w:color="auto" w:fill="FFFFFF"/>
        </w:rPr>
        <w:t>iểm trung bình là 2.83, chỉ ra một sự nhận thức tích cực và mức độ đồng nhất (ĐLC = 0.90).</w:t>
      </w:r>
    </w:p>
    <w:p>
      <w:pPr>
        <w:pStyle w:val="13"/>
        <w:spacing w:before="120" w:beforeAutospacing="0" w:afterAutospacing="0" w:line="240" w:lineRule="auto"/>
        <w:jc w:val="both"/>
      </w:pPr>
      <w:r>
        <w:rPr>
          <w:rFonts w:eastAsia="Segoe UI"/>
          <w:color w:val="0D0D0D"/>
          <w:shd w:val="clear" w:color="auto" w:fill="FFFFFF"/>
        </w:rPr>
        <w:t>Nhìn chung, GVMN có một nhận thức tích cực về tầm quan trọng của việc cho trẻ mẫu giáo 5-6 tuổi tham gia lớp tiền tiểu học. Điều này thể hiện qua các điểm trung bình và độ lệch chuẩn tương ứng trong bảng số liệu.</w:t>
      </w:r>
    </w:p>
    <w:p>
      <w:pPr>
        <w:pStyle w:val="17"/>
        <w:widowControl w:val="0"/>
        <w:shd w:val="clear" w:color="auto" w:fill="FFFFFF"/>
        <w:tabs>
          <w:tab w:val="left" w:pos="567"/>
        </w:tabs>
        <w:spacing w:before="120" w:after="0" w:line="240" w:lineRule="auto"/>
        <w:ind w:left="0"/>
        <w:jc w:val="both"/>
        <w:rPr>
          <w:rFonts w:cs="Times New Roman"/>
          <w:b/>
          <w:bCs/>
          <w:szCs w:val="24"/>
        </w:rPr>
      </w:pPr>
      <w:r>
        <w:rPr>
          <w:rFonts w:cs="Times New Roman"/>
          <w:b/>
          <w:bCs/>
          <w:szCs w:val="24"/>
        </w:rPr>
        <w:t>3.2. Cảm xúc của giáo viên đối với việc cho trẻ mẫu giáo 5-6 tuổi tham gia lớp tiền tiểu học</w:t>
      </w:r>
    </w:p>
    <w:p>
      <w:pPr>
        <w:widowControl w:val="0"/>
        <w:spacing w:before="120" w:after="120" w:line="240" w:lineRule="auto"/>
        <w:jc w:val="center"/>
        <w:rPr>
          <w:rFonts w:cs="Times New Roman"/>
          <w:bCs/>
          <w:i/>
          <w:sz w:val="22"/>
        </w:rPr>
      </w:pPr>
      <w:bookmarkStart w:id="0" w:name="_1d96cc0" w:colFirst="0" w:colLast="0"/>
      <w:bookmarkEnd w:id="0"/>
      <w:r>
        <w:rPr>
          <w:rFonts w:cs="Times New Roman"/>
          <w:bCs/>
          <w:sz w:val="22"/>
        </w:rPr>
        <w:t>Bảng 2.</w:t>
      </w:r>
      <w:r>
        <w:rPr>
          <w:rFonts w:cs="Times New Roman"/>
          <w:bCs/>
          <w:i/>
          <w:sz w:val="22"/>
        </w:rPr>
        <w:t xml:space="preserve"> Cảm xúc của giáo viên đối với việc trẻ 5-6 tuổi tham gia lớp tiền tiểu học</w:t>
      </w:r>
    </w:p>
    <w:tbl>
      <w:tblPr>
        <w:tblStyle w:val="4"/>
        <w:tblW w:w="85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562"/>
        <w:gridCol w:w="6521"/>
        <w:gridCol w:w="709"/>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59" w:hRule="atLeast"/>
          <w:jc w:val="center"/>
        </w:trPr>
        <w:tc>
          <w:tcPr>
            <w:tcW w:w="562" w:type="dxa"/>
            <w:shd w:val="clear" w:color="auto" w:fill="auto"/>
            <w:vAlign w:val="center"/>
          </w:tcPr>
          <w:p>
            <w:pPr>
              <w:widowControl w:val="0"/>
              <w:spacing w:after="0" w:line="240" w:lineRule="auto"/>
              <w:jc w:val="center"/>
              <w:rPr>
                <w:rFonts w:cs="Times New Roman"/>
                <w:b/>
                <w:sz w:val="22"/>
              </w:rPr>
            </w:pPr>
            <w:r>
              <w:rPr>
                <w:rFonts w:cs="Times New Roman"/>
                <w:b/>
                <w:sz w:val="22"/>
              </w:rPr>
              <w:t>TT</w:t>
            </w:r>
          </w:p>
        </w:tc>
        <w:tc>
          <w:tcPr>
            <w:tcW w:w="6521" w:type="dxa"/>
            <w:shd w:val="clear" w:color="auto" w:fill="auto"/>
            <w:vAlign w:val="center"/>
          </w:tcPr>
          <w:p>
            <w:pPr>
              <w:widowControl w:val="0"/>
              <w:spacing w:after="0" w:line="240" w:lineRule="auto"/>
              <w:jc w:val="center"/>
              <w:rPr>
                <w:rFonts w:cs="Times New Roman"/>
                <w:b/>
                <w:sz w:val="22"/>
              </w:rPr>
            </w:pPr>
            <w:r>
              <w:rPr>
                <w:rFonts w:cs="Times New Roman"/>
                <w:b/>
                <w:sz w:val="22"/>
              </w:rPr>
              <w:t>Biểu hiện cảm xúc</w:t>
            </w:r>
          </w:p>
        </w:tc>
        <w:tc>
          <w:tcPr>
            <w:tcW w:w="709" w:type="dxa"/>
            <w:shd w:val="clear" w:color="auto" w:fill="auto"/>
            <w:vAlign w:val="center"/>
          </w:tcPr>
          <w:p>
            <w:pPr>
              <w:widowControl w:val="0"/>
              <w:spacing w:after="0" w:line="240" w:lineRule="auto"/>
              <w:jc w:val="center"/>
              <w:rPr>
                <w:rFonts w:cs="Times New Roman"/>
                <w:b/>
                <w:sz w:val="22"/>
              </w:rPr>
            </w:pPr>
            <w:r>
              <w:rPr>
                <w:rFonts w:cs="Times New Roman"/>
                <w:b/>
                <w:sz w:val="22"/>
              </w:rPr>
              <w:t>ĐTB</w:t>
            </w:r>
          </w:p>
        </w:tc>
        <w:tc>
          <w:tcPr>
            <w:tcW w:w="737" w:type="dxa"/>
            <w:shd w:val="clear" w:color="auto" w:fill="auto"/>
            <w:vAlign w:val="center"/>
          </w:tcPr>
          <w:p>
            <w:pPr>
              <w:widowControl w:val="0"/>
              <w:spacing w:after="0" w:line="240" w:lineRule="auto"/>
              <w:jc w:val="center"/>
              <w:rPr>
                <w:rFonts w:cs="Times New Roman"/>
                <w:b/>
                <w:sz w:val="22"/>
              </w:rPr>
            </w:pPr>
            <w:r>
              <w:rPr>
                <w:rFonts w:cs="Times New Roman"/>
                <w:b/>
                <w:sz w:val="22"/>
              </w:rPr>
              <w:t>ĐLC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05" w:hRule="atLeast"/>
          <w:jc w:val="center"/>
        </w:trPr>
        <w:tc>
          <w:tcPr>
            <w:tcW w:w="562" w:type="dxa"/>
            <w:shd w:val="clear" w:color="auto" w:fill="auto"/>
            <w:vAlign w:val="center"/>
          </w:tcPr>
          <w:p>
            <w:pPr>
              <w:widowControl w:val="0"/>
              <w:spacing w:after="0" w:line="240" w:lineRule="auto"/>
              <w:jc w:val="center"/>
              <w:rPr>
                <w:rFonts w:cs="Times New Roman"/>
                <w:b/>
                <w:bCs/>
                <w:sz w:val="22"/>
              </w:rPr>
            </w:pPr>
            <w:r>
              <w:rPr>
                <w:rFonts w:cs="Times New Roman"/>
                <w:b/>
                <w:bCs/>
                <w:sz w:val="22"/>
              </w:rPr>
              <w:t>1</w:t>
            </w:r>
          </w:p>
        </w:tc>
        <w:tc>
          <w:tcPr>
            <w:tcW w:w="6521" w:type="dxa"/>
            <w:shd w:val="clear" w:color="auto" w:fill="auto"/>
          </w:tcPr>
          <w:p>
            <w:pPr>
              <w:spacing w:after="0" w:line="240" w:lineRule="auto"/>
              <w:jc w:val="both"/>
              <w:rPr>
                <w:rFonts w:cs="Times New Roman"/>
                <w:sz w:val="22"/>
              </w:rPr>
            </w:pPr>
            <w:r>
              <w:rPr>
                <w:rFonts w:cs="Times New Roman"/>
                <w:sz w:val="22"/>
              </w:rPr>
              <w:t xml:space="preserve">Cảm thấy bực bội đối với </w:t>
            </w:r>
            <w:r>
              <w:rPr>
                <w:rFonts w:cs="Times New Roman"/>
                <w:iCs/>
                <w:sz w:val="22"/>
              </w:rPr>
              <w:t>việc cho trẻ 5-6 tuổi tham gia lớp tiền tiểu học.</w:t>
            </w:r>
          </w:p>
        </w:tc>
        <w:tc>
          <w:tcPr>
            <w:tcW w:w="709" w:type="dxa"/>
            <w:shd w:val="clear" w:color="auto" w:fill="auto"/>
            <w:vAlign w:val="center"/>
          </w:tcPr>
          <w:p>
            <w:pPr>
              <w:widowControl w:val="0"/>
              <w:spacing w:after="0" w:line="240" w:lineRule="auto"/>
              <w:jc w:val="center"/>
              <w:rPr>
                <w:rFonts w:cs="Times New Roman"/>
                <w:sz w:val="22"/>
              </w:rPr>
            </w:pPr>
            <w:r>
              <w:rPr>
                <w:rFonts w:cs="Times New Roman"/>
                <w:sz w:val="22"/>
              </w:rPr>
              <w:t>2.37</w:t>
            </w:r>
          </w:p>
        </w:tc>
        <w:tc>
          <w:tcPr>
            <w:tcW w:w="737" w:type="dxa"/>
            <w:shd w:val="clear" w:color="auto" w:fill="auto"/>
            <w:vAlign w:val="center"/>
          </w:tcPr>
          <w:p>
            <w:pPr>
              <w:widowControl w:val="0"/>
              <w:spacing w:after="0" w:line="240" w:lineRule="auto"/>
              <w:jc w:val="center"/>
              <w:rPr>
                <w:rFonts w:cs="Times New Roman"/>
                <w:sz w:val="22"/>
              </w:rPr>
            </w:pPr>
            <w:r>
              <w:rPr>
                <w:rFonts w:cs="Times New Roman"/>
                <w:sz w:val="22"/>
              </w:rPr>
              <w:t>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4" w:hRule="atLeast"/>
          <w:jc w:val="center"/>
        </w:trPr>
        <w:tc>
          <w:tcPr>
            <w:tcW w:w="562" w:type="dxa"/>
            <w:shd w:val="clear" w:color="auto" w:fill="auto"/>
            <w:vAlign w:val="center"/>
          </w:tcPr>
          <w:p>
            <w:pPr>
              <w:widowControl w:val="0"/>
              <w:spacing w:after="0" w:line="240" w:lineRule="auto"/>
              <w:jc w:val="center"/>
              <w:rPr>
                <w:rFonts w:cs="Times New Roman"/>
                <w:b/>
                <w:bCs/>
                <w:sz w:val="22"/>
              </w:rPr>
            </w:pPr>
            <w:r>
              <w:rPr>
                <w:rFonts w:cs="Times New Roman"/>
                <w:b/>
                <w:bCs/>
                <w:sz w:val="22"/>
              </w:rPr>
              <w:t>2</w:t>
            </w:r>
          </w:p>
        </w:tc>
        <w:tc>
          <w:tcPr>
            <w:tcW w:w="6521" w:type="dxa"/>
            <w:shd w:val="clear" w:color="auto" w:fill="auto"/>
          </w:tcPr>
          <w:p>
            <w:pPr>
              <w:spacing w:after="0" w:line="240" w:lineRule="auto"/>
              <w:jc w:val="both"/>
              <w:rPr>
                <w:rFonts w:cs="Times New Roman"/>
                <w:sz w:val="22"/>
              </w:rPr>
            </w:pPr>
            <w:r>
              <w:rPr>
                <w:rFonts w:cs="Times New Roman"/>
                <w:sz w:val="22"/>
              </w:rPr>
              <w:t xml:space="preserve">Cảm thấy </w:t>
            </w:r>
            <w:r>
              <w:rPr>
                <w:rFonts w:cs="Times New Roman"/>
                <w:iCs/>
                <w:sz w:val="22"/>
              </w:rPr>
              <w:t>việc cho trẻ 5-6 tuổi tham gia lớp tiền tiểu học là không cần thiết</w:t>
            </w:r>
          </w:p>
        </w:tc>
        <w:tc>
          <w:tcPr>
            <w:tcW w:w="709" w:type="dxa"/>
            <w:shd w:val="clear" w:color="auto" w:fill="auto"/>
            <w:vAlign w:val="center"/>
          </w:tcPr>
          <w:p>
            <w:pPr>
              <w:widowControl w:val="0"/>
              <w:spacing w:after="0" w:line="240" w:lineRule="auto"/>
              <w:jc w:val="center"/>
              <w:rPr>
                <w:rFonts w:cs="Times New Roman"/>
                <w:sz w:val="22"/>
              </w:rPr>
            </w:pPr>
            <w:r>
              <w:rPr>
                <w:rFonts w:cs="Times New Roman"/>
                <w:sz w:val="22"/>
              </w:rPr>
              <w:t>2.95</w:t>
            </w:r>
          </w:p>
        </w:tc>
        <w:tc>
          <w:tcPr>
            <w:tcW w:w="737" w:type="dxa"/>
            <w:shd w:val="clear" w:color="auto" w:fill="auto"/>
            <w:vAlign w:val="center"/>
          </w:tcPr>
          <w:p>
            <w:pPr>
              <w:widowControl w:val="0"/>
              <w:spacing w:after="0" w:line="240" w:lineRule="auto"/>
              <w:jc w:val="center"/>
              <w:rPr>
                <w:rFonts w:cs="Times New Roman"/>
                <w:sz w:val="22"/>
              </w:rPr>
            </w:pPr>
            <w:r>
              <w:rPr>
                <w:rFonts w:cs="Times New Roman"/>
                <w:sz w:val="22"/>
              </w:rPr>
              <w:t>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4" w:hRule="atLeast"/>
          <w:jc w:val="center"/>
        </w:trPr>
        <w:tc>
          <w:tcPr>
            <w:tcW w:w="562" w:type="dxa"/>
            <w:shd w:val="clear" w:color="auto" w:fill="auto"/>
            <w:vAlign w:val="center"/>
          </w:tcPr>
          <w:p>
            <w:pPr>
              <w:widowControl w:val="0"/>
              <w:spacing w:after="0" w:line="240" w:lineRule="auto"/>
              <w:jc w:val="center"/>
              <w:rPr>
                <w:rFonts w:cs="Times New Roman"/>
                <w:b/>
                <w:bCs/>
                <w:sz w:val="22"/>
              </w:rPr>
            </w:pPr>
            <w:r>
              <w:rPr>
                <w:rFonts w:cs="Times New Roman"/>
                <w:b/>
                <w:bCs/>
                <w:sz w:val="22"/>
              </w:rPr>
              <w:t>3</w:t>
            </w:r>
          </w:p>
        </w:tc>
        <w:tc>
          <w:tcPr>
            <w:tcW w:w="6521" w:type="dxa"/>
            <w:shd w:val="clear" w:color="auto" w:fill="auto"/>
          </w:tcPr>
          <w:p>
            <w:pPr>
              <w:spacing w:after="0" w:line="240" w:lineRule="auto"/>
              <w:jc w:val="both"/>
              <w:rPr>
                <w:rFonts w:cs="Times New Roman"/>
                <w:sz w:val="22"/>
              </w:rPr>
            </w:pPr>
            <w:r>
              <w:rPr>
                <w:rFonts w:cs="Times New Roman"/>
                <w:sz w:val="22"/>
              </w:rPr>
              <w:t xml:space="preserve">Cảm thấy hài lòng đối với </w:t>
            </w:r>
            <w:r>
              <w:rPr>
                <w:rFonts w:cs="Times New Roman"/>
                <w:iCs/>
                <w:sz w:val="22"/>
              </w:rPr>
              <w:t>việc cho trẻ 5-6 tuổi tham gia lớp tiền tiểu học.</w:t>
            </w:r>
          </w:p>
        </w:tc>
        <w:tc>
          <w:tcPr>
            <w:tcW w:w="709" w:type="dxa"/>
            <w:shd w:val="clear" w:color="auto" w:fill="auto"/>
            <w:vAlign w:val="center"/>
          </w:tcPr>
          <w:p>
            <w:pPr>
              <w:widowControl w:val="0"/>
              <w:spacing w:after="0" w:line="240" w:lineRule="auto"/>
              <w:jc w:val="center"/>
              <w:rPr>
                <w:rFonts w:cs="Times New Roman"/>
                <w:sz w:val="22"/>
              </w:rPr>
            </w:pPr>
            <w:r>
              <w:rPr>
                <w:rFonts w:cs="Times New Roman"/>
                <w:sz w:val="22"/>
              </w:rPr>
              <w:t>2.23</w:t>
            </w:r>
          </w:p>
        </w:tc>
        <w:tc>
          <w:tcPr>
            <w:tcW w:w="737" w:type="dxa"/>
            <w:shd w:val="clear" w:color="auto" w:fill="auto"/>
            <w:vAlign w:val="center"/>
          </w:tcPr>
          <w:p>
            <w:pPr>
              <w:widowControl w:val="0"/>
              <w:spacing w:after="0" w:line="240" w:lineRule="auto"/>
              <w:jc w:val="center"/>
              <w:rPr>
                <w:rFonts w:cs="Times New Roman"/>
                <w:sz w:val="22"/>
              </w:rPr>
            </w:pPr>
            <w:r>
              <w:rPr>
                <w:rFonts w:cs="Times New Roman"/>
                <w:sz w:val="22"/>
              </w:rPr>
              <w:t>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38" w:hRule="atLeast"/>
          <w:jc w:val="center"/>
        </w:trPr>
        <w:tc>
          <w:tcPr>
            <w:tcW w:w="562" w:type="dxa"/>
            <w:shd w:val="clear" w:color="auto" w:fill="auto"/>
            <w:vAlign w:val="center"/>
          </w:tcPr>
          <w:p>
            <w:pPr>
              <w:widowControl w:val="0"/>
              <w:spacing w:after="0" w:line="240" w:lineRule="auto"/>
              <w:jc w:val="center"/>
              <w:rPr>
                <w:rFonts w:cs="Times New Roman"/>
                <w:b/>
                <w:bCs/>
                <w:sz w:val="22"/>
              </w:rPr>
            </w:pPr>
            <w:r>
              <w:rPr>
                <w:rFonts w:cs="Times New Roman"/>
                <w:b/>
                <w:bCs/>
                <w:sz w:val="22"/>
              </w:rPr>
              <w:t>4</w:t>
            </w:r>
          </w:p>
        </w:tc>
        <w:tc>
          <w:tcPr>
            <w:tcW w:w="6521" w:type="dxa"/>
            <w:shd w:val="clear" w:color="auto" w:fill="auto"/>
          </w:tcPr>
          <w:p>
            <w:pPr>
              <w:spacing w:after="0" w:line="240" w:lineRule="auto"/>
              <w:jc w:val="both"/>
              <w:rPr>
                <w:rFonts w:cs="Times New Roman"/>
                <w:sz w:val="22"/>
              </w:rPr>
            </w:pPr>
            <w:r>
              <w:rPr>
                <w:rFonts w:cs="Times New Roman"/>
                <w:sz w:val="22"/>
              </w:rPr>
              <w:t xml:space="preserve">Cảm thấy thích thú đối với </w:t>
            </w:r>
            <w:r>
              <w:rPr>
                <w:rFonts w:cs="Times New Roman"/>
                <w:iCs/>
                <w:sz w:val="22"/>
              </w:rPr>
              <w:t>việc cho trẻ 5-6 tuổi tham gia lớp tiền tiểu học.</w:t>
            </w:r>
          </w:p>
        </w:tc>
        <w:tc>
          <w:tcPr>
            <w:tcW w:w="709" w:type="dxa"/>
            <w:shd w:val="clear" w:color="auto" w:fill="auto"/>
            <w:vAlign w:val="center"/>
          </w:tcPr>
          <w:p>
            <w:pPr>
              <w:widowControl w:val="0"/>
              <w:spacing w:after="0" w:line="240" w:lineRule="auto"/>
              <w:jc w:val="center"/>
              <w:rPr>
                <w:rFonts w:cs="Times New Roman"/>
                <w:sz w:val="22"/>
              </w:rPr>
            </w:pPr>
            <w:r>
              <w:rPr>
                <w:rFonts w:cs="Times New Roman"/>
                <w:sz w:val="22"/>
              </w:rPr>
              <w:t>2.36</w:t>
            </w:r>
          </w:p>
        </w:tc>
        <w:tc>
          <w:tcPr>
            <w:tcW w:w="737" w:type="dxa"/>
            <w:shd w:val="clear" w:color="auto" w:fill="auto"/>
            <w:vAlign w:val="center"/>
          </w:tcPr>
          <w:p>
            <w:pPr>
              <w:widowControl w:val="0"/>
              <w:spacing w:after="0" w:line="240" w:lineRule="auto"/>
              <w:jc w:val="center"/>
              <w:rPr>
                <w:rFonts w:cs="Times New Roman"/>
                <w:sz w:val="22"/>
              </w:rPr>
            </w:pPr>
            <w:r>
              <w:rPr>
                <w:rFonts w:cs="Times New Roman"/>
                <w:sz w:val="22"/>
              </w:rPr>
              <w:t>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0" w:hRule="atLeast"/>
          <w:jc w:val="center"/>
        </w:trPr>
        <w:tc>
          <w:tcPr>
            <w:tcW w:w="562" w:type="dxa"/>
            <w:shd w:val="clear" w:color="auto" w:fill="auto"/>
            <w:vAlign w:val="center"/>
          </w:tcPr>
          <w:p>
            <w:pPr>
              <w:widowControl w:val="0"/>
              <w:spacing w:after="0" w:line="240" w:lineRule="auto"/>
              <w:jc w:val="center"/>
              <w:rPr>
                <w:rFonts w:cs="Times New Roman"/>
                <w:b/>
                <w:sz w:val="22"/>
              </w:rPr>
            </w:pPr>
          </w:p>
        </w:tc>
        <w:tc>
          <w:tcPr>
            <w:tcW w:w="6521" w:type="dxa"/>
            <w:shd w:val="clear" w:color="auto" w:fill="auto"/>
          </w:tcPr>
          <w:p>
            <w:pPr>
              <w:spacing w:after="0" w:line="240" w:lineRule="auto"/>
              <w:ind w:firstLine="1431" w:firstLineChars="650"/>
              <w:jc w:val="both"/>
              <w:rPr>
                <w:rFonts w:cs="Times New Roman"/>
                <w:b/>
                <w:i/>
                <w:sz w:val="22"/>
              </w:rPr>
            </w:pPr>
            <w:r>
              <w:rPr>
                <w:rFonts w:cs="Times New Roman"/>
                <w:b/>
                <w:i/>
                <w:sz w:val="22"/>
              </w:rPr>
              <w:t xml:space="preserve">ĐTB chung </w:t>
            </w:r>
          </w:p>
        </w:tc>
        <w:tc>
          <w:tcPr>
            <w:tcW w:w="709" w:type="dxa"/>
            <w:shd w:val="clear" w:color="auto" w:fill="auto"/>
            <w:vAlign w:val="center"/>
          </w:tcPr>
          <w:p>
            <w:pPr>
              <w:widowControl w:val="0"/>
              <w:spacing w:after="0" w:line="240" w:lineRule="auto"/>
              <w:jc w:val="center"/>
              <w:rPr>
                <w:rFonts w:cs="Times New Roman"/>
                <w:b/>
                <w:i/>
                <w:sz w:val="22"/>
              </w:rPr>
            </w:pPr>
            <w:r>
              <w:rPr>
                <w:rFonts w:cs="Times New Roman"/>
                <w:b/>
                <w:i/>
                <w:sz w:val="22"/>
              </w:rPr>
              <w:t>2.47</w:t>
            </w:r>
          </w:p>
        </w:tc>
        <w:tc>
          <w:tcPr>
            <w:tcW w:w="737" w:type="dxa"/>
            <w:shd w:val="clear" w:color="auto" w:fill="auto"/>
            <w:vAlign w:val="center"/>
          </w:tcPr>
          <w:p>
            <w:pPr>
              <w:widowControl w:val="0"/>
              <w:spacing w:after="0" w:line="240" w:lineRule="auto"/>
              <w:jc w:val="center"/>
              <w:rPr>
                <w:rFonts w:cs="Times New Roman"/>
                <w:b/>
                <w:i/>
                <w:sz w:val="22"/>
              </w:rPr>
            </w:pPr>
            <w:r>
              <w:rPr>
                <w:rFonts w:cs="Times New Roman"/>
                <w:b/>
                <w:i/>
                <w:sz w:val="22"/>
              </w:rPr>
              <w:t>0.77</w:t>
            </w:r>
          </w:p>
        </w:tc>
      </w:tr>
    </w:tbl>
    <w:p>
      <w:pPr>
        <w:spacing w:before="120" w:after="0" w:line="240" w:lineRule="auto"/>
        <w:jc w:val="both"/>
        <w:rPr>
          <w:rFonts w:cs="Times New Roman"/>
          <w:szCs w:val="24"/>
          <w:bdr w:val="single" w:color="E3E3E3" w:sz="2" w:space="0"/>
        </w:rPr>
      </w:pPr>
      <w:r>
        <w:rPr>
          <w:rFonts w:cs="Times New Roman"/>
          <w:szCs w:val="24"/>
        </w:rPr>
        <w:t xml:space="preserve">Dựa vào số liệu thu được ở bảng trên cho thấy, biểu hiện cảm xúc của GVMN đối với việc cho trẻ mẫu giáo 5-6 tuổi tham gia lớp tiền tiểu học thể hiện như sau: Với </w:t>
      </w:r>
      <w:r>
        <w:rPr>
          <w:rStyle w:val="14"/>
          <w:rFonts w:cs="Times New Roman"/>
          <w:b w:val="0"/>
          <w:bCs w:val="0"/>
          <w:szCs w:val="24"/>
        </w:rPr>
        <w:t>ĐTB = 2.37, ĐLC = 0.65, đ</w:t>
      </w:r>
      <w:r>
        <w:rPr>
          <w:rFonts w:cs="Times New Roman"/>
          <w:szCs w:val="24"/>
        </w:rPr>
        <w:t>iểm trung bình ở mức trung bình cho thấy một phần nhỏ GVMN cảm thấy bực bội đối với việc trẻ tham gia lớp tiền tiểu học. Điều này có thể phản ánh sự không thoải mái hoặc áp lực trong công tác chăm sóc, giáo dục trẻ ở trường mầm non, khiến cho giáo viên không còn yêu thích và quan tâm đến việc tổ chức cho trẻ các nội dung hoạt động mới mẻ.</w:t>
      </w:r>
    </w:p>
    <w:p>
      <w:pPr>
        <w:spacing w:before="120" w:after="0" w:line="240" w:lineRule="auto"/>
        <w:jc w:val="both"/>
        <w:rPr>
          <w:rFonts w:cs="Times New Roman"/>
          <w:szCs w:val="24"/>
          <w:bdr w:val="single" w:color="E3E3E3" w:sz="2" w:space="0"/>
        </w:rPr>
      </w:pPr>
      <w:r>
        <w:rPr>
          <w:rFonts w:cs="Times New Roman"/>
          <w:szCs w:val="24"/>
        </w:rPr>
        <w:t xml:space="preserve">Điểm trung bình cao hơn so với các biểu hiện khác cho thấy chỉ một số GVMN cảm thấy việc cho trẻ tham gia lớp tiền tiểu học là không cần thiết </w:t>
      </w:r>
      <w:r>
        <w:rPr>
          <w:rStyle w:val="14"/>
          <w:rFonts w:cs="Times New Roman"/>
          <w:b w:val="0"/>
          <w:bCs w:val="0"/>
          <w:szCs w:val="24"/>
        </w:rPr>
        <w:t>(ĐTB = 2.95, ĐLC = 0.91).</w:t>
      </w:r>
      <w:r>
        <w:rPr>
          <w:rFonts w:cs="Times New Roman"/>
          <w:szCs w:val="24"/>
        </w:rPr>
        <w:t xml:space="preserve"> Những giáo viên này cho rằng việc chỉ cho trẻ theo học nội dung đã có ở môi trường mẫu giáo là đủ để phát triển trẻ vào giai đoạn này, không cần cho trẻ học lớp tiền tiểu học.</w:t>
      </w:r>
    </w:p>
    <w:p>
      <w:pPr>
        <w:spacing w:before="120" w:after="0" w:line="240" w:lineRule="auto"/>
        <w:jc w:val="both"/>
        <w:rPr>
          <w:rFonts w:cs="Times New Roman"/>
          <w:sz w:val="24"/>
          <w:szCs w:val="24"/>
          <w:bdr w:val="single" w:color="E3E3E3" w:sz="2" w:space="0"/>
        </w:rPr>
      </w:pPr>
      <w:r>
        <w:rPr>
          <w:rFonts w:cs="Times New Roman"/>
          <w:szCs w:val="24"/>
        </w:rPr>
        <w:t xml:space="preserve">Một số GVMN cảm thấy hài lòng với việc trẻ tham gia lớp tiền tiểu học với điểm trung bình thấp nhất trong bảng số liệu </w:t>
      </w:r>
      <w:r>
        <w:rPr>
          <w:rStyle w:val="14"/>
          <w:rFonts w:cs="Times New Roman"/>
          <w:b w:val="0"/>
          <w:bCs w:val="0"/>
          <w:szCs w:val="24"/>
        </w:rPr>
        <w:t>(ĐTB = 2.23, ĐLC = 0.88)</w:t>
      </w:r>
      <w:r>
        <w:rPr>
          <w:rFonts w:cs="Times New Roman"/>
          <w:szCs w:val="24"/>
        </w:rPr>
        <w:t xml:space="preserve"> . Độ lệch chuẩn cao hơn có thể chỉ ra sự biến động lớn trong quan điểm của họ về vấn đề này. Điều này có thể phản á</w:t>
      </w:r>
      <w:r>
        <w:rPr>
          <w:rFonts w:cs="Times New Roman"/>
          <w:sz w:val="24"/>
          <w:szCs w:val="24"/>
        </w:rPr>
        <w:t>nh sự tin tưởng vào khả năng của trẻ và niềm vui của giáo viên khi thấy trẻ tiến bộ trong môi trường trẻ đang học tập, ở đó trẻ có cơ hội được học và phát triển</w:t>
      </w:r>
      <w:r>
        <w:rPr>
          <w:rStyle w:val="14"/>
          <w:rFonts w:cs="Times New Roman"/>
          <w:b w:val="0"/>
          <w:bCs w:val="0"/>
          <w:sz w:val="24"/>
          <w:szCs w:val="24"/>
        </w:rPr>
        <w:t xml:space="preserve">. Điểm trung bình chung (ĐTB chung = 2.47, ĐLC = 0.77) cho thấy, </w:t>
      </w:r>
      <w:r>
        <w:rPr>
          <w:rFonts w:cs="Times New Roman"/>
          <w:sz w:val="24"/>
          <w:szCs w:val="24"/>
        </w:rPr>
        <w:t xml:space="preserve">GVMN có cảm xúc trung bình đối với việc trẻ 5-6 tuổi tham gia lớp tiền tiểu học. </w:t>
      </w:r>
    </w:p>
    <w:p>
      <w:pPr>
        <w:spacing w:before="120" w:after="0" w:line="240" w:lineRule="auto"/>
        <w:jc w:val="both"/>
        <w:rPr>
          <w:rFonts w:hint="default" w:cs="Times New Roman"/>
          <w:i w:val="0"/>
          <w:iCs w:val="0"/>
          <w:sz w:val="24"/>
          <w:szCs w:val="24"/>
          <w:lang w:val="en-US"/>
        </w:rPr>
      </w:pPr>
      <w:r>
        <w:rPr>
          <w:rFonts w:cs="Times New Roman"/>
          <w:sz w:val="24"/>
          <w:szCs w:val="24"/>
        </w:rPr>
        <w:t>Như vậy, ngoài cảm xúc đúng đắn đối với việc cho trẻ 5-6 tuổi tham gia vào lớp tiền tiểu học vẫn còn mộ</w:t>
      </w:r>
      <w:r>
        <w:rPr>
          <w:rFonts w:hint="default" w:cs="Times New Roman"/>
          <w:sz w:val="24"/>
          <w:szCs w:val="24"/>
          <w:lang w:val="en-US"/>
        </w:rPr>
        <w:t>t</w:t>
      </w:r>
      <w:r>
        <w:rPr>
          <w:rFonts w:cs="Times New Roman"/>
          <w:sz w:val="24"/>
          <w:szCs w:val="24"/>
        </w:rPr>
        <w:t xml:space="preserve"> số GVMN còn có xúc cảm tiêu cực, không hài lòng đối với việc này.</w:t>
      </w:r>
      <w:r>
        <w:rPr>
          <w:rFonts w:hint="default" w:cs="Times New Roman"/>
          <w:sz w:val="24"/>
          <w:szCs w:val="24"/>
          <w:lang w:val="en-US"/>
        </w:rPr>
        <w:t xml:space="preserve"> Để </w:t>
      </w:r>
      <w:r>
        <w:rPr>
          <w:rFonts w:hint="default"/>
          <w:sz w:val="24"/>
          <w:szCs w:val="24"/>
          <w:lang w:val="en-US"/>
        </w:rPr>
        <w:t xml:space="preserve">nâng cao mức độ hứng thú của giáo viên và trẻ trong lớp tiền tiểu học, cần tạo ra </w:t>
      </w:r>
      <w:r>
        <w:rPr>
          <w:sz w:val="24"/>
          <w:szCs w:val="24"/>
          <w:lang w:val="vi-VN"/>
        </w:rPr>
        <w:t>t</w:t>
      </w:r>
      <w:r>
        <w:rPr>
          <w:sz w:val="24"/>
          <w:szCs w:val="24"/>
        </w:rPr>
        <w:t>ạo ra một môi trường làm việc tích cực và thoải mái cho GV</w:t>
      </w:r>
      <w:r>
        <w:rPr>
          <w:sz w:val="24"/>
          <w:szCs w:val="24"/>
          <w:lang w:val="vi-VN"/>
        </w:rPr>
        <w:t xml:space="preserve">, </w:t>
      </w:r>
      <w:r>
        <w:rPr>
          <w:sz w:val="24"/>
          <w:szCs w:val="24"/>
        </w:rPr>
        <w:t>đảm bảo rằng GV có đầy đủ tài liệu giảng dạy, sách giáo trình, đồ chơi và tài nguyên học tập phù hợp cho lứa tuổi tiền tiểu học</w:t>
      </w:r>
      <w:r>
        <w:rPr>
          <w:rFonts w:hint="default"/>
          <w:sz w:val="24"/>
          <w:szCs w:val="24"/>
          <w:lang w:val="en-US"/>
        </w:rPr>
        <w:t xml:space="preserve">, </w:t>
      </w:r>
      <w:r>
        <w:rPr>
          <w:sz w:val="24"/>
          <w:szCs w:val="24"/>
        </w:rPr>
        <w:t xml:space="preserve"> giúp GV nhận thức về tầm quan trọng của mình trong quá trình giảng dạy và mang lại sự tự tin</w:t>
      </w:r>
      <w:r>
        <w:rPr>
          <w:sz w:val="24"/>
          <w:szCs w:val="24"/>
          <w:lang w:val="vi-VN"/>
        </w:rPr>
        <w:t>,</w:t>
      </w:r>
      <w:r>
        <w:rPr>
          <w:sz w:val="24"/>
          <w:szCs w:val="24"/>
        </w:rPr>
        <w:t xml:space="preserve"> động lực làm</w:t>
      </w:r>
      <w:r>
        <w:rPr>
          <w:sz w:val="24"/>
          <w:szCs w:val="24"/>
          <w:lang w:val="vi-VN"/>
        </w:rPr>
        <w:t xml:space="preserve"> việc</w:t>
      </w:r>
      <w:r>
        <w:rPr>
          <w:sz w:val="24"/>
          <w:szCs w:val="24"/>
        </w:rPr>
        <w:t>.</w:t>
      </w:r>
      <w:r>
        <w:rPr>
          <w:rFonts w:hint="default"/>
          <w:sz w:val="24"/>
          <w:szCs w:val="24"/>
          <w:lang w:val="en-US"/>
        </w:rPr>
        <w:t xml:space="preserve"> </w:t>
      </w:r>
      <w:r>
        <w:rPr>
          <w:sz w:val="24"/>
          <w:szCs w:val="24"/>
        </w:rPr>
        <w:t>Nhà trường cũng cần tạo điều kiện cho GV cảm thấy được tôn trọng và ủng hộ trong công việc của mình</w:t>
      </w:r>
      <w:r>
        <w:rPr>
          <w:sz w:val="24"/>
          <w:szCs w:val="24"/>
          <w:lang w:val="vi-VN"/>
        </w:rPr>
        <w:t xml:space="preserve">. </w:t>
      </w:r>
      <w:r>
        <w:rPr>
          <w:i w:val="0"/>
          <w:iCs w:val="0"/>
          <w:sz w:val="24"/>
          <w:szCs w:val="24"/>
        </w:rPr>
        <w:t>Cần đánh giá công bằng, khách quan, tạo động lực cho GV dạy lớp tiền tiểu học</w:t>
      </w:r>
      <w:r>
        <w:rPr>
          <w:rFonts w:hint="default"/>
          <w:i w:val="0"/>
          <w:iCs w:val="0"/>
          <w:sz w:val="24"/>
          <w:szCs w:val="24"/>
          <w:lang w:val="en-US"/>
        </w:rPr>
        <w:t>.</w:t>
      </w:r>
    </w:p>
    <w:p>
      <w:pPr>
        <w:pStyle w:val="17"/>
        <w:widowControl w:val="0"/>
        <w:shd w:val="clear" w:color="auto" w:fill="FFFFFF"/>
        <w:tabs>
          <w:tab w:val="left" w:pos="567"/>
        </w:tabs>
        <w:spacing w:before="120" w:after="0" w:line="240" w:lineRule="auto"/>
        <w:ind w:left="0"/>
        <w:jc w:val="both"/>
        <w:rPr>
          <w:rFonts w:cs="Times New Roman"/>
          <w:b/>
          <w:bCs/>
          <w:szCs w:val="24"/>
        </w:rPr>
      </w:pPr>
      <w:r>
        <w:rPr>
          <w:rFonts w:cs="Times New Roman"/>
          <w:b/>
          <w:bCs/>
          <w:szCs w:val="24"/>
        </w:rPr>
        <w:t>3.3.</w:t>
      </w:r>
      <w:r>
        <w:rPr>
          <w:rFonts w:cs="Times New Roman"/>
          <w:szCs w:val="24"/>
        </w:rPr>
        <w:t xml:space="preserve"> </w:t>
      </w:r>
      <w:r>
        <w:rPr>
          <w:rFonts w:cs="Times New Roman"/>
          <w:b/>
          <w:bCs/>
          <w:szCs w:val="24"/>
        </w:rPr>
        <w:t>Biểu hiện hành vi của giáo viên về việc cho trẻ mẫu giáo 5-6 tuổi tham gia lớp tiền tiểu học</w:t>
      </w:r>
    </w:p>
    <w:p>
      <w:pPr>
        <w:pStyle w:val="17"/>
        <w:widowControl w:val="0"/>
        <w:shd w:val="clear" w:color="auto" w:fill="FFFFFF"/>
        <w:tabs>
          <w:tab w:val="left" w:pos="567"/>
        </w:tabs>
        <w:spacing w:before="120" w:after="0" w:line="240" w:lineRule="auto"/>
        <w:ind w:left="0"/>
        <w:jc w:val="center"/>
        <w:rPr>
          <w:rFonts w:cs="Times New Roman"/>
          <w:bCs/>
          <w:i/>
          <w:iCs/>
          <w:sz w:val="22"/>
        </w:rPr>
      </w:pPr>
      <w:r>
        <w:rPr>
          <w:rFonts w:cs="Times New Roman"/>
          <w:bCs/>
          <w:iCs/>
          <w:sz w:val="22"/>
        </w:rPr>
        <w:t>Bảng 3.</w:t>
      </w:r>
      <w:r>
        <w:rPr>
          <w:rFonts w:cs="Times New Roman"/>
          <w:bCs/>
          <w:i/>
          <w:iCs/>
          <w:sz w:val="22"/>
        </w:rPr>
        <w:t xml:space="preserve"> Biểu hiện hành vi của giáo viên về việc cho trẻ mẫu giáo 5-6 tuổi </w:t>
      </w:r>
    </w:p>
    <w:p>
      <w:pPr>
        <w:pStyle w:val="17"/>
        <w:widowControl w:val="0"/>
        <w:shd w:val="clear" w:color="auto" w:fill="FFFFFF"/>
        <w:tabs>
          <w:tab w:val="left" w:pos="567"/>
        </w:tabs>
        <w:spacing w:after="120" w:line="240" w:lineRule="auto"/>
        <w:ind w:left="0"/>
        <w:jc w:val="center"/>
        <w:rPr>
          <w:rFonts w:cs="Times New Roman"/>
          <w:bCs/>
          <w:i/>
          <w:iCs/>
          <w:sz w:val="22"/>
        </w:rPr>
      </w:pPr>
      <w:r>
        <w:rPr>
          <w:rFonts w:cs="Times New Roman"/>
          <w:bCs/>
          <w:i/>
          <w:iCs/>
          <w:sz w:val="22"/>
        </w:rPr>
        <w:t>tham gia lớp tiền tiểu học</w:t>
      </w:r>
    </w:p>
    <w:tbl>
      <w:tblPr>
        <w:tblStyle w:val="4"/>
        <w:tblW w:w="8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562"/>
        <w:gridCol w:w="6096"/>
        <w:gridCol w:w="804"/>
        <w:gridCol w:w="1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31" w:hRule="atLeast"/>
          <w:jc w:val="center"/>
        </w:trPr>
        <w:tc>
          <w:tcPr>
            <w:tcW w:w="562" w:type="dxa"/>
            <w:shd w:val="clear" w:color="auto" w:fill="auto"/>
            <w:vAlign w:val="center"/>
          </w:tcPr>
          <w:p>
            <w:pPr>
              <w:widowControl w:val="0"/>
              <w:spacing w:after="0" w:line="240" w:lineRule="auto"/>
              <w:jc w:val="center"/>
              <w:rPr>
                <w:rFonts w:cs="Times New Roman"/>
                <w:b/>
                <w:sz w:val="22"/>
              </w:rPr>
            </w:pPr>
            <w:r>
              <w:rPr>
                <w:rFonts w:cs="Times New Roman"/>
                <w:b/>
                <w:sz w:val="22"/>
              </w:rPr>
              <w:t>TT</w:t>
            </w:r>
          </w:p>
        </w:tc>
        <w:tc>
          <w:tcPr>
            <w:tcW w:w="6096" w:type="dxa"/>
            <w:shd w:val="clear" w:color="auto" w:fill="auto"/>
            <w:vAlign w:val="center"/>
          </w:tcPr>
          <w:p>
            <w:pPr>
              <w:widowControl w:val="0"/>
              <w:spacing w:after="0" w:line="240" w:lineRule="auto"/>
              <w:jc w:val="center"/>
              <w:rPr>
                <w:rFonts w:cs="Times New Roman"/>
                <w:b/>
                <w:sz w:val="22"/>
              </w:rPr>
            </w:pPr>
            <w:r>
              <w:rPr>
                <w:rFonts w:cs="Times New Roman"/>
                <w:b/>
                <w:sz w:val="22"/>
              </w:rPr>
              <w:t>Biểu hiện hành vi</w:t>
            </w:r>
          </w:p>
        </w:tc>
        <w:tc>
          <w:tcPr>
            <w:tcW w:w="804" w:type="dxa"/>
            <w:shd w:val="clear" w:color="auto" w:fill="auto"/>
            <w:vAlign w:val="center"/>
          </w:tcPr>
          <w:p>
            <w:pPr>
              <w:widowControl w:val="0"/>
              <w:spacing w:after="0" w:line="240" w:lineRule="auto"/>
              <w:jc w:val="center"/>
              <w:rPr>
                <w:rFonts w:cs="Times New Roman"/>
                <w:b/>
                <w:sz w:val="22"/>
              </w:rPr>
            </w:pPr>
            <w:r>
              <w:rPr>
                <w:rFonts w:cs="Times New Roman"/>
                <w:b/>
                <w:sz w:val="22"/>
              </w:rPr>
              <w:t>ĐTB</w:t>
            </w:r>
          </w:p>
        </w:tc>
        <w:tc>
          <w:tcPr>
            <w:tcW w:w="1007" w:type="dxa"/>
            <w:shd w:val="clear" w:color="auto" w:fill="auto"/>
            <w:vAlign w:val="center"/>
          </w:tcPr>
          <w:p>
            <w:pPr>
              <w:widowControl w:val="0"/>
              <w:spacing w:after="0" w:line="240" w:lineRule="auto"/>
              <w:jc w:val="center"/>
              <w:rPr>
                <w:rFonts w:cs="Times New Roman"/>
                <w:b/>
                <w:sz w:val="22"/>
              </w:rPr>
            </w:pPr>
            <w:r>
              <w:rPr>
                <w:rFonts w:cs="Times New Roman"/>
                <w:b/>
                <w:sz w:val="22"/>
              </w:rPr>
              <w:t>ĐLC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7" w:hRule="atLeast"/>
          <w:jc w:val="center"/>
        </w:trPr>
        <w:tc>
          <w:tcPr>
            <w:tcW w:w="562" w:type="dxa"/>
            <w:shd w:val="clear" w:color="auto" w:fill="auto"/>
            <w:vAlign w:val="center"/>
          </w:tcPr>
          <w:p>
            <w:pPr>
              <w:widowControl w:val="0"/>
              <w:spacing w:after="0" w:line="240" w:lineRule="auto"/>
              <w:jc w:val="center"/>
              <w:rPr>
                <w:rFonts w:cs="Times New Roman"/>
                <w:sz w:val="22"/>
              </w:rPr>
            </w:pPr>
            <w:r>
              <w:rPr>
                <w:rFonts w:cs="Times New Roman"/>
                <w:sz w:val="22"/>
              </w:rPr>
              <w:t>1</w:t>
            </w:r>
          </w:p>
        </w:tc>
        <w:tc>
          <w:tcPr>
            <w:tcW w:w="6096" w:type="dxa"/>
            <w:shd w:val="clear" w:color="auto" w:fill="auto"/>
          </w:tcPr>
          <w:p>
            <w:pPr>
              <w:spacing w:after="0" w:line="240" w:lineRule="auto"/>
              <w:jc w:val="both"/>
              <w:rPr>
                <w:rFonts w:cs="Times New Roman"/>
                <w:sz w:val="22"/>
              </w:rPr>
            </w:pPr>
            <w:r>
              <w:rPr>
                <w:rFonts w:cs="Times New Roman"/>
                <w:sz w:val="22"/>
              </w:rPr>
              <w:t>Luôn quan tâm chào đón trẻ đến với lớp học</w:t>
            </w:r>
          </w:p>
        </w:tc>
        <w:tc>
          <w:tcPr>
            <w:tcW w:w="804" w:type="dxa"/>
            <w:shd w:val="clear" w:color="auto" w:fill="auto"/>
            <w:vAlign w:val="center"/>
          </w:tcPr>
          <w:p>
            <w:pPr>
              <w:widowControl w:val="0"/>
              <w:spacing w:after="0" w:line="240" w:lineRule="auto"/>
              <w:jc w:val="center"/>
              <w:rPr>
                <w:rFonts w:cs="Times New Roman"/>
                <w:sz w:val="22"/>
              </w:rPr>
            </w:pPr>
            <w:r>
              <w:rPr>
                <w:rFonts w:cs="Times New Roman"/>
                <w:sz w:val="22"/>
              </w:rPr>
              <w:t>2.57</w:t>
            </w:r>
          </w:p>
        </w:tc>
        <w:tc>
          <w:tcPr>
            <w:tcW w:w="1007" w:type="dxa"/>
            <w:shd w:val="clear" w:color="auto" w:fill="auto"/>
            <w:vAlign w:val="center"/>
          </w:tcPr>
          <w:p>
            <w:pPr>
              <w:widowControl w:val="0"/>
              <w:spacing w:after="0" w:line="240" w:lineRule="auto"/>
              <w:jc w:val="center"/>
              <w:rPr>
                <w:rFonts w:cs="Times New Roman"/>
                <w:sz w:val="22"/>
              </w:rPr>
            </w:pPr>
            <w:r>
              <w:rPr>
                <w:rFonts w:cs="Times New Roman"/>
                <w:sz w:val="22"/>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31" w:hRule="atLeast"/>
          <w:jc w:val="center"/>
        </w:trPr>
        <w:tc>
          <w:tcPr>
            <w:tcW w:w="562" w:type="dxa"/>
            <w:shd w:val="clear" w:color="auto" w:fill="auto"/>
            <w:vAlign w:val="center"/>
          </w:tcPr>
          <w:p>
            <w:pPr>
              <w:widowControl w:val="0"/>
              <w:spacing w:after="0" w:line="240" w:lineRule="auto"/>
              <w:jc w:val="center"/>
              <w:rPr>
                <w:rFonts w:cs="Times New Roman"/>
                <w:sz w:val="22"/>
              </w:rPr>
            </w:pPr>
            <w:r>
              <w:rPr>
                <w:rFonts w:cs="Times New Roman"/>
                <w:sz w:val="22"/>
              </w:rPr>
              <w:t>2</w:t>
            </w:r>
          </w:p>
        </w:tc>
        <w:tc>
          <w:tcPr>
            <w:tcW w:w="6096" w:type="dxa"/>
            <w:shd w:val="clear" w:color="auto" w:fill="auto"/>
          </w:tcPr>
          <w:p>
            <w:pPr>
              <w:spacing w:after="0" w:line="240" w:lineRule="auto"/>
              <w:jc w:val="both"/>
              <w:rPr>
                <w:rFonts w:cs="Times New Roman"/>
                <w:sz w:val="22"/>
              </w:rPr>
            </w:pPr>
            <w:r>
              <w:rPr>
                <w:rFonts w:cs="Times New Roman"/>
                <w:sz w:val="22"/>
              </w:rPr>
              <w:t>Đáp ứng nhu cầu cá nhân của từng trẻ</w:t>
            </w:r>
          </w:p>
        </w:tc>
        <w:tc>
          <w:tcPr>
            <w:tcW w:w="804" w:type="dxa"/>
            <w:shd w:val="clear" w:color="auto" w:fill="auto"/>
            <w:vAlign w:val="center"/>
          </w:tcPr>
          <w:p>
            <w:pPr>
              <w:widowControl w:val="0"/>
              <w:spacing w:after="0" w:line="240" w:lineRule="auto"/>
              <w:jc w:val="center"/>
              <w:rPr>
                <w:rFonts w:cs="Times New Roman"/>
                <w:sz w:val="22"/>
              </w:rPr>
            </w:pPr>
            <w:r>
              <w:rPr>
                <w:rFonts w:cs="Times New Roman"/>
                <w:sz w:val="22"/>
              </w:rPr>
              <w:t>2.40</w:t>
            </w:r>
          </w:p>
        </w:tc>
        <w:tc>
          <w:tcPr>
            <w:tcW w:w="1007" w:type="dxa"/>
            <w:shd w:val="clear" w:color="auto" w:fill="auto"/>
            <w:vAlign w:val="center"/>
          </w:tcPr>
          <w:p>
            <w:pPr>
              <w:widowControl w:val="0"/>
              <w:spacing w:after="0" w:line="240" w:lineRule="auto"/>
              <w:jc w:val="center"/>
              <w:rPr>
                <w:rFonts w:cs="Times New Roman"/>
                <w:sz w:val="22"/>
              </w:rPr>
            </w:pPr>
            <w:r>
              <w:rPr>
                <w:rFonts w:cs="Times New Roman"/>
                <w:sz w:val="22"/>
              </w:rPr>
              <w:t>0.67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7" w:hRule="atLeast"/>
          <w:jc w:val="center"/>
        </w:trPr>
        <w:tc>
          <w:tcPr>
            <w:tcW w:w="562" w:type="dxa"/>
            <w:shd w:val="clear" w:color="auto" w:fill="auto"/>
            <w:vAlign w:val="center"/>
          </w:tcPr>
          <w:p>
            <w:pPr>
              <w:widowControl w:val="0"/>
              <w:spacing w:after="0" w:line="240" w:lineRule="auto"/>
              <w:jc w:val="center"/>
              <w:rPr>
                <w:rFonts w:cs="Times New Roman"/>
                <w:sz w:val="22"/>
              </w:rPr>
            </w:pPr>
            <w:r>
              <w:rPr>
                <w:rFonts w:cs="Times New Roman"/>
                <w:sz w:val="22"/>
              </w:rPr>
              <w:t>3</w:t>
            </w:r>
          </w:p>
        </w:tc>
        <w:tc>
          <w:tcPr>
            <w:tcW w:w="6096" w:type="dxa"/>
            <w:shd w:val="clear" w:color="auto" w:fill="auto"/>
          </w:tcPr>
          <w:p>
            <w:pPr>
              <w:spacing w:after="0" w:line="240" w:lineRule="auto"/>
              <w:jc w:val="both"/>
              <w:rPr>
                <w:rFonts w:cs="Times New Roman"/>
                <w:sz w:val="22"/>
              </w:rPr>
            </w:pPr>
            <w:r>
              <w:rPr>
                <w:rFonts w:cs="Times New Roman"/>
                <w:sz w:val="22"/>
              </w:rPr>
              <w:t>Tạo cơ hội giúp trẻ xây dựng  các mối quan hệ giao tiếp</w:t>
            </w:r>
          </w:p>
        </w:tc>
        <w:tc>
          <w:tcPr>
            <w:tcW w:w="804" w:type="dxa"/>
            <w:shd w:val="clear" w:color="auto" w:fill="auto"/>
            <w:vAlign w:val="center"/>
          </w:tcPr>
          <w:p>
            <w:pPr>
              <w:widowControl w:val="0"/>
              <w:spacing w:after="0" w:line="240" w:lineRule="auto"/>
              <w:jc w:val="center"/>
              <w:rPr>
                <w:rFonts w:cs="Times New Roman"/>
                <w:sz w:val="22"/>
              </w:rPr>
            </w:pPr>
            <w:r>
              <w:rPr>
                <w:rFonts w:cs="Times New Roman"/>
                <w:sz w:val="22"/>
              </w:rPr>
              <w:t>3.14</w:t>
            </w:r>
          </w:p>
        </w:tc>
        <w:tc>
          <w:tcPr>
            <w:tcW w:w="1007" w:type="dxa"/>
            <w:shd w:val="clear" w:color="auto" w:fill="auto"/>
            <w:vAlign w:val="center"/>
          </w:tcPr>
          <w:p>
            <w:pPr>
              <w:widowControl w:val="0"/>
              <w:spacing w:after="0" w:line="240" w:lineRule="auto"/>
              <w:jc w:val="center"/>
              <w:rPr>
                <w:rFonts w:cs="Times New Roman"/>
                <w:sz w:val="22"/>
              </w:rPr>
            </w:pPr>
            <w:r>
              <w:rPr>
                <w:rFonts w:cs="Times New Roman"/>
                <w:sz w:val="22"/>
              </w:rPr>
              <w:t>0.92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31" w:hRule="atLeast"/>
          <w:jc w:val="center"/>
        </w:trPr>
        <w:tc>
          <w:tcPr>
            <w:tcW w:w="562" w:type="dxa"/>
            <w:shd w:val="clear" w:color="auto" w:fill="auto"/>
            <w:vAlign w:val="center"/>
          </w:tcPr>
          <w:p>
            <w:pPr>
              <w:widowControl w:val="0"/>
              <w:spacing w:after="0" w:line="240" w:lineRule="auto"/>
              <w:jc w:val="center"/>
              <w:rPr>
                <w:rFonts w:cs="Times New Roman"/>
                <w:sz w:val="22"/>
              </w:rPr>
            </w:pPr>
            <w:r>
              <w:rPr>
                <w:rFonts w:cs="Times New Roman"/>
                <w:sz w:val="22"/>
              </w:rPr>
              <w:t>4</w:t>
            </w:r>
          </w:p>
        </w:tc>
        <w:tc>
          <w:tcPr>
            <w:tcW w:w="6096" w:type="dxa"/>
            <w:shd w:val="clear" w:color="auto" w:fill="auto"/>
          </w:tcPr>
          <w:p>
            <w:pPr>
              <w:spacing w:after="0" w:line="240" w:lineRule="auto"/>
              <w:jc w:val="both"/>
              <w:rPr>
                <w:rFonts w:cs="Times New Roman"/>
                <w:b/>
                <w:i/>
                <w:sz w:val="22"/>
              </w:rPr>
            </w:pPr>
            <w:r>
              <w:rPr>
                <w:rFonts w:cs="Times New Roman"/>
                <w:sz w:val="22"/>
              </w:rPr>
              <w:t>Luôn đồng hành và hướng dẫn trẻ khi trẻ cần</w:t>
            </w:r>
          </w:p>
        </w:tc>
        <w:tc>
          <w:tcPr>
            <w:tcW w:w="804" w:type="dxa"/>
            <w:shd w:val="clear" w:color="auto" w:fill="auto"/>
            <w:vAlign w:val="center"/>
          </w:tcPr>
          <w:p>
            <w:pPr>
              <w:tabs>
                <w:tab w:val="left" w:pos="851"/>
              </w:tabs>
              <w:spacing w:after="0" w:line="240" w:lineRule="auto"/>
              <w:jc w:val="center"/>
              <w:rPr>
                <w:rFonts w:cs="Times New Roman"/>
                <w:sz w:val="22"/>
              </w:rPr>
            </w:pPr>
            <w:r>
              <w:rPr>
                <w:rFonts w:cs="Times New Roman"/>
                <w:sz w:val="22"/>
              </w:rPr>
              <w:t>2.51</w:t>
            </w:r>
          </w:p>
        </w:tc>
        <w:tc>
          <w:tcPr>
            <w:tcW w:w="1007" w:type="dxa"/>
            <w:shd w:val="clear" w:color="auto" w:fill="auto"/>
            <w:vAlign w:val="center"/>
          </w:tcPr>
          <w:p>
            <w:pPr>
              <w:tabs>
                <w:tab w:val="left" w:pos="851"/>
              </w:tabs>
              <w:spacing w:after="0" w:line="240" w:lineRule="auto"/>
              <w:jc w:val="center"/>
              <w:rPr>
                <w:rFonts w:cs="Times New Roman"/>
                <w:sz w:val="22"/>
              </w:rPr>
            </w:pPr>
            <w:r>
              <w:rPr>
                <w:rFonts w:cs="Times New Roman"/>
                <w:sz w:val="22"/>
              </w:rPr>
              <w:t>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48" w:hRule="atLeast"/>
          <w:jc w:val="center"/>
        </w:trPr>
        <w:tc>
          <w:tcPr>
            <w:tcW w:w="562" w:type="dxa"/>
            <w:shd w:val="clear" w:color="auto" w:fill="auto"/>
            <w:vAlign w:val="center"/>
          </w:tcPr>
          <w:p>
            <w:pPr>
              <w:widowControl w:val="0"/>
              <w:spacing w:after="0" w:line="240" w:lineRule="auto"/>
              <w:jc w:val="center"/>
              <w:rPr>
                <w:rFonts w:cs="Times New Roman"/>
                <w:sz w:val="22"/>
              </w:rPr>
            </w:pPr>
            <w:r>
              <w:rPr>
                <w:rFonts w:cs="Times New Roman"/>
                <w:sz w:val="22"/>
              </w:rPr>
              <w:t>5</w:t>
            </w:r>
          </w:p>
        </w:tc>
        <w:tc>
          <w:tcPr>
            <w:tcW w:w="6096" w:type="dxa"/>
            <w:shd w:val="clear" w:color="auto" w:fill="auto"/>
          </w:tcPr>
          <w:p>
            <w:pPr>
              <w:spacing w:after="0" w:line="240" w:lineRule="auto"/>
              <w:jc w:val="both"/>
              <w:rPr>
                <w:rFonts w:cs="Times New Roman"/>
                <w:b/>
                <w:i/>
                <w:sz w:val="22"/>
              </w:rPr>
            </w:pPr>
            <w:r>
              <w:rPr>
                <w:rFonts w:cs="Times New Roman"/>
                <w:sz w:val="22"/>
              </w:rPr>
              <w:t>Đánh giá sự phát triển của trẻ và thay đổi phương pháp tác động phù hợp</w:t>
            </w:r>
          </w:p>
        </w:tc>
        <w:tc>
          <w:tcPr>
            <w:tcW w:w="804" w:type="dxa"/>
            <w:shd w:val="clear" w:color="auto" w:fill="auto"/>
            <w:vAlign w:val="center"/>
          </w:tcPr>
          <w:p>
            <w:pPr>
              <w:tabs>
                <w:tab w:val="left" w:pos="851"/>
              </w:tabs>
              <w:spacing w:after="0" w:line="240" w:lineRule="auto"/>
              <w:jc w:val="center"/>
              <w:rPr>
                <w:rFonts w:cs="Times New Roman"/>
                <w:sz w:val="22"/>
              </w:rPr>
            </w:pPr>
            <w:r>
              <w:rPr>
                <w:rFonts w:cs="Times New Roman"/>
                <w:sz w:val="22"/>
              </w:rPr>
              <w:t>3.12</w:t>
            </w:r>
          </w:p>
        </w:tc>
        <w:tc>
          <w:tcPr>
            <w:tcW w:w="1007" w:type="dxa"/>
            <w:shd w:val="clear" w:color="auto" w:fill="auto"/>
            <w:vAlign w:val="center"/>
          </w:tcPr>
          <w:p>
            <w:pPr>
              <w:tabs>
                <w:tab w:val="left" w:pos="851"/>
              </w:tabs>
              <w:spacing w:after="0" w:line="240" w:lineRule="auto"/>
              <w:jc w:val="center"/>
              <w:rPr>
                <w:rFonts w:cs="Times New Roman"/>
                <w:sz w:val="22"/>
              </w:rPr>
            </w:pPr>
            <w:r>
              <w:rPr>
                <w:rFonts w:cs="Times New Roman"/>
                <w:sz w:val="22"/>
              </w:rPr>
              <w:t>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7" w:hRule="atLeast"/>
          <w:jc w:val="center"/>
        </w:trPr>
        <w:tc>
          <w:tcPr>
            <w:tcW w:w="562" w:type="dxa"/>
            <w:shd w:val="clear" w:color="auto" w:fill="auto"/>
            <w:vAlign w:val="center"/>
          </w:tcPr>
          <w:p>
            <w:pPr>
              <w:widowControl w:val="0"/>
              <w:spacing w:after="0" w:line="240" w:lineRule="auto"/>
              <w:jc w:val="center"/>
              <w:rPr>
                <w:rFonts w:cs="Times New Roman"/>
                <w:sz w:val="22"/>
              </w:rPr>
            </w:pPr>
          </w:p>
        </w:tc>
        <w:tc>
          <w:tcPr>
            <w:tcW w:w="6096" w:type="dxa"/>
            <w:shd w:val="clear" w:color="auto" w:fill="auto"/>
            <w:vAlign w:val="center"/>
          </w:tcPr>
          <w:p>
            <w:pPr>
              <w:spacing w:after="0" w:line="240" w:lineRule="auto"/>
              <w:jc w:val="center"/>
              <w:rPr>
                <w:rFonts w:cs="Times New Roman"/>
                <w:b/>
                <w:i/>
                <w:sz w:val="22"/>
              </w:rPr>
            </w:pPr>
            <w:r>
              <w:rPr>
                <w:rFonts w:cs="Times New Roman"/>
                <w:b/>
                <w:i/>
                <w:sz w:val="22"/>
              </w:rPr>
              <w:t>ĐTB chung</w:t>
            </w:r>
          </w:p>
        </w:tc>
        <w:tc>
          <w:tcPr>
            <w:tcW w:w="804" w:type="dxa"/>
            <w:shd w:val="clear" w:color="auto" w:fill="auto"/>
            <w:vAlign w:val="center"/>
          </w:tcPr>
          <w:p>
            <w:pPr>
              <w:widowControl w:val="0"/>
              <w:spacing w:after="0" w:line="240" w:lineRule="auto"/>
              <w:jc w:val="center"/>
              <w:rPr>
                <w:rFonts w:cs="Times New Roman"/>
                <w:b/>
                <w:i/>
                <w:sz w:val="22"/>
              </w:rPr>
            </w:pPr>
            <w:r>
              <w:rPr>
                <w:rFonts w:cs="Times New Roman"/>
                <w:b/>
                <w:i/>
                <w:sz w:val="22"/>
              </w:rPr>
              <w:t>2.70</w:t>
            </w:r>
          </w:p>
        </w:tc>
        <w:tc>
          <w:tcPr>
            <w:tcW w:w="1007" w:type="dxa"/>
            <w:shd w:val="clear" w:color="auto" w:fill="auto"/>
            <w:vAlign w:val="center"/>
          </w:tcPr>
          <w:p>
            <w:pPr>
              <w:widowControl w:val="0"/>
              <w:spacing w:after="0" w:line="240" w:lineRule="auto"/>
              <w:jc w:val="center"/>
              <w:rPr>
                <w:rFonts w:cs="Times New Roman"/>
                <w:b/>
                <w:i/>
                <w:sz w:val="22"/>
              </w:rPr>
            </w:pPr>
            <w:r>
              <w:rPr>
                <w:rFonts w:cs="Times New Roman"/>
                <w:b/>
                <w:i/>
                <w:sz w:val="22"/>
              </w:rPr>
              <w:t>0.86</w:t>
            </w:r>
          </w:p>
        </w:tc>
      </w:tr>
    </w:tbl>
    <w:p>
      <w:pPr>
        <w:spacing w:before="120" w:after="0" w:line="240" w:lineRule="auto"/>
        <w:jc w:val="both"/>
        <w:rPr>
          <w:rFonts w:cs="Times New Roman"/>
          <w:szCs w:val="24"/>
        </w:rPr>
      </w:pPr>
      <w:r>
        <w:rPr>
          <w:rFonts w:cs="Times New Roman"/>
          <w:szCs w:val="24"/>
        </w:rPr>
        <w:t xml:space="preserve">Dựa trên bảng dữ liệu về biểu hiện hành vi của giáo viên về việc cho trẻ mẫu giáo 5-6 tuổi tham gia lớp tiền tiểu học, có thể thấy: </w:t>
      </w:r>
    </w:p>
    <w:p>
      <w:pPr>
        <w:spacing w:before="120" w:after="0" w:line="240" w:lineRule="auto"/>
        <w:jc w:val="both"/>
        <w:rPr>
          <w:rFonts w:cs="Times New Roman"/>
          <w:szCs w:val="24"/>
        </w:rPr>
      </w:pPr>
      <w:r>
        <w:rPr>
          <w:rFonts w:cs="Times New Roman"/>
          <w:szCs w:val="24"/>
        </w:rPr>
        <w:t xml:space="preserve">Biểu hiện hành vi luôn quan tâm chào đón trẻ đến với lớp học: Giá trị trung bình cho biểu hiện này là 2.57, cho thấy giáo viên luôn quan tâm chào đón trẻ đến lớp học. Độ lệch chuẩn là 1.01, cho thấy mức độ biến động của các đánh giá cá nhân về biểu hiện này có thể khá lớn. Sự quan tâm chào đón của giáo viên giúp trẻ cảm thấy yêu thích và hứng thú với việc tham gia lớp học tiền tiểu học. Hành vi “Đáp ứng nhu cầu cá nhân của từng trẻ” có giá trị trung bình là 2.40, cho thấy phần lớn giáo viên có khả năng đáp ứng nhu cầu cá nhân của từng trẻ. Độ lệch chuẩn là 0.67, cho thấy mức độ biến động của các đánh giá cá nhân về biểu hiện này có thể thấp hơn so với biểu hiện trước. Nguyên nhân có thể do mỗi trẻ có nhu cầu và khả năng riêng. Giáo viên nhận thức và quan tâm đến việc đáp ứng những nhu cầu cá nhân của từng trẻ, như sở thích, khả năng học tập, yêu cầu đặc biệt, để tạo điều kiện thuận lợi cho sự phát triển của mỗi trẻ. </w:t>
      </w:r>
    </w:p>
    <w:p>
      <w:pPr>
        <w:spacing w:before="120" w:after="0" w:line="240" w:lineRule="auto"/>
        <w:jc w:val="both"/>
        <w:rPr>
          <w:rFonts w:cs="Times New Roman"/>
          <w:szCs w:val="24"/>
        </w:rPr>
      </w:pPr>
      <w:r>
        <w:rPr>
          <w:rFonts w:cs="Times New Roman"/>
          <w:szCs w:val="24"/>
        </w:rPr>
        <w:t xml:space="preserve">Hành vi  “Tạo cơ hội giúp trẻ xây dựng các mối quan hệ giao tiếp”: Giá trị trung bình cho biểu hiện này là 3.14, cho thấy giáo viên tạo cơ hội giúp trẻ xây dựng các mối quan hệ giao tiếp. Độ lệch chuẩn là 0.92, cho thấy mức độ biến động đánh giá của cá nhân giáo viên về biểu hiện này là khá lớn.  Giá trị trung bình của biểu hiện “Luôn đồng hành và hướng dẫn trẻ khi trẻ cần” là 2.51, cho thấy phần lớn giáo viên đồng hành và hướng dẫn trẻ khi trẻ cần thiết. Độ lệch chuẩn là 0.64, cho thấy mức độ biến động của các đánh giá cá nhân về biểu hiện này có thể thấp hơn so với biểu hiện thứ hai. Nguyên nhân có thể do giáo viên nhận thấy vai trò quan trọng của mình trong việc hỗ trợ và hướng dẫn trẻ khi trẻ cần, như khi trẻ gặp khó khăn trong quá trình học tập hoặc cần sự hỗ trợ trong vấn đề cá nhân. </w:t>
      </w:r>
    </w:p>
    <w:p>
      <w:pPr>
        <w:spacing w:before="120" w:after="0" w:line="240" w:lineRule="auto"/>
        <w:jc w:val="both"/>
        <w:rPr>
          <w:rFonts w:cs="Times New Roman"/>
          <w:szCs w:val="24"/>
        </w:rPr>
      </w:pPr>
      <w:r>
        <w:rPr>
          <w:rFonts w:cs="Times New Roman"/>
          <w:szCs w:val="24"/>
        </w:rPr>
        <w:t xml:space="preserve">“Đánh giá sự phát triển của trẻ và thay đổi phương pháp tác động phù hợp” Giá trị trung bình cho biểu hiện này là 3.12, cho thấy giáo viên  đánh giá sự phát triển của trẻ và thay đổi phương pháp tác động phù hợp. Việc đánh giá sự phát triển của trẻ giúp giáo viên xác định những điểm mạnh và yếu, từ đó điều chỉnh phương pháp giảng dạy và tạo điều kiện học tập phù hợp. </w:t>
      </w:r>
    </w:p>
    <w:p>
      <w:pPr>
        <w:spacing w:before="120" w:after="0" w:line="240" w:lineRule="auto"/>
        <w:jc w:val="both"/>
        <w:rPr>
          <w:rFonts w:eastAsia="Times New Roman" w:cs="Times New Roman"/>
          <w:szCs w:val="24"/>
        </w:rPr>
      </w:pPr>
      <w:r>
        <w:rPr>
          <w:rFonts w:eastAsia="Times New Roman" w:cs="Times New Roman"/>
          <w:iCs/>
          <w:szCs w:val="24"/>
        </w:rPr>
        <w:t xml:space="preserve">4. BIỆN PHÁP GIÚP GIÁO VIÊN MẦM NON CÓ THÁI ĐỘ ĐÚNG ĐẮN ĐỐI VỚI VIỆC TRẺ 5-6 TUỔI </w:t>
      </w:r>
      <w:r>
        <w:rPr>
          <w:rFonts w:eastAsia="Times New Roman" w:cs="Times New Roman"/>
          <w:bCs/>
          <w:iCs/>
          <w:szCs w:val="24"/>
        </w:rPr>
        <w:t>THAM GIA</w:t>
      </w:r>
      <w:r>
        <w:rPr>
          <w:rFonts w:eastAsia="Times New Roman" w:cs="Times New Roman"/>
          <w:iCs/>
          <w:szCs w:val="24"/>
        </w:rPr>
        <w:t xml:space="preserve"> LỚP TIỀN TIỂU HỌC</w:t>
      </w:r>
    </w:p>
    <w:p>
      <w:pPr>
        <w:spacing w:before="120" w:after="0" w:line="240" w:lineRule="auto"/>
        <w:jc w:val="both"/>
        <w:rPr>
          <w:rFonts w:cs="Times New Roman"/>
          <w:szCs w:val="24"/>
        </w:rPr>
      </w:pPr>
      <w:r>
        <w:rPr>
          <w:rFonts w:cs="Times New Roman"/>
          <w:szCs w:val="24"/>
        </w:rPr>
        <w:t>Để giáo viên mầm non có thái độ đúng đắn đối với việc trẻ 5-6 tuổi tham gia lớp tiền tiểu học và phương pháp chăm sóc, giáo dục khoa học giúp trẻ chuẩn bị sẵn sàng tâm thế vào tiểu học, có thể áp dụng các biện pháp sau:</w:t>
      </w:r>
    </w:p>
    <w:p>
      <w:pPr>
        <w:spacing w:before="120" w:after="0" w:line="240" w:lineRule="auto"/>
        <w:jc w:val="both"/>
        <w:rPr>
          <w:rFonts w:cs="Times New Roman"/>
          <w:b/>
          <w:bCs/>
          <w:szCs w:val="24"/>
        </w:rPr>
      </w:pPr>
      <w:r>
        <w:rPr>
          <w:rFonts w:cs="Times New Roman"/>
          <w:b/>
          <w:bCs/>
          <w:szCs w:val="24"/>
        </w:rPr>
        <w:t>4.1. Biện pháp 1: Nâng cao nhận thức của giáo viên về bước ngoặt vào lớp Một và tầm quan trọng của việc tổ chức cho trẻ 5-6 tuổi tham gia  lớp tiền tiểu học</w:t>
      </w:r>
    </w:p>
    <w:p>
      <w:pPr>
        <w:spacing w:before="120" w:after="0" w:line="240" w:lineRule="auto"/>
        <w:jc w:val="both"/>
        <w:rPr>
          <w:rFonts w:cs="Times New Roman"/>
          <w:b/>
          <w:bCs/>
          <w:szCs w:val="24"/>
        </w:rPr>
      </w:pPr>
      <w:r>
        <w:rPr>
          <w:rFonts w:cs="Times New Roman"/>
          <w:szCs w:val="24"/>
        </w:rPr>
        <w:t>Giáo viên mầm non cần được hướng dẫn và đào tạo về quá trình chuyển đổi của trẻ từ môi trường mầm non sang môi trường tiểu học. Điều này giúp giáo viên hiểu rõ các thay đổi về môi trường, yêu cầu học tập và phát triển của trẻ, từ đó tạo thái độ đúng đắn và sẵn sàng hỗ trợ trẻ trong quá trình chuyển đổi. Để làm được điều này, cần phải:</w:t>
      </w:r>
    </w:p>
    <w:p>
      <w:pPr>
        <w:spacing w:before="120" w:after="0" w:line="240" w:lineRule="auto"/>
        <w:jc w:val="both"/>
        <w:rPr>
          <w:rFonts w:cs="Times New Roman"/>
          <w:b/>
          <w:bCs/>
          <w:szCs w:val="24"/>
        </w:rPr>
      </w:pPr>
      <w:r>
        <w:rPr>
          <w:rFonts w:cs="Times New Roman"/>
          <w:szCs w:val="24"/>
        </w:rPr>
        <w:t xml:space="preserve">- Đào tạo, cung cấp và hướng dẫn  mầm non thông tin và kiến thức về quá trình chuyển đổi của trẻ từ môi trường mầm non sang môi trường tiểu học. </w:t>
      </w:r>
    </w:p>
    <w:p>
      <w:pPr>
        <w:spacing w:before="120" w:after="0" w:line="240" w:lineRule="auto"/>
        <w:jc w:val="both"/>
        <w:rPr>
          <w:rFonts w:cs="Times New Roman"/>
          <w:b/>
          <w:bCs/>
          <w:szCs w:val="24"/>
        </w:rPr>
      </w:pPr>
      <w:r>
        <w:rPr>
          <w:rFonts w:cs="Times New Roman"/>
          <w:szCs w:val="24"/>
        </w:rPr>
        <w:t>-  Khuyến khích giáo viên phát triển tư duy tích cực đối với quá trình chuyển đổi của trẻ. Điều này đòi hỏi giáo viên nhìn nhận giai đoạn này là một cơ hội cho trẻ phát triển và tiến bước trong hành trình học tập của mình, thay vì nhìn nhận nó là một thách thức hay gánh nặng.</w:t>
      </w:r>
    </w:p>
    <w:p>
      <w:pPr>
        <w:spacing w:before="120" w:after="0" w:line="240" w:lineRule="auto"/>
        <w:jc w:val="both"/>
        <w:rPr>
          <w:rFonts w:cs="Times New Roman"/>
          <w:szCs w:val="24"/>
        </w:rPr>
      </w:pPr>
      <w:r>
        <w:rPr>
          <w:rFonts w:cs="Times New Roman"/>
          <w:szCs w:val="24"/>
        </w:rPr>
        <w:t xml:space="preserve">-  Cung cấp cho giáo viên mầm non những kiến thức và kỹ năng cần thiết để hiểu và đáp ứng nhu cầu của trẻ 5-6 tuổi. </w:t>
      </w:r>
    </w:p>
    <w:p>
      <w:pPr>
        <w:spacing w:before="120" w:after="0" w:line="240" w:lineRule="auto"/>
        <w:jc w:val="both"/>
        <w:rPr>
          <w:rFonts w:cs="Times New Roman"/>
          <w:szCs w:val="24"/>
        </w:rPr>
      </w:pPr>
      <w:r>
        <w:rPr>
          <w:rFonts w:cs="Times New Roman"/>
          <w:szCs w:val="24"/>
        </w:rPr>
        <w:t>- Tập huấn, bồi dưỡng cho đội ngũ giáo viên dạy trẻ 5-6 tuổi nắm vững một số kiến thức, kĩ năng, chuẩn bị các phương diện thể chất, nhận thức, ngôn ngữ, tình cảm, kĩ năng xã hội và một số tính cách cần thiết, đảm bảo không dạy trước chương trình lớp Một.</w:t>
      </w:r>
    </w:p>
    <w:p>
      <w:pPr>
        <w:spacing w:before="120" w:after="0" w:line="240" w:lineRule="auto"/>
        <w:jc w:val="both"/>
        <w:rPr>
          <w:rFonts w:cs="Times New Roman"/>
          <w:szCs w:val="24"/>
        </w:rPr>
      </w:pPr>
      <w:r>
        <w:rPr>
          <w:rFonts w:cs="Times New Roman"/>
          <w:szCs w:val="24"/>
        </w:rPr>
        <w:t>-  Tổ chức cho giáo viên tìm hiểu về các khóa đào tạo và chương trình giảng dạy phù hợp với nhu cầu của trẻ 5-6 tuổi. Giáo viên tích cực đăng ký và tham gia các khóa đào tạo, hội thảo và diễn đàn liên quan đến phát triển và giáo dục trẻ 5-6 tuổi.</w:t>
      </w:r>
    </w:p>
    <w:p>
      <w:pPr>
        <w:spacing w:before="120" w:after="0" w:line="240" w:lineRule="auto"/>
        <w:jc w:val="both"/>
        <w:rPr>
          <w:rFonts w:cs="Times New Roman"/>
          <w:szCs w:val="24"/>
        </w:rPr>
      </w:pPr>
      <w:r>
        <w:rPr>
          <w:rFonts w:cs="Times New Roman"/>
          <w:szCs w:val="24"/>
        </w:rPr>
        <w:t xml:space="preserve">- Tham gia vào các hoạt động học tập nhóm để chia sẻ kinh nghiệm và học hỏi từ đồng nghiệp. Tìm hiểu về các khóa đào tạo và nghiên cứu mới nhất liên quan đến phát triển và giáo dục trẻ 5-6 tuổi. </w:t>
      </w:r>
    </w:p>
    <w:p>
      <w:pPr>
        <w:spacing w:before="120" w:after="0" w:line="240" w:lineRule="auto"/>
        <w:jc w:val="both"/>
        <w:rPr>
          <w:rFonts w:cs="Times New Roman"/>
          <w:b/>
          <w:bCs/>
          <w:szCs w:val="24"/>
        </w:rPr>
      </w:pPr>
      <w:r>
        <w:rPr>
          <w:rFonts w:cs="Times New Roman"/>
          <w:b/>
          <w:bCs/>
          <w:szCs w:val="24"/>
        </w:rPr>
        <w:t>4.2. Biện pháp 2:</w:t>
      </w:r>
      <w:r>
        <w:rPr>
          <w:rFonts w:cs="Times New Roman"/>
          <w:b/>
          <w:bCs/>
          <w:i/>
          <w:iCs/>
          <w:szCs w:val="24"/>
        </w:rPr>
        <w:t xml:space="preserve"> </w:t>
      </w:r>
      <w:r>
        <w:rPr>
          <w:rFonts w:cs="Times New Roman"/>
          <w:b/>
          <w:bCs/>
          <w:szCs w:val="24"/>
        </w:rPr>
        <w:t>Nhà trường hỗ trợ, khuyến khích giáo viên</w:t>
      </w:r>
      <w:r>
        <w:rPr>
          <w:rFonts w:cs="Times New Roman"/>
          <w:b/>
          <w:bCs/>
          <w:i/>
          <w:iCs/>
          <w:szCs w:val="24"/>
        </w:rPr>
        <w:t xml:space="preserve"> </w:t>
      </w:r>
      <w:r>
        <w:rPr>
          <w:rFonts w:cs="Times New Roman"/>
          <w:b/>
          <w:bCs/>
          <w:szCs w:val="24"/>
        </w:rPr>
        <w:t>dạy lớp 5-6 tuổi xây dựng môi trường học tập thoải mái, phù hợp ở lớp tiền tiểu học, giúp trẻ có cơ hội học tập, tạo tâm thế sẵn sàng cho trẻ vào lớp Một</w:t>
      </w:r>
    </w:p>
    <w:p>
      <w:pPr>
        <w:spacing w:before="120" w:after="0" w:line="240" w:lineRule="auto"/>
        <w:jc w:val="both"/>
        <w:rPr>
          <w:rFonts w:cs="Times New Roman"/>
          <w:szCs w:val="24"/>
        </w:rPr>
      </w:pPr>
      <w:r>
        <w:rPr>
          <w:rFonts w:cs="Times New Roman"/>
          <w:szCs w:val="24"/>
        </w:rPr>
        <w:t xml:space="preserve">Xây dựng môi trường học tập trong lớp tiền tiểu học cần quan tâm đến các hoạt động giúp trẻ có cơ hội: </w:t>
      </w:r>
    </w:p>
    <w:p>
      <w:pPr>
        <w:spacing w:before="120" w:after="0" w:line="240" w:lineRule="auto"/>
        <w:jc w:val="both"/>
        <w:rPr>
          <w:rFonts w:cs="Times New Roman"/>
          <w:szCs w:val="24"/>
        </w:rPr>
      </w:pPr>
      <w:r>
        <w:rPr>
          <w:rFonts w:cs="Times New Roman"/>
          <w:szCs w:val="24"/>
        </w:rPr>
        <w:t>- Giao tiếp và chia sẻ thông tin: Giáo viên có thể giới thiệu trẻ về môi trường tiểu học, xem xét sách giáo trình, đồ dùng học tập, và chia sẻ thông tin về những thay đổi mà trẻ sẽ gặp phải. Điều này giúp trẻ hiểu và chuẩn bị tâm lý cho giai đoạn mới.</w:t>
      </w:r>
    </w:p>
    <w:p>
      <w:pPr>
        <w:spacing w:before="120" w:after="0" w:line="240" w:lineRule="auto"/>
        <w:jc w:val="both"/>
        <w:rPr>
          <w:rFonts w:cs="Times New Roman"/>
          <w:szCs w:val="24"/>
        </w:rPr>
      </w:pPr>
      <w:r>
        <w:rPr>
          <w:rFonts w:cs="Times New Roman"/>
          <w:szCs w:val="24"/>
        </w:rPr>
        <w:t>- Hoạt động tự do và khám phá: Tạo cơ hội cho trẻ tham gia vào các hoạt động tự do, khám phá và rèn kỹ năng tự lập. Giáo viên có thể tổ chức các hoạt động như trò chơi, tạo mô hình, vẽ tranh, xây dựng, giúp trẻ tăng cường sự tự tin và sẵn sàng cho học tập tiểu học.</w:t>
      </w:r>
    </w:p>
    <w:p>
      <w:pPr>
        <w:spacing w:before="120" w:after="0" w:line="240" w:lineRule="auto"/>
        <w:jc w:val="both"/>
        <w:rPr>
          <w:rFonts w:cs="Times New Roman"/>
          <w:szCs w:val="24"/>
        </w:rPr>
      </w:pPr>
      <w:r>
        <w:rPr>
          <w:rFonts w:cs="Times New Roman"/>
          <w:szCs w:val="24"/>
        </w:rPr>
        <w:t>- Giáo viên có thể xây dựng một môi trường tương tác tích cực bằng cách khuyến khích sự tương tác xã hội giữa trẻ thông qua các hoạt động nhóm, trò chơi và thảo luận. Những hoạt động này giúp trẻ học cách làm việc và hợp tác với nhau, từ đó phát triển kỹ năng giao tiếp, chia sẻ và tôn trọng.</w:t>
      </w:r>
    </w:p>
    <w:p>
      <w:pPr>
        <w:spacing w:before="120" w:after="0" w:line="240" w:lineRule="auto"/>
        <w:jc w:val="both"/>
        <w:rPr>
          <w:rFonts w:cs="Times New Roman"/>
          <w:szCs w:val="24"/>
        </w:rPr>
      </w:pPr>
      <w:r>
        <w:rPr>
          <w:rFonts w:cs="Times New Roman"/>
          <w:szCs w:val="24"/>
        </w:rPr>
        <w:t>- Tạo ra một môi trường học tập vui vẻ, an toàn và kích thích cho trẻ 5-6 tuổi. Giáo viên có thể sử dụng các phương pháp giảng dạy tương tác, hoạt động nhóm và trò chơi để thúc đẩy sự tham gia và hứng thú của trẻ.</w:t>
      </w:r>
    </w:p>
    <w:p>
      <w:pPr>
        <w:spacing w:before="120" w:after="0" w:line="240" w:lineRule="auto"/>
        <w:jc w:val="both"/>
        <w:rPr>
          <w:rFonts w:cs="Times New Roman"/>
          <w:szCs w:val="24"/>
        </w:rPr>
      </w:pPr>
      <w:r>
        <w:rPr>
          <w:rFonts w:cs="Times New Roman"/>
          <w:szCs w:val="24"/>
        </w:rPr>
        <w:t xml:space="preserve">- Đối với trẻ 5 tuổi, trong lớp cần có môi trường chữ cái, hình khối để trẻ được trải nghiệm mọi lúc mọi nơi. Góc chơi, kệ đồ chơi, đồ dùng đều được dán tên, dán số. Tại các góc cần chuẩn bị  và trưng bày thêm đồ dùng học tập của tiểu học như chữ cái, số, bảng con, sách (góc học tập). </w:t>
      </w:r>
    </w:p>
    <w:p>
      <w:pPr>
        <w:spacing w:before="120" w:after="0" w:line="240" w:lineRule="auto"/>
        <w:jc w:val="both"/>
        <w:rPr>
          <w:rFonts w:cs="Times New Roman"/>
          <w:szCs w:val="24"/>
        </w:rPr>
      </w:pPr>
      <w:r>
        <w:rPr>
          <w:rFonts w:cs="Times New Roman"/>
          <w:szCs w:val="24"/>
        </w:rPr>
        <w:t>- Cần rèn cho trẻ thói quen ngồi đúng vị trí đã được phân công như khi ăn trẻ ngồi đúng vị trí trong bàn, ngủ đúng giường, khi tập tô chữ cái, trẻ ngồi đúng bàn cô quy định, ngồi đúng tư thế, cầm bút đúng cách khi tô, vẽ…</w:t>
      </w:r>
    </w:p>
    <w:p>
      <w:pPr>
        <w:spacing w:before="120" w:after="0" w:line="240" w:lineRule="auto"/>
        <w:jc w:val="both"/>
        <w:rPr>
          <w:rFonts w:cs="Times New Roman"/>
          <w:szCs w:val="24"/>
        </w:rPr>
      </w:pPr>
      <w:r>
        <w:rPr>
          <w:rFonts w:cs="Times New Roman"/>
          <w:szCs w:val="24"/>
        </w:rPr>
        <w:t xml:space="preserve">- Với môi trường hoạt động ngoài trời, việc kết hợp các điều kiện tự nhiên và xã hội rất quan trọng đối với các lớp tiền tiểu học. Vì vậy, cần bố trí môi trường hoạt động ngoài trời có tính thẩm mỹ, đảm bảo an toàn, sạch sẽ. </w:t>
      </w:r>
    </w:p>
    <w:p>
      <w:pPr>
        <w:spacing w:before="120" w:after="0" w:line="240" w:lineRule="auto"/>
        <w:jc w:val="both"/>
        <w:rPr>
          <w:rFonts w:cs="Times New Roman"/>
          <w:szCs w:val="24"/>
        </w:rPr>
      </w:pPr>
      <w:r>
        <w:rPr>
          <w:rFonts w:cs="Times New Roman"/>
          <w:b/>
          <w:bCs/>
          <w:szCs w:val="24"/>
        </w:rPr>
        <w:t>4.3. Biện pháp 3: Khuyến khích giáo viên tổ chức nhiều hoạt động kết nối với  giáo viên cấp tiểu học</w:t>
      </w:r>
    </w:p>
    <w:p>
      <w:pPr>
        <w:spacing w:before="120" w:after="0" w:line="240" w:lineRule="auto"/>
        <w:jc w:val="both"/>
        <w:rPr>
          <w:rFonts w:cs="Times New Roman"/>
          <w:szCs w:val="24"/>
        </w:rPr>
      </w:pPr>
      <w:r>
        <w:rPr>
          <w:rFonts w:cs="Times New Roman"/>
          <w:szCs w:val="24"/>
        </w:rPr>
        <w:t xml:space="preserve">- Gặp gỡ và thăm lớp tiền tiểu học: Giáo viên mầm non có thể tham gia vào các buổi gặp gỡ và thăm lớp tiền tiểu học cùng trẻ và gia đình. Điều này giúp trẻ quen thuộc với môi trường mới, nhìn thấy các cơ sở vật chất, gặp gỡ giáo viên tiểu học và các bạn cùng lớp.  </w:t>
      </w:r>
    </w:p>
    <w:p>
      <w:pPr>
        <w:spacing w:before="120" w:after="0" w:line="240" w:lineRule="auto"/>
        <w:jc w:val="both"/>
        <w:rPr>
          <w:rFonts w:cs="Times New Roman"/>
          <w:szCs w:val="24"/>
        </w:rPr>
      </w:pPr>
      <w:r>
        <w:rPr>
          <w:rFonts w:cs="Times New Roman"/>
          <w:szCs w:val="24"/>
        </w:rPr>
        <w:t>- Hoạt động hướng dẫn và rèn luyện kỹ năng có sự tham gia của giáo viên tiểu học: Giáo viên có thể tập trung vào việc phát triển kỹ năng giao tiếp, kỹ năng tự phục vụ và kỹ năng xã hội của trẻ. Điều này giúp trẻ tự tin hơn khi đi vào giai đoạn tiểu học và sẵn sàng đối mặt với các yêu cầu học tập và xã hội mới.</w:t>
      </w:r>
    </w:p>
    <w:p>
      <w:pPr>
        <w:spacing w:before="120" w:after="0" w:line="240" w:lineRule="auto"/>
        <w:jc w:val="both"/>
        <w:rPr>
          <w:rFonts w:cs="Times New Roman"/>
          <w:b/>
          <w:bCs/>
          <w:szCs w:val="24"/>
        </w:rPr>
      </w:pPr>
      <w:r>
        <w:rPr>
          <w:rFonts w:cs="Times New Roman"/>
          <w:b/>
          <w:bCs/>
          <w:szCs w:val="24"/>
        </w:rPr>
        <w:t>4.4. Biện pháp 4: Bồi dưỡng cho GVMN kĩ năng sử dụng phương pháp giáo dục khoa học, phù hợp cho trẻ 5-6 tuổi ở lớp tiền tiểu học, có kế hoạch cụ thể để rèn luyện các kĩ năng cần thiết cho trẻ</w:t>
      </w:r>
    </w:p>
    <w:p>
      <w:pPr>
        <w:spacing w:before="120" w:after="0" w:line="240" w:lineRule="auto"/>
        <w:jc w:val="both"/>
        <w:rPr>
          <w:rFonts w:cs="Times New Roman"/>
          <w:b/>
          <w:bCs/>
          <w:szCs w:val="24"/>
        </w:rPr>
      </w:pPr>
      <w:r>
        <w:rPr>
          <w:rFonts w:cs="Times New Roman"/>
          <w:szCs w:val="24"/>
        </w:rPr>
        <w:t xml:space="preserve">- Cần triển khai tổ chức tập huấn chuyên môn, chuyên đề, quán triệt và nâng cao nhận thức cho giáo viên dạy lớp 5-6 tuổi, chỉ đạo việc thực hiện đổi mới nội dung, chương trình, phương pháp GDMN phù hợp điều kiện thực tiễn địa phương, đáp ứng yêu cầu đổi mới toàn diện, căn bản giáo dục trẻ. </w:t>
      </w:r>
    </w:p>
    <w:p>
      <w:pPr>
        <w:spacing w:before="120" w:after="0" w:line="240" w:lineRule="auto"/>
        <w:jc w:val="both"/>
        <w:rPr>
          <w:rFonts w:cs="Times New Roman"/>
          <w:b/>
          <w:bCs/>
          <w:szCs w:val="24"/>
        </w:rPr>
      </w:pPr>
      <w:r>
        <w:rPr>
          <w:rStyle w:val="14"/>
          <w:rFonts w:eastAsia="Segoe UI" w:cs="Times New Roman"/>
          <w:b w:val="0"/>
          <w:bCs w:val="0"/>
          <w:color w:val="0D0D0D"/>
          <w:szCs w:val="24"/>
          <w:shd w:val="clear" w:color="auto" w:fill="FFFFFF"/>
        </w:rPr>
        <w:t>- Giáo viên cũng cần sử dụng linh động các phương pháp dạy học hiện đại nhằm hình thành và rèn luyện kỹ năng tư duy và sáng tạo cho trẻ như</w:t>
      </w:r>
      <w:r>
        <w:rPr>
          <w:rStyle w:val="14"/>
          <w:rFonts w:eastAsia="Segoe UI" w:cs="Times New Roman"/>
          <w:color w:val="0D0D0D"/>
          <w:szCs w:val="24"/>
          <w:shd w:val="clear" w:color="auto" w:fill="FFFFFF"/>
        </w:rPr>
        <w:t xml:space="preserve">  </w:t>
      </w:r>
      <w:r>
        <w:rPr>
          <w:rStyle w:val="14"/>
          <w:rFonts w:eastAsia="Segoe UI" w:cs="Times New Roman"/>
          <w:b w:val="0"/>
          <w:bCs w:val="0"/>
          <w:color w:val="0D0D0D"/>
          <w:szCs w:val="24"/>
          <w:shd w:val="clear" w:color="auto" w:fill="FFFFFF"/>
        </w:rPr>
        <w:t>p</w:t>
      </w:r>
      <w:r>
        <w:rPr>
          <w:rFonts w:eastAsia="Segoe UI" w:cs="Times New Roman"/>
          <w:color w:val="0D0D0D"/>
          <w:szCs w:val="24"/>
          <w:shd w:val="clear" w:color="auto" w:fill="FFFFFF"/>
        </w:rPr>
        <w:t xml:space="preserve">hát triển tư duy logic thông qua các trò chơi như trò chơi học tập. </w:t>
      </w:r>
      <w:r>
        <w:rPr>
          <w:rFonts w:cs="Times New Roman"/>
          <w:szCs w:val="24"/>
        </w:rPr>
        <w:t>Đồng thời, tận dụng phương tiện và phương pháp kĩ thuật số trong khi thực hiện các hoạt động trên trẻ.</w:t>
      </w:r>
    </w:p>
    <w:p>
      <w:pPr>
        <w:spacing w:before="120" w:after="0" w:line="240" w:lineRule="auto"/>
        <w:jc w:val="both"/>
        <w:rPr>
          <w:rFonts w:cs="Times New Roman"/>
          <w:szCs w:val="24"/>
        </w:rPr>
      </w:pPr>
      <w:r>
        <w:rPr>
          <w:rFonts w:cs="Times New Roman"/>
          <w:szCs w:val="24"/>
        </w:rPr>
        <w:t>- Chỉ đạo cơ sở GDMN tăng cường tổ chức các hoạt động trải nghiệm, tham quan trường tiểu học, tổ chức cho trẻ tham gia các hoạt động tập thể, cộng đồng, tổ chức các hoạt động phù hợp giúp trẻ rèn luyện các kĩ năng sử dụng sách, vở, bút, cặp.. giúp trẻ làm quen với thao tác” đọc và viết” như biết cầm sách đúng, biết “ đọc” từ trên xuống dưới, từ trái sang phải, hướng dẫn trẻ biết sử dụng kí hiệu gần giống với chữ viết, “tiền chữ viết” để kí tên hay ghi lại bài thơ trẻ thích.</w:t>
      </w:r>
    </w:p>
    <w:p>
      <w:pPr>
        <w:spacing w:before="120" w:after="0" w:line="240" w:lineRule="auto"/>
        <w:jc w:val="both"/>
        <w:rPr>
          <w:rFonts w:cs="Times New Roman"/>
          <w:szCs w:val="24"/>
        </w:rPr>
      </w:pPr>
      <w:r>
        <w:rPr>
          <w:rFonts w:cs="Times New Roman"/>
          <w:szCs w:val="24"/>
        </w:rPr>
        <w:t>- Coi trọng những hoạt động nhằm giúp trẻ h</w:t>
      </w:r>
      <w:r>
        <w:rPr>
          <w:rFonts w:eastAsia="Segoe UI" w:cs="Times New Roman"/>
          <w:color w:val="0D0D0D"/>
          <w:szCs w:val="24"/>
          <w:shd w:val="clear" w:color="auto" w:fill="FFFFFF"/>
        </w:rPr>
        <w:t>ọc cách tương tác với bạn bè và người lớn, phát triển kỹ năng chia sẻ và hợp tác trong nhóm. Qua đó, giúp trẻ hiểu và tuân thủ các quy tắc cơ bản trong lớp học. Giúp trẻ phát triển vốn từ vựng và kỹ năng diễn đạt ý kiến, hiểu biểu đồ, hình ảnh, và sử dụng chúng để diễn đạt ý.</w:t>
      </w:r>
      <w:r>
        <w:rPr>
          <w:rFonts w:eastAsia="Segoe UI" w:cs="Times New Roman"/>
          <w:color w:val="0D0D0D"/>
          <w:szCs w:val="24"/>
          <w:bdr w:val="single" w:color="E3E3E3" w:sz="2" w:space="0"/>
          <w:shd w:val="clear" w:color="auto" w:fill="FFFFFF"/>
        </w:rPr>
        <w:t xml:space="preserve"> </w:t>
      </w:r>
    </w:p>
    <w:p>
      <w:pPr>
        <w:spacing w:before="120" w:after="0" w:line="240" w:lineRule="auto"/>
        <w:jc w:val="both"/>
        <w:rPr>
          <w:rFonts w:cs="Times New Roman"/>
          <w:szCs w:val="24"/>
        </w:rPr>
      </w:pPr>
      <w:r>
        <w:rPr>
          <w:rFonts w:eastAsia="Segoe UI" w:cs="Times New Roman"/>
          <w:color w:val="0D0D0D"/>
          <w:szCs w:val="24"/>
          <w:shd w:val="clear" w:color="auto" w:fill="FFFFFF"/>
        </w:rPr>
        <w:t xml:space="preserve">-  Khích lệ trẻ thể hiện sự sáng tạo của mình qua việc tham gia vào các dự án nghệ thuật, thực hành thủ công, và giải các vấn đề tưởng tượng. Tạo không gian cho sự sáng tạo làm tăng cường tư duy linh hoạt của trẻ. </w:t>
      </w:r>
    </w:p>
    <w:p>
      <w:pPr>
        <w:spacing w:before="120" w:after="0" w:line="240" w:lineRule="auto"/>
        <w:jc w:val="both"/>
        <w:rPr>
          <w:rFonts w:cs="Times New Roman"/>
          <w:b/>
          <w:bCs/>
          <w:szCs w:val="24"/>
        </w:rPr>
      </w:pPr>
      <w:r>
        <w:rPr>
          <w:rFonts w:cs="Times New Roman"/>
          <w:b/>
          <w:bCs/>
          <w:szCs w:val="24"/>
        </w:rPr>
        <w:t>4.5. Biện pháp 5: Tổ chức các hoạt động nhằm tư vấn, hỗ trợ cha mẹ trẻ để trẻ tham gia vào lớp tiền tiểu học hiệu quả</w:t>
      </w:r>
    </w:p>
    <w:p>
      <w:pPr>
        <w:spacing w:before="120" w:after="0" w:line="240" w:lineRule="auto"/>
        <w:jc w:val="both"/>
        <w:rPr>
          <w:rFonts w:cs="Times New Roman"/>
          <w:szCs w:val="24"/>
        </w:rPr>
      </w:pPr>
      <w:r>
        <w:rPr>
          <w:rFonts w:cs="Times New Roman"/>
          <w:szCs w:val="24"/>
        </w:rPr>
        <w:t>Giáo viên mầm non nên thiết lập một mối quan hệ hợp tác với gia đình để chia sẻ thông tin và hỗ trợ trẻ 5-6 tuổi tham gia lớp tiền tiểu học. Giáo viên cần thiết lập một quan hệ cộng tác với gia đình để chia sẻ thông tin về tiến trình học tập và sự phát triển của trẻ. Sự hỗ trợ từ phía gia đình có thể giúp giáo viên hiểu rõ hơn về môi trường học tập của trẻ và tạo ra một sự liên kết mạnh mẽ giữa gia đình và trường học. Sự hợp tác giữa giáo viên và gia đình giúp tạo ra một môi trường ủng hộ và đồng nhất cho trẻ, giúp trẻ có sự chuẩn bị tốt hơn trước khi bước vào giai đoạn tiểu học.</w:t>
      </w:r>
    </w:p>
    <w:p>
      <w:pPr>
        <w:spacing w:before="120" w:after="0" w:line="240" w:lineRule="auto"/>
        <w:jc w:val="both"/>
        <w:rPr>
          <w:rFonts w:cs="Times New Roman"/>
          <w:szCs w:val="24"/>
        </w:rPr>
      </w:pPr>
      <w:r>
        <w:rPr>
          <w:rFonts w:cs="Times New Roman"/>
          <w:szCs w:val="24"/>
        </w:rPr>
        <w:t>Xây dựng một mối quan hệ cởi mở và hợp tác với phụ huynh là rất quan trọng. Giáo viên nên thường xuyên giao tiếp với phụ huynh để chia sẻ thông tin về tiến trình học tập và phát triển của trẻ. Qua việc giao tiếp và hợp tác với phụ huynh, giáo viên có thể nhận thêm thông tin về trẻ, đồng thời xây dựng sự ủng hộ và đồng lòng với phụ huynh trong việc đảm bảo sự phát triển toàn diện của trẻ.</w:t>
      </w:r>
    </w:p>
    <w:p>
      <w:pPr>
        <w:spacing w:before="120" w:after="0" w:line="240" w:lineRule="auto"/>
        <w:jc w:val="both"/>
        <w:rPr>
          <w:rFonts w:cs="Times New Roman"/>
          <w:szCs w:val="24"/>
        </w:rPr>
      </w:pPr>
      <w:r>
        <w:rPr>
          <w:rFonts w:cs="Times New Roman"/>
          <w:szCs w:val="24"/>
        </w:rPr>
        <w:t>- Thiết lập các cuộc họp cá nhân và cuộc họp phụ huynh để chia sẻ thông tin và nhận phản hồi từ phụ huynh.</w:t>
      </w:r>
    </w:p>
    <w:p>
      <w:pPr>
        <w:spacing w:before="120" w:after="0" w:line="240" w:lineRule="auto"/>
        <w:jc w:val="both"/>
        <w:rPr>
          <w:rFonts w:cs="Times New Roman"/>
          <w:szCs w:val="24"/>
        </w:rPr>
      </w:pPr>
      <w:r>
        <w:rPr>
          <w:rFonts w:cs="Times New Roman"/>
          <w:szCs w:val="24"/>
        </w:rPr>
        <w:t>- Sử dụng các phương tiện truyền thông như email, điện thoại hoặc ứng dụng nhắn tin để giao tiếp thường xuyên với phụ huynh.</w:t>
      </w:r>
    </w:p>
    <w:p>
      <w:pPr>
        <w:spacing w:before="120" w:after="0" w:line="240" w:lineRule="auto"/>
        <w:jc w:val="both"/>
        <w:rPr>
          <w:rFonts w:cs="Times New Roman"/>
          <w:szCs w:val="24"/>
        </w:rPr>
      </w:pPr>
      <w:r>
        <w:rPr>
          <w:rFonts w:cs="Times New Roman"/>
          <w:szCs w:val="24"/>
        </w:rPr>
        <w:t>- Lắng nghe ý kiến và những băn khoăn của phụ huynh và đồng lòng với họ trong việc đảm bảo sự phát triển toàn diện của trẻ.</w:t>
      </w:r>
    </w:p>
    <w:p>
      <w:pPr>
        <w:spacing w:before="120" w:after="0" w:line="240" w:lineRule="auto"/>
        <w:jc w:val="both"/>
        <w:rPr>
          <w:rFonts w:cs="Times New Roman"/>
          <w:szCs w:val="24"/>
        </w:rPr>
      </w:pPr>
      <w:r>
        <w:rPr>
          <w:rFonts w:cs="Times New Roman"/>
          <w:szCs w:val="24"/>
        </w:rPr>
        <w:t>Tóm lại, để giáo viên mầm non có thái độ đúng đắn đối với việc trẻ 5-6 tuổi tham gia lớp tiền tiểu học và giúp trẻ chuẩn bị sẵn sàng tâm thế vào tiểu học, cần có sự nâng cao nhận thức, xây dựng môi trường thoải mái, đồng hành và hỗ trợ trẻ, sử dụng phương pháp giáo dục khoa học và hợp tác với gia đình.</w:t>
      </w:r>
    </w:p>
    <w:p>
      <w:pPr>
        <w:spacing w:before="120" w:after="0" w:line="240" w:lineRule="auto"/>
        <w:jc w:val="both"/>
        <w:rPr>
          <w:rFonts w:eastAsia="Times New Roman" w:cs="Times New Roman"/>
          <w:bCs/>
          <w:szCs w:val="24"/>
        </w:rPr>
      </w:pPr>
      <w:r>
        <w:rPr>
          <w:rFonts w:eastAsia="Times New Roman" w:cs="Times New Roman"/>
          <w:bCs/>
          <w:szCs w:val="24"/>
        </w:rPr>
        <w:t>5. KẾT LUẬN</w:t>
      </w:r>
    </w:p>
    <w:p>
      <w:pPr>
        <w:spacing w:before="120" w:after="0" w:line="240" w:lineRule="auto"/>
        <w:jc w:val="both"/>
        <w:rPr>
          <w:rFonts w:cs="Times New Roman"/>
          <w:szCs w:val="24"/>
        </w:rPr>
      </w:pPr>
      <w:r>
        <w:rPr>
          <w:rFonts w:cs="Times New Roman"/>
          <w:szCs w:val="24"/>
        </w:rPr>
        <w:t>Thực tế hiện nay cho thấy, gia đình và nhà trường rất quan tâm đến việc chuẩn bị cho trẻ mẫu giáo 5-6 tuổi vào lớp Một. N</w:t>
      </w:r>
      <w:r>
        <w:rPr>
          <w:rFonts w:cs="Times New Roman"/>
          <w:szCs w:val="24"/>
          <w:shd w:val="clear" w:color="auto" w:fill="FFFFFF"/>
        </w:rPr>
        <w:t>ghiên cứu thái độ của giáo viên đối với việc cho trẻ mẫu giáo 5-6 tuổi  học lớp tiền tiểu học để hiểu rõ hơn về nhận thức, cảm xúc, hành vi của giáo viên về vấn đề này. Qua đó, đ</w:t>
      </w:r>
      <w:r>
        <w:rPr>
          <w:rFonts w:cs="Times New Roman"/>
          <w:szCs w:val="24"/>
        </w:rPr>
        <w:t xml:space="preserve">ề xuất biện pháp giúp giáo viên mầm non có thái độ đúng đắn đối với việc trẻ 5-6 tuổi học lớp tiền tiểu học là cách giúp giáo viên có phương pháp chăm sóc, giáo dục khoa học, giúp trẻ 5-6 tuổi chuẩn bị sẵn sàng tâm thế vào tiểu học. </w:t>
      </w:r>
    </w:p>
    <w:p>
      <w:pPr>
        <w:spacing w:after="0" w:line="240" w:lineRule="auto"/>
        <w:jc w:val="center"/>
        <w:rPr>
          <w:rFonts w:cs="Times New Roman"/>
          <w:b/>
          <w:bCs/>
          <w:szCs w:val="24"/>
        </w:rPr>
      </w:pPr>
    </w:p>
    <w:p>
      <w:pPr>
        <w:spacing w:after="0" w:line="240" w:lineRule="auto"/>
        <w:rPr>
          <w:rFonts w:cs="Times New Roman"/>
          <w:b/>
          <w:bCs/>
          <w:sz w:val="22"/>
        </w:rPr>
      </w:pPr>
      <w:r>
        <w:rPr>
          <w:rFonts w:cs="Times New Roman"/>
          <w:b/>
          <w:bCs/>
          <w:sz w:val="22"/>
        </w:rPr>
        <w:br w:type="page"/>
      </w:r>
    </w:p>
    <w:p>
      <w:pPr>
        <w:spacing w:after="0" w:line="240" w:lineRule="auto"/>
        <w:jc w:val="center"/>
        <w:rPr>
          <w:rFonts w:cs="Times New Roman"/>
          <w:b/>
          <w:bCs/>
          <w:sz w:val="22"/>
        </w:rPr>
      </w:pPr>
      <w:r>
        <w:rPr>
          <w:rFonts w:cs="Times New Roman"/>
          <w:b/>
          <w:bCs/>
          <w:sz w:val="22"/>
        </w:rPr>
        <w:t>TÀI LIỆU THAM KHẢO</w:t>
      </w:r>
    </w:p>
    <w:p>
      <w:pPr>
        <w:spacing w:after="0" w:line="240" w:lineRule="auto"/>
        <w:jc w:val="center"/>
        <w:rPr>
          <w:rFonts w:cs="Times New Roman"/>
          <w:b/>
          <w:bCs/>
          <w:sz w:val="22"/>
        </w:rPr>
      </w:pPr>
    </w:p>
    <w:p>
      <w:pPr>
        <w:widowControl w:val="0"/>
        <w:shd w:val="clear" w:color="auto" w:fill="FFFFFF"/>
        <w:tabs>
          <w:tab w:val="left" w:pos="567"/>
        </w:tabs>
        <w:spacing w:after="0" w:line="240" w:lineRule="auto"/>
        <w:jc w:val="both"/>
        <w:rPr>
          <w:rFonts w:cs="Times New Roman"/>
          <w:sz w:val="22"/>
          <w:lang w:val="vi-VN"/>
        </w:rPr>
      </w:pPr>
      <w:r>
        <w:rPr>
          <w:rFonts w:cs="Times New Roman"/>
          <w:b/>
          <w:sz w:val="22"/>
        </w:rPr>
        <w:t>Tiếng Việt:</w:t>
      </w:r>
    </w:p>
    <w:p>
      <w:pPr>
        <w:numPr>
          <w:ilvl w:val="0"/>
          <w:numId w:val="1"/>
        </w:numPr>
        <w:spacing w:after="0" w:line="240" w:lineRule="auto"/>
        <w:ind w:left="867" w:hanging="510"/>
        <w:jc w:val="both"/>
        <w:rPr>
          <w:rFonts w:cs="Times New Roman"/>
          <w:sz w:val="22"/>
        </w:rPr>
      </w:pPr>
      <w:r>
        <w:rPr>
          <w:rFonts w:cs="Times New Roman"/>
          <w:sz w:val="22"/>
          <w:lang w:val="vi-VN"/>
        </w:rPr>
        <w:t xml:space="preserve">Bộ Giáo dục và </w:t>
      </w:r>
      <w:r>
        <w:rPr>
          <w:rFonts w:cs="Times New Roman"/>
          <w:sz w:val="22"/>
        </w:rPr>
        <w:t>Đ</w:t>
      </w:r>
      <w:r>
        <w:rPr>
          <w:rFonts w:cs="Times New Roman"/>
          <w:sz w:val="22"/>
          <w:lang w:val="vi-VN"/>
        </w:rPr>
        <w:t>ào tạo</w:t>
      </w:r>
      <w:r>
        <w:rPr>
          <w:rFonts w:cs="Times New Roman"/>
          <w:sz w:val="22"/>
        </w:rPr>
        <w:t xml:space="preserve"> </w:t>
      </w:r>
      <w:r>
        <w:rPr>
          <w:rFonts w:cs="Times New Roman"/>
          <w:sz w:val="22"/>
          <w:lang w:val="vi-VN"/>
        </w:rPr>
        <w:t>(2016)</w:t>
      </w:r>
      <w:r>
        <w:rPr>
          <w:rFonts w:cs="Times New Roman"/>
          <w:sz w:val="22"/>
        </w:rPr>
        <w:t>.</w:t>
      </w:r>
      <w:r>
        <w:rPr>
          <w:rFonts w:cs="Times New Roman"/>
          <w:sz w:val="22"/>
          <w:lang w:val="vi-VN"/>
        </w:rPr>
        <w:t xml:space="preserve"> </w:t>
      </w:r>
      <w:r>
        <w:rPr>
          <w:rFonts w:cs="Times New Roman"/>
          <w:i/>
          <w:sz w:val="22"/>
          <w:lang w:val="vi-VN"/>
        </w:rPr>
        <w:t xml:space="preserve">Chương trình giáo dục mầm non. </w:t>
      </w:r>
      <w:r>
        <w:rPr>
          <w:rFonts w:cs="Times New Roman"/>
          <w:sz w:val="22"/>
        </w:rPr>
        <w:t>NXB</w:t>
      </w:r>
      <w:r>
        <w:rPr>
          <w:rFonts w:cs="Times New Roman"/>
          <w:sz w:val="22"/>
          <w:lang w:val="vi-VN"/>
        </w:rPr>
        <w:t xml:space="preserve"> Giáo dục Việt Nam, Hà Nội. </w:t>
      </w:r>
    </w:p>
    <w:p>
      <w:pPr>
        <w:numPr>
          <w:ilvl w:val="0"/>
          <w:numId w:val="1"/>
        </w:numPr>
        <w:spacing w:after="0" w:line="240" w:lineRule="auto"/>
        <w:ind w:left="867" w:hanging="510"/>
        <w:jc w:val="both"/>
        <w:rPr>
          <w:rFonts w:cs="Times New Roman"/>
          <w:sz w:val="22"/>
        </w:rPr>
      </w:pPr>
      <w:r>
        <w:rPr>
          <w:rFonts w:cs="Times New Roman"/>
          <w:sz w:val="22"/>
        </w:rPr>
        <w:t xml:space="preserve">Vũ Gia Hiền (2005). </w:t>
      </w:r>
      <w:r>
        <w:rPr>
          <w:rFonts w:cs="Times New Roman"/>
          <w:i/>
          <w:sz w:val="22"/>
        </w:rPr>
        <w:t>Tâm lý học và chuẩn hành vi</w:t>
      </w:r>
      <w:r>
        <w:rPr>
          <w:rFonts w:cs="Times New Roman"/>
          <w:sz w:val="22"/>
        </w:rPr>
        <w:t>, NXB Lao động, Hà Nội.</w:t>
      </w:r>
    </w:p>
    <w:p>
      <w:pPr>
        <w:pStyle w:val="17"/>
        <w:widowControl w:val="0"/>
        <w:numPr>
          <w:ilvl w:val="0"/>
          <w:numId w:val="1"/>
        </w:numPr>
        <w:shd w:val="clear" w:color="auto" w:fill="FFFFFF"/>
        <w:tabs>
          <w:tab w:val="left" w:pos="567"/>
        </w:tabs>
        <w:spacing w:after="0" w:line="240" w:lineRule="auto"/>
        <w:ind w:left="867" w:hanging="510"/>
        <w:jc w:val="both"/>
        <w:rPr>
          <w:rFonts w:eastAsia="SimSun" w:cs="Times New Roman"/>
          <w:sz w:val="22"/>
        </w:rPr>
      </w:pPr>
      <w:r>
        <w:rPr>
          <w:rFonts w:eastAsia="SimSun" w:cs="Times New Roman"/>
          <w:sz w:val="22"/>
        </w:rPr>
        <w:t>học xã hội, Hà Nội.</w:t>
      </w:r>
    </w:p>
    <w:p>
      <w:pPr>
        <w:pStyle w:val="17"/>
        <w:widowControl w:val="0"/>
        <w:numPr>
          <w:ilvl w:val="0"/>
          <w:numId w:val="1"/>
        </w:numPr>
        <w:shd w:val="clear" w:color="auto" w:fill="FFFFFF"/>
        <w:tabs>
          <w:tab w:val="left" w:pos="567"/>
        </w:tabs>
        <w:spacing w:after="0" w:line="240" w:lineRule="auto"/>
        <w:ind w:left="867" w:hanging="510"/>
        <w:jc w:val="both"/>
        <w:rPr>
          <w:rFonts w:eastAsia="SimSun" w:cs="Times New Roman"/>
          <w:sz w:val="22"/>
        </w:rPr>
      </w:pPr>
      <w:r>
        <w:rPr>
          <w:rFonts w:eastAsia="SimSun" w:cs="Times New Roman"/>
          <w:sz w:val="22"/>
        </w:rPr>
        <w:t xml:space="preserve">Nguyễn Ánh Tuyết (1998). </w:t>
      </w:r>
      <w:r>
        <w:rPr>
          <w:rFonts w:eastAsia="SimSun" w:cs="Times New Roman"/>
          <w:i/>
          <w:sz w:val="22"/>
        </w:rPr>
        <w:t>Chuẩn bị cho trẻ 5 tuổi vào trường phổ thông</w:t>
      </w:r>
      <w:r>
        <w:rPr>
          <w:rFonts w:eastAsia="SimSun" w:cs="Times New Roman"/>
          <w:sz w:val="22"/>
        </w:rPr>
        <w:t xml:space="preserve">, NXB Giáo dục. </w:t>
      </w:r>
    </w:p>
    <w:p>
      <w:pPr>
        <w:pStyle w:val="17"/>
        <w:widowControl w:val="0"/>
        <w:numPr>
          <w:ilvl w:val="0"/>
          <w:numId w:val="1"/>
        </w:numPr>
        <w:shd w:val="clear" w:color="auto" w:fill="FFFFFF"/>
        <w:tabs>
          <w:tab w:val="left" w:pos="567"/>
        </w:tabs>
        <w:spacing w:after="0" w:line="240" w:lineRule="auto"/>
        <w:ind w:left="867" w:hanging="510"/>
        <w:jc w:val="both"/>
        <w:rPr>
          <w:rFonts w:cs="Times New Roman"/>
          <w:sz w:val="22"/>
        </w:rPr>
      </w:pPr>
      <w:r>
        <w:rPr>
          <w:rFonts w:eastAsia="SimSun" w:cs="Times New Roman"/>
          <w:sz w:val="22"/>
        </w:rPr>
        <w:t xml:space="preserve">Nguyễn Ánh Tuyết (2004). </w:t>
      </w:r>
      <w:r>
        <w:rPr>
          <w:rFonts w:eastAsia="SimSun" w:cs="Times New Roman"/>
          <w:i/>
          <w:sz w:val="22"/>
        </w:rPr>
        <w:t>Tâm lý học trẻ em lứa tuổi Mầm non</w:t>
      </w:r>
      <w:r>
        <w:rPr>
          <w:rFonts w:eastAsia="SimSun" w:cs="Times New Roman"/>
          <w:sz w:val="22"/>
        </w:rPr>
        <w:t>, NXB Đại học sư phạm.</w:t>
      </w:r>
    </w:p>
    <w:p>
      <w:pPr>
        <w:widowControl w:val="0"/>
        <w:shd w:val="clear" w:color="auto" w:fill="FFFFFF"/>
        <w:tabs>
          <w:tab w:val="left" w:pos="574"/>
        </w:tabs>
        <w:spacing w:after="0" w:line="240" w:lineRule="auto"/>
        <w:jc w:val="both"/>
        <w:rPr>
          <w:rFonts w:eastAsia="SimSun" w:cs="Times New Roman"/>
          <w:b/>
          <w:sz w:val="22"/>
        </w:rPr>
      </w:pPr>
      <w:r>
        <w:rPr>
          <w:rFonts w:eastAsia="SimSun" w:cs="Times New Roman"/>
          <w:b/>
          <w:sz w:val="22"/>
        </w:rPr>
        <w:t>Tiếng Anh:</w:t>
      </w:r>
    </w:p>
    <w:p>
      <w:pPr>
        <w:pStyle w:val="17"/>
        <w:widowControl w:val="0"/>
        <w:numPr>
          <w:ilvl w:val="0"/>
          <w:numId w:val="0"/>
        </w:numPr>
        <w:shd w:val="clear" w:color="auto" w:fill="FFFFFF"/>
        <w:tabs>
          <w:tab w:val="left" w:pos="574"/>
        </w:tabs>
        <w:spacing w:after="0" w:line="240" w:lineRule="auto"/>
        <w:ind w:firstLine="330" w:firstLineChars="150"/>
        <w:jc w:val="both"/>
        <w:rPr>
          <w:rFonts w:cs="Times New Roman"/>
          <w:b/>
          <w:sz w:val="22"/>
        </w:rPr>
      </w:pPr>
      <w:r>
        <w:rPr>
          <w:rFonts w:hint="default" w:eastAsia="SimSun" w:cs="Times New Roman"/>
          <w:sz w:val="22"/>
          <w:lang w:val="en-US"/>
        </w:rPr>
        <w:t xml:space="preserve">[1]   </w:t>
      </w:r>
      <w:r>
        <w:rPr>
          <w:rFonts w:eastAsia="SimSun" w:cs="Times New Roman"/>
          <w:sz w:val="22"/>
        </w:rPr>
        <w:t xml:space="preserve">Bernerd. H.W. (1954). </w:t>
      </w:r>
      <w:r>
        <w:rPr>
          <w:rFonts w:eastAsia="SimSun" w:cs="Times New Roman"/>
          <w:i/>
          <w:sz w:val="22"/>
        </w:rPr>
        <w:t>Psychology of learning and teaching</w:t>
      </w:r>
      <w:r>
        <w:rPr>
          <w:rFonts w:eastAsia="SimSun" w:cs="Times New Roman"/>
          <w:sz w:val="22"/>
        </w:rPr>
        <w:t>, McGrow, Hill Book Company.</w:t>
      </w:r>
    </w:p>
    <w:p>
      <w:pPr>
        <w:pStyle w:val="17"/>
        <w:widowControl w:val="0"/>
        <w:numPr>
          <w:ilvl w:val="0"/>
          <w:numId w:val="0"/>
        </w:numPr>
        <w:shd w:val="clear" w:color="auto" w:fill="FFFFFF"/>
        <w:tabs>
          <w:tab w:val="left" w:pos="574"/>
        </w:tabs>
        <w:spacing w:after="0" w:line="240" w:lineRule="auto"/>
        <w:ind w:firstLine="330" w:firstLineChars="150"/>
        <w:jc w:val="both"/>
        <w:rPr>
          <w:rFonts w:cs="Times New Roman"/>
          <w:b/>
          <w:sz w:val="22"/>
        </w:rPr>
      </w:pPr>
      <w:r>
        <w:rPr>
          <w:rFonts w:hint="default" w:eastAsia="SimSun" w:cs="Times New Roman"/>
          <w:sz w:val="22"/>
          <w:lang w:val="en-US"/>
        </w:rPr>
        <w:t xml:space="preserve">[2]    </w:t>
      </w:r>
      <w:r>
        <w:rPr>
          <w:rFonts w:eastAsia="SimSun" w:cs="Times New Roman"/>
          <w:sz w:val="22"/>
        </w:rPr>
        <w:t xml:space="preserve">Jonson.D, Jonhson.R And E.Holubee (1990). </w:t>
      </w:r>
      <w:r>
        <w:rPr>
          <w:rFonts w:eastAsia="SimSun" w:cs="Times New Roman"/>
          <w:i/>
          <w:sz w:val="22"/>
        </w:rPr>
        <w:t>Cicle of learning: cooperation in the class room Interation</w:t>
      </w:r>
      <w:r>
        <w:rPr>
          <w:rFonts w:eastAsia="SimSun" w:cs="Times New Roman"/>
          <w:sz w:val="22"/>
        </w:rPr>
        <w:t>, Book Company Edina, Monnesola 55435.</w:t>
      </w:r>
    </w:p>
    <w:p>
      <w:pPr>
        <w:spacing w:after="0" w:line="240" w:lineRule="auto"/>
        <w:jc w:val="both"/>
        <w:rPr>
          <w:rFonts w:cs="Times New Roman"/>
          <w:b/>
          <w:bCs/>
          <w:sz w:val="22"/>
        </w:rPr>
      </w:pPr>
    </w:p>
    <w:p>
      <w:pPr>
        <w:spacing w:after="0" w:line="240" w:lineRule="auto"/>
        <w:jc w:val="both"/>
        <w:rPr>
          <w:rFonts w:cs="Times New Roman"/>
          <w:bCs/>
          <w:sz w:val="22"/>
        </w:rPr>
      </w:pPr>
      <w:r>
        <w:rPr>
          <w:rFonts w:cs="Times New Roman"/>
          <w:bCs/>
          <w:sz w:val="22"/>
        </w:rPr>
        <w:t>MEASURES TO HELP PRESCHOOL TEACHERS HAVE THE RIGHT ATTITUDE TOWARDS 5-6 YEAR OLD CHILDREN PARTICIPATING IN PRE-ELEMENTARY CLASSES</w:t>
      </w:r>
    </w:p>
    <w:p>
      <w:pPr>
        <w:spacing w:after="0" w:line="240" w:lineRule="auto"/>
        <w:jc w:val="both"/>
        <w:rPr>
          <w:rFonts w:cs="Times New Roman"/>
          <w:sz w:val="22"/>
        </w:rPr>
      </w:pPr>
    </w:p>
    <w:p>
      <w:pPr>
        <w:spacing w:after="0" w:line="240" w:lineRule="auto"/>
        <w:jc w:val="both"/>
        <w:rPr>
          <w:rFonts w:cs="Times New Roman"/>
          <w:sz w:val="22"/>
        </w:rPr>
      </w:pPr>
      <w:r>
        <w:rPr>
          <w:rFonts w:cs="Times New Roman"/>
          <w:b/>
          <w:bCs/>
          <w:sz w:val="22"/>
        </w:rPr>
        <w:t>Abstract:</w:t>
      </w:r>
      <w:r>
        <w:rPr>
          <w:rFonts w:cs="Times New Roman"/>
          <w:sz w:val="22"/>
        </w:rPr>
        <w:t xml:space="preserve"> Teachers' attitudes toward 5-6 year old children participating in pre-primary classes are expressed through their perceptions, emotions and behaviors. This article presents the results of research on 60 teachers teaching kindergarten classes for 5-6 year olds at 0</w:t>
      </w:r>
      <w:r>
        <w:rPr>
          <w:rFonts w:hint="default" w:cs="Times New Roman"/>
          <w:sz w:val="22"/>
          <w:lang w:val="en-US"/>
        </w:rPr>
        <w:t>4</w:t>
      </w:r>
      <w:bookmarkStart w:id="1" w:name="_GoBack"/>
      <w:bookmarkEnd w:id="1"/>
      <w:r>
        <w:rPr>
          <w:rFonts w:cs="Times New Roman"/>
          <w:sz w:val="22"/>
        </w:rPr>
        <w:t xml:space="preserve"> preschools in the city. Hue, Thua Thien Hue province. Research results show that all cognitive, emotional and behavioral manifestations are at an average level. In particular, cognition has a higher level, emotions and behavior have a lower level. Based on research on the current situation, the article offers solutions to help preschool teachers have the right attitude towards 5-6 year old children studying in pre-primary classes.</w:t>
      </w:r>
    </w:p>
    <w:p>
      <w:pPr>
        <w:spacing w:before="120" w:after="0" w:line="240" w:lineRule="auto"/>
        <w:jc w:val="both"/>
        <w:rPr>
          <w:rFonts w:cs="Times New Roman"/>
          <w:sz w:val="22"/>
        </w:rPr>
      </w:pPr>
      <w:r>
        <w:rPr>
          <w:rFonts w:cs="Times New Roman"/>
          <w:b/>
          <w:bCs/>
          <w:sz w:val="22"/>
        </w:rPr>
        <w:t>Keywords:</w:t>
      </w:r>
      <w:r>
        <w:rPr>
          <w:rFonts w:cs="Times New Roman"/>
          <w:sz w:val="22"/>
        </w:rPr>
        <w:t xml:space="preserve"> Attitudes, cognition, emotions, behavior, pre-primary school.</w:t>
      </w:r>
    </w:p>
    <w:p>
      <w:pPr>
        <w:spacing w:after="0" w:line="240" w:lineRule="auto"/>
        <w:rPr>
          <w:rFonts w:cs="Times New Roman"/>
          <w:sz w:val="22"/>
        </w:rPr>
      </w:pPr>
    </w:p>
    <w:sectPr>
      <w:footerReference r:id="rId8" w:type="first"/>
      <w:headerReference r:id="rId5" w:type="default"/>
      <w:footerReference r:id="rId7" w:type="default"/>
      <w:headerReference r:id="rId6" w:type="even"/>
      <w:pgSz w:w="11340" w:h="15309"/>
      <w:pgMar w:top="1985" w:right="1134" w:bottom="1418" w:left="1701" w:header="1134" w:footer="680" w:gutter="0"/>
      <w:pgNumType w:start="1"/>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cs="Times New Roman"/>
        <w:sz w:val="20"/>
      </w:rPr>
    </w:pPr>
    <w:r>
      <w:rPr>
        <w:rFonts w:cs="Times New Roman"/>
        <w:sz w:val="20"/>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58420</wp:posOffset>
              </wp:positionV>
              <wp:extent cx="2656205" cy="0"/>
              <wp:effectExtent l="0" t="0" r="29845" b="1905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265620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15pt;margin-top:4.6pt;height:0pt;width:209.15pt;z-index:251661312;mso-width-relative:page;mso-height-relative:page;" filled="f" stroked="t" coordsize="21600,21600" o:gfxdata="UEsDBAoAAAAAAIdO4kAAAAAAAAAAAAAAAAAEAAAAZHJzL1BLAwQUAAAACACHTuJA2tehrdQAAAAG&#10;AQAADwAAAGRycy9kb3ducmV2LnhtbE2PvU7DQBCEeyTe4bRINFFytmOhYHxOAbijIYDSbnyLbeHb&#10;c3yXH3h6FhooRzOa+aZcn92gjjSF3rOBdJGAIm687bk18PpSz1egQkS2OHgmA58UYF1dXpRYWH/i&#10;ZzpuYqukhEOBBroYx0Lr0HTkMCz8SCzeu58cRpFTq+2EJyl3g86S5EY77FkWOhzpvqPmY3NwBkL9&#10;Rvv6a9bMku2y9ZTtH54e0ZjrqzS5AxXpHP/C8IMv6FAJ084f2AY1GJjnS0kauM1AiZ2nuVzb/Wpd&#10;lfo/fvUNUEsDBBQAAAAIAIdO4kA567Vv0gEAAK0DAAAOAAAAZHJzL2Uyb0RvYy54bWytU02P2jAQ&#10;vVfqf7B8LwFWoDYi7AG0vWxbJLY/YHCcxKrjscaGwL/v2AG63V720Bwsz9ebeW+c1eO5t+KkKRh0&#10;lZxNplJop7A2rq3kz5enT5+lCBFcDRadruRFB/m4/vhhNfhSz7FDW2sSDOJCOfhKdjH6siiC6nQP&#10;YYJeOw42SD1ENqktaoKB0XtbzKfTZTEg1Z5Q6RDYux2D8opI7wHEpjFKb1Ede+3iiEraQmRKoTM+&#10;yHWetmm0ij+aJugobCWZacwnN+H7IZ3FegVlS+A7o64jwHtGeMOpB+O46R1qCxHEkcw/UL1RhAGb&#10;OFHYFyORrAizmE3faLPvwOvMhaUO/i56+H+w6vtpR8LUlXyQwkHPC99HAtN2UWzQORYQSTwknQYf&#10;Sk7fuB0lpurs9v4Z1a8gHG46cK3O875cPIPMUkXxV0kyguduh+Eb1pwDx4hZtHNDfYJkOcQ57+Zy&#10;340+R6HYOV8ulvPpQgp1ixVQ3go9hfhVYy/SpZLWuCQblHB6DjENAuUtJbkdPhlr8+qtE0Mlvyzm&#10;i1wQ0Jo6BVNaoPawsSROkB5P/jIrjrxOIzy6emxi3ZV04jkqdsD6sqObGLzFPM31xaVn8trO1X/+&#10;sv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2tehrdQAAAAGAQAADwAAAAAAAAABACAAAAAiAAAA&#10;ZHJzL2Rvd25yZXYueG1sUEsBAhQAFAAAAAgAh07iQDnrtW/SAQAArQMAAA4AAAAAAAAAAQAgAAAA&#10;IwEAAGRycy9lMm9Eb2MueG1sUEsFBgAAAAAGAAYAWQEAAGcFAAAAAA==&#10;">
              <v:fill on="f" focussize="0,0"/>
              <v:stroke color="#000000" joinstyle="round"/>
              <v:imagedata o:title=""/>
              <o:lock v:ext="edit" aspectratio="f"/>
            </v:line>
          </w:pict>
        </mc:Fallback>
      </mc:AlternateContent>
    </w:r>
  </w:p>
  <w:p>
    <w:pPr>
      <w:pStyle w:val="10"/>
      <w:rPr>
        <w:rFonts w:cs="Times New Roman"/>
        <w:sz w:val="20"/>
      </w:rPr>
    </w:pPr>
    <w:r>
      <w:rPr>
        <w:rFonts w:cs="Times New Roman"/>
        <w:sz w:val="20"/>
      </w:rPr>
      <w:t>Tạp chí Khoa học, Trường Đại học Sư phạm, Đại học Huế</w:t>
    </w:r>
  </w:p>
  <w:p>
    <w:pPr>
      <w:pStyle w:val="10"/>
      <w:rPr>
        <w:rFonts w:cs="Times New Roman"/>
      </w:rPr>
    </w:pPr>
    <w:r>
      <w:rPr>
        <w:rFonts w:cs="Times New Roman"/>
        <w:sz w:val="20"/>
      </w:rPr>
      <w:t>ISSN 1859-1612, Số 2(74)/2025: tr</w:t>
    </w:r>
  </w:p>
  <w:p>
    <w:pPr>
      <w:pStyle w:val="10"/>
    </w:pPr>
    <w:r>
      <w:rPr>
        <w:rFonts w:cs="Times New Roman"/>
        <w:sz w:val="20"/>
        <w:szCs w:val="20"/>
        <w:lang w:val="pt-BR"/>
      </w:rPr>
      <w:t>Ngày nhận bài: 15/3/2024; Hoàn thành phản biện: 22/3/2024; Ngày nhận đăng: 25/3/2024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8505"/>
        <w:tab w:val="clear" w:pos="9360"/>
      </w:tabs>
      <w:rPr>
        <w:sz w:val="20"/>
        <w:szCs w:val="20"/>
      </w:rPr>
    </w:pPr>
    <w:r>
      <w:rPr>
        <w:sz w:val="20"/>
        <w:szCs w:val="20"/>
      </w:rPr>
      <w:t xml:space="preserve">BIỆN PHÁP GIÚP GIÁO VIÊN MẦM NON CÓ THÁI ĐỘ ĐÚNG ĐẮN... </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7</w:t>
    </w:r>
    <w:r>
      <w:rPr>
        <w:sz w:val="20"/>
        <w:szCs w:val="20"/>
      </w:rPr>
      <w:fldChar w:fldCharType="end"/>
    </w:r>
  </w:p>
  <w:p>
    <w:pPr>
      <w:pStyle w:val="11"/>
      <w:tabs>
        <w:tab w:val="right" w:pos="8505"/>
        <w:tab w:val="clear" w:pos="9360"/>
      </w:tabs>
      <w:rPr>
        <w:sz w:val="20"/>
        <w:szCs w:val="20"/>
      </w:rPr>
    </w:pPr>
    <w:r>
      <w:rPr>
        <w:sz w:val="20"/>
        <w:szCs w:val="20"/>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58420</wp:posOffset>
              </wp:positionV>
              <wp:extent cx="5443855" cy="0"/>
              <wp:effectExtent l="0" t="0" r="23495" b="1905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544385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15pt;margin-top:4.6pt;height:0pt;width:428.65pt;z-index:251659264;mso-width-relative:page;mso-height-relative:page;" filled="f" stroked="t" coordsize="21600,21600" o:gfxdata="UEsDBAoAAAAAAIdO4kAAAAAAAAAAAAAAAAAEAAAAZHJzL1BLAwQUAAAACACHTuJAW8IRgNQAAAAG&#10;AQAADwAAAGRycy9kb3ducmV2LnhtbE2PvU7DQBCEeyTe4bRINFFyjg1RMD6nANzREEBpN77FtvDt&#10;Ob7LDzw9SxooRzOa+aZYnVyvDjSGzrOB+SwBRVx723Fj4O21mi5BhYhssfdMBr4owKq8vCgwt/7I&#10;L3RYx0ZJCYccDbQxDrnWoW7JYZj5gVi8Dz86jCLHRtsRj1Luep0myUI77FgWWhzooaX6c713BkL1&#10;Trvqe1JPkk3WeEp3j89PaMz11Ty5BxXpFP/C8Isv6FAK09bv2QbVG5jeZJI0cJeCEnt5m8m17Vnr&#10;stD/8csfUEsDBBQAAAAIAIdO4kD3TzDH0wEAAK0DAAAOAAAAZHJzL2Uyb0RvYy54bWytU02P2jAQ&#10;vVfqf7B8LwG6VNuIsAfQ9rJtkdj+gMFxEquOxxobAv++YwfY7fayh+Zgeb7ezHvjLB9OvRVHTcGg&#10;q+RsMpVCO4W1cW0lfz0/frqXIkRwNVh0upJnHeTD6uOH5eBLPccOba1JMIgL5eAr2cXoy6IIqtM9&#10;hAl67TjYIPUQ2aS2qAkGRu9tMZ9OvxQDUu0JlQ6BvZsxKC+I9B5AbBqj9AbVodcujqikLUSmFDrj&#10;g1zlaZtGq/izaYKOwlaSmcZ8chO+79NZrJZQtgS+M+oyArxnhDecejCOm96gNhBBHMj8A9UbRRiw&#10;iROFfTESyYowi9n0jTa7DrzOXFjq4G+ih/8Hq34ctyRMXcm5FA56XvguEpi2i2KNzrGASGKedBp8&#10;KDl97baUmKqT2/knVL+DcLjuwLU6z/t89gwySxXFXyXJCJ677YfvWHMOHCJm0U4N9QmS5RCnvJvz&#10;bTf6FIVi5+Lu7vP9YiGFusYKKK+FnkL8prEX6VJJa1ySDUo4PoWYBoHympLcDh+NtXn11omhkl8X&#10;80UuCGhNnYIpLVC7X1sSR0iPJ3+ZFUdepxEeXD02se5COvEcFdtjfd7SVQzeYp7m8uLSM3lt5+qX&#10;v2z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vCEYDUAAAABgEAAA8AAAAAAAAAAQAgAAAAIgAA&#10;AGRycy9kb3ducmV2LnhtbFBLAQIUABQAAAAIAIdO4kD3TzDH0wEAAK0DAAAOAAAAAAAAAAEAIAAA&#10;ACMBAABkcnMvZTJvRG9jLnhtbFBLBQYAAAAABgAGAFkBAABoBQAAAAA=&#10;">
              <v:fill on="f" focussize="0,0"/>
              <v:stroke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8505"/>
        <w:tab w:val="clear" w:pos="9360"/>
      </w:tabs>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8</w:t>
    </w:r>
    <w:r>
      <w:rPr>
        <w:sz w:val="20"/>
        <w:szCs w:val="20"/>
      </w:rPr>
      <w:fldChar w:fldCharType="end"/>
    </w:r>
    <w:r>
      <w:rPr>
        <w:sz w:val="20"/>
        <w:szCs w:val="20"/>
      </w:rPr>
      <w:t xml:space="preserve"> </w:t>
    </w:r>
    <w:r>
      <w:rPr>
        <w:sz w:val="20"/>
        <w:szCs w:val="20"/>
      </w:rPr>
      <w:tab/>
    </w:r>
    <w:r>
      <w:rPr>
        <w:sz w:val="20"/>
        <w:szCs w:val="20"/>
      </w:rPr>
      <w:t xml:space="preserve">                                                       TRẦN THỊ THỦY THƯƠNG NGỌC, HOÀNG ANH DŨNG</w:t>
    </w:r>
  </w:p>
  <w:p>
    <w:pPr>
      <w:pStyle w:val="11"/>
    </w:pPr>
    <w: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58420</wp:posOffset>
              </wp:positionV>
              <wp:extent cx="5443855" cy="0"/>
              <wp:effectExtent l="0" t="0" r="23495" b="1905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4385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15pt;margin-top:4.6pt;height:0pt;width:428.65pt;z-index:251660288;mso-width-relative:page;mso-height-relative:page;" filled="f" stroked="t" coordsize="21600,21600" o:gfxdata="UEsDBAoAAAAAAIdO4kAAAAAAAAAAAAAAAAAEAAAAZHJzL1BLAwQUAAAACACHTuJAW8IRgNQAAAAG&#10;AQAADwAAAGRycy9kb3ducmV2LnhtbE2PvU7DQBCEeyTe4bRINFFyjg1RMD6nANzREEBpN77FtvDt&#10;Ob7LDzw9SxooRzOa+aZYnVyvDjSGzrOB+SwBRVx723Fj4O21mi5BhYhssfdMBr4owKq8vCgwt/7I&#10;L3RYx0ZJCYccDbQxDrnWoW7JYZj5gVi8Dz86jCLHRtsRj1Luep0myUI77FgWWhzooaX6c713BkL1&#10;Trvqe1JPkk3WeEp3j89PaMz11Ty5BxXpFP/C8Isv6FAK09bv2QbVG5jeZJI0cJeCEnt5m8m17Vnr&#10;stD/8csfUEsDBBQAAAAIAIdO4kB8H1p10gEAAK0DAAAOAAAAZHJzL2Uyb0RvYy54bWytU8tu2zAQ&#10;vBfoPxC817LdqEgFyznYSC9pa8DpB9AUJRElucSStuS/75KynSa95FAdCO5ruDO7Wj2M1rCTwqDB&#10;1Xwxm3OmnIRGu67mv54fP91zFqJwjTDgVM3PKvCH9ccPq8FXagk9mEYhIxAXqsHXvI/RV0URZK+s&#10;CDPwylGwBbQikold0aAYCN2aYjmffykGwMYjSBUCebdTkF8Q8T2A0LZaqi3Io1UuTqiojIhEKfTa&#10;B77O3batkvFn2wYVmak5MY35pEfofkhnsV6JqkPhey0vLYj3tPCGkxXa0aM3qK2Igh1R/wNltUQI&#10;0MaZBFtMRLIixGIxf6PNvhdeZS4kdfA30cP/g5U/TjtkuqFN4MwJSwPfRxS66yPbgHMkICBbJJ0G&#10;HypK37gdJqZydHv/BPJ3YA42vXCdyv0+nz2B5IriVUkygqfXDsN3aChHHCNk0cYWbYIkOdiYZ3O+&#10;zUaNkUlylnd3n+/LkjN5jRWiuhZ6DPGbAsvSpeZGuySbqMTpKURqnVKvKcnt4FEbk0dvHBtq/rVc&#10;lrkggNFNCqa0gN1hY5CdRFqe/CUdCOxVGsLRNZPfOApfeU6KHaA57zCFk5+mmAEuG5fW5G87Z738&#10;Ze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8IRgNQAAAAGAQAADwAAAAAAAAABACAAAAAiAAAA&#10;ZHJzL2Rvd25yZXYueG1sUEsBAhQAFAAAAAgAh07iQHwfWnXSAQAArQMAAA4AAAAAAAAAAQAgAAAA&#10;IwEAAGRycy9lMm9Eb2MueG1sUEsFBgAAAAAGAAYAWQEAAGc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20A02"/>
    <w:multiLevelType w:val="multilevel"/>
    <w:tmpl w:val="01D20A02"/>
    <w:lvl w:ilvl="0" w:tentative="0">
      <w:start w:val="1"/>
      <w:numFmt w:val="decimal"/>
      <w:lvlText w:val="[%1]"/>
      <w:lvlJc w:val="left"/>
      <w:pPr>
        <w:ind w:left="720" w:hanging="360"/>
      </w:pPr>
      <w:rPr>
        <w:rFonts w:hint="default" w:ascii="Times New Roman" w:hAnsi="Times New Roman"/>
        <w:b w:val="0"/>
        <w:i w:val="0"/>
        <w:color w:val="000000" w:themeColor="text1"/>
        <w:sz w:val="22"/>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evenAndOddHeaders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B2"/>
    <w:rsid w:val="000442A8"/>
    <w:rsid w:val="001A1167"/>
    <w:rsid w:val="002F1127"/>
    <w:rsid w:val="00310FDC"/>
    <w:rsid w:val="00582CCE"/>
    <w:rsid w:val="005C6C61"/>
    <w:rsid w:val="005E4CD0"/>
    <w:rsid w:val="0068118F"/>
    <w:rsid w:val="00690BC1"/>
    <w:rsid w:val="006C1A19"/>
    <w:rsid w:val="00734DB2"/>
    <w:rsid w:val="00945D0C"/>
    <w:rsid w:val="00960F20"/>
    <w:rsid w:val="00AA4E9F"/>
    <w:rsid w:val="00AB25F4"/>
    <w:rsid w:val="00B64C63"/>
    <w:rsid w:val="00BB5578"/>
    <w:rsid w:val="00BC4040"/>
    <w:rsid w:val="00CC2CD1"/>
    <w:rsid w:val="00D061DD"/>
    <w:rsid w:val="00D47AB9"/>
    <w:rsid w:val="00E1775C"/>
    <w:rsid w:val="00FA1326"/>
    <w:rsid w:val="03190A19"/>
    <w:rsid w:val="05FB28DB"/>
    <w:rsid w:val="07815AD6"/>
    <w:rsid w:val="07B45450"/>
    <w:rsid w:val="07FD6D7F"/>
    <w:rsid w:val="08703B2D"/>
    <w:rsid w:val="08B725AA"/>
    <w:rsid w:val="0C192339"/>
    <w:rsid w:val="0DC26828"/>
    <w:rsid w:val="0E720710"/>
    <w:rsid w:val="0EE009E9"/>
    <w:rsid w:val="0FC51431"/>
    <w:rsid w:val="12792454"/>
    <w:rsid w:val="12F22D42"/>
    <w:rsid w:val="12F9372E"/>
    <w:rsid w:val="1357734B"/>
    <w:rsid w:val="13841114"/>
    <w:rsid w:val="14931791"/>
    <w:rsid w:val="14E3192A"/>
    <w:rsid w:val="15D55EEE"/>
    <w:rsid w:val="169F4829"/>
    <w:rsid w:val="19BA0EC8"/>
    <w:rsid w:val="1B81532C"/>
    <w:rsid w:val="1BB31E84"/>
    <w:rsid w:val="1C39534C"/>
    <w:rsid w:val="1D856CFB"/>
    <w:rsid w:val="1E004446"/>
    <w:rsid w:val="21C267C1"/>
    <w:rsid w:val="223D6F2C"/>
    <w:rsid w:val="22DA011B"/>
    <w:rsid w:val="22F24BCC"/>
    <w:rsid w:val="25893A25"/>
    <w:rsid w:val="27AD2A6A"/>
    <w:rsid w:val="27F11521"/>
    <w:rsid w:val="283205FE"/>
    <w:rsid w:val="28D42634"/>
    <w:rsid w:val="2941403E"/>
    <w:rsid w:val="296D02E1"/>
    <w:rsid w:val="2AAE69AD"/>
    <w:rsid w:val="2B5D2D1C"/>
    <w:rsid w:val="2BA8442D"/>
    <w:rsid w:val="2BC567A9"/>
    <w:rsid w:val="2CBD17F0"/>
    <w:rsid w:val="2CEF7FC7"/>
    <w:rsid w:val="2D6604DC"/>
    <w:rsid w:val="2E3C1AD8"/>
    <w:rsid w:val="2E7F3BD6"/>
    <w:rsid w:val="31665B97"/>
    <w:rsid w:val="32250554"/>
    <w:rsid w:val="34692D0C"/>
    <w:rsid w:val="348B0CC3"/>
    <w:rsid w:val="34B424CF"/>
    <w:rsid w:val="34BF3C5D"/>
    <w:rsid w:val="34CE31CD"/>
    <w:rsid w:val="35427BF9"/>
    <w:rsid w:val="35BC70FA"/>
    <w:rsid w:val="363D5254"/>
    <w:rsid w:val="36630549"/>
    <w:rsid w:val="367B7E92"/>
    <w:rsid w:val="380556F6"/>
    <w:rsid w:val="38681B56"/>
    <w:rsid w:val="39F21A1E"/>
    <w:rsid w:val="3AE07236"/>
    <w:rsid w:val="3D6516D3"/>
    <w:rsid w:val="3F123EE3"/>
    <w:rsid w:val="40981434"/>
    <w:rsid w:val="41732A9B"/>
    <w:rsid w:val="417D2D17"/>
    <w:rsid w:val="41876612"/>
    <w:rsid w:val="44202A53"/>
    <w:rsid w:val="443416F4"/>
    <w:rsid w:val="4847452E"/>
    <w:rsid w:val="485C5DB0"/>
    <w:rsid w:val="48F30D3D"/>
    <w:rsid w:val="48FC297C"/>
    <w:rsid w:val="4965500E"/>
    <w:rsid w:val="4B72052F"/>
    <w:rsid w:val="4E8F0C6E"/>
    <w:rsid w:val="4EB3002F"/>
    <w:rsid w:val="50D137A7"/>
    <w:rsid w:val="514450FE"/>
    <w:rsid w:val="552B564A"/>
    <w:rsid w:val="55383DB7"/>
    <w:rsid w:val="5588742A"/>
    <w:rsid w:val="55EE44D0"/>
    <w:rsid w:val="5A086442"/>
    <w:rsid w:val="5AD455AF"/>
    <w:rsid w:val="5D436ADB"/>
    <w:rsid w:val="5E317B16"/>
    <w:rsid w:val="5FB2478F"/>
    <w:rsid w:val="60EC56DB"/>
    <w:rsid w:val="6200590D"/>
    <w:rsid w:val="6293458D"/>
    <w:rsid w:val="63500743"/>
    <w:rsid w:val="654031AC"/>
    <w:rsid w:val="6663200A"/>
    <w:rsid w:val="668E4276"/>
    <w:rsid w:val="66BD1B2F"/>
    <w:rsid w:val="6A115F93"/>
    <w:rsid w:val="6A5B3447"/>
    <w:rsid w:val="6A5F023D"/>
    <w:rsid w:val="6B670AC3"/>
    <w:rsid w:val="6BF27EAB"/>
    <w:rsid w:val="6D075435"/>
    <w:rsid w:val="6DB23F2F"/>
    <w:rsid w:val="70C075A4"/>
    <w:rsid w:val="7205731D"/>
    <w:rsid w:val="724D5513"/>
    <w:rsid w:val="725629D6"/>
    <w:rsid w:val="73277EA8"/>
    <w:rsid w:val="73EA1ABC"/>
    <w:rsid w:val="76AB7A99"/>
    <w:rsid w:val="77CD7D85"/>
    <w:rsid w:val="780D7E91"/>
    <w:rsid w:val="79E9514E"/>
    <w:rsid w:val="7A993E33"/>
    <w:rsid w:val="7BEC2369"/>
    <w:rsid w:val="7D612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paragraph" w:styleId="2">
    <w:name w:val="heading 7"/>
    <w:basedOn w:val="1"/>
    <w:next w:val="1"/>
    <w:qFormat/>
    <w:uiPriority w:val="0"/>
    <w:pPr>
      <w:keepNext/>
      <w:ind w:right="10"/>
      <w:jc w:val="center"/>
      <w:outlineLvl w:val="6"/>
    </w:pPr>
    <w:rPr>
      <w:rFonts w:ascii="Arial" w:hAnsi="Arial"/>
      <w:b/>
      <w:bCs/>
      <w:sz w:val="28"/>
      <w:szCs w:val="28"/>
      <w:lang w:val="en-GB"/>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4"/>
    <w:semiHidden/>
    <w:unhideWhenUsed/>
    <w:qFormat/>
    <w:uiPriority w:val="99"/>
    <w:pPr>
      <w:spacing w:after="0" w:line="240" w:lineRule="auto"/>
    </w:pPr>
    <w:rPr>
      <w:rFonts w:ascii="Segoe UI" w:hAnsi="Segoe UI" w:cs="Segoe UI"/>
      <w:sz w:val="18"/>
      <w:szCs w:val="18"/>
    </w:rPr>
  </w:style>
  <w:style w:type="character" w:styleId="6">
    <w:name w:val="annotation reference"/>
    <w:basedOn w:val="3"/>
    <w:semiHidden/>
    <w:unhideWhenUsed/>
    <w:qFormat/>
    <w:uiPriority w:val="99"/>
    <w:rPr>
      <w:sz w:val="16"/>
      <w:szCs w:val="16"/>
    </w:rPr>
  </w:style>
  <w:style w:type="paragraph" w:styleId="7">
    <w:name w:val="annotation text"/>
    <w:basedOn w:val="1"/>
    <w:link w:val="22"/>
    <w:semiHidden/>
    <w:unhideWhenUsed/>
    <w:qFormat/>
    <w:uiPriority w:val="99"/>
    <w:pPr>
      <w:spacing w:line="240" w:lineRule="auto"/>
    </w:pPr>
    <w:rPr>
      <w:sz w:val="20"/>
      <w:szCs w:val="20"/>
    </w:rPr>
  </w:style>
  <w:style w:type="paragraph" w:styleId="8">
    <w:name w:val="annotation subject"/>
    <w:basedOn w:val="7"/>
    <w:next w:val="7"/>
    <w:link w:val="23"/>
    <w:semiHidden/>
    <w:unhideWhenUsed/>
    <w:qFormat/>
    <w:uiPriority w:val="99"/>
    <w:rPr>
      <w:b/>
      <w:bCs/>
    </w:rPr>
  </w:style>
  <w:style w:type="character" w:styleId="9">
    <w:name w:val="Emphasis"/>
    <w:qFormat/>
    <w:uiPriority w:val="20"/>
    <w:rPr>
      <w:i/>
      <w:iCs/>
    </w:rPr>
  </w:style>
  <w:style w:type="paragraph" w:styleId="10">
    <w:name w:val="footer"/>
    <w:basedOn w:val="1"/>
    <w:link w:val="21"/>
    <w:unhideWhenUsed/>
    <w:qFormat/>
    <w:uiPriority w:val="99"/>
    <w:pPr>
      <w:tabs>
        <w:tab w:val="center" w:pos="4680"/>
        <w:tab w:val="right" w:pos="9360"/>
      </w:tabs>
      <w:spacing w:after="0" w:line="240" w:lineRule="auto"/>
    </w:pPr>
  </w:style>
  <w:style w:type="paragraph" w:styleId="11">
    <w:name w:val="header"/>
    <w:basedOn w:val="1"/>
    <w:link w:val="20"/>
    <w:unhideWhenUsed/>
    <w:qFormat/>
    <w:uiPriority w:val="99"/>
    <w:pPr>
      <w:tabs>
        <w:tab w:val="center" w:pos="4680"/>
        <w:tab w:val="right" w:pos="9360"/>
      </w:tabs>
      <w:spacing w:after="0" w:line="240" w:lineRule="auto"/>
    </w:pPr>
  </w:style>
  <w:style w:type="character" w:styleId="12">
    <w:name w:val="Hyperlink"/>
    <w:basedOn w:val="3"/>
    <w:qFormat/>
    <w:uiPriority w:val="99"/>
    <w:rPr>
      <w:color w:val="0000FF"/>
      <w:u w:val="single"/>
    </w:rPr>
  </w:style>
  <w:style w:type="paragraph" w:styleId="13">
    <w:name w:val="Normal (Web)"/>
    <w:basedOn w:val="1"/>
    <w:semiHidden/>
    <w:unhideWhenUsed/>
    <w:qFormat/>
    <w:uiPriority w:val="99"/>
    <w:pPr>
      <w:spacing w:beforeAutospacing="1" w:after="0" w:afterAutospacing="1"/>
    </w:pPr>
    <w:rPr>
      <w:rFonts w:eastAsia="SimSun" w:cs="Times New Roman"/>
      <w:szCs w:val="24"/>
      <w:lang w:eastAsia="zh-CN"/>
    </w:rPr>
  </w:style>
  <w:style w:type="character" w:styleId="14">
    <w:name w:val="Strong"/>
    <w:basedOn w:val="3"/>
    <w:qFormat/>
    <w:uiPriority w:val="22"/>
    <w:rPr>
      <w:b/>
      <w:bCs/>
    </w:rPr>
  </w:style>
  <w:style w:type="paragraph" w:customStyle="1" w:styleId="15">
    <w:name w:val="_Style 5"/>
    <w:basedOn w:val="1"/>
    <w:next w:val="1"/>
    <w:qFormat/>
    <w:uiPriority w:val="0"/>
    <w:pPr>
      <w:pBdr>
        <w:bottom w:val="single" w:color="auto" w:sz="6" w:space="1"/>
      </w:pBdr>
      <w:jc w:val="center"/>
    </w:pPr>
    <w:rPr>
      <w:rFonts w:ascii="Arial" w:eastAsia="SimSun"/>
      <w:vanish/>
      <w:sz w:val="16"/>
    </w:rPr>
  </w:style>
  <w:style w:type="paragraph" w:customStyle="1" w:styleId="16">
    <w:name w:val="_Style 6"/>
    <w:basedOn w:val="1"/>
    <w:next w:val="1"/>
    <w:uiPriority w:val="0"/>
    <w:pPr>
      <w:pBdr>
        <w:top w:val="single" w:color="auto" w:sz="6" w:space="1"/>
      </w:pBdr>
      <w:jc w:val="center"/>
    </w:pPr>
    <w:rPr>
      <w:rFonts w:ascii="Arial" w:eastAsia="SimSun"/>
      <w:vanish/>
      <w:sz w:val="16"/>
    </w:rPr>
  </w:style>
  <w:style w:type="paragraph" w:styleId="17">
    <w:name w:val="List Paragraph"/>
    <w:basedOn w:val="1"/>
    <w:qFormat/>
    <w:uiPriority w:val="34"/>
    <w:pPr>
      <w:spacing w:after="200" w:line="276" w:lineRule="auto"/>
      <w:ind w:left="720"/>
      <w:contextualSpacing/>
    </w:pPr>
    <w:rPr>
      <w:rFonts w:eastAsia="Calibri"/>
    </w:rPr>
  </w:style>
  <w:style w:type="character" w:customStyle="1" w:styleId="18">
    <w:name w:val="fontstyle01"/>
    <w:basedOn w:val="3"/>
    <w:qFormat/>
    <w:uiPriority w:val="0"/>
    <w:rPr>
      <w:rFonts w:hint="default" w:ascii="Times New Roman" w:hAnsi="Times New Roman" w:cs="Times New Roman"/>
      <w:color w:val="000000"/>
      <w:sz w:val="24"/>
      <w:szCs w:val="24"/>
    </w:rPr>
  </w:style>
  <w:style w:type="character" w:customStyle="1" w:styleId="19">
    <w:name w:val="fontstyle21"/>
    <w:qFormat/>
    <w:uiPriority w:val="0"/>
    <w:rPr>
      <w:rFonts w:hint="default" w:ascii="Arial" w:hAnsi="Arial" w:cs="Arial"/>
      <w:i/>
      <w:iCs/>
      <w:color w:val="000000"/>
      <w:sz w:val="22"/>
      <w:szCs w:val="22"/>
    </w:rPr>
  </w:style>
  <w:style w:type="character" w:customStyle="1" w:styleId="20">
    <w:name w:val="Header Char"/>
    <w:basedOn w:val="3"/>
    <w:link w:val="11"/>
    <w:qFormat/>
    <w:uiPriority w:val="99"/>
    <w:rPr>
      <w:rFonts w:eastAsiaTheme="minorHAnsi" w:cstheme="minorBidi"/>
      <w:sz w:val="24"/>
      <w:szCs w:val="22"/>
    </w:rPr>
  </w:style>
  <w:style w:type="character" w:customStyle="1" w:styleId="21">
    <w:name w:val="Footer Char"/>
    <w:basedOn w:val="3"/>
    <w:link w:val="10"/>
    <w:qFormat/>
    <w:uiPriority w:val="99"/>
    <w:rPr>
      <w:rFonts w:eastAsiaTheme="minorHAnsi" w:cstheme="minorBidi"/>
      <w:sz w:val="24"/>
      <w:szCs w:val="22"/>
    </w:rPr>
  </w:style>
  <w:style w:type="character" w:customStyle="1" w:styleId="22">
    <w:name w:val="Comment Text Char"/>
    <w:basedOn w:val="3"/>
    <w:link w:val="7"/>
    <w:semiHidden/>
    <w:qFormat/>
    <w:uiPriority w:val="99"/>
    <w:rPr>
      <w:rFonts w:eastAsiaTheme="minorHAnsi" w:cstheme="minorBidi"/>
    </w:rPr>
  </w:style>
  <w:style w:type="character" w:customStyle="1" w:styleId="23">
    <w:name w:val="Comment Subject Char"/>
    <w:basedOn w:val="22"/>
    <w:link w:val="8"/>
    <w:semiHidden/>
    <w:qFormat/>
    <w:uiPriority w:val="99"/>
    <w:rPr>
      <w:rFonts w:eastAsiaTheme="minorHAnsi" w:cstheme="minorBidi"/>
      <w:b/>
      <w:bCs/>
    </w:rPr>
  </w:style>
  <w:style w:type="character" w:customStyle="1" w:styleId="24">
    <w:name w:val="Balloon Text Char"/>
    <w:basedOn w:val="3"/>
    <w:link w:val="5"/>
    <w:semiHidden/>
    <w:qFormat/>
    <w:uiPriority w:val="99"/>
    <w:rPr>
      <w:rFonts w:ascii="Segoe UI" w:hAnsi="Segoe UI" w:cs="Segoe UI" w:eastAsiaTheme="minorHAnsi"/>
      <w:sz w:val="18"/>
      <w:szCs w:val="18"/>
    </w:rPr>
  </w:style>
  <w:style w:type="paragraph" w:customStyle="1" w:styleId="25">
    <w:name w:val="l2"/>
    <w:qFormat/>
    <w:uiPriority w:val="0"/>
    <w:pPr>
      <w:tabs>
        <w:tab w:val="center" w:pos="4680"/>
        <w:tab w:val="right" w:pos="9360"/>
      </w:tabs>
      <w:jc w:val="center"/>
    </w:pPr>
    <w:rPr>
      <w:rFonts w:ascii="Times New Roman" w:hAnsi="Times New Roman" w:eastAsia="Arial" w:cs="Times New Roman"/>
      <w:sz w:val="26"/>
      <w:szCs w:val="22"/>
      <w:lang w:val="vi-VN"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37D8E3-E309-4953-B391-A2FCECFF59D0}">
  <ds:schemaRefs/>
</ds:datastoreItem>
</file>

<file path=docProps/app.xml><?xml version="1.0" encoding="utf-8"?>
<Properties xmlns="http://schemas.openxmlformats.org/officeDocument/2006/extended-properties" xmlns:vt="http://schemas.openxmlformats.org/officeDocument/2006/docPropsVTypes">
  <Template>Normal</Template>
  <Pages>1</Pages>
  <Words>3086</Words>
  <Characters>17596</Characters>
  <Lines>146</Lines>
  <Paragraphs>41</Paragraphs>
  <TotalTime>2</TotalTime>
  <ScaleCrop>false</ScaleCrop>
  <LinksUpToDate>false</LinksUpToDate>
  <CharactersWithSpaces>20641</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2024-03-25T04:14:00Z</dcterms:created>
  <dc:creator>Administrator</dc:creator>
  <cp:lastModifiedBy>Ngọc Trần Thị Thủy Th�</cp:lastModifiedBy>
  <dcterms:modified xsi:type="dcterms:W3CDTF">2024-03-27T12:26:17Z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3DD5A8B617364C83BB62209FCD0896C5_12</vt:lpwstr>
  </property>
</Properties>
</file>