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53FB7" w14:textId="77777777" w:rsidR="00431749" w:rsidRPr="0072052F" w:rsidRDefault="00695707" w:rsidP="0072052F">
      <w:pPr>
        <w:spacing w:before="40" w:after="40" w:line="240" w:lineRule="auto"/>
        <w:jc w:val="center"/>
        <w:rPr>
          <w:rFonts w:cs="Times New Roman"/>
          <w:b/>
          <w:sz w:val="26"/>
          <w:szCs w:val="26"/>
        </w:rPr>
      </w:pPr>
      <w:r w:rsidRPr="0072052F">
        <w:rPr>
          <w:rFonts w:cs="Times New Roman"/>
          <w:b/>
          <w:sz w:val="26"/>
          <w:szCs w:val="26"/>
        </w:rPr>
        <w:t xml:space="preserve">NHẬN THỨC CỦA SINH VIÊN NGÀNH GIÁO DỤC MẦM NON </w:t>
      </w:r>
    </w:p>
    <w:p w14:paraId="427A45CB" w14:textId="77777777" w:rsidR="0007562A" w:rsidRPr="0072052F" w:rsidRDefault="00695707" w:rsidP="0072052F">
      <w:pPr>
        <w:spacing w:before="40" w:after="40" w:line="240" w:lineRule="auto"/>
        <w:jc w:val="center"/>
        <w:rPr>
          <w:rFonts w:cs="Times New Roman"/>
          <w:b/>
          <w:sz w:val="26"/>
          <w:szCs w:val="26"/>
        </w:rPr>
      </w:pPr>
      <w:r w:rsidRPr="0072052F">
        <w:rPr>
          <w:rFonts w:cs="Times New Roman"/>
          <w:b/>
          <w:sz w:val="26"/>
          <w:szCs w:val="26"/>
        </w:rPr>
        <w:t>VỀ RỐI LOẠN PHỔ TỰ KỶ</w:t>
      </w:r>
    </w:p>
    <w:p w14:paraId="30303715" w14:textId="77777777" w:rsidR="0072052F" w:rsidRDefault="0072052F" w:rsidP="0072052F">
      <w:pPr>
        <w:spacing w:after="0" w:line="240" w:lineRule="auto"/>
        <w:ind w:left="2880"/>
        <w:jc w:val="center"/>
        <w:rPr>
          <w:rFonts w:eastAsia="Times New Roman" w:cs="Times New Roman"/>
          <w:sz w:val="24"/>
          <w:szCs w:val="24"/>
        </w:rPr>
      </w:pPr>
    </w:p>
    <w:p w14:paraId="0AF05200" w14:textId="013444D9" w:rsidR="0072052F" w:rsidRPr="0072052F" w:rsidRDefault="0072052F" w:rsidP="0072052F">
      <w:pPr>
        <w:spacing w:after="0" w:line="240" w:lineRule="auto"/>
        <w:ind w:left="2880"/>
        <w:jc w:val="right"/>
        <w:rPr>
          <w:rFonts w:eastAsia="Times New Roman" w:cs="Times New Roman"/>
          <w:i/>
          <w:sz w:val="22"/>
        </w:rPr>
      </w:pPr>
      <w:r w:rsidRPr="0072052F">
        <w:rPr>
          <w:rFonts w:eastAsia="Times New Roman" w:cs="Times New Roman"/>
          <w:i/>
          <w:sz w:val="22"/>
        </w:rPr>
        <w:t>NGUYỄN THỊ MỸ CHÂU</w:t>
      </w:r>
      <w:r>
        <w:rPr>
          <w:rFonts w:eastAsia="Times New Roman" w:cs="Times New Roman"/>
          <w:i/>
          <w:sz w:val="22"/>
          <w:vertAlign w:val="superscript"/>
        </w:rPr>
        <w:t>*</w:t>
      </w:r>
      <w:r w:rsidRPr="0072052F">
        <w:rPr>
          <w:rFonts w:eastAsia="Times New Roman" w:cs="Times New Roman"/>
          <w:i/>
          <w:sz w:val="22"/>
        </w:rPr>
        <w:t>, NGUYỄN PHƯỚC CÁT TƯỜNG</w:t>
      </w:r>
    </w:p>
    <w:p w14:paraId="56F3B6B5" w14:textId="77777777" w:rsidR="00431749" w:rsidRPr="0072052F" w:rsidRDefault="00431749" w:rsidP="0072052F">
      <w:pPr>
        <w:spacing w:after="0" w:line="240" w:lineRule="auto"/>
        <w:ind w:left="2880"/>
        <w:jc w:val="right"/>
        <w:rPr>
          <w:rFonts w:cs="Times New Roman"/>
          <w:i/>
          <w:sz w:val="22"/>
        </w:rPr>
      </w:pPr>
      <w:r w:rsidRPr="0072052F">
        <w:rPr>
          <w:rFonts w:cs="Times New Roman"/>
          <w:i/>
          <w:sz w:val="22"/>
        </w:rPr>
        <w:t>Trường Đại học Sư phạm, Đại học Huế</w:t>
      </w:r>
    </w:p>
    <w:p w14:paraId="40867768" w14:textId="4D41E32B" w:rsidR="0072052F" w:rsidRPr="0072052F" w:rsidRDefault="0072052F" w:rsidP="0072052F">
      <w:pPr>
        <w:spacing w:after="0" w:line="240" w:lineRule="auto"/>
        <w:ind w:left="2880"/>
        <w:jc w:val="right"/>
        <w:rPr>
          <w:rFonts w:cs="Times New Roman"/>
          <w:i/>
          <w:sz w:val="22"/>
        </w:rPr>
      </w:pPr>
      <w:r>
        <w:rPr>
          <w:rFonts w:cs="Times New Roman"/>
          <w:i/>
          <w:sz w:val="22"/>
          <w:vertAlign w:val="superscript"/>
        </w:rPr>
        <w:t>*</w:t>
      </w:r>
      <w:r w:rsidRPr="0072052F">
        <w:rPr>
          <w:rFonts w:cs="Times New Roman"/>
          <w:i/>
          <w:sz w:val="22"/>
        </w:rPr>
        <w:t>Email: mariamychau89@gmail.com</w:t>
      </w:r>
    </w:p>
    <w:p w14:paraId="5B7F3E02" w14:textId="77777777" w:rsidR="0072052F" w:rsidRPr="0072052F" w:rsidRDefault="0072052F" w:rsidP="00F10EB5">
      <w:pPr>
        <w:spacing w:after="0" w:line="240" w:lineRule="auto"/>
        <w:jc w:val="both"/>
        <w:rPr>
          <w:rFonts w:cs="Times New Roman"/>
          <w:sz w:val="22"/>
        </w:rPr>
      </w:pPr>
    </w:p>
    <w:p w14:paraId="5EB52740" w14:textId="2BF55DF7" w:rsidR="00F56B95" w:rsidRPr="0072052F" w:rsidRDefault="00695707" w:rsidP="0072052F">
      <w:pPr>
        <w:spacing w:after="0" w:line="240" w:lineRule="auto"/>
        <w:ind w:left="851" w:right="851"/>
        <w:jc w:val="both"/>
        <w:rPr>
          <w:rFonts w:cs="Times New Roman"/>
          <w:spacing w:val="-2"/>
          <w:sz w:val="22"/>
        </w:rPr>
      </w:pPr>
      <w:r w:rsidRPr="0072052F">
        <w:rPr>
          <w:rFonts w:cs="Times New Roman"/>
          <w:b/>
          <w:spacing w:val="-2"/>
          <w:sz w:val="22"/>
        </w:rPr>
        <w:t>Tóm tắt:</w:t>
      </w:r>
      <w:r w:rsidR="00431749" w:rsidRPr="0072052F">
        <w:rPr>
          <w:rFonts w:cs="Times New Roman"/>
          <w:spacing w:val="-2"/>
          <w:sz w:val="22"/>
        </w:rPr>
        <w:t xml:space="preserve"> Các hoạt động nâng cao nhận thức của sinh viên ngành Giáo dục mầm non về Rối loạn phổ tự kỷ cần được chú trọng trong bối cảnh hiện nay. Nghiên cứu này nhằm cung cấp những dữ liệu ban đầu về thực trạng nhận thức của sinh viên ngành Giáo dục mầm non về Rối loạn phổ tự kỷ, làm </w:t>
      </w:r>
      <w:r w:rsidR="00DC4651" w:rsidRPr="0072052F">
        <w:rPr>
          <w:rFonts w:cs="Times New Roman"/>
          <w:spacing w:val="-2"/>
          <w:sz w:val="22"/>
        </w:rPr>
        <w:t>cơ</w:t>
      </w:r>
      <w:r w:rsidR="00DC4651" w:rsidRPr="0072052F">
        <w:rPr>
          <w:rFonts w:cs="Times New Roman"/>
          <w:spacing w:val="-2"/>
          <w:sz w:val="22"/>
          <w:lang w:val="vi-VN"/>
        </w:rPr>
        <w:t xml:space="preserve"> sở </w:t>
      </w:r>
      <w:r w:rsidR="00431749" w:rsidRPr="0072052F">
        <w:rPr>
          <w:rFonts w:cs="Times New Roman"/>
          <w:spacing w:val="-2"/>
          <w:sz w:val="22"/>
        </w:rPr>
        <w:t>khoa học cho việc xây dựng các hoạt động nâng cao nhận thức này ở sinh viên ngành Giáo dục Mầm non. Nghiên cứu sử dụng thang đo “Sự kỳ thị và kiến thức về Phổ tự kỷ</w:t>
      </w:r>
      <w:r w:rsidR="00DC4651" w:rsidRPr="0072052F">
        <w:rPr>
          <w:rFonts w:cs="Times New Roman"/>
          <w:spacing w:val="-2"/>
          <w:sz w:val="22"/>
          <w:lang w:val="vi-VN"/>
        </w:rPr>
        <w:t>”</w:t>
      </w:r>
      <w:r w:rsidR="00431749" w:rsidRPr="0072052F">
        <w:rPr>
          <w:rFonts w:cs="Times New Roman"/>
          <w:spacing w:val="-2"/>
          <w:sz w:val="22"/>
        </w:rPr>
        <w:t xml:space="preserve"> (The Autism Stigma and Knowledge Questionnaire</w:t>
      </w:r>
      <w:r w:rsidR="003B6D2E" w:rsidRPr="0072052F">
        <w:rPr>
          <w:rFonts w:cs="Times New Roman"/>
          <w:spacing w:val="-2"/>
          <w:sz w:val="22"/>
          <w:lang w:val="vi-VN"/>
        </w:rPr>
        <w:t>/</w:t>
      </w:r>
      <w:r w:rsidR="00431749" w:rsidRPr="0072052F">
        <w:rPr>
          <w:rFonts w:cs="Times New Roman"/>
          <w:spacing w:val="-2"/>
          <w:sz w:val="22"/>
        </w:rPr>
        <w:t xml:space="preserve">ASK-Q) của Harrison và cộng sự (2017) để khảo sát trên 400 sinh viên </w:t>
      </w:r>
      <w:r w:rsidR="00DC4651" w:rsidRPr="0072052F">
        <w:rPr>
          <w:rFonts w:cs="Times New Roman"/>
          <w:spacing w:val="-2"/>
          <w:sz w:val="22"/>
        </w:rPr>
        <w:t>năm thứ 2 và 3</w:t>
      </w:r>
      <w:r w:rsidR="00DC4651" w:rsidRPr="0072052F">
        <w:rPr>
          <w:rFonts w:cs="Times New Roman"/>
          <w:spacing w:val="-2"/>
          <w:sz w:val="22"/>
          <w:lang w:val="vi-VN"/>
        </w:rPr>
        <w:t xml:space="preserve"> </w:t>
      </w:r>
      <w:r w:rsidR="00431749" w:rsidRPr="0072052F">
        <w:rPr>
          <w:rFonts w:cs="Times New Roman"/>
          <w:spacing w:val="-2"/>
          <w:sz w:val="22"/>
        </w:rPr>
        <w:t xml:space="preserve">ngành Giáo dục mầm non, trường Đại học Sư phạm, Đại học Huế. Kết quả khảo sát cho thấy nhận thức của sinh viên trong nhóm mẫu nghiên cứu về triệu chứng và nguyên nhân RLPTK là tương đối đầy đủ; tuy nhiên, nhận thức về điều trị RLPTK thì còn khá hạn chế. Bên cạnh đó, mức độ nhận thức của sinh viên không đồng đều, bên cạnh một số sinh viên có nhận thức đầy đủ về RLPTK thì một số lượng đáng kể sinh viên nhận thức sai lầm về RLPTK trên cả ba khía cạnh triệu chứng, nguyên nhân và cách trị liệu. Một số biện pháp nâng cao nhận thức cho sinh viên ngành Giáo dục Mầm non </w:t>
      </w:r>
      <w:r w:rsidR="00F56B95" w:rsidRPr="0072052F">
        <w:rPr>
          <w:rFonts w:cs="Times New Roman"/>
          <w:spacing w:val="-2"/>
          <w:sz w:val="22"/>
        </w:rPr>
        <w:t xml:space="preserve">cũng đã được đề xuất. </w:t>
      </w:r>
    </w:p>
    <w:p w14:paraId="66AFB8DC" w14:textId="60D908D2" w:rsidR="00695707" w:rsidRPr="0072052F" w:rsidRDefault="00695707" w:rsidP="0072052F">
      <w:pPr>
        <w:spacing w:before="120" w:after="0" w:line="240" w:lineRule="auto"/>
        <w:ind w:left="851" w:right="851"/>
        <w:jc w:val="both"/>
        <w:rPr>
          <w:rFonts w:cs="Times New Roman"/>
          <w:sz w:val="22"/>
        </w:rPr>
      </w:pPr>
      <w:r w:rsidRPr="0072052F">
        <w:rPr>
          <w:rFonts w:cs="Times New Roman"/>
          <w:b/>
          <w:sz w:val="22"/>
        </w:rPr>
        <w:t>Từ khóa</w:t>
      </w:r>
      <w:r w:rsidR="00431749" w:rsidRPr="0072052F">
        <w:rPr>
          <w:rFonts w:cs="Times New Roman"/>
          <w:b/>
          <w:sz w:val="22"/>
        </w:rPr>
        <w:t>:</w:t>
      </w:r>
      <w:r w:rsidR="0072052F">
        <w:rPr>
          <w:rFonts w:cs="Times New Roman"/>
          <w:sz w:val="22"/>
        </w:rPr>
        <w:t xml:space="preserve"> N</w:t>
      </w:r>
      <w:r w:rsidR="00431749" w:rsidRPr="0072052F">
        <w:rPr>
          <w:rFonts w:cs="Times New Roman"/>
          <w:sz w:val="22"/>
        </w:rPr>
        <w:t>hận thức</w:t>
      </w:r>
      <w:r w:rsidR="0072052F">
        <w:rPr>
          <w:rFonts w:cs="Times New Roman"/>
          <w:sz w:val="22"/>
        </w:rPr>
        <w:t>,</w:t>
      </w:r>
      <w:r w:rsidR="00431749" w:rsidRPr="0072052F">
        <w:rPr>
          <w:rFonts w:cs="Times New Roman"/>
          <w:sz w:val="22"/>
        </w:rPr>
        <w:t xml:space="preserve"> sinh viên</w:t>
      </w:r>
      <w:r w:rsidR="0072052F">
        <w:rPr>
          <w:rFonts w:cs="Times New Roman"/>
          <w:sz w:val="22"/>
        </w:rPr>
        <w:t>,</w:t>
      </w:r>
      <w:r w:rsidR="00431749" w:rsidRPr="0072052F">
        <w:rPr>
          <w:rFonts w:cs="Times New Roman"/>
          <w:sz w:val="22"/>
        </w:rPr>
        <w:t xml:space="preserve"> </w:t>
      </w:r>
      <w:r w:rsidR="0072052F">
        <w:rPr>
          <w:rFonts w:cs="Times New Roman"/>
          <w:sz w:val="22"/>
        </w:rPr>
        <w:t>g</w:t>
      </w:r>
      <w:r w:rsidR="00431749" w:rsidRPr="0072052F">
        <w:rPr>
          <w:rFonts w:cs="Times New Roman"/>
          <w:sz w:val="22"/>
        </w:rPr>
        <w:t xml:space="preserve">iáo dục </w:t>
      </w:r>
      <w:r w:rsidR="0072052F">
        <w:rPr>
          <w:rFonts w:cs="Times New Roman"/>
          <w:sz w:val="22"/>
        </w:rPr>
        <w:t>m</w:t>
      </w:r>
      <w:r w:rsidR="00431749" w:rsidRPr="0072052F">
        <w:rPr>
          <w:rFonts w:cs="Times New Roman"/>
          <w:sz w:val="22"/>
        </w:rPr>
        <w:t>ầm non</w:t>
      </w:r>
      <w:r w:rsidR="0072052F">
        <w:rPr>
          <w:rFonts w:cs="Times New Roman"/>
          <w:sz w:val="22"/>
        </w:rPr>
        <w:t>,</w:t>
      </w:r>
      <w:r w:rsidR="00431749" w:rsidRPr="0072052F">
        <w:rPr>
          <w:rFonts w:cs="Times New Roman"/>
          <w:sz w:val="22"/>
        </w:rPr>
        <w:t xml:space="preserve"> </w:t>
      </w:r>
      <w:r w:rsidR="0072052F">
        <w:rPr>
          <w:rFonts w:cs="Times New Roman"/>
          <w:sz w:val="22"/>
        </w:rPr>
        <w:t>r</w:t>
      </w:r>
      <w:r w:rsidR="00431749" w:rsidRPr="0072052F">
        <w:rPr>
          <w:rFonts w:cs="Times New Roman"/>
          <w:sz w:val="22"/>
        </w:rPr>
        <w:t>ối loạn phổ tự kỷ</w:t>
      </w:r>
      <w:r w:rsidR="0072052F" w:rsidRPr="0072052F">
        <w:rPr>
          <w:rFonts w:cs="Times New Roman"/>
          <w:sz w:val="22"/>
        </w:rPr>
        <w:t>.</w:t>
      </w:r>
    </w:p>
    <w:p w14:paraId="7E53BE5D" w14:textId="77777777" w:rsidR="00DC4651" w:rsidRPr="0072052F" w:rsidRDefault="00DC4651" w:rsidP="00F10EB5">
      <w:pPr>
        <w:spacing w:after="0" w:line="240" w:lineRule="auto"/>
        <w:jc w:val="both"/>
        <w:rPr>
          <w:rFonts w:cs="Times New Roman"/>
          <w:sz w:val="24"/>
          <w:szCs w:val="24"/>
        </w:rPr>
      </w:pPr>
    </w:p>
    <w:p w14:paraId="651B7B38" w14:textId="766FFEB4" w:rsidR="00326C04" w:rsidRPr="0072052F" w:rsidRDefault="0072052F" w:rsidP="00F10EB5">
      <w:pPr>
        <w:spacing w:after="0" w:line="240" w:lineRule="auto"/>
        <w:jc w:val="both"/>
        <w:rPr>
          <w:rFonts w:cs="Times New Roman"/>
          <w:sz w:val="24"/>
          <w:szCs w:val="24"/>
        </w:rPr>
      </w:pPr>
      <w:r>
        <w:rPr>
          <w:rFonts w:cs="Times New Roman"/>
          <w:sz w:val="24"/>
          <w:szCs w:val="24"/>
        </w:rPr>
        <w:t>1</w:t>
      </w:r>
      <w:r w:rsidR="00695707" w:rsidRPr="0072052F">
        <w:rPr>
          <w:rFonts w:cs="Times New Roman"/>
          <w:sz w:val="24"/>
          <w:szCs w:val="24"/>
        </w:rPr>
        <w:t>. ĐẶT VẤN ĐỀ</w:t>
      </w:r>
    </w:p>
    <w:p w14:paraId="36FA8DFD" w14:textId="4E437490" w:rsidR="0040662F" w:rsidRPr="0072052F" w:rsidRDefault="00D9719B" w:rsidP="00D90531">
      <w:pPr>
        <w:spacing w:before="120" w:after="0" w:line="240" w:lineRule="auto"/>
        <w:jc w:val="both"/>
        <w:rPr>
          <w:rFonts w:cs="Times New Roman"/>
          <w:b/>
          <w:sz w:val="24"/>
          <w:szCs w:val="24"/>
        </w:rPr>
      </w:pPr>
      <w:r w:rsidRPr="0072052F">
        <w:rPr>
          <w:rFonts w:cs="Times New Roman"/>
          <w:sz w:val="24"/>
          <w:szCs w:val="24"/>
        </w:rPr>
        <w:t>Theo DSM 5</w:t>
      </w:r>
      <w:r w:rsidRPr="0072052F">
        <w:rPr>
          <w:rFonts w:cs="Times New Roman"/>
          <w:b/>
          <w:sz w:val="24"/>
          <w:szCs w:val="24"/>
        </w:rPr>
        <w:t xml:space="preserve">, </w:t>
      </w:r>
      <w:r w:rsidR="00326C04" w:rsidRPr="0072052F">
        <w:rPr>
          <w:rFonts w:cs="Times New Roman"/>
          <w:b/>
          <w:sz w:val="24"/>
          <w:szCs w:val="24"/>
        </w:rPr>
        <w:t xml:space="preserve"> </w:t>
      </w:r>
      <w:r w:rsidRPr="0072052F">
        <w:rPr>
          <w:rFonts w:cs="Times New Roman"/>
          <w:sz w:val="24"/>
          <w:szCs w:val="24"/>
        </w:rPr>
        <w:t xml:space="preserve">tự kỷ hay còn gọi là rối loạn phổ tự kỷ (Autism Spectrum Disorder) (RLPTK) là một rối loạn bao gồm các biểu hiện lâm sàng đặc trưng với khả năng thiếu hụt về kỹ năng xã hội, các hành vi lặp lại và thiếu hụt hay thậm chí không có khả năng giao tiếp và ngôn ngữ. Ngoài các biểu hiện nêu trên, trẻ tự kỷ còn có thể có những biểu hiện lâm sàng khác như co giật, động kinh, rối loạn vị giác, âm thanh, giấc ngủ, tăng động giảm chú ý, có vấn đề về hệ tiêu hóa, thường xuyên lo lắng, bồn chồn...vv. (Phạm Toàn, 2021). </w:t>
      </w:r>
      <w:r w:rsidR="00820BE8" w:rsidRPr="0072052F">
        <w:rPr>
          <w:rFonts w:cs="Times New Roman"/>
          <w:sz w:val="24"/>
          <w:szCs w:val="24"/>
        </w:rPr>
        <w:t>Vì thế, trẻ mắc RLPTK sẽ gặp rất nhiều khó khăn trong quá trình phát triển, trong học tập, giao tiếp và trong cuộc sống sinh hoạt hằng ngày. Đáng lo ngại, số lượng trẻ mắc tự kỷ được phát hiện ngày càng tăng trên thế giới và ở Việt Nam trong những năm gần đây (Trần Quang Vinh, 2022).</w:t>
      </w:r>
      <w:r w:rsidR="00820BE8" w:rsidRPr="0072052F">
        <w:rPr>
          <w:rFonts w:cs="Times New Roman"/>
          <w:b/>
          <w:sz w:val="24"/>
          <w:szCs w:val="24"/>
        </w:rPr>
        <w:t xml:space="preserve"> </w:t>
      </w:r>
      <w:r w:rsidR="00820BE8" w:rsidRPr="0072052F">
        <w:rPr>
          <w:rFonts w:cs="Times New Roman"/>
          <w:sz w:val="24"/>
          <w:szCs w:val="24"/>
        </w:rPr>
        <w:t>Nhận thức của cộng đồng về rối loạn này giúp trẻ tự kỷ sớm được phát hiện, điều trị, được yêu thương nhiều hơn và dễ dàng hòa nhập cuộc sống hơn.</w:t>
      </w:r>
      <w:r w:rsidR="00DC4651" w:rsidRPr="0072052F">
        <w:rPr>
          <w:rFonts w:cs="Times New Roman"/>
          <w:sz w:val="24"/>
          <w:szCs w:val="24"/>
          <w:lang w:val="vi-VN"/>
        </w:rPr>
        <w:t xml:space="preserve"> </w:t>
      </w:r>
      <w:r w:rsidR="005D74EF" w:rsidRPr="0072052F">
        <w:rPr>
          <w:rFonts w:cs="Times New Roman"/>
          <w:sz w:val="24"/>
          <w:szCs w:val="24"/>
        </w:rPr>
        <w:t>“Nhận thực là hiểu được một điều gì đó, tiếp thu được những kiến thức về điều nào đó, hiểu biết những quy luật về hiện tượ</w:t>
      </w:r>
      <w:r w:rsidR="00115D86" w:rsidRPr="0072052F">
        <w:rPr>
          <w:rFonts w:cs="Times New Roman"/>
          <w:sz w:val="24"/>
          <w:szCs w:val="24"/>
        </w:rPr>
        <w:t>ng, quá trì</w:t>
      </w:r>
      <w:r w:rsidR="005D74EF" w:rsidRPr="0072052F">
        <w:rPr>
          <w:rFonts w:cs="Times New Roman"/>
          <w:sz w:val="24"/>
          <w:szCs w:val="24"/>
        </w:rPr>
        <w:t xml:space="preserve">nh nào đó” (Nguyễn Khắc Viện, 1991). </w:t>
      </w:r>
      <w:r w:rsidR="00115D86" w:rsidRPr="0072052F">
        <w:rPr>
          <w:rFonts w:cs="Times New Roman"/>
          <w:sz w:val="24"/>
          <w:szCs w:val="24"/>
        </w:rPr>
        <w:t>Theo đó, nhận thức về RLPTK được hiểu là những hiểu biết, kiến thức tiếp thu được của cá nhân về những khía cạnh cơ bản của RLPTK như triệu chứng, nguyên nhân và cách điều trị</w:t>
      </w:r>
      <w:r w:rsidR="0040662F" w:rsidRPr="0072052F">
        <w:rPr>
          <w:rFonts w:cs="Times New Roman"/>
          <w:sz w:val="24"/>
          <w:szCs w:val="24"/>
        </w:rPr>
        <w:t xml:space="preserve"> RLPTK (Harison &amp; cs., 2007). </w:t>
      </w:r>
    </w:p>
    <w:p w14:paraId="59B6D53B" w14:textId="77777777" w:rsidR="0072052F" w:rsidRDefault="00AA1B5B" w:rsidP="00281CA5">
      <w:pPr>
        <w:spacing w:before="80" w:after="0" w:line="240" w:lineRule="auto"/>
        <w:jc w:val="both"/>
        <w:rPr>
          <w:rFonts w:cs="Times New Roman"/>
          <w:sz w:val="24"/>
          <w:szCs w:val="24"/>
        </w:rPr>
      </w:pPr>
      <w:r w:rsidRPr="0072052F">
        <w:rPr>
          <w:rFonts w:cs="Times New Roman"/>
          <w:sz w:val="24"/>
          <w:szCs w:val="24"/>
        </w:rPr>
        <w:lastRenderedPageBreak/>
        <w:t>Không thể phủ nhận những nỗ lực nhiều năm qua của Việt Nam trong việc kêu gọi tăng cường nhận thức của cộng đồng, đặc biệt là của cha mẹ trẻ tự kỷ, giáo viên chuyên biệt về hội chứ</w:t>
      </w:r>
      <w:r w:rsidR="00B64382" w:rsidRPr="0072052F">
        <w:rPr>
          <w:rFonts w:cs="Times New Roman"/>
          <w:sz w:val="24"/>
          <w:szCs w:val="24"/>
        </w:rPr>
        <w:t xml:space="preserve">ng này. </w:t>
      </w:r>
      <w:r w:rsidRPr="0072052F">
        <w:rPr>
          <w:rFonts w:cs="Times New Roman"/>
          <w:sz w:val="24"/>
          <w:szCs w:val="24"/>
        </w:rPr>
        <w:t>Dù vậy, hành trình hòa nhập cộng đồng cho trẻ tự kỳ vẫn còn quá nhiều gian nan khi vẫn còn quá nhiều các quan niệm sai lầm về chứng tự kỷ, cho rằng tự kỷ là một loại bệnh, có thể chữa lành được</w:t>
      </w:r>
      <w:r w:rsidR="00DC4651" w:rsidRPr="0072052F">
        <w:rPr>
          <w:rFonts w:cs="Times New Roman"/>
          <w:sz w:val="24"/>
          <w:szCs w:val="24"/>
          <w:lang w:val="vi-VN"/>
        </w:rPr>
        <w:t>;</w:t>
      </w:r>
      <w:r w:rsidRPr="0072052F">
        <w:rPr>
          <w:rFonts w:cs="Times New Roman"/>
          <w:sz w:val="24"/>
          <w:szCs w:val="24"/>
        </w:rPr>
        <w:t xml:space="preserve"> hay trẻ mắc chứng tự kỷ là do các vấn đề về tâm linh, mê tín dị đoan, do sự thiếu quan tâm của người mẹ, do cha mẹ không biết cách nuôi dạy (Trần Quang Vinh, 2022). </w:t>
      </w:r>
      <w:r w:rsidR="00EB6EEA" w:rsidRPr="0072052F">
        <w:rPr>
          <w:rFonts w:cs="Times New Roman"/>
          <w:sz w:val="24"/>
          <w:szCs w:val="24"/>
        </w:rPr>
        <w:t>B</w:t>
      </w:r>
      <w:r w:rsidRPr="0072052F">
        <w:rPr>
          <w:rFonts w:cs="Times New Roman"/>
          <w:sz w:val="24"/>
          <w:szCs w:val="24"/>
        </w:rPr>
        <w:t>ên cạnh đó, dù đã có một số quy định</w:t>
      </w:r>
      <w:r w:rsidR="00EB6EEA" w:rsidRPr="0072052F">
        <w:rPr>
          <w:rFonts w:cs="Times New Roman"/>
          <w:sz w:val="24"/>
          <w:szCs w:val="24"/>
          <w:lang w:val="vi-VN"/>
        </w:rPr>
        <w:t xml:space="preserve"> pháp luật về </w:t>
      </w:r>
      <w:r w:rsidR="00EB6EEA" w:rsidRPr="0072052F">
        <w:rPr>
          <w:rFonts w:cs="Times New Roman"/>
          <w:sz w:val="24"/>
          <w:szCs w:val="24"/>
        </w:rPr>
        <w:t>chăm sóc, bảo vệ trẻ</w:t>
      </w:r>
      <w:r w:rsidR="00EB6EEA" w:rsidRPr="0072052F">
        <w:rPr>
          <w:rFonts w:cs="Times New Roman"/>
          <w:sz w:val="24"/>
          <w:szCs w:val="24"/>
          <w:lang w:val="vi-VN"/>
        </w:rPr>
        <w:t xml:space="preserve"> RLPTK</w:t>
      </w:r>
      <w:r w:rsidRPr="0072052F">
        <w:rPr>
          <w:rFonts w:cs="Times New Roman"/>
          <w:sz w:val="24"/>
          <w:szCs w:val="24"/>
        </w:rPr>
        <w:t xml:space="preserve"> nhưng chưa cho thấy sự kết nối chặt chẽ, tạo thành hành lang pháp lý thống nhất giữa các bên liên quan như: Bộ Lao động - Thương binh và Xã hội, Bộ Y tế, Bộ Giáo dục và Đào Tạo…(Lê Văn, 2019). Trong </w:t>
      </w:r>
      <w:r w:rsidR="00EB6EEA" w:rsidRPr="0072052F">
        <w:rPr>
          <w:rFonts w:cs="Times New Roman"/>
          <w:sz w:val="24"/>
          <w:szCs w:val="24"/>
        </w:rPr>
        <w:t>bối</w:t>
      </w:r>
      <w:r w:rsidRPr="0072052F">
        <w:rPr>
          <w:rFonts w:cs="Times New Roman"/>
          <w:sz w:val="24"/>
          <w:szCs w:val="24"/>
        </w:rPr>
        <w:t xml:space="preserve"> cảnh như vậy, trẻ tự kỷ thường bị cô lập, bị kỳ thi và thậm chí bị bắt nạt bởi chính thầy cô giáo và bạn bè của mình. </w:t>
      </w:r>
      <w:r w:rsidR="00B64382" w:rsidRPr="0072052F">
        <w:rPr>
          <w:rFonts w:cs="Times New Roman"/>
          <w:sz w:val="24"/>
          <w:szCs w:val="24"/>
        </w:rPr>
        <w:t xml:space="preserve"> </w:t>
      </w:r>
    </w:p>
    <w:p w14:paraId="5AE00022" w14:textId="561F15A5" w:rsidR="004300E2" w:rsidRPr="00281CA5" w:rsidRDefault="00B71489" w:rsidP="00281CA5">
      <w:pPr>
        <w:spacing w:before="80" w:after="0" w:line="240" w:lineRule="auto"/>
        <w:jc w:val="both"/>
        <w:rPr>
          <w:rFonts w:cs="Times New Roman"/>
          <w:spacing w:val="-2"/>
          <w:sz w:val="24"/>
          <w:szCs w:val="24"/>
        </w:rPr>
      </w:pPr>
      <w:r w:rsidRPr="00281CA5">
        <w:rPr>
          <w:rFonts w:cs="Times New Roman"/>
          <w:spacing w:val="-2"/>
          <w:sz w:val="24"/>
          <w:szCs w:val="24"/>
        </w:rPr>
        <w:t xml:space="preserve">Giáo viên mầm non được coi là người thầy đầu tiên và quan trọng trong những năm tháng đầu đời của trẻ. Đặc biệt là đối với trẻ tự kỷ, họ đóng vai trò quan trọng trong việc phát hiện, hỗ trợ trẻ tự kỷ </w:t>
      </w:r>
      <w:r w:rsidR="00F147B8" w:rsidRPr="00281CA5">
        <w:rPr>
          <w:rFonts w:cs="Times New Roman"/>
          <w:spacing w:val="-2"/>
          <w:sz w:val="24"/>
          <w:szCs w:val="24"/>
        </w:rPr>
        <w:t xml:space="preserve">trong vấn đề can thiệp hiệu quả, giúp trẻ có cơ hội hòa nhập sau này. Do đó, việc nâng cao nhận thức của GVMN là thật sự cần thiết và cần được quan tâm trước hết. </w:t>
      </w:r>
      <w:r w:rsidR="00B64382" w:rsidRPr="00281CA5">
        <w:rPr>
          <w:rFonts w:cs="Times New Roman"/>
          <w:spacing w:val="-2"/>
          <w:sz w:val="24"/>
          <w:szCs w:val="24"/>
        </w:rPr>
        <w:t xml:space="preserve">Đáng kể hơn, để có sự chuẩn bị lâu dài và tâm thế sẵn sàng, chúng ta cần có những chương trình hành động để nâng cao và nhận thức đối với hội chứng này cần được bắt đầu ngay cho những </w:t>
      </w:r>
      <w:r w:rsidR="00A90282" w:rsidRPr="00281CA5">
        <w:rPr>
          <w:rFonts w:cs="Times New Roman"/>
          <w:spacing w:val="-2"/>
          <w:sz w:val="24"/>
          <w:szCs w:val="24"/>
        </w:rPr>
        <w:t>sinh viên (</w:t>
      </w:r>
      <w:r w:rsidR="00B64382" w:rsidRPr="00281CA5">
        <w:rPr>
          <w:rFonts w:cs="Times New Roman"/>
          <w:spacing w:val="-2"/>
          <w:sz w:val="24"/>
          <w:szCs w:val="24"/>
        </w:rPr>
        <w:t>SV</w:t>
      </w:r>
      <w:r w:rsidR="00A90282" w:rsidRPr="00281CA5">
        <w:rPr>
          <w:rFonts w:cs="Times New Roman"/>
          <w:spacing w:val="-2"/>
          <w:sz w:val="24"/>
          <w:szCs w:val="24"/>
        </w:rPr>
        <w:t>)</w:t>
      </w:r>
      <w:r w:rsidR="00B64382" w:rsidRPr="00281CA5">
        <w:rPr>
          <w:rFonts w:cs="Times New Roman"/>
          <w:spacing w:val="-2"/>
          <w:sz w:val="24"/>
          <w:szCs w:val="24"/>
        </w:rPr>
        <w:t xml:space="preserve"> đang theo học ngành Giáo dụ</w:t>
      </w:r>
      <w:r w:rsidR="00A90282" w:rsidRPr="00281CA5">
        <w:rPr>
          <w:rFonts w:cs="Times New Roman"/>
          <w:spacing w:val="-2"/>
          <w:sz w:val="24"/>
          <w:szCs w:val="24"/>
        </w:rPr>
        <w:t>c M</w:t>
      </w:r>
      <w:r w:rsidR="00B64382" w:rsidRPr="00281CA5">
        <w:rPr>
          <w:rFonts w:cs="Times New Roman"/>
          <w:spacing w:val="-2"/>
          <w:sz w:val="24"/>
          <w:szCs w:val="24"/>
        </w:rPr>
        <w:t>ầm non</w:t>
      </w:r>
      <w:r w:rsidR="00A90282" w:rsidRPr="00281CA5">
        <w:rPr>
          <w:rFonts w:cs="Times New Roman"/>
          <w:spacing w:val="-2"/>
          <w:sz w:val="24"/>
          <w:szCs w:val="24"/>
        </w:rPr>
        <w:t xml:space="preserve"> (GDMN)</w:t>
      </w:r>
      <w:r w:rsidR="00B64382" w:rsidRPr="00281CA5">
        <w:rPr>
          <w:rFonts w:cs="Times New Roman"/>
          <w:spacing w:val="-2"/>
          <w:sz w:val="24"/>
          <w:szCs w:val="24"/>
        </w:rPr>
        <w:t xml:space="preserve">. </w:t>
      </w:r>
      <w:r w:rsidR="004300E2" w:rsidRPr="00281CA5">
        <w:rPr>
          <w:rFonts w:cs="Times New Roman"/>
          <w:spacing w:val="-2"/>
          <w:sz w:val="24"/>
          <w:szCs w:val="24"/>
        </w:rPr>
        <w:t>Đ</w:t>
      </w:r>
      <w:r w:rsidR="00B64382" w:rsidRPr="00281CA5">
        <w:rPr>
          <w:rFonts w:cs="Times New Roman"/>
          <w:spacing w:val="-2"/>
          <w:sz w:val="24"/>
          <w:szCs w:val="24"/>
        </w:rPr>
        <w:t xml:space="preserve">ể </w:t>
      </w:r>
      <w:r w:rsidR="00D9254E" w:rsidRPr="00281CA5">
        <w:rPr>
          <w:rFonts w:cs="Times New Roman"/>
          <w:spacing w:val="-2"/>
          <w:sz w:val="24"/>
          <w:szCs w:val="24"/>
        </w:rPr>
        <w:t>có</w:t>
      </w:r>
      <w:r w:rsidR="00D9254E" w:rsidRPr="00281CA5">
        <w:rPr>
          <w:rFonts w:cs="Times New Roman"/>
          <w:spacing w:val="-2"/>
          <w:sz w:val="24"/>
          <w:szCs w:val="24"/>
          <w:lang w:val="vi-VN"/>
        </w:rPr>
        <w:t xml:space="preserve"> </w:t>
      </w:r>
      <w:r w:rsidR="00D9254E" w:rsidRPr="00281CA5">
        <w:rPr>
          <w:rFonts w:cs="Times New Roman"/>
          <w:spacing w:val="-2"/>
          <w:sz w:val="24"/>
          <w:szCs w:val="24"/>
        </w:rPr>
        <w:t>cơ sở khoa học cho</w:t>
      </w:r>
      <w:r w:rsidR="00D9254E" w:rsidRPr="00281CA5">
        <w:rPr>
          <w:rFonts w:cs="Times New Roman"/>
          <w:spacing w:val="-2"/>
          <w:sz w:val="24"/>
          <w:szCs w:val="24"/>
          <w:lang w:val="vi-VN"/>
        </w:rPr>
        <w:t xml:space="preserve"> </w:t>
      </w:r>
      <w:r w:rsidR="00B64382" w:rsidRPr="00281CA5">
        <w:rPr>
          <w:rFonts w:cs="Times New Roman"/>
          <w:spacing w:val="-2"/>
          <w:sz w:val="24"/>
          <w:szCs w:val="24"/>
        </w:rPr>
        <w:t xml:space="preserve">thiết kế những chương trình như vậy, </w:t>
      </w:r>
      <w:r w:rsidR="00D9254E" w:rsidRPr="00281CA5">
        <w:rPr>
          <w:rFonts w:cs="Times New Roman"/>
          <w:spacing w:val="-2"/>
          <w:sz w:val="24"/>
          <w:szCs w:val="24"/>
        </w:rPr>
        <w:t>cần</w:t>
      </w:r>
      <w:r w:rsidR="00D9254E" w:rsidRPr="00281CA5">
        <w:rPr>
          <w:rFonts w:cs="Times New Roman"/>
          <w:spacing w:val="-2"/>
          <w:sz w:val="24"/>
          <w:szCs w:val="24"/>
          <w:lang w:val="vi-VN"/>
        </w:rPr>
        <w:t xml:space="preserve"> có </w:t>
      </w:r>
      <w:r w:rsidR="00B64382" w:rsidRPr="00281CA5">
        <w:rPr>
          <w:rFonts w:cs="Times New Roman"/>
          <w:spacing w:val="-2"/>
          <w:sz w:val="24"/>
          <w:szCs w:val="24"/>
        </w:rPr>
        <w:t xml:space="preserve">những chứng cứ xác thực từ những nghiên cứu cơ bản về nhận thức và thái độ về RLPTK của SV ngành </w:t>
      </w:r>
      <w:r w:rsidR="00A90282" w:rsidRPr="00281CA5">
        <w:rPr>
          <w:rFonts w:cs="Times New Roman"/>
          <w:spacing w:val="-2"/>
          <w:sz w:val="24"/>
          <w:szCs w:val="24"/>
        </w:rPr>
        <w:t>GDMN</w:t>
      </w:r>
      <w:r w:rsidR="00B64382" w:rsidRPr="00281CA5">
        <w:rPr>
          <w:rFonts w:cs="Times New Roman"/>
          <w:spacing w:val="-2"/>
          <w:sz w:val="24"/>
          <w:szCs w:val="24"/>
        </w:rPr>
        <w:t>.</w:t>
      </w:r>
      <w:r w:rsidR="004300E2" w:rsidRPr="00281CA5">
        <w:rPr>
          <w:rFonts w:cs="Times New Roman"/>
          <w:spacing w:val="-2"/>
          <w:sz w:val="24"/>
          <w:szCs w:val="24"/>
        </w:rPr>
        <w:t xml:space="preserve"> Tuy </w:t>
      </w:r>
      <w:r w:rsidR="00D9254E" w:rsidRPr="00281CA5">
        <w:rPr>
          <w:rFonts w:cs="Times New Roman"/>
          <w:spacing w:val="-2"/>
          <w:sz w:val="24"/>
          <w:szCs w:val="24"/>
        </w:rPr>
        <w:t>nhiên</w:t>
      </w:r>
      <w:r w:rsidR="00D9254E" w:rsidRPr="00281CA5">
        <w:rPr>
          <w:rFonts w:cs="Times New Roman"/>
          <w:spacing w:val="-2"/>
          <w:sz w:val="24"/>
          <w:szCs w:val="24"/>
          <w:lang w:val="vi-VN"/>
        </w:rPr>
        <w:t xml:space="preserve">, </w:t>
      </w:r>
      <w:r w:rsidR="00B64382" w:rsidRPr="00281CA5">
        <w:rPr>
          <w:rFonts w:cs="Times New Roman"/>
          <w:spacing w:val="-2"/>
          <w:sz w:val="24"/>
          <w:szCs w:val="24"/>
        </w:rPr>
        <w:t xml:space="preserve">ở Việt Nam hiện nay, số lượng những nghiên cứu này lại khá ít ỏi. Một số rất ít các nghiên cứu về lĩnh vực này trên phụ huynh, giáo viên chuyên biệt và sinh viên ngành chăm sóc sức khỏe tâm thần được tìm thấy. Ngoài ra, chưa có một nghiên cứu nào trên sinh viên sư phạm, đặc biệt là sinh viên ngành </w:t>
      </w:r>
      <w:r w:rsidR="00A90282" w:rsidRPr="00281CA5">
        <w:rPr>
          <w:rFonts w:cs="Times New Roman"/>
          <w:spacing w:val="-2"/>
          <w:sz w:val="24"/>
          <w:szCs w:val="24"/>
        </w:rPr>
        <w:t>GDMN</w:t>
      </w:r>
      <w:r w:rsidR="004300E2" w:rsidRPr="00281CA5">
        <w:rPr>
          <w:rFonts w:cs="Times New Roman"/>
          <w:spacing w:val="-2"/>
          <w:sz w:val="24"/>
          <w:szCs w:val="24"/>
        </w:rPr>
        <w:t xml:space="preserve">. Nghiên cứu này của chúng tôi được thực hiện như một nỗ lực khám phá để cung cấp những dữ liệu khoa học nhằm xây dựng các </w:t>
      </w:r>
      <w:r w:rsidR="00A90282" w:rsidRPr="00281CA5">
        <w:rPr>
          <w:rFonts w:cs="Times New Roman"/>
          <w:spacing w:val="-2"/>
          <w:sz w:val="24"/>
          <w:szCs w:val="24"/>
        </w:rPr>
        <w:t>chương trình hành động nâng cao</w:t>
      </w:r>
      <w:r w:rsidR="004300E2" w:rsidRPr="00281CA5">
        <w:rPr>
          <w:rFonts w:cs="Times New Roman"/>
          <w:spacing w:val="-2"/>
          <w:sz w:val="24"/>
          <w:szCs w:val="24"/>
        </w:rPr>
        <w:t xml:space="preserve"> nhận thức cho SV ngành GDMN về RLPTK. </w:t>
      </w:r>
    </w:p>
    <w:p w14:paraId="5E71EBE5" w14:textId="372B6018" w:rsidR="004300E2" w:rsidRPr="0072052F" w:rsidRDefault="0072052F" w:rsidP="00281CA5">
      <w:pPr>
        <w:spacing w:before="80" w:after="0" w:line="240" w:lineRule="auto"/>
        <w:jc w:val="both"/>
        <w:rPr>
          <w:rFonts w:cs="Times New Roman"/>
          <w:sz w:val="24"/>
          <w:szCs w:val="24"/>
        </w:rPr>
      </w:pPr>
      <w:r w:rsidRPr="0072052F">
        <w:rPr>
          <w:rFonts w:cs="Times New Roman"/>
          <w:sz w:val="24"/>
          <w:szCs w:val="24"/>
        </w:rPr>
        <w:t>2</w:t>
      </w:r>
      <w:r w:rsidR="004300E2" w:rsidRPr="0072052F">
        <w:rPr>
          <w:rFonts w:cs="Times New Roman"/>
          <w:sz w:val="24"/>
          <w:szCs w:val="24"/>
        </w:rPr>
        <w:t>. PHƯƠNG PHÁP NGHIÊN CỨU</w:t>
      </w:r>
    </w:p>
    <w:p w14:paraId="53739E56" w14:textId="16124AEB" w:rsidR="000724CE" w:rsidRPr="0072052F" w:rsidRDefault="0072052F" w:rsidP="00281CA5">
      <w:pPr>
        <w:spacing w:before="80" w:after="0" w:line="240" w:lineRule="auto"/>
        <w:jc w:val="both"/>
        <w:rPr>
          <w:rFonts w:cs="Times New Roman"/>
          <w:b/>
          <w:sz w:val="24"/>
          <w:szCs w:val="24"/>
        </w:rPr>
      </w:pPr>
      <w:r>
        <w:rPr>
          <w:rFonts w:cs="Times New Roman"/>
          <w:b/>
          <w:sz w:val="24"/>
          <w:szCs w:val="24"/>
        </w:rPr>
        <w:t>2.</w:t>
      </w:r>
      <w:r w:rsidR="004300E2" w:rsidRPr="0072052F">
        <w:rPr>
          <w:rFonts w:cs="Times New Roman"/>
          <w:b/>
          <w:sz w:val="24"/>
          <w:szCs w:val="24"/>
        </w:rPr>
        <w:t>1. Khách thể nghiên cứu</w:t>
      </w:r>
      <w:r w:rsidR="000724CE" w:rsidRPr="0072052F">
        <w:rPr>
          <w:rFonts w:cs="Times New Roman"/>
          <w:b/>
          <w:sz w:val="24"/>
          <w:szCs w:val="24"/>
        </w:rPr>
        <w:tab/>
      </w:r>
    </w:p>
    <w:p w14:paraId="158E2389" w14:textId="77777777" w:rsidR="000555BD" w:rsidRPr="0072052F" w:rsidRDefault="0000674F" w:rsidP="00281CA5">
      <w:pPr>
        <w:spacing w:before="80" w:after="0" w:line="240" w:lineRule="auto"/>
        <w:jc w:val="both"/>
        <w:rPr>
          <w:rFonts w:cs="Times New Roman"/>
          <w:sz w:val="24"/>
          <w:szCs w:val="24"/>
        </w:rPr>
      </w:pPr>
      <w:r w:rsidRPr="0072052F">
        <w:rPr>
          <w:rFonts w:cs="Times New Roman"/>
          <w:sz w:val="24"/>
          <w:szCs w:val="24"/>
        </w:rPr>
        <w:t>K</w:t>
      </w:r>
      <w:r w:rsidR="00BC0535" w:rsidRPr="0072052F">
        <w:rPr>
          <w:rFonts w:cs="Times New Roman"/>
          <w:sz w:val="24"/>
          <w:szCs w:val="24"/>
        </w:rPr>
        <w:t xml:space="preserve">hách thể </w:t>
      </w:r>
      <w:r w:rsidRPr="0072052F">
        <w:rPr>
          <w:rFonts w:cs="Times New Roman"/>
          <w:sz w:val="24"/>
          <w:szCs w:val="24"/>
        </w:rPr>
        <w:t xml:space="preserve">trong </w:t>
      </w:r>
      <w:r w:rsidR="00BC0535" w:rsidRPr="0072052F">
        <w:rPr>
          <w:rFonts w:cs="Times New Roman"/>
          <w:sz w:val="24"/>
          <w:szCs w:val="24"/>
        </w:rPr>
        <w:t xml:space="preserve">nghiên cứu </w:t>
      </w:r>
      <w:r w:rsidRPr="0072052F">
        <w:rPr>
          <w:rFonts w:cs="Times New Roman"/>
          <w:sz w:val="24"/>
          <w:szCs w:val="24"/>
        </w:rPr>
        <w:t>được giới hạn trong</w:t>
      </w:r>
      <w:r w:rsidR="00BC0535" w:rsidRPr="0072052F">
        <w:rPr>
          <w:rFonts w:cs="Times New Roman"/>
          <w:sz w:val="24"/>
          <w:szCs w:val="24"/>
        </w:rPr>
        <w:t xml:space="preserve"> 400 SV ngành </w:t>
      </w:r>
      <w:r w:rsidR="00A90282" w:rsidRPr="0072052F">
        <w:rPr>
          <w:rFonts w:cs="Times New Roman"/>
          <w:sz w:val="24"/>
          <w:szCs w:val="24"/>
        </w:rPr>
        <w:t>GDMN</w:t>
      </w:r>
      <w:r w:rsidR="00BC0535" w:rsidRPr="0072052F">
        <w:rPr>
          <w:rFonts w:cs="Times New Roman"/>
          <w:sz w:val="24"/>
          <w:szCs w:val="24"/>
        </w:rPr>
        <w:t>, Trường Đ</w:t>
      </w:r>
      <w:r w:rsidR="00A90282" w:rsidRPr="0072052F">
        <w:rPr>
          <w:rFonts w:cs="Times New Roman"/>
          <w:sz w:val="24"/>
          <w:szCs w:val="24"/>
        </w:rPr>
        <w:t>ại học Sư phạm, Đại học Huế (Đ</w:t>
      </w:r>
      <w:r w:rsidR="00BC0535" w:rsidRPr="0072052F">
        <w:rPr>
          <w:rFonts w:cs="Times New Roman"/>
          <w:sz w:val="24"/>
          <w:szCs w:val="24"/>
        </w:rPr>
        <w:t>HSP, ĐHH</w:t>
      </w:r>
      <w:r w:rsidR="00A90282" w:rsidRPr="0072052F">
        <w:rPr>
          <w:rFonts w:cs="Times New Roman"/>
          <w:sz w:val="24"/>
          <w:szCs w:val="24"/>
        </w:rPr>
        <w:t>)</w:t>
      </w:r>
      <w:r w:rsidR="00BC0535" w:rsidRPr="0072052F">
        <w:rPr>
          <w:rFonts w:cs="Times New Roman"/>
          <w:sz w:val="24"/>
          <w:szCs w:val="24"/>
        </w:rPr>
        <w:t>. Một số đặc điểm nhân khẩu học của khách thể được trình bày ở bảng 1 dưới đây</w:t>
      </w:r>
      <w:r w:rsidRPr="0072052F">
        <w:rPr>
          <w:rFonts w:cs="Times New Roman"/>
          <w:sz w:val="24"/>
          <w:szCs w:val="24"/>
        </w:rPr>
        <w:t>.</w:t>
      </w:r>
    </w:p>
    <w:p w14:paraId="08F5ED87" w14:textId="77777777" w:rsidR="0000674F" w:rsidRPr="00EF0404" w:rsidRDefault="0000674F" w:rsidP="00281CA5">
      <w:pPr>
        <w:spacing w:before="80" w:after="80" w:line="240" w:lineRule="auto"/>
        <w:jc w:val="center"/>
        <w:rPr>
          <w:rFonts w:cs="Times New Roman"/>
          <w:i/>
          <w:sz w:val="22"/>
        </w:rPr>
      </w:pPr>
      <w:r w:rsidRPr="00EF0404">
        <w:rPr>
          <w:rFonts w:cs="Times New Roman"/>
          <w:sz w:val="22"/>
        </w:rPr>
        <w:t>Bảng 1.</w:t>
      </w:r>
      <w:r w:rsidRPr="00EF0404">
        <w:rPr>
          <w:rFonts w:cs="Times New Roman"/>
          <w:i/>
          <w:sz w:val="22"/>
        </w:rPr>
        <w:t xml:space="preserve"> Đặc điểm nhân khẩu học của khách thể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815"/>
        <w:gridCol w:w="1179"/>
        <w:gridCol w:w="1417"/>
        <w:gridCol w:w="1288"/>
        <w:gridCol w:w="1286"/>
      </w:tblGrid>
      <w:tr w:rsidR="0000674F" w:rsidRPr="0072052F" w14:paraId="1B9B063A" w14:textId="77777777" w:rsidTr="0072052F">
        <w:trPr>
          <w:trHeight w:val="119"/>
        </w:trPr>
        <w:tc>
          <w:tcPr>
            <w:tcW w:w="889" w:type="pct"/>
            <w:vMerge w:val="restart"/>
            <w:shd w:val="clear" w:color="auto" w:fill="FFFFFF" w:themeFill="background1"/>
            <w:vAlign w:val="center"/>
          </w:tcPr>
          <w:p w14:paraId="5DA614B4" w14:textId="77777777" w:rsidR="0000674F" w:rsidRPr="0072052F" w:rsidRDefault="0000674F" w:rsidP="0072052F">
            <w:pPr>
              <w:tabs>
                <w:tab w:val="right" w:leader="dot" w:pos="9350"/>
              </w:tabs>
              <w:spacing w:after="0" w:line="240" w:lineRule="auto"/>
              <w:ind w:firstLine="426"/>
              <w:jc w:val="center"/>
              <w:rPr>
                <w:rFonts w:cs="Times New Roman"/>
                <w:b/>
                <w:sz w:val="22"/>
              </w:rPr>
            </w:pPr>
          </w:p>
        </w:tc>
        <w:tc>
          <w:tcPr>
            <w:tcW w:w="1068" w:type="pct"/>
            <w:vMerge w:val="restart"/>
            <w:shd w:val="clear" w:color="auto" w:fill="FFFFFF" w:themeFill="background1"/>
            <w:vAlign w:val="center"/>
          </w:tcPr>
          <w:p w14:paraId="4775343A" w14:textId="77777777" w:rsidR="0000674F" w:rsidRPr="0072052F" w:rsidRDefault="0000674F" w:rsidP="0072052F">
            <w:pPr>
              <w:tabs>
                <w:tab w:val="right" w:leader="dot" w:pos="9350"/>
              </w:tabs>
              <w:spacing w:after="0" w:line="240" w:lineRule="auto"/>
              <w:jc w:val="center"/>
              <w:rPr>
                <w:rFonts w:cs="Times New Roman"/>
                <w:b/>
                <w:sz w:val="22"/>
              </w:rPr>
            </w:pPr>
            <w:r w:rsidRPr="0072052F">
              <w:rPr>
                <w:rFonts w:cs="Times New Roman"/>
                <w:b/>
                <w:sz w:val="22"/>
              </w:rPr>
              <w:t>Toàn mẫu</w:t>
            </w:r>
          </w:p>
        </w:tc>
        <w:tc>
          <w:tcPr>
            <w:tcW w:w="1528" w:type="pct"/>
            <w:gridSpan w:val="2"/>
            <w:shd w:val="clear" w:color="auto" w:fill="FFFFFF" w:themeFill="background1"/>
            <w:vAlign w:val="center"/>
          </w:tcPr>
          <w:p w14:paraId="7661720E" w14:textId="77777777" w:rsidR="0000674F" w:rsidRPr="0072052F" w:rsidRDefault="0000674F" w:rsidP="0072052F">
            <w:pPr>
              <w:tabs>
                <w:tab w:val="right" w:leader="dot" w:pos="9350"/>
              </w:tabs>
              <w:spacing w:after="0" w:line="240" w:lineRule="auto"/>
              <w:ind w:firstLine="426"/>
              <w:jc w:val="center"/>
              <w:rPr>
                <w:rFonts w:cs="Times New Roman"/>
                <w:b/>
                <w:sz w:val="22"/>
              </w:rPr>
            </w:pPr>
            <w:r w:rsidRPr="0072052F">
              <w:rPr>
                <w:rFonts w:cs="Times New Roman"/>
                <w:b/>
                <w:sz w:val="22"/>
              </w:rPr>
              <w:t>Khối lớp</w:t>
            </w:r>
          </w:p>
        </w:tc>
        <w:tc>
          <w:tcPr>
            <w:tcW w:w="1515" w:type="pct"/>
            <w:gridSpan w:val="2"/>
            <w:shd w:val="clear" w:color="auto" w:fill="FFFFFF" w:themeFill="background1"/>
            <w:vAlign w:val="center"/>
          </w:tcPr>
          <w:p w14:paraId="13616CE3" w14:textId="77777777" w:rsidR="0000674F" w:rsidRPr="0072052F" w:rsidRDefault="0000674F" w:rsidP="0072052F">
            <w:pPr>
              <w:tabs>
                <w:tab w:val="right" w:leader="dot" w:pos="9350"/>
              </w:tabs>
              <w:spacing w:after="0" w:line="240" w:lineRule="auto"/>
              <w:jc w:val="center"/>
              <w:rPr>
                <w:rFonts w:cs="Times New Roman"/>
                <w:b/>
                <w:sz w:val="22"/>
              </w:rPr>
            </w:pPr>
            <w:r w:rsidRPr="0072052F">
              <w:rPr>
                <w:rFonts w:cs="Times New Roman"/>
                <w:b/>
                <w:sz w:val="22"/>
              </w:rPr>
              <w:t>Giới tính</w:t>
            </w:r>
          </w:p>
        </w:tc>
      </w:tr>
      <w:tr w:rsidR="0000674F" w:rsidRPr="0072052F" w14:paraId="79A4CA4D" w14:textId="77777777" w:rsidTr="0072052F">
        <w:trPr>
          <w:trHeight w:val="172"/>
        </w:trPr>
        <w:tc>
          <w:tcPr>
            <w:tcW w:w="889" w:type="pct"/>
            <w:vMerge/>
            <w:shd w:val="clear" w:color="auto" w:fill="FFFFFF" w:themeFill="background1"/>
            <w:vAlign w:val="center"/>
          </w:tcPr>
          <w:p w14:paraId="254A96AB" w14:textId="77777777" w:rsidR="0000674F" w:rsidRPr="0072052F" w:rsidRDefault="0000674F" w:rsidP="0072052F">
            <w:pPr>
              <w:tabs>
                <w:tab w:val="right" w:leader="dot" w:pos="9350"/>
              </w:tabs>
              <w:spacing w:after="0" w:line="240" w:lineRule="auto"/>
              <w:ind w:firstLine="426"/>
              <w:jc w:val="center"/>
              <w:rPr>
                <w:rFonts w:cs="Times New Roman"/>
                <w:b/>
                <w:sz w:val="22"/>
              </w:rPr>
            </w:pPr>
          </w:p>
        </w:tc>
        <w:tc>
          <w:tcPr>
            <w:tcW w:w="1068" w:type="pct"/>
            <w:vMerge/>
            <w:shd w:val="clear" w:color="auto" w:fill="FFFFFF" w:themeFill="background1"/>
            <w:vAlign w:val="center"/>
          </w:tcPr>
          <w:p w14:paraId="3982EF6B" w14:textId="77777777" w:rsidR="0000674F" w:rsidRPr="0072052F" w:rsidRDefault="0000674F" w:rsidP="0072052F">
            <w:pPr>
              <w:tabs>
                <w:tab w:val="right" w:leader="dot" w:pos="9350"/>
              </w:tabs>
              <w:spacing w:after="0" w:line="240" w:lineRule="auto"/>
              <w:ind w:firstLine="426"/>
              <w:jc w:val="center"/>
              <w:rPr>
                <w:rFonts w:cs="Times New Roman"/>
                <w:b/>
                <w:sz w:val="22"/>
              </w:rPr>
            </w:pPr>
          </w:p>
        </w:tc>
        <w:tc>
          <w:tcPr>
            <w:tcW w:w="694" w:type="pct"/>
            <w:tcBorders>
              <w:right w:val="single" w:sz="4" w:space="0" w:color="auto"/>
            </w:tcBorders>
            <w:shd w:val="clear" w:color="auto" w:fill="FFFFFF" w:themeFill="background1"/>
            <w:vAlign w:val="center"/>
          </w:tcPr>
          <w:p w14:paraId="6F27B8C8" w14:textId="74216474" w:rsidR="0000674F" w:rsidRPr="0072052F" w:rsidRDefault="00EB4471" w:rsidP="0072052F">
            <w:pPr>
              <w:tabs>
                <w:tab w:val="right" w:leader="dot" w:pos="9350"/>
              </w:tabs>
              <w:spacing w:after="0" w:line="240" w:lineRule="auto"/>
              <w:jc w:val="center"/>
              <w:rPr>
                <w:rFonts w:cs="Times New Roman"/>
                <w:b/>
                <w:sz w:val="22"/>
              </w:rPr>
            </w:pPr>
            <w:r w:rsidRPr="0072052F">
              <w:rPr>
                <w:rFonts w:cs="Times New Roman"/>
                <w:b/>
                <w:sz w:val="22"/>
              </w:rPr>
              <w:t>Năm</w:t>
            </w:r>
            <w:r w:rsidRPr="0072052F">
              <w:rPr>
                <w:rFonts w:cs="Times New Roman"/>
                <w:b/>
                <w:sz w:val="22"/>
                <w:lang w:val="vi-VN"/>
              </w:rPr>
              <w:t xml:space="preserve"> </w:t>
            </w:r>
            <w:r w:rsidR="0000674F" w:rsidRPr="0072052F">
              <w:rPr>
                <w:rFonts w:cs="Times New Roman"/>
                <w:b/>
                <w:sz w:val="22"/>
              </w:rPr>
              <w:t>2</w:t>
            </w:r>
          </w:p>
        </w:tc>
        <w:tc>
          <w:tcPr>
            <w:tcW w:w="834" w:type="pct"/>
            <w:tcBorders>
              <w:left w:val="single" w:sz="4" w:space="0" w:color="auto"/>
            </w:tcBorders>
            <w:shd w:val="clear" w:color="auto" w:fill="FFFFFF" w:themeFill="background1"/>
            <w:vAlign w:val="center"/>
          </w:tcPr>
          <w:p w14:paraId="61E8B37C" w14:textId="0CAFF962" w:rsidR="0000674F" w:rsidRPr="0072052F" w:rsidRDefault="00EB4471" w:rsidP="0072052F">
            <w:pPr>
              <w:tabs>
                <w:tab w:val="right" w:leader="dot" w:pos="9350"/>
              </w:tabs>
              <w:spacing w:after="0" w:line="240" w:lineRule="auto"/>
              <w:jc w:val="center"/>
              <w:rPr>
                <w:rFonts w:cs="Times New Roman"/>
                <w:b/>
                <w:sz w:val="22"/>
              </w:rPr>
            </w:pPr>
            <w:r w:rsidRPr="0072052F">
              <w:rPr>
                <w:rFonts w:cs="Times New Roman"/>
                <w:b/>
                <w:sz w:val="22"/>
              </w:rPr>
              <w:t>Năm</w:t>
            </w:r>
            <w:r w:rsidRPr="0072052F">
              <w:rPr>
                <w:rFonts w:cs="Times New Roman"/>
                <w:b/>
                <w:sz w:val="22"/>
                <w:lang w:val="vi-VN"/>
              </w:rPr>
              <w:t xml:space="preserve"> </w:t>
            </w:r>
            <w:r w:rsidR="0000674F" w:rsidRPr="0072052F">
              <w:rPr>
                <w:rFonts w:cs="Times New Roman"/>
                <w:b/>
                <w:sz w:val="22"/>
              </w:rPr>
              <w:t>3</w:t>
            </w:r>
          </w:p>
        </w:tc>
        <w:tc>
          <w:tcPr>
            <w:tcW w:w="758" w:type="pct"/>
            <w:tcBorders>
              <w:right w:val="single" w:sz="4" w:space="0" w:color="auto"/>
            </w:tcBorders>
            <w:shd w:val="clear" w:color="auto" w:fill="FFFFFF" w:themeFill="background1"/>
            <w:vAlign w:val="center"/>
          </w:tcPr>
          <w:p w14:paraId="373A8C5E" w14:textId="77777777" w:rsidR="0000674F" w:rsidRPr="0072052F" w:rsidRDefault="0000674F" w:rsidP="0072052F">
            <w:pPr>
              <w:tabs>
                <w:tab w:val="right" w:leader="dot" w:pos="9350"/>
              </w:tabs>
              <w:spacing w:after="0" w:line="240" w:lineRule="auto"/>
              <w:jc w:val="center"/>
              <w:rPr>
                <w:rFonts w:cs="Times New Roman"/>
                <w:b/>
                <w:sz w:val="22"/>
              </w:rPr>
            </w:pPr>
            <w:r w:rsidRPr="0072052F">
              <w:rPr>
                <w:rFonts w:cs="Times New Roman"/>
                <w:b/>
                <w:sz w:val="22"/>
              </w:rPr>
              <w:t>Nam</w:t>
            </w:r>
          </w:p>
        </w:tc>
        <w:tc>
          <w:tcPr>
            <w:tcW w:w="757" w:type="pct"/>
            <w:tcBorders>
              <w:left w:val="single" w:sz="4" w:space="0" w:color="auto"/>
            </w:tcBorders>
            <w:shd w:val="clear" w:color="auto" w:fill="FFFFFF" w:themeFill="background1"/>
            <w:vAlign w:val="center"/>
          </w:tcPr>
          <w:p w14:paraId="5C27B056" w14:textId="77777777" w:rsidR="0000674F" w:rsidRPr="0072052F" w:rsidRDefault="0000674F" w:rsidP="0072052F">
            <w:pPr>
              <w:tabs>
                <w:tab w:val="right" w:leader="dot" w:pos="9350"/>
              </w:tabs>
              <w:spacing w:after="0" w:line="240" w:lineRule="auto"/>
              <w:jc w:val="center"/>
              <w:rPr>
                <w:rFonts w:cs="Times New Roman"/>
                <w:b/>
                <w:sz w:val="22"/>
              </w:rPr>
            </w:pPr>
            <w:r w:rsidRPr="0072052F">
              <w:rPr>
                <w:rFonts w:cs="Times New Roman"/>
                <w:b/>
                <w:sz w:val="22"/>
              </w:rPr>
              <w:t>Nữ</w:t>
            </w:r>
          </w:p>
        </w:tc>
      </w:tr>
      <w:tr w:rsidR="0076741F" w:rsidRPr="0072052F" w14:paraId="673D4B23" w14:textId="77777777" w:rsidTr="0072052F">
        <w:trPr>
          <w:trHeight w:val="155"/>
        </w:trPr>
        <w:tc>
          <w:tcPr>
            <w:tcW w:w="889" w:type="pct"/>
          </w:tcPr>
          <w:p w14:paraId="41F1DDDD" w14:textId="77777777" w:rsidR="0076741F" w:rsidRPr="0072052F" w:rsidRDefault="0076741F" w:rsidP="00F10EB5">
            <w:pPr>
              <w:tabs>
                <w:tab w:val="right" w:leader="dot" w:pos="9350"/>
              </w:tabs>
              <w:spacing w:after="0" w:line="240" w:lineRule="auto"/>
              <w:jc w:val="both"/>
              <w:rPr>
                <w:rFonts w:cs="Times New Roman"/>
                <w:b/>
                <w:sz w:val="22"/>
              </w:rPr>
            </w:pPr>
            <w:r w:rsidRPr="0072052F">
              <w:rPr>
                <w:rFonts w:cs="Times New Roman"/>
                <w:b/>
                <w:sz w:val="22"/>
              </w:rPr>
              <w:t>Số lượng</w:t>
            </w:r>
          </w:p>
        </w:tc>
        <w:tc>
          <w:tcPr>
            <w:tcW w:w="1068" w:type="pct"/>
          </w:tcPr>
          <w:p w14:paraId="76D944B8"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400</w:t>
            </w:r>
          </w:p>
        </w:tc>
        <w:tc>
          <w:tcPr>
            <w:tcW w:w="694" w:type="pct"/>
          </w:tcPr>
          <w:p w14:paraId="082E3418"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196</w:t>
            </w:r>
          </w:p>
        </w:tc>
        <w:tc>
          <w:tcPr>
            <w:tcW w:w="834" w:type="pct"/>
          </w:tcPr>
          <w:p w14:paraId="6F9129C0"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204</w:t>
            </w:r>
          </w:p>
        </w:tc>
        <w:tc>
          <w:tcPr>
            <w:tcW w:w="758" w:type="pct"/>
            <w:tcBorders>
              <w:right w:val="single" w:sz="4" w:space="0" w:color="auto"/>
            </w:tcBorders>
          </w:tcPr>
          <w:p w14:paraId="2EFB8AF6"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0</w:t>
            </w:r>
          </w:p>
        </w:tc>
        <w:tc>
          <w:tcPr>
            <w:tcW w:w="757" w:type="pct"/>
            <w:tcBorders>
              <w:left w:val="single" w:sz="4" w:space="0" w:color="auto"/>
            </w:tcBorders>
          </w:tcPr>
          <w:p w14:paraId="030EBB8A"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400</w:t>
            </w:r>
          </w:p>
        </w:tc>
      </w:tr>
      <w:tr w:rsidR="0076741F" w:rsidRPr="0072052F" w14:paraId="7301DB17" w14:textId="77777777" w:rsidTr="0072052F">
        <w:trPr>
          <w:trHeight w:val="173"/>
        </w:trPr>
        <w:tc>
          <w:tcPr>
            <w:tcW w:w="889" w:type="pct"/>
          </w:tcPr>
          <w:p w14:paraId="35786BCA" w14:textId="77777777" w:rsidR="0076741F" w:rsidRPr="0072052F" w:rsidRDefault="0076741F" w:rsidP="00F10EB5">
            <w:pPr>
              <w:tabs>
                <w:tab w:val="right" w:leader="dot" w:pos="9350"/>
              </w:tabs>
              <w:spacing w:after="0" w:line="240" w:lineRule="auto"/>
              <w:jc w:val="both"/>
              <w:rPr>
                <w:rFonts w:cs="Times New Roman"/>
                <w:b/>
                <w:sz w:val="22"/>
              </w:rPr>
            </w:pPr>
            <w:r w:rsidRPr="0072052F">
              <w:rPr>
                <w:rFonts w:cs="Times New Roman"/>
                <w:b/>
                <w:sz w:val="22"/>
              </w:rPr>
              <w:t>Tỷ lệ</w:t>
            </w:r>
          </w:p>
        </w:tc>
        <w:tc>
          <w:tcPr>
            <w:tcW w:w="1068" w:type="pct"/>
          </w:tcPr>
          <w:p w14:paraId="67CBE857"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100 %</w:t>
            </w:r>
          </w:p>
        </w:tc>
        <w:tc>
          <w:tcPr>
            <w:tcW w:w="694" w:type="pct"/>
          </w:tcPr>
          <w:p w14:paraId="149D4825"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49 %</w:t>
            </w:r>
          </w:p>
        </w:tc>
        <w:tc>
          <w:tcPr>
            <w:tcW w:w="834" w:type="pct"/>
          </w:tcPr>
          <w:p w14:paraId="70E5748D"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51%</w:t>
            </w:r>
          </w:p>
        </w:tc>
        <w:tc>
          <w:tcPr>
            <w:tcW w:w="758" w:type="pct"/>
            <w:tcBorders>
              <w:right w:val="single" w:sz="4" w:space="0" w:color="auto"/>
            </w:tcBorders>
          </w:tcPr>
          <w:p w14:paraId="2DB53F82"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0 %</w:t>
            </w:r>
          </w:p>
        </w:tc>
        <w:tc>
          <w:tcPr>
            <w:tcW w:w="757" w:type="pct"/>
            <w:tcBorders>
              <w:left w:val="single" w:sz="4" w:space="0" w:color="auto"/>
            </w:tcBorders>
          </w:tcPr>
          <w:p w14:paraId="1D52227D" w14:textId="77777777" w:rsidR="0076741F" w:rsidRPr="0072052F" w:rsidRDefault="0076741F" w:rsidP="00D16DBA">
            <w:pPr>
              <w:tabs>
                <w:tab w:val="right" w:leader="dot" w:pos="9350"/>
              </w:tabs>
              <w:spacing w:after="0" w:line="240" w:lineRule="auto"/>
              <w:jc w:val="center"/>
              <w:rPr>
                <w:rFonts w:cs="Times New Roman"/>
                <w:sz w:val="22"/>
              </w:rPr>
            </w:pPr>
            <w:r w:rsidRPr="0072052F">
              <w:rPr>
                <w:rFonts w:cs="Times New Roman"/>
                <w:sz w:val="22"/>
              </w:rPr>
              <w:t>100 %</w:t>
            </w:r>
          </w:p>
        </w:tc>
      </w:tr>
    </w:tbl>
    <w:p w14:paraId="70BE619C" w14:textId="57B5CB9C" w:rsidR="0000674F" w:rsidRPr="0072052F" w:rsidRDefault="0072052F" w:rsidP="00D90531">
      <w:pPr>
        <w:spacing w:before="120" w:after="0" w:line="240" w:lineRule="auto"/>
        <w:jc w:val="both"/>
        <w:rPr>
          <w:rFonts w:cs="Times New Roman"/>
          <w:b/>
          <w:sz w:val="24"/>
          <w:szCs w:val="24"/>
        </w:rPr>
      </w:pPr>
      <w:r>
        <w:rPr>
          <w:rFonts w:cs="Times New Roman"/>
          <w:b/>
          <w:sz w:val="24"/>
          <w:szCs w:val="24"/>
        </w:rPr>
        <w:t>2.</w:t>
      </w:r>
      <w:r w:rsidR="0000674F" w:rsidRPr="0072052F">
        <w:rPr>
          <w:rFonts w:cs="Times New Roman"/>
          <w:b/>
          <w:sz w:val="24"/>
          <w:szCs w:val="24"/>
        </w:rPr>
        <w:t xml:space="preserve">2. </w:t>
      </w:r>
      <w:r w:rsidR="0047128A" w:rsidRPr="0072052F">
        <w:rPr>
          <w:rFonts w:cs="Times New Roman"/>
          <w:b/>
          <w:sz w:val="24"/>
          <w:szCs w:val="24"/>
        </w:rPr>
        <w:t>Phương pháp nghiên cứu</w:t>
      </w:r>
    </w:p>
    <w:p w14:paraId="52B3812D" w14:textId="7450FE14" w:rsidR="0047128A" w:rsidRPr="0072052F" w:rsidRDefault="0072052F" w:rsidP="00D90531">
      <w:pPr>
        <w:spacing w:before="120" w:after="0" w:line="240" w:lineRule="auto"/>
        <w:jc w:val="both"/>
        <w:rPr>
          <w:rFonts w:cs="Times New Roman"/>
          <w:b/>
          <w:i/>
          <w:sz w:val="24"/>
          <w:szCs w:val="24"/>
        </w:rPr>
      </w:pPr>
      <w:r w:rsidRPr="0072052F">
        <w:rPr>
          <w:rFonts w:cs="Times New Roman"/>
          <w:b/>
          <w:i/>
          <w:sz w:val="24"/>
          <w:szCs w:val="24"/>
        </w:rPr>
        <w:t>2.</w:t>
      </w:r>
      <w:r w:rsidR="0047128A" w:rsidRPr="0072052F">
        <w:rPr>
          <w:rFonts w:cs="Times New Roman"/>
          <w:b/>
          <w:i/>
          <w:sz w:val="24"/>
          <w:szCs w:val="24"/>
        </w:rPr>
        <w:t>2.1. Phương pháp đi</w:t>
      </w:r>
      <w:r w:rsidR="003B6D2E" w:rsidRPr="0072052F">
        <w:rPr>
          <w:rFonts w:cs="Times New Roman"/>
          <w:b/>
          <w:i/>
          <w:sz w:val="24"/>
          <w:szCs w:val="24"/>
        </w:rPr>
        <w:t>ề</w:t>
      </w:r>
      <w:r w:rsidR="0047128A" w:rsidRPr="0072052F">
        <w:rPr>
          <w:rFonts w:cs="Times New Roman"/>
          <w:b/>
          <w:i/>
          <w:sz w:val="24"/>
          <w:szCs w:val="24"/>
        </w:rPr>
        <w:t>u tra bằng bảng hỏi</w:t>
      </w:r>
    </w:p>
    <w:p w14:paraId="10D1CE9E" w14:textId="6230405F" w:rsidR="009B55D1" w:rsidRPr="0072052F" w:rsidRDefault="0000674F" w:rsidP="00D90531">
      <w:pPr>
        <w:spacing w:before="120" w:after="0" w:line="240" w:lineRule="auto"/>
        <w:jc w:val="both"/>
        <w:rPr>
          <w:rFonts w:cs="Times New Roman"/>
          <w:sz w:val="24"/>
          <w:szCs w:val="24"/>
        </w:rPr>
      </w:pPr>
      <w:r w:rsidRPr="0072052F">
        <w:rPr>
          <w:rFonts w:cs="Times New Roman"/>
          <w:sz w:val="24"/>
          <w:szCs w:val="24"/>
        </w:rPr>
        <w:t>Chúng tôi sử dụng Bảng hỏi “Sự kỳ thị và kiến thức về Phổ tự kỷ</w:t>
      </w:r>
      <w:r w:rsidR="003B6D2E" w:rsidRPr="0072052F">
        <w:rPr>
          <w:rFonts w:cs="Times New Roman"/>
          <w:sz w:val="24"/>
          <w:szCs w:val="24"/>
          <w:lang w:val="vi-VN"/>
        </w:rPr>
        <w:t>”</w:t>
      </w:r>
      <w:r w:rsidRPr="0072052F">
        <w:rPr>
          <w:rFonts w:cs="Times New Roman"/>
          <w:sz w:val="24"/>
          <w:szCs w:val="24"/>
        </w:rPr>
        <w:t xml:space="preserve"> (The Autism Stigma and Knowledge Questionnaire</w:t>
      </w:r>
      <w:r w:rsidR="003B6D2E" w:rsidRPr="0072052F">
        <w:rPr>
          <w:rFonts w:cs="Times New Roman"/>
          <w:sz w:val="24"/>
          <w:szCs w:val="24"/>
          <w:lang w:val="vi-VN"/>
        </w:rPr>
        <w:t>/</w:t>
      </w:r>
      <w:r w:rsidRPr="0072052F">
        <w:rPr>
          <w:rFonts w:cs="Times New Roman"/>
          <w:sz w:val="24"/>
          <w:szCs w:val="24"/>
        </w:rPr>
        <w:t xml:space="preserve">ASK-Q) của Harrison và cộng sự (2017) để khảo sát nhận </w:t>
      </w:r>
      <w:r w:rsidRPr="0072052F">
        <w:rPr>
          <w:rFonts w:cs="Times New Roman"/>
          <w:sz w:val="24"/>
          <w:szCs w:val="24"/>
        </w:rPr>
        <w:lastRenderedPageBreak/>
        <w:t>thức của SV ngành GDMN, trường ĐHSP, ĐHH về RLPTK. Bảng hỏi này gồm có 49 items chia thành 3 tiểu thang đo nhận thức về (1) triệu chứng (ví dụ: Một số trẻ tự kỉ có thể mất khả năng nói đã đạt được đã đạt được trước đó); (2) nguyên nhân (ví dụ: Tự kỉ là do Thượng đế hoặc đấng tối cao gây ra); (3) cách điều trị (ví dụ: Can thiệp sớm không mang thêm lợi ích gì cho trẻ) và 01 item liên quan đến nhận thức chung “</w:t>
      </w:r>
      <w:r w:rsidRPr="0072052F">
        <w:rPr>
          <w:rFonts w:cs="Times New Roman"/>
          <w:i/>
          <w:sz w:val="24"/>
          <w:szCs w:val="24"/>
        </w:rPr>
        <w:t xml:space="preserve">Tôi </w:t>
      </w:r>
      <w:r w:rsidR="009B55D1" w:rsidRPr="0072052F">
        <w:rPr>
          <w:rFonts w:cs="Times New Roman"/>
          <w:i/>
          <w:sz w:val="24"/>
          <w:szCs w:val="24"/>
        </w:rPr>
        <w:t>đ</w:t>
      </w:r>
      <w:r w:rsidRPr="0072052F">
        <w:rPr>
          <w:rFonts w:cs="Times New Roman"/>
          <w:i/>
          <w:sz w:val="24"/>
          <w:szCs w:val="24"/>
        </w:rPr>
        <w:t>ã nghe nói về tự kỷ</w:t>
      </w:r>
      <w:r w:rsidRPr="0072052F">
        <w:rPr>
          <w:rFonts w:cs="Times New Roman"/>
          <w:sz w:val="24"/>
          <w:szCs w:val="24"/>
        </w:rPr>
        <w:t>” (item này không được đưa vào để tính điểm). Khách thể được yêu cầu phản hồi từng items bằng cách lựa chọn “Đồng ý”, “Không đồng ý” và “Không biế</w:t>
      </w:r>
      <w:r w:rsidR="00F41915" w:rsidRPr="0072052F">
        <w:rPr>
          <w:rFonts w:cs="Times New Roman"/>
          <w:sz w:val="24"/>
          <w:szCs w:val="24"/>
        </w:rPr>
        <w:t xml:space="preserve">t”. </w:t>
      </w:r>
    </w:p>
    <w:p w14:paraId="3C1270E5" w14:textId="6D45D50E" w:rsidR="009B55D1" w:rsidRPr="0072052F" w:rsidRDefault="009B55D1" w:rsidP="00D90531">
      <w:pPr>
        <w:spacing w:before="120" w:after="0" w:line="240" w:lineRule="auto"/>
        <w:jc w:val="both"/>
        <w:rPr>
          <w:rFonts w:cs="Times New Roman"/>
          <w:sz w:val="24"/>
          <w:szCs w:val="24"/>
        </w:rPr>
      </w:pPr>
      <w:r w:rsidRPr="0072052F">
        <w:rPr>
          <w:rFonts w:cs="Times New Roman"/>
          <w:i/>
          <w:iCs/>
          <w:sz w:val="24"/>
          <w:szCs w:val="24"/>
        </w:rPr>
        <w:t>T</w:t>
      </w:r>
      <w:r w:rsidR="0000674F" w:rsidRPr="0072052F">
        <w:rPr>
          <w:rFonts w:cs="Times New Roman"/>
          <w:i/>
          <w:iCs/>
          <w:sz w:val="24"/>
          <w:szCs w:val="24"/>
        </w:rPr>
        <w:t>iểu thang đo nhận thức về triệu chứng</w:t>
      </w:r>
      <w:r w:rsidR="0000674F" w:rsidRPr="0072052F">
        <w:rPr>
          <w:rFonts w:cs="Times New Roman"/>
          <w:sz w:val="24"/>
          <w:szCs w:val="24"/>
        </w:rPr>
        <w:t xml:space="preserve"> bao gồm 18 items từ item 1 đến item 18; trong đó các item nghịch 10, 16 và 18 nếu chọn là “Không đồng ý” (nhận thức đúng) thì được tính là 1 điểm, chọn “Đồng ý” (nhận thức sai) được tính là 0 điểm; với các các items thuận còn lại chọn Đồng ý (nhận thức đúng) thì được tính là 1 điểm và chọn không đồng ý (nhận thức sai) được tính 0 điểm. Tổng điểm từ 11 đến 18 được xem là có nhận thức đầy đủ về triệu chứng/dấu hiệu nhận biết RLPTK. </w:t>
      </w:r>
    </w:p>
    <w:p w14:paraId="684AEABF" w14:textId="5FFF8E30" w:rsidR="009B55D1" w:rsidRPr="0072052F" w:rsidRDefault="009B55D1" w:rsidP="00D90531">
      <w:pPr>
        <w:spacing w:before="120" w:after="0" w:line="240" w:lineRule="auto"/>
        <w:jc w:val="both"/>
        <w:rPr>
          <w:rFonts w:cs="Times New Roman"/>
          <w:sz w:val="24"/>
          <w:szCs w:val="24"/>
        </w:rPr>
      </w:pPr>
      <w:r w:rsidRPr="0072052F">
        <w:rPr>
          <w:rFonts w:cs="Times New Roman"/>
          <w:i/>
          <w:iCs/>
          <w:sz w:val="24"/>
          <w:szCs w:val="24"/>
        </w:rPr>
        <w:t>T</w:t>
      </w:r>
      <w:r w:rsidR="0000674F" w:rsidRPr="0072052F">
        <w:rPr>
          <w:rFonts w:cs="Times New Roman"/>
          <w:i/>
          <w:iCs/>
          <w:sz w:val="24"/>
          <w:szCs w:val="24"/>
        </w:rPr>
        <w:t>iểu thang đo nhận thức về nguyên nhân</w:t>
      </w:r>
      <w:r w:rsidR="0000674F" w:rsidRPr="0072052F">
        <w:rPr>
          <w:rFonts w:cs="Times New Roman"/>
          <w:sz w:val="24"/>
          <w:szCs w:val="24"/>
        </w:rPr>
        <w:t xml:space="preserve"> bao gồm 16 items từ item 19 đến 34; trong đó các item nghịch 19, 20, 21, 22, 24, 25, 25, 30, 31 và 34 nếu chọn là “Không đồng ý” (nhận thức đúng) thì được tính là 1 điểm, chọn “Đồng ý” (nhận thức sai) được tính là 0 điểm; với các các items thuận còn lại chọn Đồng ý (nhận thức đúng) thì được tính là 1 điểm và chọn không đồng ý (nhận thức sai) được tính 0 điểm. Tổng điểm từ 11-16 được xem là có kiến thức đầy đủ về nguyên nhân của RLPTK. </w:t>
      </w:r>
    </w:p>
    <w:p w14:paraId="238F0D22" w14:textId="77777777" w:rsidR="009B55D1" w:rsidRPr="0072052F" w:rsidRDefault="009B55D1" w:rsidP="00D90531">
      <w:pPr>
        <w:spacing w:before="120" w:after="0" w:line="240" w:lineRule="auto"/>
        <w:jc w:val="both"/>
        <w:rPr>
          <w:rFonts w:cs="Times New Roman"/>
          <w:sz w:val="24"/>
          <w:szCs w:val="24"/>
        </w:rPr>
      </w:pPr>
      <w:r w:rsidRPr="0072052F">
        <w:rPr>
          <w:rFonts w:cs="Times New Roman"/>
          <w:i/>
          <w:iCs/>
          <w:sz w:val="24"/>
          <w:szCs w:val="24"/>
        </w:rPr>
        <w:t>Ti</w:t>
      </w:r>
      <w:r w:rsidR="0000674F" w:rsidRPr="0072052F">
        <w:rPr>
          <w:rFonts w:cs="Times New Roman"/>
          <w:i/>
          <w:iCs/>
          <w:sz w:val="24"/>
          <w:szCs w:val="24"/>
        </w:rPr>
        <w:t>ểu thang đo nhận thức về cách điều trị</w:t>
      </w:r>
      <w:r w:rsidR="0000674F" w:rsidRPr="0072052F">
        <w:rPr>
          <w:rFonts w:cs="Times New Roman"/>
          <w:sz w:val="24"/>
          <w:szCs w:val="24"/>
        </w:rPr>
        <w:t xml:space="preserve"> bao gồm 14 items từ item 35 đến 48; trong đó, trong đó các item nghịch 37, 38, 42, 45, 46 &amp; 48 nếu chọn là “Không đồng ý” (nhận thức đúng) thì được tính là 1 điểm, chọn “Đồng ý” (nhận thức sai) được tính là 0 điểm; với các các items thuận còn lại chọn Đồng ý (nhận thức đúng) thì được tính là 1 điểm và chọn không đồng ý (nhận thức sai) được tính 0 điểm. Tổng điểm từ 10-14 được xem là có kiến thức đầy đủ về cách điều trị của RLPTK. </w:t>
      </w:r>
    </w:p>
    <w:p w14:paraId="4B6F7D94" w14:textId="6C384787" w:rsidR="008854AE" w:rsidRPr="0072052F" w:rsidRDefault="0000674F" w:rsidP="00D90531">
      <w:pPr>
        <w:spacing w:before="120" w:after="0" w:line="240" w:lineRule="auto"/>
        <w:jc w:val="both"/>
        <w:rPr>
          <w:rFonts w:cs="Times New Roman"/>
          <w:sz w:val="24"/>
          <w:szCs w:val="24"/>
        </w:rPr>
      </w:pPr>
      <w:r w:rsidRPr="0072052F">
        <w:rPr>
          <w:rFonts w:cs="Times New Roman"/>
          <w:sz w:val="24"/>
          <w:szCs w:val="24"/>
        </w:rPr>
        <w:t>Tất cả những lựa chọn “không biết” cho bất cứ item nào thuộc 03 thang đo trên đều được mã hóa là “nhận thức sai”, tính 0 điểm.</w:t>
      </w:r>
      <w:r w:rsidR="00F41915" w:rsidRPr="0072052F">
        <w:rPr>
          <w:rFonts w:cs="Times New Roman"/>
          <w:sz w:val="24"/>
          <w:szCs w:val="24"/>
        </w:rPr>
        <w:t xml:space="preserve"> </w:t>
      </w:r>
    </w:p>
    <w:p w14:paraId="0F3175A1" w14:textId="49FF5888" w:rsidR="003E22AF" w:rsidRPr="0072052F" w:rsidRDefault="00F41915" w:rsidP="00D90531">
      <w:pPr>
        <w:spacing w:before="120" w:after="0" w:line="240" w:lineRule="auto"/>
        <w:jc w:val="both"/>
        <w:rPr>
          <w:rFonts w:cs="Times New Roman"/>
          <w:sz w:val="24"/>
          <w:szCs w:val="24"/>
        </w:rPr>
      </w:pPr>
      <w:r w:rsidRPr="0072052F">
        <w:rPr>
          <w:rFonts w:cs="Times New Roman"/>
          <w:sz w:val="24"/>
          <w:szCs w:val="24"/>
        </w:rPr>
        <w:t>Chúng tôi đã chuyển dịch Việt ngữ theo quy trình mà của Sousa và Rojjanasrirat (2010) đề xuất. Kế đến, chúng tôi khảo sát thử trê</w:t>
      </w:r>
      <w:r w:rsidR="001B312F" w:rsidRPr="0072052F">
        <w:rPr>
          <w:rFonts w:cs="Times New Roman"/>
          <w:sz w:val="24"/>
          <w:szCs w:val="24"/>
        </w:rPr>
        <w:t>n 100 sinh viên ngành</w:t>
      </w:r>
      <w:r w:rsidRPr="0072052F">
        <w:rPr>
          <w:rFonts w:cs="Times New Roman"/>
          <w:sz w:val="24"/>
          <w:szCs w:val="24"/>
        </w:rPr>
        <w:t xml:space="preserve"> </w:t>
      </w:r>
      <w:r w:rsidR="00A90282" w:rsidRPr="0072052F">
        <w:rPr>
          <w:rFonts w:cs="Times New Roman"/>
          <w:sz w:val="24"/>
          <w:szCs w:val="24"/>
        </w:rPr>
        <w:t>GDMN, ĐHSP, ĐHH</w:t>
      </w:r>
      <w:r w:rsidRPr="0072052F">
        <w:rPr>
          <w:rFonts w:cs="Times New Roman"/>
          <w:sz w:val="24"/>
          <w:szCs w:val="24"/>
        </w:rPr>
        <w:t xml:space="preserve"> để xác định độ tin cậy của thang đo thông qua một số chỉ số tâm trắc học như Cronbach’s Alpha, điểm trung bình của tương quan item-tổng và trung bình tương quan giữa các items. Kết quả phân tích cho thấy phiên bản tiếng Việt của Bảng hỏi “Sự kỳ thị và kiến thức về Phổ tự kỷ (The Autism Stigma and Knowledge Questionnaire (ASK-Q) có độ tin cậy ổn định bên trong tương đối khả quan, đạt các tiêu chí mà các tác giả Hoàng Trọng Chu và Châu Mộng Ngọ</w:t>
      </w:r>
      <w:r w:rsidR="0061169A" w:rsidRPr="0072052F">
        <w:rPr>
          <w:rFonts w:cs="Times New Roman"/>
          <w:sz w:val="24"/>
          <w:szCs w:val="24"/>
        </w:rPr>
        <w:t>c (2008)</w:t>
      </w:r>
      <w:r w:rsidRPr="0072052F">
        <w:rPr>
          <w:rFonts w:cs="Times New Roman"/>
          <w:sz w:val="24"/>
          <w:szCs w:val="24"/>
        </w:rPr>
        <w:t>, Clark và Watson (1995) đã đề xuất, có thể tiến hành khảo sát chính thức. Chỉ số Alpha của bảng hỏi trong khảo sát chính thức cho các tiểu thang đo Nhận thức về triệu chứng, nguyên nhân và trị liệu</w:t>
      </w:r>
      <w:r w:rsidR="008854AE" w:rsidRPr="0072052F">
        <w:rPr>
          <w:rFonts w:cs="Times New Roman"/>
          <w:sz w:val="24"/>
          <w:szCs w:val="24"/>
        </w:rPr>
        <w:t xml:space="preserve"> đều đạt tiêu chuẩn,</w:t>
      </w:r>
      <w:r w:rsidRPr="0072052F">
        <w:rPr>
          <w:rFonts w:cs="Times New Roman"/>
          <w:sz w:val="24"/>
          <w:szCs w:val="24"/>
        </w:rPr>
        <w:t xml:space="preserve"> lần lượt là 0.71; 0.70 và 0.76. Trung bình tương quan giữa các items với nhau cho các tiểu thang đo Nhận thức về triệu chứng, nguyên nhân và trị liệu lần lượt là 0.32, 0.30 và 0.38; Trung bình tương quan giữa các items với tổng cho các tiểu thang đo Nhận thức về triệu chứng, </w:t>
      </w:r>
      <w:r w:rsidRPr="0072052F">
        <w:rPr>
          <w:rFonts w:cs="Times New Roman"/>
          <w:sz w:val="24"/>
          <w:szCs w:val="24"/>
        </w:rPr>
        <w:lastRenderedPageBreak/>
        <w:t xml:space="preserve">nguyên nhân và trị liệu lần lượt là 0.34, 0.32 và 0.38. Các chỉ số này cho thấy công cụ nghiên cứu đạt tiêu chuẩn về tính ổn định bên trong, đảm bảo độ tin cậy của các kết quả thu được. </w:t>
      </w:r>
    </w:p>
    <w:p w14:paraId="777A5350" w14:textId="3292F4A8" w:rsidR="003E22AF" w:rsidRPr="00EC6D5C" w:rsidRDefault="00EC6D5C" w:rsidP="00D90531">
      <w:pPr>
        <w:spacing w:before="120" w:after="0" w:line="240" w:lineRule="auto"/>
        <w:jc w:val="both"/>
        <w:rPr>
          <w:rFonts w:cs="Times New Roman"/>
          <w:b/>
          <w:i/>
          <w:sz w:val="24"/>
          <w:szCs w:val="24"/>
        </w:rPr>
      </w:pPr>
      <w:r w:rsidRPr="00EC6D5C">
        <w:rPr>
          <w:rFonts w:cs="Times New Roman"/>
          <w:b/>
          <w:i/>
          <w:sz w:val="24"/>
          <w:szCs w:val="24"/>
        </w:rPr>
        <w:t>2.</w:t>
      </w:r>
      <w:r w:rsidR="0047128A" w:rsidRPr="00EC6D5C">
        <w:rPr>
          <w:rFonts w:cs="Times New Roman"/>
          <w:b/>
          <w:i/>
          <w:sz w:val="24"/>
          <w:szCs w:val="24"/>
        </w:rPr>
        <w:t>2.2. Phương pháp thống kê toán học</w:t>
      </w:r>
    </w:p>
    <w:p w14:paraId="2ADB1C40" w14:textId="77777777" w:rsidR="0047128A" w:rsidRPr="0072052F" w:rsidRDefault="0047128A" w:rsidP="00D90531">
      <w:pPr>
        <w:spacing w:before="120" w:after="0" w:line="240" w:lineRule="auto"/>
        <w:jc w:val="both"/>
        <w:rPr>
          <w:rFonts w:cs="Times New Roman"/>
          <w:sz w:val="24"/>
          <w:szCs w:val="24"/>
        </w:rPr>
      </w:pPr>
      <w:r w:rsidRPr="0072052F">
        <w:rPr>
          <w:rFonts w:cs="Times New Roman"/>
          <w:sz w:val="24"/>
          <w:szCs w:val="24"/>
        </w:rPr>
        <w:t>Phương pháp thống kê mô tả được sử dụng trong nghiên cứu này với sự hỗ trợ của phần mềm SPSS 20.0, gồm các thông số:</w:t>
      </w:r>
    </w:p>
    <w:p w14:paraId="32D78437" w14:textId="77777777" w:rsidR="0047128A" w:rsidRPr="0072052F" w:rsidRDefault="0047128A" w:rsidP="00D90531">
      <w:pPr>
        <w:spacing w:before="120" w:after="0" w:line="240" w:lineRule="auto"/>
        <w:jc w:val="both"/>
        <w:rPr>
          <w:rFonts w:cs="Times New Roman"/>
          <w:sz w:val="24"/>
          <w:szCs w:val="24"/>
        </w:rPr>
      </w:pPr>
      <w:r w:rsidRPr="0072052F">
        <w:rPr>
          <w:rFonts w:cs="Times New Roman"/>
          <w:sz w:val="24"/>
          <w:szCs w:val="24"/>
        </w:rPr>
        <w:t xml:space="preserve">- Điểm trung bình (ĐTB): để tính điểm đạt được của từng tiểu thang đo; </w:t>
      </w:r>
    </w:p>
    <w:p w14:paraId="10F7F7F7" w14:textId="77777777" w:rsidR="0047128A" w:rsidRPr="0072052F" w:rsidRDefault="0047128A" w:rsidP="00D90531">
      <w:pPr>
        <w:spacing w:before="120" w:after="0" w:line="240" w:lineRule="auto"/>
        <w:jc w:val="both"/>
        <w:rPr>
          <w:rFonts w:cs="Times New Roman"/>
          <w:sz w:val="24"/>
          <w:szCs w:val="24"/>
        </w:rPr>
      </w:pPr>
      <w:r w:rsidRPr="0072052F">
        <w:rPr>
          <w:rFonts w:cs="Times New Roman"/>
          <w:sz w:val="24"/>
          <w:szCs w:val="24"/>
        </w:rPr>
        <w:t>- Độ lệch chuẩn (ĐLC): để đánh giá mức độ phân tán hoặc thay đổi của điểm số xung quanh giá trị trung bình.</w:t>
      </w:r>
    </w:p>
    <w:p w14:paraId="13F08B3C" w14:textId="77777777" w:rsidR="003E22AF" w:rsidRPr="0072052F" w:rsidRDefault="0047128A" w:rsidP="00D90531">
      <w:pPr>
        <w:spacing w:before="120" w:after="0" w:line="240" w:lineRule="auto"/>
        <w:jc w:val="both"/>
        <w:rPr>
          <w:rFonts w:cs="Times New Roman"/>
          <w:sz w:val="24"/>
          <w:szCs w:val="24"/>
        </w:rPr>
      </w:pPr>
      <w:r w:rsidRPr="0072052F">
        <w:rPr>
          <w:rFonts w:cs="Times New Roman"/>
          <w:sz w:val="24"/>
          <w:szCs w:val="24"/>
        </w:rPr>
        <w:t>- Tỷ lệ phần trăm</w:t>
      </w:r>
    </w:p>
    <w:p w14:paraId="0E1A41BC" w14:textId="735CB515" w:rsidR="00F41915" w:rsidRPr="00EC6D5C" w:rsidRDefault="00EC6D5C" w:rsidP="00D90531">
      <w:pPr>
        <w:spacing w:before="120" w:after="0" w:line="240" w:lineRule="auto"/>
        <w:jc w:val="both"/>
        <w:rPr>
          <w:rFonts w:cs="Times New Roman"/>
          <w:sz w:val="24"/>
          <w:szCs w:val="24"/>
        </w:rPr>
      </w:pPr>
      <w:r w:rsidRPr="00EC6D5C">
        <w:rPr>
          <w:rFonts w:cs="Times New Roman"/>
          <w:sz w:val="24"/>
          <w:szCs w:val="24"/>
        </w:rPr>
        <w:t>3</w:t>
      </w:r>
      <w:r w:rsidR="00F41915" w:rsidRPr="00EC6D5C">
        <w:rPr>
          <w:rFonts w:cs="Times New Roman"/>
          <w:sz w:val="24"/>
          <w:szCs w:val="24"/>
        </w:rPr>
        <w:t xml:space="preserve">. KẾT QUẢ NGHIÊN CỨU </w:t>
      </w:r>
      <w:r w:rsidR="008957DA" w:rsidRPr="00EC6D5C">
        <w:rPr>
          <w:rFonts w:cs="Times New Roman"/>
          <w:sz w:val="24"/>
          <w:szCs w:val="24"/>
        </w:rPr>
        <w:tab/>
      </w:r>
    </w:p>
    <w:p w14:paraId="7E58825B" w14:textId="7E7D6131" w:rsidR="005649AE" w:rsidRPr="0072052F" w:rsidRDefault="008957DA" w:rsidP="00D90531">
      <w:pPr>
        <w:spacing w:before="120" w:after="0" w:line="240" w:lineRule="auto"/>
        <w:jc w:val="both"/>
        <w:rPr>
          <w:rFonts w:cs="Times New Roman"/>
          <w:sz w:val="24"/>
          <w:szCs w:val="24"/>
        </w:rPr>
      </w:pPr>
      <w:r w:rsidRPr="0072052F">
        <w:rPr>
          <w:rFonts w:cs="Times New Roman"/>
          <w:sz w:val="24"/>
          <w:szCs w:val="24"/>
        </w:rPr>
        <w:t>Đáp lại với nhận định “Bạn đã nghe về tự kỷ” trong bảng hỏi do Harison và cộng sự (2017), có đến 75% SV cho rằng điều đó đúng. Tuy nhiên, vẫn có gầ</w:t>
      </w:r>
      <w:r w:rsidR="004F42F9" w:rsidRPr="0072052F">
        <w:rPr>
          <w:rFonts w:cs="Times New Roman"/>
          <w:sz w:val="24"/>
          <w:szCs w:val="24"/>
        </w:rPr>
        <w:t>n có 2</w:t>
      </w:r>
      <w:r w:rsidRPr="0072052F">
        <w:rPr>
          <w:rFonts w:cs="Times New Roman"/>
          <w:sz w:val="24"/>
          <w:szCs w:val="24"/>
        </w:rPr>
        <w:t>5% cho rằng họ không biết cũng như chưa nghe đến tự kỷ. Hiện nay, nâng cao nhận thức về tự kỷ cho cộng đồng rất được thế giới và Việt Nam chú trọng đến. Thế nhưng, với khảo sát của nghiên cứu này, chúng tôi nhận thấy một số</w:t>
      </w:r>
      <w:r w:rsidR="001B312F" w:rsidRPr="0072052F">
        <w:rPr>
          <w:rFonts w:cs="Times New Roman"/>
          <w:sz w:val="24"/>
          <w:szCs w:val="24"/>
        </w:rPr>
        <w:t xml:space="preserve"> sinh viên ngành</w:t>
      </w:r>
      <w:r w:rsidRPr="0072052F">
        <w:rPr>
          <w:rFonts w:cs="Times New Roman"/>
          <w:sz w:val="24"/>
          <w:szCs w:val="24"/>
        </w:rPr>
        <w:t xml:space="preserve"> GDMN vẫn đang còn khá thờ ơ với</w:t>
      </w:r>
      <w:r w:rsidR="001B312F" w:rsidRPr="0072052F">
        <w:rPr>
          <w:rFonts w:cs="Times New Roman"/>
          <w:sz w:val="24"/>
          <w:szCs w:val="24"/>
        </w:rPr>
        <w:t xml:space="preserve"> RLPTK</w:t>
      </w:r>
      <w:r w:rsidRPr="0072052F">
        <w:rPr>
          <w:rFonts w:cs="Times New Roman"/>
          <w:sz w:val="24"/>
          <w:szCs w:val="24"/>
        </w:rPr>
        <w:t>. Việc hiểu biết về hội chứ</w:t>
      </w:r>
      <w:r w:rsidR="001B312F" w:rsidRPr="0072052F">
        <w:rPr>
          <w:rFonts w:cs="Times New Roman"/>
          <w:sz w:val="24"/>
          <w:szCs w:val="24"/>
        </w:rPr>
        <w:t>ng này giúp các SV ngành</w:t>
      </w:r>
      <w:r w:rsidRPr="0072052F">
        <w:rPr>
          <w:rFonts w:cs="Times New Roman"/>
          <w:sz w:val="24"/>
          <w:szCs w:val="24"/>
        </w:rPr>
        <w:t xml:space="preserve"> GDMN thích ứng tốt hơn với nghề nghiệ</w:t>
      </w:r>
      <w:r w:rsidR="004F42F9" w:rsidRPr="0072052F">
        <w:rPr>
          <w:rFonts w:cs="Times New Roman"/>
          <w:sz w:val="24"/>
          <w:szCs w:val="24"/>
        </w:rPr>
        <w:t>p trong tương lai. Mặc dù</w:t>
      </w:r>
      <w:r w:rsidRPr="0072052F">
        <w:rPr>
          <w:rFonts w:cs="Times New Roman"/>
          <w:sz w:val="24"/>
          <w:szCs w:val="24"/>
        </w:rPr>
        <w:t xml:space="preserve"> đã nghe đến hội chứng này, nhưng liệu hiểu biểu của họ về triệu chứng, về nguyên nhân và trị liệu có thực sự đúng đắn. Phần trình bày bên dưới này của chúng tôi lảm rõ vấn đề này</w:t>
      </w:r>
      <w:r w:rsidR="00281CA5">
        <w:rPr>
          <w:rFonts w:cs="Times New Roman"/>
          <w:sz w:val="24"/>
          <w:szCs w:val="24"/>
        </w:rPr>
        <w:t>.</w:t>
      </w:r>
    </w:p>
    <w:p w14:paraId="248DDC37" w14:textId="0B0EFDE0" w:rsidR="005649AE" w:rsidRPr="00D90531" w:rsidRDefault="005649AE" w:rsidP="00D90531">
      <w:pPr>
        <w:spacing w:before="120" w:after="120" w:line="240" w:lineRule="auto"/>
        <w:jc w:val="center"/>
        <w:rPr>
          <w:rFonts w:cs="Times New Roman"/>
          <w:i/>
          <w:sz w:val="22"/>
        </w:rPr>
      </w:pPr>
      <w:r w:rsidRPr="00D90531">
        <w:rPr>
          <w:rFonts w:cs="Times New Roman"/>
          <w:sz w:val="22"/>
        </w:rPr>
        <w:t xml:space="preserve">Bảng </w:t>
      </w:r>
      <w:r w:rsidR="00D90531">
        <w:rPr>
          <w:rFonts w:cs="Times New Roman"/>
          <w:sz w:val="22"/>
        </w:rPr>
        <w:t>2</w:t>
      </w:r>
      <w:r w:rsidRPr="00D90531">
        <w:rPr>
          <w:rFonts w:cs="Times New Roman"/>
          <w:sz w:val="22"/>
        </w:rPr>
        <w:t>.</w:t>
      </w:r>
      <w:r w:rsidRPr="00EE5BF2">
        <w:rPr>
          <w:rFonts w:cs="Times New Roman"/>
          <w:sz w:val="22"/>
        </w:rPr>
        <w:t xml:space="preserve"> </w:t>
      </w:r>
      <w:r w:rsidRPr="00D90531">
        <w:rPr>
          <w:rFonts w:cs="Times New Roman"/>
          <w:i/>
          <w:sz w:val="22"/>
        </w:rPr>
        <w:t xml:space="preserve">Điểm trung bình và </w:t>
      </w:r>
      <w:r w:rsidR="00DD656A" w:rsidRPr="00D90531">
        <w:rPr>
          <w:rFonts w:cs="Times New Roman"/>
          <w:i/>
          <w:sz w:val="22"/>
        </w:rPr>
        <w:t>đ</w:t>
      </w:r>
      <w:r w:rsidRPr="00D90531">
        <w:rPr>
          <w:rFonts w:cs="Times New Roman"/>
          <w:i/>
          <w:sz w:val="22"/>
        </w:rPr>
        <w:t>ộ lệch chuẩn của các tiểu thang đo trên toàn mẫu</w:t>
      </w:r>
    </w:p>
    <w:tbl>
      <w:tblPr>
        <w:tblStyle w:val="TableGrid"/>
        <w:tblW w:w="0" w:type="auto"/>
        <w:tblLook w:val="04A0" w:firstRow="1" w:lastRow="0" w:firstColumn="1" w:lastColumn="0" w:noHBand="0" w:noVBand="1"/>
      </w:tblPr>
      <w:tblGrid>
        <w:gridCol w:w="2839"/>
        <w:gridCol w:w="2825"/>
        <w:gridCol w:w="2831"/>
      </w:tblGrid>
      <w:tr w:rsidR="005649AE" w:rsidRPr="00EE5BF2" w14:paraId="5AC22EB6" w14:textId="77777777" w:rsidTr="00EE5BF2">
        <w:tc>
          <w:tcPr>
            <w:tcW w:w="2839" w:type="dxa"/>
          </w:tcPr>
          <w:p w14:paraId="21B7D2E2" w14:textId="77777777" w:rsidR="005649AE" w:rsidRPr="00EE5BF2" w:rsidRDefault="005649AE" w:rsidP="00F10EB5">
            <w:pPr>
              <w:jc w:val="center"/>
              <w:rPr>
                <w:rFonts w:ascii="Times New Roman" w:hAnsi="Times New Roman" w:cs="Times New Roman"/>
                <w:b/>
              </w:rPr>
            </w:pPr>
            <w:r w:rsidRPr="00EE5BF2">
              <w:rPr>
                <w:rFonts w:ascii="Times New Roman" w:hAnsi="Times New Roman" w:cs="Times New Roman"/>
                <w:b/>
              </w:rPr>
              <w:t>Tiểu thang đo</w:t>
            </w:r>
          </w:p>
        </w:tc>
        <w:tc>
          <w:tcPr>
            <w:tcW w:w="2825" w:type="dxa"/>
          </w:tcPr>
          <w:p w14:paraId="2421ECF6" w14:textId="77777777" w:rsidR="005649AE" w:rsidRPr="00EE5BF2" w:rsidRDefault="005649AE" w:rsidP="00F10EB5">
            <w:pPr>
              <w:jc w:val="center"/>
              <w:rPr>
                <w:rFonts w:ascii="Times New Roman" w:hAnsi="Times New Roman" w:cs="Times New Roman"/>
                <w:b/>
              </w:rPr>
            </w:pPr>
            <w:r w:rsidRPr="00EE5BF2">
              <w:rPr>
                <w:rFonts w:ascii="Times New Roman" w:hAnsi="Times New Roman" w:cs="Times New Roman"/>
                <w:b/>
              </w:rPr>
              <w:t>Điểm trung bình</w:t>
            </w:r>
          </w:p>
        </w:tc>
        <w:tc>
          <w:tcPr>
            <w:tcW w:w="2831" w:type="dxa"/>
          </w:tcPr>
          <w:p w14:paraId="448C706F" w14:textId="77777777" w:rsidR="005649AE" w:rsidRPr="00EE5BF2" w:rsidRDefault="005649AE" w:rsidP="00F10EB5">
            <w:pPr>
              <w:jc w:val="center"/>
              <w:rPr>
                <w:rFonts w:ascii="Times New Roman" w:hAnsi="Times New Roman" w:cs="Times New Roman"/>
                <w:b/>
              </w:rPr>
            </w:pPr>
            <w:r w:rsidRPr="00EE5BF2">
              <w:rPr>
                <w:rFonts w:ascii="Times New Roman" w:hAnsi="Times New Roman" w:cs="Times New Roman"/>
                <w:b/>
              </w:rPr>
              <w:t>Độ lệch chuẩn</w:t>
            </w:r>
          </w:p>
        </w:tc>
      </w:tr>
      <w:tr w:rsidR="005649AE" w:rsidRPr="00EE5BF2" w14:paraId="443BDD88" w14:textId="77777777" w:rsidTr="00EE5BF2">
        <w:tc>
          <w:tcPr>
            <w:tcW w:w="2839" w:type="dxa"/>
          </w:tcPr>
          <w:p w14:paraId="6686D488" w14:textId="77777777" w:rsidR="005649AE" w:rsidRPr="00EE5BF2" w:rsidRDefault="005649AE" w:rsidP="00F10EB5">
            <w:pPr>
              <w:rPr>
                <w:rFonts w:ascii="Times New Roman" w:hAnsi="Times New Roman" w:cs="Times New Roman"/>
              </w:rPr>
            </w:pPr>
            <w:r w:rsidRPr="00EE5BF2">
              <w:rPr>
                <w:rFonts w:ascii="Times New Roman" w:hAnsi="Times New Roman" w:cs="Times New Roman"/>
              </w:rPr>
              <w:t>Nhận thức về triệu chứng</w:t>
            </w:r>
          </w:p>
        </w:tc>
        <w:tc>
          <w:tcPr>
            <w:tcW w:w="2825" w:type="dxa"/>
          </w:tcPr>
          <w:p w14:paraId="5D944C22" w14:textId="77777777" w:rsidR="005649AE" w:rsidRPr="00EE5BF2" w:rsidRDefault="005649AE" w:rsidP="00F10EB5">
            <w:pPr>
              <w:jc w:val="center"/>
              <w:rPr>
                <w:rFonts w:ascii="Times New Roman" w:hAnsi="Times New Roman" w:cs="Times New Roman"/>
              </w:rPr>
            </w:pPr>
            <w:r w:rsidRPr="00EE5BF2">
              <w:rPr>
                <w:rFonts w:ascii="Times New Roman" w:hAnsi="Times New Roman" w:cs="Times New Roman"/>
              </w:rPr>
              <w:t>10.85</w:t>
            </w:r>
          </w:p>
        </w:tc>
        <w:tc>
          <w:tcPr>
            <w:tcW w:w="2831" w:type="dxa"/>
          </w:tcPr>
          <w:p w14:paraId="1D398F51" w14:textId="77777777" w:rsidR="005649AE" w:rsidRPr="00EE5BF2" w:rsidRDefault="005649AE" w:rsidP="00F10EB5">
            <w:pPr>
              <w:jc w:val="center"/>
              <w:rPr>
                <w:rFonts w:ascii="Times New Roman" w:hAnsi="Times New Roman" w:cs="Times New Roman"/>
              </w:rPr>
            </w:pPr>
            <w:r w:rsidRPr="00EE5BF2">
              <w:rPr>
                <w:rFonts w:ascii="Times New Roman" w:hAnsi="Times New Roman" w:cs="Times New Roman"/>
              </w:rPr>
              <w:t>3.51</w:t>
            </w:r>
          </w:p>
        </w:tc>
      </w:tr>
      <w:tr w:rsidR="005649AE" w:rsidRPr="00EE5BF2" w14:paraId="045C7FF8" w14:textId="77777777" w:rsidTr="00EE5BF2">
        <w:tc>
          <w:tcPr>
            <w:tcW w:w="2839" w:type="dxa"/>
          </w:tcPr>
          <w:p w14:paraId="47AE92B5" w14:textId="77777777" w:rsidR="005649AE" w:rsidRPr="00EE5BF2" w:rsidRDefault="005649AE" w:rsidP="00F10EB5">
            <w:pPr>
              <w:rPr>
                <w:rFonts w:ascii="Times New Roman" w:hAnsi="Times New Roman" w:cs="Times New Roman"/>
              </w:rPr>
            </w:pPr>
            <w:r w:rsidRPr="00EE5BF2">
              <w:rPr>
                <w:rFonts w:ascii="Times New Roman" w:hAnsi="Times New Roman" w:cs="Times New Roman"/>
              </w:rPr>
              <w:t>Nhận thức về nguyên nhân</w:t>
            </w:r>
          </w:p>
        </w:tc>
        <w:tc>
          <w:tcPr>
            <w:tcW w:w="2825" w:type="dxa"/>
          </w:tcPr>
          <w:p w14:paraId="0F3EFD9A" w14:textId="77777777" w:rsidR="005649AE" w:rsidRPr="00EE5BF2" w:rsidRDefault="005649AE" w:rsidP="00F10EB5">
            <w:pPr>
              <w:jc w:val="center"/>
              <w:rPr>
                <w:rFonts w:ascii="Times New Roman" w:hAnsi="Times New Roman" w:cs="Times New Roman"/>
              </w:rPr>
            </w:pPr>
            <w:r w:rsidRPr="00EE5BF2">
              <w:rPr>
                <w:rFonts w:ascii="Times New Roman" w:hAnsi="Times New Roman" w:cs="Times New Roman"/>
              </w:rPr>
              <w:t>10.80</w:t>
            </w:r>
          </w:p>
        </w:tc>
        <w:tc>
          <w:tcPr>
            <w:tcW w:w="2831" w:type="dxa"/>
          </w:tcPr>
          <w:p w14:paraId="7E93BA3C" w14:textId="77777777" w:rsidR="005649AE" w:rsidRPr="00EE5BF2" w:rsidRDefault="005649AE" w:rsidP="00F10EB5">
            <w:pPr>
              <w:jc w:val="center"/>
              <w:rPr>
                <w:rFonts w:ascii="Times New Roman" w:hAnsi="Times New Roman" w:cs="Times New Roman"/>
              </w:rPr>
            </w:pPr>
            <w:r w:rsidRPr="00EE5BF2">
              <w:rPr>
                <w:rFonts w:ascii="Times New Roman" w:hAnsi="Times New Roman" w:cs="Times New Roman"/>
              </w:rPr>
              <w:t>3.01</w:t>
            </w:r>
          </w:p>
        </w:tc>
      </w:tr>
      <w:tr w:rsidR="005649AE" w:rsidRPr="00EE5BF2" w14:paraId="66AE25EF" w14:textId="77777777" w:rsidTr="00EE5BF2">
        <w:tc>
          <w:tcPr>
            <w:tcW w:w="2839" w:type="dxa"/>
          </w:tcPr>
          <w:p w14:paraId="6BA5FD6C" w14:textId="77777777" w:rsidR="005649AE" w:rsidRPr="00EE5BF2" w:rsidRDefault="005649AE" w:rsidP="00F10EB5">
            <w:pPr>
              <w:rPr>
                <w:rFonts w:ascii="Times New Roman" w:hAnsi="Times New Roman" w:cs="Times New Roman"/>
              </w:rPr>
            </w:pPr>
            <w:r w:rsidRPr="00EE5BF2">
              <w:rPr>
                <w:rFonts w:ascii="Times New Roman" w:hAnsi="Times New Roman" w:cs="Times New Roman"/>
              </w:rPr>
              <w:t>Nhận thức về điều trị</w:t>
            </w:r>
          </w:p>
        </w:tc>
        <w:tc>
          <w:tcPr>
            <w:tcW w:w="2825" w:type="dxa"/>
          </w:tcPr>
          <w:p w14:paraId="59F7F824" w14:textId="77777777" w:rsidR="005649AE" w:rsidRPr="00EE5BF2" w:rsidRDefault="005649AE" w:rsidP="00F10EB5">
            <w:pPr>
              <w:jc w:val="center"/>
              <w:rPr>
                <w:rFonts w:ascii="Times New Roman" w:hAnsi="Times New Roman" w:cs="Times New Roman"/>
              </w:rPr>
            </w:pPr>
            <w:r w:rsidRPr="00EE5BF2">
              <w:rPr>
                <w:rFonts w:ascii="Times New Roman" w:hAnsi="Times New Roman" w:cs="Times New Roman"/>
              </w:rPr>
              <w:t>8.78</w:t>
            </w:r>
          </w:p>
        </w:tc>
        <w:tc>
          <w:tcPr>
            <w:tcW w:w="2831" w:type="dxa"/>
          </w:tcPr>
          <w:p w14:paraId="18F76A1A" w14:textId="77777777" w:rsidR="005649AE" w:rsidRPr="00EE5BF2" w:rsidRDefault="005649AE" w:rsidP="00F10EB5">
            <w:pPr>
              <w:jc w:val="center"/>
              <w:rPr>
                <w:rFonts w:ascii="Times New Roman" w:hAnsi="Times New Roman" w:cs="Times New Roman"/>
              </w:rPr>
            </w:pPr>
            <w:r w:rsidRPr="00EE5BF2">
              <w:rPr>
                <w:rFonts w:ascii="Times New Roman" w:hAnsi="Times New Roman" w:cs="Times New Roman"/>
              </w:rPr>
              <w:t>3.06</w:t>
            </w:r>
          </w:p>
        </w:tc>
      </w:tr>
    </w:tbl>
    <w:p w14:paraId="02EABA1A" w14:textId="59C436B9" w:rsidR="008957DA" w:rsidRPr="00EE5BF2" w:rsidRDefault="004E60C1" w:rsidP="00D90531">
      <w:pPr>
        <w:spacing w:before="120" w:after="0" w:line="240" w:lineRule="auto"/>
        <w:jc w:val="both"/>
        <w:rPr>
          <w:rFonts w:cs="Times New Roman"/>
          <w:b/>
          <w:i/>
          <w:sz w:val="24"/>
          <w:szCs w:val="24"/>
        </w:rPr>
      </w:pPr>
      <w:r>
        <w:rPr>
          <w:rFonts w:cs="Times New Roman"/>
          <w:b/>
          <w:i/>
          <w:sz w:val="24"/>
          <w:szCs w:val="24"/>
        </w:rPr>
        <w:t xml:space="preserve">3.1. </w:t>
      </w:r>
      <w:r w:rsidR="004F42F9" w:rsidRPr="00EE5BF2">
        <w:rPr>
          <w:rFonts w:cs="Times New Roman"/>
          <w:b/>
          <w:i/>
          <w:sz w:val="24"/>
          <w:szCs w:val="24"/>
        </w:rPr>
        <w:t>Nhận thức v</w:t>
      </w:r>
      <w:r w:rsidR="008957DA" w:rsidRPr="00EE5BF2">
        <w:rPr>
          <w:rFonts w:cs="Times New Roman"/>
          <w:b/>
          <w:i/>
          <w:sz w:val="24"/>
          <w:szCs w:val="24"/>
        </w:rPr>
        <w:t xml:space="preserve">ề triệu chứng </w:t>
      </w:r>
    </w:p>
    <w:p w14:paraId="01F23005" w14:textId="56D3F8DE" w:rsidR="008957DA" w:rsidRPr="0072052F" w:rsidRDefault="008957DA" w:rsidP="00D90531">
      <w:pPr>
        <w:spacing w:before="120" w:after="0" w:line="240" w:lineRule="auto"/>
        <w:jc w:val="both"/>
        <w:rPr>
          <w:rFonts w:cs="Times New Roman"/>
          <w:sz w:val="24"/>
          <w:szCs w:val="24"/>
        </w:rPr>
      </w:pPr>
      <w:r w:rsidRPr="0072052F">
        <w:rPr>
          <w:rFonts w:cs="Times New Roman"/>
          <w:sz w:val="24"/>
          <w:szCs w:val="24"/>
        </w:rPr>
        <w:t xml:space="preserve">Kết quả nghiên cứu xác định rằng nhìn chung sinh viên ngành Giáo dục mầm non, Trường Đại học Sư phạm, Đại học Huế trong nhóm mẫu có nhận thức tương đối đầy đủ về RLPTK. Theo đề xuất của Harison và cộng sự (2017), nhận thức về triệu chứng được cho là đầy đủ khi một cá nhân đạt điểm trung bình từ 11-18 ở tiểu thang đo này. Kết quả từ Bảng </w:t>
      </w:r>
      <w:r w:rsidR="005649AE" w:rsidRPr="0072052F">
        <w:rPr>
          <w:rFonts w:cs="Times New Roman"/>
          <w:sz w:val="24"/>
          <w:szCs w:val="24"/>
        </w:rPr>
        <w:t>2</w:t>
      </w:r>
      <w:r w:rsidRPr="0072052F">
        <w:rPr>
          <w:rFonts w:cs="Times New Roman"/>
          <w:sz w:val="24"/>
          <w:szCs w:val="24"/>
        </w:rPr>
        <w:t xml:space="preserve"> cho thấy điểm trung bình của nhóm mẫu được khảo sát tiệm cận với 11. Dù vậy, độ lệch chuẩn </w:t>
      </w:r>
      <w:r w:rsidR="00753EB2" w:rsidRPr="0072052F">
        <w:rPr>
          <w:rFonts w:cs="Times New Roman"/>
          <w:sz w:val="24"/>
          <w:szCs w:val="24"/>
        </w:rPr>
        <w:t xml:space="preserve">(ĐLC) </w:t>
      </w:r>
      <w:r w:rsidRPr="0072052F">
        <w:rPr>
          <w:rFonts w:cs="Times New Roman"/>
          <w:sz w:val="24"/>
          <w:szCs w:val="24"/>
        </w:rPr>
        <w:t xml:space="preserve">lại tương đối lớn, cho thấy các đáp án có sự khác biệt khá nhiều, phản ánh sự không đồng đều về mức độ nhận thức của SV trong nhóm mẫu. Theo đó, một số có nhận thức rất đầy đủ, nhưng một số khác thì nhận thức rất hạn chế. </w:t>
      </w:r>
    </w:p>
    <w:p w14:paraId="4328E89D" w14:textId="24C135E8" w:rsidR="00230DCE" w:rsidRPr="00D90531" w:rsidRDefault="008957DA" w:rsidP="00D90531">
      <w:pPr>
        <w:spacing w:before="120" w:after="0" w:line="240" w:lineRule="auto"/>
        <w:jc w:val="both"/>
        <w:rPr>
          <w:rFonts w:cs="Times New Roman"/>
          <w:spacing w:val="-2"/>
          <w:sz w:val="24"/>
          <w:szCs w:val="24"/>
        </w:rPr>
      </w:pPr>
      <w:r w:rsidRPr="00D90531">
        <w:rPr>
          <w:rFonts w:cs="Times New Roman"/>
          <w:spacing w:val="-2"/>
          <w:sz w:val="24"/>
          <w:szCs w:val="24"/>
        </w:rPr>
        <w:t>Xét một cách cụ thể, kết quả từ Bả</w:t>
      </w:r>
      <w:r w:rsidR="005649AE" w:rsidRPr="00D90531">
        <w:rPr>
          <w:rFonts w:cs="Times New Roman"/>
          <w:spacing w:val="-2"/>
          <w:sz w:val="24"/>
          <w:szCs w:val="24"/>
        </w:rPr>
        <w:t xml:space="preserve">ng 3 </w:t>
      </w:r>
      <w:r w:rsidRPr="00D90531">
        <w:rPr>
          <w:rFonts w:cs="Times New Roman"/>
          <w:spacing w:val="-2"/>
          <w:sz w:val="24"/>
          <w:szCs w:val="24"/>
        </w:rPr>
        <w:t xml:space="preserve">cho thấy một tỷ lệ lớn (từ 50% đến 78%) sinh viên nhận thức đúng một số khía cạnh quan trọng về triệu chứng </w:t>
      </w:r>
      <w:r w:rsidR="00D8119F" w:rsidRPr="00D90531">
        <w:rPr>
          <w:rFonts w:cs="Times New Roman"/>
          <w:spacing w:val="-2"/>
          <w:sz w:val="24"/>
          <w:szCs w:val="24"/>
        </w:rPr>
        <w:t>và</w:t>
      </w:r>
      <w:r w:rsidR="00D8119F" w:rsidRPr="00D90531">
        <w:rPr>
          <w:rFonts w:cs="Times New Roman"/>
          <w:spacing w:val="-2"/>
          <w:sz w:val="24"/>
          <w:szCs w:val="24"/>
          <w:lang w:val="vi-VN"/>
        </w:rPr>
        <w:t xml:space="preserve"> biểu hiện </w:t>
      </w:r>
      <w:r w:rsidRPr="00D90531">
        <w:rPr>
          <w:rFonts w:cs="Times New Roman"/>
          <w:spacing w:val="-2"/>
          <w:sz w:val="24"/>
          <w:szCs w:val="24"/>
        </w:rPr>
        <w:t xml:space="preserve">tiêu biểu của RLPTK như việc khó khăn trong việc sử dụng ngôn ngữ để giao tiếp, biểu đạt nhu cầu; sự đòi hỏi tuân theo trật tự thái quá, tập trung quá mức vào một vật/một việc nào đó, chứng </w:t>
      </w:r>
      <w:r w:rsidRPr="00D90531">
        <w:rPr>
          <w:rFonts w:cs="Times New Roman"/>
          <w:spacing w:val="-2"/>
          <w:sz w:val="24"/>
          <w:szCs w:val="24"/>
        </w:rPr>
        <w:lastRenderedPageBreak/>
        <w:t xml:space="preserve">tăng động của </w:t>
      </w:r>
      <w:r w:rsidRPr="00D90531">
        <w:rPr>
          <w:rFonts w:cs="Times New Roman"/>
          <w:b/>
          <w:i/>
          <w:spacing w:val="-2"/>
          <w:sz w:val="24"/>
          <w:szCs w:val="24"/>
        </w:rPr>
        <w:t>nhiều</w:t>
      </w:r>
      <w:r w:rsidRPr="00D90531">
        <w:rPr>
          <w:rFonts w:cs="Times New Roman"/>
          <w:spacing w:val="-2"/>
          <w:sz w:val="24"/>
          <w:szCs w:val="24"/>
        </w:rPr>
        <w:t xml:space="preserve"> trẻ tự kỷ; </w:t>
      </w:r>
      <w:r w:rsidR="00D8119F" w:rsidRPr="00D90531">
        <w:rPr>
          <w:rFonts w:cs="Times New Roman"/>
          <w:spacing w:val="-2"/>
          <w:sz w:val="24"/>
          <w:szCs w:val="24"/>
        </w:rPr>
        <w:t>khuyết</w:t>
      </w:r>
      <w:r w:rsidR="00D8119F" w:rsidRPr="00D90531">
        <w:rPr>
          <w:rFonts w:cs="Times New Roman"/>
          <w:spacing w:val="-2"/>
          <w:sz w:val="24"/>
          <w:szCs w:val="24"/>
          <w:lang w:val="vi-VN"/>
        </w:rPr>
        <w:t xml:space="preserve"> tật/thiếu hụt</w:t>
      </w:r>
      <w:r w:rsidRPr="00D90531">
        <w:rPr>
          <w:rFonts w:cs="Times New Roman"/>
          <w:spacing w:val="-2"/>
          <w:sz w:val="24"/>
          <w:szCs w:val="24"/>
        </w:rPr>
        <w:t xml:space="preserve"> trí tuệ ở </w:t>
      </w:r>
      <w:r w:rsidRPr="00D90531">
        <w:rPr>
          <w:rFonts w:cs="Times New Roman"/>
          <w:b/>
          <w:i/>
          <w:spacing w:val="-2"/>
          <w:sz w:val="24"/>
          <w:szCs w:val="24"/>
        </w:rPr>
        <w:t>một số</w:t>
      </w:r>
      <w:r w:rsidRPr="00D90531">
        <w:rPr>
          <w:rFonts w:cs="Times New Roman"/>
          <w:spacing w:val="-2"/>
          <w:sz w:val="24"/>
          <w:szCs w:val="24"/>
        </w:rPr>
        <w:t xml:space="preserve"> trẻ tự kỷ và sự phổ biến của hành vi gây hấn ở </w:t>
      </w:r>
      <w:r w:rsidRPr="00D90531">
        <w:rPr>
          <w:rFonts w:cs="Times New Roman"/>
          <w:b/>
          <w:i/>
          <w:spacing w:val="-2"/>
          <w:sz w:val="24"/>
          <w:szCs w:val="24"/>
        </w:rPr>
        <w:t>hầu hết</w:t>
      </w:r>
      <w:r w:rsidRPr="00D90531">
        <w:rPr>
          <w:rFonts w:cs="Times New Roman"/>
          <w:spacing w:val="-2"/>
          <w:sz w:val="24"/>
          <w:szCs w:val="24"/>
        </w:rPr>
        <w:t xml:space="preserve"> trẻ tự kỷ…</w:t>
      </w:r>
      <w:r w:rsidR="00D8119F" w:rsidRPr="00D90531">
        <w:rPr>
          <w:rFonts w:cs="Times New Roman"/>
          <w:spacing w:val="-2"/>
          <w:sz w:val="24"/>
          <w:szCs w:val="24"/>
          <w:lang w:val="vi-VN"/>
        </w:rPr>
        <w:t xml:space="preserve"> </w:t>
      </w:r>
      <w:r w:rsidR="00230DCE" w:rsidRPr="00D90531">
        <w:rPr>
          <w:rFonts w:cs="Times New Roman"/>
          <w:spacing w:val="-2"/>
          <w:sz w:val="24"/>
          <w:szCs w:val="24"/>
        </w:rPr>
        <w:t xml:space="preserve">Không có một trẻ tự kỷ nào giống trẻ tự kỷ nào hoàn toàn vì thế, không phải các triệu chứng đều xuất hiện ở tất cả các trẻ tự kỷ. </w:t>
      </w:r>
    </w:p>
    <w:p w14:paraId="1370B3BD" w14:textId="77777777" w:rsidR="008957DA" w:rsidRPr="0072052F" w:rsidRDefault="008957DA" w:rsidP="00D90531">
      <w:pPr>
        <w:spacing w:before="120" w:after="0" w:line="240" w:lineRule="auto"/>
        <w:jc w:val="both"/>
        <w:rPr>
          <w:rFonts w:cs="Times New Roman"/>
          <w:sz w:val="24"/>
          <w:szCs w:val="24"/>
        </w:rPr>
      </w:pPr>
      <w:r w:rsidRPr="0072052F">
        <w:rPr>
          <w:rFonts w:cs="Times New Roman"/>
          <w:sz w:val="24"/>
          <w:szCs w:val="24"/>
        </w:rPr>
        <w:t xml:space="preserve">Dù vậy, ở một số biểu </w:t>
      </w:r>
      <w:r w:rsidR="003E22AF" w:rsidRPr="0072052F">
        <w:rPr>
          <w:rFonts w:cs="Times New Roman"/>
          <w:sz w:val="24"/>
          <w:szCs w:val="24"/>
        </w:rPr>
        <w:t>hiện,</w:t>
      </w:r>
      <w:r w:rsidRPr="0072052F">
        <w:rPr>
          <w:rFonts w:cs="Times New Roman"/>
          <w:sz w:val="24"/>
          <w:szCs w:val="24"/>
        </w:rPr>
        <w:t xml:space="preserve"> số lượng SV nhận thức đúng </w:t>
      </w:r>
      <w:r w:rsidR="00230DCE" w:rsidRPr="0072052F">
        <w:rPr>
          <w:rFonts w:cs="Times New Roman"/>
          <w:sz w:val="24"/>
          <w:szCs w:val="24"/>
        </w:rPr>
        <w:t xml:space="preserve">đắn </w:t>
      </w:r>
      <w:r w:rsidRPr="0072052F">
        <w:rPr>
          <w:rFonts w:cs="Times New Roman"/>
          <w:sz w:val="24"/>
          <w:szCs w:val="24"/>
        </w:rPr>
        <w:t xml:space="preserve">và sai </w:t>
      </w:r>
      <w:r w:rsidR="00230DCE" w:rsidRPr="0072052F">
        <w:rPr>
          <w:rFonts w:cs="Times New Roman"/>
          <w:sz w:val="24"/>
          <w:szCs w:val="24"/>
        </w:rPr>
        <w:t xml:space="preserve">lầm </w:t>
      </w:r>
      <w:r w:rsidRPr="0072052F">
        <w:rPr>
          <w:rFonts w:cs="Times New Roman"/>
          <w:sz w:val="24"/>
          <w:szCs w:val="24"/>
        </w:rPr>
        <w:t>gần như tương đương nhau như việc không có ngôn ngữ nói ở một số trẻ tự kỷ; không hiểu được các biểu hiện trên khuôn mặt của nhiều trẻ tự kỷ…</w:t>
      </w:r>
    </w:p>
    <w:p w14:paraId="65AC0A49" w14:textId="0B3BBD47" w:rsidR="008957DA" w:rsidRPr="0072052F" w:rsidRDefault="008957DA" w:rsidP="00D90531">
      <w:pPr>
        <w:spacing w:before="120" w:after="0" w:line="240" w:lineRule="auto"/>
        <w:jc w:val="both"/>
        <w:rPr>
          <w:rFonts w:cs="Times New Roman"/>
          <w:sz w:val="24"/>
          <w:szCs w:val="24"/>
        </w:rPr>
      </w:pPr>
      <w:r w:rsidRPr="0072052F">
        <w:rPr>
          <w:rFonts w:cs="Times New Roman"/>
          <w:sz w:val="24"/>
          <w:szCs w:val="24"/>
        </w:rPr>
        <w:t>Đáng lưu ý nhất, từ Bả</w:t>
      </w:r>
      <w:r w:rsidR="005649AE" w:rsidRPr="0072052F">
        <w:rPr>
          <w:rFonts w:cs="Times New Roman"/>
          <w:sz w:val="24"/>
          <w:szCs w:val="24"/>
        </w:rPr>
        <w:t>ng 3</w:t>
      </w:r>
      <w:r w:rsidRPr="0072052F">
        <w:rPr>
          <w:rFonts w:cs="Times New Roman"/>
          <w:sz w:val="24"/>
          <w:szCs w:val="24"/>
        </w:rPr>
        <w:t xml:space="preserve"> chúng ta cũng có thể nhận thấy tỷ lệ SV nhận thức sai ở tất cả các câu đều chiếm tỷ lệ không nhỏ, từ 13 đến 67%. Đặc biệt, xấp xỉ 50% SV không biết đến hai tiêu chí quan trọng để đánh giá RLPTK là việc mất khả năng ngôn ngữ đã đạt được trước đó ở bất k</w:t>
      </w:r>
      <w:r w:rsidR="00D8119F" w:rsidRPr="0072052F">
        <w:rPr>
          <w:rFonts w:cs="Times New Roman"/>
          <w:sz w:val="24"/>
          <w:szCs w:val="24"/>
        </w:rPr>
        <w:t>ỳ</w:t>
      </w:r>
      <w:r w:rsidRPr="0072052F">
        <w:rPr>
          <w:rFonts w:cs="Times New Roman"/>
          <w:sz w:val="24"/>
          <w:szCs w:val="24"/>
        </w:rPr>
        <w:t xml:space="preserve"> lứa tuổi nào và việc quay</w:t>
      </w:r>
      <w:r w:rsidR="00D8119F" w:rsidRPr="0072052F">
        <w:rPr>
          <w:rFonts w:cs="Times New Roman"/>
          <w:sz w:val="24"/>
          <w:szCs w:val="24"/>
          <w:lang w:val="vi-VN"/>
        </w:rPr>
        <w:t xml:space="preserve"> </w:t>
      </w:r>
      <w:r w:rsidRPr="0072052F">
        <w:rPr>
          <w:rFonts w:cs="Times New Roman"/>
          <w:sz w:val="24"/>
          <w:szCs w:val="24"/>
        </w:rPr>
        <w:t xml:space="preserve">(xoay tròn) liên tục các đồ vật hoặc vỗ cánh tay ở trẻ tự kỷ. Bên cạnh đó, gần 67% tin rằng có </w:t>
      </w:r>
      <w:r w:rsidR="003E22AF" w:rsidRPr="0072052F">
        <w:rPr>
          <w:rFonts w:cs="Times New Roman"/>
          <w:sz w:val="24"/>
          <w:szCs w:val="24"/>
        </w:rPr>
        <w:t>thể</w:t>
      </w:r>
      <w:r w:rsidRPr="0072052F">
        <w:rPr>
          <w:rFonts w:cs="Times New Roman"/>
          <w:sz w:val="24"/>
          <w:szCs w:val="24"/>
        </w:rPr>
        <w:t xml:space="preserve"> dùng xét nghiệm y khoa để chẩn đoán tự kỷ; 57% không biết rằng hầu hết trẻ tự kỷ không thể nhìn theo hướng chỉ tay; gần 68% không biết có thể chẩn đoán trẻ tự kỷ ở lứa tuổi rất sớm</w:t>
      </w:r>
      <w:r w:rsidR="00D8119F" w:rsidRPr="0072052F">
        <w:rPr>
          <w:rFonts w:cs="Times New Roman"/>
          <w:sz w:val="24"/>
          <w:szCs w:val="24"/>
          <w:lang w:val="vi-VN"/>
        </w:rPr>
        <w:t xml:space="preserve"> là</w:t>
      </w:r>
      <w:r w:rsidRPr="0072052F">
        <w:rPr>
          <w:rFonts w:cs="Times New Roman"/>
          <w:sz w:val="24"/>
          <w:szCs w:val="24"/>
        </w:rPr>
        <w:t xml:space="preserve"> 18 tháng. Việc bổ sung kiến thức về các triệu chứng và biểu hiện này là hết sức quan trọng, giúp cho SV ở hiện tại cũng như trong công việc tương lai phát hiện </w:t>
      </w:r>
      <w:r w:rsidR="00D8119F" w:rsidRPr="0072052F">
        <w:rPr>
          <w:rFonts w:cs="Times New Roman"/>
          <w:sz w:val="24"/>
          <w:szCs w:val="24"/>
        </w:rPr>
        <w:t xml:space="preserve">sớm </w:t>
      </w:r>
      <w:r w:rsidRPr="0072052F">
        <w:rPr>
          <w:rFonts w:cs="Times New Roman"/>
          <w:sz w:val="24"/>
          <w:szCs w:val="24"/>
        </w:rPr>
        <w:t xml:space="preserve">những dấu hiệu </w:t>
      </w:r>
      <w:r w:rsidR="00D8119F" w:rsidRPr="0072052F">
        <w:rPr>
          <w:rFonts w:cs="Times New Roman"/>
          <w:sz w:val="24"/>
          <w:szCs w:val="24"/>
        </w:rPr>
        <w:t>nguy</w:t>
      </w:r>
      <w:r w:rsidR="00D8119F" w:rsidRPr="0072052F">
        <w:rPr>
          <w:rFonts w:cs="Times New Roman"/>
          <w:sz w:val="24"/>
          <w:szCs w:val="24"/>
          <w:lang w:val="vi-VN"/>
        </w:rPr>
        <w:t xml:space="preserve"> cơ </w:t>
      </w:r>
      <w:r w:rsidRPr="0072052F">
        <w:rPr>
          <w:rFonts w:cs="Times New Roman"/>
          <w:sz w:val="24"/>
          <w:szCs w:val="24"/>
        </w:rPr>
        <w:t>của RLPTK ở trẻ nhỏ</w:t>
      </w:r>
      <w:r w:rsidR="00D8119F" w:rsidRPr="0072052F">
        <w:rPr>
          <w:rFonts w:cs="Times New Roman"/>
          <w:sz w:val="24"/>
          <w:szCs w:val="24"/>
          <w:lang w:val="vi-VN"/>
        </w:rPr>
        <w:t>,</w:t>
      </w:r>
      <w:r w:rsidRPr="0072052F">
        <w:rPr>
          <w:rFonts w:cs="Times New Roman"/>
          <w:sz w:val="24"/>
          <w:szCs w:val="24"/>
        </w:rPr>
        <w:t xml:space="preserve"> có thể đưa lời khuyên hữu ích cho phụ huynh </w:t>
      </w:r>
      <w:r w:rsidR="00D8119F" w:rsidRPr="0072052F">
        <w:rPr>
          <w:rFonts w:cs="Times New Roman"/>
          <w:sz w:val="24"/>
          <w:szCs w:val="24"/>
        </w:rPr>
        <w:t>trong</w:t>
      </w:r>
      <w:r w:rsidR="00D8119F" w:rsidRPr="0072052F">
        <w:rPr>
          <w:rFonts w:cs="Times New Roman"/>
          <w:sz w:val="24"/>
          <w:szCs w:val="24"/>
          <w:lang w:val="vi-VN"/>
        </w:rPr>
        <w:t xml:space="preserve"> việc cho con </w:t>
      </w:r>
      <w:r w:rsidRPr="0072052F">
        <w:rPr>
          <w:rFonts w:cs="Times New Roman"/>
          <w:sz w:val="24"/>
          <w:szCs w:val="24"/>
        </w:rPr>
        <w:t xml:space="preserve">đi thăm khám, </w:t>
      </w:r>
      <w:r w:rsidR="00D8119F" w:rsidRPr="0072052F">
        <w:rPr>
          <w:rFonts w:cs="Times New Roman"/>
          <w:sz w:val="24"/>
          <w:szCs w:val="24"/>
        </w:rPr>
        <w:t>chẩn</w:t>
      </w:r>
      <w:r w:rsidR="00D8119F" w:rsidRPr="0072052F">
        <w:rPr>
          <w:rFonts w:cs="Times New Roman"/>
          <w:sz w:val="24"/>
          <w:szCs w:val="24"/>
          <w:lang w:val="vi-VN"/>
        </w:rPr>
        <w:t xml:space="preserve"> đoán </w:t>
      </w:r>
      <w:r w:rsidRPr="0072052F">
        <w:rPr>
          <w:rFonts w:cs="Times New Roman"/>
          <w:sz w:val="24"/>
          <w:szCs w:val="24"/>
        </w:rPr>
        <w:t xml:space="preserve">và can thiệp sớm. Quan trọng hơn, SV cần hiểu rằng không có một chẩn đoán y khoa nào có thể được dùng để xác định RLPTK mà chỉ có việc hiểu biết rõ các triệu chứng, các biểu hiện kết hợp với việc quan sát, theo dõi các biểu hiện triệu chứng trong nhiều hoàn cảnh, thời gian khác nhau mới giúp đánh giá chính xác mức độ RLPTK. Điều này sẽ góp phần nâng cao năng lực nghề của </w:t>
      </w:r>
      <w:r w:rsidR="00A370CF" w:rsidRPr="0072052F">
        <w:rPr>
          <w:rFonts w:cs="Times New Roman"/>
          <w:sz w:val="24"/>
          <w:szCs w:val="24"/>
        </w:rPr>
        <w:t>họ</w:t>
      </w:r>
      <w:r w:rsidR="00A370CF" w:rsidRPr="0072052F">
        <w:rPr>
          <w:rFonts w:cs="Times New Roman"/>
          <w:sz w:val="24"/>
          <w:szCs w:val="24"/>
          <w:lang w:val="vi-VN"/>
        </w:rPr>
        <w:t xml:space="preserve"> </w:t>
      </w:r>
      <w:r w:rsidRPr="0072052F">
        <w:rPr>
          <w:rFonts w:cs="Times New Roman"/>
          <w:sz w:val="24"/>
          <w:szCs w:val="24"/>
        </w:rPr>
        <w:t xml:space="preserve">sau này. </w:t>
      </w:r>
    </w:p>
    <w:p w14:paraId="14138E4E" w14:textId="0DD8FD5A" w:rsidR="008957DA" w:rsidRPr="0072052F" w:rsidRDefault="008957DA" w:rsidP="00D90531">
      <w:pPr>
        <w:spacing w:before="120" w:after="0" w:line="240" w:lineRule="auto"/>
        <w:jc w:val="both"/>
        <w:rPr>
          <w:rFonts w:cs="Times New Roman"/>
          <w:sz w:val="24"/>
          <w:szCs w:val="24"/>
        </w:rPr>
      </w:pPr>
      <w:r w:rsidRPr="0072052F">
        <w:rPr>
          <w:rFonts w:cs="Times New Roman"/>
          <w:sz w:val="24"/>
          <w:szCs w:val="24"/>
        </w:rPr>
        <w:t xml:space="preserve">Như vậy, nhìn chung, khi xét điểm trung bình cộng trên toàn mẫu thì SV dường như tiệm cận với mức độ nhận thức đầy đủ về triệu chứng RLPTK. Tuy nhiên, khi tính đến độ lệch chuẩn cũng như xét đến tỷ lệ SV trả lời đúng cho từng nhận định về triệu chứng RLPTK, chúng ta thấy rằng còn một số lượng không nhỏ SV nhận thức sai về các biểu hiện tiêu biểu và quan trọng của RLPTK. Việc nâng cao nhận thức về triệu chứng RLPTK, vì vậy, vẫn thực sự cần thiết cho một số SV ngành GDMN, trường ĐHSP, ĐHH. </w:t>
      </w:r>
    </w:p>
    <w:p w14:paraId="4D46FC82" w14:textId="5FA5254A" w:rsidR="008957DA" w:rsidRPr="002932B1" w:rsidRDefault="008957DA" w:rsidP="00D90531">
      <w:pPr>
        <w:spacing w:before="120" w:after="120" w:line="240" w:lineRule="auto"/>
        <w:jc w:val="center"/>
        <w:rPr>
          <w:rFonts w:cs="Times New Roman"/>
          <w:sz w:val="22"/>
        </w:rPr>
      </w:pPr>
      <w:r w:rsidRPr="00D90531">
        <w:rPr>
          <w:rFonts w:cs="Times New Roman"/>
          <w:sz w:val="22"/>
        </w:rPr>
        <w:t xml:space="preserve">Bảng </w:t>
      </w:r>
      <w:r w:rsidR="005649AE" w:rsidRPr="00D90531">
        <w:rPr>
          <w:rFonts w:cs="Times New Roman"/>
          <w:sz w:val="22"/>
        </w:rPr>
        <w:t>3</w:t>
      </w:r>
      <w:r w:rsidR="00F4533C" w:rsidRPr="00D90531">
        <w:rPr>
          <w:rFonts w:cs="Times New Roman"/>
          <w:sz w:val="22"/>
        </w:rPr>
        <w:t>.</w:t>
      </w:r>
      <w:r w:rsidR="00F4533C" w:rsidRPr="002932B1">
        <w:rPr>
          <w:rFonts w:cs="Times New Roman"/>
          <w:sz w:val="22"/>
        </w:rPr>
        <w:t xml:space="preserve"> </w:t>
      </w:r>
      <w:r w:rsidRPr="00D90531">
        <w:rPr>
          <w:rFonts w:cs="Times New Roman"/>
          <w:i/>
          <w:sz w:val="22"/>
        </w:rPr>
        <w:t>Số lượng và tỷ lệ sinh viên nhận thức đúng và sai về triệu chứ</w:t>
      </w:r>
      <w:r w:rsidR="00F4533C" w:rsidRPr="00D90531">
        <w:rPr>
          <w:rFonts w:cs="Times New Roman"/>
          <w:i/>
          <w:sz w:val="22"/>
        </w:rPr>
        <w:t>ng Rối loạn phổ tự kỷ</w:t>
      </w:r>
    </w:p>
    <w:tbl>
      <w:tblPr>
        <w:tblStyle w:val="TableGrid"/>
        <w:tblW w:w="0" w:type="auto"/>
        <w:tblLook w:val="04A0" w:firstRow="1" w:lastRow="0" w:firstColumn="1" w:lastColumn="0" w:noHBand="0" w:noVBand="1"/>
      </w:tblPr>
      <w:tblGrid>
        <w:gridCol w:w="5377"/>
        <w:gridCol w:w="703"/>
        <w:gridCol w:w="930"/>
        <w:gridCol w:w="797"/>
        <w:gridCol w:w="688"/>
      </w:tblGrid>
      <w:tr w:rsidR="008957DA" w:rsidRPr="00EE5BF2" w14:paraId="5E0E2CB3" w14:textId="77777777" w:rsidTr="00D90531">
        <w:trPr>
          <w:trHeight w:val="363"/>
        </w:trPr>
        <w:tc>
          <w:tcPr>
            <w:tcW w:w="6091" w:type="dxa"/>
            <w:vMerge w:val="restart"/>
            <w:vAlign w:val="center"/>
          </w:tcPr>
          <w:p w14:paraId="3751ED94" w14:textId="77777777" w:rsidR="008957DA" w:rsidRPr="00EE5BF2" w:rsidRDefault="005649AE" w:rsidP="00D90531">
            <w:pPr>
              <w:contextualSpacing/>
              <w:jc w:val="center"/>
              <w:rPr>
                <w:rFonts w:ascii="Times New Roman" w:hAnsi="Times New Roman" w:cs="Times New Roman"/>
                <w:b/>
              </w:rPr>
            </w:pPr>
            <w:r w:rsidRPr="00EE5BF2">
              <w:rPr>
                <w:rFonts w:ascii="Times New Roman" w:hAnsi="Times New Roman" w:cs="Times New Roman"/>
                <w:b/>
              </w:rPr>
              <w:t>Nhận định</w:t>
            </w:r>
          </w:p>
        </w:tc>
        <w:tc>
          <w:tcPr>
            <w:tcW w:w="1716" w:type="dxa"/>
            <w:gridSpan w:val="2"/>
          </w:tcPr>
          <w:p w14:paraId="5D142540" w14:textId="77777777" w:rsidR="008957DA" w:rsidRPr="00EE5BF2" w:rsidRDefault="008957DA" w:rsidP="00F10EB5">
            <w:pPr>
              <w:contextualSpacing/>
              <w:jc w:val="center"/>
              <w:rPr>
                <w:rFonts w:ascii="Times New Roman" w:hAnsi="Times New Roman" w:cs="Times New Roman"/>
                <w:b/>
              </w:rPr>
            </w:pPr>
            <w:r w:rsidRPr="00EE5BF2">
              <w:rPr>
                <w:rFonts w:ascii="Times New Roman" w:hAnsi="Times New Roman" w:cs="Times New Roman"/>
                <w:b/>
              </w:rPr>
              <w:t>Nhận thức</w:t>
            </w:r>
          </w:p>
          <w:p w14:paraId="68E5E3F6" w14:textId="77777777" w:rsidR="008957DA" w:rsidRPr="00EE5BF2" w:rsidRDefault="005649AE" w:rsidP="00F10EB5">
            <w:pPr>
              <w:contextualSpacing/>
              <w:jc w:val="center"/>
              <w:rPr>
                <w:rFonts w:ascii="Times New Roman" w:hAnsi="Times New Roman" w:cs="Times New Roman"/>
                <w:b/>
              </w:rPr>
            </w:pPr>
            <w:r w:rsidRPr="00EE5BF2">
              <w:rPr>
                <w:rFonts w:ascii="Times New Roman" w:hAnsi="Times New Roman" w:cs="Times New Roman"/>
                <w:b/>
              </w:rPr>
              <w:t>đúng đắn</w:t>
            </w:r>
          </w:p>
        </w:tc>
        <w:tc>
          <w:tcPr>
            <w:tcW w:w="1543" w:type="dxa"/>
            <w:gridSpan w:val="2"/>
          </w:tcPr>
          <w:p w14:paraId="56673ACB" w14:textId="77777777" w:rsidR="009E264A" w:rsidRPr="00EE5BF2" w:rsidRDefault="008957DA" w:rsidP="00F10EB5">
            <w:pPr>
              <w:contextualSpacing/>
              <w:jc w:val="center"/>
              <w:rPr>
                <w:rFonts w:ascii="Times New Roman" w:hAnsi="Times New Roman" w:cs="Times New Roman"/>
                <w:b/>
              </w:rPr>
            </w:pPr>
            <w:r w:rsidRPr="00EE5BF2">
              <w:rPr>
                <w:rFonts w:ascii="Times New Roman" w:hAnsi="Times New Roman" w:cs="Times New Roman"/>
                <w:b/>
              </w:rPr>
              <w:t xml:space="preserve">Nhận thức </w:t>
            </w:r>
          </w:p>
          <w:p w14:paraId="3AB5731F" w14:textId="5DBE1128" w:rsidR="008957DA" w:rsidRPr="00EE5BF2" w:rsidRDefault="008957DA" w:rsidP="002932B1">
            <w:pPr>
              <w:contextualSpacing/>
              <w:jc w:val="center"/>
              <w:rPr>
                <w:rFonts w:ascii="Times New Roman" w:hAnsi="Times New Roman" w:cs="Times New Roman"/>
                <w:b/>
              </w:rPr>
            </w:pPr>
            <w:r w:rsidRPr="00EE5BF2">
              <w:rPr>
                <w:rFonts w:ascii="Times New Roman" w:hAnsi="Times New Roman" w:cs="Times New Roman"/>
                <w:b/>
              </w:rPr>
              <w:t>sai</w:t>
            </w:r>
            <w:r w:rsidR="005649AE" w:rsidRPr="00EE5BF2">
              <w:rPr>
                <w:rFonts w:ascii="Times New Roman" w:hAnsi="Times New Roman" w:cs="Times New Roman"/>
                <w:b/>
              </w:rPr>
              <w:t xml:space="preserve"> lầm</w:t>
            </w:r>
          </w:p>
        </w:tc>
      </w:tr>
      <w:tr w:rsidR="008957DA" w:rsidRPr="00EE5BF2" w14:paraId="1CEF3883" w14:textId="77777777" w:rsidTr="008957DA">
        <w:tc>
          <w:tcPr>
            <w:tcW w:w="6091" w:type="dxa"/>
            <w:vMerge/>
          </w:tcPr>
          <w:p w14:paraId="60D5B0F5" w14:textId="77777777" w:rsidR="008957DA" w:rsidRPr="00EE5BF2" w:rsidRDefault="008957DA" w:rsidP="00F10EB5">
            <w:pPr>
              <w:contextualSpacing/>
              <w:jc w:val="both"/>
              <w:rPr>
                <w:rFonts w:ascii="Times New Roman" w:hAnsi="Times New Roman" w:cs="Times New Roman"/>
              </w:rPr>
            </w:pPr>
          </w:p>
        </w:tc>
        <w:tc>
          <w:tcPr>
            <w:tcW w:w="730" w:type="dxa"/>
          </w:tcPr>
          <w:p w14:paraId="00F2905B" w14:textId="77777777" w:rsidR="008957DA" w:rsidRPr="00D90531" w:rsidRDefault="008957DA" w:rsidP="00F10EB5">
            <w:pPr>
              <w:contextualSpacing/>
              <w:jc w:val="center"/>
              <w:rPr>
                <w:rFonts w:ascii="Times New Roman" w:hAnsi="Times New Roman" w:cs="Times New Roman"/>
                <w:b/>
              </w:rPr>
            </w:pPr>
            <w:r w:rsidRPr="00D90531">
              <w:rPr>
                <w:rFonts w:ascii="Times New Roman" w:hAnsi="Times New Roman" w:cs="Times New Roman"/>
                <w:b/>
              </w:rPr>
              <w:t>N</w:t>
            </w:r>
          </w:p>
        </w:tc>
        <w:tc>
          <w:tcPr>
            <w:tcW w:w="986" w:type="dxa"/>
          </w:tcPr>
          <w:p w14:paraId="7498B55E" w14:textId="77777777" w:rsidR="008957DA" w:rsidRPr="00D90531" w:rsidRDefault="008957DA" w:rsidP="00F10EB5">
            <w:pPr>
              <w:contextualSpacing/>
              <w:jc w:val="center"/>
              <w:rPr>
                <w:rFonts w:ascii="Times New Roman" w:hAnsi="Times New Roman" w:cs="Times New Roman"/>
                <w:b/>
              </w:rPr>
            </w:pPr>
            <w:r w:rsidRPr="00D90531">
              <w:rPr>
                <w:rFonts w:ascii="Times New Roman" w:hAnsi="Times New Roman" w:cs="Times New Roman"/>
                <w:b/>
              </w:rPr>
              <w:t>%</w:t>
            </w:r>
          </w:p>
        </w:tc>
        <w:tc>
          <w:tcPr>
            <w:tcW w:w="840" w:type="dxa"/>
          </w:tcPr>
          <w:p w14:paraId="2172CDD7" w14:textId="77777777" w:rsidR="008957DA" w:rsidRPr="00D90531" w:rsidRDefault="008957DA" w:rsidP="00F10EB5">
            <w:pPr>
              <w:contextualSpacing/>
              <w:jc w:val="center"/>
              <w:rPr>
                <w:rFonts w:ascii="Times New Roman" w:hAnsi="Times New Roman" w:cs="Times New Roman"/>
                <w:b/>
              </w:rPr>
            </w:pPr>
            <w:r w:rsidRPr="00D90531">
              <w:rPr>
                <w:rFonts w:ascii="Times New Roman" w:hAnsi="Times New Roman" w:cs="Times New Roman"/>
                <w:b/>
              </w:rPr>
              <w:t>N</w:t>
            </w:r>
          </w:p>
        </w:tc>
        <w:tc>
          <w:tcPr>
            <w:tcW w:w="703" w:type="dxa"/>
          </w:tcPr>
          <w:p w14:paraId="4C4F6554" w14:textId="77777777" w:rsidR="008957DA" w:rsidRPr="00D90531" w:rsidRDefault="008957DA" w:rsidP="00F10EB5">
            <w:pPr>
              <w:contextualSpacing/>
              <w:jc w:val="center"/>
              <w:rPr>
                <w:rFonts w:ascii="Times New Roman" w:hAnsi="Times New Roman" w:cs="Times New Roman"/>
                <w:b/>
              </w:rPr>
            </w:pPr>
            <w:r w:rsidRPr="00D90531">
              <w:rPr>
                <w:rFonts w:ascii="Times New Roman" w:hAnsi="Times New Roman" w:cs="Times New Roman"/>
                <w:b/>
              </w:rPr>
              <w:t>%</w:t>
            </w:r>
          </w:p>
        </w:tc>
      </w:tr>
      <w:tr w:rsidR="008957DA" w:rsidRPr="00EE5BF2" w14:paraId="329A29DC" w14:textId="77777777" w:rsidTr="008957DA">
        <w:tc>
          <w:tcPr>
            <w:tcW w:w="6091" w:type="dxa"/>
          </w:tcPr>
          <w:p w14:paraId="2057A9C5"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 Một số trẻ tự kỉ có thể mất khả năng nói đã đạt được trước đó.</w:t>
            </w:r>
          </w:p>
        </w:tc>
        <w:tc>
          <w:tcPr>
            <w:tcW w:w="730" w:type="dxa"/>
          </w:tcPr>
          <w:p w14:paraId="5E18BC89"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186</w:t>
            </w:r>
          </w:p>
        </w:tc>
        <w:tc>
          <w:tcPr>
            <w:tcW w:w="986" w:type="dxa"/>
          </w:tcPr>
          <w:p w14:paraId="7605C908" w14:textId="592E3F88"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42,9</w:t>
            </w:r>
          </w:p>
        </w:tc>
        <w:tc>
          <w:tcPr>
            <w:tcW w:w="840" w:type="dxa"/>
          </w:tcPr>
          <w:p w14:paraId="56FE1C02"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213</w:t>
            </w:r>
          </w:p>
        </w:tc>
        <w:tc>
          <w:tcPr>
            <w:tcW w:w="703" w:type="dxa"/>
          </w:tcPr>
          <w:p w14:paraId="6D856C57" w14:textId="5E483758"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49,1</w:t>
            </w:r>
          </w:p>
        </w:tc>
      </w:tr>
      <w:tr w:rsidR="008957DA" w:rsidRPr="00EE5BF2" w14:paraId="58EB0FD9" w14:textId="77777777" w:rsidTr="008957DA">
        <w:tc>
          <w:tcPr>
            <w:tcW w:w="6091" w:type="dxa"/>
          </w:tcPr>
          <w:p w14:paraId="5F44B81C"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2. Hiện tại, không có xét nghiệm y khoa nào (như xét nghiệm máu, chụp hình não bộ…) để chẩn đoán tự kỉ </w:t>
            </w:r>
          </w:p>
        </w:tc>
        <w:tc>
          <w:tcPr>
            <w:tcW w:w="730" w:type="dxa"/>
          </w:tcPr>
          <w:p w14:paraId="6A57E62E"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114</w:t>
            </w:r>
          </w:p>
        </w:tc>
        <w:tc>
          <w:tcPr>
            <w:tcW w:w="986" w:type="dxa"/>
          </w:tcPr>
          <w:p w14:paraId="49267503" w14:textId="13801D3D"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26,3</w:t>
            </w:r>
          </w:p>
        </w:tc>
        <w:tc>
          <w:tcPr>
            <w:tcW w:w="840" w:type="dxa"/>
          </w:tcPr>
          <w:p w14:paraId="6363C90F"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285</w:t>
            </w:r>
          </w:p>
        </w:tc>
        <w:tc>
          <w:tcPr>
            <w:tcW w:w="703" w:type="dxa"/>
          </w:tcPr>
          <w:p w14:paraId="06251D8B" w14:textId="34EE60B6"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65,7</w:t>
            </w:r>
          </w:p>
        </w:tc>
      </w:tr>
      <w:tr w:rsidR="008957DA" w:rsidRPr="00EE5BF2" w14:paraId="5FB7BE3E" w14:textId="77777777" w:rsidTr="008957DA">
        <w:tc>
          <w:tcPr>
            <w:tcW w:w="6091" w:type="dxa"/>
          </w:tcPr>
          <w:p w14:paraId="4CCBD411"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3. Nhiều trẻ tự kỉ gặp khó khăn trong việc sử dụng ngôn ngữ hằng ngày để giao tiếp các nhu cầu của chúng.</w:t>
            </w:r>
          </w:p>
        </w:tc>
        <w:tc>
          <w:tcPr>
            <w:tcW w:w="730" w:type="dxa"/>
          </w:tcPr>
          <w:p w14:paraId="42938105"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335</w:t>
            </w:r>
          </w:p>
        </w:tc>
        <w:tc>
          <w:tcPr>
            <w:tcW w:w="986" w:type="dxa"/>
          </w:tcPr>
          <w:p w14:paraId="2FC9656C" w14:textId="3800FEC2"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77,2</w:t>
            </w:r>
          </w:p>
        </w:tc>
        <w:tc>
          <w:tcPr>
            <w:tcW w:w="840" w:type="dxa"/>
          </w:tcPr>
          <w:p w14:paraId="5C44BA72"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64</w:t>
            </w:r>
          </w:p>
        </w:tc>
        <w:tc>
          <w:tcPr>
            <w:tcW w:w="703" w:type="dxa"/>
          </w:tcPr>
          <w:p w14:paraId="53B19BED" w14:textId="193A2DBF"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14,7</w:t>
            </w:r>
          </w:p>
        </w:tc>
      </w:tr>
      <w:tr w:rsidR="008957DA" w:rsidRPr="00EE5BF2" w14:paraId="69AF4F5C" w14:textId="77777777" w:rsidTr="008957DA">
        <w:tc>
          <w:tcPr>
            <w:tcW w:w="6091" w:type="dxa"/>
          </w:tcPr>
          <w:p w14:paraId="270A46FD"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4.  Nhiều trẻ tự kỉ cảm thấy khó chịu, nổi cáu nếu thay đổi thói quen, trật tự và nếp sống hằng ngày của chúng. </w:t>
            </w:r>
          </w:p>
        </w:tc>
        <w:tc>
          <w:tcPr>
            <w:tcW w:w="730" w:type="dxa"/>
          </w:tcPr>
          <w:p w14:paraId="5052120E"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311</w:t>
            </w:r>
          </w:p>
        </w:tc>
        <w:tc>
          <w:tcPr>
            <w:tcW w:w="986" w:type="dxa"/>
          </w:tcPr>
          <w:p w14:paraId="778B7B20" w14:textId="67F9C6FC"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71,7</w:t>
            </w:r>
          </w:p>
        </w:tc>
        <w:tc>
          <w:tcPr>
            <w:tcW w:w="840" w:type="dxa"/>
          </w:tcPr>
          <w:p w14:paraId="3CFF64E0"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89</w:t>
            </w:r>
          </w:p>
        </w:tc>
        <w:tc>
          <w:tcPr>
            <w:tcW w:w="703" w:type="dxa"/>
          </w:tcPr>
          <w:p w14:paraId="2CCDAE95" w14:textId="35CD62A0" w:rsidR="008957DA" w:rsidRPr="00EE5BF2" w:rsidRDefault="008957DA" w:rsidP="00D90531">
            <w:pPr>
              <w:contextualSpacing/>
              <w:jc w:val="center"/>
              <w:rPr>
                <w:rFonts w:ascii="Times New Roman" w:hAnsi="Times New Roman" w:cs="Times New Roman"/>
              </w:rPr>
            </w:pPr>
            <w:r w:rsidRPr="00EE5BF2">
              <w:rPr>
                <w:rFonts w:ascii="Times New Roman" w:hAnsi="Times New Roman" w:cs="Times New Roman"/>
              </w:rPr>
              <w:t>20,5</w:t>
            </w:r>
          </w:p>
        </w:tc>
      </w:tr>
      <w:tr w:rsidR="008957DA" w:rsidRPr="00EE5BF2" w14:paraId="57BAE0FD" w14:textId="77777777" w:rsidTr="008957DA">
        <w:tc>
          <w:tcPr>
            <w:tcW w:w="6091" w:type="dxa"/>
          </w:tcPr>
          <w:p w14:paraId="05847656"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5. Hầu hết trẻ tự kỉ có thể không nhìn mọi thứ khi bạn chỉ vào chúng. </w:t>
            </w:r>
          </w:p>
        </w:tc>
        <w:tc>
          <w:tcPr>
            <w:tcW w:w="730" w:type="dxa"/>
          </w:tcPr>
          <w:p w14:paraId="45BC62A9"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152</w:t>
            </w:r>
          </w:p>
        </w:tc>
        <w:tc>
          <w:tcPr>
            <w:tcW w:w="986" w:type="dxa"/>
          </w:tcPr>
          <w:p w14:paraId="6721C7AE" w14:textId="6BC2B6EF"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35,0</w:t>
            </w:r>
          </w:p>
        </w:tc>
        <w:tc>
          <w:tcPr>
            <w:tcW w:w="840" w:type="dxa"/>
          </w:tcPr>
          <w:p w14:paraId="15F659B2"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248</w:t>
            </w:r>
          </w:p>
        </w:tc>
        <w:tc>
          <w:tcPr>
            <w:tcW w:w="703" w:type="dxa"/>
          </w:tcPr>
          <w:p w14:paraId="26DBC254" w14:textId="6181AC1D"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57,1</w:t>
            </w:r>
          </w:p>
        </w:tc>
      </w:tr>
      <w:tr w:rsidR="008957DA" w:rsidRPr="00EE5BF2" w14:paraId="35E971B7" w14:textId="77777777" w:rsidTr="008957DA">
        <w:tc>
          <w:tcPr>
            <w:tcW w:w="6091" w:type="dxa"/>
          </w:tcPr>
          <w:p w14:paraId="375626E6"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lastRenderedPageBreak/>
              <w:t xml:space="preserve">6. Một số trẻ tự kỉ không nói được. </w:t>
            </w:r>
          </w:p>
        </w:tc>
        <w:tc>
          <w:tcPr>
            <w:tcW w:w="730" w:type="dxa"/>
          </w:tcPr>
          <w:p w14:paraId="7F1F08FD"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203</w:t>
            </w:r>
          </w:p>
        </w:tc>
        <w:tc>
          <w:tcPr>
            <w:tcW w:w="986" w:type="dxa"/>
          </w:tcPr>
          <w:p w14:paraId="64A8BE08" w14:textId="219750BE"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46,8</w:t>
            </w:r>
          </w:p>
        </w:tc>
        <w:tc>
          <w:tcPr>
            <w:tcW w:w="840" w:type="dxa"/>
          </w:tcPr>
          <w:p w14:paraId="388F16F1"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197</w:t>
            </w:r>
          </w:p>
        </w:tc>
        <w:tc>
          <w:tcPr>
            <w:tcW w:w="703" w:type="dxa"/>
          </w:tcPr>
          <w:p w14:paraId="646FF3D0" w14:textId="5B4FAE1C"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45,4</w:t>
            </w:r>
          </w:p>
        </w:tc>
      </w:tr>
      <w:tr w:rsidR="008957DA" w:rsidRPr="00EE5BF2" w14:paraId="318FFB3A" w14:textId="77777777" w:rsidTr="008957DA">
        <w:tc>
          <w:tcPr>
            <w:tcW w:w="6091" w:type="dxa"/>
          </w:tcPr>
          <w:p w14:paraId="57BC5CAF"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7. Tự kỉ có thể được chẩn đoán sớm nhất là 18 tháng </w:t>
            </w:r>
          </w:p>
        </w:tc>
        <w:tc>
          <w:tcPr>
            <w:tcW w:w="730" w:type="dxa"/>
          </w:tcPr>
          <w:p w14:paraId="703C924B"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107</w:t>
            </w:r>
          </w:p>
        </w:tc>
        <w:tc>
          <w:tcPr>
            <w:tcW w:w="986" w:type="dxa"/>
          </w:tcPr>
          <w:p w14:paraId="5EC53697" w14:textId="527EB70F"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24,7</w:t>
            </w:r>
          </w:p>
        </w:tc>
        <w:tc>
          <w:tcPr>
            <w:tcW w:w="840" w:type="dxa"/>
          </w:tcPr>
          <w:p w14:paraId="4ECC158C"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293</w:t>
            </w:r>
          </w:p>
        </w:tc>
        <w:tc>
          <w:tcPr>
            <w:tcW w:w="703" w:type="dxa"/>
          </w:tcPr>
          <w:p w14:paraId="06637BC5" w14:textId="08F10BE9"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67,5</w:t>
            </w:r>
          </w:p>
        </w:tc>
      </w:tr>
      <w:tr w:rsidR="008957DA" w:rsidRPr="00EE5BF2" w14:paraId="592D1910" w14:textId="77777777" w:rsidTr="008957DA">
        <w:tc>
          <w:tcPr>
            <w:tcW w:w="6091" w:type="dxa"/>
          </w:tcPr>
          <w:p w14:paraId="7BA59E8F" w14:textId="77777777" w:rsidR="008957DA" w:rsidRPr="00D90531" w:rsidRDefault="008957DA" w:rsidP="00F10EB5">
            <w:pPr>
              <w:contextualSpacing/>
              <w:jc w:val="both"/>
              <w:rPr>
                <w:rFonts w:ascii="Times New Roman" w:hAnsi="Times New Roman" w:cs="Times New Roman"/>
                <w:spacing w:val="-2"/>
              </w:rPr>
            </w:pPr>
            <w:r w:rsidRPr="00D90531">
              <w:rPr>
                <w:rFonts w:ascii="Times New Roman" w:hAnsi="Times New Roman" w:cs="Times New Roman"/>
                <w:spacing w:val="-2"/>
              </w:rPr>
              <w:t xml:space="preserve">8. Một số trẻ tự kỉ tỏ ra thích thú quá mức và bất thường với các bộ phận của đồ vật  (ví dụ: bánh xe của ô tô đồ chơi) </w:t>
            </w:r>
          </w:p>
        </w:tc>
        <w:tc>
          <w:tcPr>
            <w:tcW w:w="730" w:type="dxa"/>
          </w:tcPr>
          <w:p w14:paraId="1BC0C086"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257</w:t>
            </w:r>
          </w:p>
        </w:tc>
        <w:tc>
          <w:tcPr>
            <w:tcW w:w="986" w:type="dxa"/>
          </w:tcPr>
          <w:p w14:paraId="4CA68FCC" w14:textId="3ECA820F"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59,2</w:t>
            </w:r>
          </w:p>
        </w:tc>
        <w:tc>
          <w:tcPr>
            <w:tcW w:w="840" w:type="dxa"/>
          </w:tcPr>
          <w:p w14:paraId="2CE76B03"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143</w:t>
            </w:r>
          </w:p>
        </w:tc>
        <w:tc>
          <w:tcPr>
            <w:tcW w:w="703" w:type="dxa"/>
          </w:tcPr>
          <w:p w14:paraId="45012D21" w14:textId="7B43E40B"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32,9</w:t>
            </w:r>
          </w:p>
        </w:tc>
      </w:tr>
      <w:tr w:rsidR="008957DA" w:rsidRPr="00EE5BF2" w14:paraId="259208C7" w14:textId="77777777" w:rsidTr="008957DA">
        <w:tc>
          <w:tcPr>
            <w:tcW w:w="6091" w:type="dxa"/>
          </w:tcPr>
          <w:p w14:paraId="32275EFE"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9. Nhiều trẻ em mắc chứng tự kỉ xu hướng tuân thủ nghiêm ngặt theo thói quen, theo một trật tự ổn định và không thay đổi.</w:t>
            </w:r>
          </w:p>
        </w:tc>
        <w:tc>
          <w:tcPr>
            <w:tcW w:w="730" w:type="dxa"/>
          </w:tcPr>
          <w:p w14:paraId="2B740A7F"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234</w:t>
            </w:r>
          </w:p>
        </w:tc>
        <w:tc>
          <w:tcPr>
            <w:tcW w:w="986" w:type="dxa"/>
          </w:tcPr>
          <w:p w14:paraId="1DC363E9" w14:textId="1C656E0A"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53,9</w:t>
            </w:r>
          </w:p>
        </w:tc>
        <w:tc>
          <w:tcPr>
            <w:tcW w:w="840" w:type="dxa"/>
          </w:tcPr>
          <w:p w14:paraId="6BDC96D7"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166</w:t>
            </w:r>
          </w:p>
        </w:tc>
        <w:tc>
          <w:tcPr>
            <w:tcW w:w="703" w:type="dxa"/>
          </w:tcPr>
          <w:p w14:paraId="0893B4F6" w14:textId="4DBE4526"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38,2</w:t>
            </w:r>
          </w:p>
        </w:tc>
      </w:tr>
      <w:tr w:rsidR="008957DA" w:rsidRPr="00EE5BF2" w14:paraId="29176AA1" w14:textId="77777777" w:rsidTr="008957DA">
        <w:tc>
          <w:tcPr>
            <w:tcW w:w="6091" w:type="dxa"/>
          </w:tcPr>
          <w:p w14:paraId="6E6771BD"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10.</w:t>
            </w:r>
            <w:r w:rsidR="00820BE8" w:rsidRPr="00EE5BF2">
              <w:rPr>
                <w:rFonts w:ascii="Times New Roman" w:hAnsi="Times New Roman" w:cs="Times New Roman"/>
              </w:rPr>
              <w:t xml:space="preserve"> *</w:t>
            </w:r>
            <w:r w:rsidRPr="00EE5BF2">
              <w:rPr>
                <w:rFonts w:ascii="Times New Roman" w:hAnsi="Times New Roman" w:cs="Times New Roman"/>
              </w:rPr>
              <w:t>Tất cả trẻ em mắc chứng tự kỉ thường có vấn đề với các hành vi gây hấn (hung hăng, ăn vạ, cáu kính…)</w:t>
            </w:r>
          </w:p>
        </w:tc>
        <w:tc>
          <w:tcPr>
            <w:tcW w:w="730" w:type="dxa"/>
          </w:tcPr>
          <w:p w14:paraId="11834963"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339</w:t>
            </w:r>
          </w:p>
        </w:tc>
        <w:tc>
          <w:tcPr>
            <w:tcW w:w="986" w:type="dxa"/>
          </w:tcPr>
          <w:p w14:paraId="74A319D4" w14:textId="31D320DA"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78,1</w:t>
            </w:r>
          </w:p>
        </w:tc>
        <w:tc>
          <w:tcPr>
            <w:tcW w:w="840" w:type="dxa"/>
          </w:tcPr>
          <w:p w14:paraId="3022C311"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60</w:t>
            </w:r>
          </w:p>
        </w:tc>
        <w:tc>
          <w:tcPr>
            <w:tcW w:w="703" w:type="dxa"/>
          </w:tcPr>
          <w:p w14:paraId="40A22FFA" w14:textId="1A325683"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13,8</w:t>
            </w:r>
          </w:p>
        </w:tc>
      </w:tr>
      <w:tr w:rsidR="008957DA" w:rsidRPr="00EE5BF2" w14:paraId="17DCDE8D" w14:textId="77777777" w:rsidTr="008957DA">
        <w:tc>
          <w:tcPr>
            <w:tcW w:w="6091" w:type="dxa"/>
          </w:tcPr>
          <w:p w14:paraId="0262700B"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11. Nhiều trẻ tự kỉ không chịu đựng được tiếng ồn lớn hoặc một số kiểu đụng chạm.</w:t>
            </w:r>
          </w:p>
        </w:tc>
        <w:tc>
          <w:tcPr>
            <w:tcW w:w="730" w:type="dxa"/>
          </w:tcPr>
          <w:p w14:paraId="15710966"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284</w:t>
            </w:r>
          </w:p>
        </w:tc>
        <w:tc>
          <w:tcPr>
            <w:tcW w:w="986" w:type="dxa"/>
          </w:tcPr>
          <w:p w14:paraId="2C8258C3" w14:textId="2A2D254B"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65,4</w:t>
            </w:r>
          </w:p>
        </w:tc>
        <w:tc>
          <w:tcPr>
            <w:tcW w:w="840" w:type="dxa"/>
          </w:tcPr>
          <w:p w14:paraId="1F93FEFE"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116</w:t>
            </w:r>
          </w:p>
        </w:tc>
        <w:tc>
          <w:tcPr>
            <w:tcW w:w="703" w:type="dxa"/>
          </w:tcPr>
          <w:p w14:paraId="0BAA1B10" w14:textId="11B5D469"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26,7</w:t>
            </w:r>
          </w:p>
        </w:tc>
      </w:tr>
      <w:tr w:rsidR="008957DA" w:rsidRPr="00EE5BF2" w14:paraId="230A4365" w14:textId="77777777" w:rsidTr="008957DA">
        <w:tc>
          <w:tcPr>
            <w:tcW w:w="6091" w:type="dxa"/>
          </w:tcPr>
          <w:p w14:paraId="0F52815F"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12. Nhiều trẻ tự kỉ gặp không hiểu được các biểu hiện trên khuôn mặt. </w:t>
            </w:r>
          </w:p>
        </w:tc>
        <w:tc>
          <w:tcPr>
            <w:tcW w:w="730" w:type="dxa"/>
          </w:tcPr>
          <w:p w14:paraId="6B39CB30"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206</w:t>
            </w:r>
          </w:p>
        </w:tc>
        <w:tc>
          <w:tcPr>
            <w:tcW w:w="986" w:type="dxa"/>
          </w:tcPr>
          <w:p w14:paraId="2334DAB0" w14:textId="7F935CE9"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47,5</w:t>
            </w:r>
          </w:p>
        </w:tc>
        <w:tc>
          <w:tcPr>
            <w:tcW w:w="840" w:type="dxa"/>
          </w:tcPr>
          <w:p w14:paraId="3DB65B25"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194</w:t>
            </w:r>
          </w:p>
        </w:tc>
        <w:tc>
          <w:tcPr>
            <w:tcW w:w="703" w:type="dxa"/>
          </w:tcPr>
          <w:p w14:paraId="17D35FAE" w14:textId="32804E1D"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44,7</w:t>
            </w:r>
          </w:p>
        </w:tc>
      </w:tr>
      <w:tr w:rsidR="008957DA" w:rsidRPr="00EE5BF2" w14:paraId="19570D55" w14:textId="77777777" w:rsidTr="008957DA">
        <w:tc>
          <w:tcPr>
            <w:tcW w:w="6091" w:type="dxa"/>
          </w:tcPr>
          <w:p w14:paraId="5BC84179"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13. Nhiều trẻ tự kỉ quay(xoay tròn) liên tục các đồ vật hoặc vỗ cánh tay. </w:t>
            </w:r>
          </w:p>
        </w:tc>
        <w:tc>
          <w:tcPr>
            <w:tcW w:w="730" w:type="dxa"/>
          </w:tcPr>
          <w:p w14:paraId="2C84993F"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177</w:t>
            </w:r>
          </w:p>
        </w:tc>
        <w:tc>
          <w:tcPr>
            <w:tcW w:w="986" w:type="dxa"/>
          </w:tcPr>
          <w:p w14:paraId="75F7DB01" w14:textId="0EF189DF"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40,8</w:t>
            </w:r>
          </w:p>
        </w:tc>
        <w:tc>
          <w:tcPr>
            <w:tcW w:w="840" w:type="dxa"/>
          </w:tcPr>
          <w:p w14:paraId="40999C64"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221</w:t>
            </w:r>
          </w:p>
        </w:tc>
        <w:tc>
          <w:tcPr>
            <w:tcW w:w="703" w:type="dxa"/>
          </w:tcPr>
          <w:p w14:paraId="601178E0" w14:textId="186E8077"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50,9</w:t>
            </w:r>
          </w:p>
        </w:tc>
      </w:tr>
      <w:tr w:rsidR="008957DA" w:rsidRPr="00EE5BF2" w14:paraId="3F735D8B" w14:textId="77777777" w:rsidTr="008957DA">
        <w:tc>
          <w:tcPr>
            <w:tcW w:w="6091" w:type="dxa"/>
          </w:tcPr>
          <w:p w14:paraId="3BA73532"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 xml:space="preserve">14. Nhiều trẻ tự kỉ tập trung quá mức vào một vật/một việc nào đó. </w:t>
            </w:r>
          </w:p>
        </w:tc>
        <w:tc>
          <w:tcPr>
            <w:tcW w:w="730" w:type="dxa"/>
          </w:tcPr>
          <w:p w14:paraId="18B0854D"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293</w:t>
            </w:r>
          </w:p>
        </w:tc>
        <w:tc>
          <w:tcPr>
            <w:tcW w:w="986" w:type="dxa"/>
          </w:tcPr>
          <w:p w14:paraId="46F68F0C" w14:textId="40951AB8"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67,5</w:t>
            </w:r>
          </w:p>
        </w:tc>
        <w:tc>
          <w:tcPr>
            <w:tcW w:w="840" w:type="dxa"/>
          </w:tcPr>
          <w:p w14:paraId="7BDAA269"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107</w:t>
            </w:r>
          </w:p>
        </w:tc>
        <w:tc>
          <w:tcPr>
            <w:tcW w:w="703" w:type="dxa"/>
          </w:tcPr>
          <w:p w14:paraId="0D959B4C" w14:textId="287DAD1C"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24,7</w:t>
            </w:r>
          </w:p>
        </w:tc>
      </w:tr>
      <w:tr w:rsidR="008957DA" w:rsidRPr="00EE5BF2" w14:paraId="633D2EA8" w14:textId="77777777" w:rsidTr="008957DA">
        <w:tc>
          <w:tcPr>
            <w:tcW w:w="6091" w:type="dxa"/>
          </w:tcPr>
          <w:p w14:paraId="47D87A68"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15. Nhiều trẻ mắc chứng tự kỉ có vấn đề với sự hung hăng hoặc tăng động.</w:t>
            </w:r>
          </w:p>
        </w:tc>
        <w:tc>
          <w:tcPr>
            <w:tcW w:w="730" w:type="dxa"/>
          </w:tcPr>
          <w:p w14:paraId="56DCCA9C"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276</w:t>
            </w:r>
          </w:p>
        </w:tc>
        <w:tc>
          <w:tcPr>
            <w:tcW w:w="986" w:type="dxa"/>
          </w:tcPr>
          <w:p w14:paraId="6F55B2E9" w14:textId="1BD75382"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63,6</w:t>
            </w:r>
          </w:p>
        </w:tc>
        <w:tc>
          <w:tcPr>
            <w:tcW w:w="840" w:type="dxa"/>
          </w:tcPr>
          <w:p w14:paraId="45BD9898"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124</w:t>
            </w:r>
          </w:p>
        </w:tc>
        <w:tc>
          <w:tcPr>
            <w:tcW w:w="703" w:type="dxa"/>
          </w:tcPr>
          <w:p w14:paraId="1593D41E" w14:textId="0202FE07"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28,6</w:t>
            </w:r>
          </w:p>
        </w:tc>
      </w:tr>
      <w:tr w:rsidR="008957DA" w:rsidRPr="00EE5BF2" w14:paraId="538207B6" w14:textId="77777777" w:rsidTr="008957DA">
        <w:tc>
          <w:tcPr>
            <w:tcW w:w="6091" w:type="dxa"/>
          </w:tcPr>
          <w:p w14:paraId="3D33BFDE"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16.</w:t>
            </w:r>
            <w:r w:rsidR="00820BE8" w:rsidRPr="00EE5BF2">
              <w:rPr>
                <w:rFonts w:ascii="Times New Roman" w:hAnsi="Times New Roman" w:cs="Times New Roman"/>
              </w:rPr>
              <w:t>*</w:t>
            </w:r>
            <w:r w:rsidRPr="00EE5BF2">
              <w:rPr>
                <w:rFonts w:ascii="Times New Roman" w:hAnsi="Times New Roman" w:cs="Times New Roman"/>
              </w:rPr>
              <w:t xml:space="preserve"> Trẻ tự kỉ không thích sự hiện diện của người khác. </w:t>
            </w:r>
          </w:p>
        </w:tc>
        <w:tc>
          <w:tcPr>
            <w:tcW w:w="730" w:type="dxa"/>
          </w:tcPr>
          <w:p w14:paraId="05548384"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308</w:t>
            </w:r>
          </w:p>
        </w:tc>
        <w:tc>
          <w:tcPr>
            <w:tcW w:w="986" w:type="dxa"/>
          </w:tcPr>
          <w:p w14:paraId="16460698" w14:textId="43F6104E"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71,0</w:t>
            </w:r>
          </w:p>
        </w:tc>
        <w:tc>
          <w:tcPr>
            <w:tcW w:w="840" w:type="dxa"/>
          </w:tcPr>
          <w:p w14:paraId="1777AC12"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92</w:t>
            </w:r>
          </w:p>
        </w:tc>
        <w:tc>
          <w:tcPr>
            <w:tcW w:w="703" w:type="dxa"/>
          </w:tcPr>
          <w:p w14:paraId="6510E084" w14:textId="0AE9FFA4"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21,2</w:t>
            </w:r>
          </w:p>
        </w:tc>
      </w:tr>
      <w:tr w:rsidR="008957DA" w:rsidRPr="00EE5BF2" w14:paraId="22D87146" w14:textId="77777777" w:rsidTr="008957DA">
        <w:tc>
          <w:tcPr>
            <w:tcW w:w="6091" w:type="dxa"/>
          </w:tcPr>
          <w:p w14:paraId="3E6EB034"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17. Trẻ tự kỉ có thể có những phản ứng kì lạ với cách ngửi, nếm, nhìn, cảm nhận hoặc âm thanh của mọi thứ.</w:t>
            </w:r>
          </w:p>
        </w:tc>
        <w:tc>
          <w:tcPr>
            <w:tcW w:w="730" w:type="dxa"/>
          </w:tcPr>
          <w:p w14:paraId="376A81A0"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221</w:t>
            </w:r>
          </w:p>
        </w:tc>
        <w:tc>
          <w:tcPr>
            <w:tcW w:w="986" w:type="dxa"/>
          </w:tcPr>
          <w:p w14:paraId="0BFB9C96" w14:textId="11C1680C"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50,9</w:t>
            </w:r>
          </w:p>
        </w:tc>
        <w:tc>
          <w:tcPr>
            <w:tcW w:w="840" w:type="dxa"/>
          </w:tcPr>
          <w:p w14:paraId="4EB2E894"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179</w:t>
            </w:r>
          </w:p>
        </w:tc>
        <w:tc>
          <w:tcPr>
            <w:tcW w:w="703" w:type="dxa"/>
          </w:tcPr>
          <w:p w14:paraId="4091578C" w14:textId="6CB0A316"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41,2</w:t>
            </w:r>
          </w:p>
        </w:tc>
      </w:tr>
      <w:tr w:rsidR="008957DA" w:rsidRPr="00EE5BF2" w14:paraId="326A23F9" w14:textId="77777777" w:rsidTr="008957DA">
        <w:tc>
          <w:tcPr>
            <w:tcW w:w="6091" w:type="dxa"/>
          </w:tcPr>
          <w:p w14:paraId="647E54FB" w14:textId="77777777" w:rsidR="008957DA" w:rsidRPr="00EE5BF2" w:rsidRDefault="008957DA" w:rsidP="00F10EB5">
            <w:pPr>
              <w:contextualSpacing/>
              <w:jc w:val="both"/>
              <w:rPr>
                <w:rFonts w:ascii="Times New Roman" w:hAnsi="Times New Roman" w:cs="Times New Roman"/>
              </w:rPr>
            </w:pPr>
            <w:r w:rsidRPr="00EE5BF2">
              <w:rPr>
                <w:rFonts w:ascii="Times New Roman" w:hAnsi="Times New Roman" w:cs="Times New Roman"/>
              </w:rPr>
              <w:t>18.</w:t>
            </w:r>
            <w:r w:rsidR="00820BE8" w:rsidRPr="00EE5BF2">
              <w:rPr>
                <w:rFonts w:ascii="Times New Roman" w:hAnsi="Times New Roman" w:cs="Times New Roman"/>
              </w:rPr>
              <w:t>*</w:t>
            </w:r>
            <w:r w:rsidRPr="00EE5BF2">
              <w:rPr>
                <w:rFonts w:ascii="Times New Roman" w:hAnsi="Times New Roman" w:cs="Times New Roman"/>
              </w:rPr>
              <w:t xml:space="preserve"> Hầu hết trẻ tự kỉ cũng bị thiểu năng trí tuệ.</w:t>
            </w:r>
          </w:p>
        </w:tc>
        <w:tc>
          <w:tcPr>
            <w:tcW w:w="730" w:type="dxa"/>
          </w:tcPr>
          <w:p w14:paraId="5D8F171F"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303</w:t>
            </w:r>
          </w:p>
        </w:tc>
        <w:tc>
          <w:tcPr>
            <w:tcW w:w="986" w:type="dxa"/>
          </w:tcPr>
          <w:p w14:paraId="5576D65A" w14:textId="3751C6B5"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69,8</w:t>
            </w:r>
          </w:p>
        </w:tc>
        <w:tc>
          <w:tcPr>
            <w:tcW w:w="840" w:type="dxa"/>
          </w:tcPr>
          <w:p w14:paraId="4B0A2F95" w14:textId="77777777" w:rsidR="008957DA" w:rsidRPr="00EE5BF2" w:rsidRDefault="008957DA" w:rsidP="00F10EB5">
            <w:pPr>
              <w:contextualSpacing/>
              <w:jc w:val="center"/>
              <w:rPr>
                <w:rFonts w:ascii="Times New Roman" w:hAnsi="Times New Roman" w:cs="Times New Roman"/>
              </w:rPr>
            </w:pPr>
            <w:r w:rsidRPr="00EE5BF2">
              <w:rPr>
                <w:rFonts w:ascii="Times New Roman" w:hAnsi="Times New Roman" w:cs="Times New Roman"/>
              </w:rPr>
              <w:t>97</w:t>
            </w:r>
          </w:p>
        </w:tc>
        <w:tc>
          <w:tcPr>
            <w:tcW w:w="703" w:type="dxa"/>
          </w:tcPr>
          <w:p w14:paraId="60D04EC1" w14:textId="6F522BC7" w:rsidR="008957DA" w:rsidRPr="00EE5BF2" w:rsidRDefault="00D90531" w:rsidP="00F10EB5">
            <w:pPr>
              <w:contextualSpacing/>
              <w:jc w:val="center"/>
              <w:rPr>
                <w:rFonts w:ascii="Times New Roman" w:hAnsi="Times New Roman" w:cs="Times New Roman"/>
              </w:rPr>
            </w:pPr>
            <w:r>
              <w:rPr>
                <w:rFonts w:ascii="Times New Roman" w:hAnsi="Times New Roman" w:cs="Times New Roman"/>
              </w:rPr>
              <w:t>22,4</w:t>
            </w:r>
          </w:p>
        </w:tc>
      </w:tr>
    </w:tbl>
    <w:p w14:paraId="2CF2C37A" w14:textId="77777777" w:rsidR="008957DA" w:rsidRPr="00D90531" w:rsidRDefault="008957DA" w:rsidP="00D90531">
      <w:pPr>
        <w:spacing w:before="120" w:after="0" w:line="240" w:lineRule="auto"/>
        <w:jc w:val="both"/>
        <w:rPr>
          <w:rFonts w:cs="Times New Roman"/>
          <w:sz w:val="22"/>
        </w:rPr>
      </w:pPr>
      <w:r w:rsidRPr="00D90531">
        <w:rPr>
          <w:rFonts w:cs="Times New Roman"/>
          <w:sz w:val="22"/>
        </w:rPr>
        <w:t>Ghi chú:</w:t>
      </w:r>
      <w:r w:rsidRPr="00D90531">
        <w:rPr>
          <w:rFonts w:cs="Times New Roman"/>
          <w:b/>
          <w:sz w:val="22"/>
        </w:rPr>
        <w:t xml:space="preserve"> </w:t>
      </w:r>
      <w:r w:rsidRPr="00D90531">
        <w:rPr>
          <w:rFonts w:cs="Times New Roman"/>
          <w:sz w:val="22"/>
        </w:rPr>
        <w:t>Với</w:t>
      </w:r>
      <w:r w:rsidRPr="00D90531">
        <w:rPr>
          <w:rFonts w:cs="Times New Roman"/>
          <w:b/>
          <w:sz w:val="22"/>
        </w:rPr>
        <w:t xml:space="preserve"> </w:t>
      </w:r>
      <w:r w:rsidRPr="00D90531">
        <w:rPr>
          <w:rFonts w:cs="Times New Roman"/>
          <w:i/>
          <w:sz w:val="22"/>
        </w:rPr>
        <w:t>nhận định</w:t>
      </w:r>
      <w:r w:rsidR="00820BE8" w:rsidRPr="00D90531">
        <w:rPr>
          <w:rFonts w:cs="Times New Roman"/>
          <w:i/>
          <w:sz w:val="22"/>
        </w:rPr>
        <w:t xml:space="preserve"> nghich</w:t>
      </w:r>
      <w:r w:rsidRPr="00D90531">
        <w:rPr>
          <w:rFonts w:cs="Times New Roman"/>
          <w:i/>
          <w:sz w:val="22"/>
        </w:rPr>
        <w:t xml:space="preserve"> 10, 16 và 18</w:t>
      </w:r>
      <w:r w:rsidR="00F4533C" w:rsidRPr="00D90531">
        <w:rPr>
          <w:rFonts w:cs="Times New Roman"/>
          <w:i/>
          <w:sz w:val="22"/>
        </w:rPr>
        <w:t>,</w:t>
      </w:r>
      <w:r w:rsidRPr="00D90531">
        <w:rPr>
          <w:rFonts w:cs="Times New Roman"/>
          <w:i/>
          <w:sz w:val="22"/>
        </w:rPr>
        <w:t xml:space="preserve"> nếu SV chọn sai nghĩa là họ có nhận thức đúng</w:t>
      </w:r>
      <w:r w:rsidRPr="00D90531">
        <w:rPr>
          <w:rFonts w:cs="Times New Roman"/>
          <w:b/>
          <w:sz w:val="22"/>
        </w:rPr>
        <w:t xml:space="preserve"> </w:t>
      </w:r>
      <w:r w:rsidRPr="00D90531">
        <w:rPr>
          <w:rFonts w:cs="Times New Roman"/>
          <w:sz w:val="22"/>
        </w:rPr>
        <w:t xml:space="preserve">đắn. Ví dụ với nhận định 10, 78,1% SV nhận thức đúng đắn vì họ cho rằng nhận định này sai. </w:t>
      </w:r>
    </w:p>
    <w:p w14:paraId="7841E5C0" w14:textId="4238D8C5" w:rsidR="008957DA" w:rsidRPr="001671D3" w:rsidRDefault="004E60C1" w:rsidP="001671D3">
      <w:pPr>
        <w:spacing w:before="120" w:after="0" w:line="240" w:lineRule="auto"/>
        <w:jc w:val="both"/>
        <w:rPr>
          <w:rFonts w:cs="Times New Roman"/>
          <w:b/>
          <w:i/>
          <w:sz w:val="24"/>
          <w:szCs w:val="24"/>
        </w:rPr>
      </w:pPr>
      <w:r>
        <w:rPr>
          <w:rFonts w:cs="Times New Roman"/>
          <w:b/>
          <w:i/>
          <w:sz w:val="24"/>
          <w:szCs w:val="24"/>
        </w:rPr>
        <w:t>3.</w:t>
      </w:r>
      <w:r w:rsidR="001671D3" w:rsidRPr="001671D3">
        <w:rPr>
          <w:rFonts w:cs="Times New Roman"/>
          <w:b/>
          <w:i/>
          <w:sz w:val="24"/>
          <w:szCs w:val="24"/>
        </w:rPr>
        <w:t xml:space="preserve">2. </w:t>
      </w:r>
      <w:r w:rsidR="00F4533C" w:rsidRPr="001671D3">
        <w:rPr>
          <w:rFonts w:cs="Times New Roman"/>
          <w:b/>
          <w:i/>
          <w:sz w:val="24"/>
          <w:szCs w:val="24"/>
        </w:rPr>
        <w:t xml:space="preserve">Nhận thức về </w:t>
      </w:r>
      <w:r w:rsidR="008957DA" w:rsidRPr="001671D3">
        <w:rPr>
          <w:rFonts w:cs="Times New Roman"/>
          <w:b/>
          <w:i/>
          <w:sz w:val="24"/>
          <w:szCs w:val="24"/>
        </w:rPr>
        <w:t xml:space="preserve">nguyên nhân </w:t>
      </w:r>
      <w:r w:rsidR="00F4533C" w:rsidRPr="001671D3">
        <w:rPr>
          <w:rFonts w:cs="Times New Roman"/>
          <w:b/>
          <w:i/>
          <w:sz w:val="24"/>
          <w:szCs w:val="24"/>
        </w:rPr>
        <w:t>Rối loạn phổ tự kỷ</w:t>
      </w:r>
    </w:p>
    <w:p w14:paraId="1317ED11" w14:textId="4B548D8B" w:rsidR="008957DA" w:rsidRPr="0072052F" w:rsidRDefault="008957DA" w:rsidP="001671D3">
      <w:pPr>
        <w:spacing w:before="120" w:after="0" w:line="240" w:lineRule="auto"/>
        <w:jc w:val="both"/>
        <w:rPr>
          <w:rFonts w:cs="Times New Roman"/>
          <w:sz w:val="24"/>
          <w:szCs w:val="24"/>
        </w:rPr>
      </w:pPr>
      <w:r w:rsidRPr="0072052F">
        <w:rPr>
          <w:rFonts w:cs="Times New Roman"/>
          <w:sz w:val="24"/>
          <w:szCs w:val="24"/>
        </w:rPr>
        <w:t>Theo đề xuất của Harison và cộng sự (2017), nhận thức về nguyên nhân được cho là đầy đủ khi một cá nhân đạt điểm trung bình từ 11-16 ở tiểu thang đo này. Kết quả từ Bảng</w:t>
      </w:r>
      <w:r w:rsidR="005649AE" w:rsidRPr="0072052F">
        <w:rPr>
          <w:rFonts w:cs="Times New Roman"/>
          <w:sz w:val="24"/>
          <w:szCs w:val="24"/>
        </w:rPr>
        <w:t xml:space="preserve"> </w:t>
      </w:r>
      <w:r w:rsidRPr="0072052F">
        <w:rPr>
          <w:rFonts w:cs="Times New Roman"/>
          <w:sz w:val="24"/>
          <w:szCs w:val="24"/>
        </w:rPr>
        <w:t>2 cho thấy điểm trung bình của nhóm mẫu được khảo sát tiệm cận với 11. Tuy nhiên, tương tự như kết quả nhận thức về triệu chứng của RLPTK, độ lệch chuẩn lại tương đối lớn (± 3.01), điều này cho thấy các đáp án của đáp viên vẫn có sự khác biệt khá nhiều, phản ánh sự không đồng đều về mức độ nhận thức của SV trong nhóm mẫu. Theo đó, một số</w:t>
      </w:r>
      <w:r w:rsidR="001B312F" w:rsidRPr="0072052F">
        <w:rPr>
          <w:rFonts w:cs="Times New Roman"/>
          <w:sz w:val="24"/>
          <w:szCs w:val="24"/>
        </w:rPr>
        <w:t xml:space="preserve"> SV ngành</w:t>
      </w:r>
      <w:r w:rsidRPr="0072052F">
        <w:rPr>
          <w:rFonts w:cs="Times New Roman"/>
          <w:sz w:val="24"/>
          <w:szCs w:val="24"/>
        </w:rPr>
        <w:t xml:space="preserve"> GDMN có nhận thức rất đầy đủ (</w:t>
      </w:r>
      <w:r w:rsidR="005649AE" w:rsidRPr="0072052F">
        <w:rPr>
          <w:rFonts w:cs="Times New Roman"/>
          <w:sz w:val="24"/>
          <w:szCs w:val="24"/>
        </w:rPr>
        <w:t>ĐLC</w:t>
      </w:r>
      <w:r w:rsidRPr="0072052F">
        <w:rPr>
          <w:rFonts w:cs="Times New Roman"/>
          <w:sz w:val="24"/>
          <w:szCs w:val="24"/>
        </w:rPr>
        <w:t xml:space="preserve"> + 3), nhưng một số khác thì nhận thức rất hạn chế</w:t>
      </w:r>
      <w:r w:rsidR="005649AE" w:rsidRPr="0072052F">
        <w:rPr>
          <w:rFonts w:cs="Times New Roman"/>
          <w:sz w:val="24"/>
          <w:szCs w:val="24"/>
        </w:rPr>
        <w:t xml:space="preserve"> (ĐLC</w:t>
      </w:r>
      <w:r w:rsidRPr="0072052F">
        <w:rPr>
          <w:rFonts w:cs="Times New Roman"/>
          <w:sz w:val="24"/>
          <w:szCs w:val="24"/>
        </w:rPr>
        <w:t xml:space="preserve"> – 3). </w:t>
      </w:r>
    </w:p>
    <w:p w14:paraId="17EE5176" w14:textId="0C944EC9" w:rsidR="00230DCE" w:rsidRPr="0072052F" w:rsidRDefault="008957DA" w:rsidP="001671D3">
      <w:pPr>
        <w:spacing w:before="120" w:after="0" w:line="240" w:lineRule="auto"/>
        <w:jc w:val="both"/>
        <w:rPr>
          <w:rFonts w:cs="Times New Roman"/>
          <w:i/>
          <w:sz w:val="24"/>
          <w:szCs w:val="24"/>
        </w:rPr>
      </w:pPr>
      <w:r w:rsidRPr="0072052F">
        <w:rPr>
          <w:rFonts w:cs="Times New Roman"/>
          <w:sz w:val="24"/>
          <w:szCs w:val="24"/>
        </w:rPr>
        <w:t>Kết quả ở Bả</w:t>
      </w:r>
      <w:r w:rsidR="005649AE" w:rsidRPr="0072052F">
        <w:rPr>
          <w:rFonts w:cs="Times New Roman"/>
          <w:sz w:val="24"/>
          <w:szCs w:val="24"/>
        </w:rPr>
        <w:t xml:space="preserve">ng </w:t>
      </w:r>
      <w:r w:rsidRPr="0072052F">
        <w:rPr>
          <w:rFonts w:cs="Times New Roman"/>
          <w:sz w:val="24"/>
          <w:szCs w:val="24"/>
        </w:rPr>
        <w:t xml:space="preserve">4 cho thấy một tỷ lệ cũng </w:t>
      </w:r>
      <w:r w:rsidR="00230DCE" w:rsidRPr="0072052F">
        <w:rPr>
          <w:rFonts w:cs="Times New Roman"/>
          <w:sz w:val="24"/>
          <w:szCs w:val="24"/>
        </w:rPr>
        <w:t>khá cao</w:t>
      </w:r>
      <w:r w:rsidRPr="0072052F">
        <w:rPr>
          <w:rFonts w:cs="Times New Roman"/>
          <w:sz w:val="24"/>
          <w:szCs w:val="24"/>
        </w:rPr>
        <w:t xml:space="preserve"> (59% - 81,3%) sinh viên đã nhận thức đúng về một số khía cạnh quan trọng của nguyên nhân gây nên RLPTK như 81,3 % SV cho rằng tự kỉ không phải do thượng đế hay </w:t>
      </w:r>
      <w:r w:rsidR="004364E3" w:rsidRPr="0072052F">
        <w:rPr>
          <w:rFonts w:cs="Times New Roman"/>
          <w:sz w:val="24"/>
          <w:szCs w:val="24"/>
        </w:rPr>
        <w:t>đ</w:t>
      </w:r>
      <w:r w:rsidRPr="0072052F">
        <w:rPr>
          <w:rFonts w:cs="Times New Roman"/>
          <w:sz w:val="24"/>
          <w:szCs w:val="24"/>
        </w:rPr>
        <w:t>ấng tối cao gây ra; 79,7% SV cho rằng tự kỉ  không phải là kết quả của một lời nguyền hoặc thế lực ma quỷ giáng xuống/gây ra cho gia đình; hay 79% SV nhận thức đúng khi cho rằng những trải nghiệm đau thương trong thời thơ ấu không gây ra chứng tự kỉ</w:t>
      </w:r>
      <w:r w:rsidR="005649AE" w:rsidRPr="0072052F">
        <w:rPr>
          <w:rFonts w:cs="Times New Roman"/>
          <w:sz w:val="24"/>
          <w:szCs w:val="24"/>
        </w:rPr>
        <w:t xml:space="preserve">. Đáng ghi nhận là đến 68% cho rằng tiêm phòng không gây RLPTK. </w:t>
      </w:r>
      <w:r w:rsidR="004364E3" w:rsidRPr="0072052F">
        <w:rPr>
          <w:rFonts w:cs="Times New Roman"/>
          <w:sz w:val="24"/>
          <w:szCs w:val="24"/>
        </w:rPr>
        <w:t>Vắc</w:t>
      </w:r>
      <w:r w:rsidR="004364E3" w:rsidRPr="0072052F">
        <w:rPr>
          <w:rFonts w:cs="Times New Roman"/>
          <w:sz w:val="24"/>
          <w:szCs w:val="24"/>
          <w:lang w:val="vi-VN"/>
        </w:rPr>
        <w:t xml:space="preserve"> xin</w:t>
      </w:r>
      <w:r w:rsidR="00230DCE" w:rsidRPr="0072052F">
        <w:rPr>
          <w:rFonts w:cs="Times New Roman"/>
          <w:sz w:val="24"/>
          <w:szCs w:val="24"/>
        </w:rPr>
        <w:t xml:space="preserve"> phối hợp quai bị, rubella, sởi từng bị nghi ngờ là thủ phạm gây nên RLPTK và làm cho cha mẹ không dám sử dụng thuốc này cho con mình, làm </w:t>
      </w:r>
      <w:r w:rsidR="00230DCE" w:rsidRPr="0072052F">
        <w:rPr>
          <w:rFonts w:cs="Times New Roman"/>
          <w:sz w:val="24"/>
          <w:szCs w:val="24"/>
        </w:rPr>
        <w:lastRenderedPageBreak/>
        <w:t xml:space="preserve">giảm khả năng bảo vệ trẻ khỏi những căn bệnh trên. Tuy nhiên, các nghiên cứu thực hiện ở các quốc gia khác nhau </w:t>
      </w:r>
      <w:r w:rsidR="004364E3" w:rsidRPr="0072052F">
        <w:rPr>
          <w:rFonts w:cs="Times New Roman"/>
          <w:sz w:val="24"/>
          <w:szCs w:val="24"/>
        </w:rPr>
        <w:t xml:space="preserve">không cho thấy bằng chứng nào rõ ràng </w:t>
      </w:r>
      <w:r w:rsidR="00230DCE" w:rsidRPr="0072052F">
        <w:rPr>
          <w:rFonts w:cs="Times New Roman"/>
          <w:sz w:val="24"/>
          <w:szCs w:val="24"/>
        </w:rPr>
        <w:t xml:space="preserve">về sự liên quan giữa </w:t>
      </w:r>
      <w:r w:rsidR="004364E3" w:rsidRPr="0072052F">
        <w:rPr>
          <w:rFonts w:cs="Times New Roman"/>
          <w:sz w:val="24"/>
          <w:szCs w:val="24"/>
        </w:rPr>
        <w:t>vắc</w:t>
      </w:r>
      <w:r w:rsidR="004364E3" w:rsidRPr="0072052F">
        <w:rPr>
          <w:rFonts w:cs="Times New Roman"/>
          <w:sz w:val="24"/>
          <w:szCs w:val="24"/>
          <w:lang w:val="vi-VN"/>
        </w:rPr>
        <w:t xml:space="preserve"> xin</w:t>
      </w:r>
      <w:r w:rsidR="00230DCE" w:rsidRPr="0072052F">
        <w:rPr>
          <w:rFonts w:cs="Times New Roman"/>
          <w:sz w:val="24"/>
          <w:szCs w:val="24"/>
        </w:rPr>
        <w:t xml:space="preserve"> và tự kỷ (Wing &amp; Potter, 2002). </w:t>
      </w:r>
    </w:p>
    <w:p w14:paraId="2CB7DCC2" w14:textId="54E371A1" w:rsidR="008957DA" w:rsidRPr="0072052F" w:rsidRDefault="008957DA" w:rsidP="001671D3">
      <w:pPr>
        <w:spacing w:before="120" w:after="0" w:line="240" w:lineRule="auto"/>
        <w:jc w:val="both"/>
        <w:rPr>
          <w:rFonts w:cs="Times New Roman"/>
          <w:sz w:val="24"/>
          <w:szCs w:val="24"/>
        </w:rPr>
      </w:pPr>
      <w:r w:rsidRPr="0072052F">
        <w:rPr>
          <w:rFonts w:cs="Times New Roman"/>
          <w:sz w:val="24"/>
          <w:szCs w:val="24"/>
        </w:rPr>
        <w:t>Bên cạnh đó, tỉ lệ sinh viên nhận thức đúng</w:t>
      </w:r>
      <w:r w:rsidR="004364E3" w:rsidRPr="0072052F">
        <w:rPr>
          <w:rFonts w:cs="Times New Roman"/>
          <w:sz w:val="24"/>
          <w:szCs w:val="24"/>
          <w:lang w:val="vi-VN"/>
        </w:rPr>
        <w:t xml:space="preserve"> và</w:t>
      </w:r>
      <w:r w:rsidRPr="0072052F">
        <w:rPr>
          <w:rFonts w:cs="Times New Roman"/>
          <w:sz w:val="24"/>
          <w:szCs w:val="24"/>
        </w:rPr>
        <w:t xml:space="preserve"> sai về nhận định “</w:t>
      </w:r>
      <w:r w:rsidRPr="0072052F">
        <w:rPr>
          <w:rFonts w:cs="Times New Roman"/>
          <w:i/>
          <w:sz w:val="24"/>
          <w:szCs w:val="24"/>
        </w:rPr>
        <w:t xml:space="preserve">Nguyên nhân của chứng tự kỉ vẫn chưa được biết chắc chắn” </w:t>
      </w:r>
      <w:r w:rsidRPr="0072052F">
        <w:rPr>
          <w:rFonts w:cs="Times New Roman"/>
          <w:sz w:val="24"/>
          <w:szCs w:val="24"/>
        </w:rPr>
        <w:t xml:space="preserve">là gần như tương đương nhau. Một nửa tỷ lệ cho rằng nhận định này đúng, và một nửa lại cho rằng sai. </w:t>
      </w:r>
      <w:r w:rsidR="00752020" w:rsidRPr="0072052F">
        <w:rPr>
          <w:rFonts w:cs="Times New Roman"/>
          <w:sz w:val="24"/>
          <w:szCs w:val="24"/>
        </w:rPr>
        <w:t>C</w:t>
      </w:r>
      <w:r w:rsidRPr="0072052F">
        <w:rPr>
          <w:rFonts w:cs="Times New Roman"/>
          <w:sz w:val="24"/>
          <w:szCs w:val="24"/>
        </w:rPr>
        <w:t>ho đến nay</w:t>
      </w:r>
      <w:r w:rsidR="00752020" w:rsidRPr="0072052F">
        <w:rPr>
          <w:rFonts w:cs="Times New Roman"/>
          <w:sz w:val="24"/>
          <w:szCs w:val="24"/>
          <w:lang w:val="vi-VN"/>
        </w:rPr>
        <w:t>,</w:t>
      </w:r>
      <w:r w:rsidRPr="0072052F">
        <w:rPr>
          <w:rFonts w:cs="Times New Roman"/>
          <w:sz w:val="24"/>
          <w:szCs w:val="24"/>
        </w:rPr>
        <w:t xml:space="preserve"> giới khoa học vẫn chưa xác định nguyên nhân gây nên RLPTK một cách rõ ràng dù có nhiều bằng chứng cho thấy yếu tố gen, môi trường hoặc là kết hợp giữa gen - môi trường là nguyên nhân gây tự kỷ. Điều này cho thấy, một tỉ lệ cũng khá lớn SV vẫn nhận thức khá mập mờ về khía cạnh này. </w:t>
      </w:r>
    </w:p>
    <w:p w14:paraId="249CBD7E" w14:textId="556FD344" w:rsidR="008957DA" w:rsidRPr="0072052F" w:rsidRDefault="00752020" w:rsidP="001671D3">
      <w:pPr>
        <w:spacing w:before="120" w:after="0" w:line="240" w:lineRule="auto"/>
        <w:jc w:val="both"/>
        <w:rPr>
          <w:rFonts w:cs="Times New Roman"/>
          <w:sz w:val="24"/>
          <w:szCs w:val="24"/>
        </w:rPr>
      </w:pPr>
      <w:r w:rsidRPr="0072052F">
        <w:rPr>
          <w:rFonts w:cs="Times New Roman"/>
          <w:sz w:val="24"/>
          <w:szCs w:val="24"/>
        </w:rPr>
        <w:t>V</w:t>
      </w:r>
      <w:r w:rsidR="008957DA" w:rsidRPr="0072052F">
        <w:rPr>
          <w:rFonts w:cs="Times New Roman"/>
          <w:sz w:val="24"/>
          <w:szCs w:val="24"/>
        </w:rPr>
        <w:t xml:space="preserve">ẫn còn một tỉ lệ đáng lưu ý (10,8%-44,7%) SV có nhận thức sai về nguyên nhân gây nên tự kỉ ở một số khía cạnh rất quan trọng như 10,8 % tin rằng tự kỉ là do </w:t>
      </w:r>
      <w:r w:rsidRPr="0072052F">
        <w:rPr>
          <w:rFonts w:cs="Times New Roman"/>
          <w:sz w:val="24"/>
          <w:szCs w:val="24"/>
        </w:rPr>
        <w:t>t</w:t>
      </w:r>
      <w:r w:rsidR="008957DA" w:rsidRPr="0072052F">
        <w:rPr>
          <w:rFonts w:cs="Times New Roman"/>
          <w:sz w:val="24"/>
          <w:szCs w:val="24"/>
        </w:rPr>
        <w:t>hượng đế hoặc đấng tối cao gây ra; 12,4% SV</w:t>
      </w:r>
      <w:r w:rsidR="005649AE" w:rsidRPr="0072052F">
        <w:rPr>
          <w:rFonts w:cs="Times New Roman"/>
          <w:sz w:val="24"/>
          <w:szCs w:val="24"/>
        </w:rPr>
        <w:t xml:space="preserve"> </w:t>
      </w:r>
      <w:r w:rsidR="008957DA" w:rsidRPr="0072052F">
        <w:rPr>
          <w:rFonts w:cs="Times New Roman"/>
          <w:sz w:val="24"/>
          <w:szCs w:val="24"/>
        </w:rPr>
        <w:t xml:space="preserve">vẫn  tin rằng tự kỉ là kết quả của một lời nguyền hoặc thế lực ma quỷ giáng xuống/gây ra cho gia đình; 13,1 % SV cho rằng những trải nghiệm đau thương trong thời thơ ấu có thể gây ra chứng tự kỉ. Bên cạnh đó, một tỉ lệ rất lớn (80,2%) SV không biết rằng tự kỉ thường được chẩn đoán ở nam nhiều hơn hơn nữ, nam mắc chứng RLPTK nhiều hơn ở nữ. </w:t>
      </w:r>
    </w:p>
    <w:p w14:paraId="2C1E5B66" w14:textId="1078C51B" w:rsidR="008957DA" w:rsidRPr="0072052F" w:rsidRDefault="008957DA" w:rsidP="001671D3">
      <w:pPr>
        <w:spacing w:before="120" w:after="0" w:line="240" w:lineRule="auto"/>
        <w:jc w:val="both"/>
        <w:rPr>
          <w:rFonts w:cs="Times New Roman"/>
          <w:sz w:val="24"/>
          <w:szCs w:val="24"/>
        </w:rPr>
      </w:pPr>
      <w:r w:rsidRPr="00BB3500">
        <w:rPr>
          <w:rFonts w:cs="Times New Roman"/>
          <w:sz w:val="24"/>
          <w:szCs w:val="24"/>
        </w:rPr>
        <w:t>Như vậy, từ bả</w:t>
      </w:r>
      <w:r w:rsidR="005649AE" w:rsidRPr="00BB3500">
        <w:rPr>
          <w:rFonts w:cs="Times New Roman"/>
          <w:sz w:val="24"/>
          <w:szCs w:val="24"/>
        </w:rPr>
        <w:t xml:space="preserve">ng </w:t>
      </w:r>
      <w:r w:rsidRPr="00BB3500">
        <w:rPr>
          <w:rFonts w:cs="Times New Roman"/>
          <w:sz w:val="24"/>
          <w:szCs w:val="24"/>
        </w:rPr>
        <w:t>2 và Bả</w:t>
      </w:r>
      <w:r w:rsidR="005649AE" w:rsidRPr="00BB3500">
        <w:rPr>
          <w:rFonts w:cs="Times New Roman"/>
          <w:sz w:val="24"/>
          <w:szCs w:val="24"/>
        </w:rPr>
        <w:t xml:space="preserve">ng </w:t>
      </w:r>
      <w:r w:rsidRPr="00BB3500">
        <w:rPr>
          <w:rFonts w:cs="Times New Roman"/>
          <w:sz w:val="24"/>
          <w:szCs w:val="24"/>
        </w:rPr>
        <w:t>4, khi xét điểm trung bình cộng trên toàn mẫ</w:t>
      </w:r>
      <w:r w:rsidR="001B312F" w:rsidRPr="00BB3500">
        <w:rPr>
          <w:rFonts w:cs="Times New Roman"/>
          <w:sz w:val="24"/>
          <w:szCs w:val="24"/>
        </w:rPr>
        <w:t>u thì SV ngành</w:t>
      </w:r>
      <w:r w:rsidRPr="0072052F">
        <w:rPr>
          <w:rFonts w:cs="Times New Roman"/>
          <w:sz w:val="24"/>
          <w:szCs w:val="24"/>
        </w:rPr>
        <w:t xml:space="preserve"> GDMN dường như tiệm cận với mức độ nhận thức đầy đủ về nguyên nhân RLPTK. Tuy nhiên, khi tính đến độ lệch chuẩn thì thấy mức độ nhận thức của SV lại không đ</w:t>
      </w:r>
      <w:r w:rsidR="00281CA5">
        <w:rPr>
          <w:rFonts w:cs="Times New Roman"/>
          <w:sz w:val="24"/>
          <w:szCs w:val="24"/>
        </w:rPr>
        <w:t>ồ</w:t>
      </w:r>
      <w:r w:rsidRPr="0072052F">
        <w:rPr>
          <w:rFonts w:cs="Times New Roman"/>
          <w:sz w:val="24"/>
          <w:szCs w:val="24"/>
        </w:rPr>
        <w:t>ng đều. Xét đến tỷ lệ ở từng nhận định cụ thể, chúng ta nhận thấy vẫn còn một số lượng SV nhận thức sai ở một số nhận định rất q</w:t>
      </w:r>
      <w:bookmarkStart w:id="0" w:name="_GoBack"/>
      <w:bookmarkEnd w:id="0"/>
      <w:r w:rsidRPr="0072052F">
        <w:rPr>
          <w:rFonts w:cs="Times New Roman"/>
          <w:sz w:val="24"/>
          <w:szCs w:val="24"/>
        </w:rPr>
        <w:t xml:space="preserve">uan trọng về nguyên nhân gây nên RLPTK. Việc nhận thức sai về nguyên nhân gây nên tự kỉ sẽ dẫn </w:t>
      </w:r>
      <w:r w:rsidR="00A370CF" w:rsidRPr="0072052F">
        <w:rPr>
          <w:rFonts w:cs="Times New Roman"/>
          <w:sz w:val="24"/>
          <w:szCs w:val="24"/>
        </w:rPr>
        <w:t>đến</w:t>
      </w:r>
      <w:r w:rsidR="00A370CF" w:rsidRPr="0072052F">
        <w:rPr>
          <w:rFonts w:cs="Times New Roman"/>
          <w:sz w:val="24"/>
          <w:szCs w:val="24"/>
          <w:lang w:val="vi-VN"/>
        </w:rPr>
        <w:t xml:space="preserve"> </w:t>
      </w:r>
      <w:r w:rsidRPr="0072052F">
        <w:rPr>
          <w:rFonts w:cs="Times New Roman"/>
          <w:sz w:val="24"/>
          <w:szCs w:val="24"/>
        </w:rPr>
        <w:t xml:space="preserve">sai lầm trong tư vấn và can thiệp cho trẻ RLPTK. Ngoài ra, việc nhận thức sai về nguyên nhân gây nên RLPTK cũng dễ khiến cho phụ huynh, đặc biệt là người mẹ càng rơi vào hố sâu của tuyệt vọng, tự trách vì nghĩ mình là nguyên nhân gây nên con tự kỉ, gây ảnh hưởng nặng nề đến sức khỏe tinh thần và thể lý. Do đó, việc nâng cao nhận thức về nguyên nhân RLPTK vẫn thực sự cần thiết cho một số SV ngành GDMN, trường ĐHSP, ĐHH để </w:t>
      </w:r>
      <w:r w:rsidR="00A370CF" w:rsidRPr="0072052F">
        <w:rPr>
          <w:rFonts w:cs="Times New Roman"/>
          <w:sz w:val="24"/>
          <w:szCs w:val="24"/>
        </w:rPr>
        <w:t>họ</w:t>
      </w:r>
      <w:r w:rsidR="00A370CF" w:rsidRPr="0072052F">
        <w:rPr>
          <w:rFonts w:cs="Times New Roman"/>
          <w:sz w:val="24"/>
          <w:szCs w:val="24"/>
          <w:lang w:val="vi-VN"/>
        </w:rPr>
        <w:t xml:space="preserve"> </w:t>
      </w:r>
      <w:r w:rsidRPr="0072052F">
        <w:rPr>
          <w:rFonts w:cs="Times New Roman"/>
          <w:sz w:val="24"/>
          <w:szCs w:val="24"/>
        </w:rPr>
        <w:t>có thể làm tốt tư vấn, hỗ trợ trẻ và gia đình trẻ trong nghề nghiệp tương lai.</w:t>
      </w:r>
    </w:p>
    <w:p w14:paraId="23A51C9E" w14:textId="77777777" w:rsidR="008957DA" w:rsidRPr="00D90531" w:rsidRDefault="00F4533C" w:rsidP="001671D3">
      <w:pPr>
        <w:spacing w:before="120" w:after="120" w:line="240" w:lineRule="auto"/>
        <w:jc w:val="center"/>
        <w:rPr>
          <w:rFonts w:cs="Times New Roman"/>
          <w:sz w:val="22"/>
        </w:rPr>
      </w:pPr>
      <w:r w:rsidRPr="00D90531">
        <w:rPr>
          <w:rFonts w:cs="Times New Roman"/>
          <w:sz w:val="22"/>
        </w:rPr>
        <w:t>Bả</w:t>
      </w:r>
      <w:r w:rsidR="00820BE8" w:rsidRPr="00D90531">
        <w:rPr>
          <w:rFonts w:cs="Times New Roman"/>
          <w:sz w:val="22"/>
        </w:rPr>
        <w:t>ng 4</w:t>
      </w:r>
      <w:r w:rsidRPr="00D90531">
        <w:rPr>
          <w:rFonts w:cs="Times New Roman"/>
          <w:sz w:val="22"/>
        </w:rPr>
        <w:t xml:space="preserve">. </w:t>
      </w:r>
      <w:r w:rsidR="008957DA" w:rsidRPr="00D90531">
        <w:rPr>
          <w:rFonts w:cs="Times New Roman"/>
          <w:i/>
          <w:sz w:val="22"/>
        </w:rPr>
        <w:t>Số lượng và tỷ lệ sinh viên nhận thức đúng và sai về</w:t>
      </w:r>
      <w:r w:rsidRPr="00D90531">
        <w:rPr>
          <w:rFonts w:cs="Times New Roman"/>
          <w:i/>
          <w:sz w:val="22"/>
        </w:rPr>
        <w:t xml:space="preserve"> nguyên nhân Rối loạn phổ tự kỷ</w:t>
      </w:r>
    </w:p>
    <w:tbl>
      <w:tblPr>
        <w:tblStyle w:val="TableGrid"/>
        <w:tblW w:w="0" w:type="auto"/>
        <w:tblLook w:val="04A0" w:firstRow="1" w:lastRow="0" w:firstColumn="1" w:lastColumn="0" w:noHBand="0" w:noVBand="1"/>
      </w:tblPr>
      <w:tblGrid>
        <w:gridCol w:w="5476"/>
        <w:gridCol w:w="705"/>
        <w:gridCol w:w="815"/>
        <w:gridCol w:w="806"/>
        <w:gridCol w:w="693"/>
      </w:tblGrid>
      <w:tr w:rsidR="008957DA" w:rsidRPr="00D90531" w14:paraId="1AFF1A1B" w14:textId="77777777" w:rsidTr="00DC2DF0">
        <w:trPr>
          <w:trHeight w:val="363"/>
        </w:trPr>
        <w:tc>
          <w:tcPr>
            <w:tcW w:w="6209" w:type="dxa"/>
            <w:vMerge w:val="restart"/>
          </w:tcPr>
          <w:p w14:paraId="10479498" w14:textId="77777777" w:rsidR="008957DA" w:rsidRPr="00D90531" w:rsidRDefault="008957DA" w:rsidP="00F10EB5">
            <w:pPr>
              <w:jc w:val="both"/>
              <w:rPr>
                <w:rFonts w:ascii="Times New Roman" w:hAnsi="Times New Roman" w:cs="Times New Roman"/>
              </w:rPr>
            </w:pPr>
          </w:p>
        </w:tc>
        <w:tc>
          <w:tcPr>
            <w:tcW w:w="1583" w:type="dxa"/>
            <w:gridSpan w:val="2"/>
          </w:tcPr>
          <w:p w14:paraId="4A78237D" w14:textId="77777777" w:rsidR="008957DA" w:rsidRPr="00D90531" w:rsidRDefault="00F4533C" w:rsidP="00F10EB5">
            <w:pPr>
              <w:jc w:val="center"/>
              <w:rPr>
                <w:rFonts w:ascii="Times New Roman" w:hAnsi="Times New Roman" w:cs="Times New Roman"/>
                <w:b/>
              </w:rPr>
            </w:pPr>
            <w:r w:rsidRPr="00D90531">
              <w:rPr>
                <w:rFonts w:ascii="Times New Roman" w:hAnsi="Times New Roman" w:cs="Times New Roman"/>
                <w:b/>
              </w:rPr>
              <w:t xml:space="preserve">Nhận thức </w:t>
            </w:r>
            <w:r w:rsidR="00820BE8" w:rsidRPr="00D90531">
              <w:rPr>
                <w:rFonts w:ascii="Times New Roman" w:hAnsi="Times New Roman" w:cs="Times New Roman"/>
                <w:b/>
              </w:rPr>
              <w:t>đúng đắn</w:t>
            </w:r>
          </w:p>
        </w:tc>
        <w:tc>
          <w:tcPr>
            <w:tcW w:w="1558" w:type="dxa"/>
            <w:gridSpan w:val="2"/>
          </w:tcPr>
          <w:p w14:paraId="6B231894" w14:textId="77777777" w:rsidR="009E264A" w:rsidRPr="00D90531" w:rsidRDefault="00F4533C" w:rsidP="00F10EB5">
            <w:pPr>
              <w:jc w:val="center"/>
              <w:rPr>
                <w:rFonts w:ascii="Times New Roman" w:hAnsi="Times New Roman" w:cs="Times New Roman"/>
                <w:b/>
              </w:rPr>
            </w:pPr>
            <w:r w:rsidRPr="00D90531">
              <w:rPr>
                <w:rFonts w:ascii="Times New Roman" w:hAnsi="Times New Roman" w:cs="Times New Roman"/>
                <w:b/>
              </w:rPr>
              <w:t>Nhận thức</w:t>
            </w:r>
          </w:p>
          <w:p w14:paraId="3C72CBBE" w14:textId="77777777" w:rsidR="00F4533C" w:rsidRPr="00D90531" w:rsidRDefault="00F4533C" w:rsidP="00F10EB5">
            <w:pPr>
              <w:jc w:val="center"/>
              <w:rPr>
                <w:rFonts w:ascii="Times New Roman" w:hAnsi="Times New Roman" w:cs="Times New Roman"/>
                <w:b/>
              </w:rPr>
            </w:pPr>
            <w:r w:rsidRPr="00D90531">
              <w:rPr>
                <w:rFonts w:ascii="Times New Roman" w:hAnsi="Times New Roman" w:cs="Times New Roman"/>
                <w:b/>
              </w:rPr>
              <w:t xml:space="preserve"> sai</w:t>
            </w:r>
            <w:r w:rsidR="00820BE8" w:rsidRPr="00D90531">
              <w:rPr>
                <w:rFonts w:ascii="Times New Roman" w:hAnsi="Times New Roman" w:cs="Times New Roman"/>
                <w:b/>
              </w:rPr>
              <w:t xml:space="preserve"> lầm</w:t>
            </w:r>
          </w:p>
        </w:tc>
      </w:tr>
      <w:tr w:rsidR="008957DA" w:rsidRPr="00D90531" w14:paraId="53FAE7D1" w14:textId="77777777" w:rsidTr="008957DA">
        <w:tc>
          <w:tcPr>
            <w:tcW w:w="6209" w:type="dxa"/>
            <w:vMerge/>
          </w:tcPr>
          <w:p w14:paraId="47994EBB" w14:textId="77777777" w:rsidR="008957DA" w:rsidRPr="00D90531" w:rsidRDefault="008957DA" w:rsidP="00F10EB5">
            <w:pPr>
              <w:jc w:val="both"/>
              <w:rPr>
                <w:rFonts w:ascii="Times New Roman" w:hAnsi="Times New Roman" w:cs="Times New Roman"/>
              </w:rPr>
            </w:pPr>
          </w:p>
        </w:tc>
        <w:tc>
          <w:tcPr>
            <w:tcW w:w="732" w:type="dxa"/>
          </w:tcPr>
          <w:p w14:paraId="5F6E3C5D"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N</w:t>
            </w:r>
          </w:p>
        </w:tc>
        <w:tc>
          <w:tcPr>
            <w:tcW w:w="851" w:type="dxa"/>
          </w:tcPr>
          <w:p w14:paraId="230EB339"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w:t>
            </w:r>
          </w:p>
        </w:tc>
        <w:tc>
          <w:tcPr>
            <w:tcW w:w="850" w:type="dxa"/>
          </w:tcPr>
          <w:p w14:paraId="05FE59B8"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N</w:t>
            </w:r>
          </w:p>
        </w:tc>
        <w:tc>
          <w:tcPr>
            <w:tcW w:w="708" w:type="dxa"/>
          </w:tcPr>
          <w:p w14:paraId="09C48A50"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w:t>
            </w:r>
          </w:p>
        </w:tc>
      </w:tr>
      <w:tr w:rsidR="008957DA" w:rsidRPr="00D90531" w14:paraId="0F18E397" w14:textId="77777777" w:rsidTr="008957DA">
        <w:tc>
          <w:tcPr>
            <w:tcW w:w="6209" w:type="dxa"/>
          </w:tcPr>
          <w:p w14:paraId="5B9C2513"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19. </w:t>
            </w:r>
            <w:r w:rsidR="00AD75D4" w:rsidRPr="00D90531">
              <w:rPr>
                <w:rFonts w:ascii="Times New Roman" w:hAnsi="Times New Roman" w:cs="Times New Roman"/>
              </w:rPr>
              <w:t>*</w:t>
            </w:r>
            <w:r w:rsidRPr="00D90531">
              <w:rPr>
                <w:rFonts w:ascii="Times New Roman" w:hAnsi="Times New Roman" w:cs="Times New Roman"/>
              </w:rPr>
              <w:t>Tự kỉ là kết quả của một lời nguyền hoặc thế lực ma quỷ giáng xuống/gây ra cho gia đình.</w:t>
            </w:r>
          </w:p>
        </w:tc>
        <w:tc>
          <w:tcPr>
            <w:tcW w:w="732" w:type="dxa"/>
          </w:tcPr>
          <w:p w14:paraId="1047362D"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346</w:t>
            </w:r>
          </w:p>
        </w:tc>
        <w:tc>
          <w:tcPr>
            <w:tcW w:w="851" w:type="dxa"/>
          </w:tcPr>
          <w:p w14:paraId="16F621E2" w14:textId="3C38DB2A" w:rsidR="008957DA" w:rsidRPr="00D90531" w:rsidRDefault="008957DA" w:rsidP="001671D3">
            <w:pPr>
              <w:jc w:val="center"/>
              <w:rPr>
                <w:rFonts w:ascii="Times New Roman" w:hAnsi="Times New Roman" w:cs="Times New Roman"/>
              </w:rPr>
            </w:pPr>
            <w:r w:rsidRPr="00D90531">
              <w:rPr>
                <w:rFonts w:ascii="Times New Roman" w:hAnsi="Times New Roman" w:cs="Times New Roman"/>
              </w:rPr>
              <w:t>79,7</w:t>
            </w:r>
          </w:p>
        </w:tc>
        <w:tc>
          <w:tcPr>
            <w:tcW w:w="850" w:type="dxa"/>
          </w:tcPr>
          <w:p w14:paraId="7B7EA427"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54</w:t>
            </w:r>
          </w:p>
        </w:tc>
        <w:tc>
          <w:tcPr>
            <w:tcW w:w="708" w:type="dxa"/>
          </w:tcPr>
          <w:p w14:paraId="446C7031" w14:textId="6C3CAF86" w:rsidR="008957DA" w:rsidRPr="00D90531" w:rsidRDefault="008957DA" w:rsidP="001671D3">
            <w:pPr>
              <w:jc w:val="center"/>
              <w:rPr>
                <w:rFonts w:ascii="Times New Roman" w:hAnsi="Times New Roman" w:cs="Times New Roman"/>
              </w:rPr>
            </w:pPr>
            <w:r w:rsidRPr="00D90531">
              <w:rPr>
                <w:rFonts w:ascii="Times New Roman" w:hAnsi="Times New Roman" w:cs="Times New Roman"/>
              </w:rPr>
              <w:t>12,4</w:t>
            </w:r>
          </w:p>
        </w:tc>
      </w:tr>
      <w:tr w:rsidR="008957DA" w:rsidRPr="00D90531" w14:paraId="46E5D547" w14:textId="77777777" w:rsidTr="008957DA">
        <w:tc>
          <w:tcPr>
            <w:tcW w:w="6209" w:type="dxa"/>
          </w:tcPr>
          <w:p w14:paraId="48DFDEE3"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20. </w:t>
            </w:r>
            <w:r w:rsidR="00AD75D4" w:rsidRPr="00D90531">
              <w:rPr>
                <w:rFonts w:ascii="Times New Roman" w:hAnsi="Times New Roman" w:cs="Times New Roman"/>
              </w:rPr>
              <w:t xml:space="preserve">* </w:t>
            </w:r>
            <w:r w:rsidRPr="00D90531">
              <w:rPr>
                <w:rFonts w:ascii="Times New Roman" w:hAnsi="Times New Roman" w:cs="Times New Roman"/>
              </w:rPr>
              <w:t>Tự kỉ là do Thượng đế hoặc đấng tối cao gây ra.</w:t>
            </w:r>
          </w:p>
        </w:tc>
        <w:tc>
          <w:tcPr>
            <w:tcW w:w="732" w:type="dxa"/>
          </w:tcPr>
          <w:p w14:paraId="4F768BCC"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353</w:t>
            </w:r>
          </w:p>
        </w:tc>
        <w:tc>
          <w:tcPr>
            <w:tcW w:w="851" w:type="dxa"/>
          </w:tcPr>
          <w:p w14:paraId="11DDE914" w14:textId="37542E40" w:rsidR="008957DA" w:rsidRPr="00D90531" w:rsidRDefault="001671D3" w:rsidP="00F10EB5">
            <w:pPr>
              <w:jc w:val="center"/>
              <w:rPr>
                <w:rFonts w:ascii="Times New Roman" w:hAnsi="Times New Roman" w:cs="Times New Roman"/>
              </w:rPr>
            </w:pPr>
            <w:r>
              <w:rPr>
                <w:rFonts w:ascii="Times New Roman" w:hAnsi="Times New Roman" w:cs="Times New Roman"/>
              </w:rPr>
              <w:t>81,3</w:t>
            </w:r>
          </w:p>
        </w:tc>
        <w:tc>
          <w:tcPr>
            <w:tcW w:w="850" w:type="dxa"/>
          </w:tcPr>
          <w:p w14:paraId="09436130"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47</w:t>
            </w:r>
          </w:p>
        </w:tc>
        <w:tc>
          <w:tcPr>
            <w:tcW w:w="708" w:type="dxa"/>
          </w:tcPr>
          <w:p w14:paraId="78F41566" w14:textId="2BEF5E5D" w:rsidR="008957DA" w:rsidRPr="00D90531" w:rsidRDefault="001671D3" w:rsidP="00F10EB5">
            <w:pPr>
              <w:jc w:val="center"/>
              <w:rPr>
                <w:rFonts w:ascii="Times New Roman" w:hAnsi="Times New Roman" w:cs="Times New Roman"/>
              </w:rPr>
            </w:pPr>
            <w:r>
              <w:rPr>
                <w:rFonts w:ascii="Times New Roman" w:hAnsi="Times New Roman" w:cs="Times New Roman"/>
              </w:rPr>
              <w:t>10,8</w:t>
            </w:r>
          </w:p>
        </w:tc>
      </w:tr>
      <w:tr w:rsidR="008957DA" w:rsidRPr="00D90531" w14:paraId="5C9AA059" w14:textId="77777777" w:rsidTr="008957DA">
        <w:tc>
          <w:tcPr>
            <w:tcW w:w="6209" w:type="dxa"/>
          </w:tcPr>
          <w:p w14:paraId="7A33DBEE" w14:textId="77777777" w:rsidR="008957DA" w:rsidRPr="00D90531" w:rsidRDefault="00AD75D4" w:rsidP="00F10EB5">
            <w:pPr>
              <w:jc w:val="both"/>
              <w:rPr>
                <w:rFonts w:ascii="Times New Roman" w:hAnsi="Times New Roman" w:cs="Times New Roman"/>
              </w:rPr>
            </w:pPr>
            <w:r w:rsidRPr="00D90531">
              <w:rPr>
                <w:rFonts w:ascii="Times New Roman" w:hAnsi="Times New Roman" w:cs="Times New Roman"/>
              </w:rPr>
              <w:t>21. * Những</w:t>
            </w:r>
            <w:r w:rsidR="008957DA" w:rsidRPr="00D90531">
              <w:rPr>
                <w:rFonts w:ascii="Times New Roman" w:hAnsi="Times New Roman" w:cs="Times New Roman"/>
              </w:rPr>
              <w:t>trải nghiệm đau thương trong thời thơ ấu có thể gây ra chứng tự kỉ.</w:t>
            </w:r>
          </w:p>
        </w:tc>
        <w:tc>
          <w:tcPr>
            <w:tcW w:w="732" w:type="dxa"/>
          </w:tcPr>
          <w:p w14:paraId="3289432E"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343</w:t>
            </w:r>
          </w:p>
        </w:tc>
        <w:tc>
          <w:tcPr>
            <w:tcW w:w="851" w:type="dxa"/>
          </w:tcPr>
          <w:p w14:paraId="56E31001" w14:textId="430D4CD6" w:rsidR="008957DA" w:rsidRPr="00D90531" w:rsidRDefault="001671D3" w:rsidP="00F10EB5">
            <w:pPr>
              <w:jc w:val="center"/>
              <w:rPr>
                <w:rFonts w:ascii="Times New Roman" w:hAnsi="Times New Roman" w:cs="Times New Roman"/>
              </w:rPr>
            </w:pPr>
            <w:r>
              <w:rPr>
                <w:rFonts w:ascii="Times New Roman" w:hAnsi="Times New Roman" w:cs="Times New Roman"/>
              </w:rPr>
              <w:t>79</w:t>
            </w:r>
          </w:p>
        </w:tc>
        <w:tc>
          <w:tcPr>
            <w:tcW w:w="850" w:type="dxa"/>
          </w:tcPr>
          <w:p w14:paraId="5FE9DD77"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57</w:t>
            </w:r>
          </w:p>
        </w:tc>
        <w:tc>
          <w:tcPr>
            <w:tcW w:w="708" w:type="dxa"/>
          </w:tcPr>
          <w:p w14:paraId="29E1F5AC" w14:textId="5136618A" w:rsidR="008957DA" w:rsidRPr="00D90531" w:rsidRDefault="001671D3" w:rsidP="00F10EB5">
            <w:pPr>
              <w:jc w:val="center"/>
              <w:rPr>
                <w:rFonts w:ascii="Times New Roman" w:hAnsi="Times New Roman" w:cs="Times New Roman"/>
              </w:rPr>
            </w:pPr>
            <w:r>
              <w:rPr>
                <w:rFonts w:ascii="Times New Roman" w:hAnsi="Times New Roman" w:cs="Times New Roman"/>
              </w:rPr>
              <w:t>13,1</w:t>
            </w:r>
          </w:p>
        </w:tc>
      </w:tr>
      <w:tr w:rsidR="008957DA" w:rsidRPr="00D90531" w14:paraId="0E117759" w14:textId="77777777" w:rsidTr="008957DA">
        <w:tc>
          <w:tcPr>
            <w:tcW w:w="6209" w:type="dxa"/>
          </w:tcPr>
          <w:p w14:paraId="33066082"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22.</w:t>
            </w:r>
            <w:r w:rsidR="005649AE" w:rsidRPr="00D90531">
              <w:rPr>
                <w:rFonts w:ascii="Times New Roman" w:hAnsi="Times New Roman" w:cs="Times New Roman"/>
              </w:rPr>
              <w:t>*</w:t>
            </w:r>
            <w:r w:rsidRPr="00D90531">
              <w:rPr>
                <w:rFonts w:ascii="Times New Roman" w:hAnsi="Times New Roman" w:cs="Times New Roman"/>
              </w:rPr>
              <w:t xml:space="preserve"> Tự kỉ là một chứng rối loạn giao tiếp. </w:t>
            </w:r>
          </w:p>
        </w:tc>
        <w:tc>
          <w:tcPr>
            <w:tcW w:w="732" w:type="dxa"/>
          </w:tcPr>
          <w:p w14:paraId="16B11D77"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317</w:t>
            </w:r>
          </w:p>
        </w:tc>
        <w:tc>
          <w:tcPr>
            <w:tcW w:w="851" w:type="dxa"/>
          </w:tcPr>
          <w:p w14:paraId="23C42796" w14:textId="3A854170" w:rsidR="008957DA" w:rsidRPr="00D90531" w:rsidRDefault="001671D3" w:rsidP="00F10EB5">
            <w:pPr>
              <w:jc w:val="center"/>
              <w:rPr>
                <w:rFonts w:ascii="Times New Roman" w:hAnsi="Times New Roman" w:cs="Times New Roman"/>
              </w:rPr>
            </w:pPr>
            <w:r>
              <w:rPr>
                <w:rFonts w:ascii="Times New Roman" w:hAnsi="Times New Roman" w:cs="Times New Roman"/>
              </w:rPr>
              <w:t>73,0</w:t>
            </w:r>
          </w:p>
        </w:tc>
        <w:tc>
          <w:tcPr>
            <w:tcW w:w="850" w:type="dxa"/>
          </w:tcPr>
          <w:p w14:paraId="372F78AA"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82</w:t>
            </w:r>
          </w:p>
        </w:tc>
        <w:tc>
          <w:tcPr>
            <w:tcW w:w="708" w:type="dxa"/>
          </w:tcPr>
          <w:p w14:paraId="3334DD10" w14:textId="2C68BCE8" w:rsidR="008957DA" w:rsidRPr="00D90531" w:rsidRDefault="001671D3" w:rsidP="00F10EB5">
            <w:pPr>
              <w:jc w:val="center"/>
              <w:rPr>
                <w:rFonts w:ascii="Times New Roman" w:hAnsi="Times New Roman" w:cs="Times New Roman"/>
              </w:rPr>
            </w:pPr>
            <w:r>
              <w:rPr>
                <w:rFonts w:ascii="Times New Roman" w:hAnsi="Times New Roman" w:cs="Times New Roman"/>
              </w:rPr>
              <w:t>18,9</w:t>
            </w:r>
          </w:p>
        </w:tc>
      </w:tr>
      <w:tr w:rsidR="008957DA" w:rsidRPr="00D90531" w14:paraId="4D9AACE0" w14:textId="77777777" w:rsidTr="008957DA">
        <w:tc>
          <w:tcPr>
            <w:tcW w:w="6209" w:type="dxa"/>
          </w:tcPr>
          <w:p w14:paraId="4F1C3E37"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23. Tự kỉ là một chứng rối loạn phát triển. </w:t>
            </w:r>
          </w:p>
        </w:tc>
        <w:tc>
          <w:tcPr>
            <w:tcW w:w="732" w:type="dxa"/>
          </w:tcPr>
          <w:p w14:paraId="098B964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253</w:t>
            </w:r>
          </w:p>
        </w:tc>
        <w:tc>
          <w:tcPr>
            <w:tcW w:w="851" w:type="dxa"/>
          </w:tcPr>
          <w:p w14:paraId="4B100006" w14:textId="0188FC8F" w:rsidR="008957DA" w:rsidRPr="00D90531" w:rsidRDefault="001671D3" w:rsidP="00F10EB5">
            <w:pPr>
              <w:jc w:val="center"/>
              <w:rPr>
                <w:rFonts w:ascii="Times New Roman" w:hAnsi="Times New Roman" w:cs="Times New Roman"/>
              </w:rPr>
            </w:pPr>
            <w:r>
              <w:rPr>
                <w:rFonts w:ascii="Times New Roman" w:hAnsi="Times New Roman" w:cs="Times New Roman"/>
              </w:rPr>
              <w:t>58,3</w:t>
            </w:r>
          </w:p>
        </w:tc>
        <w:tc>
          <w:tcPr>
            <w:tcW w:w="850" w:type="dxa"/>
          </w:tcPr>
          <w:p w14:paraId="3FDDB9CD"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147</w:t>
            </w:r>
          </w:p>
        </w:tc>
        <w:tc>
          <w:tcPr>
            <w:tcW w:w="708" w:type="dxa"/>
          </w:tcPr>
          <w:p w14:paraId="382DBC39" w14:textId="61FD4087" w:rsidR="008957DA" w:rsidRPr="00D90531" w:rsidRDefault="001671D3" w:rsidP="00F10EB5">
            <w:pPr>
              <w:jc w:val="center"/>
              <w:rPr>
                <w:rFonts w:ascii="Times New Roman" w:hAnsi="Times New Roman" w:cs="Times New Roman"/>
              </w:rPr>
            </w:pPr>
            <w:r>
              <w:rPr>
                <w:rFonts w:ascii="Times New Roman" w:hAnsi="Times New Roman" w:cs="Times New Roman"/>
              </w:rPr>
              <w:t>33,9</w:t>
            </w:r>
          </w:p>
        </w:tc>
      </w:tr>
      <w:tr w:rsidR="008957DA" w:rsidRPr="00D90531" w14:paraId="29233E6D" w14:textId="77777777" w:rsidTr="008957DA">
        <w:tc>
          <w:tcPr>
            <w:tcW w:w="6209" w:type="dxa"/>
          </w:tcPr>
          <w:p w14:paraId="41E6E2DE"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24.</w:t>
            </w:r>
            <w:r w:rsidR="005649AE" w:rsidRPr="00D90531">
              <w:rPr>
                <w:rFonts w:ascii="Times New Roman" w:hAnsi="Times New Roman" w:cs="Times New Roman"/>
              </w:rPr>
              <w:t>*</w:t>
            </w:r>
            <w:r w:rsidRPr="00D90531">
              <w:rPr>
                <w:rFonts w:ascii="Times New Roman" w:hAnsi="Times New Roman" w:cs="Times New Roman"/>
              </w:rPr>
              <w:t xml:space="preserve"> Tự kỉ là do lạnh nhạt, chối bỏ của cha mẹ. </w:t>
            </w:r>
          </w:p>
        </w:tc>
        <w:tc>
          <w:tcPr>
            <w:tcW w:w="732" w:type="dxa"/>
          </w:tcPr>
          <w:p w14:paraId="519A4227"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317</w:t>
            </w:r>
          </w:p>
        </w:tc>
        <w:tc>
          <w:tcPr>
            <w:tcW w:w="851" w:type="dxa"/>
          </w:tcPr>
          <w:p w14:paraId="25E8B467" w14:textId="0A27D269" w:rsidR="008957DA" w:rsidRPr="00D90531" w:rsidRDefault="001671D3" w:rsidP="00F10EB5">
            <w:pPr>
              <w:jc w:val="center"/>
              <w:rPr>
                <w:rFonts w:ascii="Times New Roman" w:hAnsi="Times New Roman" w:cs="Times New Roman"/>
              </w:rPr>
            </w:pPr>
            <w:r>
              <w:rPr>
                <w:rFonts w:ascii="Times New Roman" w:hAnsi="Times New Roman" w:cs="Times New Roman"/>
              </w:rPr>
              <w:t>73,0</w:t>
            </w:r>
          </w:p>
        </w:tc>
        <w:tc>
          <w:tcPr>
            <w:tcW w:w="850" w:type="dxa"/>
          </w:tcPr>
          <w:p w14:paraId="6B5D8BE9"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83</w:t>
            </w:r>
          </w:p>
        </w:tc>
        <w:tc>
          <w:tcPr>
            <w:tcW w:w="708" w:type="dxa"/>
          </w:tcPr>
          <w:p w14:paraId="7ECD6832" w14:textId="3BD34854" w:rsidR="008957DA" w:rsidRPr="00D90531" w:rsidRDefault="001671D3" w:rsidP="00F10EB5">
            <w:pPr>
              <w:jc w:val="center"/>
              <w:rPr>
                <w:rFonts w:ascii="Times New Roman" w:hAnsi="Times New Roman" w:cs="Times New Roman"/>
              </w:rPr>
            </w:pPr>
            <w:r>
              <w:rPr>
                <w:rFonts w:ascii="Times New Roman" w:hAnsi="Times New Roman" w:cs="Times New Roman"/>
              </w:rPr>
              <w:t>19,1</w:t>
            </w:r>
          </w:p>
        </w:tc>
      </w:tr>
      <w:tr w:rsidR="008957DA" w:rsidRPr="00D90531" w14:paraId="2215FA09" w14:textId="77777777" w:rsidTr="008957DA">
        <w:tc>
          <w:tcPr>
            <w:tcW w:w="6209" w:type="dxa"/>
          </w:tcPr>
          <w:p w14:paraId="481EA39B"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lastRenderedPageBreak/>
              <w:t xml:space="preserve">25. Tiêm phòng gây ra chứng tự kỉ. </w:t>
            </w:r>
          </w:p>
        </w:tc>
        <w:tc>
          <w:tcPr>
            <w:tcW w:w="732" w:type="dxa"/>
          </w:tcPr>
          <w:p w14:paraId="5A773A23"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295</w:t>
            </w:r>
          </w:p>
        </w:tc>
        <w:tc>
          <w:tcPr>
            <w:tcW w:w="851" w:type="dxa"/>
          </w:tcPr>
          <w:p w14:paraId="2AFE3FD6" w14:textId="66B8F017" w:rsidR="008957DA" w:rsidRPr="00D90531" w:rsidRDefault="001671D3" w:rsidP="00F10EB5">
            <w:pPr>
              <w:jc w:val="center"/>
              <w:rPr>
                <w:rFonts w:ascii="Times New Roman" w:hAnsi="Times New Roman" w:cs="Times New Roman"/>
              </w:rPr>
            </w:pPr>
            <w:r>
              <w:rPr>
                <w:rFonts w:ascii="Times New Roman" w:hAnsi="Times New Roman" w:cs="Times New Roman"/>
              </w:rPr>
              <w:t>68,0</w:t>
            </w:r>
          </w:p>
        </w:tc>
        <w:tc>
          <w:tcPr>
            <w:tcW w:w="850" w:type="dxa"/>
          </w:tcPr>
          <w:p w14:paraId="76E3B687"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105</w:t>
            </w:r>
          </w:p>
        </w:tc>
        <w:tc>
          <w:tcPr>
            <w:tcW w:w="708" w:type="dxa"/>
          </w:tcPr>
          <w:p w14:paraId="18DE4551" w14:textId="202A281C" w:rsidR="008957DA" w:rsidRPr="00D90531" w:rsidRDefault="001671D3" w:rsidP="00F10EB5">
            <w:pPr>
              <w:jc w:val="center"/>
              <w:rPr>
                <w:rFonts w:ascii="Times New Roman" w:hAnsi="Times New Roman" w:cs="Times New Roman"/>
              </w:rPr>
            </w:pPr>
            <w:r>
              <w:rPr>
                <w:rFonts w:ascii="Times New Roman" w:hAnsi="Times New Roman" w:cs="Times New Roman"/>
              </w:rPr>
              <w:t>24,2</w:t>
            </w:r>
          </w:p>
        </w:tc>
      </w:tr>
      <w:tr w:rsidR="008957DA" w:rsidRPr="00D90531" w14:paraId="3503032F" w14:textId="77777777" w:rsidTr="008957DA">
        <w:tc>
          <w:tcPr>
            <w:tcW w:w="6209" w:type="dxa"/>
          </w:tcPr>
          <w:p w14:paraId="4025FB4B"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26. </w:t>
            </w:r>
            <w:r w:rsidR="005649AE" w:rsidRPr="00D90531">
              <w:rPr>
                <w:rFonts w:ascii="Times New Roman" w:hAnsi="Times New Roman" w:cs="Times New Roman"/>
              </w:rPr>
              <w:t xml:space="preserve">* </w:t>
            </w:r>
            <w:r w:rsidRPr="00D90531">
              <w:rPr>
                <w:rFonts w:ascii="Times New Roman" w:hAnsi="Times New Roman" w:cs="Times New Roman"/>
              </w:rPr>
              <w:t xml:space="preserve">Tự kỉ có thế phòng ngừa được. </w:t>
            </w:r>
          </w:p>
        </w:tc>
        <w:tc>
          <w:tcPr>
            <w:tcW w:w="732" w:type="dxa"/>
          </w:tcPr>
          <w:p w14:paraId="0C2645CA"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257</w:t>
            </w:r>
          </w:p>
        </w:tc>
        <w:tc>
          <w:tcPr>
            <w:tcW w:w="851" w:type="dxa"/>
          </w:tcPr>
          <w:p w14:paraId="33500C2F" w14:textId="2B0509AF" w:rsidR="008957DA" w:rsidRPr="00D90531" w:rsidRDefault="001671D3" w:rsidP="00F10EB5">
            <w:pPr>
              <w:jc w:val="center"/>
              <w:rPr>
                <w:rFonts w:ascii="Times New Roman" w:hAnsi="Times New Roman" w:cs="Times New Roman"/>
              </w:rPr>
            </w:pPr>
            <w:r>
              <w:rPr>
                <w:rFonts w:ascii="Times New Roman" w:hAnsi="Times New Roman" w:cs="Times New Roman"/>
              </w:rPr>
              <w:t>59,2</w:t>
            </w:r>
          </w:p>
        </w:tc>
        <w:tc>
          <w:tcPr>
            <w:tcW w:w="850" w:type="dxa"/>
          </w:tcPr>
          <w:p w14:paraId="20F02A96"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143</w:t>
            </w:r>
          </w:p>
        </w:tc>
        <w:tc>
          <w:tcPr>
            <w:tcW w:w="708" w:type="dxa"/>
          </w:tcPr>
          <w:p w14:paraId="389E8938" w14:textId="7A3B31DE" w:rsidR="008957DA" w:rsidRPr="00D90531" w:rsidRDefault="001671D3" w:rsidP="00F10EB5">
            <w:pPr>
              <w:jc w:val="center"/>
              <w:rPr>
                <w:rFonts w:ascii="Times New Roman" w:hAnsi="Times New Roman" w:cs="Times New Roman"/>
              </w:rPr>
            </w:pPr>
            <w:r>
              <w:rPr>
                <w:rFonts w:ascii="Times New Roman" w:hAnsi="Times New Roman" w:cs="Times New Roman"/>
              </w:rPr>
              <w:t>32,9</w:t>
            </w:r>
          </w:p>
        </w:tc>
      </w:tr>
      <w:tr w:rsidR="008957DA" w:rsidRPr="00D90531" w14:paraId="671F87D5" w14:textId="77777777" w:rsidTr="008957DA">
        <w:tc>
          <w:tcPr>
            <w:tcW w:w="6209" w:type="dxa"/>
          </w:tcPr>
          <w:p w14:paraId="4F9DF3BF"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27. Tự kỉ là một chứng rối loạn phức tạp của phát triển não bộ. </w:t>
            </w:r>
          </w:p>
        </w:tc>
        <w:tc>
          <w:tcPr>
            <w:tcW w:w="732" w:type="dxa"/>
          </w:tcPr>
          <w:p w14:paraId="799CBFC6"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251</w:t>
            </w:r>
          </w:p>
        </w:tc>
        <w:tc>
          <w:tcPr>
            <w:tcW w:w="851" w:type="dxa"/>
          </w:tcPr>
          <w:p w14:paraId="0D760386" w14:textId="121CBC91" w:rsidR="008957DA" w:rsidRPr="00D90531" w:rsidRDefault="001671D3" w:rsidP="00F10EB5">
            <w:pPr>
              <w:jc w:val="center"/>
              <w:rPr>
                <w:rFonts w:ascii="Times New Roman" w:hAnsi="Times New Roman" w:cs="Times New Roman"/>
              </w:rPr>
            </w:pPr>
            <w:r>
              <w:rPr>
                <w:rFonts w:ascii="Times New Roman" w:hAnsi="Times New Roman" w:cs="Times New Roman"/>
              </w:rPr>
              <w:t>57,8</w:t>
            </w:r>
          </w:p>
        </w:tc>
        <w:tc>
          <w:tcPr>
            <w:tcW w:w="850" w:type="dxa"/>
          </w:tcPr>
          <w:p w14:paraId="0371D113"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149</w:t>
            </w:r>
          </w:p>
        </w:tc>
        <w:tc>
          <w:tcPr>
            <w:tcW w:w="708" w:type="dxa"/>
          </w:tcPr>
          <w:p w14:paraId="406E6B84" w14:textId="49F0318D" w:rsidR="008957DA" w:rsidRPr="00D90531" w:rsidRDefault="001671D3" w:rsidP="00F10EB5">
            <w:pPr>
              <w:jc w:val="center"/>
              <w:rPr>
                <w:rFonts w:ascii="Times New Roman" w:hAnsi="Times New Roman" w:cs="Times New Roman"/>
              </w:rPr>
            </w:pPr>
            <w:r>
              <w:rPr>
                <w:rFonts w:ascii="Times New Roman" w:hAnsi="Times New Roman" w:cs="Times New Roman"/>
              </w:rPr>
              <w:t>34,3</w:t>
            </w:r>
          </w:p>
        </w:tc>
      </w:tr>
      <w:tr w:rsidR="008957DA" w:rsidRPr="00D90531" w14:paraId="35A11A97" w14:textId="77777777" w:rsidTr="008957DA">
        <w:tc>
          <w:tcPr>
            <w:tcW w:w="6209" w:type="dxa"/>
          </w:tcPr>
          <w:p w14:paraId="3FAAF143"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28. Bệnh tự kỉ thường được chẩn đoán ở nam nhiều hơn hơn nữ.</w:t>
            </w:r>
          </w:p>
        </w:tc>
        <w:tc>
          <w:tcPr>
            <w:tcW w:w="732" w:type="dxa"/>
          </w:tcPr>
          <w:p w14:paraId="1BF66CFC"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52</w:t>
            </w:r>
          </w:p>
        </w:tc>
        <w:tc>
          <w:tcPr>
            <w:tcW w:w="851" w:type="dxa"/>
          </w:tcPr>
          <w:p w14:paraId="57BFCAA0" w14:textId="71A3A889" w:rsidR="008957DA" w:rsidRPr="00D90531" w:rsidRDefault="001671D3" w:rsidP="00F10EB5">
            <w:pPr>
              <w:jc w:val="center"/>
              <w:rPr>
                <w:rFonts w:ascii="Times New Roman" w:hAnsi="Times New Roman" w:cs="Times New Roman"/>
              </w:rPr>
            </w:pPr>
            <w:r>
              <w:rPr>
                <w:rFonts w:ascii="Times New Roman" w:hAnsi="Times New Roman" w:cs="Times New Roman"/>
              </w:rPr>
              <w:t>12,0</w:t>
            </w:r>
          </w:p>
        </w:tc>
        <w:tc>
          <w:tcPr>
            <w:tcW w:w="850" w:type="dxa"/>
          </w:tcPr>
          <w:p w14:paraId="73CD361C"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348</w:t>
            </w:r>
          </w:p>
        </w:tc>
        <w:tc>
          <w:tcPr>
            <w:tcW w:w="708" w:type="dxa"/>
          </w:tcPr>
          <w:p w14:paraId="22A1D625" w14:textId="521CB5CB" w:rsidR="008957DA" w:rsidRPr="00D90531" w:rsidRDefault="001671D3" w:rsidP="00F10EB5">
            <w:pPr>
              <w:jc w:val="center"/>
              <w:rPr>
                <w:rFonts w:ascii="Times New Roman" w:hAnsi="Times New Roman" w:cs="Times New Roman"/>
              </w:rPr>
            </w:pPr>
            <w:r>
              <w:rPr>
                <w:rFonts w:ascii="Times New Roman" w:hAnsi="Times New Roman" w:cs="Times New Roman"/>
              </w:rPr>
              <w:t>80,2</w:t>
            </w:r>
          </w:p>
        </w:tc>
      </w:tr>
      <w:tr w:rsidR="008957DA" w:rsidRPr="00D90531" w14:paraId="6374D683" w14:textId="77777777" w:rsidTr="008957DA">
        <w:tc>
          <w:tcPr>
            <w:tcW w:w="6209" w:type="dxa"/>
          </w:tcPr>
          <w:p w14:paraId="0085E1D6"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29. Số lượng các trường hợp được chẩn đoán mắc chứng tự kỉ đã được tăng lên trong 10 năm qua.</w:t>
            </w:r>
          </w:p>
        </w:tc>
        <w:tc>
          <w:tcPr>
            <w:tcW w:w="732" w:type="dxa"/>
          </w:tcPr>
          <w:p w14:paraId="2B356D17"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158</w:t>
            </w:r>
          </w:p>
        </w:tc>
        <w:tc>
          <w:tcPr>
            <w:tcW w:w="851" w:type="dxa"/>
          </w:tcPr>
          <w:p w14:paraId="3BA6D47D" w14:textId="1CA60A42" w:rsidR="008957DA" w:rsidRPr="00D90531" w:rsidRDefault="001671D3" w:rsidP="00F10EB5">
            <w:pPr>
              <w:jc w:val="center"/>
              <w:rPr>
                <w:rFonts w:ascii="Times New Roman" w:hAnsi="Times New Roman" w:cs="Times New Roman"/>
              </w:rPr>
            </w:pPr>
            <w:r>
              <w:rPr>
                <w:rFonts w:ascii="Times New Roman" w:hAnsi="Times New Roman" w:cs="Times New Roman"/>
              </w:rPr>
              <w:t>36,4</w:t>
            </w:r>
          </w:p>
        </w:tc>
        <w:tc>
          <w:tcPr>
            <w:tcW w:w="850" w:type="dxa"/>
          </w:tcPr>
          <w:p w14:paraId="0A32892E"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242</w:t>
            </w:r>
          </w:p>
        </w:tc>
        <w:tc>
          <w:tcPr>
            <w:tcW w:w="708" w:type="dxa"/>
          </w:tcPr>
          <w:p w14:paraId="4FC569B3" w14:textId="5AF21578" w:rsidR="008957DA" w:rsidRPr="00D90531" w:rsidRDefault="001671D3" w:rsidP="00F10EB5">
            <w:pPr>
              <w:jc w:val="center"/>
              <w:rPr>
                <w:rFonts w:ascii="Times New Roman" w:hAnsi="Times New Roman" w:cs="Times New Roman"/>
              </w:rPr>
            </w:pPr>
            <w:r>
              <w:rPr>
                <w:rFonts w:ascii="Times New Roman" w:hAnsi="Times New Roman" w:cs="Times New Roman"/>
              </w:rPr>
              <w:t>55,8</w:t>
            </w:r>
          </w:p>
        </w:tc>
      </w:tr>
      <w:tr w:rsidR="008957DA" w:rsidRPr="00D90531" w14:paraId="0C1C7081" w14:textId="77777777" w:rsidTr="008957DA">
        <w:tc>
          <w:tcPr>
            <w:tcW w:w="6209" w:type="dxa"/>
          </w:tcPr>
          <w:p w14:paraId="14563B4E" w14:textId="77777777" w:rsidR="008957DA" w:rsidRPr="00D90531" w:rsidRDefault="005649AE" w:rsidP="00F10EB5">
            <w:pPr>
              <w:jc w:val="both"/>
              <w:rPr>
                <w:rFonts w:ascii="Times New Roman" w:hAnsi="Times New Roman" w:cs="Times New Roman"/>
              </w:rPr>
            </w:pPr>
            <w:r w:rsidRPr="00D90531">
              <w:rPr>
                <w:rFonts w:ascii="Times New Roman" w:hAnsi="Times New Roman" w:cs="Times New Roman"/>
              </w:rPr>
              <w:t>30.*</w:t>
            </w:r>
            <w:r w:rsidR="008957DA" w:rsidRPr="00D90531">
              <w:rPr>
                <w:rFonts w:ascii="Times New Roman" w:hAnsi="Times New Roman" w:cs="Times New Roman"/>
              </w:rPr>
              <w:t>Tự kỉ xảy ra phổ biến hơn ở với các trẻ có nền tảng kinh tế xã hội và giáo dục cao hơn.</w:t>
            </w:r>
          </w:p>
        </w:tc>
        <w:tc>
          <w:tcPr>
            <w:tcW w:w="732" w:type="dxa"/>
          </w:tcPr>
          <w:p w14:paraId="4B2DDF66"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238</w:t>
            </w:r>
          </w:p>
        </w:tc>
        <w:tc>
          <w:tcPr>
            <w:tcW w:w="851" w:type="dxa"/>
          </w:tcPr>
          <w:p w14:paraId="39E03182" w14:textId="57795B5D" w:rsidR="008957DA" w:rsidRPr="00D90531" w:rsidRDefault="001671D3" w:rsidP="00F10EB5">
            <w:pPr>
              <w:jc w:val="center"/>
              <w:rPr>
                <w:rFonts w:ascii="Times New Roman" w:hAnsi="Times New Roman" w:cs="Times New Roman"/>
              </w:rPr>
            </w:pPr>
            <w:r>
              <w:rPr>
                <w:rFonts w:ascii="Times New Roman" w:hAnsi="Times New Roman" w:cs="Times New Roman"/>
              </w:rPr>
              <w:t>54,8</w:t>
            </w:r>
          </w:p>
        </w:tc>
        <w:tc>
          <w:tcPr>
            <w:tcW w:w="850" w:type="dxa"/>
          </w:tcPr>
          <w:p w14:paraId="68D81FD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162</w:t>
            </w:r>
          </w:p>
        </w:tc>
        <w:tc>
          <w:tcPr>
            <w:tcW w:w="708" w:type="dxa"/>
          </w:tcPr>
          <w:p w14:paraId="46497BBA" w14:textId="1A441741" w:rsidR="008957DA" w:rsidRPr="00D90531" w:rsidRDefault="001671D3" w:rsidP="00F10EB5">
            <w:pPr>
              <w:jc w:val="center"/>
              <w:rPr>
                <w:rFonts w:ascii="Times New Roman" w:hAnsi="Times New Roman" w:cs="Times New Roman"/>
              </w:rPr>
            </w:pPr>
            <w:r>
              <w:rPr>
                <w:rFonts w:ascii="Times New Roman" w:hAnsi="Times New Roman" w:cs="Times New Roman"/>
              </w:rPr>
              <w:t>37,3</w:t>
            </w:r>
          </w:p>
        </w:tc>
      </w:tr>
      <w:tr w:rsidR="008957DA" w:rsidRPr="00D90531" w14:paraId="46BC9B2E" w14:textId="77777777" w:rsidTr="008957DA">
        <w:tc>
          <w:tcPr>
            <w:tcW w:w="6209" w:type="dxa"/>
          </w:tcPr>
          <w:p w14:paraId="3A14C7DA"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31. </w:t>
            </w:r>
            <w:r w:rsidR="005649AE" w:rsidRPr="00D90531">
              <w:rPr>
                <w:rFonts w:ascii="Times New Roman" w:hAnsi="Times New Roman" w:cs="Times New Roman"/>
              </w:rPr>
              <w:t>*</w:t>
            </w:r>
            <w:r w:rsidRPr="00D90531">
              <w:rPr>
                <w:rFonts w:ascii="Times New Roman" w:hAnsi="Times New Roman" w:cs="Times New Roman"/>
              </w:rPr>
              <w:t>Tự kỉ là một hội chứng rất hiếm.</w:t>
            </w:r>
          </w:p>
        </w:tc>
        <w:tc>
          <w:tcPr>
            <w:tcW w:w="732" w:type="dxa"/>
          </w:tcPr>
          <w:p w14:paraId="4A43B882"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329</w:t>
            </w:r>
          </w:p>
        </w:tc>
        <w:tc>
          <w:tcPr>
            <w:tcW w:w="851" w:type="dxa"/>
          </w:tcPr>
          <w:p w14:paraId="230A238D" w14:textId="57B2DA64" w:rsidR="008957DA" w:rsidRPr="00D90531" w:rsidRDefault="001671D3" w:rsidP="00F10EB5">
            <w:pPr>
              <w:jc w:val="center"/>
              <w:rPr>
                <w:rFonts w:ascii="Times New Roman" w:hAnsi="Times New Roman" w:cs="Times New Roman"/>
              </w:rPr>
            </w:pPr>
            <w:r>
              <w:rPr>
                <w:rFonts w:ascii="Times New Roman" w:hAnsi="Times New Roman" w:cs="Times New Roman"/>
              </w:rPr>
              <w:t>75,8</w:t>
            </w:r>
          </w:p>
        </w:tc>
        <w:tc>
          <w:tcPr>
            <w:tcW w:w="850" w:type="dxa"/>
          </w:tcPr>
          <w:p w14:paraId="5702A745"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70</w:t>
            </w:r>
          </w:p>
        </w:tc>
        <w:tc>
          <w:tcPr>
            <w:tcW w:w="708" w:type="dxa"/>
          </w:tcPr>
          <w:p w14:paraId="1BD7F41C" w14:textId="26835B0E" w:rsidR="008957DA" w:rsidRPr="00D90531" w:rsidRDefault="001671D3" w:rsidP="00F10EB5">
            <w:pPr>
              <w:jc w:val="center"/>
              <w:rPr>
                <w:rFonts w:ascii="Times New Roman" w:hAnsi="Times New Roman" w:cs="Times New Roman"/>
              </w:rPr>
            </w:pPr>
            <w:r>
              <w:rPr>
                <w:rFonts w:ascii="Times New Roman" w:hAnsi="Times New Roman" w:cs="Times New Roman"/>
              </w:rPr>
              <w:t>16,1</w:t>
            </w:r>
          </w:p>
        </w:tc>
      </w:tr>
      <w:tr w:rsidR="008957DA" w:rsidRPr="00D90531" w14:paraId="1048FD9A" w14:textId="77777777" w:rsidTr="008957DA">
        <w:tc>
          <w:tcPr>
            <w:tcW w:w="6209" w:type="dxa"/>
          </w:tcPr>
          <w:p w14:paraId="4C9A18B7"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32. Bất cứ ai trên thế giới cũng có thể mắc chứng tự kỷ, bất kể quốc gia, văn hóa và sắc tộc nào. </w:t>
            </w:r>
          </w:p>
        </w:tc>
        <w:tc>
          <w:tcPr>
            <w:tcW w:w="732" w:type="dxa"/>
          </w:tcPr>
          <w:p w14:paraId="4EB2F8A0"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328</w:t>
            </w:r>
          </w:p>
        </w:tc>
        <w:tc>
          <w:tcPr>
            <w:tcW w:w="851" w:type="dxa"/>
          </w:tcPr>
          <w:p w14:paraId="42F8EB4A" w14:textId="4365D812" w:rsidR="008957DA" w:rsidRPr="00D90531" w:rsidRDefault="001671D3" w:rsidP="00F10EB5">
            <w:pPr>
              <w:jc w:val="center"/>
              <w:rPr>
                <w:rFonts w:ascii="Times New Roman" w:hAnsi="Times New Roman" w:cs="Times New Roman"/>
              </w:rPr>
            </w:pPr>
            <w:r>
              <w:rPr>
                <w:rFonts w:ascii="Times New Roman" w:hAnsi="Times New Roman" w:cs="Times New Roman"/>
              </w:rPr>
              <w:t>75,6</w:t>
            </w:r>
          </w:p>
        </w:tc>
        <w:tc>
          <w:tcPr>
            <w:tcW w:w="850" w:type="dxa"/>
          </w:tcPr>
          <w:p w14:paraId="6267559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72</w:t>
            </w:r>
          </w:p>
        </w:tc>
        <w:tc>
          <w:tcPr>
            <w:tcW w:w="708" w:type="dxa"/>
          </w:tcPr>
          <w:p w14:paraId="314A73CB" w14:textId="043994EB" w:rsidR="008957DA" w:rsidRPr="00D90531" w:rsidRDefault="001671D3" w:rsidP="00F10EB5">
            <w:pPr>
              <w:jc w:val="center"/>
              <w:rPr>
                <w:rFonts w:ascii="Times New Roman" w:hAnsi="Times New Roman" w:cs="Times New Roman"/>
              </w:rPr>
            </w:pPr>
            <w:r>
              <w:rPr>
                <w:rFonts w:ascii="Times New Roman" w:hAnsi="Times New Roman" w:cs="Times New Roman"/>
              </w:rPr>
              <w:t>16,6</w:t>
            </w:r>
          </w:p>
        </w:tc>
      </w:tr>
      <w:tr w:rsidR="008957DA" w:rsidRPr="00D90531" w14:paraId="06E70402" w14:textId="77777777" w:rsidTr="008957DA">
        <w:tc>
          <w:tcPr>
            <w:tcW w:w="6209" w:type="dxa"/>
          </w:tcPr>
          <w:p w14:paraId="5B35C207"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33. Nguyên nhân của chứng tự kỉ vẫn chưa được biết chắc chắn. </w:t>
            </w:r>
          </w:p>
        </w:tc>
        <w:tc>
          <w:tcPr>
            <w:tcW w:w="732" w:type="dxa"/>
          </w:tcPr>
          <w:p w14:paraId="38617284"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206</w:t>
            </w:r>
          </w:p>
        </w:tc>
        <w:tc>
          <w:tcPr>
            <w:tcW w:w="851" w:type="dxa"/>
          </w:tcPr>
          <w:p w14:paraId="0D7301FB" w14:textId="5A121240" w:rsidR="008957DA" w:rsidRPr="00D90531" w:rsidRDefault="001671D3" w:rsidP="00F10EB5">
            <w:pPr>
              <w:jc w:val="center"/>
              <w:rPr>
                <w:rFonts w:ascii="Times New Roman" w:hAnsi="Times New Roman" w:cs="Times New Roman"/>
              </w:rPr>
            </w:pPr>
            <w:r>
              <w:rPr>
                <w:rFonts w:ascii="Times New Roman" w:hAnsi="Times New Roman" w:cs="Times New Roman"/>
              </w:rPr>
              <w:t>47,5</w:t>
            </w:r>
          </w:p>
        </w:tc>
        <w:tc>
          <w:tcPr>
            <w:tcW w:w="850" w:type="dxa"/>
          </w:tcPr>
          <w:p w14:paraId="101FAD5D"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194</w:t>
            </w:r>
          </w:p>
        </w:tc>
        <w:tc>
          <w:tcPr>
            <w:tcW w:w="708" w:type="dxa"/>
          </w:tcPr>
          <w:p w14:paraId="2A4A7E96" w14:textId="4582C700" w:rsidR="008957DA" w:rsidRPr="00D90531" w:rsidRDefault="001671D3" w:rsidP="00F10EB5">
            <w:pPr>
              <w:jc w:val="center"/>
              <w:rPr>
                <w:rFonts w:ascii="Times New Roman" w:hAnsi="Times New Roman" w:cs="Times New Roman"/>
              </w:rPr>
            </w:pPr>
            <w:r>
              <w:rPr>
                <w:rFonts w:ascii="Times New Roman" w:hAnsi="Times New Roman" w:cs="Times New Roman"/>
              </w:rPr>
              <w:t>44,7</w:t>
            </w:r>
          </w:p>
        </w:tc>
      </w:tr>
      <w:tr w:rsidR="008957DA" w:rsidRPr="00D90531" w14:paraId="41CAFC85" w14:textId="77777777" w:rsidTr="008957DA">
        <w:tc>
          <w:tcPr>
            <w:tcW w:w="6209" w:type="dxa"/>
          </w:tcPr>
          <w:p w14:paraId="67916716"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34. </w:t>
            </w:r>
            <w:r w:rsidR="005649AE" w:rsidRPr="00D90531">
              <w:rPr>
                <w:rFonts w:ascii="Times New Roman" w:hAnsi="Times New Roman" w:cs="Times New Roman"/>
              </w:rPr>
              <w:t xml:space="preserve">* </w:t>
            </w:r>
            <w:r w:rsidRPr="00D90531">
              <w:rPr>
                <w:rFonts w:ascii="Times New Roman" w:hAnsi="Times New Roman" w:cs="Times New Roman"/>
              </w:rPr>
              <w:t xml:space="preserve">Tự kỉ chủ yếu xảy ra trong các gia đình trung lưu. </w:t>
            </w:r>
          </w:p>
        </w:tc>
        <w:tc>
          <w:tcPr>
            <w:tcW w:w="732" w:type="dxa"/>
          </w:tcPr>
          <w:p w14:paraId="502CB732"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265</w:t>
            </w:r>
          </w:p>
        </w:tc>
        <w:tc>
          <w:tcPr>
            <w:tcW w:w="851" w:type="dxa"/>
          </w:tcPr>
          <w:p w14:paraId="5E7CCAD6" w14:textId="70A454E8" w:rsidR="008957DA" w:rsidRPr="00D90531" w:rsidRDefault="001671D3" w:rsidP="00F10EB5">
            <w:pPr>
              <w:jc w:val="center"/>
              <w:rPr>
                <w:rFonts w:ascii="Times New Roman" w:hAnsi="Times New Roman" w:cs="Times New Roman"/>
              </w:rPr>
            </w:pPr>
            <w:r>
              <w:rPr>
                <w:rFonts w:ascii="Times New Roman" w:hAnsi="Times New Roman" w:cs="Times New Roman"/>
              </w:rPr>
              <w:t>61,1</w:t>
            </w:r>
          </w:p>
        </w:tc>
        <w:tc>
          <w:tcPr>
            <w:tcW w:w="850" w:type="dxa"/>
          </w:tcPr>
          <w:p w14:paraId="747E4D2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135</w:t>
            </w:r>
          </w:p>
        </w:tc>
        <w:tc>
          <w:tcPr>
            <w:tcW w:w="708" w:type="dxa"/>
          </w:tcPr>
          <w:p w14:paraId="2C61DF94" w14:textId="00CC981C" w:rsidR="008957DA" w:rsidRPr="00D90531" w:rsidRDefault="001671D3" w:rsidP="00F10EB5">
            <w:pPr>
              <w:jc w:val="center"/>
              <w:rPr>
                <w:rFonts w:ascii="Times New Roman" w:hAnsi="Times New Roman" w:cs="Times New Roman"/>
              </w:rPr>
            </w:pPr>
            <w:r>
              <w:rPr>
                <w:rFonts w:ascii="Times New Roman" w:hAnsi="Times New Roman" w:cs="Times New Roman"/>
              </w:rPr>
              <w:t>31,1</w:t>
            </w:r>
          </w:p>
        </w:tc>
      </w:tr>
    </w:tbl>
    <w:p w14:paraId="5A038C21" w14:textId="77777777" w:rsidR="008957DA" w:rsidRPr="00D90531" w:rsidRDefault="008957DA" w:rsidP="001671D3">
      <w:pPr>
        <w:spacing w:before="120" w:after="0" w:line="240" w:lineRule="auto"/>
        <w:jc w:val="both"/>
        <w:rPr>
          <w:rFonts w:cs="Times New Roman"/>
          <w:i/>
          <w:sz w:val="22"/>
        </w:rPr>
      </w:pPr>
      <w:r w:rsidRPr="001671D3">
        <w:rPr>
          <w:rFonts w:cs="Times New Roman"/>
          <w:i/>
          <w:sz w:val="22"/>
        </w:rPr>
        <w:t>Ghi chú:</w:t>
      </w:r>
      <w:r w:rsidRPr="00D90531">
        <w:rPr>
          <w:rFonts w:cs="Times New Roman"/>
          <w:i/>
          <w:sz w:val="22"/>
        </w:rPr>
        <w:t xml:space="preserve"> </w:t>
      </w:r>
      <w:r w:rsidR="00F4533C" w:rsidRPr="00D90531">
        <w:rPr>
          <w:rFonts w:cs="Times New Roman"/>
          <w:i/>
          <w:sz w:val="22"/>
        </w:rPr>
        <w:t>*Với những</w:t>
      </w:r>
      <w:r w:rsidRPr="00D90531">
        <w:rPr>
          <w:rFonts w:cs="Times New Roman"/>
          <w:i/>
          <w:sz w:val="22"/>
        </w:rPr>
        <w:t xml:space="preserve"> nhận định nghịch </w:t>
      </w:r>
      <w:r w:rsidRPr="00D90531">
        <w:rPr>
          <w:rFonts w:cs="Times New Roman"/>
          <w:b/>
          <w:i/>
          <w:sz w:val="22"/>
        </w:rPr>
        <w:t>19, 20, 21, 22, 24, 25, 26, 30, 31 và 34,</w:t>
      </w:r>
      <w:r w:rsidRPr="00D90531">
        <w:rPr>
          <w:rFonts w:cs="Times New Roman"/>
          <w:i/>
          <w:sz w:val="22"/>
        </w:rPr>
        <w:t xml:space="preserve"> nế</w:t>
      </w:r>
      <w:r w:rsidR="00F4533C" w:rsidRPr="00D90531">
        <w:rPr>
          <w:rFonts w:cs="Times New Roman"/>
          <w:i/>
          <w:sz w:val="22"/>
        </w:rPr>
        <w:t xml:space="preserve">u SV cho rằng các nhận định này sai nghĩa </w:t>
      </w:r>
      <w:r w:rsidRPr="00D90531">
        <w:rPr>
          <w:rFonts w:cs="Times New Roman"/>
          <w:i/>
          <w:sz w:val="22"/>
        </w:rPr>
        <w:t xml:space="preserve">là họ có nhận thức đúng đắn. Ví dụ: với nhận định 19, 79,7%  </w:t>
      </w:r>
      <w:r w:rsidRPr="00D90531">
        <w:rPr>
          <w:rFonts w:cs="Times New Roman"/>
          <w:sz w:val="22"/>
        </w:rPr>
        <w:t xml:space="preserve">SV </w:t>
      </w:r>
      <w:r w:rsidRPr="00D90531">
        <w:rPr>
          <w:rFonts w:cs="Times New Roman"/>
          <w:i/>
          <w:sz w:val="22"/>
        </w:rPr>
        <w:t>nhận thức đúng đắn vì họ cho rằng lựa chọn nhận đị</w:t>
      </w:r>
      <w:r w:rsidR="004F42F9" w:rsidRPr="00D90531">
        <w:rPr>
          <w:rFonts w:cs="Times New Roman"/>
          <w:i/>
          <w:sz w:val="22"/>
        </w:rPr>
        <w:t xml:space="preserve">nh này sai. </w:t>
      </w:r>
    </w:p>
    <w:p w14:paraId="5523A282" w14:textId="5614E25C" w:rsidR="008957DA" w:rsidRPr="001671D3" w:rsidRDefault="00F4533C" w:rsidP="001671D3">
      <w:pPr>
        <w:spacing w:before="120" w:after="0" w:line="240" w:lineRule="auto"/>
        <w:jc w:val="both"/>
        <w:rPr>
          <w:rFonts w:cs="Times New Roman"/>
          <w:b/>
          <w:i/>
          <w:sz w:val="24"/>
          <w:szCs w:val="24"/>
        </w:rPr>
      </w:pPr>
      <w:r w:rsidRPr="001671D3">
        <w:rPr>
          <w:rFonts w:cs="Times New Roman"/>
          <w:b/>
          <w:i/>
          <w:sz w:val="24"/>
          <w:szCs w:val="24"/>
        </w:rPr>
        <w:t xml:space="preserve">3.3. Nhận thức về </w:t>
      </w:r>
      <w:r w:rsidR="008957DA" w:rsidRPr="001671D3">
        <w:rPr>
          <w:rFonts w:cs="Times New Roman"/>
          <w:b/>
          <w:i/>
          <w:sz w:val="24"/>
          <w:szCs w:val="24"/>
        </w:rPr>
        <w:t>điều trị</w:t>
      </w:r>
      <w:r w:rsidRPr="001671D3">
        <w:rPr>
          <w:rFonts w:cs="Times New Roman"/>
          <w:b/>
          <w:i/>
          <w:sz w:val="24"/>
          <w:szCs w:val="24"/>
        </w:rPr>
        <w:t xml:space="preserve"> Rối loạn phổ tự kỷ</w:t>
      </w:r>
    </w:p>
    <w:p w14:paraId="531E2ADE" w14:textId="5355ABAE" w:rsidR="008957DA" w:rsidRPr="0072052F" w:rsidRDefault="008957DA" w:rsidP="001671D3">
      <w:pPr>
        <w:spacing w:before="120" w:after="0" w:line="240" w:lineRule="auto"/>
        <w:jc w:val="both"/>
        <w:rPr>
          <w:rFonts w:cs="Times New Roman"/>
          <w:sz w:val="24"/>
          <w:szCs w:val="24"/>
        </w:rPr>
      </w:pPr>
      <w:r w:rsidRPr="0072052F">
        <w:rPr>
          <w:rFonts w:cs="Times New Roman"/>
          <w:sz w:val="24"/>
          <w:szCs w:val="24"/>
        </w:rPr>
        <w:t>Việc nhận thức đầy đủ về cách điều trị đối với tự kỉ là vô cùng quan trọng, vì nó ảnh hưởng đến tính hiệu quả can thiệp đối với trẻ tự kỉ. Theo đề xuất của Harison và cộng sự (2017), tổng điểm từ 10-14 được xem là có kiến thức đầy đủ về cách điều trị của RLPTK. Kết quả từ Bả</w:t>
      </w:r>
      <w:r w:rsidR="0040662F" w:rsidRPr="0072052F">
        <w:rPr>
          <w:rFonts w:cs="Times New Roman"/>
          <w:sz w:val="24"/>
          <w:szCs w:val="24"/>
        </w:rPr>
        <w:t xml:space="preserve">ng </w:t>
      </w:r>
      <w:r w:rsidRPr="0072052F">
        <w:rPr>
          <w:rFonts w:cs="Times New Roman"/>
          <w:sz w:val="24"/>
          <w:szCs w:val="24"/>
        </w:rPr>
        <w:t>2 cho thấy điểm trung bình của nhóm mẫu được khảo sát là 8,78, đây là một số điểm còn khá thấp so với tiêu chuẩn đặt ra. Điều này cho thấy mức độ nhận thức về cách điều trị của RLPTK của SV trong nhóm mẫu vẫn còn nhiều thiếu sót và chưa đầy đủ</w:t>
      </w:r>
      <w:r w:rsidR="00F946D6" w:rsidRPr="0072052F">
        <w:rPr>
          <w:rFonts w:cs="Times New Roman"/>
          <w:sz w:val="24"/>
          <w:szCs w:val="24"/>
          <w:lang w:val="vi-VN"/>
        </w:rPr>
        <w:t>, hạn chế hơn nhận thức về triệu chứng và nguyên nhân.</w:t>
      </w:r>
      <w:r w:rsidRPr="0072052F">
        <w:rPr>
          <w:rFonts w:cs="Times New Roman"/>
          <w:sz w:val="24"/>
          <w:szCs w:val="24"/>
        </w:rPr>
        <w:t xml:space="preserve"> Bên cạnh đó, độ lệch chuẩn lại tương đối lớn (± 3.06) cho thấy các đáp án có sự khác biệt khá nhiều, phản ánh sự không đồng đều về mức độ nhận thức củ</w:t>
      </w:r>
      <w:r w:rsidR="001B312F" w:rsidRPr="0072052F">
        <w:rPr>
          <w:rFonts w:cs="Times New Roman"/>
          <w:sz w:val="24"/>
          <w:szCs w:val="24"/>
        </w:rPr>
        <w:t>a SV ngành</w:t>
      </w:r>
      <w:r w:rsidRPr="0072052F">
        <w:rPr>
          <w:rFonts w:cs="Times New Roman"/>
          <w:sz w:val="24"/>
          <w:szCs w:val="24"/>
        </w:rPr>
        <w:t xml:space="preserve"> GDMN trong nhóm mẫu</w:t>
      </w:r>
      <w:r w:rsidR="00F946D6" w:rsidRPr="0072052F">
        <w:rPr>
          <w:rFonts w:cs="Times New Roman"/>
          <w:sz w:val="24"/>
          <w:szCs w:val="24"/>
          <w:lang w:val="vi-VN"/>
        </w:rPr>
        <w:t>.</w:t>
      </w:r>
      <w:r w:rsidRPr="0072052F">
        <w:rPr>
          <w:rFonts w:cs="Times New Roman"/>
          <w:sz w:val="24"/>
          <w:szCs w:val="24"/>
        </w:rPr>
        <w:t xml:space="preserve"> </w:t>
      </w:r>
    </w:p>
    <w:p w14:paraId="475F7817" w14:textId="0ED92BDB" w:rsidR="008957DA" w:rsidRPr="0072052F" w:rsidRDefault="008957DA" w:rsidP="001671D3">
      <w:pPr>
        <w:spacing w:before="120" w:after="0" w:line="240" w:lineRule="auto"/>
        <w:jc w:val="both"/>
        <w:rPr>
          <w:rFonts w:cs="Times New Roman"/>
          <w:sz w:val="24"/>
          <w:szCs w:val="24"/>
        </w:rPr>
      </w:pPr>
      <w:r w:rsidRPr="0072052F">
        <w:rPr>
          <w:rFonts w:cs="Times New Roman"/>
          <w:sz w:val="24"/>
          <w:szCs w:val="24"/>
        </w:rPr>
        <w:t>Xét một cách cụ thể, kết quả từ Bả</w:t>
      </w:r>
      <w:r w:rsidR="0040662F" w:rsidRPr="0072052F">
        <w:rPr>
          <w:rFonts w:cs="Times New Roman"/>
          <w:sz w:val="24"/>
          <w:szCs w:val="24"/>
        </w:rPr>
        <w:t xml:space="preserve">ng </w:t>
      </w:r>
      <w:r w:rsidRPr="0072052F">
        <w:rPr>
          <w:rFonts w:cs="Times New Roman"/>
          <w:sz w:val="24"/>
          <w:szCs w:val="24"/>
        </w:rPr>
        <w:t>5</w:t>
      </w:r>
      <w:r w:rsidR="00F946D6" w:rsidRPr="0072052F">
        <w:rPr>
          <w:rFonts w:cs="Times New Roman"/>
          <w:sz w:val="24"/>
          <w:szCs w:val="24"/>
          <w:lang w:val="vi-VN"/>
        </w:rPr>
        <w:t xml:space="preserve"> </w:t>
      </w:r>
      <w:r w:rsidRPr="0072052F">
        <w:rPr>
          <w:rFonts w:cs="Times New Roman"/>
          <w:sz w:val="24"/>
          <w:szCs w:val="24"/>
        </w:rPr>
        <w:t>cho thấy một tỷ lệ tương đ</w:t>
      </w:r>
      <w:r w:rsidR="00F946D6" w:rsidRPr="0072052F">
        <w:rPr>
          <w:rFonts w:cs="Times New Roman"/>
          <w:sz w:val="24"/>
          <w:szCs w:val="24"/>
        </w:rPr>
        <w:t>ố</w:t>
      </w:r>
      <w:r w:rsidRPr="0072052F">
        <w:rPr>
          <w:rFonts w:cs="Times New Roman"/>
          <w:sz w:val="24"/>
          <w:szCs w:val="24"/>
        </w:rPr>
        <w:t>i lớn (từ 53% đến gần 79%) SV nhận thức đúng về một số khía cạnh quan trọng trong cách điều trị RLPTK. Như 79% SV biết rằng việc can thiệp sớm sẽ mang lại lợi ích cho trẻ tự kỉ; 78,1% SV không đồng ý khi cho rằng trẻ tự kỉ không thể học bất kì kỹ năng xã hội nào; 71% SV nhận thức được trẻ tự kỉ cần thêm trợ giúp để học được.</w:t>
      </w:r>
    </w:p>
    <w:p w14:paraId="348EE458" w14:textId="13860273" w:rsidR="008957DA" w:rsidRPr="0072052F" w:rsidRDefault="008957DA" w:rsidP="001671D3">
      <w:pPr>
        <w:spacing w:before="120" w:after="0" w:line="240" w:lineRule="auto"/>
        <w:jc w:val="both"/>
        <w:rPr>
          <w:rFonts w:cs="Times New Roman"/>
          <w:i/>
          <w:sz w:val="24"/>
          <w:szCs w:val="24"/>
        </w:rPr>
      </w:pPr>
      <w:r w:rsidRPr="0072052F">
        <w:rPr>
          <w:rFonts w:cs="Times New Roman"/>
          <w:sz w:val="24"/>
          <w:szCs w:val="24"/>
        </w:rPr>
        <w:t xml:space="preserve">Tuy nhiên, đáng lưu ý, từ </w:t>
      </w:r>
      <w:r w:rsidR="00596D8D" w:rsidRPr="0072052F">
        <w:rPr>
          <w:rFonts w:cs="Times New Roman"/>
          <w:sz w:val="24"/>
          <w:szCs w:val="24"/>
        </w:rPr>
        <w:t>b</w:t>
      </w:r>
      <w:r w:rsidRPr="0072052F">
        <w:rPr>
          <w:rFonts w:cs="Times New Roman"/>
          <w:sz w:val="24"/>
          <w:szCs w:val="24"/>
        </w:rPr>
        <w:t>ả</w:t>
      </w:r>
      <w:r w:rsidR="0040662F" w:rsidRPr="0072052F">
        <w:rPr>
          <w:rFonts w:cs="Times New Roman"/>
          <w:sz w:val="24"/>
          <w:szCs w:val="24"/>
        </w:rPr>
        <w:t xml:space="preserve">ng </w:t>
      </w:r>
      <w:r w:rsidRPr="0072052F">
        <w:rPr>
          <w:rFonts w:cs="Times New Roman"/>
          <w:sz w:val="24"/>
          <w:szCs w:val="24"/>
        </w:rPr>
        <w:t xml:space="preserve">5 cũng cho thấy tỉ lệ SV nhận thức sai vẫn chiếm tỉ lệ không nhỏ, thậm chí rất lớn ở một số nhận định về cách điều trị RLPTK </w:t>
      </w:r>
      <w:r w:rsidR="00596D8D" w:rsidRPr="0072052F">
        <w:rPr>
          <w:rFonts w:cs="Times New Roman"/>
          <w:sz w:val="24"/>
          <w:szCs w:val="24"/>
          <w:lang w:val="vi-VN"/>
        </w:rPr>
        <w:t>(</w:t>
      </w:r>
      <w:r w:rsidRPr="0072052F">
        <w:rPr>
          <w:rFonts w:cs="Times New Roman"/>
          <w:sz w:val="24"/>
          <w:szCs w:val="24"/>
        </w:rPr>
        <w:t>từ 39% đến 80,6%</w:t>
      </w:r>
      <w:r w:rsidR="00596D8D" w:rsidRPr="0072052F">
        <w:rPr>
          <w:rFonts w:cs="Times New Roman"/>
          <w:sz w:val="24"/>
          <w:szCs w:val="24"/>
          <w:lang w:val="vi-VN"/>
        </w:rPr>
        <w:t>)</w:t>
      </w:r>
      <w:r w:rsidRPr="0072052F">
        <w:rPr>
          <w:rFonts w:cs="Times New Roman"/>
          <w:sz w:val="24"/>
          <w:szCs w:val="24"/>
        </w:rPr>
        <w:t xml:space="preserve">. Cụ thể có đến 80,6% SV không biết rằng tự kỉ không phải là bệnh, nên không có thuốc chữa, hay nói cách khác tự kỉ sẽ theo trẻ suốt đời, và việc được can thiệp sớm, đúng cách sẽ giúp </w:t>
      </w:r>
      <w:r w:rsidR="00596D8D" w:rsidRPr="0072052F">
        <w:rPr>
          <w:rFonts w:cs="Times New Roman"/>
          <w:sz w:val="24"/>
          <w:szCs w:val="24"/>
        </w:rPr>
        <w:t xml:space="preserve">trẻ </w:t>
      </w:r>
      <w:r w:rsidRPr="0072052F">
        <w:rPr>
          <w:rFonts w:cs="Times New Roman"/>
          <w:sz w:val="24"/>
          <w:szCs w:val="24"/>
        </w:rPr>
        <w:t xml:space="preserve">cải thiện những khó khăn </w:t>
      </w:r>
      <w:r w:rsidR="00596D8D" w:rsidRPr="0072052F">
        <w:rPr>
          <w:rFonts w:cs="Times New Roman"/>
          <w:sz w:val="24"/>
          <w:szCs w:val="24"/>
        </w:rPr>
        <w:t>và</w:t>
      </w:r>
      <w:r w:rsidR="00596D8D" w:rsidRPr="0072052F">
        <w:rPr>
          <w:rFonts w:cs="Times New Roman"/>
          <w:sz w:val="24"/>
          <w:szCs w:val="24"/>
          <w:lang w:val="vi-VN"/>
        </w:rPr>
        <w:t xml:space="preserve"> </w:t>
      </w:r>
      <w:r w:rsidRPr="0072052F">
        <w:rPr>
          <w:rFonts w:cs="Times New Roman"/>
          <w:sz w:val="24"/>
          <w:szCs w:val="24"/>
        </w:rPr>
        <w:t>tiến bộ hơn; 51,4% SV chưa nhận thức được liệu pháp hành vi là một can thiệp hiệu quả đối với trẻ tự kỉ; 40</w:t>
      </w:r>
      <w:r w:rsidR="00596D8D" w:rsidRPr="0072052F">
        <w:rPr>
          <w:rFonts w:cs="Times New Roman"/>
          <w:sz w:val="24"/>
          <w:szCs w:val="24"/>
          <w:lang w:val="vi-VN"/>
        </w:rPr>
        <w:t>,</w:t>
      </w:r>
      <w:r w:rsidRPr="0072052F">
        <w:rPr>
          <w:rFonts w:cs="Times New Roman"/>
          <w:sz w:val="24"/>
          <w:szCs w:val="24"/>
        </w:rPr>
        <w:t xml:space="preserve">6% SV không biết rằng việc sử dụng thuốc không làm giảm bớt các triệu chứng cốt lõi của trẻ tự kỉ. 39,2% SV nhận thức sai khi cho rằng </w:t>
      </w:r>
      <w:r w:rsidRPr="0072052F">
        <w:rPr>
          <w:rFonts w:cs="Times New Roman"/>
          <w:i/>
          <w:sz w:val="24"/>
          <w:szCs w:val="24"/>
        </w:rPr>
        <w:t xml:space="preserve">“Dù không có phương pháp điều trị thích hợp thì hầu hết trẻ </w:t>
      </w:r>
      <w:r w:rsidRPr="0072052F">
        <w:rPr>
          <w:rFonts w:cs="Times New Roman"/>
          <w:i/>
          <w:sz w:val="24"/>
          <w:szCs w:val="24"/>
        </w:rPr>
        <w:lastRenderedPageBreak/>
        <w:t xml:space="preserve">em được chẩn đoán mắc chứng tự kỉ cuối cùng rồi cũng sẽ vượt qua được chứng rối loạn”. </w:t>
      </w:r>
      <w:r w:rsidRPr="0072052F">
        <w:rPr>
          <w:rFonts w:cs="Times New Roman"/>
          <w:sz w:val="24"/>
          <w:szCs w:val="24"/>
        </w:rPr>
        <w:t xml:space="preserve">Đây là các nhận định quan trọng về cách điều trị RLPTK, nhưng tỉ lệ SV nhận thức sai về các nhận định này lại chiếm tỉ lệ không hề nhỏ. Nhận thức sai về cách điều trị trẻ tự kỉ có thể dẫn đến việc tư vấn và can thiệp không đúng cách, làm ảnh hưởng quá trình phát triển và tiến bộ của trẻ tự kỉ. Việc bổ sung kiến thức về cách điều trị đối với trẻ tự kỉ là hết sức quan trọng, giúp cho SV ở hiện tại cũng như trong công việc tương lai có kiến thức vững vàng về cách điều trị RLPTK, từ đó có thể tư vấn chính xác cho phụ huynh </w:t>
      </w:r>
      <w:r w:rsidR="00596D8D" w:rsidRPr="0072052F">
        <w:rPr>
          <w:rFonts w:cs="Times New Roman"/>
          <w:sz w:val="24"/>
          <w:szCs w:val="24"/>
        </w:rPr>
        <w:t>về</w:t>
      </w:r>
      <w:r w:rsidR="00596D8D" w:rsidRPr="0072052F">
        <w:rPr>
          <w:rFonts w:cs="Times New Roman"/>
          <w:sz w:val="24"/>
          <w:szCs w:val="24"/>
          <w:lang w:val="vi-VN"/>
        </w:rPr>
        <w:t xml:space="preserve"> </w:t>
      </w:r>
      <w:r w:rsidRPr="0072052F">
        <w:rPr>
          <w:rFonts w:cs="Times New Roman"/>
          <w:sz w:val="24"/>
          <w:szCs w:val="24"/>
        </w:rPr>
        <w:t>can thiệp sớm</w:t>
      </w:r>
      <w:r w:rsidR="00596D8D" w:rsidRPr="0072052F">
        <w:rPr>
          <w:rFonts w:cs="Times New Roman"/>
          <w:sz w:val="24"/>
          <w:szCs w:val="24"/>
          <w:lang w:val="vi-VN"/>
        </w:rPr>
        <w:t xml:space="preserve"> và</w:t>
      </w:r>
      <w:r w:rsidRPr="0072052F">
        <w:rPr>
          <w:rFonts w:cs="Times New Roman"/>
          <w:sz w:val="24"/>
          <w:szCs w:val="24"/>
        </w:rPr>
        <w:t xml:space="preserve"> đúng cách</w:t>
      </w:r>
      <w:r w:rsidR="00596D8D" w:rsidRPr="0072052F">
        <w:rPr>
          <w:rFonts w:cs="Times New Roman"/>
          <w:sz w:val="24"/>
          <w:szCs w:val="24"/>
          <w:lang w:val="vi-VN"/>
        </w:rPr>
        <w:t xml:space="preserve"> cho trẻ tự kỷ</w:t>
      </w:r>
      <w:r w:rsidRPr="0072052F">
        <w:rPr>
          <w:rFonts w:cs="Times New Roman"/>
          <w:sz w:val="24"/>
          <w:szCs w:val="24"/>
        </w:rPr>
        <w:t xml:space="preserve">. Điều này sẽ góp phần nâng cao năng lực nghề của </w:t>
      </w:r>
      <w:r w:rsidR="00596D8D" w:rsidRPr="0072052F">
        <w:rPr>
          <w:rFonts w:cs="Times New Roman"/>
          <w:sz w:val="24"/>
          <w:szCs w:val="24"/>
        </w:rPr>
        <w:t>họ</w:t>
      </w:r>
      <w:r w:rsidR="00596D8D" w:rsidRPr="0072052F">
        <w:rPr>
          <w:rFonts w:cs="Times New Roman"/>
          <w:sz w:val="24"/>
          <w:szCs w:val="24"/>
          <w:lang w:val="vi-VN"/>
        </w:rPr>
        <w:t xml:space="preserve"> </w:t>
      </w:r>
      <w:r w:rsidRPr="0072052F">
        <w:rPr>
          <w:rFonts w:cs="Times New Roman"/>
          <w:sz w:val="24"/>
          <w:szCs w:val="24"/>
        </w:rPr>
        <w:t xml:space="preserve">sau này. </w:t>
      </w:r>
    </w:p>
    <w:p w14:paraId="305975EA" w14:textId="77777777" w:rsidR="008957DA" w:rsidRPr="00D90531" w:rsidRDefault="00F4533C" w:rsidP="001671D3">
      <w:pPr>
        <w:spacing w:before="120" w:after="120" w:line="240" w:lineRule="auto"/>
        <w:jc w:val="center"/>
        <w:rPr>
          <w:rFonts w:cs="Times New Roman"/>
          <w:sz w:val="22"/>
        </w:rPr>
      </w:pPr>
      <w:r w:rsidRPr="00D90531">
        <w:rPr>
          <w:rFonts w:cs="Times New Roman"/>
          <w:sz w:val="22"/>
        </w:rPr>
        <w:t>Bả</w:t>
      </w:r>
      <w:r w:rsidR="0040662F" w:rsidRPr="00D90531">
        <w:rPr>
          <w:rFonts w:cs="Times New Roman"/>
          <w:sz w:val="22"/>
        </w:rPr>
        <w:t>ng 5</w:t>
      </w:r>
      <w:r w:rsidRPr="00D90531">
        <w:rPr>
          <w:rFonts w:cs="Times New Roman"/>
          <w:sz w:val="22"/>
        </w:rPr>
        <w:t xml:space="preserve">. </w:t>
      </w:r>
      <w:r w:rsidR="008957DA" w:rsidRPr="00D90531">
        <w:rPr>
          <w:rFonts w:cs="Times New Roman"/>
          <w:i/>
          <w:sz w:val="22"/>
        </w:rPr>
        <w:t xml:space="preserve">Số lượng và tỷ lệ sinh viên nhận thức đúng </w:t>
      </w:r>
      <w:r w:rsidRPr="00D90531">
        <w:rPr>
          <w:rFonts w:cs="Times New Roman"/>
          <w:i/>
          <w:sz w:val="22"/>
        </w:rPr>
        <w:t xml:space="preserve">đắn </w:t>
      </w:r>
      <w:r w:rsidR="008957DA" w:rsidRPr="00D90531">
        <w:rPr>
          <w:rFonts w:cs="Times New Roman"/>
          <w:i/>
          <w:sz w:val="22"/>
        </w:rPr>
        <w:t xml:space="preserve">và sai </w:t>
      </w:r>
      <w:r w:rsidRPr="00D90531">
        <w:rPr>
          <w:rFonts w:cs="Times New Roman"/>
          <w:i/>
          <w:sz w:val="22"/>
        </w:rPr>
        <w:t xml:space="preserve">lầm </w:t>
      </w:r>
      <w:r w:rsidR="008957DA" w:rsidRPr="00D90531">
        <w:rPr>
          <w:rFonts w:cs="Times New Roman"/>
          <w:i/>
          <w:sz w:val="22"/>
        </w:rPr>
        <w:t>về</w:t>
      </w:r>
      <w:r w:rsidRPr="00D90531">
        <w:rPr>
          <w:rFonts w:cs="Times New Roman"/>
          <w:i/>
          <w:sz w:val="22"/>
        </w:rPr>
        <w:t xml:space="preserve"> nguyên nhân Rối loạn phổ tự kỷ</w:t>
      </w:r>
    </w:p>
    <w:tbl>
      <w:tblPr>
        <w:tblStyle w:val="TableGrid"/>
        <w:tblW w:w="0" w:type="auto"/>
        <w:tblLook w:val="04A0" w:firstRow="1" w:lastRow="0" w:firstColumn="1" w:lastColumn="0" w:noHBand="0" w:noVBand="1"/>
      </w:tblPr>
      <w:tblGrid>
        <w:gridCol w:w="5472"/>
        <w:gridCol w:w="706"/>
        <w:gridCol w:w="816"/>
        <w:gridCol w:w="808"/>
        <w:gridCol w:w="693"/>
      </w:tblGrid>
      <w:tr w:rsidR="008957DA" w:rsidRPr="00D90531" w14:paraId="135FE16A" w14:textId="77777777" w:rsidTr="00D90531">
        <w:trPr>
          <w:trHeight w:val="505"/>
        </w:trPr>
        <w:tc>
          <w:tcPr>
            <w:tcW w:w="6209" w:type="dxa"/>
            <w:vMerge w:val="restart"/>
          </w:tcPr>
          <w:p w14:paraId="730D60FB" w14:textId="77777777" w:rsidR="008957DA" w:rsidRPr="00D90531" w:rsidRDefault="00E54B8C" w:rsidP="00F10EB5">
            <w:pPr>
              <w:jc w:val="center"/>
              <w:rPr>
                <w:rFonts w:ascii="Times New Roman" w:hAnsi="Times New Roman" w:cs="Times New Roman"/>
                <w:b/>
              </w:rPr>
            </w:pPr>
            <w:r w:rsidRPr="00D90531">
              <w:rPr>
                <w:rFonts w:ascii="Times New Roman" w:hAnsi="Times New Roman" w:cs="Times New Roman"/>
                <w:b/>
              </w:rPr>
              <w:t>Nhận định</w:t>
            </w:r>
          </w:p>
        </w:tc>
        <w:tc>
          <w:tcPr>
            <w:tcW w:w="1583" w:type="dxa"/>
            <w:gridSpan w:val="2"/>
          </w:tcPr>
          <w:p w14:paraId="5202752E" w14:textId="77777777" w:rsidR="008957DA" w:rsidRPr="00D90531" w:rsidRDefault="00F4533C" w:rsidP="00F10EB5">
            <w:pPr>
              <w:jc w:val="center"/>
              <w:rPr>
                <w:rFonts w:ascii="Times New Roman" w:hAnsi="Times New Roman" w:cs="Times New Roman"/>
                <w:b/>
              </w:rPr>
            </w:pPr>
            <w:r w:rsidRPr="00D90531">
              <w:rPr>
                <w:rFonts w:ascii="Times New Roman" w:hAnsi="Times New Roman" w:cs="Times New Roman"/>
                <w:b/>
              </w:rPr>
              <w:t>Nhận thức đúng đắn</w:t>
            </w:r>
          </w:p>
        </w:tc>
        <w:tc>
          <w:tcPr>
            <w:tcW w:w="1558" w:type="dxa"/>
            <w:gridSpan w:val="2"/>
          </w:tcPr>
          <w:p w14:paraId="617A173E" w14:textId="77777777" w:rsidR="00E54B8C" w:rsidRPr="00D90531" w:rsidRDefault="00F4533C" w:rsidP="00F10EB5">
            <w:pPr>
              <w:jc w:val="center"/>
              <w:rPr>
                <w:rFonts w:ascii="Times New Roman" w:hAnsi="Times New Roman" w:cs="Times New Roman"/>
                <w:b/>
              </w:rPr>
            </w:pPr>
            <w:r w:rsidRPr="00D90531">
              <w:rPr>
                <w:rFonts w:ascii="Times New Roman" w:hAnsi="Times New Roman" w:cs="Times New Roman"/>
                <w:b/>
              </w:rPr>
              <w:t>Nhận thức</w:t>
            </w:r>
          </w:p>
          <w:p w14:paraId="23DA93AC" w14:textId="77777777" w:rsidR="008957DA" w:rsidRPr="00D90531" w:rsidRDefault="00F4533C" w:rsidP="00F10EB5">
            <w:pPr>
              <w:jc w:val="center"/>
              <w:rPr>
                <w:rFonts w:ascii="Times New Roman" w:hAnsi="Times New Roman" w:cs="Times New Roman"/>
                <w:b/>
              </w:rPr>
            </w:pPr>
            <w:r w:rsidRPr="00D90531">
              <w:rPr>
                <w:rFonts w:ascii="Times New Roman" w:hAnsi="Times New Roman" w:cs="Times New Roman"/>
                <w:b/>
              </w:rPr>
              <w:t>sai lầm</w:t>
            </w:r>
          </w:p>
        </w:tc>
      </w:tr>
      <w:tr w:rsidR="008957DA" w:rsidRPr="00D90531" w14:paraId="41426132" w14:textId="77777777" w:rsidTr="008957DA">
        <w:tc>
          <w:tcPr>
            <w:tcW w:w="6209" w:type="dxa"/>
            <w:vMerge/>
          </w:tcPr>
          <w:p w14:paraId="60574E43" w14:textId="77777777" w:rsidR="008957DA" w:rsidRPr="00D90531" w:rsidRDefault="008957DA" w:rsidP="00F10EB5">
            <w:pPr>
              <w:jc w:val="both"/>
              <w:rPr>
                <w:rFonts w:ascii="Times New Roman" w:hAnsi="Times New Roman" w:cs="Times New Roman"/>
                <w:b/>
              </w:rPr>
            </w:pPr>
          </w:p>
        </w:tc>
        <w:tc>
          <w:tcPr>
            <w:tcW w:w="732" w:type="dxa"/>
          </w:tcPr>
          <w:p w14:paraId="1062475F" w14:textId="77777777" w:rsidR="008957DA" w:rsidRPr="00D90531" w:rsidRDefault="008957DA" w:rsidP="00F10EB5">
            <w:pPr>
              <w:jc w:val="center"/>
              <w:rPr>
                <w:rFonts w:ascii="Times New Roman" w:hAnsi="Times New Roman" w:cs="Times New Roman"/>
                <w:b/>
              </w:rPr>
            </w:pPr>
            <w:r w:rsidRPr="00D90531">
              <w:rPr>
                <w:rFonts w:ascii="Times New Roman" w:hAnsi="Times New Roman" w:cs="Times New Roman"/>
                <w:b/>
              </w:rPr>
              <w:t>N</w:t>
            </w:r>
          </w:p>
        </w:tc>
        <w:tc>
          <w:tcPr>
            <w:tcW w:w="851" w:type="dxa"/>
          </w:tcPr>
          <w:p w14:paraId="2558B1A0" w14:textId="77777777" w:rsidR="008957DA" w:rsidRPr="00D90531" w:rsidRDefault="008957DA" w:rsidP="00F10EB5">
            <w:pPr>
              <w:jc w:val="center"/>
              <w:rPr>
                <w:rFonts w:ascii="Times New Roman" w:hAnsi="Times New Roman" w:cs="Times New Roman"/>
                <w:b/>
              </w:rPr>
            </w:pPr>
            <w:r w:rsidRPr="00D90531">
              <w:rPr>
                <w:rFonts w:ascii="Times New Roman" w:hAnsi="Times New Roman" w:cs="Times New Roman"/>
                <w:b/>
              </w:rPr>
              <w:t>%</w:t>
            </w:r>
          </w:p>
        </w:tc>
        <w:tc>
          <w:tcPr>
            <w:tcW w:w="850" w:type="dxa"/>
          </w:tcPr>
          <w:p w14:paraId="56A2FDBF" w14:textId="77777777" w:rsidR="008957DA" w:rsidRPr="00D90531" w:rsidRDefault="008957DA" w:rsidP="00F10EB5">
            <w:pPr>
              <w:jc w:val="center"/>
              <w:rPr>
                <w:rFonts w:ascii="Times New Roman" w:hAnsi="Times New Roman" w:cs="Times New Roman"/>
                <w:b/>
              </w:rPr>
            </w:pPr>
            <w:r w:rsidRPr="00D90531">
              <w:rPr>
                <w:rFonts w:ascii="Times New Roman" w:hAnsi="Times New Roman" w:cs="Times New Roman"/>
                <w:b/>
              </w:rPr>
              <w:t>N</w:t>
            </w:r>
          </w:p>
        </w:tc>
        <w:tc>
          <w:tcPr>
            <w:tcW w:w="708" w:type="dxa"/>
          </w:tcPr>
          <w:p w14:paraId="45ED722F" w14:textId="77777777" w:rsidR="008957DA" w:rsidRPr="00D90531" w:rsidRDefault="008957DA" w:rsidP="00F10EB5">
            <w:pPr>
              <w:jc w:val="center"/>
              <w:rPr>
                <w:rFonts w:ascii="Times New Roman" w:hAnsi="Times New Roman" w:cs="Times New Roman"/>
                <w:b/>
              </w:rPr>
            </w:pPr>
            <w:r w:rsidRPr="00D90531">
              <w:rPr>
                <w:rFonts w:ascii="Times New Roman" w:hAnsi="Times New Roman" w:cs="Times New Roman"/>
                <w:b/>
              </w:rPr>
              <w:t>%</w:t>
            </w:r>
          </w:p>
        </w:tc>
      </w:tr>
      <w:tr w:rsidR="008957DA" w:rsidRPr="00D90531" w14:paraId="32C402C9" w14:textId="77777777" w:rsidTr="008957DA">
        <w:tc>
          <w:tcPr>
            <w:tcW w:w="6209" w:type="dxa"/>
          </w:tcPr>
          <w:p w14:paraId="2A979920"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35. Điều quan trọng là tất cả trẻ em được chẩn đoán mắc chứng tự kỉ cần nhận được một số hình thức dịch vụ giáo dục đặc biệt tại trường. </w:t>
            </w:r>
          </w:p>
        </w:tc>
        <w:tc>
          <w:tcPr>
            <w:tcW w:w="732" w:type="dxa"/>
          </w:tcPr>
          <w:p w14:paraId="14DA31ED"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249</w:t>
            </w:r>
          </w:p>
        </w:tc>
        <w:tc>
          <w:tcPr>
            <w:tcW w:w="851" w:type="dxa"/>
          </w:tcPr>
          <w:p w14:paraId="11BA07A6" w14:textId="488F1323" w:rsidR="008957DA" w:rsidRPr="00D90531" w:rsidRDefault="008957DA" w:rsidP="001671D3">
            <w:pPr>
              <w:jc w:val="center"/>
              <w:rPr>
                <w:rFonts w:ascii="Times New Roman" w:hAnsi="Times New Roman" w:cs="Times New Roman"/>
              </w:rPr>
            </w:pPr>
            <w:r w:rsidRPr="00D90531">
              <w:rPr>
                <w:rFonts w:ascii="Times New Roman" w:hAnsi="Times New Roman" w:cs="Times New Roman"/>
              </w:rPr>
              <w:t>57,4</w:t>
            </w:r>
          </w:p>
        </w:tc>
        <w:tc>
          <w:tcPr>
            <w:tcW w:w="850" w:type="dxa"/>
          </w:tcPr>
          <w:p w14:paraId="28C427C6"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151</w:t>
            </w:r>
          </w:p>
        </w:tc>
        <w:tc>
          <w:tcPr>
            <w:tcW w:w="708" w:type="dxa"/>
          </w:tcPr>
          <w:p w14:paraId="0836A0D0" w14:textId="33DDFD88" w:rsidR="008957DA" w:rsidRPr="00D90531" w:rsidRDefault="008957DA" w:rsidP="001671D3">
            <w:pPr>
              <w:jc w:val="center"/>
              <w:rPr>
                <w:rFonts w:ascii="Times New Roman" w:hAnsi="Times New Roman" w:cs="Times New Roman"/>
              </w:rPr>
            </w:pPr>
            <w:r w:rsidRPr="00D90531">
              <w:rPr>
                <w:rFonts w:ascii="Times New Roman" w:hAnsi="Times New Roman" w:cs="Times New Roman"/>
              </w:rPr>
              <w:t>34,8</w:t>
            </w:r>
          </w:p>
        </w:tc>
      </w:tr>
      <w:tr w:rsidR="008957DA" w:rsidRPr="00D90531" w14:paraId="626E97F1" w14:textId="77777777" w:rsidTr="008957DA">
        <w:tc>
          <w:tcPr>
            <w:tcW w:w="6209" w:type="dxa"/>
          </w:tcPr>
          <w:p w14:paraId="24ABADD7"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 xml:space="preserve">36. Bắt đầu điều trị chứng tự kỉ càng sớm thì càng có xu hướng hiệu quả. </w:t>
            </w:r>
          </w:p>
        </w:tc>
        <w:tc>
          <w:tcPr>
            <w:tcW w:w="732" w:type="dxa"/>
          </w:tcPr>
          <w:p w14:paraId="6938DC42"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324</w:t>
            </w:r>
          </w:p>
        </w:tc>
        <w:tc>
          <w:tcPr>
            <w:tcW w:w="851" w:type="dxa"/>
          </w:tcPr>
          <w:p w14:paraId="4566B0EF" w14:textId="66541FBF" w:rsidR="008957DA" w:rsidRPr="00D90531" w:rsidRDefault="008957DA" w:rsidP="001671D3">
            <w:pPr>
              <w:jc w:val="center"/>
              <w:rPr>
                <w:rFonts w:ascii="Times New Roman" w:hAnsi="Times New Roman" w:cs="Times New Roman"/>
              </w:rPr>
            </w:pPr>
            <w:r w:rsidRPr="00D90531">
              <w:rPr>
                <w:rFonts w:ascii="Times New Roman" w:hAnsi="Times New Roman" w:cs="Times New Roman"/>
              </w:rPr>
              <w:t>74,7</w:t>
            </w:r>
          </w:p>
        </w:tc>
        <w:tc>
          <w:tcPr>
            <w:tcW w:w="850" w:type="dxa"/>
          </w:tcPr>
          <w:p w14:paraId="0F9E9C5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76</w:t>
            </w:r>
          </w:p>
        </w:tc>
        <w:tc>
          <w:tcPr>
            <w:tcW w:w="708" w:type="dxa"/>
          </w:tcPr>
          <w:p w14:paraId="52DF7A95" w14:textId="4452DE51" w:rsidR="008957DA" w:rsidRPr="00D90531" w:rsidRDefault="008957DA" w:rsidP="001671D3">
            <w:pPr>
              <w:jc w:val="center"/>
              <w:rPr>
                <w:rFonts w:ascii="Times New Roman" w:hAnsi="Times New Roman" w:cs="Times New Roman"/>
              </w:rPr>
            </w:pPr>
            <w:r w:rsidRPr="00D90531">
              <w:rPr>
                <w:rFonts w:ascii="Times New Roman" w:hAnsi="Times New Roman" w:cs="Times New Roman"/>
              </w:rPr>
              <w:t>17,5</w:t>
            </w:r>
          </w:p>
        </w:tc>
      </w:tr>
      <w:tr w:rsidR="008957DA" w:rsidRPr="00D90531" w14:paraId="065F38E5" w14:textId="77777777" w:rsidTr="008957DA">
        <w:tc>
          <w:tcPr>
            <w:tcW w:w="6209" w:type="dxa"/>
          </w:tcPr>
          <w:p w14:paraId="47C7F562"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37</w:t>
            </w:r>
            <w:r w:rsidR="00F4533C" w:rsidRPr="00D90531">
              <w:rPr>
                <w:rFonts w:ascii="Times New Roman" w:hAnsi="Times New Roman" w:cs="Times New Roman"/>
              </w:rPr>
              <w:t>.</w:t>
            </w:r>
            <w:r w:rsidRPr="00D90531">
              <w:rPr>
                <w:rFonts w:ascii="Times New Roman" w:hAnsi="Times New Roman" w:cs="Times New Roman"/>
              </w:rPr>
              <w:t xml:space="preserve"> </w:t>
            </w:r>
            <w:r w:rsidR="00F4533C" w:rsidRPr="00D90531">
              <w:rPr>
                <w:rFonts w:ascii="Times New Roman" w:hAnsi="Times New Roman" w:cs="Times New Roman"/>
              </w:rPr>
              <w:t xml:space="preserve">* Can </w:t>
            </w:r>
            <w:r w:rsidRPr="00D90531">
              <w:rPr>
                <w:rFonts w:ascii="Times New Roman" w:hAnsi="Times New Roman" w:cs="Times New Roman"/>
              </w:rPr>
              <w:t>thiệp sớm không mang thêm lợi ích gì cho trẻ.</w:t>
            </w:r>
          </w:p>
        </w:tc>
        <w:tc>
          <w:tcPr>
            <w:tcW w:w="732" w:type="dxa"/>
          </w:tcPr>
          <w:p w14:paraId="5D1D7B9A"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343</w:t>
            </w:r>
          </w:p>
        </w:tc>
        <w:tc>
          <w:tcPr>
            <w:tcW w:w="851" w:type="dxa"/>
          </w:tcPr>
          <w:p w14:paraId="4F1BBC54" w14:textId="3A27B3E6" w:rsidR="008957DA" w:rsidRPr="00D90531" w:rsidRDefault="008957DA" w:rsidP="001671D3">
            <w:pPr>
              <w:jc w:val="center"/>
              <w:rPr>
                <w:rFonts w:ascii="Times New Roman" w:hAnsi="Times New Roman" w:cs="Times New Roman"/>
              </w:rPr>
            </w:pPr>
            <w:r w:rsidRPr="00D90531">
              <w:rPr>
                <w:rFonts w:ascii="Times New Roman" w:hAnsi="Times New Roman" w:cs="Times New Roman"/>
              </w:rPr>
              <w:t>79,0</w:t>
            </w:r>
          </w:p>
        </w:tc>
        <w:tc>
          <w:tcPr>
            <w:tcW w:w="850" w:type="dxa"/>
          </w:tcPr>
          <w:p w14:paraId="7614C63E"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57</w:t>
            </w:r>
          </w:p>
        </w:tc>
        <w:tc>
          <w:tcPr>
            <w:tcW w:w="708" w:type="dxa"/>
          </w:tcPr>
          <w:p w14:paraId="16062FAA" w14:textId="202D5CAB" w:rsidR="008957DA" w:rsidRPr="00D90531" w:rsidRDefault="008957DA" w:rsidP="001671D3">
            <w:pPr>
              <w:jc w:val="center"/>
              <w:rPr>
                <w:rFonts w:ascii="Times New Roman" w:hAnsi="Times New Roman" w:cs="Times New Roman"/>
              </w:rPr>
            </w:pPr>
            <w:r w:rsidRPr="00D90531">
              <w:rPr>
                <w:rFonts w:ascii="Times New Roman" w:hAnsi="Times New Roman" w:cs="Times New Roman"/>
              </w:rPr>
              <w:t>13,1</w:t>
            </w:r>
          </w:p>
        </w:tc>
      </w:tr>
      <w:tr w:rsidR="008957DA" w:rsidRPr="00D90531" w14:paraId="408B7EF8" w14:textId="77777777" w:rsidTr="008957DA">
        <w:tc>
          <w:tcPr>
            <w:tcW w:w="6209" w:type="dxa"/>
          </w:tcPr>
          <w:p w14:paraId="0E165C25"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38.</w:t>
            </w:r>
            <w:r w:rsidR="00F4533C" w:rsidRPr="00D90531">
              <w:rPr>
                <w:rFonts w:ascii="Times New Roman" w:hAnsi="Times New Roman" w:cs="Times New Roman"/>
              </w:rPr>
              <w:t>*</w:t>
            </w:r>
            <w:r w:rsidRPr="00D90531">
              <w:rPr>
                <w:rFonts w:ascii="Times New Roman" w:hAnsi="Times New Roman" w:cs="Times New Roman"/>
              </w:rPr>
              <w:t xml:space="preserve"> Hiện tại, chúng ta có những phương pháp điều trị có thể chữa khỏi chứng tự kỉ.</w:t>
            </w:r>
          </w:p>
        </w:tc>
        <w:tc>
          <w:tcPr>
            <w:tcW w:w="732" w:type="dxa"/>
          </w:tcPr>
          <w:p w14:paraId="0AD9BEB4"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275</w:t>
            </w:r>
          </w:p>
        </w:tc>
        <w:tc>
          <w:tcPr>
            <w:tcW w:w="851" w:type="dxa"/>
          </w:tcPr>
          <w:p w14:paraId="5E75A8E6" w14:textId="0DBA18F2" w:rsidR="008957DA" w:rsidRPr="00D90531" w:rsidRDefault="001671D3" w:rsidP="00F10EB5">
            <w:pPr>
              <w:jc w:val="center"/>
              <w:rPr>
                <w:rFonts w:ascii="Times New Roman" w:hAnsi="Times New Roman" w:cs="Times New Roman"/>
              </w:rPr>
            </w:pPr>
            <w:r>
              <w:rPr>
                <w:rFonts w:ascii="Times New Roman" w:hAnsi="Times New Roman" w:cs="Times New Roman"/>
              </w:rPr>
              <w:t>63,4</w:t>
            </w:r>
          </w:p>
        </w:tc>
        <w:tc>
          <w:tcPr>
            <w:tcW w:w="850" w:type="dxa"/>
          </w:tcPr>
          <w:p w14:paraId="62DD7185"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125</w:t>
            </w:r>
          </w:p>
        </w:tc>
        <w:tc>
          <w:tcPr>
            <w:tcW w:w="708" w:type="dxa"/>
          </w:tcPr>
          <w:p w14:paraId="6458DFB8"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28,8</w:t>
            </w:r>
          </w:p>
        </w:tc>
      </w:tr>
      <w:tr w:rsidR="008957DA" w:rsidRPr="00D90531" w14:paraId="52A33FD8" w14:textId="77777777" w:rsidTr="008957DA">
        <w:tc>
          <w:tcPr>
            <w:tcW w:w="6209" w:type="dxa"/>
          </w:tcPr>
          <w:p w14:paraId="4292C3DD"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39. Trẻ tự kỉ cần thêm trợ giúp để học được.</w:t>
            </w:r>
          </w:p>
        </w:tc>
        <w:tc>
          <w:tcPr>
            <w:tcW w:w="732" w:type="dxa"/>
          </w:tcPr>
          <w:p w14:paraId="1370D1F9"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308</w:t>
            </w:r>
          </w:p>
        </w:tc>
        <w:tc>
          <w:tcPr>
            <w:tcW w:w="851" w:type="dxa"/>
          </w:tcPr>
          <w:p w14:paraId="6A340B61" w14:textId="54DA1030" w:rsidR="008957DA" w:rsidRPr="00D90531" w:rsidRDefault="001671D3" w:rsidP="00F10EB5">
            <w:pPr>
              <w:jc w:val="center"/>
              <w:rPr>
                <w:rFonts w:ascii="Times New Roman" w:hAnsi="Times New Roman" w:cs="Times New Roman"/>
              </w:rPr>
            </w:pPr>
            <w:r>
              <w:rPr>
                <w:rFonts w:ascii="Times New Roman" w:hAnsi="Times New Roman" w:cs="Times New Roman"/>
              </w:rPr>
              <w:t>71,0</w:t>
            </w:r>
          </w:p>
        </w:tc>
        <w:tc>
          <w:tcPr>
            <w:tcW w:w="850" w:type="dxa"/>
          </w:tcPr>
          <w:p w14:paraId="69A584D8"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92</w:t>
            </w:r>
          </w:p>
        </w:tc>
        <w:tc>
          <w:tcPr>
            <w:tcW w:w="708" w:type="dxa"/>
          </w:tcPr>
          <w:p w14:paraId="0DE62EEF" w14:textId="782A82E9" w:rsidR="008957DA" w:rsidRPr="00D90531" w:rsidRDefault="001671D3" w:rsidP="00F10EB5">
            <w:pPr>
              <w:jc w:val="center"/>
              <w:rPr>
                <w:rFonts w:ascii="Times New Roman" w:hAnsi="Times New Roman" w:cs="Times New Roman"/>
              </w:rPr>
            </w:pPr>
            <w:r>
              <w:rPr>
                <w:rFonts w:ascii="Times New Roman" w:hAnsi="Times New Roman" w:cs="Times New Roman"/>
              </w:rPr>
              <w:t>21,2</w:t>
            </w:r>
          </w:p>
        </w:tc>
      </w:tr>
      <w:tr w:rsidR="008957DA" w:rsidRPr="00D90531" w14:paraId="1722D533" w14:textId="77777777" w:rsidTr="008957DA">
        <w:tc>
          <w:tcPr>
            <w:tcW w:w="6209" w:type="dxa"/>
          </w:tcPr>
          <w:p w14:paraId="5BD52413"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40. Hiện tại, không có cách nào chữa khỏi bệnh tự kỉ.</w:t>
            </w:r>
          </w:p>
        </w:tc>
        <w:tc>
          <w:tcPr>
            <w:tcW w:w="732" w:type="dxa"/>
          </w:tcPr>
          <w:p w14:paraId="1AD5C83E"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50</w:t>
            </w:r>
          </w:p>
        </w:tc>
        <w:tc>
          <w:tcPr>
            <w:tcW w:w="851" w:type="dxa"/>
          </w:tcPr>
          <w:p w14:paraId="166FB61D" w14:textId="4FF0BE7F" w:rsidR="008957DA" w:rsidRPr="00D90531" w:rsidRDefault="001671D3" w:rsidP="00F10EB5">
            <w:pPr>
              <w:jc w:val="center"/>
              <w:rPr>
                <w:rFonts w:ascii="Times New Roman" w:hAnsi="Times New Roman" w:cs="Times New Roman"/>
              </w:rPr>
            </w:pPr>
            <w:r>
              <w:rPr>
                <w:rFonts w:ascii="Times New Roman" w:hAnsi="Times New Roman" w:cs="Times New Roman"/>
              </w:rPr>
              <w:t>11,5</w:t>
            </w:r>
          </w:p>
        </w:tc>
        <w:tc>
          <w:tcPr>
            <w:tcW w:w="850" w:type="dxa"/>
          </w:tcPr>
          <w:p w14:paraId="56AA23DE"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350</w:t>
            </w:r>
          </w:p>
        </w:tc>
        <w:tc>
          <w:tcPr>
            <w:tcW w:w="708" w:type="dxa"/>
          </w:tcPr>
          <w:p w14:paraId="582ED15E"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80,6</w:t>
            </w:r>
          </w:p>
        </w:tc>
      </w:tr>
      <w:tr w:rsidR="008957DA" w:rsidRPr="00D90531" w14:paraId="2CCB1CE4" w14:textId="77777777" w:rsidTr="008957DA">
        <w:tc>
          <w:tcPr>
            <w:tcW w:w="6209" w:type="dxa"/>
          </w:tcPr>
          <w:p w14:paraId="2E59B509"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41. Trẻ tự kỉ ở bất cứ tuổi nào, dù lớn hay nhỏ cũng có thể nhận được lợi ích từ việc điều trị và can thiệp.</w:t>
            </w:r>
          </w:p>
        </w:tc>
        <w:tc>
          <w:tcPr>
            <w:tcW w:w="732" w:type="dxa"/>
          </w:tcPr>
          <w:p w14:paraId="4282D3E4"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295</w:t>
            </w:r>
          </w:p>
        </w:tc>
        <w:tc>
          <w:tcPr>
            <w:tcW w:w="851" w:type="dxa"/>
          </w:tcPr>
          <w:p w14:paraId="30079F75" w14:textId="71D1A680" w:rsidR="008957DA" w:rsidRPr="00D90531" w:rsidRDefault="001671D3" w:rsidP="00F10EB5">
            <w:pPr>
              <w:jc w:val="center"/>
              <w:rPr>
                <w:rFonts w:ascii="Times New Roman" w:hAnsi="Times New Roman" w:cs="Times New Roman"/>
              </w:rPr>
            </w:pPr>
            <w:r>
              <w:rPr>
                <w:rFonts w:ascii="Times New Roman" w:hAnsi="Times New Roman" w:cs="Times New Roman"/>
              </w:rPr>
              <w:t>68,0</w:t>
            </w:r>
          </w:p>
        </w:tc>
        <w:tc>
          <w:tcPr>
            <w:tcW w:w="850" w:type="dxa"/>
          </w:tcPr>
          <w:p w14:paraId="2F7D05E0"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105</w:t>
            </w:r>
          </w:p>
        </w:tc>
        <w:tc>
          <w:tcPr>
            <w:tcW w:w="708" w:type="dxa"/>
          </w:tcPr>
          <w:p w14:paraId="6A5728F5" w14:textId="3A9105D4" w:rsidR="008957DA" w:rsidRPr="00D90531" w:rsidRDefault="001671D3" w:rsidP="00F10EB5">
            <w:pPr>
              <w:jc w:val="center"/>
              <w:rPr>
                <w:rFonts w:ascii="Times New Roman" w:hAnsi="Times New Roman" w:cs="Times New Roman"/>
              </w:rPr>
            </w:pPr>
            <w:r>
              <w:rPr>
                <w:rFonts w:ascii="Times New Roman" w:hAnsi="Times New Roman" w:cs="Times New Roman"/>
              </w:rPr>
              <w:t>24,2</w:t>
            </w:r>
          </w:p>
        </w:tc>
      </w:tr>
      <w:tr w:rsidR="008957DA" w:rsidRPr="00D90531" w14:paraId="0E707DAF" w14:textId="77777777" w:rsidTr="008957DA">
        <w:tc>
          <w:tcPr>
            <w:tcW w:w="6209" w:type="dxa"/>
          </w:tcPr>
          <w:p w14:paraId="07202129"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42</w:t>
            </w:r>
            <w:r w:rsidR="00F4533C" w:rsidRPr="00D90531">
              <w:rPr>
                <w:rFonts w:ascii="Times New Roman" w:hAnsi="Times New Roman" w:cs="Times New Roman"/>
              </w:rPr>
              <w:t>.*</w:t>
            </w:r>
            <w:r w:rsidRPr="00D90531">
              <w:rPr>
                <w:rFonts w:ascii="Times New Roman" w:hAnsi="Times New Roman" w:cs="Times New Roman"/>
              </w:rPr>
              <w:t xml:space="preserve"> Trẻ tự kỉ không thể học bất kì kỹ năng xã hội nào.</w:t>
            </w:r>
          </w:p>
        </w:tc>
        <w:tc>
          <w:tcPr>
            <w:tcW w:w="732" w:type="dxa"/>
          </w:tcPr>
          <w:p w14:paraId="76A4DC8F"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339</w:t>
            </w:r>
          </w:p>
        </w:tc>
        <w:tc>
          <w:tcPr>
            <w:tcW w:w="851" w:type="dxa"/>
          </w:tcPr>
          <w:p w14:paraId="2DAE62C5" w14:textId="5E76B7FC" w:rsidR="008957DA" w:rsidRPr="00D90531" w:rsidRDefault="001671D3" w:rsidP="00F10EB5">
            <w:pPr>
              <w:jc w:val="center"/>
              <w:rPr>
                <w:rFonts w:ascii="Times New Roman" w:hAnsi="Times New Roman" w:cs="Times New Roman"/>
              </w:rPr>
            </w:pPr>
            <w:r>
              <w:rPr>
                <w:rFonts w:ascii="Times New Roman" w:hAnsi="Times New Roman" w:cs="Times New Roman"/>
              </w:rPr>
              <w:t>78,1</w:t>
            </w:r>
          </w:p>
        </w:tc>
        <w:tc>
          <w:tcPr>
            <w:tcW w:w="850" w:type="dxa"/>
          </w:tcPr>
          <w:p w14:paraId="160FECF8"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61</w:t>
            </w:r>
          </w:p>
        </w:tc>
        <w:tc>
          <w:tcPr>
            <w:tcW w:w="708" w:type="dxa"/>
          </w:tcPr>
          <w:p w14:paraId="7C02B1EB" w14:textId="5942BDF4" w:rsidR="008957DA" w:rsidRPr="00D90531" w:rsidRDefault="001671D3" w:rsidP="00F10EB5">
            <w:pPr>
              <w:jc w:val="center"/>
              <w:rPr>
                <w:rFonts w:ascii="Times New Roman" w:hAnsi="Times New Roman" w:cs="Times New Roman"/>
              </w:rPr>
            </w:pPr>
            <w:r>
              <w:rPr>
                <w:rFonts w:ascii="Times New Roman" w:hAnsi="Times New Roman" w:cs="Times New Roman"/>
              </w:rPr>
              <w:t>14,1</w:t>
            </w:r>
          </w:p>
        </w:tc>
      </w:tr>
      <w:tr w:rsidR="008957DA" w:rsidRPr="00D90531" w14:paraId="11D79F60" w14:textId="77777777" w:rsidTr="008957DA">
        <w:tc>
          <w:tcPr>
            <w:tcW w:w="6209" w:type="dxa"/>
          </w:tcPr>
          <w:p w14:paraId="0C92590D"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43. Can thiếp sớm có thể dẫn đến những tiến bộ đáng kể trong các kĩ năng giao tiếp và xã hội cho trẻ tự kỉ.</w:t>
            </w:r>
          </w:p>
        </w:tc>
        <w:tc>
          <w:tcPr>
            <w:tcW w:w="732" w:type="dxa"/>
          </w:tcPr>
          <w:p w14:paraId="656EFD38"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288</w:t>
            </w:r>
          </w:p>
        </w:tc>
        <w:tc>
          <w:tcPr>
            <w:tcW w:w="851" w:type="dxa"/>
          </w:tcPr>
          <w:p w14:paraId="6DF541B4" w14:textId="3325202C" w:rsidR="008957DA" w:rsidRPr="00D90531" w:rsidRDefault="001671D3" w:rsidP="00F10EB5">
            <w:pPr>
              <w:jc w:val="center"/>
              <w:rPr>
                <w:rFonts w:ascii="Times New Roman" w:hAnsi="Times New Roman" w:cs="Times New Roman"/>
              </w:rPr>
            </w:pPr>
            <w:r>
              <w:rPr>
                <w:rFonts w:ascii="Times New Roman" w:hAnsi="Times New Roman" w:cs="Times New Roman"/>
              </w:rPr>
              <w:t>66,4</w:t>
            </w:r>
          </w:p>
        </w:tc>
        <w:tc>
          <w:tcPr>
            <w:tcW w:w="850" w:type="dxa"/>
          </w:tcPr>
          <w:p w14:paraId="74E699F6"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112</w:t>
            </w:r>
          </w:p>
        </w:tc>
        <w:tc>
          <w:tcPr>
            <w:tcW w:w="708" w:type="dxa"/>
          </w:tcPr>
          <w:p w14:paraId="4DAD7112" w14:textId="41928250" w:rsidR="008957DA" w:rsidRPr="00D90531" w:rsidRDefault="001671D3" w:rsidP="00F10EB5">
            <w:pPr>
              <w:jc w:val="center"/>
              <w:rPr>
                <w:rFonts w:ascii="Times New Roman" w:hAnsi="Times New Roman" w:cs="Times New Roman"/>
              </w:rPr>
            </w:pPr>
            <w:r>
              <w:rPr>
                <w:rFonts w:ascii="Times New Roman" w:hAnsi="Times New Roman" w:cs="Times New Roman"/>
              </w:rPr>
              <w:t>25,8</w:t>
            </w:r>
          </w:p>
        </w:tc>
      </w:tr>
      <w:tr w:rsidR="008957DA" w:rsidRPr="00D90531" w14:paraId="0860DF14" w14:textId="77777777" w:rsidTr="008957DA">
        <w:tc>
          <w:tcPr>
            <w:tcW w:w="6209" w:type="dxa"/>
          </w:tcPr>
          <w:p w14:paraId="1809E591"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44.  Liệu pháp hành vi là một can thiệp có thể có hiệu quả đối với trẻ tự kỷ.</w:t>
            </w:r>
          </w:p>
        </w:tc>
        <w:tc>
          <w:tcPr>
            <w:tcW w:w="732" w:type="dxa"/>
          </w:tcPr>
          <w:p w14:paraId="4EB8AE49"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177</w:t>
            </w:r>
          </w:p>
        </w:tc>
        <w:tc>
          <w:tcPr>
            <w:tcW w:w="851" w:type="dxa"/>
          </w:tcPr>
          <w:p w14:paraId="1E0312B8" w14:textId="4551D2BB" w:rsidR="008957DA" w:rsidRPr="00D90531" w:rsidRDefault="001671D3" w:rsidP="00F10EB5">
            <w:pPr>
              <w:jc w:val="center"/>
              <w:rPr>
                <w:rFonts w:ascii="Times New Roman" w:hAnsi="Times New Roman" w:cs="Times New Roman"/>
              </w:rPr>
            </w:pPr>
            <w:r>
              <w:rPr>
                <w:rFonts w:ascii="Times New Roman" w:hAnsi="Times New Roman" w:cs="Times New Roman"/>
              </w:rPr>
              <w:t>40,8</w:t>
            </w:r>
          </w:p>
        </w:tc>
        <w:tc>
          <w:tcPr>
            <w:tcW w:w="850" w:type="dxa"/>
          </w:tcPr>
          <w:p w14:paraId="76F1DB68"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223</w:t>
            </w:r>
          </w:p>
        </w:tc>
        <w:tc>
          <w:tcPr>
            <w:tcW w:w="708" w:type="dxa"/>
          </w:tcPr>
          <w:p w14:paraId="377B1852" w14:textId="0CBEAA1B" w:rsidR="008957DA" w:rsidRPr="00D90531" w:rsidRDefault="001671D3" w:rsidP="00F10EB5">
            <w:pPr>
              <w:jc w:val="center"/>
              <w:rPr>
                <w:rFonts w:ascii="Times New Roman" w:hAnsi="Times New Roman" w:cs="Times New Roman"/>
              </w:rPr>
            </w:pPr>
            <w:r>
              <w:rPr>
                <w:rFonts w:ascii="Times New Roman" w:hAnsi="Times New Roman" w:cs="Times New Roman"/>
              </w:rPr>
              <w:t>51,4</w:t>
            </w:r>
          </w:p>
        </w:tc>
      </w:tr>
      <w:tr w:rsidR="008957DA" w:rsidRPr="00D90531" w14:paraId="341AD213" w14:textId="77777777" w:rsidTr="008957DA">
        <w:tc>
          <w:tcPr>
            <w:tcW w:w="6209" w:type="dxa"/>
          </w:tcPr>
          <w:p w14:paraId="075ABB37"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45</w:t>
            </w:r>
            <w:r w:rsidR="00F4533C" w:rsidRPr="00D90531">
              <w:rPr>
                <w:rFonts w:ascii="Times New Roman" w:hAnsi="Times New Roman" w:cs="Times New Roman"/>
              </w:rPr>
              <w:t>*</w:t>
            </w:r>
            <w:r w:rsidRPr="00D90531">
              <w:rPr>
                <w:rFonts w:ascii="Times New Roman" w:hAnsi="Times New Roman" w:cs="Times New Roman"/>
              </w:rPr>
              <w:t xml:space="preserve"> Sử dụng thuốc có thể làm giảm bớt các triệu chứng cốt lõi của trẻ tự kỉ.</w:t>
            </w:r>
          </w:p>
        </w:tc>
        <w:tc>
          <w:tcPr>
            <w:tcW w:w="732" w:type="dxa"/>
          </w:tcPr>
          <w:p w14:paraId="3ECCE24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224</w:t>
            </w:r>
          </w:p>
        </w:tc>
        <w:tc>
          <w:tcPr>
            <w:tcW w:w="851" w:type="dxa"/>
          </w:tcPr>
          <w:p w14:paraId="5510B712" w14:textId="08FE90B6" w:rsidR="008957DA" w:rsidRPr="00D90531" w:rsidRDefault="001671D3" w:rsidP="00F10EB5">
            <w:pPr>
              <w:jc w:val="center"/>
              <w:rPr>
                <w:rFonts w:ascii="Times New Roman" w:hAnsi="Times New Roman" w:cs="Times New Roman"/>
              </w:rPr>
            </w:pPr>
            <w:r>
              <w:rPr>
                <w:rFonts w:ascii="Times New Roman" w:hAnsi="Times New Roman" w:cs="Times New Roman"/>
              </w:rPr>
              <w:t>51,6</w:t>
            </w:r>
          </w:p>
        </w:tc>
        <w:tc>
          <w:tcPr>
            <w:tcW w:w="850" w:type="dxa"/>
          </w:tcPr>
          <w:p w14:paraId="7D4C171C"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176</w:t>
            </w:r>
          </w:p>
        </w:tc>
        <w:tc>
          <w:tcPr>
            <w:tcW w:w="708" w:type="dxa"/>
          </w:tcPr>
          <w:p w14:paraId="6B1F8AC0" w14:textId="578EE0BC" w:rsidR="008957DA" w:rsidRPr="00D90531" w:rsidRDefault="001671D3" w:rsidP="00F10EB5">
            <w:pPr>
              <w:jc w:val="center"/>
              <w:rPr>
                <w:rFonts w:ascii="Times New Roman" w:hAnsi="Times New Roman" w:cs="Times New Roman"/>
              </w:rPr>
            </w:pPr>
            <w:r>
              <w:rPr>
                <w:rFonts w:ascii="Times New Roman" w:hAnsi="Times New Roman" w:cs="Times New Roman"/>
              </w:rPr>
              <w:t>40,6</w:t>
            </w:r>
          </w:p>
        </w:tc>
      </w:tr>
      <w:tr w:rsidR="008957DA" w:rsidRPr="00D90531" w14:paraId="756904E0" w14:textId="77777777" w:rsidTr="008957DA">
        <w:tc>
          <w:tcPr>
            <w:tcW w:w="6209" w:type="dxa"/>
          </w:tcPr>
          <w:p w14:paraId="03F9F328"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46</w:t>
            </w:r>
            <w:r w:rsidR="00F4533C" w:rsidRPr="00D90531">
              <w:rPr>
                <w:rFonts w:ascii="Times New Roman" w:hAnsi="Times New Roman" w:cs="Times New Roman"/>
              </w:rPr>
              <w:t>. *</w:t>
            </w:r>
            <w:r w:rsidRPr="00D90531">
              <w:rPr>
                <w:rFonts w:ascii="Times New Roman" w:hAnsi="Times New Roman" w:cs="Times New Roman"/>
              </w:rPr>
              <w:t xml:space="preserve">Hầu hết trẻ mắc chứng tự kỉ đều bị khiếm khuyết rất nhiều và không thể sống độc lập khi trưởng thành. </w:t>
            </w:r>
          </w:p>
        </w:tc>
        <w:tc>
          <w:tcPr>
            <w:tcW w:w="732" w:type="dxa"/>
          </w:tcPr>
          <w:p w14:paraId="26F1E740"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265</w:t>
            </w:r>
          </w:p>
        </w:tc>
        <w:tc>
          <w:tcPr>
            <w:tcW w:w="851" w:type="dxa"/>
          </w:tcPr>
          <w:p w14:paraId="2941520D" w14:textId="6C70871B" w:rsidR="008957DA" w:rsidRPr="00D90531" w:rsidRDefault="001671D3" w:rsidP="00F10EB5">
            <w:pPr>
              <w:jc w:val="center"/>
              <w:rPr>
                <w:rFonts w:ascii="Times New Roman" w:hAnsi="Times New Roman" w:cs="Times New Roman"/>
              </w:rPr>
            </w:pPr>
            <w:r>
              <w:rPr>
                <w:rFonts w:ascii="Times New Roman" w:hAnsi="Times New Roman" w:cs="Times New Roman"/>
              </w:rPr>
              <w:t>61,1</w:t>
            </w:r>
          </w:p>
        </w:tc>
        <w:tc>
          <w:tcPr>
            <w:tcW w:w="850" w:type="dxa"/>
          </w:tcPr>
          <w:p w14:paraId="49F5815B"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135</w:t>
            </w:r>
          </w:p>
        </w:tc>
        <w:tc>
          <w:tcPr>
            <w:tcW w:w="708" w:type="dxa"/>
          </w:tcPr>
          <w:p w14:paraId="6A706895" w14:textId="670BF6DB" w:rsidR="008957DA" w:rsidRPr="00D90531" w:rsidRDefault="001671D3" w:rsidP="00F10EB5">
            <w:pPr>
              <w:jc w:val="center"/>
              <w:rPr>
                <w:rFonts w:ascii="Times New Roman" w:hAnsi="Times New Roman" w:cs="Times New Roman"/>
              </w:rPr>
            </w:pPr>
            <w:r>
              <w:rPr>
                <w:rFonts w:ascii="Times New Roman" w:hAnsi="Times New Roman" w:cs="Times New Roman"/>
              </w:rPr>
              <w:t>31,1</w:t>
            </w:r>
          </w:p>
        </w:tc>
      </w:tr>
      <w:tr w:rsidR="008957DA" w:rsidRPr="00D90531" w14:paraId="0886C393" w14:textId="77777777" w:rsidTr="008957DA">
        <w:tc>
          <w:tcPr>
            <w:tcW w:w="6209" w:type="dxa"/>
          </w:tcPr>
          <w:p w14:paraId="58ED0307"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47. Trẻ tự kỉ có thể trưởng thành để sống tự lập.</w:t>
            </w:r>
          </w:p>
        </w:tc>
        <w:tc>
          <w:tcPr>
            <w:tcW w:w="732" w:type="dxa"/>
          </w:tcPr>
          <w:p w14:paraId="179A14EA"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146</w:t>
            </w:r>
          </w:p>
        </w:tc>
        <w:tc>
          <w:tcPr>
            <w:tcW w:w="851" w:type="dxa"/>
          </w:tcPr>
          <w:p w14:paraId="0D2101AB" w14:textId="0AC3AC76" w:rsidR="008957DA" w:rsidRPr="00D90531" w:rsidRDefault="001671D3" w:rsidP="00F10EB5">
            <w:pPr>
              <w:jc w:val="center"/>
              <w:rPr>
                <w:rFonts w:ascii="Times New Roman" w:hAnsi="Times New Roman" w:cs="Times New Roman"/>
              </w:rPr>
            </w:pPr>
            <w:r>
              <w:rPr>
                <w:rFonts w:ascii="Times New Roman" w:hAnsi="Times New Roman" w:cs="Times New Roman"/>
              </w:rPr>
              <w:t>33,6</w:t>
            </w:r>
          </w:p>
        </w:tc>
        <w:tc>
          <w:tcPr>
            <w:tcW w:w="850" w:type="dxa"/>
          </w:tcPr>
          <w:p w14:paraId="4649BA7D"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254</w:t>
            </w:r>
          </w:p>
        </w:tc>
        <w:tc>
          <w:tcPr>
            <w:tcW w:w="708" w:type="dxa"/>
          </w:tcPr>
          <w:p w14:paraId="15841E30" w14:textId="3533C8CE" w:rsidR="008957DA" w:rsidRPr="00D90531" w:rsidRDefault="001671D3" w:rsidP="00F10EB5">
            <w:pPr>
              <w:jc w:val="center"/>
              <w:rPr>
                <w:rFonts w:ascii="Times New Roman" w:hAnsi="Times New Roman" w:cs="Times New Roman"/>
              </w:rPr>
            </w:pPr>
            <w:r>
              <w:rPr>
                <w:rFonts w:ascii="Times New Roman" w:hAnsi="Times New Roman" w:cs="Times New Roman"/>
              </w:rPr>
              <w:t>58,5</w:t>
            </w:r>
          </w:p>
        </w:tc>
      </w:tr>
      <w:tr w:rsidR="008957DA" w:rsidRPr="00D90531" w14:paraId="4B7B69F6" w14:textId="77777777" w:rsidTr="008957DA">
        <w:tc>
          <w:tcPr>
            <w:tcW w:w="6209" w:type="dxa"/>
          </w:tcPr>
          <w:p w14:paraId="3509915B" w14:textId="77777777" w:rsidR="008957DA" w:rsidRPr="00D90531" w:rsidRDefault="008957DA" w:rsidP="00F10EB5">
            <w:pPr>
              <w:jc w:val="both"/>
              <w:rPr>
                <w:rFonts w:ascii="Times New Roman" w:hAnsi="Times New Roman" w:cs="Times New Roman"/>
              </w:rPr>
            </w:pPr>
            <w:r w:rsidRPr="00D90531">
              <w:rPr>
                <w:rFonts w:ascii="Times New Roman" w:hAnsi="Times New Roman" w:cs="Times New Roman"/>
              </w:rPr>
              <w:t>48</w:t>
            </w:r>
            <w:r w:rsidR="00F4533C" w:rsidRPr="00D90531">
              <w:rPr>
                <w:rFonts w:ascii="Times New Roman" w:hAnsi="Times New Roman" w:cs="Times New Roman"/>
              </w:rPr>
              <w:t>. *</w:t>
            </w:r>
            <w:r w:rsidRPr="00D90531">
              <w:rPr>
                <w:rFonts w:ascii="Times New Roman" w:hAnsi="Times New Roman" w:cs="Times New Roman"/>
              </w:rPr>
              <w:t>Dù không có phương pháp điều trị thích hợp thì hầu hết trẻ em được chẩn đoán mắc chứng tự kỉ cuối cùng rồi cũng sẽ vượt qua được chứng rối loạn.</w:t>
            </w:r>
          </w:p>
        </w:tc>
        <w:tc>
          <w:tcPr>
            <w:tcW w:w="732" w:type="dxa"/>
          </w:tcPr>
          <w:p w14:paraId="4B1A1751"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230</w:t>
            </w:r>
          </w:p>
        </w:tc>
        <w:tc>
          <w:tcPr>
            <w:tcW w:w="851" w:type="dxa"/>
          </w:tcPr>
          <w:p w14:paraId="42FD4E4D" w14:textId="2F66817F" w:rsidR="008957DA" w:rsidRPr="00D90531" w:rsidRDefault="001671D3" w:rsidP="00F10EB5">
            <w:pPr>
              <w:jc w:val="center"/>
              <w:rPr>
                <w:rFonts w:ascii="Times New Roman" w:hAnsi="Times New Roman" w:cs="Times New Roman"/>
              </w:rPr>
            </w:pPr>
            <w:r>
              <w:rPr>
                <w:rFonts w:ascii="Times New Roman" w:hAnsi="Times New Roman" w:cs="Times New Roman"/>
              </w:rPr>
              <w:t>53,0</w:t>
            </w:r>
          </w:p>
        </w:tc>
        <w:tc>
          <w:tcPr>
            <w:tcW w:w="850" w:type="dxa"/>
          </w:tcPr>
          <w:p w14:paraId="0AB1AB94" w14:textId="77777777" w:rsidR="008957DA" w:rsidRPr="00D90531" w:rsidRDefault="008957DA" w:rsidP="00F10EB5">
            <w:pPr>
              <w:jc w:val="center"/>
              <w:rPr>
                <w:rFonts w:ascii="Times New Roman" w:hAnsi="Times New Roman" w:cs="Times New Roman"/>
              </w:rPr>
            </w:pPr>
            <w:r w:rsidRPr="00D90531">
              <w:rPr>
                <w:rFonts w:ascii="Times New Roman" w:hAnsi="Times New Roman" w:cs="Times New Roman"/>
              </w:rPr>
              <w:t>170</w:t>
            </w:r>
          </w:p>
        </w:tc>
        <w:tc>
          <w:tcPr>
            <w:tcW w:w="708" w:type="dxa"/>
          </w:tcPr>
          <w:p w14:paraId="5D100ACE" w14:textId="51C91251" w:rsidR="008957DA" w:rsidRPr="00D90531" w:rsidRDefault="001671D3" w:rsidP="00F10EB5">
            <w:pPr>
              <w:jc w:val="center"/>
              <w:rPr>
                <w:rFonts w:ascii="Times New Roman" w:hAnsi="Times New Roman" w:cs="Times New Roman"/>
              </w:rPr>
            </w:pPr>
            <w:r>
              <w:rPr>
                <w:rFonts w:ascii="Times New Roman" w:hAnsi="Times New Roman" w:cs="Times New Roman"/>
              </w:rPr>
              <w:t>39,2</w:t>
            </w:r>
          </w:p>
        </w:tc>
      </w:tr>
    </w:tbl>
    <w:p w14:paraId="13CFD967" w14:textId="77777777" w:rsidR="008957DA" w:rsidRPr="00D90531" w:rsidRDefault="008957DA" w:rsidP="001671D3">
      <w:pPr>
        <w:spacing w:before="120" w:after="0" w:line="240" w:lineRule="auto"/>
        <w:jc w:val="both"/>
        <w:rPr>
          <w:rFonts w:cs="Times New Roman"/>
          <w:i/>
          <w:sz w:val="22"/>
        </w:rPr>
      </w:pPr>
      <w:r w:rsidRPr="00D90531">
        <w:rPr>
          <w:rFonts w:cs="Times New Roman"/>
          <w:sz w:val="22"/>
        </w:rPr>
        <w:t>Ghi chú:</w:t>
      </w:r>
      <w:r w:rsidRPr="00D90531">
        <w:rPr>
          <w:rFonts w:cs="Times New Roman"/>
          <w:b/>
          <w:sz w:val="22"/>
        </w:rPr>
        <w:t xml:space="preserve"> </w:t>
      </w:r>
      <w:r w:rsidR="00F4533C" w:rsidRPr="00D90531">
        <w:rPr>
          <w:rFonts w:cs="Times New Roman"/>
          <w:b/>
          <w:sz w:val="22"/>
        </w:rPr>
        <w:t xml:space="preserve">* </w:t>
      </w:r>
      <w:r w:rsidR="00F4533C" w:rsidRPr="00D90531">
        <w:rPr>
          <w:rFonts w:cs="Times New Roman"/>
          <w:i/>
          <w:sz w:val="22"/>
        </w:rPr>
        <w:t>Với nhận</w:t>
      </w:r>
      <w:r w:rsidRPr="00D90531">
        <w:rPr>
          <w:rFonts w:cs="Times New Roman"/>
          <w:i/>
          <w:sz w:val="22"/>
        </w:rPr>
        <w:t xml:space="preserve"> định </w:t>
      </w:r>
      <w:r w:rsidR="00F4533C" w:rsidRPr="00D90531">
        <w:rPr>
          <w:rFonts w:cs="Times New Roman"/>
          <w:i/>
          <w:sz w:val="22"/>
        </w:rPr>
        <w:t xml:space="preserve">nghịch </w:t>
      </w:r>
      <w:r w:rsidRPr="00D90531">
        <w:rPr>
          <w:rFonts w:cs="Times New Roman"/>
          <w:i/>
          <w:sz w:val="22"/>
        </w:rPr>
        <w:t xml:space="preserve">37, 38, 42, 45, 46  và 48 nếu SV </w:t>
      </w:r>
      <w:r w:rsidR="00F4533C" w:rsidRPr="00D90531">
        <w:rPr>
          <w:rFonts w:cs="Times New Roman"/>
          <w:i/>
          <w:sz w:val="22"/>
        </w:rPr>
        <w:t>cho rằng những nhận định này</w:t>
      </w:r>
      <w:r w:rsidRPr="00D90531">
        <w:rPr>
          <w:rFonts w:cs="Times New Roman"/>
          <w:i/>
          <w:sz w:val="22"/>
        </w:rPr>
        <w:t xml:space="preserve"> nghĩa là họ có nhận thức đúng </w:t>
      </w:r>
      <w:r w:rsidR="00F4533C" w:rsidRPr="00D90531">
        <w:rPr>
          <w:rFonts w:cs="Times New Roman"/>
          <w:i/>
          <w:sz w:val="22"/>
        </w:rPr>
        <w:t>đắn. Ví dụ với nhận 37. 79% SV nhận thức đúng đắn vì họ cho rằng nhận định này sai.</w:t>
      </w:r>
    </w:p>
    <w:p w14:paraId="09493329" w14:textId="77777777" w:rsidR="00281CA5" w:rsidRDefault="00281CA5" w:rsidP="001671D3">
      <w:pPr>
        <w:spacing w:before="120" w:after="0" w:line="240" w:lineRule="auto"/>
        <w:jc w:val="both"/>
        <w:rPr>
          <w:rFonts w:cs="Times New Roman"/>
          <w:sz w:val="24"/>
          <w:szCs w:val="24"/>
        </w:rPr>
      </w:pPr>
    </w:p>
    <w:p w14:paraId="1E82986E" w14:textId="77777777" w:rsidR="00281CA5" w:rsidRPr="00281CA5" w:rsidRDefault="00281CA5" w:rsidP="00281CA5">
      <w:pPr>
        <w:spacing w:before="120" w:after="0" w:line="240" w:lineRule="auto"/>
        <w:jc w:val="both"/>
        <w:rPr>
          <w:rFonts w:cs="Times New Roman"/>
          <w:spacing w:val="-4"/>
          <w:sz w:val="24"/>
          <w:szCs w:val="24"/>
        </w:rPr>
      </w:pPr>
      <w:r w:rsidRPr="00281CA5">
        <w:rPr>
          <w:rFonts w:cs="Times New Roman"/>
          <w:spacing w:val="-4"/>
          <w:sz w:val="24"/>
          <w:szCs w:val="24"/>
        </w:rPr>
        <w:lastRenderedPageBreak/>
        <w:t xml:space="preserve">Như vậy, nhìn chung, khi xét điểm trung bình cộng trên toàn mẫu thì SV ở mức độ nhận thức thấp về cách điều trị RLPTK. Và khi tính đến độ lệch chuẩn cũng như xét đến tỷ lệ SV trả lời đúng cho từng nhận định về cách điều trị RLPTK, chúng ta thấy rằng một số lượng lớn SV nhận thức sai về cách điều trị RLPTK. Qua đó, cho thấy việc nâng cao nhận thức điều trị RLPTK, vẫn thực sự cần thiết cho một số SV ngành GDMN, trường ĐHSP, ĐHH. </w:t>
      </w:r>
    </w:p>
    <w:p w14:paraId="27D41258" w14:textId="2C3E04F4" w:rsidR="008957DA" w:rsidRPr="0072052F" w:rsidRDefault="0040662F" w:rsidP="001671D3">
      <w:pPr>
        <w:spacing w:before="120" w:after="0" w:line="240" w:lineRule="auto"/>
        <w:jc w:val="both"/>
        <w:rPr>
          <w:rFonts w:cs="Times New Roman"/>
          <w:sz w:val="24"/>
          <w:szCs w:val="24"/>
        </w:rPr>
      </w:pPr>
      <w:r w:rsidRPr="0072052F">
        <w:rPr>
          <w:rFonts w:cs="Times New Roman"/>
          <w:sz w:val="24"/>
          <w:szCs w:val="24"/>
        </w:rPr>
        <w:t>K</w:t>
      </w:r>
      <w:r w:rsidR="008957DA" w:rsidRPr="0072052F">
        <w:rPr>
          <w:rFonts w:cs="Times New Roman"/>
          <w:sz w:val="24"/>
          <w:szCs w:val="24"/>
        </w:rPr>
        <w:t xml:space="preserve">ết quả nghiên cứu về nhận thức RLPTK của SV </w:t>
      </w:r>
      <w:r w:rsidR="00596D8D" w:rsidRPr="0072052F">
        <w:rPr>
          <w:rFonts w:cs="Times New Roman"/>
          <w:sz w:val="24"/>
          <w:szCs w:val="24"/>
        </w:rPr>
        <w:t>s</w:t>
      </w:r>
      <w:r w:rsidR="008957DA" w:rsidRPr="0072052F">
        <w:rPr>
          <w:rFonts w:cs="Times New Roman"/>
          <w:sz w:val="24"/>
          <w:szCs w:val="24"/>
        </w:rPr>
        <w:t>ư phạm không đồng thuận ở các nghiên cứu trước đây. Những nghiên cứu trước năm 2015 cho thấy SV thiếu hụt nhận thức khá nhiều về lĩnh vực này; các nghiên cứu từ sau năm 2015 thì cho thấy chiều hướng tích cực hơn trong nhận thức của SV ngành sư phạm về RLPTK (ví dụ như Vincent &amp; Ralston, 2019</w:t>
      </w:r>
      <w:r w:rsidR="00EB5071" w:rsidRPr="0072052F">
        <w:rPr>
          <w:rFonts w:cs="Times New Roman"/>
          <w:sz w:val="24"/>
          <w:szCs w:val="24"/>
        </w:rPr>
        <w:t>T</w:t>
      </w:r>
      <w:r w:rsidR="008957DA" w:rsidRPr="0072052F">
        <w:rPr>
          <w:rFonts w:cs="Times New Roman"/>
          <w:sz w:val="24"/>
          <w:szCs w:val="24"/>
        </w:rPr>
        <w:t>; Paulson, 2015; Blackwell &amp; cs., 2017; Ismail &amp; cs., 2021). Điều này có thể là kết quả của việc tiếp cận nhiều hơn với thông tin thông qua truyền thông xã hội và sự tiếp cận của công nghệ di động (Aboulka</w:t>
      </w:r>
      <w:r w:rsidR="00E54B8C" w:rsidRPr="0072052F">
        <w:rPr>
          <w:rFonts w:cs="Times New Roman"/>
          <w:sz w:val="24"/>
          <w:szCs w:val="24"/>
        </w:rPr>
        <w:t>cem &amp; Haas, 2018; Mitchell &amp; cs</w:t>
      </w:r>
      <w:r w:rsidR="008957DA" w:rsidRPr="0072052F">
        <w:rPr>
          <w:rFonts w:cs="Times New Roman"/>
          <w:sz w:val="24"/>
          <w:szCs w:val="24"/>
        </w:rPr>
        <w:t>., 2016). Nghiên cứu này của chúng tôi phần nào ủng hộ với các nghiên cứu sau năm 2015 khi nhìn chung nhận thức của SV ngành GDMN về triệu chứng và nguyên nhân của RLPTK là tương đối đầy đủ</w:t>
      </w:r>
      <w:r w:rsidR="00596D8D" w:rsidRPr="0072052F">
        <w:rPr>
          <w:rFonts w:cs="Times New Roman"/>
          <w:sz w:val="24"/>
          <w:szCs w:val="24"/>
          <w:lang w:val="vi-VN"/>
        </w:rPr>
        <w:t>.</w:t>
      </w:r>
      <w:r w:rsidR="008957DA" w:rsidRPr="0072052F">
        <w:rPr>
          <w:rFonts w:cs="Times New Roman"/>
          <w:sz w:val="24"/>
          <w:szCs w:val="24"/>
        </w:rPr>
        <w:t xml:space="preserve"> Tuy nhiên, ở một góc độ khác, nhận thức về trị liệu RLPK thì vẫn còn nhiều hạn chế và xét một cách cụ thể thì số lượng SV nhận thức hạn chế về RLPTK trên cả ba lĩnh vực vẫn khá đáng kể. Việc nâng cao nhận thức về</w:t>
      </w:r>
      <w:r w:rsidRPr="0072052F">
        <w:rPr>
          <w:rFonts w:cs="Times New Roman"/>
          <w:sz w:val="24"/>
          <w:szCs w:val="24"/>
        </w:rPr>
        <w:t xml:space="preserve"> RLPTK cho SV ngành GDMN, </w:t>
      </w:r>
      <w:r w:rsidR="008957DA" w:rsidRPr="0072052F">
        <w:rPr>
          <w:rFonts w:cs="Times New Roman"/>
          <w:sz w:val="24"/>
          <w:szCs w:val="24"/>
        </w:rPr>
        <w:t xml:space="preserve">trường ĐHSP, ĐHH vẫn thực sự hết sức cần thiết. </w:t>
      </w:r>
    </w:p>
    <w:p w14:paraId="0DD09037" w14:textId="517B9262" w:rsidR="0040662F" w:rsidRPr="00D90531" w:rsidRDefault="00D90531" w:rsidP="001671D3">
      <w:pPr>
        <w:spacing w:before="120" w:after="0" w:line="240" w:lineRule="auto"/>
        <w:jc w:val="both"/>
        <w:rPr>
          <w:rFonts w:cs="Times New Roman"/>
          <w:sz w:val="24"/>
          <w:szCs w:val="24"/>
        </w:rPr>
      </w:pPr>
      <w:r w:rsidRPr="00D90531">
        <w:rPr>
          <w:rFonts w:cs="Times New Roman"/>
          <w:sz w:val="24"/>
          <w:szCs w:val="24"/>
        </w:rPr>
        <w:t xml:space="preserve">4. </w:t>
      </w:r>
      <w:r w:rsidR="0040662F" w:rsidRPr="00D90531">
        <w:rPr>
          <w:rFonts w:cs="Times New Roman"/>
          <w:sz w:val="24"/>
          <w:szCs w:val="24"/>
        </w:rPr>
        <w:t>KẾT LUẬN VÀ ĐỀ XUẤT</w:t>
      </w:r>
    </w:p>
    <w:p w14:paraId="15394415" w14:textId="351A5898" w:rsidR="00E54B8C" w:rsidRPr="0072052F" w:rsidRDefault="0070728A" w:rsidP="001671D3">
      <w:pPr>
        <w:spacing w:before="120" w:after="0" w:line="240" w:lineRule="auto"/>
        <w:jc w:val="both"/>
        <w:rPr>
          <w:rFonts w:cs="Times New Roman"/>
          <w:sz w:val="24"/>
          <w:szCs w:val="24"/>
        </w:rPr>
      </w:pPr>
      <w:r w:rsidRPr="0072052F">
        <w:rPr>
          <w:rFonts w:cs="Times New Roman"/>
          <w:sz w:val="24"/>
          <w:szCs w:val="24"/>
        </w:rPr>
        <w:t>Nh</w:t>
      </w:r>
      <w:r w:rsidR="00596D8D" w:rsidRPr="0072052F">
        <w:rPr>
          <w:rFonts w:cs="Times New Roman"/>
          <w:sz w:val="24"/>
          <w:szCs w:val="24"/>
        </w:rPr>
        <w:t>ì</w:t>
      </w:r>
      <w:r w:rsidRPr="0072052F">
        <w:rPr>
          <w:rFonts w:cs="Times New Roman"/>
          <w:sz w:val="24"/>
          <w:szCs w:val="24"/>
        </w:rPr>
        <w:t xml:space="preserve">n chung, SV ngành GDMN, trường ĐHSP, ĐHH nhận thức tương đối đầy đủ về triệu chứng và nguyên nhân gây RLPTK; tuy nghiên, họ còn nhận thức khá sai lầm về trị liệu RLPTK. Bên cạnh đó, mức độ nhận thức của SV về RLPTK không đồng đều. </w:t>
      </w:r>
      <w:r w:rsidR="00881E2A" w:rsidRPr="0072052F">
        <w:rPr>
          <w:rFonts w:cs="Times New Roman"/>
          <w:sz w:val="24"/>
          <w:szCs w:val="24"/>
        </w:rPr>
        <w:t>Bên cạnh những SV nhận thức đầy đủ về RLPTK thì k</w:t>
      </w:r>
      <w:r w:rsidRPr="0072052F">
        <w:rPr>
          <w:rFonts w:cs="Times New Roman"/>
          <w:sz w:val="24"/>
          <w:szCs w:val="24"/>
        </w:rPr>
        <w:t xml:space="preserve">ết quả khảo sát cho thấy một tỷ lệ </w:t>
      </w:r>
      <w:r w:rsidR="00881E2A" w:rsidRPr="0072052F">
        <w:rPr>
          <w:rFonts w:cs="Times New Roman"/>
          <w:sz w:val="24"/>
          <w:szCs w:val="24"/>
        </w:rPr>
        <w:t>đáng kể</w:t>
      </w:r>
      <w:r w:rsidRPr="0072052F">
        <w:rPr>
          <w:rFonts w:cs="Times New Roman"/>
          <w:sz w:val="24"/>
          <w:szCs w:val="24"/>
        </w:rPr>
        <w:t xml:space="preserve"> SV nhận thức khá hạn chế trên cả ba khía cạnh triệu chứng, nguyên nhân và trị liệu RLPTK. </w:t>
      </w:r>
      <w:r w:rsidR="002052CE" w:rsidRPr="0072052F">
        <w:rPr>
          <w:rFonts w:cs="Times New Roman"/>
          <w:sz w:val="24"/>
          <w:szCs w:val="24"/>
        </w:rPr>
        <w:t>Việc nâng cao nhận thức cho SV ngành GDMN vì thế vẫn rất cấp thiết bởi trong tương lai, họ là những giáo viên phải đối diện, nhận diện, tiếp nhận và hỗ trợ can thiệp sớm, hòa nhập cho trẻ tự kỷ trong lớp học của mình với sự hiểu biết, tình yêu thương và sự đồng cảm</w:t>
      </w:r>
      <w:r w:rsidR="007827F0" w:rsidRPr="0072052F">
        <w:rPr>
          <w:rFonts w:cs="Times New Roman"/>
          <w:sz w:val="24"/>
          <w:szCs w:val="24"/>
          <w:lang w:val="vi-VN"/>
        </w:rPr>
        <w:t>.</w:t>
      </w:r>
      <w:r w:rsidR="002052CE" w:rsidRPr="0072052F">
        <w:rPr>
          <w:rFonts w:cs="Times New Roman"/>
          <w:sz w:val="24"/>
          <w:szCs w:val="24"/>
        </w:rPr>
        <w:t xml:space="preserve"> </w:t>
      </w:r>
      <w:r w:rsidR="007827F0" w:rsidRPr="0072052F">
        <w:rPr>
          <w:rFonts w:cs="Times New Roman"/>
          <w:sz w:val="24"/>
          <w:szCs w:val="24"/>
        </w:rPr>
        <w:t>Q</w:t>
      </w:r>
      <w:r w:rsidR="002052CE" w:rsidRPr="0072052F">
        <w:rPr>
          <w:rFonts w:cs="Times New Roman"/>
          <w:sz w:val="24"/>
          <w:szCs w:val="24"/>
        </w:rPr>
        <w:t xml:space="preserve">uan trọng hơn, </w:t>
      </w:r>
      <w:r w:rsidR="007827F0" w:rsidRPr="0072052F">
        <w:rPr>
          <w:rFonts w:cs="Times New Roman"/>
          <w:sz w:val="24"/>
          <w:szCs w:val="24"/>
        </w:rPr>
        <w:t>họ</w:t>
      </w:r>
      <w:r w:rsidR="007827F0" w:rsidRPr="0072052F">
        <w:rPr>
          <w:rFonts w:cs="Times New Roman"/>
          <w:sz w:val="24"/>
          <w:szCs w:val="24"/>
          <w:lang w:val="vi-VN"/>
        </w:rPr>
        <w:t xml:space="preserve"> còn </w:t>
      </w:r>
      <w:r w:rsidR="002052CE" w:rsidRPr="0072052F">
        <w:rPr>
          <w:rFonts w:cs="Times New Roman"/>
          <w:sz w:val="24"/>
          <w:szCs w:val="24"/>
        </w:rPr>
        <w:t xml:space="preserve">đồng hành và hướng dẫn cho phụ huynh tìm kiếm sự giúp đỡ từ các chuyên gia, cung cấp thông tin chính xác về quá trình can thiệp sớm và trị liệu cho trẻ RLPTK.   </w:t>
      </w:r>
    </w:p>
    <w:p w14:paraId="50F592A6" w14:textId="77777777" w:rsidR="00881E2A" w:rsidRPr="0072052F" w:rsidRDefault="00881E2A" w:rsidP="001671D3">
      <w:pPr>
        <w:spacing w:before="120" w:after="0" w:line="240" w:lineRule="auto"/>
        <w:jc w:val="both"/>
        <w:rPr>
          <w:rFonts w:cs="Times New Roman"/>
          <w:sz w:val="24"/>
          <w:szCs w:val="24"/>
        </w:rPr>
      </w:pPr>
      <w:r w:rsidRPr="0072052F">
        <w:rPr>
          <w:rFonts w:cs="Times New Roman"/>
          <w:sz w:val="24"/>
          <w:szCs w:val="24"/>
        </w:rPr>
        <w:t>Để nâng cao nhận thức RLPTK cho SV ngành GDMN, về phía các trường sư phạm, việc đưa vào chương trình</w:t>
      </w:r>
      <w:r w:rsidR="00C8009C" w:rsidRPr="0072052F">
        <w:rPr>
          <w:rFonts w:cs="Times New Roman"/>
          <w:sz w:val="24"/>
          <w:szCs w:val="24"/>
        </w:rPr>
        <w:t xml:space="preserve"> đào tạo các học phần liên quan đến RLPTK </w:t>
      </w:r>
      <w:r w:rsidR="000C5C8D" w:rsidRPr="0072052F">
        <w:rPr>
          <w:rFonts w:cs="Times New Roman"/>
          <w:sz w:val="24"/>
          <w:szCs w:val="24"/>
        </w:rPr>
        <w:t xml:space="preserve">cần được </w:t>
      </w:r>
      <w:r w:rsidR="009527AA" w:rsidRPr="0072052F">
        <w:rPr>
          <w:rFonts w:cs="Times New Roman"/>
          <w:sz w:val="24"/>
          <w:szCs w:val="24"/>
        </w:rPr>
        <w:t xml:space="preserve">chú trọng hơn. </w:t>
      </w:r>
      <w:r w:rsidR="00236646" w:rsidRPr="0072052F">
        <w:rPr>
          <w:rFonts w:cs="Times New Roman"/>
          <w:sz w:val="24"/>
          <w:szCs w:val="24"/>
        </w:rPr>
        <w:t xml:space="preserve">Một số trường đại học sư phạm, trong chương trình đào tạo của mình đã đưa học phần Giáo dục hòa nhập vào giảng dạy cho SV Giáo dục Mầm non trong vài năm gần đây. Dù vậy, với thời lượng 30 tiết với 2 tín chỉ dường như khá khiêm tốn chưa đủ để đạt được mục tiêu nâng cao nhận thức và thái độ cho SV ngành này về RLPTK. Ngoài ra, các Khoa GDMN có thể tổ chức buổi tập huấn/báo cáo chuyên đề về RLPTK để sinh viên có cơ hội tham gia và nâng cao hiểu biết về lĩnh vực này. Bên cạnh đó, </w:t>
      </w:r>
      <w:r w:rsidR="00477187" w:rsidRPr="0072052F">
        <w:rPr>
          <w:rFonts w:cs="Times New Roman"/>
          <w:sz w:val="24"/>
          <w:szCs w:val="24"/>
        </w:rPr>
        <w:t xml:space="preserve">trong </w:t>
      </w:r>
      <w:r w:rsidR="00236646" w:rsidRPr="0072052F">
        <w:rPr>
          <w:rFonts w:cs="Times New Roman"/>
          <w:sz w:val="24"/>
          <w:szCs w:val="24"/>
        </w:rPr>
        <w:t>các học phần Thực tế chuyên môn</w:t>
      </w:r>
      <w:r w:rsidR="00477187" w:rsidRPr="0072052F">
        <w:rPr>
          <w:rFonts w:cs="Times New Roman"/>
          <w:sz w:val="24"/>
          <w:szCs w:val="24"/>
        </w:rPr>
        <w:t xml:space="preserve">, có thể tổ chức cho SV học tập kinh nghiệm và trải nghiệm ở các trung tâm hỗ trợ trẻ khuyết tật có uy tín; trong đó, có trẻ RLPTK. Ngoài ra, </w:t>
      </w:r>
      <w:r w:rsidR="00236646" w:rsidRPr="0072052F">
        <w:rPr>
          <w:rFonts w:cs="Times New Roman"/>
          <w:sz w:val="24"/>
          <w:szCs w:val="24"/>
        </w:rPr>
        <w:t>có thể hướng dẫn SV ngành GDMN xây dựng cẩm nang về RLPTK,</w:t>
      </w:r>
      <w:r w:rsidR="00477187" w:rsidRPr="0072052F">
        <w:rPr>
          <w:rFonts w:cs="Times New Roman"/>
          <w:sz w:val="24"/>
          <w:szCs w:val="24"/>
        </w:rPr>
        <w:t xml:space="preserve"> Về phía SV, SV có thể chủ động </w:t>
      </w:r>
      <w:r w:rsidR="00477187" w:rsidRPr="0072052F">
        <w:rPr>
          <w:rFonts w:cs="Times New Roman"/>
          <w:sz w:val="24"/>
          <w:szCs w:val="24"/>
        </w:rPr>
        <w:lastRenderedPageBreak/>
        <w:t>trang bị thêm kiến thức RLPTK bằng cách tham gia vào các diễn đàn liên quan đến RLPTK trên các trang mạng xã hội như Chong chóng sắc màu, A365; tiếp cận các thông tin về RLPTK trên các kênh thông tin chính thống</w:t>
      </w:r>
      <w:r w:rsidR="007A0E38" w:rsidRPr="0072052F">
        <w:rPr>
          <w:rFonts w:cs="Times New Roman"/>
          <w:sz w:val="24"/>
          <w:szCs w:val="24"/>
        </w:rPr>
        <w:t>, đáng tin cậy</w:t>
      </w:r>
      <w:r w:rsidR="00477187" w:rsidRPr="0072052F">
        <w:rPr>
          <w:rFonts w:cs="Times New Roman"/>
          <w:sz w:val="24"/>
          <w:szCs w:val="24"/>
        </w:rPr>
        <w:t xml:space="preserve"> khác như tivi, báo đài…Bên cạnh đó, SV có thể đăng ký tham g</w:t>
      </w:r>
      <w:r w:rsidR="007A0E38" w:rsidRPr="0072052F">
        <w:rPr>
          <w:rFonts w:cs="Times New Roman"/>
          <w:sz w:val="24"/>
          <w:szCs w:val="24"/>
        </w:rPr>
        <w:t>ia học</w:t>
      </w:r>
      <w:r w:rsidR="00477187" w:rsidRPr="0072052F">
        <w:rPr>
          <w:rFonts w:cs="Times New Roman"/>
          <w:sz w:val="24"/>
          <w:szCs w:val="24"/>
        </w:rPr>
        <w:t xml:space="preserve"> những khóa học ngắn hạn về Giáo dục đặc biệt, đăng ký tham gia làm tình nguyện viên trong những lễ hộ</w:t>
      </w:r>
      <w:r w:rsidR="007A0E38" w:rsidRPr="0072052F">
        <w:rPr>
          <w:rFonts w:cs="Times New Roman"/>
          <w:sz w:val="24"/>
          <w:szCs w:val="24"/>
        </w:rPr>
        <w:t>i dành cho người</w:t>
      </w:r>
      <w:r w:rsidR="00477187" w:rsidRPr="0072052F">
        <w:rPr>
          <w:rFonts w:cs="Times New Roman"/>
          <w:sz w:val="24"/>
          <w:szCs w:val="24"/>
        </w:rPr>
        <w:t xml:space="preserve"> khuyết tật hằng năm vào Ngày Quốc tế Người khuyết tật để nâng cao nhận thức về RLPTK</w:t>
      </w:r>
      <w:r w:rsidR="00344125" w:rsidRPr="0072052F">
        <w:rPr>
          <w:rFonts w:cs="Times New Roman"/>
          <w:sz w:val="24"/>
          <w:szCs w:val="24"/>
        </w:rPr>
        <w:t>...</w:t>
      </w:r>
    </w:p>
    <w:p w14:paraId="7807CCE8" w14:textId="77777777" w:rsidR="00344125" w:rsidRPr="0072052F" w:rsidRDefault="00344125" w:rsidP="00F10EB5">
      <w:pPr>
        <w:tabs>
          <w:tab w:val="left" w:pos="6634"/>
        </w:tabs>
        <w:spacing w:after="0" w:line="240" w:lineRule="auto"/>
        <w:jc w:val="center"/>
        <w:rPr>
          <w:rFonts w:cs="Times New Roman"/>
          <w:b/>
          <w:sz w:val="24"/>
          <w:szCs w:val="24"/>
        </w:rPr>
      </w:pPr>
    </w:p>
    <w:p w14:paraId="5E48E94C" w14:textId="77777777" w:rsidR="00714231" w:rsidRPr="00D90531" w:rsidRDefault="00714231" w:rsidP="00F10EB5">
      <w:pPr>
        <w:tabs>
          <w:tab w:val="center" w:pos="4513"/>
        </w:tabs>
        <w:spacing w:after="0" w:line="240" w:lineRule="auto"/>
        <w:jc w:val="center"/>
        <w:rPr>
          <w:rFonts w:cs="Times New Roman"/>
          <w:b/>
          <w:sz w:val="22"/>
        </w:rPr>
      </w:pPr>
      <w:r w:rsidRPr="00D90531">
        <w:rPr>
          <w:rFonts w:cs="Times New Roman"/>
          <w:b/>
          <w:sz w:val="22"/>
        </w:rPr>
        <w:t>TÀI LIỆU THAM KHẢO</w:t>
      </w:r>
    </w:p>
    <w:p w14:paraId="2E2AFA5A" w14:textId="77777777" w:rsidR="00714231" w:rsidRPr="00D90531" w:rsidRDefault="00714231" w:rsidP="00F10EB5">
      <w:pPr>
        <w:tabs>
          <w:tab w:val="center" w:pos="4513"/>
        </w:tabs>
        <w:spacing w:after="0" w:line="240" w:lineRule="auto"/>
        <w:jc w:val="center"/>
        <w:rPr>
          <w:rFonts w:cs="Times New Roman"/>
          <w:b/>
          <w:sz w:val="22"/>
        </w:rPr>
      </w:pPr>
    </w:p>
    <w:p w14:paraId="41D329A9" w14:textId="77777777" w:rsidR="00714231" w:rsidRPr="00D90531" w:rsidRDefault="00714231" w:rsidP="00F10EB5">
      <w:pPr>
        <w:spacing w:after="0" w:line="240" w:lineRule="auto"/>
        <w:rPr>
          <w:rStyle w:val="Hyperlink"/>
          <w:rFonts w:cs="Times New Roman"/>
          <w:b/>
          <w:noProof/>
          <w:color w:val="auto"/>
          <w:sz w:val="22"/>
          <w:u w:val="none"/>
        </w:rPr>
      </w:pPr>
      <w:r w:rsidRPr="00D90531">
        <w:rPr>
          <w:rStyle w:val="Hyperlink"/>
          <w:rFonts w:cs="Times New Roman"/>
          <w:b/>
          <w:noProof/>
          <w:color w:val="auto"/>
          <w:sz w:val="22"/>
          <w:u w:val="none"/>
        </w:rPr>
        <w:t>Tài liệu trong nước:</w:t>
      </w:r>
    </w:p>
    <w:p w14:paraId="5CF1FF80" w14:textId="77777777" w:rsidR="00714231" w:rsidRPr="00D90531" w:rsidRDefault="00857921" w:rsidP="00D90531">
      <w:pPr>
        <w:pStyle w:val="ListParagraph"/>
        <w:numPr>
          <w:ilvl w:val="0"/>
          <w:numId w:val="9"/>
        </w:numPr>
        <w:spacing w:after="0" w:line="240" w:lineRule="auto"/>
        <w:ind w:left="867" w:hanging="510"/>
        <w:rPr>
          <w:rStyle w:val="Hyperlink"/>
          <w:rFonts w:cs="Times New Roman"/>
          <w:b/>
          <w:noProof/>
          <w:color w:val="auto"/>
          <w:sz w:val="22"/>
          <w:u w:val="none"/>
        </w:rPr>
      </w:pPr>
      <w:r w:rsidRPr="00D90531">
        <w:rPr>
          <w:rStyle w:val="Hyperlink"/>
          <w:rFonts w:cs="Times New Roman"/>
          <w:noProof/>
          <w:color w:val="auto"/>
          <w:sz w:val="22"/>
          <w:u w:val="none"/>
        </w:rPr>
        <w:t>Phạm Toàn (2021). Hướng dẫn chẩn đoán tâm lý tâm thần theo DSM-5. NXB Trẻ.</w:t>
      </w:r>
    </w:p>
    <w:p w14:paraId="4AE3B9CD" w14:textId="77777777" w:rsidR="00857921" w:rsidRPr="00D90531" w:rsidRDefault="00857921" w:rsidP="00D90531">
      <w:pPr>
        <w:pStyle w:val="ListParagraph"/>
        <w:numPr>
          <w:ilvl w:val="0"/>
          <w:numId w:val="9"/>
        </w:numPr>
        <w:spacing w:after="0" w:line="240" w:lineRule="auto"/>
        <w:ind w:left="867" w:hanging="510"/>
        <w:jc w:val="both"/>
        <w:rPr>
          <w:rStyle w:val="Hyperlink"/>
          <w:rFonts w:cs="Times New Roman"/>
          <w:noProof/>
          <w:color w:val="auto"/>
          <w:sz w:val="22"/>
          <w:u w:val="none"/>
        </w:rPr>
      </w:pPr>
      <w:r w:rsidRPr="00D90531">
        <w:rPr>
          <w:rStyle w:val="Hyperlink"/>
          <w:rFonts w:cs="Times New Roman"/>
          <w:noProof/>
          <w:color w:val="auto"/>
          <w:sz w:val="22"/>
          <w:u w:val="none"/>
        </w:rPr>
        <w:t>Trần Quang Vinh (2022). Ngày thế giới nhận thức về tự kỷ. Báo Dân tộc Miền núi. Truy cập ngày 16.10.2022 từ https://dantocmiennui.vn/ngay-the-gioi-nhan-thuc-ve-tu-ky-bai-cuoi/318159.html#source=link.gov.vn</w:t>
      </w:r>
    </w:p>
    <w:p w14:paraId="1D5BC152" w14:textId="77777777" w:rsidR="00857921" w:rsidRPr="00D90531" w:rsidRDefault="00857921" w:rsidP="00D90531">
      <w:pPr>
        <w:pStyle w:val="ListParagraph"/>
        <w:numPr>
          <w:ilvl w:val="0"/>
          <w:numId w:val="9"/>
        </w:numPr>
        <w:spacing w:after="0" w:line="240" w:lineRule="auto"/>
        <w:ind w:left="867" w:hanging="510"/>
        <w:jc w:val="both"/>
        <w:rPr>
          <w:rStyle w:val="fontstyle21"/>
          <w:i w:val="0"/>
          <w:iCs w:val="0"/>
          <w:noProof/>
          <w:color w:val="auto"/>
          <w:sz w:val="22"/>
          <w:szCs w:val="22"/>
        </w:rPr>
      </w:pPr>
      <w:r w:rsidRPr="00D90531">
        <w:rPr>
          <w:rStyle w:val="fontstyle01"/>
          <w:color w:val="auto"/>
          <w:sz w:val="22"/>
          <w:szCs w:val="22"/>
        </w:rPr>
        <w:t xml:space="preserve">Nguyễn Khắc Viện </w:t>
      </w:r>
      <w:r w:rsidRPr="00D90531">
        <w:rPr>
          <w:rStyle w:val="fontstyle21"/>
          <w:color w:val="auto"/>
          <w:sz w:val="22"/>
          <w:szCs w:val="22"/>
        </w:rPr>
        <w:t xml:space="preserve">(chủ biên) </w:t>
      </w:r>
      <w:r w:rsidRPr="00D90531">
        <w:rPr>
          <w:rStyle w:val="fontstyle01"/>
          <w:color w:val="auto"/>
          <w:sz w:val="22"/>
          <w:szCs w:val="22"/>
        </w:rPr>
        <w:t xml:space="preserve">(1991), </w:t>
      </w:r>
      <w:r w:rsidRPr="00D90531">
        <w:rPr>
          <w:rStyle w:val="fontstyle31"/>
          <w:color w:val="auto"/>
          <w:sz w:val="22"/>
          <w:szCs w:val="22"/>
        </w:rPr>
        <w:t>Từ điển tâm lý học</w:t>
      </w:r>
      <w:r w:rsidRPr="00D90531">
        <w:rPr>
          <w:rStyle w:val="fontstyle21"/>
          <w:color w:val="auto"/>
          <w:sz w:val="22"/>
          <w:szCs w:val="22"/>
        </w:rPr>
        <w:t>, Nxb Ngoại</w:t>
      </w:r>
      <w:r w:rsidRPr="00D90531">
        <w:rPr>
          <w:rFonts w:cs="Times New Roman"/>
          <w:sz w:val="22"/>
        </w:rPr>
        <w:br/>
      </w:r>
      <w:r w:rsidRPr="00D90531">
        <w:rPr>
          <w:rStyle w:val="fontstyle21"/>
          <w:color w:val="auto"/>
          <w:sz w:val="22"/>
          <w:szCs w:val="22"/>
        </w:rPr>
        <w:t>văn, Hà Nội.</w:t>
      </w:r>
    </w:p>
    <w:p w14:paraId="64142414" w14:textId="77777777" w:rsidR="00857921" w:rsidRPr="00D90531" w:rsidRDefault="00857921" w:rsidP="00D90531">
      <w:pPr>
        <w:pStyle w:val="ListParagraph"/>
        <w:numPr>
          <w:ilvl w:val="0"/>
          <w:numId w:val="9"/>
        </w:numPr>
        <w:spacing w:after="0" w:line="240" w:lineRule="auto"/>
        <w:ind w:left="867" w:hanging="510"/>
        <w:jc w:val="both"/>
        <w:rPr>
          <w:rStyle w:val="Hyperlink"/>
          <w:rFonts w:cs="Times New Roman"/>
          <w:noProof/>
          <w:color w:val="auto"/>
          <w:sz w:val="22"/>
          <w:u w:val="none"/>
        </w:rPr>
      </w:pPr>
      <w:r w:rsidRPr="00D90531">
        <w:rPr>
          <w:rStyle w:val="Hyperlink"/>
          <w:rFonts w:cs="Times New Roman"/>
          <w:noProof/>
          <w:color w:val="auto"/>
          <w:sz w:val="22"/>
          <w:u w:val="none"/>
        </w:rPr>
        <w:t xml:space="preserve">Lê Văn (2019). 'Trắng' hành lang pháp lý về việc chăm sóc, bảo vệ trẻ tự kỷ. Báo Tin Tức. Truy cập ngày 16.10.2022 từ </w:t>
      </w:r>
      <w:hyperlink r:id="rId7" w:history="1">
        <w:r w:rsidR="0034453F" w:rsidRPr="00D90531">
          <w:rPr>
            <w:rStyle w:val="Hyperlink"/>
            <w:rFonts w:cs="Times New Roman"/>
            <w:noProof/>
            <w:color w:val="auto"/>
            <w:sz w:val="22"/>
            <w:u w:val="none"/>
          </w:rPr>
          <w:t>https://baotintuc.vn/giao-duc/trang-hanh-lang-phap-ly-ve-viec-cham-soc-bao-ve-tre-tu-ky-20191108112808826.htm</w:t>
        </w:r>
      </w:hyperlink>
    </w:p>
    <w:p w14:paraId="73B9036E" w14:textId="77777777" w:rsidR="00714231" w:rsidRPr="00D90531" w:rsidRDefault="00714231" w:rsidP="00F10EB5">
      <w:pPr>
        <w:spacing w:after="0" w:line="240" w:lineRule="auto"/>
        <w:rPr>
          <w:rStyle w:val="Hyperlink"/>
          <w:rFonts w:cs="Times New Roman"/>
          <w:b/>
          <w:noProof/>
          <w:color w:val="auto"/>
          <w:sz w:val="22"/>
          <w:u w:val="none"/>
        </w:rPr>
      </w:pPr>
      <w:r w:rsidRPr="00D90531">
        <w:rPr>
          <w:rStyle w:val="Hyperlink"/>
          <w:rFonts w:cs="Times New Roman"/>
          <w:b/>
          <w:noProof/>
          <w:color w:val="auto"/>
          <w:sz w:val="22"/>
          <w:u w:val="none"/>
        </w:rPr>
        <w:t>Tài liệu nước ngoài:</w:t>
      </w:r>
    </w:p>
    <w:p w14:paraId="052FE97F"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color w:val="000000"/>
          <w:sz w:val="22"/>
          <w:shd w:val="clear" w:color="auto" w:fill="FFFFFF"/>
        </w:rPr>
      </w:pPr>
      <w:r w:rsidRPr="00D90531">
        <w:rPr>
          <w:rStyle w:val="fontstyle01"/>
          <w:sz w:val="22"/>
          <w:szCs w:val="22"/>
        </w:rPr>
        <w:t xml:space="preserve">Aboulkacem, S., &amp; Haas, L. E. (2018). Perceptions, practices, and guiding principles of preservice teachers in the quest for news and information across informal media. </w:t>
      </w:r>
      <w:r w:rsidRPr="00D90531">
        <w:rPr>
          <w:rStyle w:val="fontstyle21"/>
          <w:sz w:val="22"/>
          <w:szCs w:val="22"/>
        </w:rPr>
        <w:t>The Online</w:t>
      </w:r>
      <w:r w:rsidR="007D0F9F" w:rsidRPr="00D90531">
        <w:rPr>
          <w:rFonts w:cs="Times New Roman"/>
          <w:i/>
          <w:iCs/>
          <w:color w:val="000000"/>
          <w:sz w:val="22"/>
        </w:rPr>
        <w:t xml:space="preserve"> </w:t>
      </w:r>
      <w:r w:rsidRPr="00D90531">
        <w:rPr>
          <w:rStyle w:val="fontstyle21"/>
          <w:sz w:val="22"/>
          <w:szCs w:val="22"/>
        </w:rPr>
        <w:t>Journal of New Horizons in Education</w:t>
      </w:r>
      <w:r w:rsidRPr="00D90531">
        <w:rPr>
          <w:rStyle w:val="fontstyle01"/>
          <w:sz w:val="22"/>
          <w:szCs w:val="22"/>
        </w:rPr>
        <w:t xml:space="preserve">, </w:t>
      </w:r>
      <w:r w:rsidRPr="00D90531">
        <w:rPr>
          <w:rStyle w:val="fontstyle01"/>
          <w:i/>
          <w:sz w:val="22"/>
          <w:szCs w:val="22"/>
        </w:rPr>
        <w:t>8</w:t>
      </w:r>
      <w:r w:rsidRPr="00D90531">
        <w:rPr>
          <w:rStyle w:val="fontstyle01"/>
          <w:sz w:val="22"/>
          <w:szCs w:val="22"/>
        </w:rPr>
        <w:t>(3), 129</w:t>
      </w:r>
      <w:r w:rsidR="007D0F9F" w:rsidRPr="00D90531">
        <w:rPr>
          <w:rStyle w:val="fontstyle01"/>
          <w:sz w:val="22"/>
          <w:szCs w:val="22"/>
        </w:rPr>
        <w:t xml:space="preserve">. </w:t>
      </w:r>
      <w:r w:rsidR="00344125" w:rsidRPr="00D90531">
        <w:rPr>
          <w:rFonts w:ascii="NexusSansWebPro" w:hAnsi="NexusSansWebPro"/>
          <w:color w:val="505050"/>
          <w:sz w:val="22"/>
          <w:shd w:val="clear" w:color="auto" w:fill="FFFFFF"/>
        </w:rPr>
        <w:t>Available at SSRN: </w:t>
      </w:r>
      <w:hyperlink r:id="rId8" w:tgtFrame="_blank" w:history="1">
        <w:r w:rsidR="00344125" w:rsidRPr="00D90531">
          <w:rPr>
            <w:rStyle w:val="Hyperlink"/>
            <w:rFonts w:ascii="NexusSansWebPro" w:hAnsi="NexusSansWebPro"/>
            <w:color w:val="505050"/>
            <w:sz w:val="22"/>
            <w:u w:val="none"/>
            <w:shd w:val="clear" w:color="auto" w:fill="FFFFFF"/>
          </w:rPr>
          <w:t>https://ssrn.com/abstract=3512561</w:t>
        </w:r>
      </w:hyperlink>
      <w:r w:rsidR="00344125" w:rsidRPr="00D90531">
        <w:rPr>
          <w:rFonts w:ascii="NexusSansWebPro" w:hAnsi="NexusSansWebPro"/>
          <w:color w:val="505050"/>
          <w:sz w:val="22"/>
          <w:shd w:val="clear" w:color="auto" w:fill="FFFFFF"/>
        </w:rPr>
        <w:t> or </w:t>
      </w:r>
      <w:hyperlink r:id="rId9" w:tgtFrame="_blank" w:history="1">
        <w:r w:rsidR="00344125" w:rsidRPr="00D90531">
          <w:rPr>
            <w:rStyle w:val="Hyperlink"/>
            <w:rFonts w:ascii="NexusSansWebPro" w:hAnsi="NexusSansWebPro"/>
            <w:color w:val="505050"/>
            <w:sz w:val="22"/>
            <w:u w:val="none"/>
            <w:shd w:val="clear" w:color="auto" w:fill="FFFFFF"/>
          </w:rPr>
          <w:t>http://dx.doi.org/10.2139/ssrn.3512561</w:t>
        </w:r>
      </w:hyperlink>
    </w:p>
    <w:p w14:paraId="1A1D518E"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color w:val="000000"/>
          <w:sz w:val="22"/>
          <w:shd w:val="clear" w:color="auto" w:fill="FFFFFF"/>
        </w:rPr>
      </w:pPr>
      <w:r w:rsidRPr="00D90531">
        <w:rPr>
          <w:rFonts w:cs="Times New Roman"/>
          <w:color w:val="000000"/>
          <w:sz w:val="22"/>
          <w:shd w:val="clear" w:color="auto" w:fill="FFFFFF"/>
        </w:rPr>
        <w:t xml:space="preserve">Blackwell, </w:t>
      </w:r>
      <w:r w:rsidR="0065689B" w:rsidRPr="00D90531">
        <w:rPr>
          <w:rFonts w:cs="Times New Roman"/>
          <w:color w:val="000000"/>
          <w:sz w:val="22"/>
          <w:shd w:val="clear" w:color="auto" w:fill="FFFFFF"/>
        </w:rPr>
        <w:t>W.,</w:t>
      </w:r>
      <w:r w:rsidRPr="00D90531">
        <w:rPr>
          <w:rFonts w:cs="Times New Roman"/>
          <w:color w:val="000000"/>
          <w:sz w:val="22"/>
          <w:shd w:val="clear" w:color="auto" w:fill="FFFFFF"/>
        </w:rPr>
        <w:t xml:space="preserve"> Sheppard, </w:t>
      </w:r>
      <w:r w:rsidR="0065689B" w:rsidRPr="00D90531">
        <w:rPr>
          <w:rFonts w:cs="Times New Roman"/>
          <w:color w:val="000000"/>
          <w:sz w:val="22"/>
          <w:shd w:val="clear" w:color="auto" w:fill="FFFFFF"/>
        </w:rPr>
        <w:t>M.E.,</w:t>
      </w:r>
      <w:r w:rsidRPr="00D90531">
        <w:rPr>
          <w:rFonts w:cs="Times New Roman"/>
          <w:color w:val="000000"/>
          <w:sz w:val="22"/>
          <w:shd w:val="clear" w:color="auto" w:fill="FFFFFF"/>
        </w:rPr>
        <w:t xml:space="preserve"> Donna, L &amp; Huang, Sh. (2017) Examining pre-service teacher candidates’ sources and levels of knowledge about autism spectrum d</w:t>
      </w:r>
      <w:r w:rsidR="0065689B" w:rsidRPr="00D90531">
        <w:rPr>
          <w:rFonts w:cs="Times New Roman"/>
          <w:color w:val="000000"/>
          <w:sz w:val="22"/>
          <w:shd w:val="clear" w:color="auto" w:fill="FFFFFF"/>
        </w:rPr>
        <w:t xml:space="preserve">isorders. </w:t>
      </w:r>
      <w:r w:rsidRPr="00D90531">
        <w:rPr>
          <w:rFonts w:cs="Times New Roman"/>
          <w:color w:val="000000"/>
          <w:sz w:val="22"/>
          <w:shd w:val="clear" w:color="auto" w:fill="FFFFFF"/>
        </w:rPr>
        <w:t> </w:t>
      </w:r>
      <w:r w:rsidRPr="00D90531">
        <w:rPr>
          <w:rStyle w:val="Emphasis"/>
          <w:rFonts w:cs="Times New Roman"/>
          <w:color w:val="000000"/>
          <w:sz w:val="22"/>
          <w:bdr w:val="none" w:sz="0" w:space="0" w:color="auto" w:frame="1"/>
          <w:shd w:val="clear" w:color="auto" w:fill="FFFFFF"/>
        </w:rPr>
        <w:t>Journal of Human Services: Training, Research, and Practice</w:t>
      </w:r>
      <w:r w:rsidRPr="00D90531">
        <w:rPr>
          <w:rFonts w:cs="Times New Roman"/>
          <w:color w:val="000000"/>
          <w:sz w:val="22"/>
          <w:shd w:val="clear" w:color="auto" w:fill="FFFFFF"/>
        </w:rPr>
        <w:t xml:space="preserve">, </w:t>
      </w:r>
      <w:r w:rsidRPr="00D90531">
        <w:rPr>
          <w:rFonts w:cs="Times New Roman"/>
          <w:i/>
          <w:color w:val="000000"/>
          <w:sz w:val="22"/>
          <w:shd w:val="clear" w:color="auto" w:fill="FFFFFF"/>
        </w:rPr>
        <w:t>2</w:t>
      </w:r>
      <w:r w:rsidRPr="00D90531">
        <w:rPr>
          <w:rFonts w:cs="Times New Roman"/>
          <w:color w:val="000000"/>
          <w:sz w:val="22"/>
          <w:shd w:val="clear" w:color="auto" w:fill="FFFFFF"/>
        </w:rPr>
        <w:t xml:space="preserve"> (2), Article 4.</w:t>
      </w:r>
      <w:r w:rsidRPr="00D90531">
        <w:rPr>
          <w:rFonts w:cs="Times New Roman"/>
          <w:color w:val="000000"/>
          <w:sz w:val="22"/>
        </w:rPr>
        <w:t xml:space="preserve"> </w:t>
      </w:r>
      <w:r w:rsidRPr="00D90531">
        <w:rPr>
          <w:rFonts w:cs="Times New Roman"/>
          <w:color w:val="000000"/>
          <w:sz w:val="22"/>
          <w:shd w:val="clear" w:color="auto" w:fill="FFFFFF"/>
        </w:rPr>
        <w:t>Available at: https://scholarworks.sfasu.edu/jhstrp/vol2/iss2/4</w:t>
      </w:r>
    </w:p>
    <w:p w14:paraId="71CE72B3" w14:textId="77777777" w:rsidR="00F10EB5" w:rsidRPr="00D90531" w:rsidRDefault="00F10EB5" w:rsidP="00D90531">
      <w:pPr>
        <w:pStyle w:val="ListParagraph"/>
        <w:widowControl w:val="0"/>
        <w:numPr>
          <w:ilvl w:val="0"/>
          <w:numId w:val="10"/>
        </w:numPr>
        <w:tabs>
          <w:tab w:val="left" w:pos="0"/>
        </w:tabs>
        <w:spacing w:after="0" w:line="240" w:lineRule="auto"/>
        <w:ind w:left="867" w:hanging="510"/>
        <w:jc w:val="both"/>
        <w:rPr>
          <w:rStyle w:val="Hyperlink"/>
          <w:rFonts w:cs="Times New Roman"/>
          <w:sz w:val="22"/>
          <w:shd w:val="clear" w:color="auto" w:fill="FFFFFF"/>
        </w:rPr>
      </w:pPr>
      <w:r w:rsidRPr="00D90531">
        <w:rPr>
          <w:rFonts w:cs="Times New Roman"/>
          <w:sz w:val="22"/>
          <w:shd w:val="clear" w:color="auto" w:fill="FFFFFF"/>
        </w:rPr>
        <w:t xml:space="preserve">Clark, L. A., &amp; Watson, D. (1995). Constructing validity: Basic issues in objective scale development. </w:t>
      </w:r>
      <w:r w:rsidRPr="00D90531">
        <w:rPr>
          <w:rFonts w:cs="Times New Roman"/>
          <w:i/>
          <w:iCs/>
          <w:sz w:val="22"/>
          <w:bdr w:val="none" w:sz="0" w:space="0" w:color="auto" w:frame="1"/>
          <w:shd w:val="clear" w:color="auto" w:fill="FFFFFF"/>
        </w:rPr>
        <w:t>Psychological Assessment</w:t>
      </w:r>
      <w:r w:rsidRPr="00D90531">
        <w:rPr>
          <w:rFonts w:cs="Times New Roman"/>
          <w:sz w:val="22"/>
          <w:shd w:val="clear" w:color="auto" w:fill="FFFFFF"/>
        </w:rPr>
        <w:t xml:space="preserve">, </w:t>
      </w:r>
      <w:r w:rsidRPr="00D90531">
        <w:rPr>
          <w:rFonts w:cs="Times New Roman"/>
          <w:i/>
          <w:iCs/>
          <w:sz w:val="22"/>
          <w:bdr w:val="none" w:sz="0" w:space="0" w:color="auto" w:frame="1"/>
          <w:shd w:val="clear" w:color="auto" w:fill="FFFFFF"/>
        </w:rPr>
        <w:t>7</w:t>
      </w:r>
      <w:r w:rsidRPr="00D90531">
        <w:rPr>
          <w:rFonts w:cs="Times New Roman"/>
          <w:sz w:val="22"/>
          <w:shd w:val="clear" w:color="auto" w:fill="FFFFFF"/>
        </w:rPr>
        <w:t xml:space="preserve">, 309-319. </w:t>
      </w:r>
      <w:r w:rsidR="0065689B" w:rsidRPr="00D90531">
        <w:rPr>
          <w:rFonts w:cs="Times New Roman"/>
          <w:color w:val="212121"/>
          <w:sz w:val="22"/>
          <w:shd w:val="clear" w:color="auto" w:fill="FFFFFF"/>
        </w:rPr>
        <w:t>https://doi.org</w:t>
      </w:r>
      <w:r w:rsidR="00344125" w:rsidRPr="00D90531">
        <w:rPr>
          <w:rFonts w:cs="Times New Roman"/>
          <w:sz w:val="22"/>
          <w:shd w:val="clear" w:color="auto" w:fill="FFFFFF"/>
        </w:rPr>
        <w:t>/</w:t>
      </w:r>
      <w:r w:rsidRPr="00D90531">
        <w:rPr>
          <w:rFonts w:cs="Times New Roman"/>
          <w:sz w:val="22"/>
          <w:shd w:val="clear" w:color="auto" w:fill="FFFFFF"/>
        </w:rPr>
        <w:t>10.1037/1040-3590.7.3.309</w:t>
      </w:r>
      <w:r w:rsidRPr="00D90531">
        <w:rPr>
          <w:rStyle w:val="Hyperlink"/>
          <w:rFonts w:cs="Times New Roman"/>
          <w:sz w:val="22"/>
          <w:shd w:val="clear" w:color="auto" w:fill="FFFFFF"/>
        </w:rPr>
        <w:t xml:space="preserve"> </w:t>
      </w:r>
    </w:p>
    <w:p w14:paraId="18132D1F"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sz w:val="22"/>
        </w:rPr>
      </w:pPr>
      <w:r w:rsidRPr="00D90531">
        <w:rPr>
          <w:rFonts w:cs="Times New Roman"/>
          <w:sz w:val="22"/>
        </w:rPr>
        <w:t xml:space="preserve">Harrison, A. J., Bradshaw, L. P. N. C., Naqvi, M. L. Paff, </w:t>
      </w:r>
      <w:r w:rsidR="0065689B" w:rsidRPr="00D90531">
        <w:rPr>
          <w:rFonts w:cs="Times New Roman"/>
          <w:sz w:val="22"/>
        </w:rPr>
        <w:t xml:space="preserve">&amp; Campbell, J. M. </w:t>
      </w:r>
      <w:r w:rsidR="00344125" w:rsidRPr="00D90531">
        <w:rPr>
          <w:rFonts w:cs="Times New Roman"/>
          <w:sz w:val="22"/>
        </w:rPr>
        <w:t>(</w:t>
      </w:r>
      <w:r w:rsidRPr="00D90531">
        <w:rPr>
          <w:rFonts w:cs="Times New Roman"/>
          <w:sz w:val="22"/>
        </w:rPr>
        <w:t>2017</w:t>
      </w:r>
      <w:r w:rsidR="00344125" w:rsidRPr="00D90531">
        <w:rPr>
          <w:rFonts w:cs="Times New Roman"/>
          <w:sz w:val="22"/>
        </w:rPr>
        <w:t>)</w:t>
      </w:r>
      <w:r w:rsidRPr="00D90531">
        <w:rPr>
          <w:rFonts w:cs="Times New Roman"/>
          <w:sz w:val="22"/>
        </w:rPr>
        <w:t>. Development and psychometric evaluation of the autism stigma and knowledge questionnaire (ASK-Q</w:t>
      </w:r>
      <w:r w:rsidRPr="00D90531">
        <w:rPr>
          <w:rFonts w:cs="Times New Roman"/>
          <w:i/>
          <w:sz w:val="22"/>
        </w:rPr>
        <w:t>). Journal of Autism Developmental Disorder,  47</w:t>
      </w:r>
      <w:r w:rsidRPr="00D90531">
        <w:rPr>
          <w:rFonts w:cs="Times New Roman"/>
          <w:sz w:val="22"/>
        </w:rPr>
        <w:t xml:space="preserve"> (10), 3281-3295</w:t>
      </w:r>
      <w:r w:rsidR="00344125" w:rsidRPr="00D90531">
        <w:rPr>
          <w:rFonts w:cs="Times New Roman"/>
          <w:sz w:val="22"/>
        </w:rPr>
        <w:t xml:space="preserve">. </w:t>
      </w:r>
      <w:r w:rsidR="00344125" w:rsidRPr="00D90531">
        <w:rPr>
          <w:rFonts w:cs="Times New Roman"/>
          <w:color w:val="212121"/>
          <w:sz w:val="22"/>
          <w:shd w:val="clear" w:color="auto" w:fill="FFFFFF"/>
        </w:rPr>
        <w:t>https://doi.org</w:t>
      </w:r>
      <w:r w:rsidR="00344125" w:rsidRPr="00D90531">
        <w:rPr>
          <w:rFonts w:cs="Times New Roman"/>
          <w:sz w:val="22"/>
          <w:shd w:val="clear" w:color="auto" w:fill="FFFFFF"/>
        </w:rPr>
        <w:t xml:space="preserve"> /</w:t>
      </w:r>
      <w:r w:rsidR="00344125" w:rsidRPr="00D90531">
        <w:rPr>
          <w:rFonts w:cs="Times New Roman"/>
          <w:sz w:val="22"/>
        </w:rPr>
        <w:t>10.1007/s10803-017-3242-x</w:t>
      </w:r>
    </w:p>
    <w:p w14:paraId="32B6CDE9" w14:textId="77777777" w:rsidR="00F10EB5" w:rsidRPr="00D90531" w:rsidRDefault="00F10EB5" w:rsidP="00D90531">
      <w:pPr>
        <w:pStyle w:val="ListParagraph"/>
        <w:numPr>
          <w:ilvl w:val="0"/>
          <w:numId w:val="10"/>
        </w:numPr>
        <w:tabs>
          <w:tab w:val="left" w:pos="0"/>
          <w:tab w:val="right" w:leader="dot" w:pos="9350"/>
        </w:tabs>
        <w:spacing w:after="0" w:line="240" w:lineRule="auto"/>
        <w:ind w:left="867" w:hanging="510"/>
        <w:jc w:val="both"/>
        <w:rPr>
          <w:rFonts w:eastAsia="Times New Roman" w:cs="Times New Roman"/>
          <w:bCs/>
          <w:sz w:val="22"/>
        </w:rPr>
      </w:pPr>
      <w:r w:rsidRPr="00D90531">
        <w:rPr>
          <w:rFonts w:eastAsia="Times New Roman" w:cs="Times New Roman"/>
          <w:bCs/>
          <w:sz w:val="22"/>
        </w:rPr>
        <w:t xml:space="preserve">Hoàng Trọng, Chu Nguyễn Mộng Ngọc (2008), </w:t>
      </w:r>
      <w:r w:rsidRPr="00D90531">
        <w:rPr>
          <w:rFonts w:eastAsia="Times New Roman" w:cs="Times New Roman"/>
          <w:bCs/>
          <w:i/>
          <w:sz w:val="22"/>
        </w:rPr>
        <w:t>Phân tích dữ liệu nghiên cứu với SPSS</w:t>
      </w:r>
      <w:r w:rsidRPr="00D90531">
        <w:rPr>
          <w:rFonts w:eastAsia="Times New Roman" w:cs="Times New Roman"/>
          <w:bCs/>
          <w:sz w:val="22"/>
        </w:rPr>
        <w:t xml:space="preserve">, </w:t>
      </w:r>
      <w:r w:rsidRPr="00D90531">
        <w:rPr>
          <w:rFonts w:eastAsia="Times New Roman" w:cs="Times New Roman"/>
          <w:bCs/>
          <w:i/>
          <w:sz w:val="22"/>
        </w:rPr>
        <w:t>tập 2</w:t>
      </w:r>
      <w:r w:rsidRPr="00D90531">
        <w:rPr>
          <w:rFonts w:eastAsia="Times New Roman" w:cs="Times New Roman"/>
          <w:bCs/>
          <w:sz w:val="22"/>
        </w:rPr>
        <w:t>. NXB Hồng Đức.</w:t>
      </w:r>
    </w:p>
    <w:p w14:paraId="2A0640B5"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sz w:val="22"/>
        </w:rPr>
      </w:pPr>
      <w:r w:rsidRPr="00D90531">
        <w:rPr>
          <w:rStyle w:val="fal6plv"/>
          <w:rFonts w:cs="Times New Roman"/>
          <w:color w:val="0E101A"/>
          <w:sz w:val="22"/>
          <w:shd w:val="clear" w:color="auto" w:fill="FFFFFF"/>
        </w:rPr>
        <w:t>Ismail, H. A., Weglarz-Ward, J. M., &amp; Sarisahin, S. (2022). Teaching social initiations to elementary-aged children with autism: A systematic review. </w:t>
      </w:r>
      <w:r w:rsidRPr="00D90531">
        <w:rPr>
          <w:rStyle w:val="fal6plv"/>
          <w:rFonts w:cs="Times New Roman"/>
          <w:i/>
          <w:iCs/>
          <w:color w:val="0E101A"/>
          <w:sz w:val="22"/>
          <w:shd w:val="clear" w:color="auto" w:fill="FFFFFF"/>
        </w:rPr>
        <w:t>Behavioral Interventions</w:t>
      </w:r>
      <w:r w:rsidRPr="00D90531">
        <w:rPr>
          <w:rStyle w:val="fal6plv"/>
          <w:rFonts w:cs="Times New Roman"/>
          <w:color w:val="0E101A"/>
          <w:sz w:val="22"/>
          <w:shd w:val="clear" w:color="auto" w:fill="FFFFFF"/>
        </w:rPr>
        <w:t>, </w:t>
      </w:r>
      <w:r w:rsidRPr="00D90531">
        <w:rPr>
          <w:rStyle w:val="fal6plv"/>
          <w:rFonts w:cs="Times New Roman"/>
          <w:i/>
          <w:iCs/>
          <w:color w:val="0E101A"/>
          <w:sz w:val="22"/>
          <w:shd w:val="clear" w:color="auto" w:fill="FFFFFF"/>
        </w:rPr>
        <w:t>37</w:t>
      </w:r>
      <w:r w:rsidRPr="00D90531">
        <w:rPr>
          <w:rStyle w:val="fal6plv"/>
          <w:rFonts w:cs="Times New Roman"/>
          <w:color w:val="0E101A"/>
          <w:sz w:val="22"/>
          <w:shd w:val="clear" w:color="auto" w:fill="FFFFFF"/>
        </w:rPr>
        <w:t>(4), 1181-1205. https://doi.org/10.1002/bin.1898</w:t>
      </w:r>
    </w:p>
    <w:p w14:paraId="4CED2A28"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sz w:val="22"/>
        </w:rPr>
      </w:pPr>
      <w:r w:rsidRPr="00D90531">
        <w:rPr>
          <w:rFonts w:cs="Times New Roman"/>
          <w:color w:val="333333"/>
          <w:sz w:val="22"/>
          <w:shd w:val="clear" w:color="auto" w:fill="FFFFFF"/>
        </w:rPr>
        <w:t>Mitchell A., Gottfried J., Barthel M., Shearer E. (2016, July 7). </w:t>
      </w:r>
      <w:r w:rsidRPr="00D90531">
        <w:rPr>
          <w:rStyle w:val="Emphasis"/>
          <w:rFonts w:cs="Times New Roman"/>
          <w:color w:val="333333"/>
          <w:sz w:val="22"/>
          <w:shd w:val="clear" w:color="auto" w:fill="FFFFFF"/>
        </w:rPr>
        <w:t>The modern news consumer: News attitudes and practices in the digital era</w:t>
      </w:r>
      <w:r w:rsidRPr="00D90531">
        <w:rPr>
          <w:rFonts w:cs="Times New Roman"/>
          <w:color w:val="333333"/>
          <w:sz w:val="22"/>
          <w:shd w:val="clear" w:color="auto" w:fill="FFFFFF"/>
        </w:rPr>
        <w:t>. Pew Research Center. </w:t>
      </w:r>
      <w:r w:rsidRPr="00D90531">
        <w:rPr>
          <w:rFonts w:cs="Times New Roman"/>
          <w:sz w:val="22"/>
          <w:shd w:val="clear" w:color="auto" w:fill="FFFFFF"/>
        </w:rPr>
        <w:t>http://www.journalism.org/2016/07/07/social-engagement/</w:t>
      </w:r>
    </w:p>
    <w:p w14:paraId="41772888"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sz w:val="22"/>
        </w:rPr>
      </w:pPr>
      <w:r w:rsidRPr="00D90531">
        <w:rPr>
          <w:rFonts w:cs="Times New Roman"/>
          <w:sz w:val="22"/>
        </w:rPr>
        <w:t>Sousa V</w:t>
      </w:r>
      <w:r w:rsidR="007D0F9F" w:rsidRPr="00D90531">
        <w:rPr>
          <w:rFonts w:cs="Times New Roman"/>
          <w:sz w:val="22"/>
        </w:rPr>
        <w:t>.D &amp;</w:t>
      </w:r>
      <w:r w:rsidRPr="00D90531">
        <w:rPr>
          <w:rFonts w:cs="Times New Roman"/>
          <w:sz w:val="22"/>
        </w:rPr>
        <w:t xml:space="preserve"> Rojjanasrirat</w:t>
      </w:r>
      <w:r w:rsidR="007D0F9F" w:rsidRPr="00D90531">
        <w:rPr>
          <w:rFonts w:cs="Times New Roman"/>
          <w:sz w:val="22"/>
        </w:rPr>
        <w:t>,</w:t>
      </w:r>
      <w:r w:rsidRPr="00D90531">
        <w:rPr>
          <w:rFonts w:cs="Times New Roman"/>
          <w:sz w:val="22"/>
        </w:rPr>
        <w:t xml:space="preserve"> W</w:t>
      </w:r>
      <w:r w:rsidR="007D0F9F" w:rsidRPr="00D90531">
        <w:rPr>
          <w:rFonts w:cs="Times New Roman"/>
          <w:sz w:val="22"/>
        </w:rPr>
        <w:t xml:space="preserve"> (2010)</w:t>
      </w:r>
      <w:r w:rsidRPr="00D90531">
        <w:rPr>
          <w:rFonts w:cs="Times New Roman"/>
          <w:sz w:val="22"/>
        </w:rPr>
        <w:t>. Translation, adaptation and validation of instruments or scales for use in cross-cultural health care research: a clear and user-</w:t>
      </w:r>
      <w:r w:rsidRPr="00D90531">
        <w:rPr>
          <w:rFonts w:cs="Times New Roman"/>
          <w:sz w:val="22"/>
        </w:rPr>
        <w:lastRenderedPageBreak/>
        <w:t>friendly guideline. </w:t>
      </w:r>
      <w:r w:rsidRPr="00D90531">
        <w:rPr>
          <w:rFonts w:cs="Times New Roman"/>
          <w:i/>
          <w:sz w:val="22"/>
        </w:rPr>
        <w:t>Journal of Evaluation in Clinical Practice</w:t>
      </w:r>
      <w:r w:rsidR="007D0F9F" w:rsidRPr="00D90531">
        <w:rPr>
          <w:rFonts w:cs="Times New Roman"/>
          <w:sz w:val="22"/>
        </w:rPr>
        <w:t xml:space="preserve">, </w:t>
      </w:r>
      <w:r w:rsidRPr="00D90531">
        <w:rPr>
          <w:rFonts w:cs="Times New Roman"/>
          <w:i/>
          <w:sz w:val="22"/>
        </w:rPr>
        <w:t>17</w:t>
      </w:r>
      <w:r w:rsidR="007D0F9F" w:rsidRPr="00D90531">
        <w:rPr>
          <w:rFonts w:cs="Times New Roman"/>
          <w:sz w:val="22"/>
        </w:rPr>
        <w:t xml:space="preserve">(2), </w:t>
      </w:r>
      <w:r w:rsidRPr="00D90531">
        <w:rPr>
          <w:rFonts w:cs="Times New Roman"/>
          <w:sz w:val="22"/>
        </w:rPr>
        <w:t xml:space="preserve">268–274. </w:t>
      </w:r>
      <w:r w:rsidR="0065689B" w:rsidRPr="00D90531">
        <w:rPr>
          <w:rFonts w:cs="Times New Roman"/>
          <w:color w:val="212121"/>
          <w:sz w:val="22"/>
          <w:shd w:val="clear" w:color="auto" w:fill="FFFFFF"/>
        </w:rPr>
        <w:t>https://doi.org</w:t>
      </w:r>
      <w:r w:rsidR="0065689B" w:rsidRPr="00D90531">
        <w:rPr>
          <w:rFonts w:cs="Times New Roman"/>
          <w:sz w:val="22"/>
        </w:rPr>
        <w:t xml:space="preserve"> </w:t>
      </w:r>
      <w:r w:rsidRPr="00D90531">
        <w:rPr>
          <w:rFonts w:cs="Times New Roman"/>
          <w:sz w:val="22"/>
        </w:rPr>
        <w:t>10.1111/j.1365-2753.2010.01434.x</w:t>
      </w:r>
    </w:p>
    <w:p w14:paraId="135AC7BE" w14:textId="77777777" w:rsidR="00F10EB5" w:rsidRPr="00D90531" w:rsidRDefault="00F10EB5" w:rsidP="00D90531">
      <w:pPr>
        <w:pStyle w:val="ListParagraph"/>
        <w:numPr>
          <w:ilvl w:val="0"/>
          <w:numId w:val="10"/>
        </w:numPr>
        <w:tabs>
          <w:tab w:val="left" w:pos="0"/>
        </w:tabs>
        <w:spacing w:after="0" w:line="240" w:lineRule="auto"/>
        <w:ind w:left="867" w:hanging="510"/>
        <w:jc w:val="both"/>
        <w:rPr>
          <w:rStyle w:val="doilink"/>
          <w:rFonts w:cs="Times New Roman"/>
          <w:color w:val="333333"/>
          <w:sz w:val="22"/>
          <w:shd w:val="clear" w:color="auto" w:fill="FFFFFF"/>
        </w:rPr>
      </w:pPr>
      <w:r w:rsidRPr="00D90531">
        <w:rPr>
          <w:rStyle w:val="authorname"/>
          <w:rFonts w:cs="Times New Roman"/>
          <w:color w:val="333333"/>
          <w:sz w:val="22"/>
          <w:shd w:val="clear" w:color="auto" w:fill="FFFFFF"/>
        </w:rPr>
        <w:t>Talib, T. L</w:t>
      </w:r>
      <w:r w:rsidRPr="00D90531">
        <w:rPr>
          <w:rStyle w:val="separator"/>
          <w:rFonts w:cs="Times New Roman"/>
          <w:color w:val="333333"/>
          <w:sz w:val="22"/>
          <w:shd w:val="clear" w:color="auto" w:fill="FFFFFF"/>
        </w:rPr>
        <w:t> &amp; </w:t>
      </w:r>
      <w:r w:rsidRPr="00D90531">
        <w:rPr>
          <w:rStyle w:val="authorname"/>
          <w:rFonts w:cs="Times New Roman"/>
          <w:color w:val="333333"/>
          <w:sz w:val="22"/>
          <w:shd w:val="clear" w:color="auto" w:fill="FFFFFF"/>
        </w:rPr>
        <w:t xml:space="preserve"> Paulson, S. E.</w:t>
      </w:r>
      <w:r w:rsidRPr="00D90531">
        <w:rPr>
          <w:rFonts w:cs="Times New Roman"/>
          <w:color w:val="333333"/>
          <w:sz w:val="22"/>
          <w:shd w:val="clear" w:color="auto" w:fill="FFFFFF"/>
        </w:rPr>
        <w:t> </w:t>
      </w:r>
      <w:r w:rsidRPr="00D90531">
        <w:rPr>
          <w:rStyle w:val="Date1"/>
          <w:rFonts w:cs="Times New Roman"/>
          <w:color w:val="333333"/>
          <w:sz w:val="22"/>
          <w:shd w:val="clear" w:color="auto" w:fill="FFFFFF"/>
        </w:rPr>
        <w:t>(2015)</w:t>
      </w:r>
      <w:r w:rsidRPr="00D90531">
        <w:rPr>
          <w:rFonts w:cs="Times New Roman"/>
          <w:color w:val="333333"/>
          <w:sz w:val="22"/>
          <w:shd w:val="clear" w:color="auto" w:fill="FFFFFF"/>
        </w:rPr>
        <w:t> </w:t>
      </w:r>
      <w:r w:rsidRPr="00D90531">
        <w:rPr>
          <w:rStyle w:val="arttitle"/>
          <w:rFonts w:cs="Times New Roman"/>
          <w:color w:val="333333"/>
          <w:sz w:val="22"/>
          <w:shd w:val="clear" w:color="auto" w:fill="FFFFFF"/>
        </w:rPr>
        <w:t>Differences in competence and beliefs about autism among teacher education students,</w:t>
      </w:r>
      <w:r w:rsidRPr="00D90531">
        <w:rPr>
          <w:rFonts w:cs="Times New Roman"/>
          <w:color w:val="333333"/>
          <w:sz w:val="22"/>
          <w:shd w:val="clear" w:color="auto" w:fill="FFFFFF"/>
        </w:rPr>
        <w:t> </w:t>
      </w:r>
      <w:r w:rsidRPr="00D90531">
        <w:rPr>
          <w:rStyle w:val="serialtitle"/>
          <w:rFonts w:cs="Times New Roman"/>
          <w:i/>
          <w:color w:val="333333"/>
          <w:sz w:val="22"/>
          <w:shd w:val="clear" w:color="auto" w:fill="FFFFFF"/>
        </w:rPr>
        <w:t>The Teacher Educator</w:t>
      </w:r>
      <w:r w:rsidRPr="00D90531">
        <w:rPr>
          <w:rStyle w:val="serialtitle"/>
          <w:rFonts w:cs="Times New Roman"/>
          <w:color w:val="333333"/>
          <w:sz w:val="22"/>
          <w:shd w:val="clear" w:color="auto" w:fill="FFFFFF"/>
        </w:rPr>
        <w:t>,</w:t>
      </w:r>
      <w:r w:rsidRPr="00D90531">
        <w:rPr>
          <w:rFonts w:cs="Times New Roman"/>
          <w:color w:val="333333"/>
          <w:sz w:val="22"/>
          <w:shd w:val="clear" w:color="auto" w:fill="FFFFFF"/>
        </w:rPr>
        <w:t> </w:t>
      </w:r>
      <w:r w:rsidRPr="00D90531">
        <w:rPr>
          <w:rStyle w:val="volumeissue"/>
          <w:rFonts w:cs="Times New Roman"/>
          <w:color w:val="333333"/>
          <w:sz w:val="22"/>
          <w:shd w:val="clear" w:color="auto" w:fill="FFFFFF"/>
        </w:rPr>
        <w:t>50:4,</w:t>
      </w:r>
      <w:r w:rsidRPr="00D90531">
        <w:rPr>
          <w:rFonts w:cs="Times New Roman"/>
          <w:color w:val="333333"/>
          <w:sz w:val="22"/>
          <w:shd w:val="clear" w:color="auto" w:fill="FFFFFF"/>
        </w:rPr>
        <w:t> </w:t>
      </w:r>
      <w:r w:rsidRPr="00D90531">
        <w:rPr>
          <w:rStyle w:val="pagerange"/>
          <w:rFonts w:cs="Times New Roman"/>
          <w:color w:val="333333"/>
          <w:sz w:val="22"/>
          <w:shd w:val="clear" w:color="auto" w:fill="FFFFFF"/>
        </w:rPr>
        <w:t>240-256,</w:t>
      </w:r>
      <w:r w:rsidRPr="00D90531">
        <w:rPr>
          <w:rFonts w:cs="Times New Roman"/>
          <w:color w:val="333333"/>
          <w:sz w:val="22"/>
          <w:shd w:val="clear" w:color="auto" w:fill="FFFFFF"/>
        </w:rPr>
        <w:t> </w:t>
      </w:r>
      <w:r w:rsidRPr="00D90531">
        <w:rPr>
          <w:rStyle w:val="doilink"/>
          <w:rFonts w:cs="Times New Roman"/>
          <w:color w:val="333333"/>
          <w:sz w:val="22"/>
          <w:shd w:val="clear" w:color="auto" w:fill="FFFFFF"/>
        </w:rPr>
        <w:t xml:space="preserve"> </w:t>
      </w:r>
      <w:r w:rsidRPr="00D90531">
        <w:rPr>
          <w:rFonts w:cs="Times New Roman"/>
          <w:color w:val="212121"/>
          <w:sz w:val="22"/>
          <w:shd w:val="clear" w:color="auto" w:fill="FFFFFF"/>
        </w:rPr>
        <w:t>https://doi.org</w:t>
      </w:r>
      <w:r w:rsidRPr="00D90531">
        <w:rPr>
          <w:rStyle w:val="doilink"/>
          <w:rFonts w:cs="Times New Roman"/>
          <w:color w:val="333333"/>
          <w:sz w:val="22"/>
          <w:shd w:val="clear" w:color="auto" w:fill="FFFFFF"/>
        </w:rPr>
        <w:t>10.1080/08878730.2015.1072259</w:t>
      </w:r>
    </w:p>
    <w:p w14:paraId="1CAD91CD" w14:textId="77777777"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sz w:val="22"/>
        </w:rPr>
      </w:pPr>
      <w:r w:rsidRPr="00D90531">
        <w:rPr>
          <w:rFonts w:cs="Times New Roman"/>
          <w:sz w:val="22"/>
        </w:rPr>
        <w:t xml:space="preserve">Vincent, J. &amp; Ralston, K. (2019) Trainee teachers’ knowledge of autism: implications for understanding and inclusive practice. </w:t>
      </w:r>
      <w:r w:rsidRPr="00D90531">
        <w:rPr>
          <w:rFonts w:cs="Times New Roman"/>
          <w:i/>
          <w:sz w:val="22"/>
        </w:rPr>
        <w:t>Oxford Review of Education</w:t>
      </w:r>
      <w:r w:rsidRPr="00D90531">
        <w:rPr>
          <w:rFonts w:cs="Times New Roman"/>
          <w:sz w:val="22"/>
        </w:rPr>
        <w:t xml:space="preserve">, </w:t>
      </w:r>
      <w:r w:rsidRPr="00D90531">
        <w:rPr>
          <w:rFonts w:cs="Times New Roman"/>
          <w:i/>
          <w:sz w:val="22"/>
        </w:rPr>
        <w:t>46</w:t>
      </w:r>
      <w:r w:rsidRPr="00D90531">
        <w:rPr>
          <w:rFonts w:cs="Times New Roman"/>
          <w:sz w:val="22"/>
        </w:rPr>
        <w:t xml:space="preserve"> (2),  202-221.</w:t>
      </w:r>
    </w:p>
    <w:p w14:paraId="49BF2DC7" w14:textId="499A8E9C" w:rsidR="00F10EB5" w:rsidRPr="00D90531" w:rsidRDefault="00F10EB5" w:rsidP="00D90531">
      <w:pPr>
        <w:pStyle w:val="ListParagraph"/>
        <w:numPr>
          <w:ilvl w:val="0"/>
          <w:numId w:val="10"/>
        </w:numPr>
        <w:tabs>
          <w:tab w:val="left" w:pos="0"/>
        </w:tabs>
        <w:spacing w:after="0" w:line="240" w:lineRule="auto"/>
        <w:ind w:left="867" w:hanging="510"/>
        <w:jc w:val="both"/>
        <w:rPr>
          <w:rFonts w:cs="Times New Roman"/>
          <w:sz w:val="22"/>
        </w:rPr>
      </w:pPr>
      <w:r w:rsidRPr="00D90531">
        <w:rPr>
          <w:rFonts w:cs="Times New Roman"/>
          <w:color w:val="212121"/>
          <w:sz w:val="22"/>
          <w:shd w:val="clear" w:color="auto" w:fill="FFFFFF"/>
        </w:rPr>
        <w:t>Wing, L., &amp; Potter, D. (2002). The epidemiology of autistic spectrum disorders: is the prevalence rising?. </w:t>
      </w:r>
      <w:r w:rsidRPr="00D90531">
        <w:rPr>
          <w:rFonts w:cs="Times New Roman"/>
          <w:i/>
          <w:iCs/>
          <w:color w:val="212121"/>
          <w:sz w:val="22"/>
          <w:shd w:val="clear" w:color="auto" w:fill="FFFFFF"/>
        </w:rPr>
        <w:t>Mental retardation and developmental disabilities research reviews</w:t>
      </w:r>
      <w:r w:rsidRPr="00D90531">
        <w:rPr>
          <w:rFonts w:cs="Times New Roman"/>
          <w:color w:val="212121"/>
          <w:sz w:val="22"/>
          <w:shd w:val="clear" w:color="auto" w:fill="FFFFFF"/>
        </w:rPr>
        <w:t>, </w:t>
      </w:r>
      <w:r w:rsidRPr="00D90531">
        <w:rPr>
          <w:rFonts w:cs="Times New Roman"/>
          <w:i/>
          <w:iCs/>
          <w:color w:val="212121"/>
          <w:sz w:val="22"/>
          <w:shd w:val="clear" w:color="auto" w:fill="FFFFFF"/>
        </w:rPr>
        <w:t>8</w:t>
      </w:r>
      <w:r w:rsidRPr="00D90531">
        <w:rPr>
          <w:rFonts w:cs="Times New Roman"/>
          <w:color w:val="212121"/>
          <w:sz w:val="22"/>
          <w:shd w:val="clear" w:color="auto" w:fill="FFFFFF"/>
        </w:rPr>
        <w:t>(3), 151–161. https://doi.org/10.1002/mrdd.10029</w:t>
      </w:r>
      <w:r w:rsidR="00D90531">
        <w:rPr>
          <w:rFonts w:cs="Times New Roman"/>
          <w:color w:val="212121"/>
          <w:sz w:val="22"/>
          <w:shd w:val="clear" w:color="auto" w:fill="FFFFFF"/>
        </w:rPr>
        <w:t>.</w:t>
      </w:r>
    </w:p>
    <w:p w14:paraId="4A3AB766" w14:textId="77777777" w:rsidR="00D90531" w:rsidRDefault="00D90531" w:rsidP="00D90531">
      <w:pPr>
        <w:pStyle w:val="ListParagraph"/>
        <w:tabs>
          <w:tab w:val="left" w:pos="0"/>
        </w:tabs>
        <w:spacing w:after="0" w:line="240" w:lineRule="auto"/>
        <w:jc w:val="both"/>
        <w:rPr>
          <w:rFonts w:cs="Times New Roman"/>
          <w:sz w:val="22"/>
        </w:rPr>
      </w:pPr>
    </w:p>
    <w:p w14:paraId="06E98284" w14:textId="77777777" w:rsidR="00D90531" w:rsidRDefault="00D90531" w:rsidP="00D90531">
      <w:pPr>
        <w:pStyle w:val="ListParagraph"/>
        <w:tabs>
          <w:tab w:val="left" w:pos="0"/>
        </w:tabs>
        <w:spacing w:after="0" w:line="240" w:lineRule="auto"/>
        <w:jc w:val="both"/>
        <w:rPr>
          <w:rFonts w:cs="Times New Roman"/>
          <w:sz w:val="22"/>
        </w:rPr>
      </w:pPr>
    </w:p>
    <w:p w14:paraId="20C28F73" w14:textId="77777777" w:rsidR="00281CA5" w:rsidRDefault="00281CA5" w:rsidP="00D90531">
      <w:pPr>
        <w:pStyle w:val="ListParagraph"/>
        <w:tabs>
          <w:tab w:val="left" w:pos="0"/>
        </w:tabs>
        <w:spacing w:after="0" w:line="240" w:lineRule="auto"/>
        <w:jc w:val="both"/>
        <w:rPr>
          <w:rFonts w:cs="Times New Roman"/>
          <w:sz w:val="22"/>
        </w:rPr>
      </w:pPr>
    </w:p>
    <w:p w14:paraId="5D185C99" w14:textId="77777777" w:rsidR="00D90531" w:rsidRPr="00D90531" w:rsidRDefault="00D90531" w:rsidP="00D90531">
      <w:pPr>
        <w:tabs>
          <w:tab w:val="left" w:pos="6634"/>
        </w:tabs>
        <w:spacing w:after="0" w:line="240" w:lineRule="auto"/>
        <w:jc w:val="both"/>
        <w:rPr>
          <w:rFonts w:cs="Times New Roman"/>
          <w:sz w:val="22"/>
        </w:rPr>
      </w:pPr>
      <w:r w:rsidRPr="00D90531">
        <w:rPr>
          <w:rFonts w:cs="Times New Roman"/>
          <w:sz w:val="22"/>
        </w:rPr>
        <w:t>PERCEPTION OF AUTISM SPECTRUM DISORDER AMONG STUDENTS IN EARLY CHILDHOOD EDUCATION</w:t>
      </w:r>
    </w:p>
    <w:p w14:paraId="0AA54F5F" w14:textId="77777777" w:rsidR="00D90531" w:rsidRDefault="00D90531" w:rsidP="00D90531">
      <w:pPr>
        <w:spacing w:after="0" w:line="240" w:lineRule="auto"/>
        <w:jc w:val="both"/>
        <w:rPr>
          <w:rFonts w:cs="Times New Roman"/>
          <w:sz w:val="22"/>
        </w:rPr>
      </w:pPr>
    </w:p>
    <w:p w14:paraId="02E2B7AC" w14:textId="77777777" w:rsidR="00D90531" w:rsidRPr="00D90531" w:rsidRDefault="00D90531" w:rsidP="00D90531">
      <w:pPr>
        <w:spacing w:after="0" w:line="240" w:lineRule="auto"/>
        <w:jc w:val="both"/>
        <w:rPr>
          <w:rFonts w:cs="Times New Roman"/>
          <w:sz w:val="22"/>
        </w:rPr>
      </w:pPr>
      <w:r w:rsidRPr="00D90531">
        <w:rPr>
          <w:rFonts w:cs="Times New Roman"/>
          <w:b/>
          <w:sz w:val="22"/>
        </w:rPr>
        <w:t>Abstract:</w:t>
      </w:r>
      <w:r>
        <w:rPr>
          <w:rFonts w:cs="Times New Roman"/>
          <w:sz w:val="22"/>
        </w:rPr>
        <w:t xml:space="preserve"> </w:t>
      </w:r>
      <w:r w:rsidRPr="00D90531">
        <w:rPr>
          <w:rFonts w:cs="Times New Roman"/>
          <w:sz w:val="22"/>
        </w:rPr>
        <w:t xml:space="preserve">Activities aimed at raising awareness of Autism Spectrum Disorder (ASD) among students majoring in Early Childhood Education are crucial in the current context. Our research study aimed to provide initial data on the current state of awareness of ASD among students majoring in Early Childhood Education, which can serve as a scientific foundation for building awareness-raising activities. The study was conducted on over 400 second and third-year students majoring in Early Childhood Education at the University of Education, Hue University. We used the "Autism Stigma and Knowledge Questionnaire (ASK-Q)" by Harrison and colleagues (2017) to conduct the survey. The results showed that the awareness of students in the research sample group about the symptoms and causes of autism is relatively complete. However, awareness regarding the treatment is still quite limited. Moreover, the level of awareness among students is not uniform, with a significant number of students having incorrect awareness about ASD in all three aspects: symptoms, causes, and treatments. Based on our findings, we propose several measures to enhance awareness among students majoring in Early Childhood Education. </w:t>
      </w:r>
    </w:p>
    <w:p w14:paraId="16CDE209" w14:textId="482857FD" w:rsidR="00D90531" w:rsidRPr="00281CA5" w:rsidRDefault="00D90531" w:rsidP="00281CA5">
      <w:pPr>
        <w:pStyle w:val="ListParagraph"/>
        <w:tabs>
          <w:tab w:val="left" w:pos="0"/>
        </w:tabs>
        <w:spacing w:before="120" w:after="0" w:line="240" w:lineRule="auto"/>
        <w:ind w:left="0"/>
        <w:jc w:val="both"/>
        <w:rPr>
          <w:rFonts w:cs="Times New Roman"/>
          <w:sz w:val="22"/>
        </w:rPr>
      </w:pPr>
      <w:r>
        <w:rPr>
          <w:rFonts w:cs="Times New Roman"/>
          <w:b/>
          <w:sz w:val="22"/>
        </w:rPr>
        <w:t>Keywords:</w:t>
      </w:r>
      <w:r w:rsidR="00281CA5">
        <w:rPr>
          <w:rFonts w:cs="Times New Roman"/>
          <w:sz w:val="22"/>
        </w:rPr>
        <w:t xml:space="preserve"> Perception, students, early childhood education, autism spetru, order.</w:t>
      </w:r>
    </w:p>
    <w:p w14:paraId="70C5CF71" w14:textId="77777777" w:rsidR="00281CA5" w:rsidRDefault="00281CA5" w:rsidP="00D90531">
      <w:pPr>
        <w:pStyle w:val="ListParagraph"/>
        <w:tabs>
          <w:tab w:val="left" w:pos="0"/>
        </w:tabs>
        <w:spacing w:after="0" w:line="240" w:lineRule="auto"/>
        <w:ind w:left="0"/>
        <w:jc w:val="both"/>
        <w:rPr>
          <w:rFonts w:cs="Times New Roman"/>
          <w:b/>
          <w:sz w:val="22"/>
        </w:rPr>
      </w:pPr>
    </w:p>
    <w:sectPr w:rsidR="00281CA5" w:rsidSect="00D90531">
      <w:headerReference w:type="even" r:id="rId10"/>
      <w:headerReference w:type="default" r:id="rId11"/>
      <w:footerReference w:type="default" r:id="rId12"/>
      <w:footerReference w:type="first" r:id="rId13"/>
      <w:pgSz w:w="11340" w:h="15309" w:code="9"/>
      <w:pgMar w:top="1985" w:right="1134" w:bottom="1418" w:left="1701" w:header="1134" w:footer="68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03EC2B" w16cex:dateUtc="2023-12-25T08:43:00Z"/>
  <w16cex:commentExtensible w16cex:durableId="2E0AC857" w16cex:dateUtc="2023-12-24T07:54:00Z"/>
  <w16cex:commentExtensible w16cex:durableId="6A94B66E" w16cex:dateUtc="2023-12-24T08:19:00Z"/>
  <w16cex:commentExtensible w16cex:durableId="26157B87" w16cex:dateUtc="2023-12-25T09:35:00Z"/>
  <w16cex:commentExtensible w16cex:durableId="63E1E307" w16cex:dateUtc="2023-12-25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46F275" w16cid:durableId="1E03EC2B"/>
  <w16cid:commentId w16cid:paraId="31AC9537" w16cid:durableId="2E0AC857"/>
  <w16cid:commentId w16cid:paraId="52E8662E" w16cid:durableId="6A94B66E"/>
  <w16cid:commentId w16cid:paraId="1A38E315" w16cid:durableId="26157B87"/>
  <w16cid:commentId w16cid:paraId="2A3F2A98" w16cid:durableId="63E1E3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8B8A2" w14:textId="77777777" w:rsidR="003070C6" w:rsidRDefault="003070C6" w:rsidP="00431749">
      <w:pPr>
        <w:spacing w:after="0" w:line="240" w:lineRule="auto"/>
      </w:pPr>
      <w:r>
        <w:separator/>
      </w:r>
    </w:p>
  </w:endnote>
  <w:endnote w:type="continuationSeparator" w:id="0">
    <w:p w14:paraId="3BAFB54B" w14:textId="77777777" w:rsidR="003070C6" w:rsidRDefault="003070C6" w:rsidP="0043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Web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16959" w14:textId="0FF70637" w:rsidR="00326C04" w:rsidRDefault="00326C04">
    <w:pPr>
      <w:pStyle w:val="Footer"/>
      <w:jc w:val="center"/>
    </w:pPr>
  </w:p>
  <w:p w14:paraId="72B32716" w14:textId="77777777" w:rsidR="00326C04" w:rsidRDefault="00326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18714" w14:textId="3898C252" w:rsidR="00D90531" w:rsidRDefault="00D90531" w:rsidP="00A55751">
    <w:pPr>
      <w:pStyle w:val="Footer"/>
      <w:rPr>
        <w:rFonts w:cs="Times New Roman"/>
        <w:sz w:val="20"/>
      </w:rPr>
    </w:pPr>
    <w:r w:rsidRPr="00D90531">
      <w:rPr>
        <w:rFonts w:cs="Times New Roman"/>
        <w:noProof/>
        <w:sz w:val="20"/>
      </w:rPr>
      <mc:AlternateContent>
        <mc:Choice Requires="wps">
          <w:drawing>
            <wp:anchor distT="4294967295" distB="4294967295" distL="114300" distR="114300" simplePos="0" relativeHeight="251658240" behindDoc="0" locked="0" layoutInCell="1" allowOverlap="1" wp14:anchorId="7C996005" wp14:editId="6C8EAD3C">
              <wp:simplePos x="0" y="0"/>
              <wp:positionH relativeFrom="column">
                <wp:posOffset>-27305</wp:posOffset>
              </wp:positionH>
              <wp:positionV relativeFrom="paragraph">
                <wp:posOffset>59054</wp:posOffset>
              </wp:positionV>
              <wp:extent cx="265620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53FDA2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65pt" to="20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"/>
          </w:pict>
        </mc:Fallback>
      </mc:AlternateContent>
    </w:r>
  </w:p>
  <w:p w14:paraId="56C9C9C0" w14:textId="77777777" w:rsidR="00D90531" w:rsidRPr="009D1F95" w:rsidRDefault="00D90531" w:rsidP="00A55751">
    <w:pPr>
      <w:pStyle w:val="Footer"/>
      <w:rPr>
        <w:rFonts w:cs="Times New Roman"/>
        <w:sz w:val="20"/>
      </w:rPr>
    </w:pPr>
    <w:r w:rsidRPr="009D1F95">
      <w:rPr>
        <w:rFonts w:cs="Times New Roman"/>
        <w:sz w:val="20"/>
      </w:rPr>
      <w:t>Tạp chí Khoa học, Trường Đại học Sư phạm, Đại học Huế</w:t>
    </w:r>
  </w:p>
  <w:p w14:paraId="164DA843" w14:textId="77777777" w:rsidR="00D90531" w:rsidRPr="009D1F95" w:rsidRDefault="00D90531" w:rsidP="00A55751">
    <w:pPr>
      <w:pStyle w:val="Footer"/>
      <w:rPr>
        <w:rFonts w:cs="Times New Roman"/>
      </w:rPr>
    </w:pPr>
    <w:r w:rsidRPr="009D1F95">
      <w:rPr>
        <w:rFonts w:cs="Times New Roman"/>
        <w:sz w:val="20"/>
      </w:rPr>
      <w:t>ISSN 1859-1612, Số</w:t>
    </w:r>
    <w:r>
      <w:rPr>
        <w:rFonts w:cs="Times New Roman"/>
        <w:sz w:val="20"/>
      </w:rPr>
      <w:t xml:space="preserve"> </w:t>
    </w:r>
    <w:r w:rsidRPr="009D1F95">
      <w:rPr>
        <w:rFonts w:cs="Times New Roman"/>
        <w:sz w:val="20"/>
      </w:rPr>
      <w:t>2(</w:t>
    </w:r>
    <w:r>
      <w:rPr>
        <w:rFonts w:cs="Times New Roman"/>
        <w:sz w:val="20"/>
      </w:rPr>
      <w:t>70</w:t>
    </w:r>
    <w:r w:rsidRPr="009D1F95">
      <w:rPr>
        <w:rFonts w:cs="Times New Roman"/>
        <w:sz w:val="20"/>
      </w:rPr>
      <w:t>)/202</w:t>
    </w:r>
    <w:r>
      <w:rPr>
        <w:rFonts w:cs="Times New Roman"/>
        <w:sz w:val="20"/>
      </w:rPr>
      <w:t>4</w:t>
    </w:r>
    <w:r w:rsidRPr="009D1F95">
      <w:rPr>
        <w:rFonts w:cs="Times New Roman"/>
        <w:sz w:val="20"/>
      </w:rPr>
      <w:t>: tr</w:t>
    </w:r>
  </w:p>
  <w:p w14:paraId="2F371E3F" w14:textId="10BB01A8" w:rsidR="00D90531" w:rsidRDefault="00D90531">
    <w:pPr>
      <w:pStyle w:val="Footer"/>
    </w:pPr>
    <w:r w:rsidRPr="009D1F95">
      <w:rPr>
        <w:rFonts w:cs="Times New Roman"/>
        <w:sz w:val="20"/>
        <w:szCs w:val="20"/>
        <w:lang w:val="pt-BR"/>
      </w:rPr>
      <w:t xml:space="preserve">Ngày nhận bài: </w:t>
    </w:r>
    <w:r>
      <w:rPr>
        <w:rFonts w:cs="Times New Roman"/>
        <w:sz w:val="20"/>
        <w:szCs w:val="20"/>
        <w:lang w:val="pt-BR"/>
      </w:rPr>
      <w:t>12</w:t>
    </w:r>
    <w:r w:rsidRPr="009D1F95">
      <w:rPr>
        <w:rFonts w:cs="Times New Roman"/>
        <w:sz w:val="20"/>
        <w:szCs w:val="20"/>
        <w:lang w:val="pt-BR"/>
      </w:rPr>
      <w:t>/</w:t>
    </w:r>
    <w:r>
      <w:rPr>
        <w:rFonts w:cs="Times New Roman"/>
        <w:sz w:val="20"/>
        <w:szCs w:val="20"/>
        <w:lang w:val="pt-BR"/>
      </w:rPr>
      <w:t>12</w:t>
    </w:r>
    <w:r w:rsidRPr="009D1F95">
      <w:rPr>
        <w:rFonts w:cs="Times New Roman"/>
        <w:sz w:val="20"/>
        <w:szCs w:val="20"/>
        <w:lang w:val="pt-BR"/>
      </w:rPr>
      <w:t>/202</w:t>
    </w:r>
    <w:r>
      <w:rPr>
        <w:rFonts w:cs="Times New Roman"/>
        <w:sz w:val="20"/>
        <w:szCs w:val="20"/>
        <w:lang w:val="pt-BR"/>
      </w:rPr>
      <w:t>3</w:t>
    </w:r>
    <w:r w:rsidRPr="009D1F95">
      <w:rPr>
        <w:rFonts w:cs="Times New Roman"/>
        <w:sz w:val="20"/>
        <w:szCs w:val="20"/>
        <w:lang w:val="pt-BR"/>
      </w:rPr>
      <w:t xml:space="preserve">; Hoàn thành phản biện: </w:t>
    </w:r>
    <w:r>
      <w:rPr>
        <w:rFonts w:cs="Times New Roman"/>
        <w:sz w:val="20"/>
        <w:szCs w:val="20"/>
        <w:lang w:val="pt-BR"/>
      </w:rPr>
      <w:t>23</w:t>
    </w:r>
    <w:r w:rsidRPr="009D1F95">
      <w:rPr>
        <w:rFonts w:cs="Times New Roman"/>
        <w:sz w:val="20"/>
        <w:szCs w:val="20"/>
        <w:lang w:val="pt-BR"/>
      </w:rPr>
      <w:t>/</w:t>
    </w:r>
    <w:r>
      <w:rPr>
        <w:rFonts w:cs="Times New Roman"/>
        <w:sz w:val="20"/>
        <w:szCs w:val="20"/>
        <w:lang w:val="pt-BR"/>
      </w:rPr>
      <w:t>02</w:t>
    </w:r>
    <w:r w:rsidRPr="009D1F95">
      <w:rPr>
        <w:rFonts w:cs="Times New Roman"/>
        <w:sz w:val="20"/>
        <w:szCs w:val="20"/>
        <w:lang w:val="pt-BR"/>
      </w:rPr>
      <w:t>/202</w:t>
    </w:r>
    <w:r>
      <w:rPr>
        <w:rFonts w:cs="Times New Roman"/>
        <w:sz w:val="20"/>
        <w:szCs w:val="20"/>
        <w:lang w:val="pt-BR"/>
      </w:rPr>
      <w:t>4</w:t>
    </w:r>
    <w:r w:rsidRPr="009D1F95">
      <w:rPr>
        <w:rFonts w:cs="Times New Roman"/>
        <w:sz w:val="20"/>
        <w:szCs w:val="20"/>
        <w:lang w:val="pt-BR"/>
      </w:rPr>
      <w:t xml:space="preserve">; Ngày nhận đăng: </w:t>
    </w:r>
    <w:r>
      <w:rPr>
        <w:rFonts w:cs="Times New Roman"/>
        <w:sz w:val="20"/>
        <w:szCs w:val="20"/>
        <w:lang w:val="pt-BR"/>
      </w:rPr>
      <w:t>01</w:t>
    </w:r>
    <w:r w:rsidRPr="009D1F95">
      <w:rPr>
        <w:rFonts w:cs="Times New Roman"/>
        <w:sz w:val="20"/>
        <w:szCs w:val="20"/>
        <w:lang w:val="pt-BR"/>
      </w:rPr>
      <w:t>/</w:t>
    </w:r>
    <w:r>
      <w:rPr>
        <w:rFonts w:cs="Times New Roman"/>
        <w:sz w:val="20"/>
        <w:szCs w:val="20"/>
        <w:lang w:val="pt-BR"/>
      </w:rPr>
      <w:t>3</w:t>
    </w:r>
    <w:r w:rsidRPr="009D1F95">
      <w:rPr>
        <w:rFonts w:cs="Times New Roman"/>
        <w:sz w:val="20"/>
        <w:szCs w:val="20"/>
        <w:lang w:val="pt-BR"/>
      </w:rPr>
      <w:t>/202</w:t>
    </w:r>
    <w:r>
      <w:rPr>
        <w:rFonts w:cs="Times New Roman"/>
        <w:sz w:val="20"/>
        <w:szCs w:val="20"/>
        <w:lang w:val="pt-BR"/>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81F96" w14:textId="77777777" w:rsidR="003070C6" w:rsidRDefault="003070C6" w:rsidP="00431749">
      <w:pPr>
        <w:spacing w:after="0" w:line="240" w:lineRule="auto"/>
      </w:pPr>
      <w:r>
        <w:separator/>
      </w:r>
    </w:p>
  </w:footnote>
  <w:footnote w:type="continuationSeparator" w:id="0">
    <w:p w14:paraId="4529FDBA" w14:textId="77777777" w:rsidR="003070C6" w:rsidRDefault="003070C6" w:rsidP="00431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AB57D" w14:textId="59A26E86" w:rsidR="00D90531" w:rsidRPr="00D90531" w:rsidRDefault="00D90531" w:rsidP="00D90531">
    <w:pPr>
      <w:pStyle w:val="Header"/>
      <w:tabs>
        <w:tab w:val="clear" w:pos="9360"/>
        <w:tab w:val="right" w:pos="8505"/>
      </w:tabs>
      <w:rPr>
        <w:noProof/>
        <w:sz w:val="20"/>
        <w:szCs w:val="20"/>
      </w:rPr>
    </w:pPr>
    <w:r w:rsidRPr="00D90531">
      <w:rPr>
        <w:sz w:val="20"/>
        <w:szCs w:val="20"/>
      </w:rPr>
      <w:fldChar w:fldCharType="begin"/>
    </w:r>
    <w:r w:rsidRPr="00D90531">
      <w:rPr>
        <w:sz w:val="20"/>
        <w:szCs w:val="20"/>
      </w:rPr>
      <w:instrText xml:space="preserve"> PAGE   \* MERGEFORMAT </w:instrText>
    </w:r>
    <w:r w:rsidRPr="00D90531">
      <w:rPr>
        <w:sz w:val="20"/>
        <w:szCs w:val="20"/>
      </w:rPr>
      <w:fldChar w:fldCharType="separate"/>
    </w:r>
    <w:r w:rsidR="00BB3500">
      <w:rPr>
        <w:noProof/>
        <w:sz w:val="20"/>
        <w:szCs w:val="20"/>
      </w:rPr>
      <w:t>8</w:t>
    </w:r>
    <w:r w:rsidRPr="00D90531">
      <w:rPr>
        <w:noProof/>
        <w:sz w:val="20"/>
        <w:szCs w:val="20"/>
      </w:rPr>
      <w:fldChar w:fldCharType="end"/>
    </w:r>
    <w:r w:rsidRPr="00D90531">
      <w:rPr>
        <w:noProof/>
        <w:sz w:val="20"/>
        <w:szCs w:val="20"/>
      </w:rPr>
      <w:t xml:space="preserve"> </w:t>
    </w:r>
    <w:r>
      <w:rPr>
        <w:noProof/>
        <w:sz w:val="20"/>
        <w:szCs w:val="20"/>
      </w:rPr>
      <w:tab/>
      <w:t xml:space="preserve">                                                       </w:t>
    </w:r>
    <w:r w:rsidRPr="00D90531">
      <w:rPr>
        <w:noProof/>
        <w:sz w:val="20"/>
        <w:szCs w:val="20"/>
      </w:rPr>
      <w:t>NGUYỄN THỊ MỸ CHÂU, NGUYỄN PHƯỚC CÁT TƯỜNG</w:t>
    </w:r>
  </w:p>
  <w:p w14:paraId="2B0D20F5" w14:textId="34DC3B01" w:rsidR="00D90531" w:rsidRDefault="00D90531">
    <w:pPr>
      <w:pStyle w:val="Header"/>
    </w:pPr>
    <w:r>
      <w:rPr>
        <w:noProof/>
      </w:rPr>
      <mc:AlternateContent>
        <mc:Choice Requires="wps">
          <w:drawing>
            <wp:anchor distT="4294967295" distB="4294967295" distL="114300" distR="114300" simplePos="0" relativeHeight="251660288" behindDoc="0" locked="0" layoutInCell="1" allowOverlap="1" wp14:anchorId="0D3BC9A6" wp14:editId="22551390">
              <wp:simplePos x="0" y="0"/>
              <wp:positionH relativeFrom="column">
                <wp:posOffset>-27305</wp:posOffset>
              </wp:positionH>
              <wp:positionV relativeFrom="paragraph">
                <wp:posOffset>59054</wp:posOffset>
              </wp:positionV>
              <wp:extent cx="54438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9F8200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65pt" to="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P0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5D68" w14:textId="50F785F3" w:rsidR="00D90531" w:rsidRDefault="00D90531" w:rsidP="00D90531">
    <w:pPr>
      <w:pStyle w:val="Header"/>
      <w:tabs>
        <w:tab w:val="clear" w:pos="9360"/>
        <w:tab w:val="right" w:pos="8505"/>
      </w:tabs>
      <w:rPr>
        <w:noProof/>
        <w:sz w:val="20"/>
        <w:szCs w:val="20"/>
      </w:rPr>
    </w:pPr>
    <w:r w:rsidRPr="00D90531">
      <w:rPr>
        <w:sz w:val="20"/>
        <w:szCs w:val="20"/>
      </w:rPr>
      <w:t xml:space="preserve">NHẬN THỨC CỦA SINH VIÊN NGÀNH GIÁO DỤC MẦM NON... </w:t>
    </w:r>
    <w:r>
      <w:rPr>
        <w:sz w:val="20"/>
        <w:szCs w:val="20"/>
      </w:rPr>
      <w:tab/>
    </w:r>
    <w:r w:rsidRPr="00D90531">
      <w:rPr>
        <w:sz w:val="20"/>
        <w:szCs w:val="20"/>
      </w:rPr>
      <w:fldChar w:fldCharType="begin"/>
    </w:r>
    <w:r w:rsidRPr="00D90531">
      <w:rPr>
        <w:sz w:val="20"/>
        <w:szCs w:val="20"/>
      </w:rPr>
      <w:instrText xml:space="preserve"> PAGE   \* MERGEFORMAT </w:instrText>
    </w:r>
    <w:r w:rsidRPr="00D90531">
      <w:rPr>
        <w:sz w:val="20"/>
        <w:szCs w:val="20"/>
      </w:rPr>
      <w:fldChar w:fldCharType="separate"/>
    </w:r>
    <w:r w:rsidR="00BB3500">
      <w:rPr>
        <w:noProof/>
        <w:sz w:val="20"/>
        <w:szCs w:val="20"/>
      </w:rPr>
      <w:t>7</w:t>
    </w:r>
    <w:r w:rsidRPr="00D90531">
      <w:rPr>
        <w:noProof/>
        <w:sz w:val="20"/>
        <w:szCs w:val="20"/>
      </w:rPr>
      <w:fldChar w:fldCharType="end"/>
    </w:r>
  </w:p>
  <w:p w14:paraId="0CFD892B" w14:textId="44C73417" w:rsidR="00D90531" w:rsidRPr="00D90531" w:rsidRDefault="00D90531" w:rsidP="00D90531">
    <w:pPr>
      <w:pStyle w:val="Header"/>
      <w:tabs>
        <w:tab w:val="clear" w:pos="9360"/>
        <w:tab w:val="right" w:pos="8505"/>
      </w:tabs>
      <w:rPr>
        <w:sz w:val="20"/>
        <w:szCs w:val="20"/>
      </w:rPr>
    </w:pPr>
    <w:r w:rsidRPr="00D90531">
      <w:rPr>
        <w:noProof/>
        <w:sz w:val="20"/>
        <w:szCs w:val="20"/>
      </w:rPr>
      <mc:AlternateContent>
        <mc:Choice Requires="wps">
          <w:drawing>
            <wp:anchor distT="4294967295" distB="4294967295" distL="114300" distR="114300" simplePos="0" relativeHeight="251662336" behindDoc="0" locked="0" layoutInCell="1" allowOverlap="1" wp14:anchorId="7670BA89" wp14:editId="5223DC4C">
              <wp:simplePos x="0" y="0"/>
              <wp:positionH relativeFrom="column">
                <wp:posOffset>-27305</wp:posOffset>
              </wp:positionH>
              <wp:positionV relativeFrom="paragraph">
                <wp:posOffset>59054</wp:posOffset>
              </wp:positionV>
              <wp:extent cx="54438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879FE2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65pt" to="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Wt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19D"/>
    <w:multiLevelType w:val="hybridMultilevel"/>
    <w:tmpl w:val="4612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E0A57"/>
    <w:multiLevelType w:val="hybridMultilevel"/>
    <w:tmpl w:val="BAFCDC36"/>
    <w:lvl w:ilvl="0" w:tplc="661CC5DC">
      <w:start w:val="1"/>
      <w:numFmt w:val="decimal"/>
      <w:lvlText w:val="[%1]"/>
      <w:lvlJc w:val="left"/>
      <w:pPr>
        <w:ind w:left="720" w:hanging="360"/>
      </w:pPr>
      <w:rPr>
        <w:rFonts w:ascii="Times New Roman" w:hAnsi="Times New Roman"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C5C5C"/>
    <w:multiLevelType w:val="hybridMultilevel"/>
    <w:tmpl w:val="F784071E"/>
    <w:lvl w:ilvl="0" w:tplc="4AC6FB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81F58"/>
    <w:multiLevelType w:val="multilevel"/>
    <w:tmpl w:val="3DA69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7F7D4D"/>
    <w:multiLevelType w:val="hybridMultilevel"/>
    <w:tmpl w:val="67B6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240BD"/>
    <w:multiLevelType w:val="multilevel"/>
    <w:tmpl w:val="9D60E3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2762AD"/>
    <w:multiLevelType w:val="hybridMultilevel"/>
    <w:tmpl w:val="A50C2650"/>
    <w:lvl w:ilvl="0" w:tplc="661CC5DC">
      <w:start w:val="1"/>
      <w:numFmt w:val="decimal"/>
      <w:lvlText w:val="[%1]"/>
      <w:lvlJc w:val="left"/>
      <w:pPr>
        <w:ind w:left="720" w:hanging="360"/>
      </w:pPr>
      <w:rPr>
        <w:rFonts w:ascii="Times New Roman" w:hAnsi="Times New Roman"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1348E"/>
    <w:multiLevelType w:val="hybridMultilevel"/>
    <w:tmpl w:val="979497D4"/>
    <w:lvl w:ilvl="0" w:tplc="2AD0B100">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01F9E"/>
    <w:multiLevelType w:val="hybridMultilevel"/>
    <w:tmpl w:val="4AF4FFA6"/>
    <w:lvl w:ilvl="0" w:tplc="9534898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0571C"/>
    <w:multiLevelType w:val="multilevel"/>
    <w:tmpl w:val="35C8C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5"/>
  </w:num>
  <w:num w:numId="4">
    <w:abstractNumId w:val="2"/>
  </w:num>
  <w:num w:numId="5">
    <w:abstractNumId w:val="7"/>
  </w:num>
  <w:num w:numId="6">
    <w:abstractNumId w:val="0"/>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F3"/>
    <w:rsid w:val="0000674F"/>
    <w:rsid w:val="000555BD"/>
    <w:rsid w:val="000724CE"/>
    <w:rsid w:val="0007562A"/>
    <w:rsid w:val="000C5C8D"/>
    <w:rsid w:val="00115D86"/>
    <w:rsid w:val="001671D3"/>
    <w:rsid w:val="001B312F"/>
    <w:rsid w:val="002052CE"/>
    <w:rsid w:val="00222F7B"/>
    <w:rsid w:val="00230DCE"/>
    <w:rsid w:val="00236646"/>
    <w:rsid w:val="002644AE"/>
    <w:rsid w:val="00281CA5"/>
    <w:rsid w:val="002932B1"/>
    <w:rsid w:val="00294E72"/>
    <w:rsid w:val="003070C6"/>
    <w:rsid w:val="00326C04"/>
    <w:rsid w:val="00344125"/>
    <w:rsid w:val="0034453F"/>
    <w:rsid w:val="003B6D2E"/>
    <w:rsid w:val="003E22AF"/>
    <w:rsid w:val="003E4261"/>
    <w:rsid w:val="0040662F"/>
    <w:rsid w:val="004300E2"/>
    <w:rsid w:val="00431749"/>
    <w:rsid w:val="004364E3"/>
    <w:rsid w:val="00460DEF"/>
    <w:rsid w:val="0047128A"/>
    <w:rsid w:val="00471BB9"/>
    <w:rsid w:val="00475DCB"/>
    <w:rsid w:val="00477187"/>
    <w:rsid w:val="004E60C1"/>
    <w:rsid w:val="004F42F9"/>
    <w:rsid w:val="005649AE"/>
    <w:rsid w:val="00587D52"/>
    <w:rsid w:val="00596D8D"/>
    <w:rsid w:val="005B20D3"/>
    <w:rsid w:val="005B2FB7"/>
    <w:rsid w:val="005D74EF"/>
    <w:rsid w:val="0061169A"/>
    <w:rsid w:val="00655589"/>
    <w:rsid w:val="0065689B"/>
    <w:rsid w:val="00681A18"/>
    <w:rsid w:val="00695707"/>
    <w:rsid w:val="006A3DF6"/>
    <w:rsid w:val="0070728A"/>
    <w:rsid w:val="00714231"/>
    <w:rsid w:val="007170F1"/>
    <w:rsid w:val="0072052F"/>
    <w:rsid w:val="00752020"/>
    <w:rsid w:val="00753EB2"/>
    <w:rsid w:val="0076741F"/>
    <w:rsid w:val="007827F0"/>
    <w:rsid w:val="007A0E38"/>
    <w:rsid w:val="007D0F9F"/>
    <w:rsid w:val="007D33BF"/>
    <w:rsid w:val="00820BE8"/>
    <w:rsid w:val="00843C0F"/>
    <w:rsid w:val="00857921"/>
    <w:rsid w:val="00881E2A"/>
    <w:rsid w:val="008826FD"/>
    <w:rsid w:val="008854AE"/>
    <w:rsid w:val="008957DA"/>
    <w:rsid w:val="00915109"/>
    <w:rsid w:val="00950D39"/>
    <w:rsid w:val="009527AA"/>
    <w:rsid w:val="00970AB8"/>
    <w:rsid w:val="009B55D1"/>
    <w:rsid w:val="009C6F7E"/>
    <w:rsid w:val="009E264A"/>
    <w:rsid w:val="00A370CF"/>
    <w:rsid w:val="00A90282"/>
    <w:rsid w:val="00AA1B5B"/>
    <w:rsid w:val="00AD75D4"/>
    <w:rsid w:val="00B03789"/>
    <w:rsid w:val="00B64382"/>
    <w:rsid w:val="00B71489"/>
    <w:rsid w:val="00BB3500"/>
    <w:rsid w:val="00BC0535"/>
    <w:rsid w:val="00C22BFF"/>
    <w:rsid w:val="00C22EE2"/>
    <w:rsid w:val="00C510F3"/>
    <w:rsid w:val="00C8009C"/>
    <w:rsid w:val="00C976C1"/>
    <w:rsid w:val="00CB2995"/>
    <w:rsid w:val="00CD18B6"/>
    <w:rsid w:val="00D06BAC"/>
    <w:rsid w:val="00D16DBA"/>
    <w:rsid w:val="00D8119F"/>
    <w:rsid w:val="00D90531"/>
    <w:rsid w:val="00D9254E"/>
    <w:rsid w:val="00D9719B"/>
    <w:rsid w:val="00DA3092"/>
    <w:rsid w:val="00DC2DF0"/>
    <w:rsid w:val="00DC4651"/>
    <w:rsid w:val="00DD1CEC"/>
    <w:rsid w:val="00DD656A"/>
    <w:rsid w:val="00E01C7A"/>
    <w:rsid w:val="00E54B8C"/>
    <w:rsid w:val="00EB4471"/>
    <w:rsid w:val="00EB5071"/>
    <w:rsid w:val="00EB6EEA"/>
    <w:rsid w:val="00EC6D5C"/>
    <w:rsid w:val="00EE5BF2"/>
    <w:rsid w:val="00EF0404"/>
    <w:rsid w:val="00F10EB5"/>
    <w:rsid w:val="00F147B8"/>
    <w:rsid w:val="00F41915"/>
    <w:rsid w:val="00F4533C"/>
    <w:rsid w:val="00F56B95"/>
    <w:rsid w:val="00F67999"/>
    <w:rsid w:val="00F75353"/>
    <w:rsid w:val="00F9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D51EC"/>
  <w15:chartTrackingRefBased/>
  <w15:docId w15:val="{32887AAB-2A8F-4A1F-B42D-F36A5AD4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707"/>
    <w:pPr>
      <w:ind w:left="720"/>
      <w:contextualSpacing/>
    </w:pPr>
  </w:style>
  <w:style w:type="table" w:styleId="TableGrid">
    <w:name w:val="Table Grid"/>
    <w:basedOn w:val="TableNormal"/>
    <w:uiPriority w:val="39"/>
    <w:rsid w:val="008957D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57DA"/>
    <w:rPr>
      <w:sz w:val="16"/>
      <w:szCs w:val="16"/>
    </w:rPr>
  </w:style>
  <w:style w:type="paragraph" w:styleId="CommentText">
    <w:name w:val="annotation text"/>
    <w:basedOn w:val="Normal"/>
    <w:link w:val="CommentTextChar"/>
    <w:uiPriority w:val="99"/>
    <w:semiHidden/>
    <w:unhideWhenUsed/>
    <w:rsid w:val="008957DA"/>
    <w:pPr>
      <w:spacing w:after="120" w:line="240" w:lineRule="auto"/>
      <w:jc w:val="both"/>
    </w:pPr>
    <w:rPr>
      <w:rFonts w:ascii=".VnTime" w:eastAsia="Times New Roman" w:hAnsi=".VnTime" w:cs="Times New Roman"/>
      <w:sz w:val="20"/>
      <w:szCs w:val="20"/>
      <w:lang w:val="vi-VN"/>
    </w:rPr>
  </w:style>
  <w:style w:type="character" w:customStyle="1" w:styleId="CommentTextChar">
    <w:name w:val="Comment Text Char"/>
    <w:basedOn w:val="DefaultParagraphFont"/>
    <w:link w:val="CommentText"/>
    <w:uiPriority w:val="99"/>
    <w:semiHidden/>
    <w:rsid w:val="008957DA"/>
    <w:rPr>
      <w:rFonts w:ascii=".VnTime" w:eastAsia="Times New Roman" w:hAnsi=".VnTime" w:cs="Times New Roman"/>
      <w:sz w:val="20"/>
      <w:szCs w:val="20"/>
      <w:lang w:val="vi-VN"/>
    </w:rPr>
  </w:style>
  <w:style w:type="paragraph" w:styleId="BalloonText">
    <w:name w:val="Balloon Text"/>
    <w:basedOn w:val="Normal"/>
    <w:link w:val="BalloonTextChar"/>
    <w:uiPriority w:val="99"/>
    <w:semiHidden/>
    <w:unhideWhenUsed/>
    <w:rsid w:val="0089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DA"/>
    <w:rPr>
      <w:rFonts w:ascii="Segoe UI" w:hAnsi="Segoe UI" w:cs="Segoe UI"/>
      <w:sz w:val="18"/>
      <w:szCs w:val="18"/>
    </w:rPr>
  </w:style>
  <w:style w:type="paragraph" w:styleId="Header">
    <w:name w:val="header"/>
    <w:basedOn w:val="Normal"/>
    <w:link w:val="HeaderChar"/>
    <w:unhideWhenUsed/>
    <w:rsid w:val="00431749"/>
    <w:pPr>
      <w:tabs>
        <w:tab w:val="center" w:pos="4680"/>
        <w:tab w:val="right" w:pos="9360"/>
      </w:tabs>
      <w:spacing w:after="0" w:line="240" w:lineRule="auto"/>
    </w:pPr>
  </w:style>
  <w:style w:type="character" w:customStyle="1" w:styleId="HeaderChar">
    <w:name w:val="Header Char"/>
    <w:basedOn w:val="DefaultParagraphFont"/>
    <w:link w:val="Header"/>
    <w:rsid w:val="00431749"/>
  </w:style>
  <w:style w:type="paragraph" w:styleId="Footer">
    <w:name w:val="footer"/>
    <w:aliases w:val="muc2"/>
    <w:basedOn w:val="Normal"/>
    <w:link w:val="FooterChar"/>
    <w:uiPriority w:val="99"/>
    <w:unhideWhenUsed/>
    <w:rsid w:val="00431749"/>
    <w:pPr>
      <w:tabs>
        <w:tab w:val="center" w:pos="4680"/>
        <w:tab w:val="right" w:pos="9360"/>
      </w:tabs>
      <w:spacing w:after="0" w:line="240" w:lineRule="auto"/>
    </w:pPr>
  </w:style>
  <w:style w:type="character" w:customStyle="1" w:styleId="FooterChar">
    <w:name w:val="Footer Char"/>
    <w:aliases w:val="muc2 Char"/>
    <w:basedOn w:val="DefaultParagraphFont"/>
    <w:link w:val="Footer"/>
    <w:uiPriority w:val="99"/>
    <w:rsid w:val="00431749"/>
  </w:style>
  <w:style w:type="character" w:styleId="Hyperlink">
    <w:name w:val="Hyperlink"/>
    <w:uiPriority w:val="99"/>
    <w:rsid w:val="00714231"/>
    <w:rPr>
      <w:color w:val="0000FF"/>
      <w:u w:val="single"/>
    </w:rPr>
  </w:style>
  <w:style w:type="character" w:customStyle="1" w:styleId="fontstyle01">
    <w:name w:val="fontstyle01"/>
    <w:basedOn w:val="DefaultParagraphFont"/>
    <w:rsid w:val="0071423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14231"/>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14231"/>
    <w:rPr>
      <w:rFonts w:ascii="Times New Roman" w:hAnsi="Times New Roman" w:cs="Times New Roman" w:hint="default"/>
      <w:b w:val="0"/>
      <w:bCs w:val="0"/>
      <w:i w:val="0"/>
      <w:iCs w:val="0"/>
      <w:color w:val="000000"/>
      <w:sz w:val="26"/>
      <w:szCs w:val="26"/>
    </w:rPr>
  </w:style>
  <w:style w:type="character" w:customStyle="1" w:styleId="authorname">
    <w:name w:val="authorname"/>
    <w:basedOn w:val="DefaultParagraphFont"/>
    <w:rsid w:val="00F10EB5"/>
  </w:style>
  <w:style w:type="character" w:customStyle="1" w:styleId="separator">
    <w:name w:val="separator"/>
    <w:basedOn w:val="DefaultParagraphFont"/>
    <w:rsid w:val="00F10EB5"/>
  </w:style>
  <w:style w:type="character" w:customStyle="1" w:styleId="Date1">
    <w:name w:val="Date1"/>
    <w:basedOn w:val="DefaultParagraphFont"/>
    <w:rsid w:val="00F10EB5"/>
  </w:style>
  <w:style w:type="character" w:customStyle="1" w:styleId="arttitle">
    <w:name w:val="art_title"/>
    <w:basedOn w:val="DefaultParagraphFont"/>
    <w:rsid w:val="00F10EB5"/>
  </w:style>
  <w:style w:type="character" w:customStyle="1" w:styleId="serialtitle">
    <w:name w:val="serial_title"/>
    <w:basedOn w:val="DefaultParagraphFont"/>
    <w:rsid w:val="00F10EB5"/>
  </w:style>
  <w:style w:type="character" w:customStyle="1" w:styleId="volumeissue">
    <w:name w:val="volume_issue"/>
    <w:basedOn w:val="DefaultParagraphFont"/>
    <w:rsid w:val="00F10EB5"/>
  </w:style>
  <w:style w:type="character" w:customStyle="1" w:styleId="pagerange">
    <w:name w:val="page_range"/>
    <w:basedOn w:val="DefaultParagraphFont"/>
    <w:rsid w:val="00F10EB5"/>
  </w:style>
  <w:style w:type="character" w:customStyle="1" w:styleId="doilink">
    <w:name w:val="doi_link"/>
    <w:basedOn w:val="DefaultParagraphFont"/>
    <w:rsid w:val="00F10EB5"/>
  </w:style>
  <w:style w:type="character" w:styleId="Emphasis">
    <w:name w:val="Emphasis"/>
    <w:basedOn w:val="DefaultParagraphFont"/>
    <w:uiPriority w:val="20"/>
    <w:qFormat/>
    <w:rsid w:val="00F10EB5"/>
    <w:rPr>
      <w:i/>
      <w:iCs/>
    </w:rPr>
  </w:style>
  <w:style w:type="character" w:customStyle="1" w:styleId="fal6plv">
    <w:name w:val="fal6plv"/>
    <w:basedOn w:val="DefaultParagraphFont"/>
    <w:rsid w:val="00F10EB5"/>
  </w:style>
  <w:style w:type="paragraph" w:styleId="Revision">
    <w:name w:val="Revision"/>
    <w:hidden/>
    <w:uiPriority w:val="99"/>
    <w:semiHidden/>
    <w:rsid w:val="00DC4651"/>
    <w:pPr>
      <w:spacing w:after="0" w:line="240" w:lineRule="auto"/>
    </w:pPr>
  </w:style>
  <w:style w:type="paragraph" w:styleId="CommentSubject">
    <w:name w:val="annotation subject"/>
    <w:basedOn w:val="CommentText"/>
    <w:next w:val="CommentText"/>
    <w:link w:val="CommentSubjectChar"/>
    <w:uiPriority w:val="99"/>
    <w:semiHidden/>
    <w:unhideWhenUsed/>
    <w:rsid w:val="00DC4651"/>
    <w:pPr>
      <w:spacing w:after="160"/>
      <w:jc w:val="left"/>
    </w:pPr>
    <w:rPr>
      <w:rFonts w:ascii="Times New Roman" w:eastAsiaTheme="minorHAnsi" w:hAnsi="Times New Roman" w:cstheme="minorBidi"/>
      <w:b/>
      <w:bCs/>
      <w:lang w:val="en-US"/>
    </w:rPr>
  </w:style>
  <w:style w:type="character" w:customStyle="1" w:styleId="CommentSubjectChar">
    <w:name w:val="Comment Subject Char"/>
    <w:basedOn w:val="CommentTextChar"/>
    <w:link w:val="CommentSubject"/>
    <w:uiPriority w:val="99"/>
    <w:semiHidden/>
    <w:rsid w:val="00DC4651"/>
    <w:rPr>
      <w:rFonts w:ascii=".VnTime" w:eastAsia="Times New Roman" w:hAnsi=".VnTime" w:cs="Times New Roman"/>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5125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otintuc.vn/giao-duc/trang-hanh-lang-phap-ly-ve-viec-cham-soc-bao-ve-tre-tu-ky-20191108112808826.htm" TargetMode="Externa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x.doi.org/10.2139/ssrn.35125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5104</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2024-03-04T04:02:00Z</cp:lastPrinted>
  <dcterms:created xsi:type="dcterms:W3CDTF">2024-01-20T03:10:00Z</dcterms:created>
  <dcterms:modified xsi:type="dcterms:W3CDTF">2024-03-04T04:03:00Z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8217556d-aa04-4858-a4e6-0880ac179e77</vt:lpwstr>
  </property>
</Properties>
</file>