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D6620" w14:textId="2E480610" w:rsidR="00904E64" w:rsidRDefault="00A54C79" w:rsidP="005D09B2">
      <w:pPr>
        <w:spacing w:before="120" w:after="120" w:line="312" w:lineRule="auto"/>
        <w:jc w:val="center"/>
        <w:rPr>
          <w:rFonts w:ascii="Times New Roman" w:hAnsi="Times New Roman" w:cs="Times New Roman"/>
          <w:b/>
          <w:sz w:val="28"/>
          <w:szCs w:val="28"/>
        </w:rPr>
      </w:pPr>
      <w:r w:rsidRPr="005D09B2">
        <w:rPr>
          <w:rFonts w:ascii="Times New Roman" w:hAnsi="Times New Roman" w:cs="Times New Roman"/>
          <w:b/>
          <w:sz w:val="28"/>
          <w:szCs w:val="28"/>
        </w:rPr>
        <w:t>GIẢM PHÁT THẢI TRONG NUÔI TRỒNG THỦY SẢN CÓ THẬT SỰ LÀ MỘT GÁNH NẶNG CHI PHÍ? TRƯỜNG HỢP NUÔI CÁ TRA Ở VIỆT NAM</w:t>
      </w:r>
    </w:p>
    <w:p w14:paraId="1AD35C08" w14:textId="640F60E8" w:rsidR="005D09B2" w:rsidRPr="00CD078F" w:rsidRDefault="005D09B2" w:rsidP="005D09B2">
      <w:pPr>
        <w:spacing w:before="120" w:after="120" w:line="312"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Tôn Nữ Hải Âu</w:t>
      </w:r>
      <w:r w:rsidR="00077722">
        <w:rPr>
          <w:rFonts w:ascii="Times New Roman" w:hAnsi="Times New Roman" w:cs="Times New Roman"/>
          <w:b/>
          <w:sz w:val="24"/>
          <w:szCs w:val="24"/>
          <w:vertAlign w:val="superscript"/>
        </w:rPr>
        <w:t>*</w:t>
      </w:r>
    </w:p>
    <w:p w14:paraId="082222F8" w14:textId="700AFE63" w:rsidR="00BA4471" w:rsidRPr="00FA4D3F" w:rsidRDefault="00BA4471" w:rsidP="00BA4471">
      <w:pPr>
        <w:spacing w:before="120" w:line="312" w:lineRule="auto"/>
        <w:ind w:firstLine="567"/>
        <w:jc w:val="right"/>
        <w:rPr>
          <w:rFonts w:ascii="Times New Roman" w:eastAsia="Calibri" w:hAnsi="Times New Roman" w:cs="Times New Roman"/>
          <w:i/>
          <w:sz w:val="24"/>
          <w:szCs w:val="24"/>
        </w:rPr>
      </w:pPr>
      <w:bookmarkStart w:id="0" w:name="_GoBack"/>
      <w:r w:rsidRPr="00FA4D3F">
        <w:rPr>
          <w:rFonts w:ascii="Times New Roman" w:eastAsia="Calibri" w:hAnsi="Times New Roman" w:cs="Times New Roman"/>
          <w:i/>
          <w:sz w:val="24"/>
          <w:szCs w:val="24"/>
        </w:rPr>
        <w:t xml:space="preserve">Ngày nhận bài: </w:t>
      </w:r>
      <w:r>
        <w:rPr>
          <w:rFonts w:ascii="Times New Roman" w:eastAsia="Calibri" w:hAnsi="Times New Roman" w:cs="Times New Roman"/>
          <w:i/>
          <w:sz w:val="24"/>
          <w:szCs w:val="24"/>
        </w:rPr>
        <w:t>16/01</w:t>
      </w:r>
      <w:r w:rsidRPr="00FA4D3F">
        <w:rPr>
          <w:rFonts w:ascii="Times New Roman" w:eastAsia="Calibri" w:hAnsi="Times New Roman" w:cs="Times New Roman"/>
          <w:i/>
          <w:sz w:val="24"/>
          <w:szCs w:val="24"/>
        </w:rPr>
        <w:t>/2025</w:t>
      </w:r>
    </w:p>
    <w:p w14:paraId="20A433AD" w14:textId="20656A20" w:rsidR="00BA4471" w:rsidRPr="00FA4D3F" w:rsidRDefault="00BA4471" w:rsidP="00BA4471">
      <w:pPr>
        <w:spacing w:before="120" w:line="312" w:lineRule="auto"/>
        <w:ind w:firstLine="567"/>
        <w:jc w:val="right"/>
        <w:rPr>
          <w:rFonts w:ascii="Times New Roman" w:eastAsia="Calibri" w:hAnsi="Times New Roman" w:cs="Times New Roman"/>
          <w:i/>
          <w:sz w:val="24"/>
          <w:szCs w:val="24"/>
        </w:rPr>
      </w:pPr>
      <w:r w:rsidRPr="00FA4D3F">
        <w:rPr>
          <w:rFonts w:ascii="Times New Roman" w:eastAsia="Calibri" w:hAnsi="Times New Roman" w:cs="Times New Roman"/>
          <w:i/>
          <w:sz w:val="24"/>
          <w:szCs w:val="24"/>
        </w:rPr>
        <w:t xml:space="preserve">Ngày nhận bản sửa: </w:t>
      </w:r>
      <w:r>
        <w:rPr>
          <w:rFonts w:ascii="Times New Roman" w:eastAsia="Calibri" w:hAnsi="Times New Roman" w:cs="Times New Roman"/>
          <w:i/>
          <w:sz w:val="24"/>
          <w:szCs w:val="24"/>
        </w:rPr>
        <w:t>22/02</w:t>
      </w:r>
      <w:r w:rsidRPr="00FA4D3F">
        <w:rPr>
          <w:rFonts w:ascii="Times New Roman" w:eastAsia="Calibri" w:hAnsi="Times New Roman" w:cs="Times New Roman"/>
          <w:i/>
          <w:sz w:val="24"/>
          <w:szCs w:val="24"/>
        </w:rPr>
        <w:t>/2025</w:t>
      </w:r>
    </w:p>
    <w:p w14:paraId="721AF39B" w14:textId="1D6B7632" w:rsidR="004159A7" w:rsidRPr="00BA4471" w:rsidRDefault="00BA4471" w:rsidP="00BA4471">
      <w:pPr>
        <w:spacing w:before="120" w:line="312" w:lineRule="auto"/>
        <w:ind w:firstLine="567"/>
        <w:jc w:val="right"/>
        <w:rPr>
          <w:rFonts w:ascii="Times New Roman" w:eastAsia="Calibri" w:hAnsi="Times New Roman" w:cs="Times New Roman"/>
          <w:i/>
          <w:sz w:val="24"/>
          <w:szCs w:val="24"/>
        </w:rPr>
      </w:pPr>
      <w:r w:rsidRPr="00FA4D3F">
        <w:rPr>
          <w:rFonts w:ascii="Times New Roman" w:eastAsia="Calibri" w:hAnsi="Times New Roman" w:cs="Times New Roman"/>
          <w:i/>
          <w:sz w:val="24"/>
          <w:szCs w:val="24"/>
        </w:rPr>
        <w:t>Ngày duyệt đăng: 28/03/2025</w:t>
      </w:r>
    </w:p>
    <w:bookmarkEnd w:id="0"/>
    <w:p w14:paraId="048224D1" w14:textId="2A0EE613" w:rsidR="00A71968" w:rsidRPr="001E74F6" w:rsidRDefault="00FC31A6" w:rsidP="005D09B2">
      <w:pPr>
        <w:spacing w:before="120" w:after="120" w:line="312"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Tóm tắt</w:t>
      </w:r>
      <w:r w:rsidR="001E74F6">
        <w:rPr>
          <w:rFonts w:ascii="Times New Roman" w:hAnsi="Times New Roman" w:cs="Times New Roman"/>
          <w:b/>
          <w:bCs/>
          <w:sz w:val="24"/>
          <w:szCs w:val="24"/>
        </w:rPr>
        <w:t xml:space="preserve">. </w:t>
      </w:r>
      <w:r w:rsidR="00A71968" w:rsidRPr="00A71968">
        <w:rPr>
          <w:rFonts w:ascii="Times New Roman" w:eastAsia="Times New Roman" w:hAnsi="Times New Roman" w:cs="Times New Roman"/>
          <w:sz w:val="24"/>
          <w:szCs w:val="24"/>
          <w14:ligatures w14:val="none"/>
        </w:rPr>
        <w:t xml:space="preserve">Nghiên cứu này kết hợp phương pháp màng bao dữ liệu và mô hình cân bằng sinh khối để đánh giá hiệu quả chi phí, đo lường hiệu quả môi trường và phân tích sự đánh đổi kinh tế - môi trường trong nuôi cá tra tại Việt Nam. </w:t>
      </w:r>
      <w:r w:rsidR="00B5608D">
        <w:rPr>
          <w:rFonts w:ascii="Times New Roman" w:eastAsia="Times New Roman" w:hAnsi="Times New Roman" w:cs="Times New Roman"/>
          <w:sz w:val="24"/>
          <w:szCs w:val="24"/>
          <w14:ligatures w14:val="none"/>
        </w:rPr>
        <w:t xml:space="preserve">Dữ liệu sử dụng cho nghiên cứu là 169 hộ nuôi cá tra tại ba tỉnh dẫn đầu về diện tích và sản lượng gồm An Giang, Đồng Tháp và Cần Thơ. </w:t>
      </w:r>
      <w:r w:rsidR="00A71968" w:rsidRPr="00A71968">
        <w:rPr>
          <w:rFonts w:ascii="Times New Roman" w:eastAsia="Times New Roman" w:hAnsi="Times New Roman" w:cs="Times New Roman"/>
          <w:sz w:val="24"/>
          <w:szCs w:val="24"/>
          <w14:ligatures w14:val="none"/>
        </w:rPr>
        <w:t xml:space="preserve">Kết quả cho thấy phần lớn các hộ nuôi hoạt động kém hiệu </w:t>
      </w:r>
      <w:r w:rsidR="00B5608D">
        <w:rPr>
          <w:rFonts w:ascii="Times New Roman" w:eastAsia="Times New Roman" w:hAnsi="Times New Roman" w:cs="Times New Roman"/>
          <w:sz w:val="24"/>
          <w:szCs w:val="24"/>
          <w14:ligatures w14:val="none"/>
        </w:rPr>
        <w:t>quả cả về kinh tế lẫn môi trường. Nguyên nhân chính của sự phi hiệu quả này là do các hộ nuôi đang</w:t>
      </w:r>
      <w:r w:rsidR="00A71968" w:rsidRPr="00A71968">
        <w:rPr>
          <w:rFonts w:ascii="Times New Roman" w:eastAsia="Times New Roman" w:hAnsi="Times New Roman" w:cs="Times New Roman"/>
          <w:sz w:val="24"/>
          <w:szCs w:val="24"/>
          <w14:ligatures w14:val="none"/>
        </w:rPr>
        <w:t xml:space="preserve"> lãng phí đầu vào và phân bổ </w:t>
      </w:r>
      <w:r w:rsidR="00B5608D">
        <w:rPr>
          <w:rFonts w:ascii="Times New Roman" w:eastAsia="Times New Roman" w:hAnsi="Times New Roman" w:cs="Times New Roman"/>
          <w:sz w:val="24"/>
          <w:szCs w:val="24"/>
          <w14:ligatures w14:val="none"/>
        </w:rPr>
        <w:t xml:space="preserve">giữa các yếu tố đầu vào </w:t>
      </w:r>
      <w:r w:rsidR="00A71968" w:rsidRPr="00A71968">
        <w:rPr>
          <w:rFonts w:ascii="Times New Roman" w:eastAsia="Times New Roman" w:hAnsi="Times New Roman" w:cs="Times New Roman"/>
          <w:sz w:val="24"/>
          <w:szCs w:val="24"/>
          <w14:ligatures w14:val="none"/>
        </w:rPr>
        <w:t>chưa hợp lý, làm tăng chi phí sản xuất và phát thải dinh dưỡng.</w:t>
      </w:r>
      <w:r w:rsidR="00B5608D">
        <w:rPr>
          <w:rFonts w:ascii="Times New Roman" w:eastAsia="Times New Roman" w:hAnsi="Times New Roman" w:cs="Times New Roman"/>
          <w:sz w:val="24"/>
          <w:szCs w:val="24"/>
          <w14:ligatures w14:val="none"/>
        </w:rPr>
        <w:t xml:space="preserve"> Đặc biệt, kết quả nghiên cứu cho thấy</w:t>
      </w:r>
      <w:r w:rsidR="00A71968" w:rsidRPr="00A71968">
        <w:rPr>
          <w:rFonts w:ascii="Times New Roman" w:eastAsia="Times New Roman" w:hAnsi="Times New Roman" w:cs="Times New Roman"/>
          <w:sz w:val="24"/>
          <w:szCs w:val="24"/>
          <w14:ligatures w14:val="none"/>
        </w:rPr>
        <w:t xml:space="preserve"> giảm phát thải không phải là gánh nặng chi phí</w:t>
      </w:r>
      <w:r w:rsidR="00B5608D">
        <w:rPr>
          <w:rFonts w:ascii="Times New Roman" w:eastAsia="Times New Roman" w:hAnsi="Times New Roman" w:cs="Times New Roman"/>
          <w:sz w:val="24"/>
          <w:szCs w:val="24"/>
          <w14:ligatures w14:val="none"/>
        </w:rPr>
        <w:t xml:space="preserve"> cho lĩnh vực này.</w:t>
      </w:r>
      <w:r w:rsidR="00A71968" w:rsidRPr="00A71968">
        <w:rPr>
          <w:rFonts w:ascii="Times New Roman" w:eastAsia="Times New Roman" w:hAnsi="Times New Roman" w:cs="Times New Roman"/>
          <w:sz w:val="24"/>
          <w:szCs w:val="24"/>
          <w14:ligatures w14:val="none"/>
        </w:rPr>
        <w:t xml:space="preserve"> </w:t>
      </w:r>
      <w:r w:rsidR="00B5608D">
        <w:rPr>
          <w:rFonts w:ascii="Times New Roman" w:eastAsia="Times New Roman" w:hAnsi="Times New Roman" w:cs="Times New Roman"/>
          <w:sz w:val="24"/>
          <w:szCs w:val="24"/>
          <w14:ligatures w14:val="none"/>
        </w:rPr>
        <w:t>N</w:t>
      </w:r>
      <w:r w:rsidR="00A71968" w:rsidRPr="00A71968">
        <w:rPr>
          <w:rFonts w:ascii="Times New Roman" w:eastAsia="Times New Roman" w:hAnsi="Times New Roman" w:cs="Times New Roman"/>
          <w:sz w:val="24"/>
          <w:szCs w:val="24"/>
          <w14:ligatures w14:val="none"/>
        </w:rPr>
        <w:t xml:space="preserve">ếu định hướng sản xuất thân thiện môi trường ngay từ đầu, các hộ nuôi có thể đồng thời giảm chi phí và xây dựng mô hình nuôi bền vững. Từ đó, </w:t>
      </w:r>
      <w:r w:rsidR="00B5608D">
        <w:rPr>
          <w:rFonts w:ascii="Times New Roman" w:eastAsia="Times New Roman" w:hAnsi="Times New Roman" w:cs="Times New Roman"/>
          <w:sz w:val="24"/>
          <w:szCs w:val="24"/>
          <w14:ligatures w14:val="none"/>
        </w:rPr>
        <w:t>nghiên cứu đề xuất một số khuyến nghị liên quan đến việc</w:t>
      </w:r>
      <w:r w:rsidR="00A71968" w:rsidRPr="00A71968">
        <w:rPr>
          <w:rFonts w:ascii="Times New Roman" w:eastAsia="Times New Roman" w:hAnsi="Times New Roman" w:cs="Times New Roman"/>
          <w:sz w:val="24"/>
          <w:szCs w:val="24"/>
          <w14:ligatures w14:val="none"/>
        </w:rPr>
        <w:t xml:space="preserve"> lồng ghép hướng dẫn kỹ thuật vào các buổi tập huấn, kết hợp chính sách khuyến khích giảm yếu tố đầu vào, đặc biệt là thức ăn, để đảm bảo hài hòa lợi ích kinh tế và môi trường.</w:t>
      </w:r>
    </w:p>
    <w:p w14:paraId="3FBA5AD8" w14:textId="11A32117" w:rsidR="00904E64" w:rsidRDefault="00FC31A6" w:rsidP="005D09B2">
      <w:pPr>
        <w:autoSpaceDE w:val="0"/>
        <w:autoSpaceDN w:val="0"/>
        <w:adjustRightInd w:val="0"/>
        <w:spacing w:before="120" w:after="120" w:line="312" w:lineRule="auto"/>
        <w:ind w:firstLine="567"/>
        <w:jc w:val="both"/>
        <w:rPr>
          <w:rFonts w:ascii="Times New Roman" w:hAnsi="Times New Roman" w:cs="Times New Roman"/>
          <w:sz w:val="24"/>
          <w:szCs w:val="24"/>
        </w:rPr>
      </w:pPr>
      <w:r w:rsidRPr="00275B4A">
        <w:rPr>
          <w:rFonts w:ascii="Times New Roman" w:hAnsi="Times New Roman" w:cs="Times New Roman"/>
          <w:b/>
          <w:sz w:val="24"/>
          <w:szCs w:val="24"/>
        </w:rPr>
        <w:t>Từ khóa</w:t>
      </w:r>
      <w:r w:rsidR="00904E64" w:rsidRPr="00332A58">
        <w:rPr>
          <w:rFonts w:ascii="Times New Roman" w:hAnsi="Times New Roman" w:cs="Times New Roman"/>
          <w:sz w:val="24"/>
          <w:szCs w:val="24"/>
        </w:rPr>
        <w:t xml:space="preserve">: </w:t>
      </w:r>
      <w:r w:rsidR="001E74F6">
        <w:rPr>
          <w:rFonts w:ascii="Times New Roman" w:hAnsi="Times New Roman" w:cs="Times New Roman"/>
          <w:sz w:val="24"/>
          <w:szCs w:val="24"/>
        </w:rPr>
        <w:t>Đ</w:t>
      </w:r>
      <w:r w:rsidR="00A71968">
        <w:rPr>
          <w:rFonts w:ascii="Times New Roman" w:hAnsi="Times New Roman" w:cs="Times New Roman"/>
          <w:sz w:val="24"/>
          <w:szCs w:val="24"/>
        </w:rPr>
        <w:t>ánh đổi kinh tế - môi trường</w:t>
      </w:r>
      <w:r w:rsidR="001E74F6">
        <w:rPr>
          <w:rFonts w:ascii="Times New Roman" w:hAnsi="Times New Roman" w:cs="Times New Roman"/>
          <w:sz w:val="24"/>
          <w:szCs w:val="24"/>
        </w:rPr>
        <w:t>;</w:t>
      </w:r>
      <w:r w:rsidR="00904E64" w:rsidRPr="00332A58">
        <w:rPr>
          <w:rFonts w:ascii="Times New Roman" w:hAnsi="Times New Roman" w:cs="Times New Roman"/>
          <w:sz w:val="24"/>
          <w:szCs w:val="24"/>
        </w:rPr>
        <w:t xml:space="preserve"> </w:t>
      </w:r>
      <w:r w:rsidR="001E74F6">
        <w:rPr>
          <w:rFonts w:ascii="Times New Roman" w:hAnsi="Times New Roman" w:cs="Times New Roman"/>
          <w:sz w:val="24"/>
          <w:szCs w:val="24"/>
        </w:rPr>
        <w:t>G</w:t>
      </w:r>
      <w:r w:rsidR="00A71968">
        <w:rPr>
          <w:rFonts w:ascii="Times New Roman" w:hAnsi="Times New Roman" w:cs="Times New Roman"/>
          <w:sz w:val="24"/>
          <w:szCs w:val="24"/>
        </w:rPr>
        <w:t>iảm phát thải</w:t>
      </w:r>
      <w:r w:rsidR="001E74F6">
        <w:rPr>
          <w:rFonts w:ascii="Times New Roman" w:hAnsi="Times New Roman" w:cs="Times New Roman"/>
          <w:sz w:val="24"/>
          <w:szCs w:val="24"/>
        </w:rPr>
        <w:t>;</w:t>
      </w:r>
      <w:r w:rsidR="00904E64" w:rsidRPr="00332A58">
        <w:rPr>
          <w:rFonts w:ascii="Times New Roman" w:hAnsi="Times New Roman" w:cs="Times New Roman"/>
          <w:sz w:val="24"/>
          <w:szCs w:val="24"/>
        </w:rPr>
        <w:t xml:space="preserve"> </w:t>
      </w:r>
      <w:r w:rsidR="001E74F6">
        <w:rPr>
          <w:rFonts w:ascii="Times New Roman" w:hAnsi="Times New Roman" w:cs="Times New Roman"/>
          <w:sz w:val="24"/>
          <w:szCs w:val="24"/>
        </w:rPr>
        <w:t>H</w:t>
      </w:r>
      <w:r w:rsidR="00A71968">
        <w:rPr>
          <w:rFonts w:ascii="Times New Roman" w:hAnsi="Times New Roman" w:cs="Times New Roman"/>
          <w:sz w:val="24"/>
          <w:szCs w:val="24"/>
        </w:rPr>
        <w:t>iệu quả chi phí</w:t>
      </w:r>
      <w:r w:rsidR="001E74F6">
        <w:rPr>
          <w:rFonts w:ascii="Times New Roman" w:hAnsi="Times New Roman" w:cs="Times New Roman"/>
          <w:sz w:val="24"/>
          <w:szCs w:val="24"/>
        </w:rPr>
        <w:t>;</w:t>
      </w:r>
      <w:r w:rsidR="00904E64" w:rsidRPr="00332A58">
        <w:rPr>
          <w:rFonts w:ascii="Times New Roman" w:hAnsi="Times New Roman" w:cs="Times New Roman"/>
          <w:sz w:val="24"/>
          <w:szCs w:val="24"/>
        </w:rPr>
        <w:t xml:space="preserve"> </w:t>
      </w:r>
      <w:r w:rsidR="001E74F6">
        <w:rPr>
          <w:rFonts w:ascii="Times New Roman" w:hAnsi="Times New Roman" w:cs="Times New Roman"/>
          <w:sz w:val="24"/>
          <w:szCs w:val="24"/>
        </w:rPr>
        <w:t>C</w:t>
      </w:r>
      <w:r w:rsidR="00A71968">
        <w:rPr>
          <w:rFonts w:ascii="Times New Roman" w:hAnsi="Times New Roman" w:cs="Times New Roman"/>
          <w:sz w:val="24"/>
          <w:szCs w:val="24"/>
        </w:rPr>
        <w:t>á tra</w:t>
      </w:r>
      <w:r w:rsidR="001375A3">
        <w:rPr>
          <w:rFonts w:ascii="Times New Roman" w:hAnsi="Times New Roman" w:cs="Times New Roman"/>
          <w:sz w:val="24"/>
          <w:szCs w:val="24"/>
        </w:rPr>
        <w:t>.</w:t>
      </w:r>
    </w:p>
    <w:p w14:paraId="6B3BF000" w14:textId="65EFCE65" w:rsidR="00904E64" w:rsidRPr="00BA4471" w:rsidRDefault="000E2D8E" w:rsidP="00BA4471">
      <w:pPr>
        <w:pStyle w:val="ListParagraph"/>
        <w:numPr>
          <w:ilvl w:val="0"/>
          <w:numId w:val="11"/>
        </w:numPr>
        <w:spacing w:before="120" w:after="120" w:line="312" w:lineRule="auto"/>
        <w:jc w:val="both"/>
        <w:rPr>
          <w:rFonts w:ascii="Times New Roman" w:hAnsi="Times New Roman" w:cs="Times New Roman"/>
          <w:b/>
          <w:bCs/>
          <w:sz w:val="24"/>
          <w:szCs w:val="24"/>
        </w:rPr>
      </w:pPr>
      <w:r w:rsidRPr="00BA4471">
        <w:rPr>
          <w:rFonts w:ascii="Times New Roman" w:hAnsi="Times New Roman" w:cs="Times New Roman"/>
          <w:b/>
          <w:bCs/>
          <w:sz w:val="24"/>
          <w:szCs w:val="24"/>
        </w:rPr>
        <w:t>Mở đầu</w:t>
      </w:r>
    </w:p>
    <w:p w14:paraId="459474E4" w14:textId="77777777" w:rsidR="00BA4471" w:rsidRDefault="00904E64" w:rsidP="00BA4471">
      <w:pPr>
        <w:spacing w:before="120" w:after="120" w:line="312" w:lineRule="auto"/>
        <w:ind w:firstLine="567"/>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xml:space="preserve">Việt Nam là quốc gia sản xuất cá tra (Pangasianodon hypophthalmus) lớn nhất thế giới, </w:t>
      </w:r>
      <w:r w:rsidR="00EA3DF1">
        <w:rPr>
          <w:rFonts w:ascii="Times New Roman" w:eastAsia="Times New Roman" w:hAnsi="Times New Roman" w:cs="Times New Roman"/>
          <w:sz w:val="24"/>
          <w:szCs w:val="24"/>
        </w:rPr>
        <w:t>đóng góp</w:t>
      </w:r>
      <w:r w:rsidRPr="00332A58">
        <w:rPr>
          <w:rFonts w:ascii="Times New Roman" w:eastAsia="Times New Roman" w:hAnsi="Times New Roman" w:cs="Times New Roman"/>
          <w:sz w:val="24"/>
          <w:szCs w:val="24"/>
        </w:rPr>
        <w:t xml:space="preserve"> hơn 75% sản lượng toàn cầu </w:t>
      </w:r>
      <w:r w:rsidR="00AF43B3">
        <w:rPr>
          <w:rFonts w:ascii="Times New Roman" w:eastAsia="Times New Roman" w:hAnsi="Times New Roman" w:cs="Times New Roman"/>
          <w:sz w:val="24"/>
          <w:szCs w:val="24"/>
        </w:rPr>
        <w:fldChar w:fldCharType="begin" w:fldLock="1"/>
      </w:r>
      <w:r w:rsidR="00680634">
        <w:rPr>
          <w:rFonts w:ascii="Times New Roman" w:eastAsia="Times New Roman" w:hAnsi="Times New Roman" w:cs="Times New Roman"/>
          <w:sz w:val="24"/>
          <w:szCs w:val="24"/>
        </w:rPr>
        <w:instrText>ADDIN CSL_CITATION {"citationItems":[{"id":"ITEM-1","itemData":{"DOI":"10.1016/j.aqrep.2019.100266","ISSN":"23525134","abstract":"Evidence of market integration between farmed pangasius and wild-caught whitefish is provided in the literature, pointing towards pangasius prices being determined on the large international whitefish market. In the presence of price transmission in the value chain, global growth of pangasius farming does therefore not in itself reduce the farm-gate prices in Vietnam. In this paper, price transmission in the pangasius value chain from farmers in Vietnam, via export to final consumption in Germany, is tested using the Johansen cointegration framework. Price transmission is identified both between farm-gate prices and export prices in Vietnam and between export prices and retail prices in Germany. The Law of One Price was rejected in both cases, indicating imperfect price transmission. Weak exogeneity tests of market leadership identify a value chain with downstream market leadership consisting of German retailers leading exporters, which themselves lead farmers. The implication is that growth of Vietnamese pangasius farming can continue, ceteris paribus, without reducing prices substantially. Vietnamese farmers can invest in expansions without fearing self-inflicted price falls, but farmers and local communities remain prone to fluctuations following from supply and demand changes at the international whitefish market outside of their control.","author":[{"dropping-particle":"","family":"Thong","given":"Nguyen Tien","non-dropping-particle":"","parse-names":false,"suffix":""},{"dropping-particle":"","family":"Ankamah-Yeboah","given":"Isaac","non-dropping-particle":"","parse-names":false,"suffix":""},{"dropping-particle":"","family":"Bronnmann","given":"Julia","non-dropping-particle":"","parse-names":false,"suffix":""},{"dropping-particle":"","family":"Nielsen","given":"Max","non-dropping-particle":"","parse-names":false,"suffix":""},{"dropping-particle":"","family":"Roth","given":"Eva","non-dropping-particle":"","parse-names":false,"suffix":""},{"dropping-particle":"","family":"Schulze-Ehlers","given":"Birgit","non-dropping-particle":"","parse-names":false,"suffix":""}],"container-title":"Aquaculture Reports","id":"ITEM-1","issue":"December 2019","issued":{"date-parts":[["2020"]]},"page":"100266","publisher":"Elsevier","title":"Price transmission in the pangasius value chain from Vietnam to Germany","type":"article-journal","volume":"16"},"uris":["http://www.mendeley.com/documents/?uuid=591b6fc0-92a3-4099-9c4b-6a0efd52bdb1"]}],"mendeley":{"formattedCitation":"(Thong et al., 2020)","manualFormatting":"(Thong và cộng sự, 2020)","plainTextFormattedCitation":"(Thong et al., 2020)","previouslyFormattedCitation":"(Thong et al., 2020)"},"properties":{"noteIndex":0},"schema":"https://github.com/citation-style-language/schema/raw/master/csl-citation.json"}</w:instrText>
      </w:r>
      <w:r w:rsidR="00AF43B3">
        <w:rPr>
          <w:rFonts w:ascii="Times New Roman" w:eastAsia="Times New Roman" w:hAnsi="Times New Roman" w:cs="Times New Roman"/>
          <w:sz w:val="24"/>
          <w:szCs w:val="24"/>
        </w:rPr>
        <w:fldChar w:fldCharType="separate"/>
      </w:r>
      <w:r w:rsidR="00AF43B3" w:rsidRPr="00AF43B3">
        <w:rPr>
          <w:rFonts w:ascii="Times New Roman" w:eastAsia="Times New Roman" w:hAnsi="Times New Roman" w:cs="Times New Roman"/>
          <w:noProof/>
          <w:sz w:val="24"/>
          <w:szCs w:val="24"/>
        </w:rPr>
        <w:t xml:space="preserve">(Thong </w:t>
      </w:r>
      <w:r w:rsidR="00AF43B3">
        <w:rPr>
          <w:rFonts w:ascii="Times New Roman" w:eastAsia="Times New Roman" w:hAnsi="Times New Roman" w:cs="Times New Roman"/>
          <w:noProof/>
          <w:sz w:val="24"/>
          <w:szCs w:val="24"/>
        </w:rPr>
        <w:t>và cộng sự</w:t>
      </w:r>
      <w:r w:rsidR="00AF43B3" w:rsidRPr="00AF43B3">
        <w:rPr>
          <w:rFonts w:ascii="Times New Roman" w:eastAsia="Times New Roman" w:hAnsi="Times New Roman" w:cs="Times New Roman"/>
          <w:noProof/>
          <w:sz w:val="24"/>
          <w:szCs w:val="24"/>
        </w:rPr>
        <w:t>, 2020)</w:t>
      </w:r>
      <w:r w:rsidR="00AF43B3">
        <w:rPr>
          <w:rFonts w:ascii="Times New Roman" w:eastAsia="Times New Roman" w:hAnsi="Times New Roman" w:cs="Times New Roman"/>
          <w:sz w:val="24"/>
          <w:szCs w:val="24"/>
        </w:rPr>
        <w:fldChar w:fldCharType="end"/>
      </w:r>
      <w:r w:rsidRPr="00332A58">
        <w:rPr>
          <w:rFonts w:ascii="Times New Roman" w:eastAsia="Times New Roman" w:hAnsi="Times New Roman" w:cs="Times New Roman"/>
          <w:sz w:val="24"/>
          <w:szCs w:val="24"/>
        </w:rPr>
        <w:t xml:space="preserve">. </w:t>
      </w:r>
      <w:r w:rsidR="00EA3DF1">
        <w:rPr>
          <w:rFonts w:ascii="Times New Roman" w:eastAsia="Times New Roman" w:hAnsi="Times New Roman" w:cs="Times New Roman"/>
          <w:sz w:val="24"/>
          <w:szCs w:val="24"/>
        </w:rPr>
        <w:t>Trong hơn hai thập kỷ qua</w:t>
      </w:r>
      <w:r w:rsidRPr="00332A58">
        <w:rPr>
          <w:rFonts w:ascii="Times New Roman" w:eastAsia="Times New Roman" w:hAnsi="Times New Roman" w:cs="Times New Roman"/>
          <w:sz w:val="24"/>
          <w:szCs w:val="24"/>
        </w:rPr>
        <w:t xml:space="preserve">, ngành cá tra đã phát triển </w:t>
      </w:r>
      <w:r w:rsidR="00EA3DF1">
        <w:rPr>
          <w:rFonts w:ascii="Times New Roman" w:eastAsia="Times New Roman" w:hAnsi="Times New Roman" w:cs="Times New Roman"/>
          <w:sz w:val="24"/>
          <w:szCs w:val="24"/>
        </w:rPr>
        <w:t>mạnh mẽ</w:t>
      </w:r>
      <w:r w:rsidRPr="00332A58">
        <w:rPr>
          <w:rFonts w:ascii="Times New Roman" w:eastAsia="Times New Roman" w:hAnsi="Times New Roman" w:cs="Times New Roman"/>
          <w:sz w:val="24"/>
          <w:szCs w:val="24"/>
        </w:rPr>
        <w:t xml:space="preserve">, trở thành </w:t>
      </w:r>
      <w:r w:rsidR="00EA3DF1">
        <w:rPr>
          <w:rFonts w:ascii="Times New Roman" w:eastAsia="Times New Roman" w:hAnsi="Times New Roman" w:cs="Times New Roman"/>
          <w:sz w:val="24"/>
          <w:szCs w:val="24"/>
        </w:rPr>
        <w:t>một trong những ngành</w:t>
      </w:r>
      <w:r w:rsidRPr="00332A58">
        <w:rPr>
          <w:rFonts w:ascii="Times New Roman" w:eastAsia="Times New Roman" w:hAnsi="Times New Roman" w:cs="Times New Roman"/>
          <w:sz w:val="24"/>
          <w:szCs w:val="24"/>
        </w:rPr>
        <w:t xml:space="preserve"> kinh tế quan trọng của quốc gia. Giá trị xuất khẩu sản phẩm cá tra đạt 2 tỷ USD</w:t>
      </w:r>
      <w:r w:rsidR="008D2D3B">
        <w:rPr>
          <w:rFonts w:ascii="Times New Roman" w:eastAsia="Times New Roman" w:hAnsi="Times New Roman" w:cs="Times New Roman"/>
          <w:sz w:val="24"/>
          <w:szCs w:val="24"/>
        </w:rPr>
        <w:t xml:space="preserve"> năm 2024</w:t>
      </w:r>
      <w:r w:rsidRPr="00332A58">
        <w:rPr>
          <w:rFonts w:ascii="Times New Roman" w:eastAsia="Times New Roman" w:hAnsi="Times New Roman" w:cs="Times New Roman"/>
          <w:sz w:val="24"/>
          <w:szCs w:val="24"/>
        </w:rPr>
        <w:t xml:space="preserve">, chiếm 30% tổng giá trị xuất khẩu thủy sản của Việt Nam </w:t>
      </w:r>
      <w:r w:rsidR="008D2D3B">
        <w:rPr>
          <w:rFonts w:ascii="Times New Roman" w:eastAsia="Times New Roman" w:hAnsi="Times New Roman" w:cs="Times New Roman"/>
          <w:sz w:val="24"/>
          <w:szCs w:val="24"/>
        </w:rPr>
        <w:fldChar w:fldCharType="begin" w:fldLock="1"/>
      </w:r>
      <w:r w:rsidR="00680634">
        <w:rPr>
          <w:rFonts w:ascii="Times New Roman" w:eastAsia="Times New Roman" w:hAnsi="Times New Roman" w:cs="Times New Roman"/>
          <w:sz w:val="24"/>
          <w:szCs w:val="24"/>
        </w:rPr>
        <w:instrText>ADDIN CSL_CITATION {"citationItems":[{"id":"ITEM-1","itemData":{"author":[{"dropping-particle":"","family":"Chu Khôi","given":"","non-dropping-particle":"","parse-names":false,"suffix":""}],"container-title":"Xuất khẩu cá tra thuận lợi, giá tăng cao ngay từ đầu năm mới","id":"ITEM-1","issued":{"date-parts":[["2025"]]},"title":"VnEconomy","type":"article-magazine"},"uris":["http://www.mendeley.com/documents/?uuid=68d84878-13f7-47c7-9f8e-c1baa01d2aaa"]}],"mendeley":{"formattedCitation":"(Chu Khôi, 2025)","plainTextFormattedCitation":"(Chu Khôi, 2025)","previouslyFormattedCitation":"(Chu Khôi, 2025; VASEP, 2022)"},"properties":{"noteIndex":0},"schema":"https://github.com/citation-style-language/schema/raw/master/csl-citation.json"}</w:instrText>
      </w:r>
      <w:r w:rsidR="008D2D3B">
        <w:rPr>
          <w:rFonts w:ascii="Times New Roman" w:eastAsia="Times New Roman" w:hAnsi="Times New Roman" w:cs="Times New Roman"/>
          <w:sz w:val="24"/>
          <w:szCs w:val="24"/>
        </w:rPr>
        <w:fldChar w:fldCharType="separate"/>
      </w:r>
      <w:r w:rsidR="00680634" w:rsidRPr="00680634">
        <w:rPr>
          <w:rFonts w:ascii="Times New Roman" w:eastAsia="Times New Roman" w:hAnsi="Times New Roman" w:cs="Times New Roman"/>
          <w:noProof/>
          <w:sz w:val="24"/>
          <w:szCs w:val="24"/>
        </w:rPr>
        <w:t>(Chu Khôi, 2025)</w:t>
      </w:r>
      <w:r w:rsidR="008D2D3B">
        <w:rPr>
          <w:rFonts w:ascii="Times New Roman" w:eastAsia="Times New Roman" w:hAnsi="Times New Roman" w:cs="Times New Roman"/>
          <w:sz w:val="24"/>
          <w:szCs w:val="24"/>
        </w:rPr>
        <w:fldChar w:fldCharType="end"/>
      </w:r>
      <w:r w:rsidRPr="00332A58">
        <w:rPr>
          <w:rFonts w:ascii="Times New Roman" w:eastAsia="Times New Roman" w:hAnsi="Times New Roman" w:cs="Times New Roman"/>
          <w:sz w:val="24"/>
          <w:szCs w:val="24"/>
        </w:rPr>
        <w:t xml:space="preserve">.  </w:t>
      </w:r>
      <w:r w:rsidR="008F07F6">
        <w:rPr>
          <w:rFonts w:ascii="Times New Roman" w:eastAsia="Times New Roman" w:hAnsi="Times New Roman" w:cs="Times New Roman"/>
          <w:sz w:val="24"/>
          <w:szCs w:val="24"/>
        </w:rPr>
        <w:t>N</w:t>
      </w:r>
      <w:r w:rsidRPr="00332A58">
        <w:rPr>
          <w:rFonts w:ascii="Times New Roman" w:eastAsia="Times New Roman" w:hAnsi="Times New Roman" w:cs="Times New Roman"/>
          <w:sz w:val="24"/>
          <w:szCs w:val="24"/>
        </w:rPr>
        <w:t xml:space="preserve">gành này </w:t>
      </w:r>
      <w:r w:rsidR="008F07F6">
        <w:rPr>
          <w:rFonts w:ascii="Times New Roman" w:eastAsia="Times New Roman" w:hAnsi="Times New Roman" w:cs="Times New Roman"/>
          <w:sz w:val="24"/>
          <w:szCs w:val="24"/>
        </w:rPr>
        <w:t xml:space="preserve">không chỉ đóng góp đáng kể vào kim ngạch xuất khẩu mà còn </w:t>
      </w:r>
      <w:r w:rsidRPr="00332A58">
        <w:rPr>
          <w:rFonts w:ascii="Times New Roman" w:eastAsia="Times New Roman" w:hAnsi="Times New Roman" w:cs="Times New Roman"/>
          <w:sz w:val="24"/>
          <w:szCs w:val="24"/>
        </w:rPr>
        <w:t xml:space="preserve">tạo việc làm cho hơn 200.000 lao động </w:t>
      </w:r>
      <w:r w:rsidR="008F07F6">
        <w:rPr>
          <w:rFonts w:ascii="Times New Roman" w:eastAsia="Times New Roman" w:hAnsi="Times New Roman" w:cs="Times New Roman"/>
          <w:sz w:val="24"/>
          <w:szCs w:val="24"/>
        </w:rPr>
        <w:t xml:space="preserve">tại </w:t>
      </w:r>
      <w:r w:rsidRPr="00332A58">
        <w:rPr>
          <w:rFonts w:ascii="Times New Roman" w:eastAsia="Times New Roman" w:hAnsi="Times New Roman" w:cs="Times New Roman"/>
          <w:sz w:val="24"/>
          <w:szCs w:val="24"/>
        </w:rPr>
        <w:t>Đồng bằng Sông Cửu Long, v</w:t>
      </w:r>
      <w:r w:rsidR="008F07F6">
        <w:rPr>
          <w:rFonts w:ascii="Times New Roman" w:eastAsia="Times New Roman" w:hAnsi="Times New Roman" w:cs="Times New Roman"/>
          <w:sz w:val="24"/>
          <w:szCs w:val="24"/>
        </w:rPr>
        <w:t xml:space="preserve">ới </w:t>
      </w:r>
      <w:r w:rsidRPr="00332A58">
        <w:rPr>
          <w:rFonts w:ascii="Times New Roman" w:eastAsia="Times New Roman" w:hAnsi="Times New Roman" w:cs="Times New Roman"/>
          <w:sz w:val="24"/>
          <w:szCs w:val="24"/>
        </w:rPr>
        <w:t xml:space="preserve">sản phẩm </w:t>
      </w:r>
      <w:r w:rsidR="008F07F6">
        <w:rPr>
          <w:rFonts w:ascii="Times New Roman" w:eastAsia="Times New Roman" w:hAnsi="Times New Roman" w:cs="Times New Roman"/>
          <w:sz w:val="24"/>
          <w:szCs w:val="24"/>
        </w:rPr>
        <w:t xml:space="preserve">xuất khẩu </w:t>
      </w:r>
      <w:r w:rsidRPr="00332A58">
        <w:rPr>
          <w:rFonts w:ascii="Times New Roman" w:eastAsia="Times New Roman" w:hAnsi="Times New Roman" w:cs="Times New Roman"/>
          <w:sz w:val="24"/>
          <w:szCs w:val="24"/>
        </w:rPr>
        <w:t xml:space="preserve">đến </w:t>
      </w:r>
      <w:r w:rsidR="008F07F6">
        <w:rPr>
          <w:rFonts w:ascii="Times New Roman" w:eastAsia="Times New Roman" w:hAnsi="Times New Roman" w:cs="Times New Roman"/>
          <w:sz w:val="24"/>
          <w:szCs w:val="24"/>
        </w:rPr>
        <w:t xml:space="preserve">hơn </w:t>
      </w:r>
      <w:r w:rsidRPr="00332A58">
        <w:rPr>
          <w:rFonts w:ascii="Times New Roman" w:eastAsia="Times New Roman" w:hAnsi="Times New Roman" w:cs="Times New Roman"/>
          <w:sz w:val="24"/>
          <w:szCs w:val="24"/>
        </w:rPr>
        <w:t xml:space="preserve">149 quốc gia và vùng lãnh thổ trên thế giới </w:t>
      </w:r>
      <w:r w:rsidR="00777851">
        <w:rPr>
          <w:rFonts w:ascii="Times New Roman" w:eastAsia="Times New Roman" w:hAnsi="Times New Roman" w:cs="Times New Roman"/>
          <w:sz w:val="24"/>
          <w:szCs w:val="24"/>
        </w:rPr>
        <w:fldChar w:fldCharType="begin" w:fldLock="1"/>
      </w:r>
      <w:r w:rsidR="0072092D">
        <w:rPr>
          <w:rFonts w:ascii="Times New Roman" w:eastAsia="Times New Roman" w:hAnsi="Times New Roman" w:cs="Times New Roman"/>
          <w:sz w:val="24"/>
          <w:szCs w:val="24"/>
        </w:rPr>
        <w:instrText>ADDIN CSL_CITATION {"citationItems":[{"id":"ITEM-1","itemData":{"author":[{"dropping-particle":"","family":"Quân","given":"Đoàn","non-dropping-particle":"","parse-names":false,"suffix":""}],"container-title":"Thủy sản Việt Nam","id":"ITEM-1","issued":{"date-parts":[["2013"]]},"title":"Giảm ô nhiễm môi trường trong ao nuôi","type":"webpage"},"uris":["http://www.mendeley.com/documents/?uuid=0ce3e718-6113-4cfd-8fbe-7d4f52167a3f"]},{"id":"ITEM-2","itemData":{"DOI":"10.1016/j.envpol.2016.10.006","ISSN":"0269-7491","author":[{"dropping-particle":"","family":"Nhu","given":"Trang T.","non-dropping-particle":"","parse-names":false,"suffix":""},{"dropping-particle":"","family":"Schaubroeck","given":"Thomas","non-dropping-particle":"","parse-names":false,"suffix":""},{"dropping-particle":"","family":"Henriksson","given":"Patrik J.G.","non-dropping-particle":"","parse-names":false,"suffix":""},{"dropping-particle":"","family":"Bosma","given":"Roel","non-dropping-particle":"","parse-names":false,"suffix":""},{"dropping-particle":"","family":"Sorgeloos","given":"Patrick","non-dropping-particle":"","parse-names":false,"suffix":""},{"dropping-particle":"","family":"Dewulf","given":"Jo","non-dropping-particle":"","parse-names":false,"suffix":""}],"container-title":"Environmental Pollution","id":"ITEM-2","issue":"December","issued":{"date-parts":[["2016"]]},"page":"156-165","publisher":"Elsevier Ltd","title":"Environmental impact of non-certified versus certified (ASC) intensive Pangasius aquaculture in Vietnam , a comparison ...","type":"article-journal","volume":"219"},"uris":["http://www.mendeley.com/documents/?uuid=d281cb85-4b6d-4c24-a329-6e06bf44df4d"]}],"mendeley":{"formattedCitation":"(Nhu et al., 2016; Quân, 2013)","manualFormatting":"(Nhu và cộng sự, 2016)","plainTextFormattedCitation":"(Nhu et al., 2016; Quân, 2013)","previouslyFormattedCitation":"(Nhu et al., 2016; Quân, 2013)"},"properties":{"noteIndex":0},"schema":"https://github.com/citation-style-language/schema/raw/master/csl-citation.json"}</w:instrText>
      </w:r>
      <w:r w:rsidR="00777851">
        <w:rPr>
          <w:rFonts w:ascii="Times New Roman" w:eastAsia="Times New Roman" w:hAnsi="Times New Roman" w:cs="Times New Roman"/>
          <w:sz w:val="24"/>
          <w:szCs w:val="24"/>
        </w:rPr>
        <w:fldChar w:fldCharType="separate"/>
      </w:r>
      <w:r w:rsidR="00777851" w:rsidRPr="00777851">
        <w:rPr>
          <w:rFonts w:ascii="Times New Roman" w:eastAsia="Times New Roman" w:hAnsi="Times New Roman" w:cs="Times New Roman"/>
          <w:noProof/>
          <w:sz w:val="24"/>
          <w:szCs w:val="24"/>
        </w:rPr>
        <w:t>(Nhu</w:t>
      </w:r>
      <w:r w:rsidR="00AF43B3">
        <w:rPr>
          <w:rFonts w:ascii="Times New Roman" w:eastAsia="Times New Roman" w:hAnsi="Times New Roman" w:cs="Times New Roman"/>
          <w:noProof/>
          <w:sz w:val="24"/>
          <w:szCs w:val="24"/>
        </w:rPr>
        <w:t xml:space="preserve"> và cộng sự</w:t>
      </w:r>
      <w:r w:rsidR="00777851" w:rsidRPr="00777851">
        <w:rPr>
          <w:rFonts w:ascii="Times New Roman" w:eastAsia="Times New Roman" w:hAnsi="Times New Roman" w:cs="Times New Roman"/>
          <w:noProof/>
          <w:sz w:val="24"/>
          <w:szCs w:val="24"/>
        </w:rPr>
        <w:t>, 2016)</w:t>
      </w:r>
      <w:r w:rsidR="00777851">
        <w:rPr>
          <w:rFonts w:ascii="Times New Roman" w:eastAsia="Times New Roman" w:hAnsi="Times New Roman" w:cs="Times New Roman"/>
          <w:sz w:val="24"/>
          <w:szCs w:val="24"/>
        </w:rPr>
        <w:fldChar w:fldCharType="end"/>
      </w:r>
      <w:r w:rsidRPr="00332A58">
        <w:rPr>
          <w:rFonts w:ascii="Times New Roman" w:eastAsia="Times New Roman" w:hAnsi="Times New Roman" w:cs="Times New Roman"/>
          <w:sz w:val="24"/>
          <w:szCs w:val="24"/>
        </w:rPr>
        <w:t>.</w:t>
      </w:r>
    </w:p>
    <w:p w14:paraId="5E6C13E1" w14:textId="6B553075" w:rsidR="00904E64" w:rsidRPr="00332A58" w:rsidRDefault="008F07F6" w:rsidP="00BA4471">
      <w:pPr>
        <w:spacing w:before="120" w:after="120" w:line="312" w:lineRule="auto"/>
        <w:ind w:firstLine="567"/>
        <w:jc w:val="both"/>
        <w:rPr>
          <w:rFonts w:ascii="Times New Roman" w:eastAsia="Times New Roman" w:hAnsi="Times New Roman" w:cs="Times New Roman"/>
          <w:sz w:val="24"/>
          <w:szCs w:val="24"/>
        </w:rPr>
      </w:pPr>
      <w:r w:rsidRPr="008F07F6">
        <w:rPr>
          <w:rFonts w:ascii="Times New Roman" w:hAnsi="Times New Roman" w:cs="Times New Roman"/>
          <w:sz w:val="24"/>
          <w:szCs w:val="24"/>
        </w:rPr>
        <w:lastRenderedPageBreak/>
        <w:t>Tuy nhiên, bên cạnh những đóng góp tích cực,</w:t>
      </w:r>
      <w:r>
        <w:t xml:space="preserve"> </w:t>
      </w:r>
      <w:r>
        <w:rPr>
          <w:rFonts w:ascii="Times New Roman" w:eastAsia="Times New Roman" w:hAnsi="Times New Roman" w:cs="Times New Roman"/>
          <w:sz w:val="24"/>
          <w:szCs w:val="24"/>
        </w:rPr>
        <w:t xml:space="preserve">về kinh tế - xã hội, </w:t>
      </w:r>
      <w:r w:rsidR="00904E64" w:rsidRPr="00332A58">
        <w:rPr>
          <w:rFonts w:ascii="Times New Roman" w:eastAsia="Times New Roman" w:hAnsi="Times New Roman" w:cs="Times New Roman"/>
          <w:sz w:val="24"/>
          <w:szCs w:val="24"/>
        </w:rPr>
        <w:t>nuôi cá tra cũng gây ra nhiều tác động tiêu cực đến môi trường</w:t>
      </w:r>
      <w:r>
        <w:rPr>
          <w:rFonts w:ascii="Times New Roman" w:eastAsia="Times New Roman" w:hAnsi="Times New Roman" w:cs="Times New Roman"/>
          <w:sz w:val="24"/>
          <w:szCs w:val="24"/>
        </w:rPr>
        <w:t>, đặc biệt là</w:t>
      </w:r>
      <w:r w:rsidR="00904E64" w:rsidRPr="00332A58">
        <w:rPr>
          <w:rFonts w:ascii="Times New Roman" w:eastAsia="Times New Roman" w:hAnsi="Times New Roman" w:cs="Times New Roman"/>
          <w:sz w:val="24"/>
          <w:szCs w:val="24"/>
        </w:rPr>
        <w:t xml:space="preserve"> ô nhiễm nguồn nước và suy giảm đa dạng sinh học </w:t>
      </w:r>
      <w:r w:rsidR="00777851">
        <w:rPr>
          <w:rFonts w:ascii="Times New Roman" w:eastAsia="Times New Roman" w:hAnsi="Times New Roman" w:cs="Times New Roman"/>
          <w:sz w:val="24"/>
          <w:szCs w:val="24"/>
        </w:rPr>
        <w:fldChar w:fldCharType="begin" w:fldLock="1"/>
      </w:r>
      <w:r w:rsidR="00AF43B3">
        <w:rPr>
          <w:rFonts w:ascii="Times New Roman" w:eastAsia="Times New Roman" w:hAnsi="Times New Roman" w:cs="Times New Roman"/>
          <w:sz w:val="24"/>
          <w:szCs w:val="24"/>
        </w:rPr>
        <w:instrText>ADDIN CSL_CITATION {"citationItems":[{"id":"ITEM-1","itemData":{"DOI":"10.1111/j.1365-2109.2010.02578.x","author":[{"dropping-particle":"","family":"Anh","given":"Pham Thi","non-dropping-particle":"","parse-names":false,"suffix":""},{"dropping-particle":"","family":"Kroeze","given":"Carolien","non-dropping-particle":"","parse-names":false,"suffix":""},{"dropping-particle":"","family":"Bush","given":"Simon R","non-dropping-particle":"","parse-names":false,"suffix":""},{"dropping-particle":"","family":"Mol","given":"Arthur P J","non-dropping-particle":"","parse-names":false,"suffix":""}],"container-title":"Aquaculture Research","id":"ITEM-1","issued":{"date-parts":[["2010"]]},"page":"108-128","title":"Water pollution by Pangasius production in the Mekong Delta, Vietnam : causes and options for control","type":"article-journal","volume":"42"},"uris":["http://www.mendeley.com/documents/?uuid=f72e00e1-2bce-4678-a75e-832adfda3a9d"]},{"id":"ITEM-2","itemData":{"DOI":"10.1007/s11367-011-0324-4","author":[{"dropping-particle":"","family":"Bosma","given":"Roel","non-dropping-particle":"","parse-names":false,"suffix":""},{"dropping-particle":"","family":"Anh","given":"Pham Thi","non-dropping-particle":"","parse-names":false,"suffix":""},{"dropping-particle":"","family":"Potting","given":"José","non-dropping-particle":"","parse-names":false,"suffix":""}],"container-title":"International Journal Life Cycle Assess","id":"ITEM-2","issued":{"date-parts":[["2011"]]},"page":"903-915","title":"Life cycle assessment of intensive striped catfish farming in the Mekong Delta for screening hotspots as input to environmental policy and research agenda","type":"article-journal","volume":"16"},"uris":["http://www.mendeley.com/documents/?uuid=f94094d1-70ce-4f78-9190-92e32ec90267"]},{"id":"ITEM-3","itemData":{"DOI":"10.1021/acs.est.5b04634","author":[{"dropping-particle":"","family":"Henriksson","given":"Patrik J G","non-dropping-particle":"","parse-names":false,"suffix":""},{"dropping-particle":"","family":"Rico","given":"Andreu","non-dropping-particle":"","parse-names":false,"suffix":""},{"dropping-particle":"","family":"Zhang","given":"Wenbo","non-dropping-particle":"","parse-names":false,"suffix":""},{"dropping-particle":"","family":"Ahmad-al-nahid","given":"Sk","non-dropping-particle":"","parse-names":false,"suffix":""},{"dropping-particle":"","family":"Newton","given":"Richard","non-dropping-particle":"","parse-names":false,"suffix":""},{"dropping-particle":"","family":"Phan","given":"Lam T","non-dropping-particle":"","parse-names":false,"suffix":""},{"dropping-particle":"","family":"Zhang","given":"Zongfeng","non-dropping-particle":"","parse-names":false,"suffix":""},{"dropping-particle":"","family":"Jaithiang","given":"Jintana","non-dropping-particle":"","parse-names":false,"suffix":""},{"dropping-particle":"","family":"Dao","given":"Hai M","non-dropping-particle":"","parse-names":false,"suffix":""},{"dropping-particle":"","family":"Phu","given":"Tran M","non-dropping-particle":"","parse-names":false,"suffix":""},{"dropping-particle":"","family":"Little","given":"David C","non-dropping-particle":"","parse-names":false,"suffix":""},{"dropping-particle":"","family":"Murray","given":"Francis J","non-dropping-particle":"","parse-names":false,"suffix":""},{"dropping-particle":"","family":"Satapornvanit","given":"Kriengkrai","non-dropping-particle":"","parse-names":false,"suffix":""},{"dropping-particle":"","family":"Liu","given":"Liping","non-dropping-particle":"","parse-names":false,"suffix":""},{"dropping-particle":"","family":"Liu","given":"Qigen","non-dropping-particle":"","parse-names":false,"suffix":""},{"dropping-particle":"","family":"Haque","given":"M Mahfujul","non-dropping-particle":"","parse-names":false,"suffix":""},{"dropping-particle":"","family":"Kruijssen","given":"Froukje","non-dropping-particle":"","parse-names":false,"suffix":""},{"dropping-particle":"De","family":"Snoo","given":"Geert R","non-dropping-particle":"","parse-names":false,"suffix":""},{"dropping-particle":"","family":"Heijungs","given":"Reinout","non-dropping-particle":"","parse-names":false,"suffix":""},{"dropping-particle":"Van","family":"Bodegom","given":"Peter M","non-dropping-particle":"","parse-names":false,"suffix":""},{"dropping-particle":"","family":"Guine","given":"Jeroen B","non-dropping-particle":"","parse-names":false,"suffix":""}],"container-title":"Environmental Science &amp; Technology","id":"ITEM-3","issued":{"date-parts":[["2015"]]},"page":"14176-14183","title":"Comparison of Asian Aquaculture Products by Use of Statistically Supported Life Cycle Assessment","type":"article-journal","volume":"49"},"uris":["http://www.mendeley.com/documents/?uuid=db366b2a-c11f-470f-bb8d-8447a4f3284e"]}],"mendeley":{"formattedCitation":"(Anh et al., 2010; Bosma et al., 2011; Henriksson et al., 2015)","manualFormatting":"(Anh và cộng sự, 2010; Bosma và cộng sự, 2011; Henriksson và cộng sự, 2015)","plainTextFormattedCitation":"(Anh et al., 2010; Bosma et al., 2011; Henriksson et al., 2015)","previouslyFormattedCitation":"(Anh et al., 2010; Bosma et al., 2011; Henriksson et al., 2015)"},"properties":{"noteIndex":0},"schema":"https://github.com/citation-style-language/schema/raw/master/csl-citation.json"}</w:instrText>
      </w:r>
      <w:r w:rsidR="00777851">
        <w:rPr>
          <w:rFonts w:ascii="Times New Roman" w:eastAsia="Times New Roman" w:hAnsi="Times New Roman" w:cs="Times New Roman"/>
          <w:sz w:val="24"/>
          <w:szCs w:val="24"/>
        </w:rPr>
        <w:fldChar w:fldCharType="separate"/>
      </w:r>
      <w:r w:rsidR="00777851" w:rsidRPr="00777851">
        <w:rPr>
          <w:rFonts w:ascii="Times New Roman" w:eastAsia="Times New Roman" w:hAnsi="Times New Roman" w:cs="Times New Roman"/>
          <w:noProof/>
          <w:sz w:val="24"/>
          <w:szCs w:val="24"/>
        </w:rPr>
        <w:t>(Anh</w:t>
      </w:r>
      <w:r w:rsidR="00AF43B3">
        <w:rPr>
          <w:rFonts w:ascii="Times New Roman" w:eastAsia="Times New Roman" w:hAnsi="Times New Roman" w:cs="Times New Roman"/>
          <w:noProof/>
          <w:sz w:val="24"/>
          <w:szCs w:val="24"/>
        </w:rPr>
        <w:t xml:space="preserve"> và cộng sự</w:t>
      </w:r>
      <w:r w:rsidR="00777851" w:rsidRPr="00777851">
        <w:rPr>
          <w:rFonts w:ascii="Times New Roman" w:eastAsia="Times New Roman" w:hAnsi="Times New Roman" w:cs="Times New Roman"/>
          <w:noProof/>
          <w:sz w:val="24"/>
          <w:szCs w:val="24"/>
        </w:rPr>
        <w:t>, 2010; Bosma</w:t>
      </w:r>
      <w:r w:rsidR="00AF43B3">
        <w:rPr>
          <w:rFonts w:ascii="Times New Roman" w:eastAsia="Times New Roman" w:hAnsi="Times New Roman" w:cs="Times New Roman"/>
          <w:noProof/>
          <w:sz w:val="24"/>
          <w:szCs w:val="24"/>
        </w:rPr>
        <w:t xml:space="preserve"> và cộng sự</w:t>
      </w:r>
      <w:r w:rsidR="00777851" w:rsidRPr="00777851">
        <w:rPr>
          <w:rFonts w:ascii="Times New Roman" w:eastAsia="Times New Roman" w:hAnsi="Times New Roman" w:cs="Times New Roman"/>
          <w:noProof/>
          <w:sz w:val="24"/>
          <w:szCs w:val="24"/>
        </w:rPr>
        <w:t>, 2011; Henriksson</w:t>
      </w:r>
      <w:r w:rsidR="00AF43B3">
        <w:rPr>
          <w:rFonts w:ascii="Times New Roman" w:eastAsia="Times New Roman" w:hAnsi="Times New Roman" w:cs="Times New Roman"/>
          <w:noProof/>
          <w:sz w:val="24"/>
          <w:szCs w:val="24"/>
        </w:rPr>
        <w:t xml:space="preserve"> và cộng sự</w:t>
      </w:r>
      <w:r w:rsidR="00777851" w:rsidRPr="00777851">
        <w:rPr>
          <w:rFonts w:ascii="Times New Roman" w:eastAsia="Times New Roman" w:hAnsi="Times New Roman" w:cs="Times New Roman"/>
          <w:noProof/>
          <w:sz w:val="24"/>
          <w:szCs w:val="24"/>
        </w:rPr>
        <w:t>, 2015)</w:t>
      </w:r>
      <w:r w:rsidR="00777851">
        <w:rPr>
          <w:rFonts w:ascii="Times New Roman" w:eastAsia="Times New Roman" w:hAnsi="Times New Roman" w:cs="Times New Roman"/>
          <w:sz w:val="24"/>
          <w:szCs w:val="24"/>
        </w:rPr>
        <w:fldChar w:fldCharType="end"/>
      </w:r>
      <w:r w:rsidR="00904E64" w:rsidRPr="00332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Theo một số </w:t>
      </w:r>
      <w:r w:rsidR="00F0567C" w:rsidRPr="00332A58">
        <w:rPr>
          <w:rFonts w:ascii="Times New Roman" w:hAnsi="Times New Roman" w:cs="Times New Roman"/>
          <w:bCs/>
          <w:sz w:val="24"/>
          <w:szCs w:val="24"/>
        </w:rPr>
        <w:t>nghiên cứu</w:t>
      </w:r>
      <w:r>
        <w:rPr>
          <w:rFonts w:ascii="Times New Roman" w:hAnsi="Times New Roman" w:cs="Times New Roman"/>
          <w:bCs/>
          <w:sz w:val="24"/>
          <w:szCs w:val="24"/>
        </w:rPr>
        <w:t>,</w:t>
      </w:r>
      <w:r w:rsidR="00F0567C" w:rsidRPr="00332A58">
        <w:rPr>
          <w:rFonts w:ascii="Times New Roman" w:hAnsi="Times New Roman" w:cs="Times New Roman"/>
          <w:bCs/>
          <w:sz w:val="24"/>
          <w:szCs w:val="24"/>
        </w:rPr>
        <w:t xml:space="preserve"> với năng suất 300 tấn/ha/vụ</w:t>
      </w:r>
      <w:r>
        <w:rPr>
          <w:rFonts w:ascii="Times New Roman" w:hAnsi="Times New Roman" w:cs="Times New Roman"/>
          <w:bCs/>
          <w:sz w:val="24"/>
          <w:szCs w:val="24"/>
        </w:rPr>
        <w:t xml:space="preserve">, </w:t>
      </w:r>
      <w:r w:rsidR="00F0567C" w:rsidRPr="00332A58">
        <w:rPr>
          <w:rFonts w:ascii="Times New Roman" w:hAnsi="Times New Roman" w:cs="Times New Roman"/>
          <w:bCs/>
          <w:sz w:val="24"/>
          <w:szCs w:val="24"/>
        </w:rPr>
        <w:t xml:space="preserve">mỗi vụ </w:t>
      </w:r>
      <w:r>
        <w:rPr>
          <w:rFonts w:ascii="Times New Roman" w:hAnsi="Times New Roman" w:cs="Times New Roman"/>
          <w:bCs/>
          <w:sz w:val="24"/>
          <w:szCs w:val="24"/>
        </w:rPr>
        <w:t xml:space="preserve">có thể </w:t>
      </w:r>
      <w:r w:rsidR="00F0567C" w:rsidRPr="00332A58">
        <w:rPr>
          <w:rFonts w:ascii="Times New Roman" w:hAnsi="Times New Roman" w:cs="Times New Roman"/>
          <w:bCs/>
          <w:sz w:val="24"/>
          <w:szCs w:val="24"/>
        </w:rPr>
        <w:t xml:space="preserve">thải ra môi trường </w:t>
      </w:r>
      <w:r>
        <w:rPr>
          <w:rFonts w:ascii="Times New Roman" w:hAnsi="Times New Roman" w:cs="Times New Roman"/>
          <w:bCs/>
          <w:sz w:val="24"/>
          <w:szCs w:val="24"/>
        </w:rPr>
        <w:t>khoảng</w:t>
      </w:r>
      <w:r w:rsidR="00F0567C" w:rsidRPr="00332A58">
        <w:rPr>
          <w:rFonts w:ascii="Times New Roman" w:hAnsi="Times New Roman" w:cs="Times New Roman"/>
          <w:bCs/>
          <w:sz w:val="24"/>
          <w:szCs w:val="24"/>
        </w:rPr>
        <w:t xml:space="preserve"> 2</w:t>
      </w:r>
      <w:r w:rsidR="00D758A4">
        <w:rPr>
          <w:rFonts w:ascii="Times New Roman" w:hAnsi="Times New Roman" w:cs="Times New Roman"/>
          <w:bCs/>
          <w:sz w:val="24"/>
          <w:szCs w:val="24"/>
        </w:rPr>
        <w:t>.</w:t>
      </w:r>
      <w:r w:rsidR="00777851">
        <w:rPr>
          <w:rFonts w:ascii="Times New Roman" w:hAnsi="Times New Roman" w:cs="Times New Roman"/>
          <w:bCs/>
          <w:sz w:val="24"/>
          <w:szCs w:val="24"/>
        </w:rPr>
        <w:t>700</w:t>
      </w:r>
      <w:r w:rsidR="00F0567C" w:rsidRPr="00332A58">
        <w:rPr>
          <w:rFonts w:ascii="Times New Roman" w:hAnsi="Times New Roman" w:cs="Times New Roman"/>
          <w:bCs/>
          <w:sz w:val="24"/>
          <w:szCs w:val="24"/>
        </w:rPr>
        <w:t xml:space="preserve"> tấn bùn ướt, tương đương với </w:t>
      </w:r>
      <w:r w:rsidR="00777851">
        <w:rPr>
          <w:rFonts w:ascii="Times New Roman" w:hAnsi="Times New Roman" w:cs="Times New Roman"/>
          <w:bCs/>
          <w:sz w:val="24"/>
          <w:szCs w:val="24"/>
        </w:rPr>
        <w:t xml:space="preserve">trên </w:t>
      </w:r>
      <w:r w:rsidR="00F0567C" w:rsidRPr="00332A58">
        <w:rPr>
          <w:rFonts w:ascii="Times New Roman" w:hAnsi="Times New Roman" w:cs="Times New Roman"/>
          <w:bCs/>
          <w:sz w:val="24"/>
          <w:szCs w:val="24"/>
        </w:rPr>
        <w:t>9</w:t>
      </w:r>
      <w:r w:rsidR="00777851">
        <w:rPr>
          <w:rFonts w:ascii="Times New Roman" w:hAnsi="Times New Roman" w:cs="Times New Roman"/>
          <w:bCs/>
          <w:sz w:val="24"/>
          <w:szCs w:val="24"/>
        </w:rPr>
        <w:t>00</w:t>
      </w:r>
      <w:r w:rsidR="00F0567C" w:rsidRPr="00332A58">
        <w:rPr>
          <w:rFonts w:ascii="Times New Roman" w:hAnsi="Times New Roman" w:cs="Times New Roman"/>
          <w:bCs/>
          <w:sz w:val="24"/>
          <w:szCs w:val="24"/>
        </w:rPr>
        <w:t xml:space="preserve"> tấn bùn khô và </w:t>
      </w:r>
      <w:r w:rsidR="00777851">
        <w:rPr>
          <w:rFonts w:ascii="Times New Roman" w:hAnsi="Times New Roman" w:cs="Times New Roman"/>
          <w:bCs/>
          <w:sz w:val="24"/>
          <w:szCs w:val="24"/>
        </w:rPr>
        <w:t xml:space="preserve">gần </w:t>
      </w:r>
      <w:r w:rsidR="00F0567C" w:rsidRPr="00332A58">
        <w:rPr>
          <w:rFonts w:ascii="Times New Roman" w:hAnsi="Times New Roman" w:cs="Times New Roman"/>
          <w:bCs/>
          <w:sz w:val="24"/>
          <w:szCs w:val="24"/>
        </w:rPr>
        <w:t>7</w:t>
      </w:r>
      <w:r w:rsidR="00777851">
        <w:rPr>
          <w:rFonts w:ascii="Times New Roman" w:hAnsi="Times New Roman" w:cs="Times New Roman"/>
          <w:bCs/>
          <w:sz w:val="24"/>
          <w:szCs w:val="24"/>
        </w:rPr>
        <w:t>8.000</w:t>
      </w:r>
      <w:r w:rsidR="00F0567C" w:rsidRPr="00332A58">
        <w:rPr>
          <w:rFonts w:ascii="Times New Roman" w:hAnsi="Times New Roman" w:cs="Times New Roman"/>
          <w:bCs/>
          <w:sz w:val="24"/>
          <w:szCs w:val="24"/>
        </w:rPr>
        <w:t xml:space="preserve"> m</w:t>
      </w:r>
      <w:r w:rsidR="00F0567C" w:rsidRPr="00777851">
        <w:rPr>
          <w:rFonts w:ascii="Times New Roman" w:hAnsi="Times New Roman" w:cs="Times New Roman"/>
          <w:bCs/>
          <w:sz w:val="24"/>
          <w:szCs w:val="24"/>
          <w:vertAlign w:val="superscript"/>
        </w:rPr>
        <w:t>3</w:t>
      </w:r>
      <w:r w:rsidR="00F0567C" w:rsidRPr="00332A58">
        <w:rPr>
          <w:rFonts w:ascii="Times New Roman" w:hAnsi="Times New Roman" w:cs="Times New Roman"/>
          <w:bCs/>
          <w:sz w:val="24"/>
          <w:szCs w:val="24"/>
        </w:rPr>
        <w:t xml:space="preserve"> nước thải </w:t>
      </w:r>
      <w:r w:rsidR="00F0567C" w:rsidRPr="00332A58">
        <w:rPr>
          <w:rFonts w:ascii="Times New Roman" w:hAnsi="Times New Roman" w:cs="Times New Roman"/>
          <w:bCs/>
          <w:sz w:val="24"/>
          <w:szCs w:val="24"/>
        </w:rPr>
        <w:fldChar w:fldCharType="begin" w:fldLock="1"/>
      </w:r>
      <w:r w:rsidR="00F0567C" w:rsidRPr="00332A58">
        <w:rPr>
          <w:rFonts w:ascii="Times New Roman" w:hAnsi="Times New Roman" w:cs="Times New Roman"/>
          <w:bCs/>
          <w:sz w:val="24"/>
          <w:szCs w:val="24"/>
        </w:rPr>
        <w:instrText>ADDIN CSL_CITATION {"citationItems":[{"id":"ITEM-1","itemData":{"abstract":"This study aims to determine kind of drugs and chemicals were used and chemical composition of sludge from intensive striped catfish culture pond. The status of drug and chemical use was determined by interviewing of 30 fish culture households with prepared questionnaire. Chemical compositions of sludge were determined by analyzing sludge samples collected from three ponds at middle and end of crop. The results showed that there were 28 kinds of disinfection chemical and 14 kinds of restorative and 14 kinds of drug were used during culture period. Most of used drugs and chemicals are soluble organic compound so they little affect chemical compositions of sludge of fish pond. Ratio of organic matter, total nitrogen and total phosphorus in fish pond sludge were rather high. Concentration of macro-elements and micro-elements in sludge were normal and concentration of heavy metals in sludge were very low. Therefore, sludge of intensive striped catfish pond may be used for producing organic fertilizer.","author":[{"dropping-particle":"","family":"Phú","given":"Trương Quốc","non-dropping-particle":"","parse-names":false,"suffix":""},{"dropping-particle":"","family":"Tính","given":"Trần Kim","non-dropping-particle":"","parse-names":false,"suffix":""}],"container-title":"Journal of Science, Can Tho University, Vietnam","id":"ITEM-1","issued":{"date-parts":[["2012"]]},"page":"290-299","title":"Thành phần hóa học bùn đáy ao cá tra","type":"article-journal","volume":"22a"},"uris":["http://www.mendeley.com/documents/?uuid=6a999ff3-d8f2-4569-b1d5-55fdfe17cda0"]}],"mendeley":{"formattedCitation":"(Phú &amp; Tính, 2012)","plainTextFormattedCitation":"(Phú &amp; Tính, 2012)","previouslyFormattedCitation":"(Phú &amp; Tính, 2012)"},"properties":{"noteIndex":0},"schema":"https://github.com/citation-style-language/schema/raw/master/csl-citation.json"}</w:instrText>
      </w:r>
      <w:r w:rsidR="00F0567C" w:rsidRPr="00332A58">
        <w:rPr>
          <w:rFonts w:ascii="Times New Roman" w:hAnsi="Times New Roman" w:cs="Times New Roman"/>
          <w:bCs/>
          <w:sz w:val="24"/>
          <w:szCs w:val="24"/>
        </w:rPr>
        <w:fldChar w:fldCharType="separate"/>
      </w:r>
      <w:r w:rsidR="00F0567C" w:rsidRPr="00332A58">
        <w:rPr>
          <w:rFonts w:ascii="Times New Roman" w:hAnsi="Times New Roman" w:cs="Times New Roman"/>
          <w:bCs/>
          <w:noProof/>
          <w:sz w:val="24"/>
          <w:szCs w:val="24"/>
        </w:rPr>
        <w:t>(Phú &amp; Tính, 2012)</w:t>
      </w:r>
      <w:r w:rsidR="00F0567C" w:rsidRPr="00332A58">
        <w:rPr>
          <w:rFonts w:ascii="Times New Roman" w:hAnsi="Times New Roman" w:cs="Times New Roman"/>
          <w:bCs/>
          <w:sz w:val="24"/>
          <w:szCs w:val="24"/>
        </w:rPr>
        <w:fldChar w:fldCharType="end"/>
      </w:r>
      <w:r w:rsidR="00F0567C" w:rsidRPr="00332A58">
        <w:rPr>
          <w:rFonts w:ascii="Times New Roman" w:hAnsi="Times New Roman" w:cs="Times New Roman"/>
          <w:bCs/>
          <w:sz w:val="24"/>
          <w:szCs w:val="24"/>
        </w:rPr>
        <w:t xml:space="preserve">. </w:t>
      </w:r>
      <w:r w:rsidRPr="008F07F6">
        <w:rPr>
          <w:rFonts w:ascii="Times New Roman" w:hAnsi="Times New Roman" w:cs="Times New Roman"/>
          <w:sz w:val="24"/>
          <w:szCs w:val="24"/>
        </w:rPr>
        <w:t>Nếu không được xử lý đúng cách,</w:t>
      </w:r>
      <w:r w:rsidR="00F0567C" w:rsidRPr="00332A58">
        <w:rPr>
          <w:rFonts w:ascii="Times New Roman" w:hAnsi="Times New Roman" w:cs="Times New Roman"/>
          <w:bCs/>
          <w:sz w:val="24"/>
          <w:szCs w:val="24"/>
        </w:rPr>
        <w:t xml:space="preserve"> bùn thải</w:t>
      </w:r>
      <w:r w:rsidR="005128E3">
        <w:rPr>
          <w:rFonts w:ascii="Times New Roman" w:hAnsi="Times New Roman" w:cs="Times New Roman"/>
          <w:bCs/>
          <w:sz w:val="24"/>
          <w:szCs w:val="24"/>
        </w:rPr>
        <w:t xml:space="preserve"> có thể làm suy giảm chấ</w:t>
      </w:r>
      <w:r w:rsidR="00680634">
        <w:rPr>
          <w:rFonts w:ascii="Times New Roman" w:hAnsi="Times New Roman" w:cs="Times New Roman"/>
          <w:bCs/>
          <w:sz w:val="24"/>
          <w:szCs w:val="24"/>
        </w:rPr>
        <w:t>t</w:t>
      </w:r>
      <w:r w:rsidR="005128E3">
        <w:rPr>
          <w:rFonts w:ascii="Times New Roman" w:hAnsi="Times New Roman" w:cs="Times New Roman"/>
          <w:bCs/>
          <w:sz w:val="24"/>
          <w:szCs w:val="24"/>
        </w:rPr>
        <w:t xml:space="preserve"> lượng </w:t>
      </w:r>
      <w:r w:rsidR="00F0567C" w:rsidRPr="00332A58">
        <w:rPr>
          <w:rFonts w:ascii="Times New Roman" w:hAnsi="Times New Roman" w:cs="Times New Roman"/>
          <w:bCs/>
          <w:sz w:val="24"/>
          <w:szCs w:val="24"/>
        </w:rPr>
        <w:t xml:space="preserve">nước và gia tăng nguy cơ dịch bệnh </w:t>
      </w:r>
      <w:r w:rsidR="005128E3">
        <w:rPr>
          <w:rFonts w:ascii="Times New Roman" w:hAnsi="Times New Roman" w:cs="Times New Roman"/>
          <w:bCs/>
          <w:sz w:val="24"/>
          <w:szCs w:val="24"/>
        </w:rPr>
        <w:t>trong hệ thống</w:t>
      </w:r>
      <w:r w:rsidR="00F0567C" w:rsidRPr="00332A58">
        <w:rPr>
          <w:rFonts w:ascii="Times New Roman" w:hAnsi="Times New Roman" w:cs="Times New Roman"/>
          <w:bCs/>
          <w:sz w:val="24"/>
          <w:szCs w:val="24"/>
        </w:rPr>
        <w:t xml:space="preserve"> nuôi </w:t>
      </w:r>
      <w:r w:rsidR="00F0567C" w:rsidRPr="00332A58">
        <w:rPr>
          <w:rFonts w:ascii="Times New Roman" w:hAnsi="Times New Roman" w:cs="Times New Roman"/>
          <w:bCs/>
          <w:sz w:val="24"/>
          <w:szCs w:val="24"/>
        </w:rPr>
        <w:fldChar w:fldCharType="begin" w:fldLock="1"/>
      </w:r>
      <w:r w:rsidR="00AF43B3">
        <w:rPr>
          <w:rFonts w:ascii="Times New Roman" w:hAnsi="Times New Roman" w:cs="Times New Roman"/>
          <w:bCs/>
          <w:sz w:val="24"/>
          <w:szCs w:val="24"/>
        </w:rPr>
        <w:instrText>ADDIN CSL_CITATION {"citationItems":[{"id":"ITEM-1","itemData":{"DOI":"https://doi.org/10.18174/394644","ISBN":"9789462579194","author":[{"dropping-particle":"","family":"Nhut","given":"Nguyen","non-dropping-particle":"","parse-names":false,"suffix":""}],"id":"ITEM-1","issued":{"date-parts":[["2016"]]},"publisher":"PhD Thesis Wageningen University","title":"Improving sustainability of striped catfish (Pangasianodon hypophthalmus) farming in the Mekong Delta, Vietnam, through recirculation technology","type":"thesis"},"uris":["http://www.mendeley.com/documents/?uuid=fc0449aa-1fb0-493f-a70c-9346956ea6b0"]},{"id":"ITEM-2","itemData":{"DOI":"10.1111/j.1365-2109.2010.02578.x","author":[{"dropping-particle":"","family":"Anh","given":"Pham Thi","non-dropping-particle":"","parse-names":false,"suffix":""},{"dropping-particle":"","family":"Kroeze","given":"Carolien","non-dropping-particle":"","parse-names":false,"suffix":""},{"dropping-particle":"","family":"Bush","given":"Simon R","non-dropping-particle":"","parse-names":false,"suffix":""},{"dropping-particle":"","family":"Mol","given":"Arthur P J","non-dropping-particle":"","parse-names":false,"suffix":""}],"container-title":"Aquaculture Research","id":"ITEM-2","issued":{"date-parts":[["2010"]]},"page":"108-128","title":"Water pollution by Pangasius production in the Mekong Delta, Vietnam : causes and options for control","type":"article-journal","volume":"42"},"uris":["http://www.mendeley.com/documents/?uuid=f72e00e1-2bce-4678-a75e-832adfda3a9d"]},{"id":"ITEM-3","itemData":{"abstract":"This study aims to determine kind of drugs and chemicals were used and chemical composition of sludge from intensive striped catfish culture pond. The status of drug and chemical use was determined by interviewing of 30 fish culture households with prepared questionnaire. Chemical compositions of sludge were determined by analyzing sludge samples collected from three ponds at middle and end of crop. The results showed that there were 28 kinds of disinfection chemical and 14 kinds of restorative and 14 kinds of drug were used during culture period. Most of used drugs and chemicals are soluble organic compound so they little affect chemical compositions of sludge of fish pond. Ratio of organic matter, total nitrogen and total phosphorus in fish pond sludge were rather high. Concentration of macro-elements and micro-elements in sludge were normal and concentration of heavy metals in sludge were very low. Therefore, sludge of intensive striped catfish pond may be used for producing organic fertilizer.","author":[{"dropping-particle":"","family":"Phú","given":"Trương Quốc","non-dropping-particle":"","parse-names":false,"suffix":""},{"dropping-particle":"","family":"Tính","given":"Trần Kim","non-dropping-particle":"","parse-names":false,"suffix":""}],"container-title":"Journal of Science, Can Tho University, Vietnam","id":"ITEM-3","issued":{"date-parts":[["2012"]]},"page":"290-299","title":"Thành phần hóa học bùn đáy ao cá tra","type":"article-journal","volume":"22a"},"uris":["http://www.mendeley.com/documents/?uuid=6a999ff3-d8f2-4569-b1d5-55fdfe17cda0"]}],"mendeley":{"formattedCitation":"(Anh et al., 2010; Nhut, 2016; Phú &amp; Tính, 2012)","manualFormatting":"(Anh và cộng sự, 2010; Nhut, 2016; Phú &amp; Tính, 2012)","plainTextFormattedCitation":"(Anh et al., 2010; Nhut, 2016; Phú &amp; Tính, 2012)","previouslyFormattedCitation":"(Anh et al., 2010; Nhut, 2016; Phú &amp; Tính, 2012)"},"properties":{"noteIndex":0},"schema":"https://github.com/citation-style-language/schema/raw/master/csl-citation.json"}</w:instrText>
      </w:r>
      <w:r w:rsidR="00F0567C" w:rsidRPr="00332A58">
        <w:rPr>
          <w:rFonts w:ascii="Times New Roman" w:hAnsi="Times New Roman" w:cs="Times New Roman"/>
          <w:bCs/>
          <w:sz w:val="24"/>
          <w:szCs w:val="24"/>
        </w:rPr>
        <w:fldChar w:fldCharType="separate"/>
      </w:r>
      <w:r w:rsidR="00777851" w:rsidRPr="00777851">
        <w:rPr>
          <w:rFonts w:ascii="Times New Roman" w:hAnsi="Times New Roman" w:cs="Times New Roman"/>
          <w:bCs/>
          <w:noProof/>
          <w:sz w:val="24"/>
          <w:szCs w:val="24"/>
        </w:rPr>
        <w:t>(Anh</w:t>
      </w:r>
      <w:r w:rsidR="00AF43B3">
        <w:rPr>
          <w:rFonts w:ascii="Times New Roman" w:hAnsi="Times New Roman" w:cs="Times New Roman"/>
          <w:bCs/>
          <w:noProof/>
          <w:sz w:val="24"/>
          <w:szCs w:val="24"/>
        </w:rPr>
        <w:t xml:space="preserve"> và cộng sự</w:t>
      </w:r>
      <w:r w:rsidR="00777851" w:rsidRPr="00777851">
        <w:rPr>
          <w:rFonts w:ascii="Times New Roman" w:hAnsi="Times New Roman" w:cs="Times New Roman"/>
          <w:bCs/>
          <w:noProof/>
          <w:sz w:val="24"/>
          <w:szCs w:val="24"/>
        </w:rPr>
        <w:t>, 2010; Nhut, 2016; Phú &amp; Tính, 2012)</w:t>
      </w:r>
      <w:r w:rsidR="00F0567C" w:rsidRPr="00332A58">
        <w:rPr>
          <w:rFonts w:ascii="Times New Roman" w:hAnsi="Times New Roman" w:cs="Times New Roman"/>
          <w:bCs/>
          <w:sz w:val="24"/>
          <w:szCs w:val="24"/>
        </w:rPr>
        <w:fldChar w:fldCharType="end"/>
      </w:r>
      <w:r w:rsidR="00F0567C" w:rsidRPr="00332A58">
        <w:rPr>
          <w:rFonts w:ascii="Times New Roman" w:hAnsi="Times New Roman" w:cs="Times New Roman"/>
          <w:bCs/>
          <w:sz w:val="24"/>
          <w:szCs w:val="24"/>
        </w:rPr>
        <w:t xml:space="preserve">. </w:t>
      </w:r>
      <w:r w:rsidR="005128E3" w:rsidRPr="005128E3">
        <w:rPr>
          <w:rFonts w:ascii="Times New Roman" w:hAnsi="Times New Roman" w:cs="Times New Roman"/>
          <w:sz w:val="24"/>
          <w:szCs w:val="24"/>
        </w:rPr>
        <w:t>Một trong những nguyên nhân chính của lượng bùn thải cao là hiệu quả chuyển hóa dinh dưỡng kém, khiến phần lớn các chất dinh dưỡng từ thức ăn bị thất thoát ra môi trường</w:t>
      </w:r>
      <w:r w:rsidR="00904E64" w:rsidRPr="00332A58">
        <w:rPr>
          <w:rFonts w:ascii="Times New Roman" w:eastAsia="Times New Roman" w:hAnsi="Times New Roman" w:cs="Times New Roman"/>
          <w:sz w:val="24"/>
          <w:szCs w:val="24"/>
        </w:rPr>
        <w:t xml:space="preserve"> </w:t>
      </w:r>
      <w:r w:rsidR="00777851">
        <w:rPr>
          <w:rFonts w:ascii="Times New Roman" w:eastAsia="Times New Roman" w:hAnsi="Times New Roman" w:cs="Times New Roman"/>
          <w:sz w:val="24"/>
          <w:szCs w:val="24"/>
        </w:rPr>
        <w:fldChar w:fldCharType="begin" w:fldLock="1"/>
      </w:r>
      <w:r w:rsidR="00AF43B3">
        <w:rPr>
          <w:rFonts w:ascii="Times New Roman" w:eastAsia="Times New Roman" w:hAnsi="Times New Roman" w:cs="Times New Roman"/>
          <w:sz w:val="24"/>
          <w:szCs w:val="24"/>
        </w:rPr>
        <w:instrText>ADDIN CSL_CITATION {"citationItems":[{"id":"ITEM-1","itemData":{"author":[{"dropping-particle":"","family":"Tôn Nữ Hải","given":"Âu","non-dropping-particle":"","parse-names":false,"suffix":""}],"id":"ITEM-1","issued":{"date-parts":[["2023"]]},"publisher-place":"Thành phố Huế","title":"BÁO CÁO TỔNG KẾT ĐỀ TÀI KHOA HỌC &amp; CÔNG NGHỆ CẤP ĐẠI HỌC HUẾ: GIẢI PHÁP GIẢM THIỂU PHÁT THẢI RA MÔI TRƯỜNG TỪ HOẠT ĐỘNG NUÔI CÁ TRA Ở CẦN THƠ","type":"report"},"uris":["http://www.mendeley.com/documents/?uuid=d2a4c310-2f12-462b-b3db-86b6992eebd4"]},{"id":"ITEM-2","itemData":{"DOI":"10.1111/j.1365-2109.2010.02578.x","author":[{"dropping-particle":"","family":"Anh","given":"Pham Thi","non-dropping-particle":"","parse-names":false,"suffix":""},{"dropping-particle":"","family":"Kroeze","given":"Carolien","non-dropping-particle":"","parse-names":false,"suffix":""},{"dropping-particle":"","family":"Bush","given":"Simon R","non-dropping-particle":"","parse-names":false,"suffix":""},{"dropping-particle":"","family":"Mol","given":"Arthur P J","non-dropping-particle":"","parse-names":false,"suffix":""}],"container-title":"Aquaculture Research","id":"ITEM-2","issued":{"date-parts":[["2010"]]},"page":"108-128","title":"Water pollution by Pangasius production in the Mekong Delta, Vietnam : causes and options for control","type":"article-journal","volume":"42"},"uris":["http://www.mendeley.com/documents/?uuid=f72e00e1-2bce-4678-a75e-832adfda3a9d"]},{"id":"ITEM-3","itemData":{"DOI":"10.1007/s11367-011-0324-4","author":[{"dropping-particle":"","family":"Bosma","given":"Roel","non-dropping-particle":"","parse-names":false,"suffix":""},{"dropping-particle":"","family":"Anh","given":"Pham Thi","non-dropping-particle":"","parse-names":false,"suffix":""},{"dropping-particle":"","family":"Potting","given":"José","non-dropping-particle":"","parse-names":false,"suffix":""}],"container-title":"International Journal Life Cycle Assess","id":"ITEM-3","issued":{"date-parts":[["2011"]]},"page":"903-915","title":"Life cycle assessment of intensive striped catfish farming in the Mekong Delta for screening hotspots as input to environmental policy and research agenda","type":"article-journal","volume":"16"},"uris":["http://www.mendeley.com/documents/?uuid=f94094d1-70ce-4f78-9190-92e32ec90267"]},{"id":"ITEM-4","itemData":{"DOI":"10.1016/j.envpol.2016.10.006","ISSN":"0269-7491","author":[{"dropping-particle":"","family":"Nhu","given":"Trang T.","non-dropping-particle":"","parse-names":false,"suffix":""},{"dropping-particle":"","family":"Schaubroeck","given":"Thomas","non-dropping-particle":"","parse-names":false,"suffix":""},{"dropping-particle":"","family":"Henriksson","given":"Patrik J.G.","non-dropping-particle":"","parse-names":false,"suffix":""},{"dropping-particle":"","family":"Bosma","given":"Roel","non-dropping-particle":"","parse-names":false,"suffix":""},{"dropping-particle":"","family":"Sorgeloos","given":"Patrick","non-dropping-particle":"","parse-names":false,"suffix":""},{"dropping-particle":"","family":"Dewulf","given":"Jo","non-dropping-particle":"","parse-names":false,"suffix":""}],"container-title":"Environmental Pollution","id":"ITEM-4","issue":"December","issued":{"date-parts":[["2016"]]},"page":"156-165","publisher":"Elsevier Ltd","title":"Environmental impact of non-certified versus certified (ASC) intensive Pangasius aquaculture in Vietnam , a comparison ...","type":"article-journal","volume":"219"},"uris":["http://www.mendeley.com/documents/?uuid=d281cb85-4b6d-4c24-a329-6e06bf44df4d"]}],"mendeley":{"formattedCitation":"(Anh et al., 2010; Bosma et al., 2011; Nhu et al., 2016; Tôn Nữ Hải, 2023)","manualFormatting":"(Anh và cộng sự, 2010; Bosma và cộng sự, 2011; Nhu và cộng sự, 2016; Tôn Nữ Hải, 2023)","plainTextFormattedCitation":"(Anh et al., 2010; Bosma et al., 2011; Nhu et al., 2016; Tôn Nữ Hải, 2023)","previouslyFormattedCitation":"(Anh et al., 2010; Bosma et al., 2011; Nhu et al., 2016; Tôn Nữ Hải, 2023)"},"properties":{"noteIndex":0},"schema":"https://github.com/citation-style-language/schema/raw/master/csl-citation.json"}</w:instrText>
      </w:r>
      <w:r w:rsidR="00777851">
        <w:rPr>
          <w:rFonts w:ascii="Times New Roman" w:eastAsia="Times New Roman" w:hAnsi="Times New Roman" w:cs="Times New Roman"/>
          <w:sz w:val="24"/>
          <w:szCs w:val="24"/>
        </w:rPr>
        <w:fldChar w:fldCharType="separate"/>
      </w:r>
      <w:r w:rsidR="00777851" w:rsidRPr="00777851">
        <w:rPr>
          <w:rFonts w:ascii="Times New Roman" w:eastAsia="Times New Roman" w:hAnsi="Times New Roman" w:cs="Times New Roman"/>
          <w:noProof/>
          <w:sz w:val="24"/>
          <w:szCs w:val="24"/>
        </w:rPr>
        <w:t>(Anh</w:t>
      </w:r>
      <w:r w:rsidR="00AF43B3">
        <w:rPr>
          <w:rFonts w:ascii="Times New Roman" w:eastAsia="Times New Roman" w:hAnsi="Times New Roman" w:cs="Times New Roman"/>
          <w:noProof/>
          <w:sz w:val="24"/>
          <w:szCs w:val="24"/>
        </w:rPr>
        <w:t xml:space="preserve"> và cộng sự</w:t>
      </w:r>
      <w:r w:rsidR="00777851" w:rsidRPr="00777851">
        <w:rPr>
          <w:rFonts w:ascii="Times New Roman" w:eastAsia="Times New Roman" w:hAnsi="Times New Roman" w:cs="Times New Roman"/>
          <w:noProof/>
          <w:sz w:val="24"/>
          <w:szCs w:val="24"/>
        </w:rPr>
        <w:t>, 2010; Bosma</w:t>
      </w:r>
      <w:r w:rsidR="00AF43B3">
        <w:rPr>
          <w:rFonts w:ascii="Times New Roman" w:eastAsia="Times New Roman" w:hAnsi="Times New Roman" w:cs="Times New Roman"/>
          <w:noProof/>
          <w:sz w:val="24"/>
          <w:szCs w:val="24"/>
        </w:rPr>
        <w:t xml:space="preserve"> và cộng sự</w:t>
      </w:r>
      <w:r w:rsidR="00777851" w:rsidRPr="00777851">
        <w:rPr>
          <w:rFonts w:ascii="Times New Roman" w:eastAsia="Times New Roman" w:hAnsi="Times New Roman" w:cs="Times New Roman"/>
          <w:noProof/>
          <w:sz w:val="24"/>
          <w:szCs w:val="24"/>
        </w:rPr>
        <w:t>, 2011; Nhu</w:t>
      </w:r>
      <w:r w:rsidR="00AF43B3">
        <w:rPr>
          <w:rFonts w:ascii="Times New Roman" w:eastAsia="Times New Roman" w:hAnsi="Times New Roman" w:cs="Times New Roman"/>
          <w:noProof/>
          <w:sz w:val="24"/>
          <w:szCs w:val="24"/>
        </w:rPr>
        <w:t xml:space="preserve"> và cộng sự</w:t>
      </w:r>
      <w:r w:rsidR="00777851" w:rsidRPr="00777851">
        <w:rPr>
          <w:rFonts w:ascii="Times New Roman" w:eastAsia="Times New Roman" w:hAnsi="Times New Roman" w:cs="Times New Roman"/>
          <w:noProof/>
          <w:sz w:val="24"/>
          <w:szCs w:val="24"/>
        </w:rPr>
        <w:t>, 2016; Tôn Nữ Hải, 2023)</w:t>
      </w:r>
      <w:r w:rsidR="00777851">
        <w:rPr>
          <w:rFonts w:ascii="Times New Roman" w:eastAsia="Times New Roman" w:hAnsi="Times New Roman" w:cs="Times New Roman"/>
          <w:sz w:val="24"/>
          <w:szCs w:val="24"/>
        </w:rPr>
        <w:fldChar w:fldCharType="end"/>
      </w:r>
      <w:r w:rsidR="00904E64" w:rsidRPr="00332A58">
        <w:rPr>
          <w:rFonts w:ascii="Times New Roman" w:eastAsia="Times New Roman" w:hAnsi="Times New Roman" w:cs="Times New Roman"/>
          <w:sz w:val="24"/>
          <w:szCs w:val="24"/>
        </w:rPr>
        <w:t xml:space="preserve">. </w:t>
      </w:r>
      <w:r w:rsidR="00F0567C" w:rsidRPr="00332A58">
        <w:rPr>
          <w:rFonts w:ascii="Times New Roman" w:eastAsia="Times New Roman" w:hAnsi="Times New Roman" w:cs="Times New Roman"/>
          <w:sz w:val="24"/>
          <w:szCs w:val="24"/>
        </w:rPr>
        <w:t>Vì thế, c</w:t>
      </w:r>
      <w:r w:rsidR="00904E64" w:rsidRPr="00332A58">
        <w:rPr>
          <w:rFonts w:ascii="Times New Roman" w:eastAsia="Times New Roman" w:hAnsi="Times New Roman" w:cs="Times New Roman"/>
          <w:sz w:val="24"/>
          <w:szCs w:val="24"/>
        </w:rPr>
        <w:t xml:space="preserve">ó thể nói sử dụng hiệu quả chất dinh dưỡng là yếu tố then chốt để giải quyết được mục tiêu phát triển bền vững trong nuôi trồng thủy sản </w:t>
      </w:r>
      <w:r w:rsidR="00777851">
        <w:rPr>
          <w:rFonts w:ascii="Times New Roman" w:eastAsia="Times New Roman" w:hAnsi="Times New Roman" w:cs="Times New Roman"/>
          <w:sz w:val="24"/>
          <w:szCs w:val="24"/>
        </w:rPr>
        <w:fldChar w:fldCharType="begin" w:fldLock="1"/>
      </w:r>
      <w:r w:rsidR="00AF43B3">
        <w:rPr>
          <w:rFonts w:ascii="Times New Roman" w:eastAsia="Times New Roman" w:hAnsi="Times New Roman" w:cs="Times New Roman"/>
          <w:sz w:val="24"/>
          <w:szCs w:val="24"/>
        </w:rPr>
        <w:instrText>ADDIN CSL_CITATION {"citationItems":[{"id":"ITEM-1","itemData":{"DOI":"10.1080/10641260701624177","ISBN":"1064126070162","ISSN":"1064-1262","abstract":"The aquaculture industry is under increasing pressure to make production more resource efficient and environmentally responsible. Application of better management practices is the main approach for improving the environmental performance of aquaculture. There are, however, few numerical indicators for comparing resource use and waste genera- tion for culture of common species and by different grow-out techniques. Indicators are proposed for evaluating the efficiency with which feed, protein, fish meal, nutrients, lim- ing materials, water, land, and energy are used in aquaculture. In addition, methods for evaluating amounts of nutrients and other possible pollutants generated by production facilities are suggested. The indicators are designed to reveal the quantities of resources used, or of waste discharged, per tonne of production. This will simplify comparisons among species and production systems and facilitate comparisons with other kinds of animal agriculture.","author":[{"dropping-particle":"","family":"Boyd","given":"Claude E.","non-dropping-particle":"","parse-names":false,"suffix":""},{"dropping-particle":"","family":"Tucker","given":"Craig","non-dropping-particle":"","parse-names":false,"suffix":""},{"dropping-particle":"","family":"Mcnevin","given":"Aaron","non-dropping-particle":"","parse-names":false,"suffix":""},{"dropping-particle":"","family":"Bostick","given":"Katherine","non-dropping-particle":"","parse-names":false,"suffix":""},{"dropping-particle":"","family":"Clay","given":"Jason","non-dropping-particle":"","parse-names":false,"suffix":""}],"container-title":"Reviews in Fisheries Science","id":"ITEM-1","issue":"4","issued":{"date-parts":[["2007"]]},"page":"327-360","title":"Indicators of Resource Use Efficiency and Environmental Performance in Fish and Crustacean Aquaculture","type":"article-journal","volume":"15"},"uris":["http://www.mendeley.com/documents/?uuid=aa79adc6-6966-480f-b3ba-f5cd63626190"]}],"mendeley":{"formattedCitation":"(Boyd et al., 2007)","manualFormatting":"(Boyd và cộng sự, 2007)","plainTextFormattedCitation":"(Boyd et al., 2007)","previouslyFormattedCitation":"(Boyd et al., 2007)"},"properties":{"noteIndex":0},"schema":"https://github.com/citation-style-language/schema/raw/master/csl-citation.json"}</w:instrText>
      </w:r>
      <w:r w:rsidR="00777851">
        <w:rPr>
          <w:rFonts w:ascii="Times New Roman" w:eastAsia="Times New Roman" w:hAnsi="Times New Roman" w:cs="Times New Roman"/>
          <w:sz w:val="24"/>
          <w:szCs w:val="24"/>
        </w:rPr>
        <w:fldChar w:fldCharType="separate"/>
      </w:r>
      <w:r w:rsidR="00777851" w:rsidRPr="00777851">
        <w:rPr>
          <w:rFonts w:ascii="Times New Roman" w:eastAsia="Times New Roman" w:hAnsi="Times New Roman" w:cs="Times New Roman"/>
          <w:noProof/>
          <w:sz w:val="24"/>
          <w:szCs w:val="24"/>
        </w:rPr>
        <w:t>(Boyd</w:t>
      </w:r>
      <w:r w:rsidR="00AF43B3">
        <w:rPr>
          <w:rFonts w:ascii="Times New Roman" w:eastAsia="Times New Roman" w:hAnsi="Times New Roman" w:cs="Times New Roman"/>
          <w:noProof/>
          <w:sz w:val="24"/>
          <w:szCs w:val="24"/>
        </w:rPr>
        <w:t xml:space="preserve"> và cộng sự</w:t>
      </w:r>
      <w:r w:rsidR="00777851" w:rsidRPr="00777851">
        <w:rPr>
          <w:rFonts w:ascii="Times New Roman" w:eastAsia="Times New Roman" w:hAnsi="Times New Roman" w:cs="Times New Roman"/>
          <w:noProof/>
          <w:sz w:val="24"/>
          <w:szCs w:val="24"/>
        </w:rPr>
        <w:t>, 2007)</w:t>
      </w:r>
      <w:r w:rsidR="00777851">
        <w:rPr>
          <w:rFonts w:ascii="Times New Roman" w:eastAsia="Times New Roman" w:hAnsi="Times New Roman" w:cs="Times New Roman"/>
          <w:sz w:val="24"/>
          <w:szCs w:val="24"/>
        </w:rPr>
        <w:fldChar w:fldCharType="end"/>
      </w:r>
      <w:r w:rsidR="00904E64" w:rsidRPr="00332A58">
        <w:rPr>
          <w:rFonts w:ascii="Times New Roman" w:eastAsia="Times New Roman" w:hAnsi="Times New Roman" w:cs="Times New Roman"/>
          <w:sz w:val="24"/>
          <w:szCs w:val="24"/>
        </w:rPr>
        <w:t xml:space="preserve">. Tuy nhiên, </w:t>
      </w:r>
      <w:r w:rsidR="005128E3" w:rsidRPr="005128E3">
        <w:rPr>
          <w:rFonts w:ascii="Times New Roman" w:hAnsi="Times New Roman" w:cs="Times New Roman"/>
          <w:sz w:val="24"/>
          <w:szCs w:val="24"/>
        </w:rPr>
        <w:t xml:space="preserve">hầu hết các hộ nuôi </w:t>
      </w:r>
      <w:r w:rsidR="005128E3">
        <w:rPr>
          <w:rFonts w:ascii="Times New Roman" w:hAnsi="Times New Roman" w:cs="Times New Roman"/>
          <w:sz w:val="24"/>
          <w:szCs w:val="24"/>
        </w:rPr>
        <w:t xml:space="preserve">hiện nay </w:t>
      </w:r>
      <w:r w:rsidR="005128E3" w:rsidRPr="005128E3">
        <w:rPr>
          <w:rFonts w:ascii="Times New Roman" w:hAnsi="Times New Roman" w:cs="Times New Roman"/>
          <w:sz w:val="24"/>
          <w:szCs w:val="24"/>
        </w:rPr>
        <w:t>vẫn tập trung vào các biện pháp xử lý chất thải sau khi nuôi thay vì tối ưu hóa hiệu quả sử dụng dinh dưỡng ngay từ đầu</w:t>
      </w:r>
      <w:r w:rsidR="005128E3">
        <w:t xml:space="preserve"> </w:t>
      </w:r>
      <w:r w:rsidR="00904E64" w:rsidRPr="00332A58">
        <w:rPr>
          <w:rFonts w:ascii="Times New Roman" w:eastAsia="Times New Roman" w:hAnsi="Times New Roman" w:cs="Times New Roman"/>
          <w:sz w:val="24"/>
          <w:szCs w:val="24"/>
        </w:rPr>
        <w:t xml:space="preserve"> Theo họ, việc thường xuyên hút bùn thải sẽ giúp cải thiện môi trường ao nuôi, giảm dịch bệnh, từ đó tăng năng </w:t>
      </w:r>
      <w:r w:rsidR="00F0567C" w:rsidRPr="00332A58">
        <w:rPr>
          <w:rFonts w:ascii="Times New Roman" w:eastAsia="Times New Roman" w:hAnsi="Times New Roman" w:cs="Times New Roman"/>
          <w:sz w:val="24"/>
          <w:szCs w:val="24"/>
        </w:rPr>
        <w:t xml:space="preserve">suất nuôi </w:t>
      </w:r>
      <w:r w:rsidR="00777851">
        <w:rPr>
          <w:rFonts w:ascii="Times New Roman" w:eastAsia="Times New Roman" w:hAnsi="Times New Roman" w:cs="Times New Roman"/>
          <w:sz w:val="24"/>
          <w:szCs w:val="24"/>
        </w:rPr>
        <w:fldChar w:fldCharType="begin" w:fldLock="1"/>
      </w:r>
      <w:r w:rsidR="00777851">
        <w:rPr>
          <w:rFonts w:ascii="Times New Roman" w:eastAsia="Times New Roman" w:hAnsi="Times New Roman" w:cs="Times New Roman"/>
          <w:sz w:val="24"/>
          <w:szCs w:val="24"/>
        </w:rPr>
        <w:instrText>ADDIN CSL_CITATION {"citationItems":[{"id":"ITEM-1","itemData":{"author":[{"dropping-particle":"","family":"Tôn Nữ Hải","given":"Âu","non-dropping-particle":"","parse-names":false,"suffix":""}],"id":"ITEM-1","issued":{"date-parts":[["2023"]]},"publisher-place":"Thành phố Huế","title":"BÁO CÁO TỔNG KẾT ĐỀ TÀI KHOA HỌC &amp; CÔNG NGHỆ CẤP ĐẠI HỌC HUẾ: GIẢI PHÁP GIẢM THIỂU PHÁT THẢI RA MÔI TRƯỜNG TỪ HOẠT ĐỘNG NUÔI CÁ TRA Ở CẦN THƠ","type":"report"},"uris":["http://www.mendeley.com/documents/?uuid=d2a4c310-2f12-462b-b3db-86b6992eebd4"]}],"mendeley":{"formattedCitation":"(Tôn Nữ Hải, 2023)","plainTextFormattedCitation":"(Tôn Nữ Hải, 2023)","previouslyFormattedCitation":"(Tôn Nữ Hải, 2023)"},"properties":{"noteIndex":0},"schema":"https://github.com/citation-style-language/schema/raw/master/csl-citation.json"}</w:instrText>
      </w:r>
      <w:r w:rsidR="00777851">
        <w:rPr>
          <w:rFonts w:ascii="Times New Roman" w:eastAsia="Times New Roman" w:hAnsi="Times New Roman" w:cs="Times New Roman"/>
          <w:sz w:val="24"/>
          <w:szCs w:val="24"/>
        </w:rPr>
        <w:fldChar w:fldCharType="separate"/>
      </w:r>
      <w:r w:rsidR="00777851" w:rsidRPr="00777851">
        <w:rPr>
          <w:rFonts w:ascii="Times New Roman" w:eastAsia="Times New Roman" w:hAnsi="Times New Roman" w:cs="Times New Roman"/>
          <w:noProof/>
          <w:sz w:val="24"/>
          <w:szCs w:val="24"/>
        </w:rPr>
        <w:t>(Tôn Nữ Hải, 2023)</w:t>
      </w:r>
      <w:r w:rsidR="00777851">
        <w:rPr>
          <w:rFonts w:ascii="Times New Roman" w:eastAsia="Times New Roman" w:hAnsi="Times New Roman" w:cs="Times New Roman"/>
          <w:sz w:val="24"/>
          <w:szCs w:val="24"/>
        </w:rPr>
        <w:fldChar w:fldCharType="end"/>
      </w:r>
      <w:r w:rsidR="00904E64" w:rsidRPr="00332A58">
        <w:rPr>
          <w:rFonts w:ascii="Times New Roman" w:hAnsi="Times New Roman" w:cs="Times New Roman"/>
          <w:bCs/>
          <w:sz w:val="24"/>
          <w:szCs w:val="24"/>
        </w:rPr>
        <w:t xml:space="preserve">. </w:t>
      </w:r>
      <w:r w:rsidR="00F0567C" w:rsidRPr="00332A58">
        <w:rPr>
          <w:rFonts w:ascii="Times New Roman" w:hAnsi="Times New Roman" w:cs="Times New Roman"/>
          <w:bCs/>
          <w:sz w:val="24"/>
          <w:szCs w:val="24"/>
        </w:rPr>
        <w:t>T</w:t>
      </w:r>
      <w:r w:rsidR="00904E64" w:rsidRPr="00332A58">
        <w:rPr>
          <w:rFonts w:ascii="Times New Roman" w:hAnsi="Times New Roman" w:cs="Times New Roman"/>
          <w:bCs/>
          <w:sz w:val="24"/>
          <w:szCs w:val="24"/>
        </w:rPr>
        <w:t xml:space="preserve">hường xuyên </w:t>
      </w:r>
      <w:r w:rsidR="00F0567C" w:rsidRPr="00332A58">
        <w:rPr>
          <w:rFonts w:ascii="Times New Roman" w:hAnsi="Times New Roman" w:cs="Times New Roman"/>
          <w:bCs/>
          <w:sz w:val="24"/>
          <w:szCs w:val="24"/>
        </w:rPr>
        <w:t>hút</w:t>
      </w:r>
      <w:r w:rsidR="00904E64" w:rsidRPr="00332A58">
        <w:rPr>
          <w:rFonts w:ascii="Times New Roman" w:hAnsi="Times New Roman" w:cs="Times New Roman"/>
          <w:bCs/>
          <w:sz w:val="24"/>
          <w:szCs w:val="24"/>
        </w:rPr>
        <w:t xml:space="preserve"> bùn thải cũng là một trong những khuyến cáo thường được nhắc đến ở các nghiên cứu trước nhằm giảm ô nhiễm môi trường </w:t>
      </w:r>
      <w:r w:rsidR="00904E64" w:rsidRPr="00332A58">
        <w:rPr>
          <w:rFonts w:ascii="Times New Roman" w:hAnsi="Times New Roman" w:cs="Times New Roman"/>
          <w:bCs/>
          <w:sz w:val="24"/>
          <w:szCs w:val="24"/>
        </w:rPr>
        <w:fldChar w:fldCharType="begin" w:fldLock="1"/>
      </w:r>
      <w:r w:rsidR="00777851">
        <w:rPr>
          <w:rFonts w:ascii="Times New Roman" w:hAnsi="Times New Roman" w:cs="Times New Roman"/>
          <w:bCs/>
          <w:sz w:val="24"/>
          <w:szCs w:val="24"/>
        </w:rPr>
        <w:instrText>ADDIN CSL_CITATION {"citationItems":[{"id":"ITEM-1","itemData":{"DOI":"10.1111/j.1365-2109.2010.02578.x","author":[{"dropping-particle":"","family":"Anh","given":"Pham Thi","non-dropping-particle":"","parse-names":false,"suffix":""},{"dropping-particle":"","family":"Kroeze","given":"Carolien","non-dropping-particle":"","parse-names":false,"suffix":""},{"dropping-particle":"","family":"Bush","given":"Simon R","non-dropping-particle":"","parse-names":false,"suffix":""},{"dropping-particle":"","family":"Mol","given":"Arthur P J","non-dropping-particle":"","parse-names":false,"suffix":""}],"container-title":"Aquaculture Research","id":"ITEM-1","issued":{"date-parts":[["2010"]]},"page":"108-128","title":"Water pollution by Pangasius production in the Mekong Delta, Vietnam : causes and options for control","type":"article-journal","volume":"42"},"suppress-author":1,"uris":["http://www.mendeley.com/documents/?uuid=f72e00e1-2bce-4678-a75e-832adfda3a9d"]}],"mendeley":{"formattedCitation":"(2010)","manualFormatting":"(Anh và cộng sự, 2010)","plainTextFormattedCitation":"(2010)","previouslyFormattedCitation":"(2010)"},"properties":{"noteIndex":0},"schema":"https://github.com/citation-style-language/schema/raw/master/csl-citation.json"}</w:instrText>
      </w:r>
      <w:r w:rsidR="00904E64" w:rsidRPr="00332A58">
        <w:rPr>
          <w:rFonts w:ascii="Times New Roman" w:hAnsi="Times New Roman" w:cs="Times New Roman"/>
          <w:bCs/>
          <w:sz w:val="24"/>
          <w:szCs w:val="24"/>
        </w:rPr>
        <w:fldChar w:fldCharType="separate"/>
      </w:r>
      <w:r w:rsidR="00904E64" w:rsidRPr="00332A58">
        <w:rPr>
          <w:rFonts w:ascii="Times New Roman" w:hAnsi="Times New Roman" w:cs="Times New Roman"/>
          <w:bCs/>
          <w:noProof/>
          <w:sz w:val="24"/>
          <w:szCs w:val="24"/>
        </w:rPr>
        <w:t>(Anh và cộng sự, 2010)</w:t>
      </w:r>
      <w:r w:rsidR="00904E64" w:rsidRPr="00332A58">
        <w:rPr>
          <w:rFonts w:ascii="Times New Roman" w:hAnsi="Times New Roman" w:cs="Times New Roman"/>
          <w:bCs/>
          <w:sz w:val="24"/>
          <w:szCs w:val="24"/>
        </w:rPr>
        <w:fldChar w:fldCharType="end"/>
      </w:r>
      <w:r w:rsidR="00904E64" w:rsidRPr="00332A58">
        <w:rPr>
          <w:rFonts w:ascii="Times New Roman" w:hAnsi="Times New Roman" w:cs="Times New Roman"/>
          <w:bCs/>
          <w:sz w:val="24"/>
          <w:szCs w:val="24"/>
        </w:rPr>
        <w:t>. Như vậy, hầu hết các bên liên quan đều cho rằng để giảm ô nhiễm môi trường là phải tốn chi phí. Nói cách khác, mọi người đều nhận thức rằng để thân thiện với môi trường thì các hộ nuôi phải đánh đổi yếu tố kinh tế và ngược lại.</w:t>
      </w:r>
    </w:p>
    <w:p w14:paraId="1FBE8765" w14:textId="77777777" w:rsidR="00742868" w:rsidRDefault="00904E64" w:rsidP="007B0712">
      <w:pPr>
        <w:spacing w:before="120" w:after="120" w:line="312" w:lineRule="auto"/>
        <w:ind w:firstLine="567"/>
        <w:jc w:val="both"/>
        <w:rPr>
          <w:rFonts w:ascii="Times New Roman" w:hAnsi="Times New Roman" w:cs="Times New Roman"/>
          <w:sz w:val="24"/>
          <w:szCs w:val="24"/>
        </w:rPr>
      </w:pPr>
      <w:r w:rsidRPr="00332A58">
        <w:rPr>
          <w:rFonts w:ascii="Times New Roman" w:eastAsia="Times New Roman" w:hAnsi="Times New Roman" w:cs="Times New Roman"/>
          <w:sz w:val="24"/>
          <w:szCs w:val="24"/>
        </w:rPr>
        <w:t xml:space="preserve">Trong bối cảnh này, câu hỏi đặt ra là liệu giảm phát thải trong nuôi cá tra có luôn là một gánh nặng chi phí hay không? Các thông tin đầy đủ về sự đánh đổi giữa yếu tố kinh tế và môi trường </w:t>
      </w:r>
      <w:r w:rsidR="00F0567C" w:rsidRPr="00332A58">
        <w:rPr>
          <w:rFonts w:ascii="Times New Roman" w:eastAsia="Times New Roman" w:hAnsi="Times New Roman" w:cs="Times New Roman"/>
          <w:sz w:val="24"/>
          <w:szCs w:val="24"/>
        </w:rPr>
        <w:t xml:space="preserve">sẽ giúp trả lời câu hỏi này và </w:t>
      </w:r>
      <w:r w:rsidRPr="00332A58">
        <w:rPr>
          <w:rFonts w:ascii="Times New Roman" w:eastAsia="Times New Roman" w:hAnsi="Times New Roman" w:cs="Times New Roman"/>
          <w:sz w:val="24"/>
          <w:szCs w:val="24"/>
        </w:rPr>
        <w:t xml:space="preserve">sẽ rất cần thiết để xây dựng các chính sách liên quan nhằm cân bằng giữa lợi ích kinh tế và sự tác động môi trường của lĩnh vực này. Tuy nhiên, hiện nay các nghiên cứu liên kết giữa vấn đề môi trường và kinh tế trong sản xuất cá tra vẫn còn rất hạn chế. Để lấp đầy khoảng trống trên, nghiên cứu này </w:t>
      </w:r>
      <w:r w:rsidR="00B00955">
        <w:rPr>
          <w:rFonts w:ascii="Times New Roman" w:eastAsia="Times New Roman" w:hAnsi="Times New Roman" w:cs="Times New Roman"/>
          <w:sz w:val="24"/>
          <w:szCs w:val="24"/>
        </w:rPr>
        <w:t>nhằm</w:t>
      </w:r>
      <w:r w:rsidRPr="00332A58">
        <w:rPr>
          <w:rFonts w:ascii="Times New Roman" w:eastAsia="Times New Roman" w:hAnsi="Times New Roman" w:cs="Times New Roman"/>
          <w:sz w:val="24"/>
          <w:szCs w:val="24"/>
        </w:rPr>
        <w:t xml:space="preserve"> (1) ước lượng mức hiệu quả chi phí; (2) đo lường mức hiệu quả môi trường; và (3) </w:t>
      </w:r>
      <w:r w:rsidR="00F0567C" w:rsidRPr="00332A58">
        <w:rPr>
          <w:rFonts w:ascii="Times New Roman" w:eastAsia="Times New Roman" w:hAnsi="Times New Roman" w:cs="Times New Roman"/>
          <w:sz w:val="24"/>
          <w:szCs w:val="24"/>
        </w:rPr>
        <w:t>phân tích</w:t>
      </w:r>
      <w:r w:rsidRPr="00332A58">
        <w:rPr>
          <w:rFonts w:ascii="Times New Roman" w:eastAsia="Times New Roman" w:hAnsi="Times New Roman" w:cs="Times New Roman"/>
          <w:sz w:val="24"/>
          <w:szCs w:val="24"/>
        </w:rPr>
        <w:t xml:space="preserve"> sự đánh đổi kinh tế</w:t>
      </w:r>
      <w:r w:rsidR="00F0567C" w:rsidRPr="00332A58">
        <w:rPr>
          <w:rFonts w:ascii="Times New Roman" w:eastAsia="Times New Roman" w:hAnsi="Times New Roman" w:cs="Times New Roman"/>
          <w:sz w:val="24"/>
          <w:szCs w:val="24"/>
        </w:rPr>
        <w:t xml:space="preserve"> </w:t>
      </w:r>
      <w:r w:rsidRPr="00332A58">
        <w:rPr>
          <w:rFonts w:ascii="Times New Roman" w:eastAsia="Times New Roman" w:hAnsi="Times New Roman" w:cs="Times New Roman"/>
          <w:sz w:val="24"/>
          <w:szCs w:val="24"/>
        </w:rPr>
        <w:t>-</w:t>
      </w:r>
      <w:r w:rsidR="00F0567C" w:rsidRPr="00332A58">
        <w:rPr>
          <w:rFonts w:ascii="Times New Roman" w:eastAsia="Times New Roman" w:hAnsi="Times New Roman" w:cs="Times New Roman"/>
          <w:sz w:val="24"/>
          <w:szCs w:val="24"/>
        </w:rPr>
        <w:t xml:space="preserve"> </w:t>
      </w:r>
      <w:r w:rsidRPr="00332A58">
        <w:rPr>
          <w:rFonts w:ascii="Times New Roman" w:eastAsia="Times New Roman" w:hAnsi="Times New Roman" w:cs="Times New Roman"/>
          <w:sz w:val="24"/>
          <w:szCs w:val="24"/>
        </w:rPr>
        <w:t>môi</w:t>
      </w:r>
      <w:r w:rsidR="00F0567C" w:rsidRPr="00332A58">
        <w:rPr>
          <w:rFonts w:ascii="Times New Roman" w:eastAsia="Times New Roman" w:hAnsi="Times New Roman" w:cs="Times New Roman"/>
          <w:sz w:val="24"/>
          <w:szCs w:val="24"/>
        </w:rPr>
        <w:t xml:space="preserve"> </w:t>
      </w:r>
      <w:r w:rsidRPr="00332A58">
        <w:rPr>
          <w:rFonts w:ascii="Times New Roman" w:eastAsia="Times New Roman" w:hAnsi="Times New Roman" w:cs="Times New Roman"/>
          <w:sz w:val="24"/>
          <w:szCs w:val="24"/>
        </w:rPr>
        <w:t xml:space="preserve">trường trong hoạt động nuôi cá tra ở Việt Nam bằng cách sử dụng phương pháp </w:t>
      </w:r>
      <w:r w:rsidR="005128E3">
        <w:rPr>
          <w:rFonts w:ascii="Times New Roman" w:eastAsia="Times New Roman" w:hAnsi="Times New Roman" w:cs="Times New Roman"/>
          <w:sz w:val="24"/>
          <w:szCs w:val="24"/>
        </w:rPr>
        <w:t>P</w:t>
      </w:r>
      <w:r w:rsidRPr="00332A58">
        <w:rPr>
          <w:rFonts w:ascii="Times New Roman" w:eastAsia="Times New Roman" w:hAnsi="Times New Roman" w:cs="Times New Roman"/>
          <w:sz w:val="24"/>
          <w:szCs w:val="24"/>
        </w:rPr>
        <w:t xml:space="preserve">hân tích màng bao dữ liệu (Data Envelopment Analysis - DEA) kết hợp với mô hình Cân bằng khối lượng (Mass Balance Principle - MBP). </w:t>
      </w:r>
      <w:r w:rsidR="00B00955" w:rsidRPr="00B00955">
        <w:rPr>
          <w:rFonts w:ascii="Times New Roman" w:hAnsi="Times New Roman" w:cs="Times New Roman"/>
          <w:sz w:val="24"/>
          <w:szCs w:val="24"/>
        </w:rPr>
        <w:t>Phương pháp này cho phép đánh giá mức độ hiệu quả trong việc sử dụng các nguồn lực và phát thải chất dinh dưỡng, từ đó cung cấp các khuyến nghị chính sách hướng tới phát triển bền vững trong ngành nuôi cá tra.</w:t>
      </w:r>
    </w:p>
    <w:p w14:paraId="14B87884" w14:textId="77777777" w:rsidR="00BA4471" w:rsidRDefault="00BA4471" w:rsidP="007B0712">
      <w:pPr>
        <w:spacing w:before="120" w:after="120" w:line="312" w:lineRule="auto"/>
        <w:ind w:firstLine="567"/>
        <w:jc w:val="both"/>
        <w:rPr>
          <w:rFonts w:ascii="Times New Roman" w:hAnsi="Times New Roman" w:cs="Times New Roman"/>
          <w:sz w:val="24"/>
          <w:szCs w:val="24"/>
        </w:rPr>
      </w:pPr>
    </w:p>
    <w:p w14:paraId="432F6756" w14:textId="39D44742" w:rsidR="00904E64" w:rsidRPr="00332A58" w:rsidRDefault="00B00955" w:rsidP="00BA4471">
      <w:pPr>
        <w:spacing w:before="120" w:after="120" w:line="312"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904E64" w:rsidRPr="00332A58">
        <w:rPr>
          <w:rFonts w:ascii="Times New Roman" w:hAnsi="Times New Roman" w:cs="Times New Roman"/>
          <w:b/>
          <w:bCs/>
          <w:sz w:val="24"/>
          <w:szCs w:val="24"/>
        </w:rPr>
        <w:t>Phương pháp nghiên cứu</w:t>
      </w:r>
    </w:p>
    <w:p w14:paraId="5BFFD337" w14:textId="758183EE" w:rsidR="00904E64" w:rsidRPr="00BA4471" w:rsidRDefault="00B00955" w:rsidP="005D09B2">
      <w:pPr>
        <w:tabs>
          <w:tab w:val="left" w:pos="567"/>
        </w:tabs>
        <w:spacing w:before="120" w:after="120" w:line="312" w:lineRule="auto"/>
        <w:ind w:left="360"/>
        <w:jc w:val="both"/>
        <w:rPr>
          <w:rFonts w:ascii="Times New Roman" w:hAnsi="Times New Roman" w:cs="Times New Roman"/>
          <w:b/>
          <w:i/>
          <w:sz w:val="24"/>
          <w:szCs w:val="24"/>
        </w:rPr>
      </w:pPr>
      <w:r w:rsidRPr="00BA4471">
        <w:rPr>
          <w:rFonts w:ascii="Times New Roman" w:hAnsi="Times New Roman" w:cs="Times New Roman"/>
          <w:b/>
          <w:i/>
          <w:sz w:val="24"/>
          <w:szCs w:val="24"/>
        </w:rPr>
        <w:t xml:space="preserve">2.1. </w:t>
      </w:r>
      <w:r w:rsidR="00904E64" w:rsidRPr="00BA4471">
        <w:rPr>
          <w:rFonts w:ascii="Times New Roman" w:hAnsi="Times New Roman" w:cs="Times New Roman"/>
          <w:b/>
          <w:i/>
          <w:sz w:val="24"/>
          <w:szCs w:val="24"/>
        </w:rPr>
        <w:t>Phương pháp phân tích số liệu</w:t>
      </w:r>
    </w:p>
    <w:p w14:paraId="0056D334" w14:textId="4BAA0A98" w:rsidR="00904E64" w:rsidRPr="00332A58" w:rsidRDefault="002B012B" w:rsidP="005D09B2">
      <w:pPr>
        <w:tabs>
          <w:tab w:val="left" w:pos="567"/>
        </w:tabs>
        <w:spacing w:before="120" w:after="120" w:line="312"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2.1.1. </w:t>
      </w:r>
      <w:r w:rsidR="00904E64" w:rsidRPr="00332A58">
        <w:rPr>
          <w:rFonts w:ascii="Times New Roman" w:hAnsi="Times New Roman" w:cs="Times New Roman"/>
          <w:i/>
          <w:sz w:val="24"/>
          <w:szCs w:val="24"/>
        </w:rPr>
        <w:t>Mô hình cân bằng sinh khố</w:t>
      </w:r>
      <w:r w:rsidR="00777851">
        <w:rPr>
          <w:rFonts w:ascii="Times New Roman" w:hAnsi="Times New Roman" w:cs="Times New Roman"/>
          <w:i/>
          <w:sz w:val="24"/>
          <w:szCs w:val="24"/>
        </w:rPr>
        <w:t xml:space="preserve">i </w:t>
      </w:r>
      <w:r w:rsidR="00904E64" w:rsidRPr="00332A58">
        <w:rPr>
          <w:rFonts w:ascii="Times New Roman" w:hAnsi="Times New Roman" w:cs="Times New Roman"/>
          <w:i/>
          <w:sz w:val="24"/>
          <w:szCs w:val="24"/>
        </w:rPr>
        <w:t>(MBP)</w:t>
      </w:r>
    </w:p>
    <w:p w14:paraId="1DF12CC9" w14:textId="3415F1AB" w:rsidR="00904E64" w:rsidRPr="00332A58" w:rsidRDefault="00777851" w:rsidP="005D09B2">
      <w:pPr>
        <w:tabs>
          <w:tab w:val="left" w:pos="567"/>
        </w:tabs>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ab/>
      </w:r>
      <w:r w:rsidR="00904E64" w:rsidRPr="00332A58">
        <w:rPr>
          <w:rFonts w:ascii="Times New Roman" w:hAnsi="Times New Roman" w:cs="Times New Roman"/>
          <w:sz w:val="24"/>
          <w:szCs w:val="24"/>
        </w:rPr>
        <w:t>Bất kỳ hoạt động sản xuất nông nghiệp nào cũng tạo ra một lượng phát thải nhất định, đặc biệt là phát thải dinh dưỡng. Lượng dinh dưỡng phát thải này có thể được tính dựa vào mô hình cân bằng sinh khối như sau:</w:t>
      </w:r>
    </w:p>
    <w:p w14:paraId="484FEC05" w14:textId="77777777" w:rsidR="00904E64" w:rsidRPr="00332A58" w:rsidRDefault="00904E64" w:rsidP="005D09B2">
      <w:pPr>
        <w:tabs>
          <w:tab w:val="left" w:pos="567"/>
        </w:tabs>
        <w:spacing w:before="120" w:after="120" w:line="312" w:lineRule="auto"/>
        <w:ind w:left="360"/>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Z</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r>
            <w:rPr>
              <w:rFonts w:ascii="Cambria Math" w:hAnsi="Cambria Math" w:cs="Times New Roman"/>
              <w:sz w:val="24"/>
              <w:szCs w:val="24"/>
            </w:rPr>
            <m:t>y</m:t>
          </m:r>
        </m:oMath>
      </m:oMathPara>
    </w:p>
    <w:p w14:paraId="3D1E4B3E" w14:textId="34E875AD" w:rsidR="00904E64" w:rsidRPr="00332A58" w:rsidRDefault="00904E64" w:rsidP="005D09B2">
      <w:pPr>
        <w:spacing w:before="120" w:after="120" w:line="312" w:lineRule="auto"/>
        <w:jc w:val="both"/>
        <w:rPr>
          <w:rFonts w:ascii="Times New Roman" w:hAnsi="Times New Roman" w:cs="Times New Roman"/>
          <w:sz w:val="24"/>
          <w:szCs w:val="24"/>
        </w:rPr>
      </w:pPr>
      <w:r w:rsidRPr="00332A58">
        <w:rPr>
          <w:rFonts w:ascii="Times New Roman" w:hAnsi="Times New Roman" w:cs="Times New Roman"/>
          <w:sz w:val="24"/>
          <w:szCs w:val="24"/>
        </w:rPr>
        <w:tab/>
        <w:t xml:space="preserve">Trong đó, a là thành phần dinh dưỡng trong các yếu tố đầu vào </w:t>
      </w:r>
      <w:r w:rsidR="00F0567C" w:rsidRPr="00332A58">
        <w:rPr>
          <w:rFonts w:ascii="Times New Roman" w:hAnsi="Times New Roman" w:cs="Times New Roman"/>
          <w:sz w:val="24"/>
          <w:szCs w:val="24"/>
        </w:rPr>
        <w:t xml:space="preserve">(x) </w:t>
      </w:r>
      <w:r w:rsidRPr="00332A58">
        <w:rPr>
          <w:rFonts w:ascii="Times New Roman" w:hAnsi="Times New Roman" w:cs="Times New Roman"/>
          <w:sz w:val="24"/>
          <w:szCs w:val="24"/>
        </w:rPr>
        <w:t>tham gia vào quá trình sản xuất và trực tiếp tạo nên chất dinh dưỡng trong sản phẩm và b là thành phần dinh dưỡng trong sản phẩm đầu ra</w:t>
      </w:r>
      <w:r w:rsidR="00F0567C" w:rsidRPr="00332A58">
        <w:rPr>
          <w:rFonts w:ascii="Times New Roman" w:hAnsi="Times New Roman" w:cs="Times New Roman"/>
          <w:sz w:val="24"/>
          <w:szCs w:val="24"/>
        </w:rPr>
        <w:t xml:space="preserve"> (y)</w:t>
      </w:r>
      <w:r w:rsidRPr="00332A58">
        <w:rPr>
          <w:rFonts w:ascii="Times New Roman" w:hAnsi="Times New Roman" w:cs="Times New Roman"/>
          <w:sz w:val="24"/>
          <w:szCs w:val="24"/>
        </w:rPr>
        <w:t xml:space="preserve">. Như vậy, có thể có một số yếu tố đầu vào tham gia vào quá trình sản xuất nhưng không trực tiếp tạo nên thành phần dinh dưỡng có trong sản phẩm, ví dụ như </w:t>
      </w:r>
      <w:proofErr w:type="gramStart"/>
      <w:r w:rsidRPr="00332A58">
        <w:rPr>
          <w:rFonts w:ascii="Times New Roman" w:hAnsi="Times New Roman" w:cs="Times New Roman"/>
          <w:sz w:val="24"/>
          <w:szCs w:val="24"/>
        </w:rPr>
        <w:t>lao</w:t>
      </w:r>
      <w:proofErr w:type="gramEnd"/>
      <w:r w:rsidRPr="00332A58">
        <w:rPr>
          <w:rFonts w:ascii="Times New Roman" w:hAnsi="Times New Roman" w:cs="Times New Roman"/>
          <w:sz w:val="24"/>
          <w:szCs w:val="24"/>
        </w:rPr>
        <w:t xml:space="preserve"> động… Giá trị a của các yếu tố đầu vào đó lúc này là bằng 0. Lượng dinh dưỡng phát thải là lượng dinh dưỡng trong các yếu tố đầu vào </w:t>
      </w:r>
      <w:r w:rsidR="00F0567C" w:rsidRPr="00332A58">
        <w:rPr>
          <w:rFonts w:ascii="Times New Roman" w:hAnsi="Times New Roman" w:cs="Times New Roman"/>
          <w:sz w:val="24"/>
          <w:szCs w:val="24"/>
        </w:rPr>
        <w:t>(</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r>
          <w:rPr>
            <w:rFonts w:ascii="Cambria Math" w:hAnsi="Cambria Math" w:cs="Times New Roman"/>
            <w:sz w:val="24"/>
            <w:szCs w:val="24"/>
          </w:rPr>
          <m:t>x</m:t>
        </m:r>
      </m:oMath>
      <w:r w:rsidR="00F0567C" w:rsidRPr="00332A58">
        <w:rPr>
          <w:rFonts w:ascii="Times New Roman" w:hAnsi="Times New Roman" w:cs="Times New Roman"/>
          <w:sz w:val="24"/>
          <w:szCs w:val="24"/>
        </w:rPr>
        <w:t xml:space="preserve">) </w:t>
      </w:r>
      <w:r w:rsidRPr="00332A58">
        <w:rPr>
          <w:rFonts w:ascii="Times New Roman" w:hAnsi="Times New Roman" w:cs="Times New Roman"/>
          <w:sz w:val="24"/>
          <w:szCs w:val="24"/>
        </w:rPr>
        <w:t xml:space="preserve">sau khi trừ đi lượng dinh dưỡng trong các sản phẩm đầu </w:t>
      </w:r>
      <w:proofErr w:type="gramStart"/>
      <w:r w:rsidRPr="00332A58">
        <w:rPr>
          <w:rFonts w:ascii="Times New Roman" w:hAnsi="Times New Roman" w:cs="Times New Roman"/>
          <w:sz w:val="24"/>
          <w:szCs w:val="24"/>
        </w:rPr>
        <w:t>ra</w:t>
      </w:r>
      <w:r w:rsidR="00F0567C" w:rsidRPr="00332A58">
        <w:rPr>
          <w:rFonts w:ascii="Times New Roman" w:hAnsi="Times New Roman" w:cs="Times New Roman"/>
          <w:sz w:val="24"/>
          <w:szCs w:val="24"/>
        </w:rPr>
        <w:t xml:space="preserve"> </w:t>
      </w:r>
      <w:proofErr w:type="gramEnd"/>
      <m:oMath>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r>
          <w:rPr>
            <w:rFonts w:ascii="Cambria Math" w:hAnsi="Cambria Math" w:cs="Times New Roman"/>
            <w:sz w:val="24"/>
            <w:szCs w:val="24"/>
          </w:rPr>
          <m:t>y</m:t>
        </m:r>
      </m:oMath>
      <w:r w:rsidRPr="00332A58">
        <w:rPr>
          <w:rFonts w:ascii="Times New Roman" w:hAnsi="Times New Roman" w:cs="Times New Roman"/>
          <w:sz w:val="24"/>
          <w:szCs w:val="24"/>
        </w:rPr>
        <w:t xml:space="preserve">. Với nguyên lý này, khi sản lượng đầu ra không đổi, lượng dinh dưỡng phát thải sẽ </w:t>
      </w:r>
      <w:r w:rsidR="00F0567C" w:rsidRPr="00332A58">
        <w:rPr>
          <w:rFonts w:ascii="Times New Roman" w:hAnsi="Times New Roman" w:cs="Times New Roman"/>
          <w:sz w:val="24"/>
          <w:szCs w:val="24"/>
        </w:rPr>
        <w:t>ít</w:t>
      </w:r>
      <w:r w:rsidRPr="00332A58">
        <w:rPr>
          <w:rFonts w:ascii="Times New Roman" w:hAnsi="Times New Roman" w:cs="Times New Roman"/>
          <w:sz w:val="24"/>
          <w:szCs w:val="24"/>
        </w:rPr>
        <w:t xml:space="preserve"> nhất nếu lượng dinh dưỡng trong các yếu tố đầu vào là thấp nhất.</w:t>
      </w:r>
    </w:p>
    <w:p w14:paraId="4E3951AE" w14:textId="213D6D04" w:rsidR="00904E64" w:rsidRPr="00332A58" w:rsidRDefault="002B012B" w:rsidP="005D09B2">
      <w:pPr>
        <w:spacing w:before="120" w:after="120" w:line="312"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2.2.2. </w:t>
      </w:r>
      <w:r w:rsidR="00904E64" w:rsidRPr="00332A58">
        <w:rPr>
          <w:rFonts w:ascii="Times New Roman" w:eastAsia="Times New Roman" w:hAnsi="Times New Roman" w:cs="Times New Roman"/>
          <w:i/>
          <w:sz w:val="24"/>
          <w:szCs w:val="24"/>
        </w:rPr>
        <w:t>Phương pháp màng bao dữ liệu (DEA)</w:t>
      </w:r>
    </w:p>
    <w:p w14:paraId="07FF56FB" w14:textId="77777777" w:rsidR="00904E64" w:rsidRPr="00332A58" w:rsidRDefault="00904E64" w:rsidP="005D09B2">
      <w:pPr>
        <w:spacing w:before="120" w:after="120" w:line="312" w:lineRule="auto"/>
        <w:ind w:firstLine="360"/>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Để ước lượng hiệu quả chi phí của hoạt động nuôi cá tra, nghiên cứu này sử dụng phương pháp màng bao dữ liệu với phương trình như sau:</w:t>
      </w:r>
    </w:p>
    <w:p w14:paraId="69B89BB2" w14:textId="77777777" w:rsidR="00904E64" w:rsidRPr="00332A58" w:rsidRDefault="00904E64" w:rsidP="005D09B2">
      <w:pPr>
        <w:spacing w:before="120" w:after="120" w:line="312" w:lineRule="auto"/>
        <w:ind w:left="360"/>
        <w:jc w:val="both"/>
        <w:rPr>
          <w:rFonts w:ascii="Times New Roman" w:eastAsia="Times New Roman" w:hAnsi="Times New Roman" w:cs="Times New Roman"/>
          <w:sz w:val="24"/>
          <w:szCs w:val="24"/>
        </w:rPr>
      </w:pPr>
      <m:oMathPara>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y,w</m:t>
              </m:r>
            </m:e>
          </m:d>
          <m:r>
            <w:rPr>
              <w:rFonts w:ascii="Cambria Math" w:hAnsi="Cambria Math" w:cs="Times New Roman"/>
              <w:sz w:val="24"/>
              <w:szCs w:val="24"/>
            </w:rPr>
            <m:t>=min</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r>
                <w:rPr>
                  <w:rFonts w:ascii="Cambria Math" w:hAnsi="Cambria Math" w:cs="Times New Roman"/>
                  <w:sz w:val="24"/>
                  <w:szCs w:val="24"/>
                </w:rPr>
                <m:t>x</m:t>
              </m:r>
              <m:d>
                <m:dPr>
                  <m:endChr m:val=""/>
                  <m:ctrlPr>
                    <w:rPr>
                      <w:rFonts w:ascii="Cambria Math" w:hAnsi="Cambria Math" w:cs="Times New Roman"/>
                      <w:i/>
                      <w:sz w:val="24"/>
                      <w:szCs w:val="24"/>
                    </w:rPr>
                  </m:ctrlPr>
                </m:dPr>
                <m:e>
                  <m:r>
                    <w:rPr>
                      <w:rFonts w:ascii="Cambria Math" w:hAnsi="Cambria Math" w:cs="Times New Roman"/>
                      <w:sz w:val="24"/>
                      <w:szCs w:val="24"/>
                    </w:rPr>
                    <m:t>x,y)∈T}</m:t>
                  </m:r>
                </m:e>
              </m:d>
            </m:e>
          </m:d>
        </m:oMath>
      </m:oMathPara>
    </w:p>
    <w:p w14:paraId="6A39E490" w14:textId="77777777" w:rsidR="00904E64" w:rsidRPr="00332A58" w:rsidRDefault="00904E64" w:rsidP="005D09B2">
      <w:pPr>
        <w:spacing w:before="120" w:after="120" w:line="312" w:lineRule="auto"/>
        <w:ind w:firstLine="720"/>
        <w:jc w:val="both"/>
        <w:rPr>
          <w:rFonts w:ascii="Times New Roman" w:hAnsi="Times New Roman" w:cs="Times New Roman"/>
          <w:sz w:val="24"/>
          <w:szCs w:val="24"/>
        </w:rPr>
      </w:pPr>
      <w:r w:rsidRPr="00332A58">
        <w:rPr>
          <w:rFonts w:ascii="Times New Roman" w:hAnsi="Times New Roman" w:cs="Times New Roman"/>
          <w:sz w:val="24"/>
          <w:szCs w:val="24"/>
        </w:rPr>
        <w:t xml:space="preserve">Gọi lượng yếu tố đầu vào với mức chi phí thấp nhất </w:t>
      </w:r>
      <w:proofErr w:type="gramStart"/>
      <w:r w:rsidRPr="00332A58">
        <w:rPr>
          <w:rFonts w:ascii="Times New Roman" w:hAnsi="Times New Roman" w:cs="Times New Roman"/>
          <w:sz w:val="24"/>
          <w:szCs w:val="24"/>
        </w:rPr>
        <w:t xml:space="preserve">là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oMath>
      <w:r w:rsidRPr="00332A58">
        <w:rPr>
          <w:rFonts w:ascii="Times New Roman" w:hAnsi="Times New Roman" w:cs="Times New Roman"/>
          <w:sz w:val="24"/>
          <w:szCs w:val="24"/>
        </w:rPr>
        <w:t xml:space="preserve">. Mức chi phí tối thiểu được tính </w:t>
      </w:r>
      <w:proofErr w:type="gramStart"/>
      <w:r w:rsidRPr="00332A58">
        <w:rPr>
          <w:rFonts w:ascii="Times New Roman" w:hAnsi="Times New Roman" w:cs="Times New Roman"/>
          <w:sz w:val="24"/>
          <w:szCs w:val="24"/>
        </w:rPr>
        <w:t xml:space="preserve">bằng </w:t>
      </w:r>
      <w:proofErr w:type="gramEnd"/>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oMath>
      <w:r w:rsidRPr="00332A58">
        <w:rPr>
          <w:rFonts w:ascii="Times New Roman" w:eastAsia="MS PMincho" w:hAnsi="Times New Roman" w:cs="Times New Roman"/>
          <w:sz w:val="24"/>
          <w:szCs w:val="24"/>
        </w:rPr>
        <w:t xml:space="preserve">. Mức chi phí thực tế quan sát được </w:t>
      </w:r>
      <w:proofErr w:type="gramStart"/>
      <w:r w:rsidRPr="00332A58">
        <w:rPr>
          <w:rFonts w:ascii="Times New Roman" w:eastAsia="MS PMincho" w:hAnsi="Times New Roman" w:cs="Times New Roman"/>
          <w:sz w:val="24"/>
          <w:szCs w:val="24"/>
        </w:rPr>
        <w:t xml:space="preserve">là </w:t>
      </w:r>
      <w:proofErr w:type="gramEnd"/>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r>
          <w:rPr>
            <w:rFonts w:ascii="Cambria Math" w:hAnsi="Cambria Math" w:cs="Times New Roman"/>
            <w:sz w:val="24"/>
            <w:szCs w:val="24"/>
          </w:rPr>
          <m:t>x</m:t>
        </m:r>
      </m:oMath>
      <w:r w:rsidRPr="00332A58">
        <w:rPr>
          <w:rFonts w:ascii="Times New Roman" w:eastAsia="MS PMincho" w:hAnsi="Times New Roman" w:cs="Times New Roman"/>
          <w:sz w:val="24"/>
          <w:szCs w:val="24"/>
        </w:rPr>
        <w:t xml:space="preserve">. Hiệu quả chi phí </w:t>
      </w:r>
      <w:r w:rsidRPr="00332A58">
        <w:rPr>
          <w:rFonts w:ascii="Times New Roman" w:hAnsi="Times New Roman" w:cs="Times New Roman"/>
          <w:sz w:val="24"/>
          <w:szCs w:val="24"/>
        </w:rPr>
        <w:t>(CE) lúc này là tỷ lệ giữa chi phí tối thiểu và chi phí thực tế quan sát được. Công thức tính có dạng như sau:</w:t>
      </w:r>
    </w:p>
    <w:tbl>
      <w:tblPr>
        <w:tblStyle w:val="TableGrid2"/>
        <w:tblW w:w="6946"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2854"/>
      </w:tblGrid>
      <w:tr w:rsidR="00904E64" w:rsidRPr="00332A58" w14:paraId="345927E0" w14:textId="77777777" w:rsidTr="009E7849">
        <w:trPr>
          <w:trHeight w:val="435"/>
        </w:trPr>
        <w:tc>
          <w:tcPr>
            <w:tcW w:w="4092" w:type="dxa"/>
          </w:tcPr>
          <w:p w14:paraId="4A024D8A" w14:textId="77777777" w:rsidR="00904E64" w:rsidRPr="00332A58" w:rsidRDefault="00904E64" w:rsidP="005D09B2">
            <w:pPr>
              <w:spacing w:before="120" w:after="120" w:line="312"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CE=</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r>
                  <w:rPr>
                    <w:rFonts w:ascii="Cambria Math" w:hAnsi="Cambria Math" w:cs="Times New Roman"/>
                    <w:sz w:val="24"/>
                    <w:szCs w:val="24"/>
                  </w:rPr>
                  <m:t>x</m:t>
                </m:r>
              </m:oMath>
            </m:oMathPara>
          </w:p>
        </w:tc>
        <w:tc>
          <w:tcPr>
            <w:tcW w:w="2854" w:type="dxa"/>
          </w:tcPr>
          <w:p w14:paraId="5565902E" w14:textId="77777777" w:rsidR="00904E64" w:rsidRPr="00332A58" w:rsidRDefault="00904E64" w:rsidP="005D09B2">
            <w:pPr>
              <w:spacing w:before="120" w:after="120" w:line="312" w:lineRule="auto"/>
              <w:jc w:val="both"/>
              <w:rPr>
                <w:rFonts w:ascii="Times New Roman" w:hAnsi="Times New Roman" w:cs="Times New Roman"/>
                <w:sz w:val="24"/>
                <w:szCs w:val="24"/>
              </w:rPr>
            </w:pPr>
          </w:p>
        </w:tc>
      </w:tr>
    </w:tbl>
    <w:p w14:paraId="5B5B9D2E" w14:textId="77777777" w:rsidR="00904E64" w:rsidRPr="00332A58" w:rsidRDefault="00904E64" w:rsidP="005D09B2">
      <w:pPr>
        <w:spacing w:before="120" w:after="120" w:line="312" w:lineRule="auto"/>
        <w:ind w:firstLine="720"/>
        <w:jc w:val="both"/>
        <w:rPr>
          <w:rFonts w:ascii="Times New Roman" w:eastAsia="MS PMincho" w:hAnsi="Times New Roman" w:cs="Times New Roman"/>
          <w:sz w:val="24"/>
          <w:szCs w:val="24"/>
        </w:rPr>
      </w:pPr>
      <w:r w:rsidRPr="00332A58">
        <w:rPr>
          <w:rFonts w:ascii="Times New Roman" w:eastAsia="MS PMincho" w:hAnsi="Times New Roman" w:cs="Times New Roman"/>
          <w:sz w:val="24"/>
          <w:szCs w:val="24"/>
        </w:rPr>
        <w:t>Phương trình này có thể được biến đổi thành:</w:t>
      </w:r>
    </w:p>
    <w:p w14:paraId="64A9E1A0" w14:textId="77777777" w:rsidR="00904E64" w:rsidRPr="00332A58" w:rsidRDefault="00904E64" w:rsidP="005D09B2">
      <w:pPr>
        <w:spacing w:before="120" w:after="120" w:line="312"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CE</m:t>
          </m:r>
          <m:r>
            <m:rPr>
              <m:sty m:val="bi"/>
            </m:rPr>
            <w:rPr>
              <w:rFonts w:ascii="Cambria Math" w:hAnsi="Cambria Math" w:cs="Times New Roman"/>
              <w:sz w:val="24"/>
              <w:szCs w:val="24"/>
            </w:rPr>
            <m:t>=</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num>
            <m:den>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r>
                <w:rPr>
                  <w:rFonts w:ascii="Cambria Math" w:hAnsi="Cambria Math" w:cs="Times New Roman"/>
                  <w:sz w:val="24"/>
                  <w:szCs w:val="24"/>
                </w:rPr>
                <m:t>x=</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num>
                <m:den>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den>
              </m:f>
            </m:den>
          </m:f>
          <m:r>
            <w:rPr>
              <w:rFonts w:ascii="Cambria Math" w:hAnsi="Cambria Math" w:cs="Times New Roman"/>
              <w:sz w:val="24"/>
              <w:szCs w:val="24"/>
            </w:rPr>
            <m:t>×</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num>
            <m:den>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r>
                <w:rPr>
                  <w:rFonts w:ascii="Cambria Math" w:hAnsi="Cambria Math" w:cs="Times New Roman"/>
                  <w:sz w:val="24"/>
                  <w:szCs w:val="24"/>
                </w:rPr>
                <m:t>x</m:t>
              </m:r>
            </m:den>
          </m:f>
        </m:oMath>
      </m:oMathPara>
    </w:p>
    <w:p w14:paraId="644190E3" w14:textId="293AC098" w:rsidR="00904E64" w:rsidRPr="00332A58" w:rsidRDefault="00904E64" w:rsidP="005D09B2">
      <w:pPr>
        <w:spacing w:before="120" w:after="120" w:line="312" w:lineRule="auto"/>
        <w:ind w:firstLine="720"/>
        <w:jc w:val="both"/>
        <w:rPr>
          <w:rFonts w:ascii="Times New Roman" w:hAnsi="Times New Roman" w:cs="Times New Roman"/>
          <w:sz w:val="24"/>
          <w:szCs w:val="24"/>
        </w:rPr>
      </w:pPr>
      <w:r w:rsidRPr="00332A58">
        <w:rPr>
          <w:rFonts w:ascii="Times New Roman" w:eastAsia="MS PMincho" w:hAnsi="Times New Roman" w:cs="Times New Roman"/>
          <w:sz w:val="24"/>
          <w:szCs w:val="24"/>
        </w:rPr>
        <w:t xml:space="preserve">Trong đó, </w:t>
      </w:r>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r>
          <w:rPr>
            <w:rFonts w:ascii="Cambria Math" w:hAnsi="Cambria Math" w:cs="Times New Roman"/>
            <w:sz w:val="24"/>
            <w:szCs w:val="24"/>
          </w:rPr>
          <m:t>x =</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num>
          <m:den>
            <m:r>
              <w:rPr>
                <w:rFonts w:ascii="Cambria Math" w:hAnsi="Cambria Math" w:cs="Times New Roman"/>
                <w:sz w:val="24"/>
                <w:szCs w:val="24"/>
              </w:rPr>
              <m:t>x</m:t>
            </m:r>
          </m:den>
        </m:f>
      </m:oMath>
      <w:r w:rsidRPr="00332A58">
        <w:rPr>
          <w:rFonts w:ascii="Times New Roman" w:hAnsi="Times New Roman" w:cs="Times New Roman"/>
          <w:sz w:val="24"/>
          <w:szCs w:val="24"/>
        </w:rPr>
        <w:t xml:space="preserve"> chính là </w:t>
      </w:r>
      <w:r w:rsidRPr="00332A58">
        <w:rPr>
          <w:rFonts w:ascii="Times New Roman" w:eastAsia="MS PMincho" w:hAnsi="Times New Roman" w:cs="Times New Roman"/>
          <w:sz w:val="24"/>
          <w:szCs w:val="24"/>
        </w:rPr>
        <w:t xml:space="preserve">hiệu quả kỹ thuật (TE) của một hoạt động sản xuất, </w:t>
      </w:r>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oMath>
      <w:r w:rsidRPr="00332A58">
        <w:rPr>
          <w:rFonts w:ascii="Times New Roman" w:eastAsia="MS PMincho" w:hAnsi="Times New Roman" w:cs="Times New Roman"/>
          <w:sz w:val="24"/>
          <w:szCs w:val="24"/>
        </w:rPr>
        <w:t xml:space="preserve"> là hiệu quả phân </w:t>
      </w:r>
      <w:r w:rsidR="004016E5" w:rsidRPr="00332A58">
        <w:rPr>
          <w:rFonts w:ascii="Times New Roman" w:eastAsia="MS PMincho" w:hAnsi="Times New Roman" w:cs="Times New Roman"/>
          <w:sz w:val="24"/>
          <w:szCs w:val="24"/>
        </w:rPr>
        <w:t>bổ</w:t>
      </w:r>
      <w:r w:rsidRPr="00332A58">
        <w:rPr>
          <w:rFonts w:ascii="Times New Roman" w:eastAsia="MS PMincho" w:hAnsi="Times New Roman" w:cs="Times New Roman"/>
          <w:sz w:val="24"/>
          <w:szCs w:val="24"/>
        </w:rPr>
        <w:t xml:space="preserve"> các yếu tố đầu với mức giá cho trước </w:t>
      </w:r>
      <w:r w:rsidRPr="00332A58">
        <w:rPr>
          <w:rFonts w:ascii="Times New Roman" w:eastAsia="MS PMincho" w:hAnsi="Times New Roman" w:cs="Times New Roman"/>
          <w:sz w:val="24"/>
          <w:szCs w:val="24"/>
        </w:rPr>
        <w:lastRenderedPageBreak/>
        <w:t>(</w:t>
      </w:r>
      <w:r w:rsidR="00F0567C" w:rsidRPr="00332A58">
        <w:rPr>
          <w:rFonts w:ascii="Times New Roman" w:eastAsia="MS PMincho" w:hAnsi="Times New Roman" w:cs="Times New Roman"/>
          <w:sz w:val="24"/>
          <w:szCs w:val="24"/>
        </w:rPr>
        <w:t>C</w:t>
      </w:r>
      <w:r w:rsidRPr="00332A58">
        <w:rPr>
          <w:rFonts w:ascii="Times New Roman" w:eastAsia="MS PMincho" w:hAnsi="Times New Roman" w:cs="Times New Roman"/>
          <w:sz w:val="24"/>
          <w:szCs w:val="24"/>
        </w:rPr>
        <w:t>AE). Như vậy, có thể nói hiệu quả chi phí là sự kết hợp giữa hiệu quả kỹ thuật và hiệu quả phân phối yếu tố đầu vào:</w:t>
      </w:r>
    </w:p>
    <w:tbl>
      <w:tblPr>
        <w:tblStyle w:val="TableGrid2"/>
        <w:tblW w:w="68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8"/>
        <w:gridCol w:w="616"/>
      </w:tblGrid>
      <w:tr w:rsidR="00904E64" w:rsidRPr="00332A58" w14:paraId="10FEB83A" w14:textId="77777777" w:rsidTr="009E7849">
        <w:trPr>
          <w:trHeight w:val="435"/>
          <w:jc w:val="center"/>
        </w:trPr>
        <w:tc>
          <w:tcPr>
            <w:tcW w:w="6278" w:type="dxa"/>
          </w:tcPr>
          <w:p w14:paraId="42604588" w14:textId="17990F66" w:rsidR="00904E64" w:rsidRPr="00332A58" w:rsidRDefault="00904E64" w:rsidP="005D09B2">
            <w:pPr>
              <w:spacing w:before="120" w:after="120" w:line="312"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CE</m:t>
                </m:r>
                <m:r>
                  <m:rPr>
                    <m:sty m:val="bi"/>
                  </m:rPr>
                  <w:rPr>
                    <w:rFonts w:ascii="Cambria Math" w:hAnsi="Cambria Math" w:cs="Times New Roman"/>
                    <w:sz w:val="24"/>
                    <w:szCs w:val="24"/>
                  </w:rPr>
                  <m:t>=</m:t>
                </m:r>
                <m:r>
                  <w:rPr>
                    <w:rFonts w:ascii="Cambria Math" w:hAnsi="Cambria Math" w:cs="Times New Roman"/>
                    <w:sz w:val="24"/>
                    <w:szCs w:val="24"/>
                  </w:rPr>
                  <m:t>CAE×TE</m:t>
                </m:r>
              </m:oMath>
            </m:oMathPara>
          </w:p>
        </w:tc>
        <w:tc>
          <w:tcPr>
            <w:tcW w:w="616" w:type="dxa"/>
          </w:tcPr>
          <w:p w14:paraId="02584FEC" w14:textId="77777777" w:rsidR="00904E64" w:rsidRPr="00332A58" w:rsidRDefault="00904E64" w:rsidP="005D09B2">
            <w:pPr>
              <w:spacing w:before="120" w:after="120" w:line="312" w:lineRule="auto"/>
              <w:jc w:val="both"/>
              <w:rPr>
                <w:rFonts w:ascii="Times New Roman" w:hAnsi="Times New Roman" w:cs="Times New Roman"/>
                <w:sz w:val="24"/>
                <w:szCs w:val="24"/>
              </w:rPr>
            </w:pPr>
          </w:p>
        </w:tc>
      </w:tr>
    </w:tbl>
    <w:p w14:paraId="16EE31FD" w14:textId="0DABAC28" w:rsidR="00904E64" w:rsidRPr="00332A58" w:rsidRDefault="002B012B" w:rsidP="005D09B2">
      <w:pPr>
        <w:spacing w:before="120" w:after="120" w:line="312"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2.2.3. </w:t>
      </w:r>
      <w:r w:rsidR="00904E64" w:rsidRPr="00332A58">
        <w:rPr>
          <w:rFonts w:ascii="Times New Roman" w:eastAsia="Times New Roman" w:hAnsi="Times New Roman" w:cs="Times New Roman"/>
          <w:i/>
          <w:sz w:val="24"/>
          <w:szCs w:val="24"/>
        </w:rPr>
        <w:t>Phương pháp màng bao dữ liệu kết hợp với mô hình cân bằng sinh khối (MBP based DEA)</w:t>
      </w:r>
    </w:p>
    <w:p w14:paraId="177FC3B0" w14:textId="59FE449B" w:rsidR="00962BCE" w:rsidRDefault="00904E64" w:rsidP="005D09B2">
      <w:pPr>
        <w:tabs>
          <w:tab w:val="left" w:pos="567"/>
        </w:tabs>
        <w:spacing w:before="120" w:after="120" w:line="312" w:lineRule="auto"/>
        <w:jc w:val="both"/>
        <w:rPr>
          <w:rFonts w:ascii="Times New Roman" w:hAnsi="Times New Roman" w:cs="Times New Roman"/>
          <w:sz w:val="24"/>
          <w:szCs w:val="24"/>
        </w:rPr>
      </w:pPr>
      <w:r w:rsidRPr="00332A58">
        <w:rPr>
          <w:rFonts w:ascii="Times New Roman" w:hAnsi="Times New Roman" w:cs="Times New Roman"/>
          <w:sz w:val="24"/>
          <w:szCs w:val="24"/>
        </w:rPr>
        <w:tab/>
      </w:r>
      <w:r w:rsidR="00962BCE">
        <w:rPr>
          <w:rFonts w:ascii="Times New Roman" w:hAnsi="Times New Roman" w:cs="Times New Roman"/>
          <w:sz w:val="24"/>
          <w:szCs w:val="24"/>
        </w:rPr>
        <w:t>Dựa vào mô hình cân bằng sinh khối và phương pháp mang bao dữ liệu, nghiên cứu này định nghĩa h</w:t>
      </w:r>
      <w:r w:rsidR="00962BCE" w:rsidRPr="00962BCE">
        <w:rPr>
          <w:rFonts w:ascii="Times New Roman" w:hAnsi="Times New Roman" w:cs="Times New Roman"/>
          <w:sz w:val="24"/>
          <w:szCs w:val="24"/>
        </w:rPr>
        <w:t xml:space="preserve">iệu quả môi trường là </w:t>
      </w:r>
      <w:bookmarkStart w:id="1" w:name="_Hlk143006659"/>
      <w:r w:rsidR="00962BCE" w:rsidRPr="00962BCE">
        <w:rPr>
          <w:rFonts w:ascii="Times New Roman" w:hAnsi="Times New Roman" w:cs="Times New Roman"/>
          <w:sz w:val="24"/>
          <w:szCs w:val="24"/>
        </w:rPr>
        <w:t xml:space="preserve">khả năng sản xuất lượng </w:t>
      </w:r>
      <w:r w:rsidR="00962BCE">
        <w:rPr>
          <w:rFonts w:ascii="Times New Roman" w:hAnsi="Times New Roman" w:cs="Times New Roman"/>
          <w:sz w:val="24"/>
          <w:szCs w:val="24"/>
        </w:rPr>
        <w:t xml:space="preserve">sản phẩm </w:t>
      </w:r>
      <w:r w:rsidR="00962BCE" w:rsidRPr="00962BCE">
        <w:rPr>
          <w:rFonts w:ascii="Times New Roman" w:hAnsi="Times New Roman" w:cs="Times New Roman"/>
          <w:sz w:val="24"/>
          <w:szCs w:val="24"/>
        </w:rPr>
        <w:t xml:space="preserve">đầu ra như cũ với lượng dinh dưỡng </w:t>
      </w:r>
      <w:r w:rsidR="00962BCE">
        <w:rPr>
          <w:rFonts w:ascii="Times New Roman" w:hAnsi="Times New Roman" w:cs="Times New Roman"/>
          <w:sz w:val="24"/>
          <w:szCs w:val="24"/>
        </w:rPr>
        <w:t>tiêu thụ</w:t>
      </w:r>
      <w:r w:rsidR="00962BCE" w:rsidRPr="00962BCE">
        <w:rPr>
          <w:rFonts w:ascii="Times New Roman" w:hAnsi="Times New Roman" w:cs="Times New Roman"/>
          <w:sz w:val="24"/>
          <w:szCs w:val="24"/>
        </w:rPr>
        <w:t xml:space="preserve"> thấp nhất có thể</w:t>
      </w:r>
      <w:bookmarkEnd w:id="1"/>
      <w:r w:rsidR="00962BCE" w:rsidRPr="00962BCE">
        <w:rPr>
          <w:rFonts w:ascii="Times New Roman" w:hAnsi="Times New Roman" w:cs="Times New Roman"/>
          <w:sz w:val="24"/>
          <w:szCs w:val="24"/>
        </w:rPr>
        <w:t>.</w:t>
      </w:r>
      <w:r w:rsidR="00962BCE">
        <w:rPr>
          <w:rFonts w:ascii="Times New Roman" w:hAnsi="Times New Roman" w:cs="Times New Roman"/>
          <w:sz w:val="24"/>
          <w:szCs w:val="24"/>
        </w:rPr>
        <w:t xml:space="preserve"> Đây cũng chính là khái niệm được Coelli và cộng sự (2007) sử dụng trong nghiên cứu của mình.</w:t>
      </w:r>
    </w:p>
    <w:p w14:paraId="4B0061C5" w14:textId="23896496" w:rsidR="00904E64" w:rsidRPr="00332A58" w:rsidRDefault="00962BCE" w:rsidP="005D09B2">
      <w:pPr>
        <w:tabs>
          <w:tab w:val="left" w:pos="567"/>
        </w:tabs>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ab/>
      </w:r>
      <w:r w:rsidR="00904E64" w:rsidRPr="00332A58">
        <w:rPr>
          <w:rFonts w:ascii="Times New Roman" w:hAnsi="Times New Roman" w:cs="Times New Roman"/>
          <w:sz w:val="24"/>
          <w:szCs w:val="24"/>
        </w:rPr>
        <w:t xml:space="preserve">Để đo lường hiệu quả môi trường của hoạt động nuôi cá tra, nghiên cứu này dựa trên công trình của Coelli và cộng sự </w:t>
      </w:r>
      <w:r w:rsidR="00904E64" w:rsidRPr="00332A58">
        <w:rPr>
          <w:rFonts w:ascii="Times New Roman" w:hAnsi="Times New Roman" w:cs="Times New Roman"/>
          <w:sz w:val="24"/>
          <w:szCs w:val="24"/>
        </w:rPr>
        <w:fldChar w:fldCharType="begin" w:fldLock="1"/>
      </w:r>
      <w:r w:rsidR="00904E64" w:rsidRPr="00332A58">
        <w:rPr>
          <w:rFonts w:ascii="Times New Roman" w:hAnsi="Times New Roman" w:cs="Times New Roman"/>
          <w:sz w:val="24"/>
          <w:szCs w:val="24"/>
        </w:rPr>
        <w:instrText>ADDIN CSL_CITATION {"citationItems":[{"id":"ITEM-1","itemData":{"DOI":"10.1016/j.ejor.2015.10.061","ISBN":"0895562X (ISSN)","ISSN":"03772217","abstract":"This note takes up a shortcoming of Coelli et al.'s (2007) popular environmental efficiency measure and its extension to economic-environmental trade-off analysis (see Van Meensel et al. (2010)), namely that they do not reward emission reductions by pollution control. A new environmental efficiency measure that overcomes this issue and - similar to Coelli et al.'s efficiency measure - is in line with the materials balance principle is proposed and further decomposed into \"technical environmental efficiency\" and \"material and nonmaterial allocative environmental efficiencies\". The new efficiency measure collapses into Coelli et al.'s efficiency measure if none of the considered Decision Making Units control pollutants. A numerical example using Data Envelopment Analysis is provided to further explore the properties of the new efficiency measure.","author":[{"dropping-particle":"","family":"Coelli","given":"Tim","non-dropping-particle":"","parse-names":false,"suffix":""},{"dropping-particle":"","family":"Lawers","given":"Ludwig","non-dropping-particle":"","parse-names":false,"suffix":""},{"dropping-particle":"Van","family":"Huylenbroeck","given":"Guido","non-dropping-particle":"","parse-names":false,"suffix":""}],"container-title":"Journal of Productivity Analysis","id":"ITEM-1","issued":{"date-parts":[["2007"]]},"note":"NULL","page":"3-12","title":"Environmental efficiency measurement and the materials balance condition","type":"article-journal","volume":"28"},"suppress-author":1,"uris":["http://www.mendeley.com/documents/?uuid=e1c1eb54-7fa2-4619-aa2e-f4b4c9617d62"]}],"mendeley":{"formattedCitation":"(2007)","plainTextFormattedCitation":"(2007)","previouslyFormattedCitation":"(2007)"},"properties":{"noteIndex":0},"schema":"https://github.com/citation-style-language/schema/raw/master/csl-citation.json"}</w:instrText>
      </w:r>
      <w:r w:rsidR="00904E64" w:rsidRPr="00332A58">
        <w:rPr>
          <w:rFonts w:ascii="Times New Roman" w:hAnsi="Times New Roman" w:cs="Times New Roman"/>
          <w:sz w:val="24"/>
          <w:szCs w:val="24"/>
        </w:rPr>
        <w:fldChar w:fldCharType="separate"/>
      </w:r>
      <w:r w:rsidR="00904E64" w:rsidRPr="00332A58">
        <w:rPr>
          <w:rFonts w:ascii="Times New Roman" w:hAnsi="Times New Roman" w:cs="Times New Roman"/>
          <w:noProof/>
          <w:sz w:val="24"/>
          <w:szCs w:val="24"/>
        </w:rPr>
        <w:t>(2007)</w:t>
      </w:r>
      <w:r w:rsidR="00904E64" w:rsidRPr="00332A58">
        <w:rPr>
          <w:rFonts w:ascii="Times New Roman" w:hAnsi="Times New Roman" w:cs="Times New Roman"/>
          <w:sz w:val="24"/>
          <w:szCs w:val="24"/>
        </w:rPr>
        <w:fldChar w:fldCharType="end"/>
      </w:r>
      <w:r w:rsidR="00904E64" w:rsidRPr="00332A58">
        <w:rPr>
          <w:rFonts w:ascii="Times New Roman" w:hAnsi="Times New Roman" w:cs="Times New Roman"/>
          <w:sz w:val="24"/>
          <w:szCs w:val="24"/>
        </w:rPr>
        <w:t xml:space="preserve">, kết hợp mô hình cân bằng sinh khối ở trên với phương pháp màng bao dữ liệu. Không như các nghiên cứu trước đó </w:t>
      </w:r>
      <w:r w:rsidR="00904E64" w:rsidRPr="00332A58">
        <w:rPr>
          <w:rFonts w:ascii="Times New Roman" w:hAnsi="Times New Roman" w:cs="Times New Roman"/>
          <w:sz w:val="24"/>
          <w:szCs w:val="24"/>
        </w:rPr>
        <w:fldChar w:fldCharType="begin" w:fldLock="1"/>
      </w:r>
      <w:r w:rsidR="00A37628">
        <w:rPr>
          <w:rFonts w:ascii="Times New Roman" w:hAnsi="Times New Roman" w:cs="Times New Roman"/>
          <w:sz w:val="24"/>
          <w:szCs w:val="24"/>
        </w:rPr>
        <w:instrText>ADDIN CSL_CITATION {"citationItems":[{"id":"ITEM-1","itemData":{"abstract":"Multilateral productivity comparisons of firms producing multiple outputs, some of which are undesirable, are obtained by making two modifications to the standard Farrell approach to efficiency measurement. The restriction that production technology satisfy strong disposability of outputs is relaxed to allow for the fact that undesirable outputs may not be freely disposable, and the efficiency measures are modified to allow for an asymmetric treatment of desirable and undesirable outputs. Performance measures that satisfy these requirements are calculated as solutions to programming problems. The methodology is applied to a sample of mills producing paper and pollutants. Copyright 1989 by MIT Press.","author":[{"dropping-particle":"","family":"Fare","given":"Rolf","non-dropping-particle":"","parse-names":false,"suffix":""},{"dropping-particle":"","family":"Grosskopf","given":"Shawna","non-dropping-particle":"","parse-names":false,"suffix":""},{"dropping-particle":"","family":"Knox Lovell","given":"C. A.","non-dropping-particle":"","parse-names":false,"suffix":""},{"dropping-particle":"","family":"Pasurka","given":"Carl","non-dropping-particle":"","parse-names":false,"suffix":""}],"container-title":"The Review of Economics and Statistics","id":"ITEM-1","issue":"1","issued":{"date-parts":[["1989"]]},"note":"NULL","page":"90-98","title":"Multilateral Productivity Comparisons When Some Outputs Are Undesirable: A Nonparametric Approach","type":"article-journal","volume":"71"},"uris":["http://www.mendeley.com/documents/?uuid=31f98c7a-4513-4843-9af7-da877030d1d5"]},{"id":"ITEM-2","itemData":{"DOI":"10.1016/S0377-2217(99)00218-0","ISBN":"0377-2217","ISSN":"03772217","abstract":"The objective of this paper is to estimate comprehensive environmental efficiency measures for Dutch dairy farms. The environmental efficiency scores are based on the nitrogen surplus, phosphate surplus and the total (direct and indirect) energy use of an unbalanced panel of dairy farms. We define environmental efficiency as the ratio of minimum feasible to observed use of multiple environmentally detrimental inputs, conditional on observed levels of output and the conventional inputs. We compare two methods for the calculation of efficiency; namely Stochastic Frontier Analysis (SFA) and Data Envelopment Analysis (DEA). This paper reveals the strengths and weaknesses for estimating environmental efficiency of the methods applied. Both SFA and DEA can estimate environmental efficiency scores. The mean technical efficiency scores (output-oriented, SFA 89%, DEA 78%) and the mean comprehensive environmental efficiency scores (SFA 80%, DEA 52%) differ between the two methods. SFA allows hypothesis testing, and the monotonicity hypothesis is rejected for the specification including phosphate surplus. DEA can calculate environmental efficiency scores for all specifications, because regularity is imposed in this method.","author":[{"dropping-particle":"","family":"Reinhard","given":"Stijn","non-dropping-particle":"","parse-names":false,"suffix":""},{"dropping-particle":"","family":"Knox Lovell","given":"C. A.","non-dropping-particle":"","parse-names":false,"suffix":""},{"dropping-particle":"","family":"Thijssen","given":"Geert J.","non-dropping-particle":"","parse-names":false,"suffix":""}],"container-title":"European Journal of Operational Research","id":"ITEM-2","issue":"2","issued":{"date-parts":[["2000"]]},"note":"NULL","page":"287-303","title":"Environmental efficiency with multiple environmentally detrimental variables; estimated with SFA and DEA","type":"article-journal","volume":"121"},"uris":["http://www.mendeley.com/documents/?uuid=02cdd0f4-5b83-46ef-b599-85c007f19974"]},{"id":"ITEM-3","itemData":{"author":[{"dropping-particle":"","family":"Pittman","given":"Russell W.","non-dropping-particle":"","parse-names":false,"suffix":""}],"container-title":"The Economic Journal","id":"ITEM-3","issue":"372","issued":{"date-parts":[["1983"]]},"note":"NULL","page":"883-891","title":"Multilateral Productivity Comparisons with Undesirable Outputs","type":"article-journal","volume":"93"},"uris":["http://www.mendeley.com/documents/?uuid=5189544f-11ae-4a2f-b122-352fcd023215"]},{"id":"ITEM-4","itemData":{"DOI":"10.1023/A:1013296909029","ISBN":"0895-562X","ISSN":"0895-562X","abstract":"I use linear programming models to define standardised, aggregate\\nenvironmental performance indicators for firms, The best practice\\nfrontier obtained corresponds to decision making units showing the best\\nenvironmental behaviour, Results are obtained with data from U.S. fossil\\nfuel-fired electric utilities, starting from four alternative models,\\namong which are three linear programming models that differ in the way\\nthey account for undesirable outputs (pollutants) and resources used as\\ninputs. The results indicate important discrepancies in the rankings\\nobtained by the four models. Rather than contradictory, these results\\nare interpreted as giving different, complementary kinds of information,\\nthat should all be taken into account by public decision-makers.","author":[{"dropping-particle":"","family":"Tyteca","given":"D","non-dropping-particle":"","parse-names":false,"suffix":""}],"container-title":"Journal of Productivity Analysis","id":"ITEM-4","issue":"2","issued":{"date-parts":[["1997"]]},"note":"NULL","page":"183-197","title":"Linear programming models for the measurement of environmental performance of firms - Concepts and empirical results","type":"article-journal","volume":"8"},"uris":["http://www.mendeley.com/documents/?uuid=71262012-cb36-4451-a190-6b7c8b4f1d1a"]},{"id":"ITEM-5","itemData":{"DOI":"10.1016/0921-8009(96)00019-5","ISBN":"0921-8009","ISSN":"09218009","abstract":"The productivity of firms when some outputs (pollution) are undesirable has been studied in the literature for some time. In this paper we introduce an environmental performance indicator based on the decomposition of overall factor productivity into a pollution index and an input-output efficiency index. This indicator is compared to the more conventional Jaggi and Freedman (1992) model. Results are given for illustrative purposes, using data from U.S. fossil-fuel-fired electric utilities. The rankings of the utilities obtained with the two models show significant divergence, which is due to the different ways in which the undesirable outputs are dealt with, as well as due to the different possible tradeoffs between the pollutants released into the atmosphere and the resources used as inputs.","author":[{"dropping-particle":"","family":"Fare","given":"Rolf","non-dropping-particle":"","parse-names":false,"suffix":""},{"dropping-particle":"","family":"Grosskopf","given":"Shawna","non-dropping-particle":"","parse-names":false,"suffix":""},{"dropping-particle":"","family":"Tyteca","given":"Daniel","non-dropping-particle":"","parse-names":false,"suffix":""}],"container-title":"Ecological Economics","id":"ITEM-5","issued":{"date-parts":[["1996"]]},"note":"NULL","page":"161-175","title":"An activity analysis model of the environmental performance of firms application to fossil-fuel-fired electric utilities","type":"article-journal","volume":"18"},"uris":["http://www.mendeley.com/documents/?uuid=bf47cd7d-a7a1-4775-89e9-1d94aed95bc0"]}],"mendeley":{"formattedCitation":"(Fare et al., 1989, 1996; Pittman, 1983; Reinhard et al., 2000; Tyteca, 1997)","manualFormatting":"(Reinhard và cộng sự, 2000)","plainTextFormattedCitation":"(Fare et al., 1989, 1996; Pittman, 1983; Reinhard et al., 2000; Tyteca, 1997)","previouslyFormattedCitation":"(Fare et al., 1989, 1996; Pittman, 1983; Reinhard et al., 2000; Tyteca, 1997)"},"properties":{"noteIndex":0},"schema":"https://github.com/citation-style-language/schema/raw/master/csl-citation.json"}</w:instrText>
      </w:r>
      <w:r w:rsidR="00904E64" w:rsidRPr="00332A58">
        <w:rPr>
          <w:rFonts w:ascii="Times New Roman" w:hAnsi="Times New Roman" w:cs="Times New Roman"/>
          <w:sz w:val="24"/>
          <w:szCs w:val="24"/>
        </w:rPr>
        <w:fldChar w:fldCharType="separate"/>
      </w:r>
      <w:r w:rsidR="00904E64" w:rsidRPr="00332A58">
        <w:rPr>
          <w:rFonts w:ascii="Times New Roman" w:hAnsi="Times New Roman" w:cs="Times New Roman"/>
          <w:noProof/>
          <w:sz w:val="24"/>
          <w:szCs w:val="24"/>
        </w:rPr>
        <w:t>(Reinhard</w:t>
      </w:r>
      <w:r w:rsidR="00AF43B3">
        <w:rPr>
          <w:rFonts w:ascii="Times New Roman" w:hAnsi="Times New Roman" w:cs="Times New Roman"/>
          <w:noProof/>
          <w:sz w:val="24"/>
          <w:szCs w:val="24"/>
        </w:rPr>
        <w:t xml:space="preserve"> và cộng sự</w:t>
      </w:r>
      <w:r w:rsidR="00904E64" w:rsidRPr="00332A58">
        <w:rPr>
          <w:rFonts w:ascii="Times New Roman" w:hAnsi="Times New Roman" w:cs="Times New Roman"/>
          <w:noProof/>
          <w:sz w:val="24"/>
          <w:szCs w:val="24"/>
        </w:rPr>
        <w:t>, 2000)</w:t>
      </w:r>
      <w:r w:rsidR="00904E64" w:rsidRPr="00332A58">
        <w:rPr>
          <w:rFonts w:ascii="Times New Roman" w:hAnsi="Times New Roman" w:cs="Times New Roman"/>
          <w:sz w:val="24"/>
          <w:szCs w:val="24"/>
        </w:rPr>
        <w:fldChar w:fldCharType="end"/>
      </w:r>
      <w:r w:rsidR="00904E64" w:rsidRPr="00332A58">
        <w:rPr>
          <w:rFonts w:ascii="Times New Roman" w:hAnsi="Times New Roman" w:cs="Times New Roman"/>
          <w:sz w:val="24"/>
          <w:szCs w:val="24"/>
        </w:rPr>
        <w:t xml:space="preserve"> là đưa yếu tố môi trường vào mô hình như một yếu tố đầu vào khác hoặc như một sản phẩm đầu ra, phương pháp màng bao dữ liệu dựa trên mô hình cân bằng sinh khối đo lường hiệu quả môi trường của một hoạt động sản xuất theo phương trình sau: </w:t>
      </w:r>
    </w:p>
    <w:p w14:paraId="68B39882" w14:textId="77777777" w:rsidR="00904E64" w:rsidRPr="00332A58" w:rsidRDefault="00904E64" w:rsidP="005D09B2">
      <w:pPr>
        <w:spacing w:before="120" w:after="120" w:line="312"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y,a</m:t>
              </m:r>
            </m:e>
          </m:d>
          <m:r>
            <w:rPr>
              <w:rFonts w:ascii="Cambria Math" w:hAnsi="Cambria Math" w:cs="Times New Roman"/>
              <w:sz w:val="24"/>
              <w:szCs w:val="24"/>
            </w:rPr>
            <m:t>=min</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x</m:t>
              </m:r>
              <m:d>
                <m:dPr>
                  <m:endChr m:val=""/>
                  <m:ctrlPr>
                    <w:rPr>
                      <w:rFonts w:ascii="Cambria Math" w:hAnsi="Cambria Math" w:cs="Times New Roman"/>
                      <w:i/>
                      <w:sz w:val="24"/>
                      <w:szCs w:val="24"/>
                    </w:rPr>
                  </m:ctrlPr>
                </m:dPr>
                <m:e>
                  <m:r>
                    <w:rPr>
                      <w:rFonts w:ascii="Cambria Math" w:hAnsi="Cambria Math" w:cs="Times New Roman"/>
                      <w:sz w:val="24"/>
                      <w:szCs w:val="24"/>
                    </w:rPr>
                    <m:t>x,y)∈T}</m:t>
                  </m:r>
                </m:e>
              </m:d>
            </m:e>
          </m:d>
        </m:oMath>
      </m:oMathPara>
    </w:p>
    <w:p w14:paraId="4CEE9A2D" w14:textId="77777777" w:rsidR="00904E64" w:rsidRPr="00332A58" w:rsidRDefault="00904E64" w:rsidP="005D09B2">
      <w:pPr>
        <w:spacing w:before="120" w:after="120" w:line="312" w:lineRule="auto"/>
        <w:ind w:firstLine="720"/>
        <w:jc w:val="both"/>
        <w:rPr>
          <w:rFonts w:ascii="Times New Roman" w:hAnsi="Times New Roman" w:cs="Times New Roman"/>
          <w:sz w:val="24"/>
          <w:szCs w:val="24"/>
        </w:rPr>
      </w:pPr>
      <w:r w:rsidRPr="00332A58">
        <w:rPr>
          <w:rFonts w:ascii="Times New Roman" w:hAnsi="Times New Roman" w:cs="Times New Roman"/>
          <w:sz w:val="24"/>
          <w:szCs w:val="24"/>
        </w:rPr>
        <w:t xml:space="preserve">Gọi lượng yếu tố đầu vào cho mức phát thải dinh dưỡng ra môi trường thấp nhất </w:t>
      </w:r>
      <w:proofErr w:type="gramStart"/>
      <w:r w:rsidRPr="00332A58">
        <w:rPr>
          <w:rFonts w:ascii="Times New Roman" w:hAnsi="Times New Roman" w:cs="Times New Roman"/>
          <w:sz w:val="24"/>
          <w:szCs w:val="24"/>
        </w:rPr>
        <w:t xml:space="preserve">là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oMath>
      <w:r w:rsidRPr="00332A58">
        <w:rPr>
          <w:rFonts w:ascii="Times New Roman" w:hAnsi="Times New Roman" w:cs="Times New Roman"/>
          <w:sz w:val="24"/>
          <w:szCs w:val="24"/>
        </w:rPr>
        <w:t xml:space="preserve">. Lượng dinh dưỡng sử dụng tối thiểu được tính </w:t>
      </w:r>
      <w:proofErr w:type="gramStart"/>
      <w:r w:rsidRPr="00332A58">
        <w:rPr>
          <w:rFonts w:ascii="Times New Roman" w:hAnsi="Times New Roman" w:cs="Times New Roman"/>
          <w:sz w:val="24"/>
          <w:szCs w:val="24"/>
        </w:rPr>
        <w:t xml:space="preserve">bằng </w:t>
      </w:r>
      <w:proofErr w:type="gramEnd"/>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oMath>
      <w:r w:rsidRPr="00332A58">
        <w:rPr>
          <w:rFonts w:ascii="Times New Roman" w:eastAsia="MS PMincho" w:hAnsi="Times New Roman" w:cs="Times New Roman"/>
          <w:sz w:val="24"/>
          <w:szCs w:val="24"/>
        </w:rPr>
        <w:t xml:space="preserve">. Lượng dinh dưỡng sử dụng thực tế quan sát được </w:t>
      </w:r>
      <w:proofErr w:type="gramStart"/>
      <w:r w:rsidRPr="00332A58">
        <w:rPr>
          <w:rFonts w:ascii="Times New Roman" w:eastAsia="MS PMincho" w:hAnsi="Times New Roman" w:cs="Times New Roman"/>
          <w:sz w:val="24"/>
          <w:szCs w:val="24"/>
        </w:rPr>
        <w:t xml:space="preserve">là </w:t>
      </w:r>
      <w:proofErr w:type="gramEnd"/>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x</m:t>
        </m:r>
      </m:oMath>
      <w:r w:rsidRPr="00332A58">
        <w:rPr>
          <w:rFonts w:ascii="Times New Roman" w:eastAsia="MS PMincho" w:hAnsi="Times New Roman" w:cs="Times New Roman"/>
          <w:sz w:val="24"/>
          <w:szCs w:val="24"/>
        </w:rPr>
        <w:t xml:space="preserve">. Hiệu quả môi trường </w:t>
      </w:r>
      <w:r w:rsidRPr="00332A58">
        <w:rPr>
          <w:rFonts w:ascii="Times New Roman" w:hAnsi="Times New Roman" w:cs="Times New Roman"/>
          <w:sz w:val="24"/>
          <w:szCs w:val="24"/>
        </w:rPr>
        <w:t>(EE) lúc này là tỷ lệ giữa lượng dinh dưỡng sử dụng tối thiểu và lượng dinh dưỡng sử dụng thực tế quan sát được. Công thức tính có dạng như sau:</w:t>
      </w:r>
    </w:p>
    <w:tbl>
      <w:tblPr>
        <w:tblStyle w:val="TableGrid2"/>
        <w:tblW w:w="6946"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2854"/>
      </w:tblGrid>
      <w:tr w:rsidR="00904E64" w:rsidRPr="00332A58" w14:paraId="0739186C" w14:textId="77777777" w:rsidTr="009E7849">
        <w:trPr>
          <w:trHeight w:val="435"/>
        </w:trPr>
        <w:tc>
          <w:tcPr>
            <w:tcW w:w="4092" w:type="dxa"/>
          </w:tcPr>
          <w:p w14:paraId="789DA036" w14:textId="77777777" w:rsidR="00904E64" w:rsidRPr="00332A58" w:rsidRDefault="00904E64" w:rsidP="005D09B2">
            <w:pPr>
              <w:spacing w:before="120" w:after="120" w:line="312"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EE=</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x</m:t>
                </m:r>
              </m:oMath>
            </m:oMathPara>
          </w:p>
        </w:tc>
        <w:tc>
          <w:tcPr>
            <w:tcW w:w="2854" w:type="dxa"/>
          </w:tcPr>
          <w:p w14:paraId="52183F16" w14:textId="77777777" w:rsidR="00904E64" w:rsidRPr="00332A58" w:rsidRDefault="00904E64" w:rsidP="005D09B2">
            <w:pPr>
              <w:spacing w:before="120" w:after="120" w:line="312" w:lineRule="auto"/>
              <w:jc w:val="both"/>
              <w:rPr>
                <w:rFonts w:ascii="Times New Roman" w:hAnsi="Times New Roman" w:cs="Times New Roman"/>
                <w:sz w:val="24"/>
                <w:szCs w:val="24"/>
              </w:rPr>
            </w:pPr>
          </w:p>
        </w:tc>
      </w:tr>
    </w:tbl>
    <w:p w14:paraId="346A8A27" w14:textId="77777777" w:rsidR="00904E64" w:rsidRPr="00332A58" w:rsidRDefault="00904E64" w:rsidP="005D09B2">
      <w:pPr>
        <w:spacing w:before="120" w:after="120" w:line="312" w:lineRule="auto"/>
        <w:ind w:firstLine="720"/>
        <w:jc w:val="both"/>
        <w:rPr>
          <w:rFonts w:ascii="Times New Roman" w:eastAsia="MS PMincho" w:hAnsi="Times New Roman" w:cs="Times New Roman"/>
          <w:sz w:val="24"/>
          <w:szCs w:val="24"/>
        </w:rPr>
      </w:pPr>
      <w:r w:rsidRPr="00332A58">
        <w:rPr>
          <w:rFonts w:ascii="Times New Roman" w:eastAsia="MS PMincho" w:hAnsi="Times New Roman" w:cs="Times New Roman"/>
          <w:sz w:val="24"/>
          <w:szCs w:val="24"/>
        </w:rPr>
        <w:t>Phương trình này có thể được biến đổi thành:</w:t>
      </w:r>
    </w:p>
    <w:p w14:paraId="7642C65E" w14:textId="77777777" w:rsidR="00904E64" w:rsidRPr="00332A58" w:rsidRDefault="00904E64" w:rsidP="005D09B2">
      <w:pPr>
        <w:spacing w:before="120" w:after="120" w:line="312"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EE</m:t>
          </m:r>
          <m:r>
            <m:rPr>
              <m:sty m:val="bi"/>
            </m:rPr>
            <w:rPr>
              <w:rFonts w:ascii="Cambria Math" w:hAnsi="Cambria Math" w:cs="Times New Roman"/>
              <w:sz w:val="24"/>
              <w:szCs w:val="24"/>
            </w:rPr>
            <m:t>=</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x=</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den>
              </m:f>
            </m:den>
          </m:f>
          <m:r>
            <w:rPr>
              <w:rFonts w:ascii="Cambria Math" w:hAnsi="Cambria Math" w:cs="Times New Roman"/>
              <w:sz w:val="24"/>
              <w:szCs w:val="24"/>
            </w:rPr>
            <m:t>×</m:t>
          </m:r>
          <m:f>
            <m:fPr>
              <m:type m:val="lin"/>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x</m:t>
              </m:r>
            </m:den>
          </m:f>
        </m:oMath>
      </m:oMathPara>
    </w:p>
    <w:p w14:paraId="7AC0F9EF" w14:textId="662B2676" w:rsidR="00904E64" w:rsidRPr="00332A58" w:rsidRDefault="00904E64" w:rsidP="005D09B2">
      <w:pPr>
        <w:spacing w:before="120" w:after="120" w:line="312" w:lineRule="auto"/>
        <w:ind w:firstLine="720"/>
        <w:jc w:val="both"/>
        <w:rPr>
          <w:rFonts w:ascii="Times New Roman" w:hAnsi="Times New Roman" w:cs="Times New Roman"/>
          <w:sz w:val="24"/>
          <w:szCs w:val="24"/>
        </w:rPr>
      </w:pPr>
      <w:r w:rsidRPr="00332A58">
        <w:rPr>
          <w:rFonts w:ascii="Times New Roman" w:eastAsia="MS PMincho" w:hAnsi="Times New Roman" w:cs="Times New Roman"/>
          <w:sz w:val="24"/>
          <w:szCs w:val="24"/>
        </w:rPr>
        <w:t xml:space="preserve">Trong đó,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x =</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num>
          <m:den>
            <m:r>
              <w:rPr>
                <w:rFonts w:ascii="Cambria Math" w:hAnsi="Cambria Math" w:cs="Times New Roman"/>
                <w:sz w:val="24"/>
                <w:szCs w:val="24"/>
              </w:rPr>
              <m:t>x</m:t>
            </m:r>
          </m:den>
        </m:f>
      </m:oMath>
      <w:r w:rsidRPr="00332A58">
        <w:rPr>
          <w:rFonts w:ascii="Times New Roman" w:hAnsi="Times New Roman" w:cs="Times New Roman"/>
          <w:sz w:val="24"/>
          <w:szCs w:val="24"/>
        </w:rPr>
        <w:t xml:space="preserve"> chính là </w:t>
      </w:r>
      <w:r w:rsidRPr="00332A58">
        <w:rPr>
          <w:rFonts w:ascii="Times New Roman" w:eastAsia="MS PMincho" w:hAnsi="Times New Roman" w:cs="Times New Roman"/>
          <w:sz w:val="24"/>
          <w:szCs w:val="24"/>
        </w:rPr>
        <w:t xml:space="preserve">hiệu quả kỹ thuật (TE) của một hoạt động sản xuất,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oMath>
      <w:r w:rsidRPr="00332A58">
        <w:rPr>
          <w:rFonts w:ascii="Times New Roman" w:eastAsia="MS PMincho" w:hAnsi="Times New Roman" w:cs="Times New Roman"/>
          <w:sz w:val="24"/>
          <w:szCs w:val="24"/>
        </w:rPr>
        <w:t xml:space="preserve"> là hiệu quả phân </w:t>
      </w:r>
      <w:r w:rsidR="004016E5" w:rsidRPr="00332A58">
        <w:rPr>
          <w:rFonts w:ascii="Times New Roman" w:eastAsia="MS PMincho" w:hAnsi="Times New Roman" w:cs="Times New Roman"/>
          <w:sz w:val="24"/>
          <w:szCs w:val="24"/>
        </w:rPr>
        <w:t>bổ</w:t>
      </w:r>
      <w:r w:rsidRPr="00332A58">
        <w:rPr>
          <w:rFonts w:ascii="Times New Roman" w:eastAsia="MS PMincho" w:hAnsi="Times New Roman" w:cs="Times New Roman"/>
          <w:sz w:val="24"/>
          <w:szCs w:val="24"/>
        </w:rPr>
        <w:t xml:space="preserve"> các yếu tố đầu vào </w:t>
      </w:r>
      <w:proofErr w:type="gramStart"/>
      <w:r w:rsidRPr="00332A58">
        <w:rPr>
          <w:rFonts w:ascii="Times New Roman" w:eastAsia="MS PMincho" w:hAnsi="Times New Roman" w:cs="Times New Roman"/>
          <w:sz w:val="24"/>
          <w:szCs w:val="24"/>
        </w:rPr>
        <w:t>theo</w:t>
      </w:r>
      <w:proofErr w:type="gramEnd"/>
      <w:r w:rsidRPr="00332A58">
        <w:rPr>
          <w:rFonts w:ascii="Times New Roman" w:eastAsia="MS PMincho" w:hAnsi="Times New Roman" w:cs="Times New Roman"/>
          <w:sz w:val="24"/>
          <w:szCs w:val="24"/>
        </w:rPr>
        <w:t xml:space="preserve"> thành phần dinh dưỡng (EAE). Như vậy, có thể nói hiệu quả môi trường là sự kết hợp giữa hiệu quả kỹ thuật và hiệu quả phân </w:t>
      </w:r>
      <w:r w:rsidR="004016E5" w:rsidRPr="00332A58">
        <w:rPr>
          <w:rFonts w:ascii="Times New Roman" w:eastAsia="MS PMincho" w:hAnsi="Times New Roman" w:cs="Times New Roman"/>
          <w:sz w:val="24"/>
          <w:szCs w:val="24"/>
        </w:rPr>
        <w:t>bổ</w:t>
      </w:r>
      <w:r w:rsidRPr="00332A58">
        <w:rPr>
          <w:rFonts w:ascii="Times New Roman" w:eastAsia="MS PMincho" w:hAnsi="Times New Roman" w:cs="Times New Roman"/>
          <w:sz w:val="24"/>
          <w:szCs w:val="24"/>
        </w:rPr>
        <w:t xml:space="preserve"> yếu tố đầu vào </w:t>
      </w:r>
      <w:proofErr w:type="gramStart"/>
      <w:r w:rsidRPr="00332A58">
        <w:rPr>
          <w:rFonts w:ascii="Times New Roman" w:eastAsia="MS PMincho" w:hAnsi="Times New Roman" w:cs="Times New Roman"/>
          <w:sz w:val="24"/>
          <w:szCs w:val="24"/>
        </w:rPr>
        <w:t>theo</w:t>
      </w:r>
      <w:proofErr w:type="gramEnd"/>
      <w:r w:rsidRPr="00332A58">
        <w:rPr>
          <w:rFonts w:ascii="Times New Roman" w:eastAsia="MS PMincho" w:hAnsi="Times New Roman" w:cs="Times New Roman"/>
          <w:sz w:val="24"/>
          <w:szCs w:val="24"/>
        </w:rPr>
        <w:t xml:space="preserve"> thành phần dinh dưỡng:</w:t>
      </w:r>
    </w:p>
    <w:tbl>
      <w:tblPr>
        <w:tblStyle w:val="TableGrid2"/>
        <w:tblW w:w="68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8"/>
        <w:gridCol w:w="616"/>
      </w:tblGrid>
      <w:tr w:rsidR="00904E64" w:rsidRPr="00332A58" w14:paraId="0B19F50C" w14:textId="77777777" w:rsidTr="009E7849">
        <w:trPr>
          <w:trHeight w:val="435"/>
          <w:jc w:val="center"/>
        </w:trPr>
        <w:tc>
          <w:tcPr>
            <w:tcW w:w="6278" w:type="dxa"/>
          </w:tcPr>
          <w:p w14:paraId="58413458" w14:textId="77777777" w:rsidR="00904E64" w:rsidRPr="00332A58" w:rsidRDefault="00904E64" w:rsidP="005D09B2">
            <w:pPr>
              <w:spacing w:before="120" w:after="120" w:line="312"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EE</m:t>
                </m:r>
                <m:r>
                  <m:rPr>
                    <m:sty m:val="bi"/>
                  </m:rPr>
                  <w:rPr>
                    <w:rFonts w:ascii="Cambria Math" w:hAnsi="Cambria Math" w:cs="Times New Roman"/>
                    <w:sz w:val="24"/>
                    <w:szCs w:val="24"/>
                  </w:rPr>
                  <m:t>=</m:t>
                </m:r>
                <m:r>
                  <w:rPr>
                    <w:rFonts w:ascii="Cambria Math" w:hAnsi="Cambria Math" w:cs="Times New Roman"/>
                    <w:sz w:val="24"/>
                    <w:szCs w:val="24"/>
                  </w:rPr>
                  <m:t>EAE×TE</m:t>
                </m:r>
              </m:oMath>
            </m:oMathPara>
          </w:p>
        </w:tc>
        <w:tc>
          <w:tcPr>
            <w:tcW w:w="616" w:type="dxa"/>
          </w:tcPr>
          <w:p w14:paraId="5881EACF" w14:textId="77777777" w:rsidR="00904E64" w:rsidRPr="00332A58" w:rsidRDefault="00904E64" w:rsidP="005D09B2">
            <w:pPr>
              <w:spacing w:before="120" w:after="120" w:line="312" w:lineRule="auto"/>
              <w:jc w:val="both"/>
              <w:rPr>
                <w:rFonts w:ascii="Times New Roman" w:hAnsi="Times New Roman" w:cs="Times New Roman"/>
                <w:sz w:val="24"/>
                <w:szCs w:val="24"/>
              </w:rPr>
            </w:pPr>
          </w:p>
        </w:tc>
      </w:tr>
    </w:tbl>
    <w:p w14:paraId="7DDA8BC5" w14:textId="2E4D4D93" w:rsidR="00904E64" w:rsidRDefault="00904E64" w:rsidP="005D09B2">
      <w:pPr>
        <w:tabs>
          <w:tab w:val="left" w:pos="4095"/>
        </w:tabs>
        <w:spacing w:before="120" w:after="120" w:line="312" w:lineRule="auto"/>
        <w:ind w:firstLine="567"/>
        <w:jc w:val="both"/>
        <w:rPr>
          <w:rFonts w:ascii="Times New Roman" w:hAnsi="Times New Roman" w:cs="Times New Roman"/>
          <w:sz w:val="24"/>
          <w:szCs w:val="24"/>
        </w:rPr>
      </w:pPr>
      <w:r w:rsidRPr="00332A58">
        <w:rPr>
          <w:rFonts w:ascii="Times New Roman" w:hAnsi="Times New Roman" w:cs="Times New Roman"/>
          <w:sz w:val="24"/>
          <w:szCs w:val="24"/>
        </w:rPr>
        <w:lastRenderedPageBreak/>
        <w:t>Các chỉ số hiệu quả trên đều có giá trị từ 0 đến 1. Giá trị 1 cho thấy đơn vị sản xuất đó đạt hiệu quả và thấp hơn 1 cho thấy đơn vị sản xuất chưa đạt hiệu quả.</w:t>
      </w:r>
    </w:p>
    <w:p w14:paraId="66A5C137" w14:textId="48D7B313" w:rsidR="002B012B" w:rsidRDefault="002B012B" w:rsidP="005D09B2">
      <w:pPr>
        <w:tabs>
          <w:tab w:val="left" w:pos="4095"/>
        </w:tabs>
        <w:spacing w:before="120" w:after="120" w:line="312" w:lineRule="auto"/>
        <w:ind w:firstLine="567"/>
        <w:jc w:val="both"/>
        <w:rPr>
          <w:rFonts w:ascii="Times New Roman" w:hAnsi="Times New Roman" w:cs="Times New Roman"/>
          <w:i/>
          <w:sz w:val="24"/>
          <w:szCs w:val="24"/>
        </w:rPr>
      </w:pPr>
      <w:r>
        <w:rPr>
          <w:rFonts w:ascii="Times New Roman" w:hAnsi="Times New Roman" w:cs="Times New Roman"/>
          <w:i/>
          <w:sz w:val="24"/>
          <w:szCs w:val="24"/>
        </w:rPr>
        <w:t>2.2.4. Sự đánh đổi kinh tế - môi trường</w:t>
      </w:r>
    </w:p>
    <w:p w14:paraId="04505EBA" w14:textId="77777777" w:rsidR="002B012B" w:rsidRDefault="002B012B" w:rsidP="005D09B2">
      <w:pPr>
        <w:pStyle w:val="ListParagraph"/>
        <w:numPr>
          <w:ilvl w:val="0"/>
          <w:numId w:val="10"/>
        </w:numPr>
        <w:tabs>
          <w:tab w:val="left" w:pos="4095"/>
        </w:tabs>
        <w:spacing w:before="120" w:after="120" w:line="312" w:lineRule="auto"/>
        <w:jc w:val="both"/>
        <w:rPr>
          <w:rFonts w:ascii="Times New Roman" w:hAnsi="Times New Roman" w:cs="Times New Roman"/>
          <w:i/>
          <w:sz w:val="24"/>
          <w:szCs w:val="24"/>
        </w:rPr>
      </w:pPr>
      <w:r>
        <w:rPr>
          <w:rFonts w:ascii="Times New Roman" w:hAnsi="Times New Roman" w:cs="Times New Roman"/>
          <w:i/>
          <w:sz w:val="24"/>
          <w:szCs w:val="24"/>
        </w:rPr>
        <w:t>Khi các hộ nuôi hiện tại hướng đến tối thiểu hóa chi phí</w:t>
      </w:r>
    </w:p>
    <w:p w14:paraId="295416F0" w14:textId="16352A7B" w:rsidR="00904E64" w:rsidRDefault="00904E64" w:rsidP="005D09B2">
      <w:pPr>
        <w:tabs>
          <w:tab w:val="left" w:pos="4095"/>
        </w:tabs>
        <w:spacing w:before="120" w:after="120" w:line="312" w:lineRule="auto"/>
        <w:ind w:firstLine="567"/>
        <w:jc w:val="both"/>
        <w:rPr>
          <w:rFonts w:ascii="Times New Roman" w:hAnsi="Times New Roman" w:cs="Times New Roman"/>
          <w:sz w:val="24"/>
          <w:szCs w:val="24"/>
        </w:rPr>
      </w:pPr>
      <w:r w:rsidRPr="00332A58">
        <w:rPr>
          <w:rFonts w:ascii="Times New Roman" w:hAnsi="Times New Roman" w:cs="Times New Roman"/>
          <w:sz w:val="24"/>
          <w:szCs w:val="24"/>
        </w:rPr>
        <w:t xml:space="preserve">Từ lượng yếu tố đầu vào có mức chi phí thấp nhất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oMath>
      <w:r w:rsidRPr="00332A58">
        <w:rPr>
          <w:rFonts w:ascii="Times New Roman" w:hAnsi="Times New Roman" w:cs="Times New Roman"/>
          <w:sz w:val="24"/>
          <w:szCs w:val="24"/>
        </w:rPr>
        <w:t xml:space="preserve"> đã được ước lượng ở trên, </w:t>
      </w:r>
      <w:r w:rsidR="004016E5" w:rsidRPr="00332A58">
        <w:rPr>
          <w:rFonts w:ascii="Times New Roman" w:hAnsi="Times New Roman" w:cs="Times New Roman"/>
          <w:sz w:val="24"/>
          <w:szCs w:val="24"/>
        </w:rPr>
        <w:t>tỷ lệ</w:t>
      </w:r>
      <w:r w:rsidRPr="00332A58">
        <w:rPr>
          <w:rFonts w:ascii="Times New Roman" w:hAnsi="Times New Roman" w:cs="Times New Roman"/>
          <w:sz w:val="24"/>
          <w:szCs w:val="24"/>
        </w:rPr>
        <w:t xml:space="preserve"> </w:t>
      </w:r>
      <w:r w:rsidR="00D77A24" w:rsidRPr="00332A58">
        <w:rPr>
          <w:rFonts w:ascii="Times New Roman" w:hAnsi="Times New Roman" w:cs="Times New Roman"/>
          <w:sz w:val="24"/>
          <w:szCs w:val="24"/>
        </w:rPr>
        <w:t>chi phí và dinh dưỡng tiêu thụ</w:t>
      </w:r>
      <w:r w:rsidRPr="00332A58">
        <w:rPr>
          <w:rFonts w:ascii="Times New Roman" w:hAnsi="Times New Roman" w:cs="Times New Roman"/>
          <w:sz w:val="24"/>
          <w:szCs w:val="24"/>
        </w:rPr>
        <w:t xml:space="preserve"> thay đổi </w:t>
      </w:r>
      <w:r w:rsidR="00D77A24" w:rsidRPr="00332A58">
        <w:rPr>
          <w:rFonts w:ascii="Times New Roman" w:hAnsi="Times New Roman" w:cs="Times New Roman"/>
          <w:sz w:val="24"/>
          <w:szCs w:val="24"/>
        </w:rPr>
        <w:t>khi</w:t>
      </w:r>
      <w:r w:rsidRPr="00332A58">
        <w:rPr>
          <w:rFonts w:ascii="Times New Roman" w:hAnsi="Times New Roman" w:cs="Times New Roman"/>
          <w:sz w:val="24"/>
          <w:szCs w:val="24"/>
        </w:rPr>
        <w:t xml:space="preserve"> đạt hiệu quả chi phí có thể được tính dựa vào công thức sau:</w:t>
      </w:r>
    </w:p>
    <w:tbl>
      <w:tblPr>
        <w:tblStyle w:val="TableGrid"/>
        <w:tblW w:w="7423" w:type="dxa"/>
        <w:jc w:val="center"/>
        <w:tblBorders>
          <w:top w:val="none" w:sz="0" w:space="0" w:color="auto"/>
          <w:bottom w:val="none" w:sz="0" w:space="0" w:color="auto"/>
        </w:tblBorders>
        <w:tblLook w:val="04A0" w:firstRow="1" w:lastRow="0" w:firstColumn="1" w:lastColumn="0" w:noHBand="0" w:noVBand="1"/>
      </w:tblPr>
      <w:tblGrid>
        <w:gridCol w:w="1778"/>
        <w:gridCol w:w="443"/>
        <w:gridCol w:w="2110"/>
        <w:gridCol w:w="398"/>
        <w:gridCol w:w="1892"/>
        <w:gridCol w:w="802"/>
      </w:tblGrid>
      <w:tr w:rsidR="00D77A24" w:rsidRPr="00332A58" w14:paraId="16FC6855" w14:textId="77777777" w:rsidTr="00FD0E74">
        <w:trPr>
          <w:trHeight w:val="448"/>
          <w:jc w:val="center"/>
        </w:trPr>
        <w:tc>
          <w:tcPr>
            <w:tcW w:w="1778" w:type="dxa"/>
            <w:vMerge w:val="restart"/>
          </w:tcPr>
          <w:p w14:paraId="42CBE4ED" w14:textId="00F033D7"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Tỷ lệ chi phí sản xuất thay đổi (%)</w:t>
            </w:r>
          </w:p>
        </w:tc>
        <w:tc>
          <w:tcPr>
            <w:tcW w:w="443" w:type="dxa"/>
            <w:vMerge w:val="restart"/>
          </w:tcPr>
          <w:p w14:paraId="3C7344DA" w14:textId="77777777" w:rsidR="00D77A24" w:rsidRPr="00332A58" w:rsidRDefault="00D77A24" w:rsidP="005D09B2">
            <w:pPr>
              <w:tabs>
                <w:tab w:val="left" w:pos="4095"/>
              </w:tabs>
              <w:spacing w:line="312" w:lineRule="auto"/>
              <w:jc w:val="center"/>
              <w:rPr>
                <w:rFonts w:ascii="Times New Roman" w:hAnsi="Times New Roman" w:cs="Times New Roman"/>
                <w:sz w:val="24"/>
                <w:szCs w:val="24"/>
              </w:rPr>
            </w:pPr>
          </w:p>
          <w:p w14:paraId="1E2A3134" w14:textId="28D98941"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2110" w:type="dxa"/>
            <w:tcBorders>
              <w:bottom w:val="single" w:sz="4" w:space="0" w:color="auto"/>
            </w:tcBorders>
          </w:tcPr>
          <w:p w14:paraId="531C5D76" w14:textId="18E5135A" w:rsid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Chi phí sản xuất</w:t>
            </w:r>
          </w:p>
          <w:p w14:paraId="231A3310" w14:textId="0667B1CB"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tối thiểu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r>
                <w:rPr>
                  <w:rFonts w:ascii="Cambria Math" w:hAnsi="Cambria Math" w:cs="Times New Roman"/>
                  <w:sz w:val="24"/>
                  <w:szCs w:val="24"/>
                </w:rPr>
                <m:t>*w</m:t>
              </m:r>
            </m:oMath>
            <w:r w:rsidRPr="00332A58">
              <w:rPr>
                <w:rFonts w:ascii="Times New Roman" w:hAnsi="Times New Roman" w:cs="Times New Roman"/>
                <w:sz w:val="24"/>
                <w:szCs w:val="24"/>
              </w:rPr>
              <w:t>)</w:t>
            </w:r>
          </w:p>
        </w:tc>
        <w:tc>
          <w:tcPr>
            <w:tcW w:w="398" w:type="dxa"/>
            <w:tcBorders>
              <w:bottom w:val="single" w:sz="4" w:space="0" w:color="auto"/>
            </w:tcBorders>
          </w:tcPr>
          <w:p w14:paraId="6A90B6EC" w14:textId="244113AD"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1892" w:type="dxa"/>
            <w:tcBorders>
              <w:bottom w:val="single" w:sz="4" w:space="0" w:color="auto"/>
            </w:tcBorders>
          </w:tcPr>
          <w:p w14:paraId="46253D80" w14:textId="0F49BD33" w:rsid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Chi phí sản xuất</w:t>
            </w:r>
          </w:p>
          <w:p w14:paraId="6DB2C3A0" w14:textId="798D32F3"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thực tế</w:t>
            </w:r>
            <w:r w:rsidR="00FD0E74">
              <w:rPr>
                <w:rFonts w:ascii="Times New Roman" w:hAnsi="Times New Roman" w:cs="Times New Roman"/>
                <w:sz w:val="24"/>
                <w:szCs w:val="24"/>
              </w:rPr>
              <w:t xml:space="preserve"> (x*w)</w:t>
            </w:r>
          </w:p>
        </w:tc>
        <w:tc>
          <w:tcPr>
            <w:tcW w:w="802" w:type="dxa"/>
          </w:tcPr>
          <w:p w14:paraId="151F00B0" w14:textId="77777777" w:rsidR="00D77A24" w:rsidRPr="00332A58" w:rsidRDefault="00D77A24" w:rsidP="005D09B2">
            <w:pPr>
              <w:tabs>
                <w:tab w:val="left" w:pos="4095"/>
              </w:tabs>
              <w:spacing w:line="312" w:lineRule="auto"/>
              <w:jc w:val="center"/>
              <w:rPr>
                <w:rFonts w:ascii="Times New Roman" w:hAnsi="Times New Roman" w:cs="Times New Roman"/>
                <w:sz w:val="24"/>
                <w:szCs w:val="24"/>
              </w:rPr>
            </w:pPr>
          </w:p>
          <w:p w14:paraId="3F25B3EB" w14:textId="57ACA411"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100</w:t>
            </w:r>
          </w:p>
        </w:tc>
      </w:tr>
      <w:tr w:rsidR="00D77A24" w:rsidRPr="00332A58" w14:paraId="63CE8D38" w14:textId="77777777" w:rsidTr="00FD0E74">
        <w:trPr>
          <w:jc w:val="center"/>
        </w:trPr>
        <w:tc>
          <w:tcPr>
            <w:tcW w:w="1778" w:type="dxa"/>
            <w:vMerge/>
          </w:tcPr>
          <w:p w14:paraId="6C3B422B" w14:textId="77777777" w:rsidR="00D77A24" w:rsidRPr="00332A58" w:rsidRDefault="00D77A24" w:rsidP="005D09B2">
            <w:pPr>
              <w:tabs>
                <w:tab w:val="left" w:pos="4095"/>
              </w:tabs>
              <w:spacing w:line="312" w:lineRule="auto"/>
              <w:jc w:val="both"/>
              <w:rPr>
                <w:rFonts w:ascii="Times New Roman" w:hAnsi="Times New Roman" w:cs="Times New Roman"/>
                <w:sz w:val="24"/>
                <w:szCs w:val="24"/>
              </w:rPr>
            </w:pPr>
          </w:p>
        </w:tc>
        <w:tc>
          <w:tcPr>
            <w:tcW w:w="443" w:type="dxa"/>
            <w:vMerge/>
          </w:tcPr>
          <w:p w14:paraId="63798532" w14:textId="77777777" w:rsidR="00D77A24" w:rsidRPr="00332A58" w:rsidRDefault="00D77A24" w:rsidP="005D09B2">
            <w:pPr>
              <w:tabs>
                <w:tab w:val="left" w:pos="4095"/>
              </w:tabs>
              <w:spacing w:line="312" w:lineRule="auto"/>
              <w:jc w:val="both"/>
              <w:rPr>
                <w:rFonts w:ascii="Times New Roman" w:hAnsi="Times New Roman" w:cs="Times New Roman"/>
                <w:sz w:val="24"/>
                <w:szCs w:val="24"/>
              </w:rPr>
            </w:pPr>
          </w:p>
        </w:tc>
        <w:tc>
          <w:tcPr>
            <w:tcW w:w="4400" w:type="dxa"/>
            <w:gridSpan w:val="3"/>
            <w:tcBorders>
              <w:top w:val="single" w:sz="4" w:space="0" w:color="auto"/>
            </w:tcBorders>
          </w:tcPr>
          <w:p w14:paraId="0AEB2CCE" w14:textId="3E7EC8CD"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Chi phí sản xuất thực tế (x*w)</w:t>
            </w:r>
          </w:p>
        </w:tc>
        <w:tc>
          <w:tcPr>
            <w:tcW w:w="802" w:type="dxa"/>
          </w:tcPr>
          <w:p w14:paraId="49DC2B13" w14:textId="0DDB40D9" w:rsidR="00D77A24" w:rsidRPr="00332A58" w:rsidRDefault="00D77A24" w:rsidP="005D09B2">
            <w:pPr>
              <w:tabs>
                <w:tab w:val="left" w:pos="4095"/>
              </w:tabs>
              <w:spacing w:line="312" w:lineRule="auto"/>
              <w:jc w:val="both"/>
              <w:rPr>
                <w:rFonts w:ascii="Times New Roman" w:hAnsi="Times New Roman" w:cs="Times New Roman"/>
                <w:sz w:val="24"/>
                <w:szCs w:val="24"/>
              </w:rPr>
            </w:pPr>
          </w:p>
        </w:tc>
      </w:tr>
    </w:tbl>
    <w:p w14:paraId="4736C98B" w14:textId="728D171F" w:rsidR="00522824" w:rsidRPr="00332A58" w:rsidRDefault="00522824" w:rsidP="00FD0E74">
      <w:pPr>
        <w:tabs>
          <w:tab w:val="left" w:pos="4095"/>
        </w:tabs>
        <w:spacing w:before="120" w:after="120" w:line="312" w:lineRule="auto"/>
        <w:jc w:val="both"/>
        <w:rPr>
          <w:rFonts w:ascii="Times New Roman" w:hAnsi="Times New Roman" w:cs="Times New Roman"/>
          <w:sz w:val="24"/>
          <w:szCs w:val="24"/>
        </w:rPr>
      </w:pPr>
    </w:p>
    <w:tbl>
      <w:tblPr>
        <w:tblStyle w:val="TableGrid"/>
        <w:tblW w:w="0" w:type="auto"/>
        <w:jc w:val="center"/>
        <w:tblBorders>
          <w:top w:val="none" w:sz="0" w:space="0" w:color="auto"/>
          <w:bottom w:val="none" w:sz="0" w:space="0" w:color="auto"/>
        </w:tblBorders>
        <w:tblLook w:val="04A0" w:firstRow="1" w:lastRow="0" w:firstColumn="1" w:lastColumn="0" w:noHBand="0" w:noVBand="1"/>
      </w:tblPr>
      <w:tblGrid>
        <w:gridCol w:w="1620"/>
        <w:gridCol w:w="352"/>
        <w:gridCol w:w="2810"/>
        <w:gridCol w:w="296"/>
        <w:gridCol w:w="2226"/>
        <w:gridCol w:w="756"/>
      </w:tblGrid>
      <w:tr w:rsidR="00D77A24" w:rsidRPr="00332A58" w14:paraId="1F85FBFD" w14:textId="77777777" w:rsidTr="00FD0E74">
        <w:trPr>
          <w:trHeight w:val="448"/>
          <w:jc w:val="center"/>
        </w:trPr>
        <w:tc>
          <w:tcPr>
            <w:tcW w:w="0" w:type="auto"/>
            <w:vMerge w:val="restart"/>
          </w:tcPr>
          <w:p w14:paraId="3F73E53B" w14:textId="77777777" w:rsidR="000206CA"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Tỷ lệ dinh </w:t>
            </w:r>
          </w:p>
          <w:p w14:paraId="55EE95C5" w14:textId="77777777" w:rsidR="000206CA"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dưỡng tiêu thụ </w:t>
            </w:r>
          </w:p>
          <w:p w14:paraId="78462D60" w14:textId="214101CB" w:rsidR="00D77A24" w:rsidRPr="00332A58" w:rsidRDefault="00D77A24" w:rsidP="005D09B2">
            <w:pPr>
              <w:tabs>
                <w:tab w:val="left" w:pos="4095"/>
              </w:tabs>
              <w:spacing w:line="312" w:lineRule="auto"/>
              <w:jc w:val="center"/>
              <w:rPr>
                <w:rFonts w:ascii="Times New Roman" w:hAnsi="Times New Roman" w:cs="Times New Roman"/>
                <w:sz w:val="24"/>
                <w:szCs w:val="24"/>
              </w:rPr>
            </w:pPr>
            <w:proofErr w:type="gramStart"/>
            <w:r w:rsidRPr="00332A58">
              <w:rPr>
                <w:rFonts w:ascii="Times New Roman" w:hAnsi="Times New Roman" w:cs="Times New Roman"/>
                <w:sz w:val="24"/>
                <w:szCs w:val="24"/>
              </w:rPr>
              <w:t>thay</w:t>
            </w:r>
            <w:proofErr w:type="gramEnd"/>
            <w:r w:rsidRPr="00332A58">
              <w:rPr>
                <w:rFonts w:ascii="Times New Roman" w:hAnsi="Times New Roman" w:cs="Times New Roman"/>
                <w:sz w:val="24"/>
                <w:szCs w:val="24"/>
              </w:rPr>
              <w:t xml:space="preserve"> đổi (%)</w:t>
            </w:r>
          </w:p>
        </w:tc>
        <w:tc>
          <w:tcPr>
            <w:tcW w:w="0" w:type="auto"/>
            <w:vMerge w:val="restart"/>
          </w:tcPr>
          <w:p w14:paraId="3747A1DA" w14:textId="77777777" w:rsidR="00D77A24" w:rsidRPr="00332A58" w:rsidRDefault="00D77A24" w:rsidP="005D09B2">
            <w:pPr>
              <w:tabs>
                <w:tab w:val="left" w:pos="4095"/>
              </w:tabs>
              <w:spacing w:line="312" w:lineRule="auto"/>
              <w:jc w:val="center"/>
              <w:rPr>
                <w:rFonts w:ascii="Times New Roman" w:hAnsi="Times New Roman" w:cs="Times New Roman"/>
                <w:sz w:val="24"/>
                <w:szCs w:val="24"/>
              </w:rPr>
            </w:pPr>
          </w:p>
          <w:p w14:paraId="699ADCCF" w14:textId="77777777" w:rsidR="00D77A24" w:rsidRPr="00332A58" w:rsidRDefault="00D77A24" w:rsidP="005D09B2">
            <w:pPr>
              <w:tabs>
                <w:tab w:val="left" w:pos="4095"/>
              </w:tabs>
              <w:spacing w:line="312" w:lineRule="auto"/>
              <w:jc w:val="center"/>
              <w:rPr>
                <w:rFonts w:ascii="Times New Roman" w:hAnsi="Times New Roman" w:cs="Times New Roman"/>
                <w:sz w:val="24"/>
                <w:szCs w:val="24"/>
              </w:rPr>
            </w:pPr>
          </w:p>
          <w:p w14:paraId="52190A47" w14:textId="0A869F53"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0" w:type="auto"/>
            <w:tcBorders>
              <w:bottom w:val="single" w:sz="4" w:space="0" w:color="auto"/>
            </w:tcBorders>
          </w:tcPr>
          <w:p w14:paraId="008C6E27" w14:textId="41FC4700"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 tiêu thụ</w:t>
            </w:r>
          </w:p>
          <w:p w14:paraId="66B9037A" w14:textId="77777777" w:rsidR="00FD0E74"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tại mức chi phí </w:t>
            </w:r>
            <w:r w:rsidR="00D77A24" w:rsidRPr="00332A58">
              <w:rPr>
                <w:rFonts w:ascii="Times New Roman" w:hAnsi="Times New Roman" w:cs="Times New Roman"/>
                <w:sz w:val="24"/>
                <w:szCs w:val="24"/>
              </w:rPr>
              <w:t xml:space="preserve">tối thiểu </w:t>
            </w:r>
          </w:p>
          <w:p w14:paraId="25AC16B8" w14:textId="4A136FE8"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r>
                <w:rPr>
                  <w:rFonts w:ascii="Cambria Math" w:hAnsi="Cambria Math" w:cs="Times New Roman"/>
                  <w:sz w:val="24"/>
                  <w:szCs w:val="24"/>
                </w:rPr>
                <m:t>*a</m:t>
              </m:r>
            </m:oMath>
            <w:r w:rsidRPr="00332A58">
              <w:rPr>
                <w:rFonts w:ascii="Times New Roman" w:hAnsi="Times New Roman" w:cs="Times New Roman"/>
                <w:sz w:val="24"/>
                <w:szCs w:val="24"/>
              </w:rPr>
              <w:t>)</w:t>
            </w:r>
          </w:p>
        </w:tc>
        <w:tc>
          <w:tcPr>
            <w:tcW w:w="0" w:type="auto"/>
            <w:tcBorders>
              <w:bottom w:val="single" w:sz="4" w:space="0" w:color="auto"/>
            </w:tcBorders>
          </w:tcPr>
          <w:p w14:paraId="55F04AEA" w14:textId="77777777"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0" w:type="auto"/>
            <w:tcBorders>
              <w:bottom w:val="single" w:sz="4" w:space="0" w:color="auto"/>
            </w:tcBorders>
          </w:tcPr>
          <w:p w14:paraId="4F6AF7B4" w14:textId="77777777" w:rsidR="00FD0E74" w:rsidRDefault="00D77A24" w:rsidP="00FD0E74">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w:t>
            </w:r>
          </w:p>
          <w:p w14:paraId="7E76C414" w14:textId="2045FFB0" w:rsidR="00D77A24" w:rsidRPr="00332A58" w:rsidRDefault="00D77A24" w:rsidP="00FD0E74">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tiêu thụ</w:t>
            </w:r>
            <w:r w:rsidR="00FD0E74">
              <w:rPr>
                <w:rFonts w:ascii="Times New Roman" w:hAnsi="Times New Roman" w:cs="Times New Roman"/>
                <w:sz w:val="24"/>
                <w:szCs w:val="24"/>
              </w:rPr>
              <w:t xml:space="preserve"> </w:t>
            </w:r>
            <w:r w:rsidRPr="00332A58">
              <w:rPr>
                <w:rFonts w:ascii="Times New Roman" w:hAnsi="Times New Roman" w:cs="Times New Roman"/>
                <w:sz w:val="24"/>
                <w:szCs w:val="24"/>
              </w:rPr>
              <w:t>thực tế</w:t>
            </w:r>
            <w:r w:rsidR="00FD0E74">
              <w:rPr>
                <w:rFonts w:ascii="Times New Roman" w:hAnsi="Times New Roman" w:cs="Times New Roman"/>
                <w:sz w:val="24"/>
                <w:szCs w:val="24"/>
              </w:rPr>
              <w:t xml:space="preserve"> (x*a)</w:t>
            </w:r>
          </w:p>
        </w:tc>
        <w:tc>
          <w:tcPr>
            <w:tcW w:w="0" w:type="auto"/>
            <w:vMerge w:val="restart"/>
          </w:tcPr>
          <w:p w14:paraId="2D4D21A3" w14:textId="77777777" w:rsidR="00D77A24" w:rsidRPr="00332A58" w:rsidRDefault="00D77A24" w:rsidP="005D09B2">
            <w:pPr>
              <w:tabs>
                <w:tab w:val="left" w:pos="4095"/>
              </w:tabs>
              <w:spacing w:line="312" w:lineRule="auto"/>
              <w:jc w:val="center"/>
              <w:rPr>
                <w:rFonts w:ascii="Times New Roman" w:hAnsi="Times New Roman" w:cs="Times New Roman"/>
                <w:sz w:val="24"/>
                <w:szCs w:val="24"/>
              </w:rPr>
            </w:pPr>
          </w:p>
          <w:p w14:paraId="5E10B046" w14:textId="77777777" w:rsidR="00D77A24" w:rsidRPr="00332A58" w:rsidRDefault="00D77A24" w:rsidP="005D09B2">
            <w:pPr>
              <w:tabs>
                <w:tab w:val="left" w:pos="4095"/>
              </w:tabs>
              <w:spacing w:line="312" w:lineRule="auto"/>
              <w:jc w:val="center"/>
              <w:rPr>
                <w:rFonts w:ascii="Times New Roman" w:hAnsi="Times New Roman" w:cs="Times New Roman"/>
                <w:sz w:val="24"/>
                <w:szCs w:val="24"/>
              </w:rPr>
            </w:pPr>
          </w:p>
          <w:p w14:paraId="03103320" w14:textId="4F07172B"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100</w:t>
            </w:r>
          </w:p>
        </w:tc>
      </w:tr>
      <w:tr w:rsidR="00D77A24" w:rsidRPr="00332A58" w14:paraId="6D76E2B7" w14:textId="77777777" w:rsidTr="00FD0E74">
        <w:trPr>
          <w:jc w:val="center"/>
        </w:trPr>
        <w:tc>
          <w:tcPr>
            <w:tcW w:w="0" w:type="auto"/>
            <w:vMerge/>
          </w:tcPr>
          <w:p w14:paraId="7220D693" w14:textId="77777777" w:rsidR="00D77A24" w:rsidRPr="00332A58" w:rsidRDefault="00D77A24" w:rsidP="005D09B2">
            <w:pPr>
              <w:tabs>
                <w:tab w:val="left" w:pos="4095"/>
              </w:tabs>
              <w:spacing w:line="312" w:lineRule="auto"/>
              <w:jc w:val="both"/>
              <w:rPr>
                <w:rFonts w:ascii="Times New Roman" w:hAnsi="Times New Roman" w:cs="Times New Roman"/>
                <w:sz w:val="24"/>
                <w:szCs w:val="24"/>
              </w:rPr>
            </w:pPr>
          </w:p>
        </w:tc>
        <w:tc>
          <w:tcPr>
            <w:tcW w:w="0" w:type="auto"/>
            <w:vMerge/>
          </w:tcPr>
          <w:p w14:paraId="70D4C90C" w14:textId="77777777" w:rsidR="00D77A24" w:rsidRPr="00332A58" w:rsidRDefault="00D77A24" w:rsidP="005D09B2">
            <w:pPr>
              <w:tabs>
                <w:tab w:val="left" w:pos="4095"/>
              </w:tabs>
              <w:spacing w:line="312" w:lineRule="auto"/>
              <w:jc w:val="both"/>
              <w:rPr>
                <w:rFonts w:ascii="Times New Roman" w:hAnsi="Times New Roman" w:cs="Times New Roman"/>
                <w:sz w:val="24"/>
                <w:szCs w:val="24"/>
              </w:rPr>
            </w:pPr>
          </w:p>
        </w:tc>
        <w:tc>
          <w:tcPr>
            <w:tcW w:w="0" w:type="auto"/>
            <w:gridSpan w:val="3"/>
            <w:tcBorders>
              <w:top w:val="single" w:sz="4" w:space="0" w:color="auto"/>
            </w:tcBorders>
          </w:tcPr>
          <w:p w14:paraId="2E31D71C" w14:textId="5814AADF" w:rsidR="00D77A24" w:rsidRPr="00332A58" w:rsidRDefault="00D77A24"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 tiêu thụ thực tế (x*a)</w:t>
            </w:r>
          </w:p>
        </w:tc>
        <w:tc>
          <w:tcPr>
            <w:tcW w:w="0" w:type="auto"/>
            <w:vMerge/>
          </w:tcPr>
          <w:p w14:paraId="4916097D" w14:textId="77777777" w:rsidR="00D77A24" w:rsidRPr="00332A58" w:rsidRDefault="00D77A24" w:rsidP="005D09B2">
            <w:pPr>
              <w:tabs>
                <w:tab w:val="left" w:pos="4095"/>
              </w:tabs>
              <w:spacing w:line="312" w:lineRule="auto"/>
              <w:jc w:val="both"/>
              <w:rPr>
                <w:rFonts w:ascii="Times New Roman" w:hAnsi="Times New Roman" w:cs="Times New Roman"/>
                <w:sz w:val="24"/>
                <w:szCs w:val="24"/>
              </w:rPr>
            </w:pPr>
          </w:p>
        </w:tc>
      </w:tr>
    </w:tbl>
    <w:p w14:paraId="78C6D93C" w14:textId="16DD2C07" w:rsidR="00B548FE" w:rsidRPr="00332A58" w:rsidRDefault="00D724D7" w:rsidP="005D09B2">
      <w:pPr>
        <w:tabs>
          <w:tab w:val="left" w:pos="4095"/>
        </w:tabs>
        <w:spacing w:before="120" w:after="120" w:line="312" w:lineRule="auto"/>
        <w:ind w:firstLine="567"/>
        <w:jc w:val="both"/>
        <w:rPr>
          <w:rFonts w:ascii="Times New Roman" w:hAnsi="Times New Roman" w:cs="Times New Roman"/>
          <w:i/>
          <w:sz w:val="24"/>
          <w:szCs w:val="24"/>
        </w:rPr>
      </w:pPr>
      <w:r>
        <w:rPr>
          <w:rFonts w:ascii="Times New Roman" w:hAnsi="Times New Roman" w:cs="Times New Roman"/>
          <w:i/>
          <w:sz w:val="24"/>
          <w:szCs w:val="24"/>
        </w:rPr>
        <w:t>(2) Khi các hộ nuôi hiện tại hướng đến giảm thiểu phát thải</w:t>
      </w:r>
    </w:p>
    <w:p w14:paraId="7F88C7C2" w14:textId="64E69B42" w:rsidR="00B548FE" w:rsidRPr="00332A58" w:rsidRDefault="00B548FE" w:rsidP="005D09B2">
      <w:pPr>
        <w:tabs>
          <w:tab w:val="left" w:pos="4095"/>
        </w:tabs>
        <w:spacing w:before="120" w:after="120" w:line="312" w:lineRule="auto"/>
        <w:ind w:firstLine="567"/>
        <w:jc w:val="both"/>
        <w:rPr>
          <w:rFonts w:ascii="Times New Roman" w:hAnsi="Times New Roman" w:cs="Times New Roman"/>
          <w:sz w:val="24"/>
          <w:szCs w:val="24"/>
        </w:rPr>
      </w:pPr>
      <w:r w:rsidRPr="00332A58">
        <w:rPr>
          <w:rFonts w:ascii="Times New Roman" w:hAnsi="Times New Roman" w:cs="Times New Roman"/>
          <w:sz w:val="24"/>
          <w:szCs w:val="24"/>
        </w:rPr>
        <w:t xml:space="preserve">Từ lượng yếu tố đầu vào có mức phát thải thấp nhất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oMath>
      <w:r w:rsidRPr="00332A58">
        <w:rPr>
          <w:rFonts w:ascii="Times New Roman" w:hAnsi="Times New Roman" w:cs="Times New Roman"/>
          <w:sz w:val="24"/>
          <w:szCs w:val="24"/>
        </w:rPr>
        <w:t xml:space="preserve"> đã được ước lượng ở trên, tỷ lệ chi phí và dinh dưỡng tiêu thụ thay đổi khi đạt hiệu quả môi trường có thể được tính dựa vào công thức sau:</w:t>
      </w:r>
    </w:p>
    <w:tbl>
      <w:tblPr>
        <w:tblStyle w:val="TableGrid"/>
        <w:tblW w:w="8475" w:type="dxa"/>
        <w:tblBorders>
          <w:top w:val="none" w:sz="0" w:space="0" w:color="auto"/>
          <w:bottom w:val="none" w:sz="0" w:space="0" w:color="auto"/>
        </w:tblBorders>
        <w:tblLook w:val="04A0" w:firstRow="1" w:lastRow="0" w:firstColumn="1" w:lastColumn="0" w:noHBand="0" w:noVBand="1"/>
      </w:tblPr>
      <w:tblGrid>
        <w:gridCol w:w="1778"/>
        <w:gridCol w:w="443"/>
        <w:gridCol w:w="3102"/>
        <w:gridCol w:w="398"/>
        <w:gridCol w:w="1952"/>
        <w:gridCol w:w="802"/>
      </w:tblGrid>
      <w:tr w:rsidR="00B548FE" w:rsidRPr="00332A58" w14:paraId="511E88FA" w14:textId="77777777" w:rsidTr="00680634">
        <w:trPr>
          <w:trHeight w:val="448"/>
        </w:trPr>
        <w:tc>
          <w:tcPr>
            <w:tcW w:w="1778" w:type="dxa"/>
            <w:vMerge w:val="restart"/>
          </w:tcPr>
          <w:p w14:paraId="3D644C25"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Tỷ lệ chi phí sản xuất thay đổi (%)</w:t>
            </w:r>
          </w:p>
        </w:tc>
        <w:tc>
          <w:tcPr>
            <w:tcW w:w="443" w:type="dxa"/>
            <w:vMerge w:val="restart"/>
          </w:tcPr>
          <w:p w14:paraId="4BCA0C38"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p>
          <w:p w14:paraId="2143A5F3"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3102" w:type="dxa"/>
            <w:tcBorders>
              <w:bottom w:val="single" w:sz="4" w:space="0" w:color="auto"/>
            </w:tcBorders>
          </w:tcPr>
          <w:p w14:paraId="5B4A90C1" w14:textId="3DEEC024" w:rsidR="00680634"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Chi phí sản xuất tại mức </w:t>
            </w:r>
          </w:p>
          <w:p w14:paraId="3B421A71" w14:textId="3C210F09"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phát thải thấp nhất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*w</m:t>
              </m:r>
            </m:oMath>
            <w:r w:rsidRPr="00332A58">
              <w:rPr>
                <w:rFonts w:ascii="Times New Roman" w:hAnsi="Times New Roman" w:cs="Times New Roman"/>
                <w:sz w:val="24"/>
                <w:szCs w:val="24"/>
              </w:rPr>
              <w:t>)</w:t>
            </w:r>
          </w:p>
        </w:tc>
        <w:tc>
          <w:tcPr>
            <w:tcW w:w="398" w:type="dxa"/>
            <w:tcBorders>
              <w:bottom w:val="single" w:sz="4" w:space="0" w:color="auto"/>
            </w:tcBorders>
          </w:tcPr>
          <w:p w14:paraId="71FD3F9C"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1952" w:type="dxa"/>
            <w:tcBorders>
              <w:bottom w:val="single" w:sz="4" w:space="0" w:color="auto"/>
            </w:tcBorders>
          </w:tcPr>
          <w:p w14:paraId="1AD101EC" w14:textId="77777777" w:rsidR="00680634"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Chi phí sản xuất </w:t>
            </w:r>
          </w:p>
          <w:p w14:paraId="1B7E265B" w14:textId="0B4DF661"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thực tế (x*w)</w:t>
            </w:r>
          </w:p>
        </w:tc>
        <w:tc>
          <w:tcPr>
            <w:tcW w:w="802" w:type="dxa"/>
          </w:tcPr>
          <w:p w14:paraId="51922D13"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p>
          <w:p w14:paraId="6FD81EB2"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100</w:t>
            </w:r>
          </w:p>
        </w:tc>
      </w:tr>
      <w:tr w:rsidR="00B548FE" w:rsidRPr="00332A58" w14:paraId="4D4F4C3F" w14:textId="77777777" w:rsidTr="00680634">
        <w:tc>
          <w:tcPr>
            <w:tcW w:w="1778" w:type="dxa"/>
            <w:vMerge/>
          </w:tcPr>
          <w:p w14:paraId="1B79B178" w14:textId="77777777" w:rsidR="00B548FE" w:rsidRPr="00332A58" w:rsidRDefault="00B548FE" w:rsidP="005D09B2">
            <w:pPr>
              <w:tabs>
                <w:tab w:val="left" w:pos="4095"/>
              </w:tabs>
              <w:spacing w:line="312" w:lineRule="auto"/>
              <w:jc w:val="both"/>
              <w:rPr>
                <w:rFonts w:ascii="Times New Roman" w:hAnsi="Times New Roman" w:cs="Times New Roman"/>
                <w:sz w:val="24"/>
                <w:szCs w:val="24"/>
              </w:rPr>
            </w:pPr>
          </w:p>
        </w:tc>
        <w:tc>
          <w:tcPr>
            <w:tcW w:w="443" w:type="dxa"/>
            <w:vMerge/>
          </w:tcPr>
          <w:p w14:paraId="269A097C" w14:textId="77777777" w:rsidR="00B548FE" w:rsidRPr="00332A58" w:rsidRDefault="00B548FE" w:rsidP="005D09B2">
            <w:pPr>
              <w:tabs>
                <w:tab w:val="left" w:pos="4095"/>
              </w:tabs>
              <w:spacing w:line="312" w:lineRule="auto"/>
              <w:jc w:val="both"/>
              <w:rPr>
                <w:rFonts w:ascii="Times New Roman" w:hAnsi="Times New Roman" w:cs="Times New Roman"/>
                <w:sz w:val="24"/>
                <w:szCs w:val="24"/>
              </w:rPr>
            </w:pPr>
          </w:p>
        </w:tc>
        <w:tc>
          <w:tcPr>
            <w:tcW w:w="5452" w:type="dxa"/>
            <w:gridSpan w:val="3"/>
            <w:tcBorders>
              <w:top w:val="single" w:sz="4" w:space="0" w:color="auto"/>
            </w:tcBorders>
          </w:tcPr>
          <w:p w14:paraId="7E6A990F"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Chi phí sản xuất thực tế (x*w)</w:t>
            </w:r>
          </w:p>
        </w:tc>
        <w:tc>
          <w:tcPr>
            <w:tcW w:w="802" w:type="dxa"/>
          </w:tcPr>
          <w:p w14:paraId="5A7ECB6F" w14:textId="77777777" w:rsidR="00B548FE" w:rsidRPr="00332A58" w:rsidRDefault="00B548FE" w:rsidP="005D09B2">
            <w:pPr>
              <w:tabs>
                <w:tab w:val="left" w:pos="4095"/>
              </w:tabs>
              <w:spacing w:line="312" w:lineRule="auto"/>
              <w:jc w:val="both"/>
              <w:rPr>
                <w:rFonts w:ascii="Times New Roman" w:hAnsi="Times New Roman" w:cs="Times New Roman"/>
                <w:sz w:val="24"/>
                <w:szCs w:val="24"/>
              </w:rPr>
            </w:pPr>
          </w:p>
        </w:tc>
      </w:tr>
    </w:tbl>
    <w:p w14:paraId="762CEE71" w14:textId="77777777" w:rsidR="00B548FE" w:rsidRPr="00332A58" w:rsidRDefault="00B548FE" w:rsidP="007B0712">
      <w:pPr>
        <w:tabs>
          <w:tab w:val="left" w:pos="4095"/>
        </w:tabs>
        <w:spacing w:before="120" w:after="120" w:line="312" w:lineRule="auto"/>
        <w:jc w:val="both"/>
        <w:rPr>
          <w:rFonts w:ascii="Times New Roman" w:hAnsi="Times New Roman" w:cs="Times New Roman"/>
          <w:sz w:val="24"/>
          <w:szCs w:val="24"/>
        </w:rPr>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1416"/>
        <w:gridCol w:w="352"/>
        <w:gridCol w:w="2810"/>
        <w:gridCol w:w="296"/>
        <w:gridCol w:w="2810"/>
        <w:gridCol w:w="756"/>
      </w:tblGrid>
      <w:tr w:rsidR="00B548FE" w:rsidRPr="00332A58" w14:paraId="470319F1" w14:textId="77777777" w:rsidTr="00FD0E74">
        <w:trPr>
          <w:trHeight w:val="844"/>
        </w:trPr>
        <w:tc>
          <w:tcPr>
            <w:tcW w:w="0" w:type="auto"/>
            <w:vMerge w:val="restart"/>
          </w:tcPr>
          <w:p w14:paraId="1399C522" w14:textId="77777777" w:rsidR="00FD0E74"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Tỷ lệ</w:t>
            </w:r>
          </w:p>
          <w:p w14:paraId="193C6414" w14:textId="77777777" w:rsidR="00FD0E74"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dinh dưỡng </w:t>
            </w:r>
          </w:p>
          <w:p w14:paraId="63E62B61" w14:textId="77777777" w:rsidR="00FD0E74"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tiêu thụ </w:t>
            </w:r>
          </w:p>
          <w:p w14:paraId="6A87A1B9" w14:textId="10E608A4" w:rsidR="00B548FE" w:rsidRPr="00332A58" w:rsidRDefault="00B548FE" w:rsidP="005D09B2">
            <w:pPr>
              <w:tabs>
                <w:tab w:val="left" w:pos="4095"/>
              </w:tabs>
              <w:spacing w:line="312" w:lineRule="auto"/>
              <w:jc w:val="center"/>
              <w:rPr>
                <w:rFonts w:ascii="Times New Roman" w:hAnsi="Times New Roman" w:cs="Times New Roman"/>
                <w:sz w:val="24"/>
                <w:szCs w:val="24"/>
              </w:rPr>
            </w:pPr>
            <w:proofErr w:type="gramStart"/>
            <w:r w:rsidRPr="00332A58">
              <w:rPr>
                <w:rFonts w:ascii="Times New Roman" w:hAnsi="Times New Roman" w:cs="Times New Roman"/>
                <w:sz w:val="24"/>
                <w:szCs w:val="24"/>
              </w:rPr>
              <w:t>thay</w:t>
            </w:r>
            <w:proofErr w:type="gramEnd"/>
            <w:r w:rsidRPr="00332A58">
              <w:rPr>
                <w:rFonts w:ascii="Times New Roman" w:hAnsi="Times New Roman" w:cs="Times New Roman"/>
                <w:sz w:val="24"/>
                <w:szCs w:val="24"/>
              </w:rPr>
              <w:t xml:space="preserve"> đổi (%)</w:t>
            </w:r>
          </w:p>
        </w:tc>
        <w:tc>
          <w:tcPr>
            <w:tcW w:w="0" w:type="auto"/>
            <w:vMerge w:val="restart"/>
          </w:tcPr>
          <w:p w14:paraId="705431FC"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p>
          <w:p w14:paraId="690E9372"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p>
          <w:p w14:paraId="6F3B62D7"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0" w:type="auto"/>
            <w:tcBorders>
              <w:bottom w:val="single" w:sz="4" w:space="0" w:color="auto"/>
            </w:tcBorders>
          </w:tcPr>
          <w:p w14:paraId="544BB78F" w14:textId="48F19DC9"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 tiêu thụ</w:t>
            </w:r>
          </w:p>
          <w:p w14:paraId="77CDC0B0"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tối thiểu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*a</m:t>
              </m:r>
            </m:oMath>
            <w:r w:rsidRPr="00332A58">
              <w:rPr>
                <w:rFonts w:ascii="Times New Roman" w:hAnsi="Times New Roman" w:cs="Times New Roman"/>
                <w:sz w:val="24"/>
                <w:szCs w:val="24"/>
              </w:rPr>
              <w:t>)</w:t>
            </w:r>
          </w:p>
        </w:tc>
        <w:tc>
          <w:tcPr>
            <w:tcW w:w="0" w:type="auto"/>
            <w:tcBorders>
              <w:bottom w:val="single" w:sz="4" w:space="0" w:color="auto"/>
            </w:tcBorders>
          </w:tcPr>
          <w:p w14:paraId="2B6614AD"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0" w:type="auto"/>
            <w:tcBorders>
              <w:bottom w:val="single" w:sz="4" w:space="0" w:color="auto"/>
            </w:tcBorders>
          </w:tcPr>
          <w:p w14:paraId="06340AB1" w14:textId="770DC7DD"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 tiêu thụ</w:t>
            </w:r>
          </w:p>
          <w:p w14:paraId="158AD39D" w14:textId="783F0AD9"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thực tế (x*a)</w:t>
            </w:r>
          </w:p>
        </w:tc>
        <w:tc>
          <w:tcPr>
            <w:tcW w:w="0" w:type="auto"/>
          </w:tcPr>
          <w:p w14:paraId="2C9AF10A"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p>
          <w:p w14:paraId="4F1DD862"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100</w:t>
            </w:r>
          </w:p>
        </w:tc>
      </w:tr>
      <w:tr w:rsidR="00B548FE" w:rsidRPr="00332A58" w14:paraId="76A39CE4" w14:textId="77777777" w:rsidTr="00FD0E74">
        <w:tc>
          <w:tcPr>
            <w:tcW w:w="0" w:type="auto"/>
            <w:vMerge/>
          </w:tcPr>
          <w:p w14:paraId="5D07136E" w14:textId="77777777" w:rsidR="00B548FE" w:rsidRPr="00332A58" w:rsidRDefault="00B548FE" w:rsidP="005D09B2">
            <w:pPr>
              <w:tabs>
                <w:tab w:val="left" w:pos="4095"/>
              </w:tabs>
              <w:spacing w:line="312" w:lineRule="auto"/>
              <w:jc w:val="both"/>
              <w:rPr>
                <w:rFonts w:ascii="Times New Roman" w:hAnsi="Times New Roman" w:cs="Times New Roman"/>
                <w:sz w:val="24"/>
                <w:szCs w:val="24"/>
              </w:rPr>
            </w:pPr>
          </w:p>
        </w:tc>
        <w:tc>
          <w:tcPr>
            <w:tcW w:w="0" w:type="auto"/>
            <w:vMerge/>
          </w:tcPr>
          <w:p w14:paraId="73815DD7" w14:textId="77777777" w:rsidR="00B548FE" w:rsidRPr="00332A58" w:rsidRDefault="00B548FE" w:rsidP="005D09B2">
            <w:pPr>
              <w:tabs>
                <w:tab w:val="left" w:pos="4095"/>
              </w:tabs>
              <w:spacing w:line="312" w:lineRule="auto"/>
              <w:jc w:val="both"/>
              <w:rPr>
                <w:rFonts w:ascii="Times New Roman" w:hAnsi="Times New Roman" w:cs="Times New Roman"/>
                <w:sz w:val="24"/>
                <w:szCs w:val="24"/>
              </w:rPr>
            </w:pPr>
          </w:p>
        </w:tc>
        <w:tc>
          <w:tcPr>
            <w:tcW w:w="0" w:type="auto"/>
            <w:gridSpan w:val="3"/>
            <w:tcBorders>
              <w:top w:val="single" w:sz="4" w:space="0" w:color="auto"/>
            </w:tcBorders>
          </w:tcPr>
          <w:p w14:paraId="44F9FD1D" w14:textId="77777777" w:rsidR="00B548FE" w:rsidRPr="00332A58" w:rsidRDefault="00B548FE"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 tiêu thụ thực tế (x*a)</w:t>
            </w:r>
          </w:p>
        </w:tc>
        <w:tc>
          <w:tcPr>
            <w:tcW w:w="0" w:type="auto"/>
          </w:tcPr>
          <w:p w14:paraId="45700CB0" w14:textId="77777777" w:rsidR="00B548FE" w:rsidRPr="00332A58" w:rsidRDefault="00B548FE" w:rsidP="005D09B2">
            <w:pPr>
              <w:tabs>
                <w:tab w:val="left" w:pos="4095"/>
              </w:tabs>
              <w:spacing w:line="312" w:lineRule="auto"/>
              <w:jc w:val="both"/>
              <w:rPr>
                <w:rFonts w:ascii="Times New Roman" w:hAnsi="Times New Roman" w:cs="Times New Roman"/>
                <w:sz w:val="24"/>
                <w:szCs w:val="24"/>
              </w:rPr>
            </w:pPr>
          </w:p>
        </w:tc>
      </w:tr>
    </w:tbl>
    <w:p w14:paraId="0A8B697F" w14:textId="45DE4BB1" w:rsidR="00904E64" w:rsidRDefault="00D724D7" w:rsidP="005D09B2">
      <w:pPr>
        <w:tabs>
          <w:tab w:val="left" w:pos="4095"/>
        </w:tabs>
        <w:spacing w:before="120" w:after="120" w:line="312" w:lineRule="auto"/>
        <w:ind w:firstLine="567"/>
        <w:jc w:val="both"/>
        <w:rPr>
          <w:rFonts w:ascii="Times New Roman" w:hAnsi="Times New Roman" w:cs="Times New Roman"/>
          <w:i/>
          <w:sz w:val="24"/>
          <w:szCs w:val="24"/>
        </w:rPr>
      </w:pPr>
      <w:r w:rsidRPr="00CB086F">
        <w:rPr>
          <w:rFonts w:ascii="Times New Roman" w:hAnsi="Times New Roman" w:cs="Times New Roman"/>
          <w:i/>
          <w:sz w:val="24"/>
          <w:szCs w:val="24"/>
        </w:rPr>
        <w:t>(3) Khi các hộ nuôi đạt hiệu quả chi phí hướng đến giảm thiểu phát thải</w:t>
      </w:r>
      <w:r w:rsidRPr="00D724D7">
        <w:rPr>
          <w:rFonts w:ascii="Times New Roman" w:hAnsi="Times New Roman" w:cs="Times New Roman"/>
          <w:i/>
          <w:sz w:val="24"/>
          <w:szCs w:val="24"/>
        </w:rPr>
        <w:t xml:space="preserve"> </w:t>
      </w:r>
    </w:p>
    <w:tbl>
      <w:tblPr>
        <w:tblStyle w:val="TableGrid"/>
        <w:tblW w:w="8600" w:type="dxa"/>
        <w:tblBorders>
          <w:top w:val="none" w:sz="0" w:space="0" w:color="auto"/>
          <w:bottom w:val="none" w:sz="0" w:space="0" w:color="auto"/>
        </w:tblBorders>
        <w:tblLook w:val="04A0" w:firstRow="1" w:lastRow="0" w:firstColumn="1" w:lastColumn="0" w:noHBand="0" w:noVBand="1"/>
      </w:tblPr>
      <w:tblGrid>
        <w:gridCol w:w="1778"/>
        <w:gridCol w:w="443"/>
        <w:gridCol w:w="3102"/>
        <w:gridCol w:w="398"/>
        <w:gridCol w:w="2077"/>
        <w:gridCol w:w="802"/>
      </w:tblGrid>
      <w:tr w:rsidR="00D724D7" w:rsidRPr="00332A58" w14:paraId="0AAEB9F4" w14:textId="77777777" w:rsidTr="00CB086F">
        <w:trPr>
          <w:trHeight w:val="448"/>
        </w:trPr>
        <w:tc>
          <w:tcPr>
            <w:tcW w:w="1778" w:type="dxa"/>
            <w:vMerge w:val="restart"/>
          </w:tcPr>
          <w:p w14:paraId="425FEA94"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Tỷ lệ chi phí sản xuất thay đổi (%)</w:t>
            </w:r>
          </w:p>
        </w:tc>
        <w:tc>
          <w:tcPr>
            <w:tcW w:w="443" w:type="dxa"/>
            <w:vMerge w:val="restart"/>
          </w:tcPr>
          <w:p w14:paraId="74B71584"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p>
          <w:p w14:paraId="2EC15C6B"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3102" w:type="dxa"/>
            <w:tcBorders>
              <w:bottom w:val="single" w:sz="4" w:space="0" w:color="auto"/>
            </w:tcBorders>
          </w:tcPr>
          <w:p w14:paraId="4B034B43" w14:textId="29BE9F00" w:rsidR="00D724D7"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Chi phí sản xuất tại mức </w:t>
            </w:r>
          </w:p>
          <w:p w14:paraId="586B33BD"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phát thải thấp nhất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*w</m:t>
              </m:r>
            </m:oMath>
            <w:r w:rsidRPr="00332A58">
              <w:rPr>
                <w:rFonts w:ascii="Times New Roman" w:hAnsi="Times New Roman" w:cs="Times New Roman"/>
                <w:sz w:val="24"/>
                <w:szCs w:val="24"/>
              </w:rPr>
              <w:t>)</w:t>
            </w:r>
          </w:p>
        </w:tc>
        <w:tc>
          <w:tcPr>
            <w:tcW w:w="398" w:type="dxa"/>
            <w:tcBorders>
              <w:bottom w:val="single" w:sz="4" w:space="0" w:color="auto"/>
            </w:tcBorders>
          </w:tcPr>
          <w:p w14:paraId="23ACB0CE"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2077" w:type="dxa"/>
            <w:tcBorders>
              <w:bottom w:val="single" w:sz="4" w:space="0" w:color="auto"/>
            </w:tcBorders>
          </w:tcPr>
          <w:p w14:paraId="33078BD4" w14:textId="77777777" w:rsidR="00D724D7"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Chi phí sản xuất </w:t>
            </w:r>
          </w:p>
          <w:p w14:paraId="438C184F" w14:textId="7D32AD59" w:rsidR="00D724D7" w:rsidRPr="00332A58" w:rsidRDefault="00D724D7" w:rsidP="005D09B2">
            <w:pPr>
              <w:tabs>
                <w:tab w:val="left" w:pos="4095"/>
              </w:tabs>
              <w:spacing w:line="312" w:lineRule="auto"/>
              <w:jc w:val="center"/>
              <w:rPr>
                <w:rFonts w:ascii="Times New Roman" w:hAnsi="Times New Roman" w:cs="Times New Roman"/>
                <w:sz w:val="24"/>
                <w:szCs w:val="24"/>
              </w:rPr>
            </w:pPr>
            <w:r>
              <w:rPr>
                <w:rFonts w:ascii="Times New Roman" w:hAnsi="Times New Roman" w:cs="Times New Roman"/>
                <w:sz w:val="24"/>
                <w:szCs w:val="24"/>
              </w:rPr>
              <w:t>tối thiểu</w:t>
            </w:r>
            <w:r w:rsidRPr="00332A5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oMath>
            <w:r>
              <w:rPr>
                <w:rFonts w:ascii="Times New Roman" w:hAnsi="Times New Roman" w:cs="Times New Roman"/>
                <w:sz w:val="24"/>
                <w:szCs w:val="24"/>
              </w:rPr>
              <w:t>*w)</w:t>
            </w:r>
          </w:p>
        </w:tc>
        <w:tc>
          <w:tcPr>
            <w:tcW w:w="802" w:type="dxa"/>
          </w:tcPr>
          <w:p w14:paraId="708D75CC"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p>
          <w:p w14:paraId="7DED10E9"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100</w:t>
            </w:r>
          </w:p>
        </w:tc>
      </w:tr>
      <w:tr w:rsidR="00D724D7" w:rsidRPr="00332A58" w14:paraId="2936D42D" w14:textId="77777777" w:rsidTr="00CB086F">
        <w:tc>
          <w:tcPr>
            <w:tcW w:w="1778" w:type="dxa"/>
            <w:vMerge/>
          </w:tcPr>
          <w:p w14:paraId="6C206A21" w14:textId="77777777" w:rsidR="00D724D7" w:rsidRPr="00332A58" w:rsidRDefault="00D724D7" w:rsidP="005D09B2">
            <w:pPr>
              <w:tabs>
                <w:tab w:val="left" w:pos="4095"/>
              </w:tabs>
              <w:spacing w:line="312" w:lineRule="auto"/>
              <w:jc w:val="both"/>
              <w:rPr>
                <w:rFonts w:ascii="Times New Roman" w:hAnsi="Times New Roman" w:cs="Times New Roman"/>
                <w:sz w:val="24"/>
                <w:szCs w:val="24"/>
              </w:rPr>
            </w:pPr>
          </w:p>
        </w:tc>
        <w:tc>
          <w:tcPr>
            <w:tcW w:w="443" w:type="dxa"/>
            <w:vMerge/>
          </w:tcPr>
          <w:p w14:paraId="32945F70" w14:textId="77777777" w:rsidR="00D724D7" w:rsidRPr="00332A58" w:rsidRDefault="00D724D7" w:rsidP="005D09B2">
            <w:pPr>
              <w:tabs>
                <w:tab w:val="left" w:pos="4095"/>
              </w:tabs>
              <w:spacing w:line="312" w:lineRule="auto"/>
              <w:jc w:val="both"/>
              <w:rPr>
                <w:rFonts w:ascii="Times New Roman" w:hAnsi="Times New Roman" w:cs="Times New Roman"/>
                <w:sz w:val="24"/>
                <w:szCs w:val="24"/>
              </w:rPr>
            </w:pPr>
          </w:p>
        </w:tc>
        <w:tc>
          <w:tcPr>
            <w:tcW w:w="5577" w:type="dxa"/>
            <w:gridSpan w:val="3"/>
            <w:tcBorders>
              <w:top w:val="single" w:sz="4" w:space="0" w:color="auto"/>
            </w:tcBorders>
          </w:tcPr>
          <w:p w14:paraId="011E1173" w14:textId="4F85E57A"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Chi phí sản xuất </w:t>
            </w:r>
            <w:r>
              <w:rPr>
                <w:rFonts w:ascii="Times New Roman" w:hAnsi="Times New Roman" w:cs="Times New Roman"/>
                <w:sz w:val="24"/>
                <w:szCs w:val="24"/>
              </w:rPr>
              <w:t>tối thiểu</w:t>
            </w:r>
            <w:r w:rsidRPr="00332A5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oMath>
            <w:r w:rsidRPr="00332A58">
              <w:rPr>
                <w:rFonts w:ascii="Times New Roman" w:hAnsi="Times New Roman" w:cs="Times New Roman"/>
                <w:sz w:val="24"/>
                <w:szCs w:val="24"/>
              </w:rPr>
              <w:t>*w)</w:t>
            </w:r>
          </w:p>
        </w:tc>
        <w:tc>
          <w:tcPr>
            <w:tcW w:w="802" w:type="dxa"/>
          </w:tcPr>
          <w:p w14:paraId="7990205F" w14:textId="77777777" w:rsidR="00D724D7" w:rsidRPr="00332A58" w:rsidRDefault="00D724D7" w:rsidP="005D09B2">
            <w:pPr>
              <w:tabs>
                <w:tab w:val="left" w:pos="4095"/>
              </w:tabs>
              <w:spacing w:line="312" w:lineRule="auto"/>
              <w:jc w:val="both"/>
              <w:rPr>
                <w:rFonts w:ascii="Times New Roman" w:hAnsi="Times New Roman" w:cs="Times New Roman"/>
                <w:sz w:val="24"/>
                <w:szCs w:val="24"/>
              </w:rPr>
            </w:pPr>
          </w:p>
        </w:tc>
      </w:tr>
    </w:tbl>
    <w:p w14:paraId="37768483" w14:textId="4418F625" w:rsidR="00D724D7" w:rsidRDefault="00D724D7" w:rsidP="005D09B2">
      <w:pPr>
        <w:tabs>
          <w:tab w:val="left" w:pos="4095"/>
        </w:tabs>
        <w:spacing w:before="120" w:after="120" w:line="312" w:lineRule="auto"/>
        <w:ind w:firstLine="567"/>
        <w:jc w:val="both"/>
        <w:rPr>
          <w:rFonts w:ascii="Times New Roman" w:hAnsi="Times New Roman" w:cs="Times New Roman"/>
          <w:sz w:val="24"/>
          <w:szCs w:val="24"/>
        </w:rPr>
      </w:pPr>
    </w:p>
    <w:p w14:paraId="0CA7BEF0" w14:textId="77777777" w:rsidR="00FD0E74" w:rsidRPr="00332A58" w:rsidRDefault="00FD0E74" w:rsidP="005D09B2">
      <w:pPr>
        <w:tabs>
          <w:tab w:val="left" w:pos="4095"/>
        </w:tabs>
        <w:spacing w:before="120" w:after="120" w:line="312" w:lineRule="auto"/>
        <w:ind w:firstLine="567"/>
        <w:jc w:val="both"/>
        <w:rPr>
          <w:rFonts w:ascii="Times New Roman" w:hAnsi="Times New Roman" w:cs="Times New Roman"/>
          <w:sz w:val="24"/>
          <w:szCs w:val="24"/>
        </w:rPr>
      </w:pPr>
    </w:p>
    <w:tbl>
      <w:tblPr>
        <w:tblStyle w:val="TableGrid"/>
        <w:tblW w:w="0" w:type="auto"/>
        <w:jc w:val="center"/>
        <w:tblBorders>
          <w:top w:val="none" w:sz="0" w:space="0" w:color="auto"/>
          <w:bottom w:val="none" w:sz="0" w:space="0" w:color="auto"/>
        </w:tblBorders>
        <w:tblLook w:val="04A0" w:firstRow="1" w:lastRow="0" w:firstColumn="1" w:lastColumn="0" w:noHBand="0" w:noVBand="1"/>
      </w:tblPr>
      <w:tblGrid>
        <w:gridCol w:w="1416"/>
        <w:gridCol w:w="352"/>
        <w:gridCol w:w="2024"/>
        <w:gridCol w:w="296"/>
        <w:gridCol w:w="3313"/>
        <w:gridCol w:w="756"/>
      </w:tblGrid>
      <w:tr w:rsidR="00D724D7" w:rsidRPr="00332A58" w14:paraId="6B46BAA9" w14:textId="77777777" w:rsidTr="00FD0E74">
        <w:trPr>
          <w:trHeight w:val="448"/>
          <w:jc w:val="center"/>
        </w:trPr>
        <w:tc>
          <w:tcPr>
            <w:tcW w:w="0" w:type="auto"/>
            <w:vMerge w:val="restart"/>
          </w:tcPr>
          <w:p w14:paraId="58C657FA"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p>
          <w:p w14:paraId="2F05DF4D" w14:textId="77777777" w:rsidR="00FD0E74"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Tỷ lệ</w:t>
            </w:r>
          </w:p>
          <w:p w14:paraId="382CB761" w14:textId="77777777" w:rsidR="00FD0E74"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dinh dưỡ</w:t>
            </w:r>
            <w:r w:rsidR="00FD0E74">
              <w:rPr>
                <w:rFonts w:ascii="Times New Roman" w:hAnsi="Times New Roman" w:cs="Times New Roman"/>
                <w:sz w:val="24"/>
                <w:szCs w:val="24"/>
              </w:rPr>
              <w:t>ng</w:t>
            </w:r>
          </w:p>
          <w:p w14:paraId="5B4A5524" w14:textId="77777777" w:rsidR="00FD0E74"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tiêu thụ </w:t>
            </w:r>
          </w:p>
          <w:p w14:paraId="4C29E91D" w14:textId="730D2B7D" w:rsidR="00D724D7" w:rsidRPr="00332A58" w:rsidRDefault="00D724D7" w:rsidP="005D09B2">
            <w:pPr>
              <w:tabs>
                <w:tab w:val="left" w:pos="4095"/>
              </w:tabs>
              <w:spacing w:line="312" w:lineRule="auto"/>
              <w:jc w:val="center"/>
              <w:rPr>
                <w:rFonts w:ascii="Times New Roman" w:hAnsi="Times New Roman" w:cs="Times New Roman"/>
                <w:sz w:val="24"/>
                <w:szCs w:val="24"/>
              </w:rPr>
            </w:pPr>
            <w:proofErr w:type="gramStart"/>
            <w:r w:rsidRPr="00332A58">
              <w:rPr>
                <w:rFonts w:ascii="Times New Roman" w:hAnsi="Times New Roman" w:cs="Times New Roman"/>
                <w:sz w:val="24"/>
                <w:szCs w:val="24"/>
              </w:rPr>
              <w:t>thay</w:t>
            </w:r>
            <w:proofErr w:type="gramEnd"/>
            <w:r w:rsidRPr="00332A58">
              <w:rPr>
                <w:rFonts w:ascii="Times New Roman" w:hAnsi="Times New Roman" w:cs="Times New Roman"/>
                <w:sz w:val="24"/>
                <w:szCs w:val="24"/>
              </w:rPr>
              <w:t xml:space="preserve"> đổi (%)</w:t>
            </w:r>
          </w:p>
        </w:tc>
        <w:tc>
          <w:tcPr>
            <w:tcW w:w="0" w:type="auto"/>
            <w:vMerge w:val="restart"/>
          </w:tcPr>
          <w:p w14:paraId="7EE0C876"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p>
          <w:p w14:paraId="10774949"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p>
          <w:p w14:paraId="4B433715"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0" w:type="auto"/>
            <w:tcBorders>
              <w:bottom w:val="single" w:sz="4" w:space="0" w:color="auto"/>
            </w:tcBorders>
          </w:tcPr>
          <w:p w14:paraId="054AA7EB" w14:textId="1498956E" w:rsidR="00D724D7"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Lượng dinh dưỡng </w:t>
            </w:r>
          </w:p>
          <w:p w14:paraId="2BD3DCF5" w14:textId="662A7155" w:rsidR="00D724D7"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tiêu thụ</w:t>
            </w:r>
            <w:r>
              <w:rPr>
                <w:rFonts w:ascii="Times New Roman" w:hAnsi="Times New Roman" w:cs="Times New Roman"/>
                <w:sz w:val="24"/>
                <w:szCs w:val="24"/>
              </w:rPr>
              <w:t xml:space="preserve"> </w:t>
            </w:r>
            <w:r w:rsidRPr="00332A58">
              <w:rPr>
                <w:rFonts w:ascii="Times New Roman" w:hAnsi="Times New Roman" w:cs="Times New Roman"/>
                <w:sz w:val="24"/>
                <w:szCs w:val="24"/>
              </w:rPr>
              <w:t xml:space="preserve">tối thiểu </w:t>
            </w:r>
          </w:p>
          <w:p w14:paraId="0FCAC389" w14:textId="5EE900E3"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*a</m:t>
              </m:r>
            </m:oMath>
            <w:r w:rsidRPr="00332A58">
              <w:rPr>
                <w:rFonts w:ascii="Times New Roman" w:hAnsi="Times New Roman" w:cs="Times New Roman"/>
                <w:sz w:val="24"/>
                <w:szCs w:val="24"/>
              </w:rPr>
              <w:t>)</w:t>
            </w:r>
          </w:p>
        </w:tc>
        <w:tc>
          <w:tcPr>
            <w:tcW w:w="0" w:type="auto"/>
            <w:tcBorders>
              <w:bottom w:val="single" w:sz="4" w:space="0" w:color="auto"/>
            </w:tcBorders>
          </w:tcPr>
          <w:p w14:paraId="70BC26C6"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0" w:type="auto"/>
            <w:tcBorders>
              <w:bottom w:val="single" w:sz="4" w:space="0" w:color="auto"/>
            </w:tcBorders>
          </w:tcPr>
          <w:p w14:paraId="7D28691F"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 tiêu thụ</w:t>
            </w:r>
          </w:p>
          <w:p w14:paraId="1255B962" w14:textId="7ABE565E" w:rsidR="00D724D7" w:rsidRPr="00332A58" w:rsidRDefault="00D724D7" w:rsidP="005D09B2">
            <w:pPr>
              <w:tabs>
                <w:tab w:val="left" w:pos="4095"/>
              </w:tabs>
              <w:spacing w:line="312" w:lineRule="auto"/>
              <w:jc w:val="center"/>
              <w:rPr>
                <w:rFonts w:ascii="Times New Roman" w:hAnsi="Times New Roman" w:cs="Times New Roman"/>
                <w:sz w:val="24"/>
                <w:szCs w:val="24"/>
              </w:rPr>
            </w:pPr>
            <w:r>
              <w:rPr>
                <w:rFonts w:ascii="Times New Roman" w:hAnsi="Times New Roman" w:cs="Times New Roman"/>
                <w:sz w:val="24"/>
                <w:szCs w:val="24"/>
              </w:rPr>
              <w:t>tại mức chi phí tối thiểu</w:t>
            </w:r>
            <w:r w:rsidRPr="00332A5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oMath>
            <w:r>
              <w:rPr>
                <w:rFonts w:ascii="Times New Roman" w:hAnsi="Times New Roman" w:cs="Times New Roman"/>
                <w:sz w:val="24"/>
                <w:szCs w:val="24"/>
              </w:rPr>
              <w:t>*a)</w:t>
            </w:r>
          </w:p>
        </w:tc>
        <w:tc>
          <w:tcPr>
            <w:tcW w:w="0" w:type="auto"/>
          </w:tcPr>
          <w:p w14:paraId="7DB5A676"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p>
          <w:p w14:paraId="3CBFF01C"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p>
          <w:p w14:paraId="2A6B23BC"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100</w:t>
            </w:r>
          </w:p>
        </w:tc>
      </w:tr>
      <w:tr w:rsidR="00D724D7" w:rsidRPr="00332A58" w14:paraId="3FA672B3" w14:textId="77777777" w:rsidTr="00FD0E74">
        <w:trPr>
          <w:jc w:val="center"/>
        </w:trPr>
        <w:tc>
          <w:tcPr>
            <w:tcW w:w="0" w:type="auto"/>
            <w:vMerge/>
          </w:tcPr>
          <w:p w14:paraId="1373DDA8" w14:textId="77777777" w:rsidR="00D724D7" w:rsidRPr="00332A58" w:rsidRDefault="00D724D7" w:rsidP="005D09B2">
            <w:pPr>
              <w:tabs>
                <w:tab w:val="left" w:pos="4095"/>
              </w:tabs>
              <w:spacing w:line="312" w:lineRule="auto"/>
              <w:jc w:val="both"/>
              <w:rPr>
                <w:rFonts w:ascii="Times New Roman" w:hAnsi="Times New Roman" w:cs="Times New Roman"/>
                <w:sz w:val="24"/>
                <w:szCs w:val="24"/>
              </w:rPr>
            </w:pPr>
          </w:p>
        </w:tc>
        <w:tc>
          <w:tcPr>
            <w:tcW w:w="0" w:type="auto"/>
            <w:vMerge/>
          </w:tcPr>
          <w:p w14:paraId="5F0B3E09" w14:textId="77777777" w:rsidR="00D724D7" w:rsidRPr="00332A58" w:rsidRDefault="00D724D7" w:rsidP="005D09B2">
            <w:pPr>
              <w:tabs>
                <w:tab w:val="left" w:pos="4095"/>
              </w:tabs>
              <w:spacing w:line="312" w:lineRule="auto"/>
              <w:jc w:val="both"/>
              <w:rPr>
                <w:rFonts w:ascii="Times New Roman" w:hAnsi="Times New Roman" w:cs="Times New Roman"/>
                <w:sz w:val="24"/>
                <w:szCs w:val="24"/>
              </w:rPr>
            </w:pPr>
          </w:p>
        </w:tc>
        <w:tc>
          <w:tcPr>
            <w:tcW w:w="0" w:type="auto"/>
            <w:gridSpan w:val="3"/>
            <w:tcBorders>
              <w:top w:val="single" w:sz="4" w:space="0" w:color="auto"/>
            </w:tcBorders>
          </w:tcPr>
          <w:p w14:paraId="5CA6E906" w14:textId="77777777" w:rsidR="00D724D7" w:rsidRPr="00332A58" w:rsidRDefault="00D724D7"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 tiêu thụ</w:t>
            </w:r>
          </w:p>
          <w:p w14:paraId="4D57CE76" w14:textId="27C57F79" w:rsidR="00D724D7" w:rsidRPr="00332A58" w:rsidRDefault="00D724D7" w:rsidP="005D09B2">
            <w:pPr>
              <w:tabs>
                <w:tab w:val="left" w:pos="4095"/>
              </w:tabs>
              <w:spacing w:line="312" w:lineRule="auto"/>
              <w:jc w:val="center"/>
              <w:rPr>
                <w:rFonts w:ascii="Times New Roman" w:hAnsi="Times New Roman" w:cs="Times New Roman"/>
                <w:sz w:val="24"/>
                <w:szCs w:val="24"/>
              </w:rPr>
            </w:pPr>
            <w:r>
              <w:rPr>
                <w:rFonts w:ascii="Times New Roman" w:hAnsi="Times New Roman" w:cs="Times New Roman"/>
                <w:sz w:val="24"/>
                <w:szCs w:val="24"/>
              </w:rPr>
              <w:t>tại mức chi phí tối thiểu</w:t>
            </w:r>
            <w:r w:rsidRPr="00332A5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oMath>
            <w:r>
              <w:rPr>
                <w:rFonts w:ascii="Times New Roman" w:hAnsi="Times New Roman" w:cs="Times New Roman"/>
                <w:sz w:val="24"/>
                <w:szCs w:val="24"/>
              </w:rPr>
              <w:t>*a)</w:t>
            </w:r>
          </w:p>
        </w:tc>
        <w:tc>
          <w:tcPr>
            <w:tcW w:w="0" w:type="auto"/>
          </w:tcPr>
          <w:p w14:paraId="3C9873FD" w14:textId="77777777" w:rsidR="00D724D7" w:rsidRPr="00332A58" w:rsidRDefault="00D724D7" w:rsidP="005D09B2">
            <w:pPr>
              <w:tabs>
                <w:tab w:val="left" w:pos="4095"/>
              </w:tabs>
              <w:spacing w:line="312" w:lineRule="auto"/>
              <w:jc w:val="both"/>
              <w:rPr>
                <w:rFonts w:ascii="Times New Roman" w:hAnsi="Times New Roman" w:cs="Times New Roman"/>
                <w:sz w:val="24"/>
                <w:szCs w:val="24"/>
              </w:rPr>
            </w:pPr>
          </w:p>
        </w:tc>
      </w:tr>
    </w:tbl>
    <w:p w14:paraId="69A509E4" w14:textId="593EF898" w:rsidR="00D724D7" w:rsidRDefault="00D724D7" w:rsidP="005D09B2">
      <w:pPr>
        <w:tabs>
          <w:tab w:val="left" w:pos="4095"/>
        </w:tabs>
        <w:spacing w:before="120" w:after="120" w:line="312" w:lineRule="auto"/>
        <w:ind w:firstLine="567"/>
        <w:jc w:val="both"/>
        <w:rPr>
          <w:rFonts w:ascii="Times New Roman" w:hAnsi="Times New Roman" w:cs="Times New Roman"/>
          <w:i/>
          <w:sz w:val="24"/>
          <w:szCs w:val="24"/>
        </w:rPr>
      </w:pPr>
      <w:r>
        <w:rPr>
          <w:rFonts w:ascii="Times New Roman" w:hAnsi="Times New Roman" w:cs="Times New Roman"/>
          <w:i/>
          <w:sz w:val="24"/>
          <w:szCs w:val="24"/>
        </w:rPr>
        <w:t>(4</w:t>
      </w:r>
      <w:r w:rsidRPr="004A5CBE">
        <w:rPr>
          <w:rFonts w:ascii="Times New Roman" w:hAnsi="Times New Roman" w:cs="Times New Roman"/>
          <w:i/>
          <w:sz w:val="24"/>
          <w:szCs w:val="24"/>
        </w:rPr>
        <w:t xml:space="preserve">) Khi các hộ nuôi đạt hiệu quả </w:t>
      </w:r>
      <w:r>
        <w:rPr>
          <w:rFonts w:ascii="Times New Roman" w:hAnsi="Times New Roman" w:cs="Times New Roman"/>
          <w:i/>
          <w:sz w:val="24"/>
          <w:szCs w:val="24"/>
        </w:rPr>
        <w:t>môi trường</w:t>
      </w:r>
      <w:r w:rsidRPr="004A5CBE">
        <w:rPr>
          <w:rFonts w:ascii="Times New Roman" w:hAnsi="Times New Roman" w:cs="Times New Roman"/>
          <w:i/>
          <w:sz w:val="24"/>
          <w:szCs w:val="24"/>
        </w:rPr>
        <w:t xml:space="preserve"> hướng đến </w:t>
      </w:r>
      <w:r>
        <w:rPr>
          <w:rFonts w:ascii="Times New Roman" w:hAnsi="Times New Roman" w:cs="Times New Roman"/>
          <w:i/>
          <w:sz w:val="24"/>
          <w:szCs w:val="24"/>
        </w:rPr>
        <w:t>tối thiểu hóa chi phí</w:t>
      </w:r>
      <w:r w:rsidRPr="00D724D7">
        <w:rPr>
          <w:rFonts w:ascii="Times New Roman" w:hAnsi="Times New Roman" w:cs="Times New Roman"/>
          <w:i/>
          <w:sz w:val="24"/>
          <w:szCs w:val="24"/>
        </w:rPr>
        <w:t xml:space="preserve"> </w:t>
      </w:r>
    </w:p>
    <w:tbl>
      <w:tblPr>
        <w:tblStyle w:val="TableGrid"/>
        <w:tblW w:w="8633" w:type="dxa"/>
        <w:jc w:val="center"/>
        <w:tblBorders>
          <w:top w:val="none" w:sz="0" w:space="0" w:color="auto"/>
          <w:bottom w:val="none" w:sz="0" w:space="0" w:color="auto"/>
        </w:tblBorders>
        <w:tblLook w:val="04A0" w:firstRow="1" w:lastRow="0" w:firstColumn="1" w:lastColumn="0" w:noHBand="0" w:noVBand="1"/>
      </w:tblPr>
      <w:tblGrid>
        <w:gridCol w:w="1778"/>
        <w:gridCol w:w="443"/>
        <w:gridCol w:w="2110"/>
        <w:gridCol w:w="398"/>
        <w:gridCol w:w="3102"/>
        <w:gridCol w:w="802"/>
      </w:tblGrid>
      <w:tr w:rsidR="00857606" w:rsidRPr="00332A58" w14:paraId="3FB5F930" w14:textId="77777777" w:rsidTr="00CB086F">
        <w:trPr>
          <w:trHeight w:val="448"/>
          <w:jc w:val="center"/>
        </w:trPr>
        <w:tc>
          <w:tcPr>
            <w:tcW w:w="1778" w:type="dxa"/>
            <w:vMerge w:val="restart"/>
          </w:tcPr>
          <w:p w14:paraId="19EFE377"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Tỷ lệ chi phí sản xuất thay đổi (%)</w:t>
            </w:r>
          </w:p>
        </w:tc>
        <w:tc>
          <w:tcPr>
            <w:tcW w:w="443" w:type="dxa"/>
            <w:vMerge w:val="restart"/>
          </w:tcPr>
          <w:p w14:paraId="22F61C42"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p>
          <w:p w14:paraId="56A6C327"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2110" w:type="dxa"/>
            <w:tcBorders>
              <w:bottom w:val="single" w:sz="4" w:space="0" w:color="auto"/>
            </w:tcBorders>
          </w:tcPr>
          <w:p w14:paraId="56998B54" w14:textId="67AE8DF7" w:rsidR="00857606"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Chi phí sản xuất</w:t>
            </w:r>
          </w:p>
          <w:p w14:paraId="5B82FF63"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tối thiểu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r>
                <w:rPr>
                  <w:rFonts w:ascii="Cambria Math" w:hAnsi="Cambria Math" w:cs="Times New Roman"/>
                  <w:sz w:val="24"/>
                  <w:szCs w:val="24"/>
                </w:rPr>
                <m:t>*w</m:t>
              </m:r>
            </m:oMath>
            <w:r w:rsidRPr="00332A58">
              <w:rPr>
                <w:rFonts w:ascii="Times New Roman" w:hAnsi="Times New Roman" w:cs="Times New Roman"/>
                <w:sz w:val="24"/>
                <w:szCs w:val="24"/>
              </w:rPr>
              <w:t>)</w:t>
            </w:r>
          </w:p>
        </w:tc>
        <w:tc>
          <w:tcPr>
            <w:tcW w:w="398" w:type="dxa"/>
            <w:tcBorders>
              <w:bottom w:val="single" w:sz="4" w:space="0" w:color="auto"/>
            </w:tcBorders>
          </w:tcPr>
          <w:p w14:paraId="4B8C6C0E"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3102" w:type="dxa"/>
            <w:tcBorders>
              <w:bottom w:val="single" w:sz="4" w:space="0" w:color="auto"/>
            </w:tcBorders>
          </w:tcPr>
          <w:p w14:paraId="70F57E62" w14:textId="77777777" w:rsidR="00857606"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Chi phí sản xuất tại mức </w:t>
            </w:r>
          </w:p>
          <w:p w14:paraId="38870BC5" w14:textId="14FE658C"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phát thải thấp nhất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*w</m:t>
              </m:r>
            </m:oMath>
            <w:r w:rsidRPr="00332A58">
              <w:rPr>
                <w:rFonts w:ascii="Times New Roman" w:hAnsi="Times New Roman" w:cs="Times New Roman"/>
                <w:sz w:val="24"/>
                <w:szCs w:val="24"/>
              </w:rPr>
              <w:t>)</w:t>
            </w:r>
          </w:p>
        </w:tc>
        <w:tc>
          <w:tcPr>
            <w:tcW w:w="802" w:type="dxa"/>
          </w:tcPr>
          <w:p w14:paraId="2FDB5DF5"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p>
          <w:p w14:paraId="0DB04E3C"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100</w:t>
            </w:r>
          </w:p>
        </w:tc>
      </w:tr>
      <w:tr w:rsidR="00857606" w:rsidRPr="00332A58" w14:paraId="12B2F667" w14:textId="77777777" w:rsidTr="00CB086F">
        <w:trPr>
          <w:jc w:val="center"/>
        </w:trPr>
        <w:tc>
          <w:tcPr>
            <w:tcW w:w="1778" w:type="dxa"/>
            <w:vMerge/>
          </w:tcPr>
          <w:p w14:paraId="4325726A" w14:textId="77777777" w:rsidR="00857606" w:rsidRPr="00332A58" w:rsidRDefault="00857606" w:rsidP="005D09B2">
            <w:pPr>
              <w:tabs>
                <w:tab w:val="left" w:pos="4095"/>
              </w:tabs>
              <w:spacing w:line="312" w:lineRule="auto"/>
              <w:jc w:val="both"/>
              <w:rPr>
                <w:rFonts w:ascii="Times New Roman" w:hAnsi="Times New Roman" w:cs="Times New Roman"/>
                <w:sz w:val="24"/>
                <w:szCs w:val="24"/>
              </w:rPr>
            </w:pPr>
          </w:p>
        </w:tc>
        <w:tc>
          <w:tcPr>
            <w:tcW w:w="443" w:type="dxa"/>
            <w:vMerge/>
          </w:tcPr>
          <w:p w14:paraId="0EA32D65" w14:textId="77777777" w:rsidR="00857606" w:rsidRPr="00332A58" w:rsidRDefault="00857606" w:rsidP="005D09B2">
            <w:pPr>
              <w:tabs>
                <w:tab w:val="left" w:pos="4095"/>
              </w:tabs>
              <w:spacing w:line="312" w:lineRule="auto"/>
              <w:jc w:val="both"/>
              <w:rPr>
                <w:rFonts w:ascii="Times New Roman" w:hAnsi="Times New Roman" w:cs="Times New Roman"/>
                <w:sz w:val="24"/>
                <w:szCs w:val="24"/>
              </w:rPr>
            </w:pPr>
          </w:p>
        </w:tc>
        <w:tc>
          <w:tcPr>
            <w:tcW w:w="5610" w:type="dxa"/>
            <w:gridSpan w:val="3"/>
            <w:tcBorders>
              <w:top w:val="single" w:sz="4" w:space="0" w:color="auto"/>
            </w:tcBorders>
          </w:tcPr>
          <w:p w14:paraId="5ED09AD3" w14:textId="77777777" w:rsidR="00857606"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Chi phí sản xuất tại mức </w:t>
            </w:r>
          </w:p>
          <w:p w14:paraId="251129D9" w14:textId="03D07848"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phát thải thấp nhất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*w</m:t>
              </m:r>
            </m:oMath>
            <w:r w:rsidRPr="00332A58">
              <w:rPr>
                <w:rFonts w:ascii="Times New Roman" w:hAnsi="Times New Roman" w:cs="Times New Roman"/>
                <w:sz w:val="24"/>
                <w:szCs w:val="24"/>
              </w:rPr>
              <w:t>)</w:t>
            </w:r>
          </w:p>
        </w:tc>
        <w:tc>
          <w:tcPr>
            <w:tcW w:w="802" w:type="dxa"/>
          </w:tcPr>
          <w:p w14:paraId="1E7F3F7A" w14:textId="77777777" w:rsidR="00857606" w:rsidRPr="00332A58" w:rsidRDefault="00857606" w:rsidP="005D09B2">
            <w:pPr>
              <w:tabs>
                <w:tab w:val="left" w:pos="4095"/>
              </w:tabs>
              <w:spacing w:line="312" w:lineRule="auto"/>
              <w:jc w:val="both"/>
              <w:rPr>
                <w:rFonts w:ascii="Times New Roman" w:hAnsi="Times New Roman" w:cs="Times New Roman"/>
                <w:sz w:val="24"/>
                <w:szCs w:val="24"/>
              </w:rPr>
            </w:pPr>
          </w:p>
        </w:tc>
      </w:tr>
    </w:tbl>
    <w:p w14:paraId="76A3810A" w14:textId="77777777" w:rsidR="00857606" w:rsidRPr="00332A58" w:rsidRDefault="00857606" w:rsidP="005D09B2">
      <w:pPr>
        <w:tabs>
          <w:tab w:val="left" w:pos="4095"/>
        </w:tabs>
        <w:spacing w:before="120" w:after="120" w:line="312" w:lineRule="auto"/>
        <w:ind w:firstLine="567"/>
        <w:jc w:val="both"/>
        <w:rPr>
          <w:rFonts w:ascii="Times New Roman" w:hAnsi="Times New Roman" w:cs="Times New Roman"/>
          <w:sz w:val="24"/>
          <w:szCs w:val="24"/>
        </w:rPr>
      </w:pPr>
    </w:p>
    <w:tbl>
      <w:tblPr>
        <w:tblStyle w:val="TableGrid"/>
        <w:tblW w:w="0" w:type="auto"/>
        <w:jc w:val="center"/>
        <w:tblBorders>
          <w:top w:val="none" w:sz="0" w:space="0" w:color="auto"/>
          <w:bottom w:val="none" w:sz="0" w:space="0" w:color="auto"/>
        </w:tblBorders>
        <w:tblLook w:val="04A0" w:firstRow="1" w:lastRow="0" w:firstColumn="1" w:lastColumn="0" w:noHBand="0" w:noVBand="1"/>
      </w:tblPr>
      <w:tblGrid>
        <w:gridCol w:w="1416"/>
        <w:gridCol w:w="352"/>
        <w:gridCol w:w="2890"/>
        <w:gridCol w:w="296"/>
        <w:gridCol w:w="2024"/>
        <w:gridCol w:w="756"/>
      </w:tblGrid>
      <w:tr w:rsidR="00857606" w:rsidRPr="00332A58" w14:paraId="603C2962" w14:textId="77777777" w:rsidTr="00FD0E74">
        <w:trPr>
          <w:trHeight w:val="448"/>
          <w:jc w:val="center"/>
        </w:trPr>
        <w:tc>
          <w:tcPr>
            <w:tcW w:w="0" w:type="auto"/>
            <w:vMerge w:val="restart"/>
          </w:tcPr>
          <w:p w14:paraId="14452FA4" w14:textId="77777777" w:rsidR="00FD0E74"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Tỷ lệ</w:t>
            </w:r>
          </w:p>
          <w:p w14:paraId="704C0A60" w14:textId="77777777" w:rsidR="00FD0E74"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dinh dưỡ</w:t>
            </w:r>
            <w:r w:rsidR="00FD0E74">
              <w:rPr>
                <w:rFonts w:ascii="Times New Roman" w:hAnsi="Times New Roman" w:cs="Times New Roman"/>
                <w:sz w:val="24"/>
                <w:szCs w:val="24"/>
              </w:rPr>
              <w:t>ng</w:t>
            </w:r>
          </w:p>
          <w:p w14:paraId="777C5BF3" w14:textId="77777777" w:rsidR="00FD0E74"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tiêu thụ</w:t>
            </w:r>
          </w:p>
          <w:p w14:paraId="32C5A575" w14:textId="285F9FA6" w:rsidR="00857606" w:rsidRPr="00332A58" w:rsidRDefault="00857606" w:rsidP="005D09B2">
            <w:pPr>
              <w:tabs>
                <w:tab w:val="left" w:pos="4095"/>
              </w:tabs>
              <w:spacing w:line="312" w:lineRule="auto"/>
              <w:jc w:val="center"/>
              <w:rPr>
                <w:rFonts w:ascii="Times New Roman" w:hAnsi="Times New Roman" w:cs="Times New Roman"/>
                <w:sz w:val="24"/>
                <w:szCs w:val="24"/>
              </w:rPr>
            </w:pPr>
            <w:proofErr w:type="gramStart"/>
            <w:r w:rsidRPr="00332A58">
              <w:rPr>
                <w:rFonts w:ascii="Times New Roman" w:hAnsi="Times New Roman" w:cs="Times New Roman"/>
                <w:sz w:val="24"/>
                <w:szCs w:val="24"/>
              </w:rPr>
              <w:t>thay</w:t>
            </w:r>
            <w:proofErr w:type="gramEnd"/>
            <w:r w:rsidRPr="00332A58">
              <w:rPr>
                <w:rFonts w:ascii="Times New Roman" w:hAnsi="Times New Roman" w:cs="Times New Roman"/>
                <w:sz w:val="24"/>
                <w:szCs w:val="24"/>
              </w:rPr>
              <w:t xml:space="preserve"> đổi (%)</w:t>
            </w:r>
          </w:p>
        </w:tc>
        <w:tc>
          <w:tcPr>
            <w:tcW w:w="0" w:type="auto"/>
            <w:vMerge w:val="restart"/>
          </w:tcPr>
          <w:p w14:paraId="6369488D"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p>
          <w:p w14:paraId="59113B43"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p>
          <w:p w14:paraId="051B64B7"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0" w:type="auto"/>
            <w:tcBorders>
              <w:bottom w:val="single" w:sz="4" w:space="0" w:color="auto"/>
            </w:tcBorders>
          </w:tcPr>
          <w:p w14:paraId="06F37F20"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 tiêu thụ</w:t>
            </w:r>
          </w:p>
          <w:p w14:paraId="3DDD676F" w14:textId="77777777" w:rsidR="00FD0E74"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tại mức chi phí tối thiểu </w:t>
            </w:r>
          </w:p>
          <w:p w14:paraId="46609C68" w14:textId="27533322"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CE</m:t>
                  </m:r>
                </m:sub>
              </m:sSub>
              <m:r>
                <w:rPr>
                  <w:rFonts w:ascii="Cambria Math" w:hAnsi="Cambria Math" w:cs="Times New Roman"/>
                  <w:sz w:val="24"/>
                  <w:szCs w:val="24"/>
                </w:rPr>
                <m:t>*a</m:t>
              </m:r>
            </m:oMath>
            <w:r w:rsidRPr="00332A58">
              <w:rPr>
                <w:rFonts w:ascii="Times New Roman" w:hAnsi="Times New Roman" w:cs="Times New Roman"/>
                <w:sz w:val="24"/>
                <w:szCs w:val="24"/>
              </w:rPr>
              <w:t>)</w:t>
            </w:r>
          </w:p>
        </w:tc>
        <w:tc>
          <w:tcPr>
            <w:tcW w:w="0" w:type="auto"/>
            <w:tcBorders>
              <w:bottom w:val="single" w:sz="4" w:space="0" w:color="auto"/>
            </w:tcBorders>
          </w:tcPr>
          <w:p w14:paraId="035D1AF3"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w:p>
        </w:tc>
        <w:tc>
          <w:tcPr>
            <w:tcW w:w="0" w:type="auto"/>
            <w:tcBorders>
              <w:bottom w:val="single" w:sz="4" w:space="0" w:color="auto"/>
            </w:tcBorders>
          </w:tcPr>
          <w:p w14:paraId="11BC33E2" w14:textId="77777777" w:rsidR="00857606"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xml:space="preserve">Lượng dinh dưỡng </w:t>
            </w:r>
          </w:p>
          <w:p w14:paraId="7C1F2F5A" w14:textId="77777777" w:rsidR="00857606"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tiêu thụ</w:t>
            </w:r>
            <w:r>
              <w:rPr>
                <w:rFonts w:ascii="Times New Roman" w:hAnsi="Times New Roman" w:cs="Times New Roman"/>
                <w:sz w:val="24"/>
                <w:szCs w:val="24"/>
              </w:rPr>
              <w:t xml:space="preserve"> </w:t>
            </w:r>
            <w:r w:rsidRPr="00332A58">
              <w:rPr>
                <w:rFonts w:ascii="Times New Roman" w:hAnsi="Times New Roman" w:cs="Times New Roman"/>
                <w:sz w:val="24"/>
                <w:szCs w:val="24"/>
              </w:rPr>
              <w:t xml:space="preserve">tối thiểu </w:t>
            </w:r>
          </w:p>
          <w:p w14:paraId="0D7AE6B3" w14:textId="5368901F"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*a</m:t>
              </m:r>
            </m:oMath>
            <w:r w:rsidRPr="00332A58">
              <w:rPr>
                <w:rFonts w:ascii="Times New Roman" w:hAnsi="Times New Roman" w:cs="Times New Roman"/>
                <w:sz w:val="24"/>
                <w:szCs w:val="24"/>
              </w:rPr>
              <w:t>)</w:t>
            </w:r>
          </w:p>
        </w:tc>
        <w:tc>
          <w:tcPr>
            <w:tcW w:w="0" w:type="auto"/>
            <w:vMerge w:val="restart"/>
          </w:tcPr>
          <w:p w14:paraId="3EF12BE2"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p>
          <w:p w14:paraId="452D422F"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p>
          <w:p w14:paraId="7450F10B" w14:textId="77777777" w:rsidR="00857606" w:rsidRPr="00332A58" w:rsidRDefault="00857606" w:rsidP="005D09B2">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 100</w:t>
            </w:r>
          </w:p>
        </w:tc>
      </w:tr>
      <w:tr w:rsidR="00857606" w:rsidRPr="00332A58" w14:paraId="3A936642" w14:textId="77777777" w:rsidTr="00FD0E74">
        <w:trPr>
          <w:jc w:val="center"/>
        </w:trPr>
        <w:tc>
          <w:tcPr>
            <w:tcW w:w="0" w:type="auto"/>
            <w:vMerge/>
          </w:tcPr>
          <w:p w14:paraId="7F0C6E23" w14:textId="77777777" w:rsidR="00857606" w:rsidRPr="00332A58" w:rsidRDefault="00857606" w:rsidP="005D09B2">
            <w:pPr>
              <w:tabs>
                <w:tab w:val="left" w:pos="4095"/>
              </w:tabs>
              <w:spacing w:line="312" w:lineRule="auto"/>
              <w:jc w:val="both"/>
              <w:rPr>
                <w:rFonts w:ascii="Times New Roman" w:hAnsi="Times New Roman" w:cs="Times New Roman"/>
                <w:sz w:val="24"/>
                <w:szCs w:val="24"/>
              </w:rPr>
            </w:pPr>
          </w:p>
        </w:tc>
        <w:tc>
          <w:tcPr>
            <w:tcW w:w="0" w:type="auto"/>
            <w:vMerge/>
          </w:tcPr>
          <w:p w14:paraId="1AEA373E" w14:textId="77777777" w:rsidR="00857606" w:rsidRPr="00332A58" w:rsidRDefault="00857606" w:rsidP="005D09B2">
            <w:pPr>
              <w:tabs>
                <w:tab w:val="left" w:pos="4095"/>
              </w:tabs>
              <w:spacing w:line="312" w:lineRule="auto"/>
              <w:jc w:val="both"/>
              <w:rPr>
                <w:rFonts w:ascii="Times New Roman" w:hAnsi="Times New Roman" w:cs="Times New Roman"/>
                <w:sz w:val="24"/>
                <w:szCs w:val="24"/>
              </w:rPr>
            </w:pPr>
          </w:p>
        </w:tc>
        <w:tc>
          <w:tcPr>
            <w:tcW w:w="0" w:type="auto"/>
            <w:gridSpan w:val="3"/>
            <w:tcBorders>
              <w:top w:val="single" w:sz="4" w:space="0" w:color="auto"/>
            </w:tcBorders>
          </w:tcPr>
          <w:p w14:paraId="26560930" w14:textId="393FBA04" w:rsidR="00857606" w:rsidRPr="00332A58" w:rsidRDefault="00857606" w:rsidP="00FD0E74">
            <w:pPr>
              <w:tabs>
                <w:tab w:val="left" w:pos="4095"/>
              </w:tabs>
              <w:spacing w:line="312" w:lineRule="auto"/>
              <w:jc w:val="center"/>
              <w:rPr>
                <w:rFonts w:ascii="Times New Roman" w:hAnsi="Times New Roman" w:cs="Times New Roman"/>
                <w:sz w:val="24"/>
                <w:szCs w:val="24"/>
              </w:rPr>
            </w:pPr>
            <w:r w:rsidRPr="00332A58">
              <w:rPr>
                <w:rFonts w:ascii="Times New Roman" w:hAnsi="Times New Roman" w:cs="Times New Roman"/>
                <w:sz w:val="24"/>
                <w:szCs w:val="24"/>
              </w:rPr>
              <w:t>Lượng dinh dưỡng</w:t>
            </w:r>
            <w:r w:rsidR="008770EF">
              <w:rPr>
                <w:rFonts w:ascii="Times New Roman" w:hAnsi="Times New Roman" w:cs="Times New Roman"/>
                <w:sz w:val="24"/>
                <w:szCs w:val="24"/>
              </w:rPr>
              <w:t xml:space="preserve"> </w:t>
            </w:r>
            <w:r w:rsidRPr="00332A58">
              <w:rPr>
                <w:rFonts w:ascii="Times New Roman" w:hAnsi="Times New Roman" w:cs="Times New Roman"/>
                <w:sz w:val="24"/>
                <w:szCs w:val="24"/>
              </w:rPr>
              <w:t>tiêu thụ</w:t>
            </w:r>
            <w:r>
              <w:rPr>
                <w:rFonts w:ascii="Times New Roman" w:hAnsi="Times New Roman" w:cs="Times New Roman"/>
                <w:sz w:val="24"/>
                <w:szCs w:val="24"/>
              </w:rPr>
              <w:t xml:space="preserve"> </w:t>
            </w:r>
            <w:r w:rsidRPr="00332A58">
              <w:rPr>
                <w:rFonts w:ascii="Times New Roman" w:hAnsi="Times New Roman" w:cs="Times New Roman"/>
                <w:sz w:val="24"/>
                <w:szCs w:val="24"/>
              </w:rPr>
              <w:t>tối thiểu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EE</m:t>
                  </m:r>
                </m:sub>
              </m:sSub>
              <m:r>
                <w:rPr>
                  <w:rFonts w:ascii="Cambria Math" w:hAnsi="Cambria Math" w:cs="Times New Roman"/>
                  <w:sz w:val="24"/>
                  <w:szCs w:val="24"/>
                </w:rPr>
                <m:t>*a</m:t>
              </m:r>
            </m:oMath>
            <w:r w:rsidRPr="00332A58">
              <w:rPr>
                <w:rFonts w:ascii="Times New Roman" w:hAnsi="Times New Roman" w:cs="Times New Roman"/>
                <w:sz w:val="24"/>
                <w:szCs w:val="24"/>
              </w:rPr>
              <w:t>)</w:t>
            </w:r>
          </w:p>
        </w:tc>
        <w:tc>
          <w:tcPr>
            <w:tcW w:w="0" w:type="auto"/>
            <w:vMerge/>
          </w:tcPr>
          <w:p w14:paraId="4DAB2ABD" w14:textId="77777777" w:rsidR="00857606" w:rsidRPr="00332A58" w:rsidRDefault="00857606" w:rsidP="005D09B2">
            <w:pPr>
              <w:tabs>
                <w:tab w:val="left" w:pos="4095"/>
              </w:tabs>
              <w:spacing w:line="312" w:lineRule="auto"/>
              <w:jc w:val="both"/>
              <w:rPr>
                <w:rFonts w:ascii="Times New Roman" w:hAnsi="Times New Roman" w:cs="Times New Roman"/>
                <w:sz w:val="24"/>
                <w:szCs w:val="24"/>
              </w:rPr>
            </w:pPr>
          </w:p>
        </w:tc>
      </w:tr>
    </w:tbl>
    <w:p w14:paraId="37E60782" w14:textId="715BDD43" w:rsidR="00904E64" w:rsidRPr="00BA4471" w:rsidRDefault="00B00955" w:rsidP="00BA4471">
      <w:pPr>
        <w:spacing w:before="120" w:after="120" w:line="312" w:lineRule="auto"/>
        <w:ind w:left="567"/>
        <w:jc w:val="both"/>
        <w:rPr>
          <w:rFonts w:ascii="Times New Roman" w:hAnsi="Times New Roman" w:cs="Times New Roman"/>
          <w:b/>
          <w:i/>
          <w:sz w:val="24"/>
          <w:szCs w:val="24"/>
        </w:rPr>
      </w:pPr>
      <w:r w:rsidRPr="00BA4471">
        <w:rPr>
          <w:rFonts w:ascii="Times New Roman" w:hAnsi="Times New Roman" w:cs="Times New Roman"/>
          <w:b/>
          <w:i/>
          <w:sz w:val="24"/>
          <w:szCs w:val="24"/>
        </w:rPr>
        <w:t xml:space="preserve">2.2. </w:t>
      </w:r>
      <w:r w:rsidR="00904E64" w:rsidRPr="00BA4471">
        <w:rPr>
          <w:rFonts w:ascii="Times New Roman" w:hAnsi="Times New Roman" w:cs="Times New Roman"/>
          <w:b/>
          <w:i/>
          <w:sz w:val="24"/>
          <w:szCs w:val="24"/>
        </w:rPr>
        <w:t xml:space="preserve">Phương pháp </w:t>
      </w:r>
      <w:proofErr w:type="gramStart"/>
      <w:r w:rsidR="00904E64" w:rsidRPr="00BA4471">
        <w:rPr>
          <w:rFonts w:ascii="Times New Roman" w:hAnsi="Times New Roman" w:cs="Times New Roman"/>
          <w:b/>
          <w:i/>
          <w:sz w:val="24"/>
          <w:szCs w:val="24"/>
        </w:rPr>
        <w:t>thu</w:t>
      </w:r>
      <w:proofErr w:type="gramEnd"/>
      <w:r w:rsidR="00904E64" w:rsidRPr="00BA4471">
        <w:rPr>
          <w:rFonts w:ascii="Times New Roman" w:hAnsi="Times New Roman" w:cs="Times New Roman"/>
          <w:b/>
          <w:i/>
          <w:sz w:val="24"/>
          <w:szCs w:val="24"/>
        </w:rPr>
        <w:t xml:space="preserve"> thập số liệu</w:t>
      </w:r>
    </w:p>
    <w:p w14:paraId="307AF1A3" w14:textId="79E422A0" w:rsidR="00904E64" w:rsidRPr="00332A58" w:rsidRDefault="00904E64" w:rsidP="005D09B2">
      <w:pPr>
        <w:tabs>
          <w:tab w:val="left" w:pos="4095"/>
        </w:tabs>
        <w:spacing w:before="120" w:after="120" w:line="312" w:lineRule="auto"/>
        <w:ind w:firstLine="567"/>
        <w:jc w:val="both"/>
        <w:rPr>
          <w:rFonts w:ascii="Times New Roman" w:hAnsi="Times New Roman" w:cs="Times New Roman"/>
          <w:sz w:val="24"/>
          <w:szCs w:val="24"/>
        </w:rPr>
      </w:pPr>
      <w:r w:rsidRPr="00332A58">
        <w:rPr>
          <w:rFonts w:ascii="Times New Roman" w:hAnsi="Times New Roman" w:cs="Times New Roman"/>
          <w:sz w:val="24"/>
          <w:szCs w:val="24"/>
        </w:rPr>
        <w:t>Tại Việ</w:t>
      </w:r>
      <w:r w:rsidR="00332A58" w:rsidRPr="00332A58">
        <w:rPr>
          <w:rFonts w:ascii="Times New Roman" w:hAnsi="Times New Roman" w:cs="Times New Roman"/>
          <w:sz w:val="24"/>
          <w:szCs w:val="24"/>
        </w:rPr>
        <w:t xml:space="preserve">t Nam, </w:t>
      </w:r>
      <w:r w:rsidRPr="00332A58">
        <w:rPr>
          <w:rFonts w:ascii="Times New Roman" w:hAnsi="Times New Roman" w:cs="Times New Roman"/>
          <w:sz w:val="24"/>
          <w:szCs w:val="24"/>
        </w:rPr>
        <w:t xml:space="preserve">An Giang, Cần Thơ và Đồng Tháp là ba tỉnh có diện tích nuôi và sản lượng </w:t>
      </w:r>
      <w:r w:rsidR="00FD0E74">
        <w:rPr>
          <w:rFonts w:ascii="Times New Roman" w:hAnsi="Times New Roman" w:cs="Times New Roman"/>
          <w:sz w:val="24"/>
          <w:szCs w:val="24"/>
        </w:rPr>
        <w:t xml:space="preserve">cá tra </w:t>
      </w:r>
      <w:r w:rsidRPr="00332A58">
        <w:rPr>
          <w:rFonts w:ascii="Times New Roman" w:hAnsi="Times New Roman" w:cs="Times New Roman"/>
          <w:sz w:val="24"/>
          <w:szCs w:val="24"/>
        </w:rPr>
        <w:t xml:space="preserve">dẫn đầu. Do đó, các tỉnh này được lựa chọn làm khu vực nghiên cứu </w:t>
      </w:r>
      <w:r w:rsidR="00FD0E74">
        <w:rPr>
          <w:rFonts w:ascii="Times New Roman" w:hAnsi="Times New Roman" w:cs="Times New Roman"/>
          <w:sz w:val="24"/>
          <w:szCs w:val="24"/>
        </w:rPr>
        <w:t xml:space="preserve">và </w:t>
      </w:r>
      <w:r w:rsidRPr="00332A58">
        <w:rPr>
          <w:rFonts w:ascii="Times New Roman" w:hAnsi="Times New Roman" w:cs="Times New Roman"/>
          <w:sz w:val="24"/>
          <w:szCs w:val="24"/>
        </w:rPr>
        <w:t xml:space="preserve">triển khai </w:t>
      </w:r>
      <w:r w:rsidR="00FD0E74">
        <w:rPr>
          <w:rFonts w:ascii="Times New Roman" w:hAnsi="Times New Roman" w:cs="Times New Roman"/>
          <w:sz w:val="24"/>
          <w:szCs w:val="24"/>
        </w:rPr>
        <w:t>phỏng vấn</w:t>
      </w:r>
      <w:r w:rsidRPr="00332A58">
        <w:rPr>
          <w:rFonts w:ascii="Times New Roman" w:hAnsi="Times New Roman" w:cs="Times New Roman"/>
          <w:sz w:val="24"/>
          <w:szCs w:val="24"/>
        </w:rPr>
        <w:t xml:space="preserve"> 195 hộ nuôi cá tra, được lựa chọn bằng phương pháp lấy mẫu thuận tiệ</w:t>
      </w:r>
      <w:r w:rsidR="00FD0E74">
        <w:rPr>
          <w:rFonts w:ascii="Times New Roman" w:hAnsi="Times New Roman" w:cs="Times New Roman"/>
          <w:sz w:val="24"/>
          <w:szCs w:val="24"/>
        </w:rPr>
        <w:t>n</w:t>
      </w:r>
      <w:r w:rsidRPr="00332A58">
        <w:rPr>
          <w:rFonts w:ascii="Times New Roman" w:hAnsi="Times New Roman" w:cs="Times New Roman"/>
          <w:sz w:val="24"/>
          <w:szCs w:val="24"/>
        </w:rPr>
        <w:t xml:space="preserve">. </w:t>
      </w:r>
      <w:r w:rsidR="00AC19B0">
        <w:rPr>
          <w:rFonts w:ascii="Times New Roman" w:hAnsi="Times New Roman" w:cs="Times New Roman"/>
          <w:sz w:val="24"/>
          <w:szCs w:val="24"/>
        </w:rPr>
        <w:t>Tuy nhiê, s</w:t>
      </w:r>
      <w:r w:rsidR="00F55780" w:rsidRPr="00332A58">
        <w:rPr>
          <w:rFonts w:ascii="Times New Roman" w:hAnsi="Times New Roman" w:cs="Times New Roman"/>
          <w:sz w:val="24"/>
          <w:szCs w:val="24"/>
        </w:rPr>
        <w:t>au khi kiểm tra và loại bỏ các quan sát mang dấu hiệu khác biệt và ngoại lệ, số liệu của 169 hộ nuôi cá tra được sử dụng và phân tích trong nghiên cứu này.</w:t>
      </w:r>
    </w:p>
    <w:p w14:paraId="7794BDF2" w14:textId="2828ECB6" w:rsidR="00904E64" w:rsidRPr="00BA4471" w:rsidRDefault="00B00955" w:rsidP="00BA4471">
      <w:pPr>
        <w:pStyle w:val="ListParagraph"/>
        <w:spacing w:before="120" w:after="120" w:line="312" w:lineRule="auto"/>
        <w:ind w:left="567"/>
        <w:jc w:val="both"/>
        <w:rPr>
          <w:rFonts w:ascii="Times New Roman" w:hAnsi="Times New Roman" w:cs="Times New Roman"/>
          <w:b/>
          <w:i/>
          <w:sz w:val="24"/>
          <w:szCs w:val="24"/>
        </w:rPr>
      </w:pPr>
      <w:r w:rsidRPr="00BA4471">
        <w:rPr>
          <w:rFonts w:ascii="Times New Roman" w:hAnsi="Times New Roman" w:cs="Times New Roman"/>
          <w:b/>
          <w:i/>
          <w:sz w:val="24"/>
          <w:szCs w:val="24"/>
        </w:rPr>
        <w:t xml:space="preserve">2.3. </w:t>
      </w:r>
      <w:r w:rsidR="00904E64" w:rsidRPr="00BA4471">
        <w:rPr>
          <w:rFonts w:ascii="Times New Roman" w:hAnsi="Times New Roman" w:cs="Times New Roman"/>
          <w:b/>
          <w:i/>
          <w:sz w:val="24"/>
          <w:szCs w:val="24"/>
        </w:rPr>
        <w:t>Các biến được sử dụng</w:t>
      </w:r>
    </w:p>
    <w:p w14:paraId="2047F4E9" w14:textId="67ADA035" w:rsidR="00904E64" w:rsidRPr="00332A58" w:rsidRDefault="00904E64" w:rsidP="005D09B2">
      <w:pPr>
        <w:tabs>
          <w:tab w:val="left" w:pos="4095"/>
        </w:tabs>
        <w:spacing w:before="120" w:after="120" w:line="312" w:lineRule="auto"/>
        <w:ind w:firstLine="567"/>
        <w:jc w:val="both"/>
        <w:rPr>
          <w:rFonts w:ascii="Times New Roman" w:hAnsi="Times New Roman" w:cs="Times New Roman"/>
          <w:sz w:val="24"/>
          <w:szCs w:val="24"/>
        </w:rPr>
      </w:pPr>
      <w:r w:rsidRPr="00332A58">
        <w:rPr>
          <w:rFonts w:ascii="Times New Roman" w:hAnsi="Times New Roman" w:cs="Times New Roman"/>
          <w:sz w:val="24"/>
          <w:szCs w:val="24"/>
        </w:rPr>
        <w:t xml:space="preserve">Dựa trên kết quả điều tra sơ bộ và thảo luận nhóm tập trung vào đầu năm 2021, nhóm nghiên cứu xác định </w:t>
      </w:r>
      <w:r w:rsidR="00735DA0">
        <w:rPr>
          <w:rFonts w:ascii="Times New Roman" w:hAnsi="Times New Roman" w:cs="Times New Roman"/>
          <w:sz w:val="24"/>
          <w:szCs w:val="24"/>
        </w:rPr>
        <w:t>c</w:t>
      </w:r>
      <w:r w:rsidRPr="00332A58">
        <w:rPr>
          <w:rFonts w:ascii="Times New Roman" w:hAnsi="Times New Roman" w:cs="Times New Roman"/>
          <w:sz w:val="24"/>
          <w:szCs w:val="24"/>
        </w:rPr>
        <w:t xml:space="preserve">ác biến </w:t>
      </w:r>
      <w:r w:rsidR="00735DA0">
        <w:rPr>
          <w:rFonts w:ascii="Times New Roman" w:hAnsi="Times New Roman" w:cs="Times New Roman"/>
          <w:sz w:val="24"/>
          <w:szCs w:val="24"/>
        </w:rPr>
        <w:t>đưa vào mô hình DEA</w:t>
      </w:r>
      <w:r w:rsidRPr="00332A58">
        <w:rPr>
          <w:rFonts w:ascii="Times New Roman" w:hAnsi="Times New Roman" w:cs="Times New Roman"/>
          <w:sz w:val="24"/>
          <w:szCs w:val="24"/>
        </w:rPr>
        <w:t xml:space="preserve"> bao gồm khối lượng giống (kg), lượng thức ăn (tấn), số ngày công lao động, cùng với giá và thành phần dinh dưỡng của từng yếu tố đầu vào. Bên cạnh đó, nghiên cứu còn dựa trên thông tin về thành phần dinh dưỡng có trong cá từ nghiên cứu của Bosma và cộng sự</w:t>
      </w:r>
      <w:r w:rsidR="00777851">
        <w:rPr>
          <w:rFonts w:ascii="Times New Roman" w:hAnsi="Times New Roman" w:cs="Times New Roman"/>
          <w:sz w:val="24"/>
          <w:szCs w:val="24"/>
        </w:rPr>
        <w:t xml:space="preserve"> (2011</w:t>
      </w:r>
      <w:r w:rsidRPr="00332A58">
        <w:rPr>
          <w:rFonts w:ascii="Times New Roman" w:hAnsi="Times New Roman" w:cs="Times New Roman"/>
          <w:sz w:val="24"/>
          <w:szCs w:val="24"/>
        </w:rPr>
        <w:t>). Những biến này được đưa vào mô hình DEA và MBP based DEA để ước lượng hiệu quả chi phí và hiệu quả môi trường của hoạt động nuôi cá tra. Thống kê mô tả của các biến này được thể hiện ở Bả</w:t>
      </w:r>
      <w:r w:rsidR="00735DA0">
        <w:rPr>
          <w:rFonts w:ascii="Times New Roman" w:hAnsi="Times New Roman" w:cs="Times New Roman"/>
          <w:sz w:val="24"/>
          <w:szCs w:val="24"/>
        </w:rPr>
        <w:t>ng 1.</w:t>
      </w:r>
    </w:p>
    <w:p w14:paraId="092417BD" w14:textId="25A3762D" w:rsidR="00904E64" w:rsidRPr="00680634" w:rsidRDefault="009E7849" w:rsidP="005D09B2">
      <w:pPr>
        <w:spacing w:before="120" w:after="120" w:line="312" w:lineRule="auto"/>
        <w:jc w:val="center"/>
        <w:rPr>
          <w:rFonts w:ascii="Times New Roman" w:hAnsi="Times New Roman" w:cs="Times New Roman"/>
          <w:b/>
          <w:sz w:val="24"/>
          <w:szCs w:val="24"/>
        </w:rPr>
      </w:pPr>
      <w:r w:rsidRPr="00680634">
        <w:rPr>
          <w:rFonts w:ascii="Times New Roman" w:hAnsi="Times New Roman" w:cs="Times New Roman"/>
          <w:b/>
          <w:sz w:val="24"/>
          <w:szCs w:val="24"/>
        </w:rPr>
        <w:lastRenderedPageBreak/>
        <w:t>Bảng 1: Thống kê mô tả các biến sử dụng trong mô hình MBP based DEA</w:t>
      </w:r>
    </w:p>
    <w:tbl>
      <w:tblPr>
        <w:tblW w:w="8671" w:type="dxa"/>
        <w:jc w:val="center"/>
        <w:tblBorders>
          <w:top w:val="single" w:sz="12" w:space="0" w:color="008000"/>
          <w:bottom w:val="single" w:sz="12" w:space="0" w:color="008000"/>
        </w:tblBorders>
        <w:tblLayout w:type="fixed"/>
        <w:tblLook w:val="01A0" w:firstRow="1" w:lastRow="0" w:firstColumn="1" w:lastColumn="1" w:noHBand="0" w:noVBand="0"/>
      </w:tblPr>
      <w:tblGrid>
        <w:gridCol w:w="3615"/>
        <w:gridCol w:w="1437"/>
        <w:gridCol w:w="1250"/>
        <w:gridCol w:w="1196"/>
        <w:gridCol w:w="1173"/>
      </w:tblGrid>
      <w:tr w:rsidR="00B53612" w:rsidRPr="00332A58" w14:paraId="202F14C1" w14:textId="6A090452" w:rsidTr="00680634">
        <w:trPr>
          <w:jc w:val="center"/>
        </w:trPr>
        <w:tc>
          <w:tcPr>
            <w:tcW w:w="3615" w:type="dxa"/>
            <w:tcBorders>
              <w:top w:val="single" w:sz="12" w:space="0" w:color="008000"/>
              <w:bottom w:val="single" w:sz="4" w:space="0" w:color="auto"/>
            </w:tcBorders>
            <w:shd w:val="clear" w:color="auto" w:fill="auto"/>
          </w:tcPr>
          <w:p w14:paraId="48AF6C4D" w14:textId="77777777" w:rsidR="00B53612" w:rsidRPr="00332A58" w:rsidRDefault="00B53612" w:rsidP="000206CA">
            <w:pPr>
              <w:spacing w:after="0" w:line="240" w:lineRule="auto"/>
              <w:jc w:val="both"/>
              <w:rPr>
                <w:rFonts w:ascii="Times New Roman" w:hAnsi="Times New Roman" w:cs="Times New Roman"/>
                <w:sz w:val="24"/>
                <w:szCs w:val="24"/>
              </w:rPr>
            </w:pPr>
          </w:p>
        </w:tc>
        <w:tc>
          <w:tcPr>
            <w:tcW w:w="1437" w:type="dxa"/>
            <w:tcBorders>
              <w:top w:val="single" w:sz="12" w:space="0" w:color="008000"/>
              <w:bottom w:val="single" w:sz="4" w:space="0" w:color="auto"/>
            </w:tcBorders>
            <w:shd w:val="clear" w:color="auto" w:fill="auto"/>
            <w:vAlign w:val="center"/>
          </w:tcPr>
          <w:p w14:paraId="601B0D78" w14:textId="77777777" w:rsidR="00680634" w:rsidRDefault="00B53612"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Giá trị </w:t>
            </w:r>
          </w:p>
          <w:p w14:paraId="0CDAB11D" w14:textId="5CD7DBE0" w:rsidR="00B53612" w:rsidRPr="00680634" w:rsidRDefault="00B53612"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trung bình</w:t>
            </w:r>
          </w:p>
        </w:tc>
        <w:tc>
          <w:tcPr>
            <w:tcW w:w="1250" w:type="dxa"/>
            <w:tcBorders>
              <w:top w:val="single" w:sz="12" w:space="0" w:color="008000"/>
              <w:bottom w:val="single" w:sz="4" w:space="0" w:color="auto"/>
            </w:tcBorders>
            <w:shd w:val="clear" w:color="auto" w:fill="auto"/>
            <w:vAlign w:val="center"/>
          </w:tcPr>
          <w:p w14:paraId="52E43C8F" w14:textId="77777777" w:rsidR="00680634" w:rsidRDefault="00B53612"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Giá trị </w:t>
            </w:r>
          </w:p>
          <w:p w14:paraId="156842BF" w14:textId="5847BB2B" w:rsidR="00B53612" w:rsidRPr="00680634" w:rsidRDefault="00B53612"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nhỏ nhất</w:t>
            </w:r>
          </w:p>
        </w:tc>
        <w:tc>
          <w:tcPr>
            <w:tcW w:w="1196" w:type="dxa"/>
            <w:tcBorders>
              <w:top w:val="single" w:sz="12" w:space="0" w:color="008000"/>
              <w:bottom w:val="single" w:sz="4" w:space="0" w:color="auto"/>
            </w:tcBorders>
            <w:vAlign w:val="center"/>
          </w:tcPr>
          <w:p w14:paraId="2A6560D5" w14:textId="77777777" w:rsidR="00680634" w:rsidRDefault="00B53612"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Giá trị </w:t>
            </w:r>
          </w:p>
          <w:p w14:paraId="5BD547C4" w14:textId="6EC22DD6" w:rsidR="00B53612" w:rsidRPr="00680634" w:rsidRDefault="00B53612"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lớn nhất</w:t>
            </w:r>
          </w:p>
        </w:tc>
        <w:tc>
          <w:tcPr>
            <w:tcW w:w="1173" w:type="dxa"/>
            <w:tcBorders>
              <w:top w:val="single" w:sz="12" w:space="0" w:color="008000"/>
              <w:bottom w:val="single" w:sz="4" w:space="0" w:color="auto"/>
            </w:tcBorders>
            <w:vAlign w:val="center"/>
          </w:tcPr>
          <w:p w14:paraId="40713AC8" w14:textId="77777777" w:rsidR="00680634" w:rsidRDefault="00B53612"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Độ lệch </w:t>
            </w:r>
          </w:p>
          <w:p w14:paraId="76F7B539" w14:textId="13806A0D" w:rsidR="00B53612" w:rsidRPr="00680634" w:rsidRDefault="00B53612"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chuẩn</w:t>
            </w:r>
          </w:p>
        </w:tc>
      </w:tr>
      <w:tr w:rsidR="00B53612" w:rsidRPr="00332A58" w14:paraId="18837F82" w14:textId="17F03A14" w:rsidTr="00680634">
        <w:trPr>
          <w:jc w:val="center"/>
        </w:trPr>
        <w:tc>
          <w:tcPr>
            <w:tcW w:w="3615" w:type="dxa"/>
            <w:tcBorders>
              <w:top w:val="single" w:sz="4" w:space="0" w:color="auto"/>
            </w:tcBorders>
            <w:shd w:val="clear" w:color="auto" w:fill="auto"/>
          </w:tcPr>
          <w:p w14:paraId="493BEED4" w14:textId="21391245" w:rsidR="00B53612" w:rsidRPr="00680634" w:rsidRDefault="00B53612" w:rsidP="000206CA">
            <w:pPr>
              <w:spacing w:after="0" w:line="240" w:lineRule="auto"/>
              <w:jc w:val="both"/>
              <w:rPr>
                <w:rFonts w:ascii="Times New Roman" w:hAnsi="Times New Roman" w:cs="Times New Roman"/>
                <w:b/>
                <w:sz w:val="24"/>
                <w:szCs w:val="24"/>
              </w:rPr>
            </w:pPr>
            <w:r w:rsidRPr="00680634">
              <w:rPr>
                <w:rFonts w:ascii="Times New Roman" w:hAnsi="Times New Roman" w:cs="Times New Roman"/>
                <w:b/>
                <w:sz w:val="24"/>
                <w:szCs w:val="24"/>
              </w:rPr>
              <w:t xml:space="preserve">Thông tin về đầu ra và đầu vào </w:t>
            </w:r>
          </w:p>
        </w:tc>
        <w:tc>
          <w:tcPr>
            <w:tcW w:w="1437" w:type="dxa"/>
            <w:tcBorders>
              <w:top w:val="single" w:sz="4" w:space="0" w:color="auto"/>
            </w:tcBorders>
            <w:shd w:val="clear" w:color="auto" w:fill="auto"/>
          </w:tcPr>
          <w:p w14:paraId="1B461622" w14:textId="045F314B" w:rsidR="00B53612" w:rsidRPr="00332A58" w:rsidRDefault="00B53612" w:rsidP="000206CA">
            <w:pPr>
              <w:spacing w:after="0" w:line="240" w:lineRule="auto"/>
              <w:jc w:val="center"/>
              <w:rPr>
                <w:rFonts w:ascii="Times New Roman" w:hAnsi="Times New Roman" w:cs="Times New Roman"/>
                <w:sz w:val="24"/>
                <w:szCs w:val="24"/>
              </w:rPr>
            </w:pPr>
          </w:p>
        </w:tc>
        <w:tc>
          <w:tcPr>
            <w:tcW w:w="1250" w:type="dxa"/>
            <w:tcBorders>
              <w:top w:val="single" w:sz="4" w:space="0" w:color="auto"/>
            </w:tcBorders>
            <w:shd w:val="clear" w:color="auto" w:fill="auto"/>
          </w:tcPr>
          <w:p w14:paraId="2652A3F7" w14:textId="63793C66" w:rsidR="00B53612" w:rsidRPr="00332A58" w:rsidRDefault="00B53612" w:rsidP="000206CA">
            <w:pPr>
              <w:spacing w:after="0" w:line="240" w:lineRule="auto"/>
              <w:jc w:val="center"/>
              <w:rPr>
                <w:rFonts w:ascii="Times New Roman" w:hAnsi="Times New Roman" w:cs="Times New Roman"/>
                <w:sz w:val="24"/>
                <w:szCs w:val="24"/>
              </w:rPr>
            </w:pPr>
          </w:p>
        </w:tc>
        <w:tc>
          <w:tcPr>
            <w:tcW w:w="1196" w:type="dxa"/>
            <w:tcBorders>
              <w:top w:val="single" w:sz="4" w:space="0" w:color="auto"/>
            </w:tcBorders>
          </w:tcPr>
          <w:p w14:paraId="4B690F79" w14:textId="5E7C5943" w:rsidR="00B53612" w:rsidRPr="00332A58" w:rsidRDefault="00B53612" w:rsidP="000206CA">
            <w:pPr>
              <w:spacing w:after="0" w:line="240" w:lineRule="auto"/>
              <w:jc w:val="center"/>
              <w:rPr>
                <w:rFonts w:ascii="Times New Roman" w:hAnsi="Times New Roman" w:cs="Times New Roman"/>
                <w:sz w:val="24"/>
                <w:szCs w:val="24"/>
              </w:rPr>
            </w:pPr>
          </w:p>
        </w:tc>
        <w:tc>
          <w:tcPr>
            <w:tcW w:w="1173" w:type="dxa"/>
            <w:tcBorders>
              <w:top w:val="single" w:sz="4" w:space="0" w:color="auto"/>
            </w:tcBorders>
          </w:tcPr>
          <w:p w14:paraId="75F0DA2B" w14:textId="77777777" w:rsidR="00B53612" w:rsidRPr="00332A58" w:rsidRDefault="00B53612" w:rsidP="000206CA">
            <w:pPr>
              <w:spacing w:after="0" w:line="240" w:lineRule="auto"/>
              <w:jc w:val="center"/>
              <w:rPr>
                <w:rFonts w:ascii="Times New Roman" w:hAnsi="Times New Roman" w:cs="Times New Roman"/>
                <w:sz w:val="24"/>
                <w:szCs w:val="24"/>
              </w:rPr>
            </w:pPr>
          </w:p>
        </w:tc>
      </w:tr>
      <w:tr w:rsidR="00D707C3" w:rsidRPr="00332A58" w14:paraId="34BC96F8" w14:textId="33EE99B6" w:rsidTr="00680634">
        <w:trPr>
          <w:jc w:val="center"/>
        </w:trPr>
        <w:tc>
          <w:tcPr>
            <w:tcW w:w="3615" w:type="dxa"/>
            <w:tcBorders>
              <w:top w:val="single" w:sz="4" w:space="0" w:color="auto"/>
            </w:tcBorders>
            <w:shd w:val="clear" w:color="auto" w:fill="auto"/>
          </w:tcPr>
          <w:p w14:paraId="3574D334" w14:textId="77777777"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Sản lượng cá tra (tấn)</w:t>
            </w:r>
          </w:p>
        </w:tc>
        <w:tc>
          <w:tcPr>
            <w:tcW w:w="1437" w:type="dxa"/>
            <w:tcBorders>
              <w:top w:val="single" w:sz="4" w:space="0" w:color="auto"/>
            </w:tcBorders>
            <w:shd w:val="clear" w:color="auto" w:fill="auto"/>
          </w:tcPr>
          <w:p w14:paraId="5DD73314" w14:textId="5584FBDD"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353,9</w:t>
            </w:r>
          </w:p>
        </w:tc>
        <w:tc>
          <w:tcPr>
            <w:tcW w:w="1250" w:type="dxa"/>
            <w:tcBorders>
              <w:top w:val="single" w:sz="4" w:space="0" w:color="auto"/>
            </w:tcBorders>
            <w:shd w:val="clear" w:color="auto" w:fill="auto"/>
          </w:tcPr>
          <w:p w14:paraId="65CEFBAB" w14:textId="69631938"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60,0</w:t>
            </w:r>
          </w:p>
        </w:tc>
        <w:tc>
          <w:tcPr>
            <w:tcW w:w="1196" w:type="dxa"/>
            <w:tcBorders>
              <w:top w:val="single" w:sz="4" w:space="0" w:color="auto"/>
            </w:tcBorders>
          </w:tcPr>
          <w:p w14:paraId="5099BB8B" w14:textId="2D5C0909"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2.000,0</w:t>
            </w:r>
          </w:p>
        </w:tc>
        <w:tc>
          <w:tcPr>
            <w:tcW w:w="1173" w:type="dxa"/>
            <w:tcBorders>
              <w:top w:val="single" w:sz="4" w:space="0" w:color="auto"/>
            </w:tcBorders>
          </w:tcPr>
          <w:p w14:paraId="638B98C8" w14:textId="4D35CF93"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323,1</w:t>
            </w:r>
          </w:p>
        </w:tc>
      </w:tr>
      <w:tr w:rsidR="00D707C3" w:rsidRPr="00332A58" w14:paraId="31BDFC9D" w14:textId="7D711D4D" w:rsidTr="00680634">
        <w:trPr>
          <w:jc w:val="center"/>
        </w:trPr>
        <w:tc>
          <w:tcPr>
            <w:tcW w:w="3615" w:type="dxa"/>
            <w:shd w:val="clear" w:color="auto" w:fill="auto"/>
          </w:tcPr>
          <w:p w14:paraId="07BF5CF2" w14:textId="5EE4B9AB"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Yếu tố đầu vào</w:t>
            </w:r>
          </w:p>
        </w:tc>
        <w:tc>
          <w:tcPr>
            <w:tcW w:w="1437" w:type="dxa"/>
            <w:shd w:val="clear" w:color="auto" w:fill="auto"/>
          </w:tcPr>
          <w:p w14:paraId="535D64AA"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250" w:type="dxa"/>
            <w:shd w:val="clear" w:color="auto" w:fill="auto"/>
          </w:tcPr>
          <w:p w14:paraId="2AD17288"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96" w:type="dxa"/>
          </w:tcPr>
          <w:p w14:paraId="4023A000"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73" w:type="dxa"/>
          </w:tcPr>
          <w:p w14:paraId="777DFB58" w14:textId="77777777" w:rsidR="00D707C3" w:rsidRPr="00332A58" w:rsidRDefault="00D707C3" w:rsidP="000206CA">
            <w:pPr>
              <w:spacing w:after="0" w:line="240" w:lineRule="auto"/>
              <w:jc w:val="center"/>
              <w:rPr>
                <w:rFonts w:ascii="Times New Roman" w:hAnsi="Times New Roman" w:cs="Times New Roman"/>
                <w:sz w:val="24"/>
                <w:szCs w:val="24"/>
              </w:rPr>
            </w:pPr>
          </w:p>
        </w:tc>
      </w:tr>
      <w:tr w:rsidR="00D707C3" w:rsidRPr="00332A58" w14:paraId="4D11E408" w14:textId="37206039" w:rsidTr="00680634">
        <w:trPr>
          <w:jc w:val="center"/>
        </w:trPr>
        <w:tc>
          <w:tcPr>
            <w:tcW w:w="3615" w:type="dxa"/>
            <w:shd w:val="clear" w:color="auto" w:fill="auto"/>
          </w:tcPr>
          <w:p w14:paraId="6090D9FE" w14:textId="4402DDC1"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Con giống (tấn)</w:t>
            </w:r>
          </w:p>
        </w:tc>
        <w:tc>
          <w:tcPr>
            <w:tcW w:w="1437" w:type="dxa"/>
            <w:shd w:val="clear" w:color="auto" w:fill="auto"/>
          </w:tcPr>
          <w:p w14:paraId="3007BFA3" w14:textId="425638C5"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15,5</w:t>
            </w:r>
          </w:p>
        </w:tc>
        <w:tc>
          <w:tcPr>
            <w:tcW w:w="1250" w:type="dxa"/>
            <w:shd w:val="clear" w:color="auto" w:fill="auto"/>
          </w:tcPr>
          <w:p w14:paraId="6F91E8E0" w14:textId="455B6018"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2,5</w:t>
            </w:r>
          </w:p>
        </w:tc>
        <w:tc>
          <w:tcPr>
            <w:tcW w:w="1196" w:type="dxa"/>
          </w:tcPr>
          <w:p w14:paraId="4B9FD096" w14:textId="77F11940"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64,7</w:t>
            </w:r>
          </w:p>
        </w:tc>
        <w:tc>
          <w:tcPr>
            <w:tcW w:w="1173" w:type="dxa"/>
          </w:tcPr>
          <w:p w14:paraId="70182AEB" w14:textId="24BDB75B"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13,7</w:t>
            </w:r>
          </w:p>
        </w:tc>
      </w:tr>
      <w:tr w:rsidR="00D707C3" w:rsidRPr="00332A58" w14:paraId="2BF043CD" w14:textId="6A336CC2" w:rsidTr="00680634">
        <w:trPr>
          <w:jc w:val="center"/>
        </w:trPr>
        <w:tc>
          <w:tcPr>
            <w:tcW w:w="3615" w:type="dxa"/>
            <w:shd w:val="clear" w:color="auto" w:fill="auto"/>
          </w:tcPr>
          <w:p w14:paraId="4265E311" w14:textId="481C14C2"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Thức ăn (tấn)</w:t>
            </w:r>
          </w:p>
        </w:tc>
        <w:tc>
          <w:tcPr>
            <w:tcW w:w="1437" w:type="dxa"/>
            <w:shd w:val="clear" w:color="auto" w:fill="auto"/>
          </w:tcPr>
          <w:p w14:paraId="59C4ED0C" w14:textId="4782182A"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574,2</w:t>
            </w:r>
          </w:p>
        </w:tc>
        <w:tc>
          <w:tcPr>
            <w:tcW w:w="1250" w:type="dxa"/>
            <w:shd w:val="clear" w:color="auto" w:fill="auto"/>
          </w:tcPr>
          <w:p w14:paraId="516A8D9E" w14:textId="61CA406E"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94,8</w:t>
            </w:r>
          </w:p>
        </w:tc>
        <w:tc>
          <w:tcPr>
            <w:tcW w:w="1196" w:type="dxa"/>
          </w:tcPr>
          <w:p w14:paraId="7FC7B824" w14:textId="2D1DF5DD"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3.300,0</w:t>
            </w:r>
          </w:p>
        </w:tc>
        <w:tc>
          <w:tcPr>
            <w:tcW w:w="1173" w:type="dxa"/>
          </w:tcPr>
          <w:p w14:paraId="51E04430" w14:textId="216E6425"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535,0</w:t>
            </w:r>
          </w:p>
        </w:tc>
      </w:tr>
      <w:tr w:rsidR="00D707C3" w:rsidRPr="00332A58" w14:paraId="4355579A" w14:textId="23A4CCFE" w:rsidTr="00680634">
        <w:trPr>
          <w:jc w:val="center"/>
        </w:trPr>
        <w:tc>
          <w:tcPr>
            <w:tcW w:w="3615" w:type="dxa"/>
            <w:tcBorders>
              <w:bottom w:val="single" w:sz="4" w:space="0" w:color="auto"/>
            </w:tcBorders>
            <w:shd w:val="clear" w:color="auto" w:fill="auto"/>
          </w:tcPr>
          <w:p w14:paraId="3B65D9BA" w14:textId="3F78E3BC"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Lao động (ngày)</w:t>
            </w:r>
          </w:p>
        </w:tc>
        <w:tc>
          <w:tcPr>
            <w:tcW w:w="1437" w:type="dxa"/>
            <w:tcBorders>
              <w:bottom w:val="single" w:sz="4" w:space="0" w:color="auto"/>
            </w:tcBorders>
            <w:shd w:val="clear" w:color="auto" w:fill="auto"/>
          </w:tcPr>
          <w:p w14:paraId="4D5E8EA2" w14:textId="5E0734D7"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eastAsia="Times New Roman" w:hAnsi="Times New Roman" w:cs="Times New Roman"/>
                <w:sz w:val="24"/>
                <w:szCs w:val="24"/>
              </w:rPr>
              <w:t>678.8</w:t>
            </w:r>
          </w:p>
        </w:tc>
        <w:tc>
          <w:tcPr>
            <w:tcW w:w="1250" w:type="dxa"/>
            <w:tcBorders>
              <w:bottom w:val="single" w:sz="4" w:space="0" w:color="auto"/>
            </w:tcBorders>
            <w:shd w:val="clear" w:color="auto" w:fill="auto"/>
          </w:tcPr>
          <w:p w14:paraId="7C601FFC" w14:textId="20A2C2BA"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eastAsia="Times New Roman" w:hAnsi="Times New Roman" w:cs="Times New Roman"/>
                <w:sz w:val="24"/>
                <w:szCs w:val="24"/>
              </w:rPr>
              <w:t>200.0</w:t>
            </w:r>
          </w:p>
        </w:tc>
        <w:tc>
          <w:tcPr>
            <w:tcW w:w="1196" w:type="dxa"/>
            <w:tcBorders>
              <w:bottom w:val="single" w:sz="4" w:space="0" w:color="auto"/>
            </w:tcBorders>
          </w:tcPr>
          <w:p w14:paraId="0EB7FC43" w14:textId="0AE0BAA4"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eastAsia="Times New Roman" w:hAnsi="Times New Roman" w:cs="Times New Roman"/>
                <w:sz w:val="24"/>
                <w:szCs w:val="24"/>
              </w:rPr>
              <w:t>3,000.0</w:t>
            </w:r>
          </w:p>
        </w:tc>
        <w:tc>
          <w:tcPr>
            <w:tcW w:w="1173" w:type="dxa"/>
            <w:tcBorders>
              <w:bottom w:val="single" w:sz="4" w:space="0" w:color="auto"/>
            </w:tcBorders>
          </w:tcPr>
          <w:p w14:paraId="0458E0CD" w14:textId="6A64D23C"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eastAsia="Times New Roman" w:hAnsi="Times New Roman" w:cs="Times New Roman"/>
                <w:sz w:val="24"/>
                <w:szCs w:val="24"/>
              </w:rPr>
              <w:t>507.4</w:t>
            </w:r>
          </w:p>
        </w:tc>
      </w:tr>
      <w:tr w:rsidR="00D707C3" w:rsidRPr="00332A58" w14:paraId="75F3D695" w14:textId="77777777" w:rsidTr="00680634">
        <w:trPr>
          <w:jc w:val="center"/>
        </w:trPr>
        <w:tc>
          <w:tcPr>
            <w:tcW w:w="3615" w:type="dxa"/>
            <w:tcBorders>
              <w:top w:val="single" w:sz="4" w:space="0" w:color="auto"/>
              <w:bottom w:val="single" w:sz="4" w:space="0" w:color="auto"/>
            </w:tcBorders>
            <w:shd w:val="clear" w:color="auto" w:fill="auto"/>
          </w:tcPr>
          <w:p w14:paraId="2413B788" w14:textId="1A22DD47" w:rsidR="00D707C3" w:rsidRPr="00680634" w:rsidRDefault="00D707C3" w:rsidP="000206CA">
            <w:pPr>
              <w:spacing w:after="0" w:line="240" w:lineRule="auto"/>
              <w:jc w:val="both"/>
              <w:rPr>
                <w:rFonts w:ascii="Times New Roman" w:hAnsi="Times New Roman" w:cs="Times New Roman"/>
                <w:b/>
                <w:sz w:val="24"/>
                <w:szCs w:val="24"/>
              </w:rPr>
            </w:pPr>
            <w:r w:rsidRPr="00680634">
              <w:rPr>
                <w:rFonts w:ascii="Times New Roman" w:hAnsi="Times New Roman" w:cs="Times New Roman"/>
                <w:b/>
                <w:sz w:val="24"/>
                <w:szCs w:val="24"/>
              </w:rPr>
              <w:t>Thông tin về giá của yếu tố đầu vào</w:t>
            </w:r>
          </w:p>
        </w:tc>
        <w:tc>
          <w:tcPr>
            <w:tcW w:w="1437" w:type="dxa"/>
            <w:tcBorders>
              <w:top w:val="single" w:sz="4" w:space="0" w:color="auto"/>
              <w:bottom w:val="single" w:sz="4" w:space="0" w:color="auto"/>
            </w:tcBorders>
            <w:shd w:val="clear" w:color="auto" w:fill="auto"/>
          </w:tcPr>
          <w:p w14:paraId="2374B3B3" w14:textId="77777777" w:rsidR="00D707C3" w:rsidRPr="00332A58" w:rsidRDefault="00D707C3" w:rsidP="000206CA">
            <w:pPr>
              <w:spacing w:after="0" w:line="240" w:lineRule="auto"/>
              <w:jc w:val="center"/>
              <w:rPr>
                <w:rFonts w:ascii="Times New Roman" w:eastAsia="Times New Roman" w:hAnsi="Times New Roman" w:cs="Times New Roman"/>
                <w:sz w:val="24"/>
                <w:szCs w:val="24"/>
              </w:rPr>
            </w:pPr>
          </w:p>
        </w:tc>
        <w:tc>
          <w:tcPr>
            <w:tcW w:w="1250" w:type="dxa"/>
            <w:tcBorders>
              <w:top w:val="single" w:sz="4" w:space="0" w:color="auto"/>
              <w:bottom w:val="single" w:sz="4" w:space="0" w:color="auto"/>
            </w:tcBorders>
            <w:shd w:val="clear" w:color="auto" w:fill="auto"/>
          </w:tcPr>
          <w:p w14:paraId="4F1EA4F4" w14:textId="77777777" w:rsidR="00D707C3" w:rsidRPr="00332A58" w:rsidRDefault="00D707C3" w:rsidP="000206CA">
            <w:pPr>
              <w:spacing w:after="0" w:line="240" w:lineRule="auto"/>
              <w:jc w:val="center"/>
              <w:rPr>
                <w:rFonts w:ascii="Times New Roman" w:eastAsia="Times New Roman" w:hAnsi="Times New Roman" w:cs="Times New Roman"/>
                <w:sz w:val="24"/>
                <w:szCs w:val="24"/>
              </w:rPr>
            </w:pPr>
          </w:p>
        </w:tc>
        <w:tc>
          <w:tcPr>
            <w:tcW w:w="1196" w:type="dxa"/>
            <w:tcBorders>
              <w:top w:val="single" w:sz="4" w:space="0" w:color="auto"/>
              <w:bottom w:val="single" w:sz="4" w:space="0" w:color="auto"/>
            </w:tcBorders>
          </w:tcPr>
          <w:p w14:paraId="65AB170E" w14:textId="77777777" w:rsidR="00D707C3" w:rsidRPr="00332A58" w:rsidRDefault="00D707C3" w:rsidP="000206CA">
            <w:pPr>
              <w:spacing w:after="0" w:line="240" w:lineRule="auto"/>
              <w:jc w:val="center"/>
              <w:rPr>
                <w:rFonts w:ascii="Times New Roman" w:eastAsia="Times New Roman" w:hAnsi="Times New Roman" w:cs="Times New Roman"/>
                <w:sz w:val="24"/>
                <w:szCs w:val="24"/>
              </w:rPr>
            </w:pPr>
          </w:p>
        </w:tc>
        <w:tc>
          <w:tcPr>
            <w:tcW w:w="1173" w:type="dxa"/>
            <w:tcBorders>
              <w:top w:val="single" w:sz="4" w:space="0" w:color="auto"/>
              <w:bottom w:val="single" w:sz="4" w:space="0" w:color="auto"/>
            </w:tcBorders>
          </w:tcPr>
          <w:p w14:paraId="6FA05BEF" w14:textId="77777777" w:rsidR="00D707C3" w:rsidRPr="00332A58" w:rsidRDefault="00D707C3" w:rsidP="000206CA">
            <w:pPr>
              <w:spacing w:after="0" w:line="240" w:lineRule="auto"/>
              <w:jc w:val="center"/>
              <w:rPr>
                <w:rFonts w:ascii="Times New Roman" w:eastAsia="Times New Roman" w:hAnsi="Times New Roman" w:cs="Times New Roman"/>
                <w:sz w:val="24"/>
                <w:szCs w:val="24"/>
              </w:rPr>
            </w:pPr>
          </w:p>
        </w:tc>
      </w:tr>
      <w:tr w:rsidR="00D707C3" w:rsidRPr="00332A58" w14:paraId="3864B3AB" w14:textId="7423FD30" w:rsidTr="00680634">
        <w:trPr>
          <w:jc w:val="center"/>
        </w:trPr>
        <w:tc>
          <w:tcPr>
            <w:tcW w:w="3615" w:type="dxa"/>
            <w:tcBorders>
              <w:top w:val="single" w:sz="4" w:space="0" w:color="auto"/>
              <w:bottom w:val="nil"/>
            </w:tcBorders>
            <w:shd w:val="clear" w:color="auto" w:fill="auto"/>
          </w:tcPr>
          <w:p w14:paraId="4A9F99FE" w14:textId="45F5177C"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Con giống (triệu VND/tấn)</w:t>
            </w:r>
          </w:p>
        </w:tc>
        <w:tc>
          <w:tcPr>
            <w:tcW w:w="1437" w:type="dxa"/>
            <w:tcBorders>
              <w:top w:val="single" w:sz="4" w:space="0" w:color="auto"/>
              <w:bottom w:val="nil"/>
            </w:tcBorders>
            <w:shd w:val="clear" w:color="auto" w:fill="auto"/>
          </w:tcPr>
          <w:p w14:paraId="67E37538" w14:textId="14F7D95D"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22,3</w:t>
            </w:r>
          </w:p>
        </w:tc>
        <w:tc>
          <w:tcPr>
            <w:tcW w:w="1250" w:type="dxa"/>
            <w:tcBorders>
              <w:top w:val="single" w:sz="4" w:space="0" w:color="auto"/>
              <w:bottom w:val="nil"/>
            </w:tcBorders>
            <w:shd w:val="clear" w:color="auto" w:fill="auto"/>
          </w:tcPr>
          <w:p w14:paraId="67A02A13" w14:textId="4BBD8FAD"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16,0</w:t>
            </w:r>
          </w:p>
        </w:tc>
        <w:tc>
          <w:tcPr>
            <w:tcW w:w="1196" w:type="dxa"/>
            <w:tcBorders>
              <w:top w:val="single" w:sz="4" w:space="0" w:color="auto"/>
              <w:bottom w:val="nil"/>
            </w:tcBorders>
          </w:tcPr>
          <w:p w14:paraId="067B0468" w14:textId="490B106B"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35,0</w:t>
            </w:r>
          </w:p>
        </w:tc>
        <w:tc>
          <w:tcPr>
            <w:tcW w:w="1173" w:type="dxa"/>
            <w:tcBorders>
              <w:top w:val="single" w:sz="4" w:space="0" w:color="auto"/>
              <w:bottom w:val="nil"/>
            </w:tcBorders>
          </w:tcPr>
          <w:p w14:paraId="23B5019E" w14:textId="57D697E5"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2,8</w:t>
            </w:r>
          </w:p>
        </w:tc>
      </w:tr>
      <w:tr w:rsidR="00D707C3" w:rsidRPr="00332A58" w14:paraId="68590FEB" w14:textId="720BC284" w:rsidTr="00680634">
        <w:trPr>
          <w:jc w:val="center"/>
        </w:trPr>
        <w:tc>
          <w:tcPr>
            <w:tcW w:w="3615" w:type="dxa"/>
            <w:tcBorders>
              <w:top w:val="nil"/>
              <w:bottom w:val="nil"/>
            </w:tcBorders>
            <w:shd w:val="clear" w:color="auto" w:fill="auto"/>
          </w:tcPr>
          <w:p w14:paraId="0A4D6F35" w14:textId="6674DE9F"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Thức ăn (triệu VND/tấn)</w:t>
            </w:r>
          </w:p>
        </w:tc>
        <w:tc>
          <w:tcPr>
            <w:tcW w:w="1437" w:type="dxa"/>
            <w:tcBorders>
              <w:top w:val="nil"/>
              <w:bottom w:val="nil"/>
            </w:tcBorders>
            <w:shd w:val="clear" w:color="auto" w:fill="auto"/>
          </w:tcPr>
          <w:p w14:paraId="57AFEDB0" w14:textId="711FD5F9"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11,4</w:t>
            </w:r>
          </w:p>
        </w:tc>
        <w:tc>
          <w:tcPr>
            <w:tcW w:w="1250" w:type="dxa"/>
            <w:tcBorders>
              <w:top w:val="nil"/>
              <w:bottom w:val="nil"/>
            </w:tcBorders>
            <w:shd w:val="clear" w:color="auto" w:fill="auto"/>
          </w:tcPr>
          <w:p w14:paraId="5B8CB059" w14:textId="4A568374"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9,8</w:t>
            </w:r>
          </w:p>
        </w:tc>
        <w:tc>
          <w:tcPr>
            <w:tcW w:w="1196" w:type="dxa"/>
            <w:tcBorders>
              <w:top w:val="nil"/>
              <w:bottom w:val="nil"/>
            </w:tcBorders>
          </w:tcPr>
          <w:p w14:paraId="3F562F15" w14:textId="5ACEA73B"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14,0</w:t>
            </w:r>
          </w:p>
        </w:tc>
        <w:tc>
          <w:tcPr>
            <w:tcW w:w="1173" w:type="dxa"/>
            <w:tcBorders>
              <w:top w:val="nil"/>
              <w:bottom w:val="nil"/>
            </w:tcBorders>
          </w:tcPr>
          <w:p w14:paraId="48324407" w14:textId="1FDB91E1"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0,6</w:t>
            </w:r>
          </w:p>
        </w:tc>
      </w:tr>
      <w:tr w:rsidR="00D707C3" w:rsidRPr="00332A58" w14:paraId="1CD59CEE" w14:textId="4B68A6F8" w:rsidTr="00680634">
        <w:trPr>
          <w:jc w:val="center"/>
        </w:trPr>
        <w:tc>
          <w:tcPr>
            <w:tcW w:w="3615" w:type="dxa"/>
            <w:tcBorders>
              <w:top w:val="nil"/>
              <w:bottom w:val="single" w:sz="4" w:space="0" w:color="auto"/>
            </w:tcBorders>
            <w:shd w:val="clear" w:color="auto" w:fill="auto"/>
          </w:tcPr>
          <w:p w14:paraId="3BC49BAA" w14:textId="4213FEA4"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Lao động (1000 VND/ngày)</w:t>
            </w:r>
          </w:p>
        </w:tc>
        <w:tc>
          <w:tcPr>
            <w:tcW w:w="1437" w:type="dxa"/>
            <w:tcBorders>
              <w:top w:val="nil"/>
              <w:bottom w:val="single" w:sz="4" w:space="0" w:color="auto"/>
            </w:tcBorders>
            <w:shd w:val="clear" w:color="auto" w:fill="auto"/>
          </w:tcPr>
          <w:p w14:paraId="009494D0" w14:textId="1664683F"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203,5</w:t>
            </w:r>
          </w:p>
        </w:tc>
        <w:tc>
          <w:tcPr>
            <w:tcW w:w="1250" w:type="dxa"/>
            <w:tcBorders>
              <w:top w:val="nil"/>
              <w:bottom w:val="single" w:sz="4" w:space="0" w:color="auto"/>
            </w:tcBorders>
            <w:shd w:val="clear" w:color="auto" w:fill="auto"/>
          </w:tcPr>
          <w:p w14:paraId="111E1020" w14:textId="4769BDCE"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160,0</w:t>
            </w:r>
          </w:p>
        </w:tc>
        <w:tc>
          <w:tcPr>
            <w:tcW w:w="1196" w:type="dxa"/>
            <w:tcBorders>
              <w:top w:val="nil"/>
              <w:bottom w:val="single" w:sz="4" w:space="0" w:color="auto"/>
            </w:tcBorders>
          </w:tcPr>
          <w:p w14:paraId="495D56BE" w14:textId="21599832"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280,0</w:t>
            </w:r>
          </w:p>
        </w:tc>
        <w:tc>
          <w:tcPr>
            <w:tcW w:w="1173" w:type="dxa"/>
            <w:tcBorders>
              <w:top w:val="nil"/>
              <w:bottom w:val="single" w:sz="4" w:space="0" w:color="auto"/>
            </w:tcBorders>
          </w:tcPr>
          <w:p w14:paraId="08DA5D8D" w14:textId="64C2E605"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19,9</w:t>
            </w:r>
          </w:p>
        </w:tc>
      </w:tr>
      <w:tr w:rsidR="00D707C3" w:rsidRPr="00332A58" w14:paraId="738CBBBA" w14:textId="77777777" w:rsidTr="00680634">
        <w:trPr>
          <w:jc w:val="center"/>
        </w:trPr>
        <w:tc>
          <w:tcPr>
            <w:tcW w:w="3615" w:type="dxa"/>
            <w:tcBorders>
              <w:top w:val="nil"/>
              <w:bottom w:val="single" w:sz="4" w:space="0" w:color="auto"/>
            </w:tcBorders>
            <w:shd w:val="clear" w:color="auto" w:fill="auto"/>
          </w:tcPr>
          <w:p w14:paraId="04238E1B" w14:textId="293FCC0A" w:rsidR="00D707C3" w:rsidRPr="00680634" w:rsidRDefault="00D707C3" w:rsidP="000206CA">
            <w:pPr>
              <w:spacing w:after="0" w:line="240" w:lineRule="auto"/>
              <w:jc w:val="both"/>
              <w:rPr>
                <w:rFonts w:ascii="Times New Roman" w:hAnsi="Times New Roman" w:cs="Times New Roman"/>
                <w:b/>
                <w:sz w:val="24"/>
                <w:szCs w:val="24"/>
              </w:rPr>
            </w:pPr>
            <w:r w:rsidRPr="00680634">
              <w:rPr>
                <w:rFonts w:ascii="Times New Roman" w:hAnsi="Times New Roman" w:cs="Times New Roman"/>
                <w:b/>
                <w:sz w:val="24"/>
                <w:szCs w:val="24"/>
              </w:rPr>
              <w:t>Thông tin về thành phần dinh dưỡng</w:t>
            </w:r>
          </w:p>
        </w:tc>
        <w:tc>
          <w:tcPr>
            <w:tcW w:w="1437" w:type="dxa"/>
            <w:tcBorders>
              <w:top w:val="nil"/>
              <w:bottom w:val="single" w:sz="4" w:space="0" w:color="auto"/>
            </w:tcBorders>
            <w:shd w:val="clear" w:color="auto" w:fill="auto"/>
          </w:tcPr>
          <w:p w14:paraId="630F4FE3"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250" w:type="dxa"/>
            <w:tcBorders>
              <w:top w:val="nil"/>
              <w:bottom w:val="single" w:sz="4" w:space="0" w:color="auto"/>
            </w:tcBorders>
            <w:shd w:val="clear" w:color="auto" w:fill="auto"/>
          </w:tcPr>
          <w:p w14:paraId="5D78AC80"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96" w:type="dxa"/>
            <w:tcBorders>
              <w:top w:val="nil"/>
              <w:bottom w:val="single" w:sz="4" w:space="0" w:color="auto"/>
            </w:tcBorders>
          </w:tcPr>
          <w:p w14:paraId="797EA00F"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73" w:type="dxa"/>
            <w:tcBorders>
              <w:top w:val="nil"/>
              <w:bottom w:val="single" w:sz="4" w:space="0" w:color="auto"/>
            </w:tcBorders>
          </w:tcPr>
          <w:p w14:paraId="09CF5F6E" w14:textId="77777777" w:rsidR="00D707C3" w:rsidRPr="00332A58" w:rsidRDefault="00D707C3" w:rsidP="000206CA">
            <w:pPr>
              <w:spacing w:after="0" w:line="240" w:lineRule="auto"/>
              <w:jc w:val="center"/>
              <w:rPr>
                <w:rFonts w:ascii="Times New Roman" w:hAnsi="Times New Roman" w:cs="Times New Roman"/>
                <w:sz w:val="24"/>
                <w:szCs w:val="24"/>
              </w:rPr>
            </w:pPr>
          </w:p>
        </w:tc>
      </w:tr>
      <w:tr w:rsidR="00D707C3" w:rsidRPr="00332A58" w14:paraId="34D6E854" w14:textId="4DA51CB2" w:rsidTr="00680634">
        <w:trPr>
          <w:jc w:val="center"/>
        </w:trPr>
        <w:tc>
          <w:tcPr>
            <w:tcW w:w="3615" w:type="dxa"/>
            <w:tcBorders>
              <w:top w:val="single" w:sz="4" w:space="0" w:color="auto"/>
              <w:bottom w:val="nil"/>
            </w:tcBorders>
            <w:shd w:val="clear" w:color="auto" w:fill="auto"/>
          </w:tcPr>
          <w:p w14:paraId="14AB2891" w14:textId="791B65BD"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Con giống (%)</w:t>
            </w:r>
          </w:p>
        </w:tc>
        <w:tc>
          <w:tcPr>
            <w:tcW w:w="1437" w:type="dxa"/>
            <w:tcBorders>
              <w:top w:val="single" w:sz="4" w:space="0" w:color="auto"/>
              <w:bottom w:val="nil"/>
            </w:tcBorders>
            <w:shd w:val="clear" w:color="auto" w:fill="auto"/>
          </w:tcPr>
          <w:p w14:paraId="053FF089" w14:textId="77777777"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16</w:t>
            </w:r>
          </w:p>
        </w:tc>
        <w:tc>
          <w:tcPr>
            <w:tcW w:w="1250" w:type="dxa"/>
            <w:tcBorders>
              <w:top w:val="single" w:sz="4" w:space="0" w:color="auto"/>
              <w:bottom w:val="nil"/>
            </w:tcBorders>
            <w:shd w:val="clear" w:color="auto" w:fill="auto"/>
          </w:tcPr>
          <w:p w14:paraId="493F96B2"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96" w:type="dxa"/>
            <w:tcBorders>
              <w:top w:val="single" w:sz="4" w:space="0" w:color="auto"/>
              <w:bottom w:val="nil"/>
            </w:tcBorders>
          </w:tcPr>
          <w:p w14:paraId="27850328"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73" w:type="dxa"/>
            <w:tcBorders>
              <w:top w:val="single" w:sz="4" w:space="0" w:color="auto"/>
              <w:bottom w:val="nil"/>
            </w:tcBorders>
          </w:tcPr>
          <w:p w14:paraId="524AC203" w14:textId="77777777" w:rsidR="00D707C3" w:rsidRPr="00332A58" w:rsidRDefault="00D707C3" w:rsidP="000206CA">
            <w:pPr>
              <w:spacing w:after="0" w:line="240" w:lineRule="auto"/>
              <w:jc w:val="center"/>
              <w:rPr>
                <w:rFonts w:ascii="Times New Roman" w:hAnsi="Times New Roman" w:cs="Times New Roman"/>
                <w:sz w:val="24"/>
                <w:szCs w:val="24"/>
              </w:rPr>
            </w:pPr>
          </w:p>
        </w:tc>
      </w:tr>
      <w:tr w:rsidR="00D707C3" w:rsidRPr="00332A58" w14:paraId="3296DDC9" w14:textId="1901D5C4" w:rsidTr="00680634">
        <w:trPr>
          <w:jc w:val="center"/>
        </w:trPr>
        <w:tc>
          <w:tcPr>
            <w:tcW w:w="3615" w:type="dxa"/>
            <w:tcBorders>
              <w:top w:val="nil"/>
              <w:bottom w:val="nil"/>
            </w:tcBorders>
            <w:shd w:val="clear" w:color="auto" w:fill="auto"/>
          </w:tcPr>
          <w:p w14:paraId="339BAD57" w14:textId="3BF76108"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Thức ăn (%)</w:t>
            </w:r>
          </w:p>
        </w:tc>
        <w:tc>
          <w:tcPr>
            <w:tcW w:w="1437" w:type="dxa"/>
            <w:tcBorders>
              <w:top w:val="nil"/>
              <w:bottom w:val="nil"/>
            </w:tcBorders>
            <w:shd w:val="clear" w:color="auto" w:fill="auto"/>
          </w:tcPr>
          <w:p w14:paraId="7655BFBD" w14:textId="77777777"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26</w:t>
            </w:r>
          </w:p>
        </w:tc>
        <w:tc>
          <w:tcPr>
            <w:tcW w:w="1250" w:type="dxa"/>
            <w:tcBorders>
              <w:top w:val="nil"/>
              <w:bottom w:val="nil"/>
            </w:tcBorders>
            <w:shd w:val="clear" w:color="auto" w:fill="auto"/>
          </w:tcPr>
          <w:p w14:paraId="526DDFB8"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96" w:type="dxa"/>
            <w:tcBorders>
              <w:top w:val="nil"/>
              <w:bottom w:val="nil"/>
            </w:tcBorders>
          </w:tcPr>
          <w:p w14:paraId="5C2C827D"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73" w:type="dxa"/>
            <w:tcBorders>
              <w:top w:val="nil"/>
              <w:bottom w:val="nil"/>
            </w:tcBorders>
          </w:tcPr>
          <w:p w14:paraId="76729086" w14:textId="77777777" w:rsidR="00D707C3" w:rsidRPr="00332A58" w:rsidRDefault="00D707C3" w:rsidP="000206CA">
            <w:pPr>
              <w:spacing w:after="0" w:line="240" w:lineRule="auto"/>
              <w:jc w:val="center"/>
              <w:rPr>
                <w:rFonts w:ascii="Times New Roman" w:hAnsi="Times New Roman" w:cs="Times New Roman"/>
                <w:sz w:val="24"/>
                <w:szCs w:val="24"/>
              </w:rPr>
            </w:pPr>
          </w:p>
        </w:tc>
      </w:tr>
      <w:tr w:rsidR="00D707C3" w:rsidRPr="00332A58" w14:paraId="16EDC355" w14:textId="241F5A18" w:rsidTr="00680634">
        <w:trPr>
          <w:jc w:val="center"/>
        </w:trPr>
        <w:tc>
          <w:tcPr>
            <w:tcW w:w="3615" w:type="dxa"/>
            <w:tcBorders>
              <w:top w:val="nil"/>
            </w:tcBorders>
            <w:shd w:val="clear" w:color="auto" w:fill="auto"/>
          </w:tcPr>
          <w:p w14:paraId="60C742D5" w14:textId="38C6DBB8" w:rsidR="00D707C3" w:rsidRPr="00332A58" w:rsidRDefault="00D707C3"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Lao động (%)</w:t>
            </w:r>
          </w:p>
        </w:tc>
        <w:tc>
          <w:tcPr>
            <w:tcW w:w="1437" w:type="dxa"/>
            <w:tcBorders>
              <w:top w:val="nil"/>
            </w:tcBorders>
            <w:shd w:val="clear" w:color="auto" w:fill="auto"/>
          </w:tcPr>
          <w:p w14:paraId="575BC4E9" w14:textId="77777777" w:rsidR="00D707C3" w:rsidRPr="00332A58" w:rsidRDefault="00D707C3"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w:t>
            </w:r>
          </w:p>
        </w:tc>
        <w:tc>
          <w:tcPr>
            <w:tcW w:w="1250" w:type="dxa"/>
            <w:tcBorders>
              <w:top w:val="nil"/>
            </w:tcBorders>
            <w:shd w:val="clear" w:color="auto" w:fill="auto"/>
          </w:tcPr>
          <w:p w14:paraId="28B97789"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96" w:type="dxa"/>
            <w:tcBorders>
              <w:top w:val="nil"/>
            </w:tcBorders>
          </w:tcPr>
          <w:p w14:paraId="6E2B872D" w14:textId="77777777" w:rsidR="00D707C3" w:rsidRPr="00332A58" w:rsidRDefault="00D707C3" w:rsidP="000206CA">
            <w:pPr>
              <w:spacing w:after="0" w:line="240" w:lineRule="auto"/>
              <w:jc w:val="center"/>
              <w:rPr>
                <w:rFonts w:ascii="Times New Roman" w:hAnsi="Times New Roman" w:cs="Times New Roman"/>
                <w:sz w:val="24"/>
                <w:szCs w:val="24"/>
              </w:rPr>
            </w:pPr>
          </w:p>
        </w:tc>
        <w:tc>
          <w:tcPr>
            <w:tcW w:w="1173" w:type="dxa"/>
            <w:tcBorders>
              <w:top w:val="nil"/>
            </w:tcBorders>
          </w:tcPr>
          <w:p w14:paraId="61D01678" w14:textId="77777777" w:rsidR="00D707C3" w:rsidRPr="00332A58" w:rsidRDefault="00D707C3" w:rsidP="000206CA">
            <w:pPr>
              <w:spacing w:after="0" w:line="240" w:lineRule="auto"/>
              <w:jc w:val="center"/>
              <w:rPr>
                <w:rFonts w:ascii="Times New Roman" w:hAnsi="Times New Roman" w:cs="Times New Roman"/>
                <w:sz w:val="24"/>
                <w:szCs w:val="24"/>
              </w:rPr>
            </w:pPr>
          </w:p>
        </w:tc>
      </w:tr>
    </w:tbl>
    <w:p w14:paraId="3A8BFCE2" w14:textId="720C0C38" w:rsidR="00904E64" w:rsidRPr="00332A58" w:rsidRDefault="00927ADF" w:rsidP="00BA4471">
      <w:pPr>
        <w:pStyle w:val="ListParagraph"/>
        <w:spacing w:before="120" w:after="120" w:line="312"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904E64" w:rsidRPr="00332A58">
        <w:rPr>
          <w:rFonts w:ascii="Times New Roman" w:hAnsi="Times New Roman" w:cs="Times New Roman"/>
          <w:b/>
          <w:bCs/>
          <w:sz w:val="24"/>
          <w:szCs w:val="24"/>
        </w:rPr>
        <w:t>Kết quả và thảo luận</w:t>
      </w:r>
    </w:p>
    <w:p w14:paraId="27712B11" w14:textId="2339A9A9" w:rsidR="00904E64" w:rsidRPr="00BA4471" w:rsidRDefault="00927ADF" w:rsidP="00BA4471">
      <w:pPr>
        <w:spacing w:before="120" w:after="120" w:line="312" w:lineRule="auto"/>
        <w:ind w:left="567"/>
        <w:jc w:val="both"/>
        <w:rPr>
          <w:rFonts w:ascii="Times New Roman" w:eastAsia="Times New Roman" w:hAnsi="Times New Roman" w:cs="Times New Roman"/>
          <w:b/>
          <w:i/>
          <w:sz w:val="24"/>
          <w:szCs w:val="24"/>
        </w:rPr>
      </w:pPr>
      <w:r w:rsidRPr="00BA4471">
        <w:rPr>
          <w:rFonts w:ascii="Times New Roman" w:eastAsia="Times New Roman" w:hAnsi="Times New Roman" w:cs="Times New Roman"/>
          <w:b/>
          <w:i/>
          <w:sz w:val="24"/>
          <w:szCs w:val="24"/>
        </w:rPr>
        <w:t>3.1.</w:t>
      </w:r>
      <w:r w:rsidR="00B53612" w:rsidRPr="00BA4471">
        <w:rPr>
          <w:rFonts w:ascii="Times New Roman" w:eastAsia="Times New Roman" w:hAnsi="Times New Roman" w:cs="Times New Roman"/>
          <w:b/>
          <w:i/>
          <w:sz w:val="24"/>
          <w:szCs w:val="24"/>
        </w:rPr>
        <w:t xml:space="preserve"> Chi phí sản xuất</w:t>
      </w:r>
    </w:p>
    <w:p w14:paraId="6610C4BB" w14:textId="062DEC7C" w:rsidR="00742868" w:rsidRDefault="00742868" w:rsidP="005D09B2">
      <w:pPr>
        <w:pBdr>
          <w:top w:val="nil"/>
          <w:left w:val="nil"/>
          <w:bottom w:val="nil"/>
          <w:right w:val="nil"/>
          <w:between w:val="nil"/>
        </w:pBdr>
        <w:spacing w:before="120" w:after="120" w:line="312"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Thông tin về chi phí cho các yếu tố đầu vào này trong hoạt động nuôi cá tra ở Việt Nam được khảo sát và thể hiện ở Bảng 2.</w:t>
      </w:r>
    </w:p>
    <w:p w14:paraId="4F697E65" w14:textId="26D8CBD7" w:rsidR="00904E64" w:rsidRPr="00680634" w:rsidRDefault="00B53612" w:rsidP="005D09B2">
      <w:pPr>
        <w:pStyle w:val="ListParagraph"/>
        <w:pBdr>
          <w:top w:val="nil"/>
          <w:left w:val="nil"/>
          <w:bottom w:val="nil"/>
          <w:right w:val="nil"/>
          <w:between w:val="nil"/>
        </w:pBdr>
        <w:spacing w:before="120" w:after="120" w:line="312" w:lineRule="auto"/>
        <w:jc w:val="center"/>
        <w:rPr>
          <w:rFonts w:ascii="Times New Roman" w:eastAsia="Times New Roman" w:hAnsi="Times New Roman" w:cs="Times New Roman"/>
          <w:b/>
          <w:color w:val="000000"/>
          <w:sz w:val="24"/>
          <w:szCs w:val="24"/>
        </w:rPr>
      </w:pPr>
      <w:r w:rsidRPr="00680634">
        <w:rPr>
          <w:rFonts w:ascii="Times New Roman" w:eastAsia="Times New Roman" w:hAnsi="Times New Roman" w:cs="Times New Roman"/>
          <w:b/>
          <w:sz w:val="24"/>
          <w:szCs w:val="24"/>
        </w:rPr>
        <w:t>Bảng 2</w:t>
      </w:r>
      <w:r w:rsidR="00904E64" w:rsidRPr="00680634">
        <w:rPr>
          <w:rFonts w:ascii="Times New Roman" w:eastAsia="Times New Roman" w:hAnsi="Times New Roman" w:cs="Times New Roman"/>
          <w:b/>
          <w:color w:val="000000"/>
          <w:sz w:val="24"/>
          <w:szCs w:val="24"/>
        </w:rPr>
        <w:t xml:space="preserve">: </w:t>
      </w:r>
      <w:r w:rsidRPr="00680634">
        <w:rPr>
          <w:rFonts w:ascii="Times New Roman" w:eastAsia="Times New Roman" w:hAnsi="Times New Roman" w:cs="Times New Roman"/>
          <w:b/>
          <w:color w:val="000000"/>
          <w:sz w:val="24"/>
          <w:szCs w:val="24"/>
        </w:rPr>
        <w:t>Chi phí cơ bản của hoạt động nuôi cá tra</w:t>
      </w:r>
      <w:r w:rsidR="00777851" w:rsidRPr="00680634">
        <w:rPr>
          <w:rFonts w:ascii="Times New Roman" w:eastAsia="Times New Roman" w:hAnsi="Times New Roman" w:cs="Times New Roman"/>
          <w:b/>
          <w:color w:val="000000"/>
          <w:sz w:val="24"/>
          <w:szCs w:val="24"/>
        </w:rPr>
        <w:t xml:space="preserve"> </w:t>
      </w:r>
      <w:r w:rsidR="00904E64" w:rsidRPr="00680634">
        <w:rPr>
          <w:rFonts w:ascii="Times New Roman" w:eastAsia="Times New Roman" w:hAnsi="Times New Roman" w:cs="Times New Roman"/>
          <w:b/>
          <w:color w:val="000000"/>
          <w:sz w:val="24"/>
          <w:szCs w:val="24"/>
        </w:rPr>
        <w:t>(</w:t>
      </w:r>
      <w:r w:rsidR="008E4CB6" w:rsidRPr="00680634">
        <w:rPr>
          <w:rFonts w:ascii="Times New Roman" w:eastAsia="Times New Roman" w:hAnsi="Times New Roman" w:cs="Times New Roman"/>
          <w:b/>
          <w:color w:val="000000"/>
          <w:sz w:val="24"/>
          <w:szCs w:val="24"/>
        </w:rPr>
        <w:t>ĐVT</w:t>
      </w:r>
      <w:r w:rsidR="00904E64" w:rsidRPr="00680634">
        <w:rPr>
          <w:rFonts w:ascii="Times New Roman" w:eastAsia="Times New Roman" w:hAnsi="Times New Roman" w:cs="Times New Roman"/>
          <w:b/>
          <w:color w:val="000000"/>
          <w:sz w:val="24"/>
          <w:szCs w:val="24"/>
        </w:rPr>
        <w:t xml:space="preserve">: </w:t>
      </w:r>
      <w:r w:rsidR="00324021" w:rsidRPr="00680634">
        <w:rPr>
          <w:rFonts w:ascii="Times New Roman" w:eastAsia="Times New Roman" w:hAnsi="Times New Roman" w:cs="Times New Roman"/>
          <w:b/>
          <w:color w:val="000000"/>
          <w:sz w:val="24"/>
          <w:szCs w:val="24"/>
        </w:rPr>
        <w:t>triệu VNĐ</w:t>
      </w:r>
      <w:r w:rsidR="00904E64" w:rsidRPr="00680634">
        <w:rPr>
          <w:rFonts w:ascii="Times New Roman" w:eastAsia="Times New Roman" w:hAnsi="Times New Roman" w:cs="Times New Roman"/>
          <w:b/>
          <w:color w:val="000000"/>
          <w:sz w:val="24"/>
          <w:szCs w:val="24"/>
        </w:rPr>
        <w:t>)</w:t>
      </w:r>
    </w:p>
    <w:tbl>
      <w:tblPr>
        <w:tblW w:w="8282" w:type="dxa"/>
        <w:jc w:val="center"/>
        <w:tblBorders>
          <w:top w:val="single" w:sz="12" w:space="0" w:color="008000"/>
          <w:bottom w:val="single" w:sz="12" w:space="0" w:color="008000"/>
        </w:tblBorders>
        <w:tblLayout w:type="fixed"/>
        <w:tblLook w:val="0000" w:firstRow="0" w:lastRow="0" w:firstColumn="0" w:lastColumn="0" w:noHBand="0" w:noVBand="0"/>
      </w:tblPr>
      <w:tblGrid>
        <w:gridCol w:w="3286"/>
        <w:gridCol w:w="1437"/>
        <w:gridCol w:w="1250"/>
        <w:gridCol w:w="1196"/>
        <w:gridCol w:w="1113"/>
      </w:tblGrid>
      <w:tr w:rsidR="00B53612" w:rsidRPr="00332A58" w14:paraId="02E8D21E" w14:textId="77777777" w:rsidTr="00680634">
        <w:trPr>
          <w:jc w:val="center"/>
        </w:trPr>
        <w:tc>
          <w:tcPr>
            <w:tcW w:w="3286" w:type="dxa"/>
            <w:tcBorders>
              <w:top w:val="single" w:sz="12" w:space="0" w:color="008000"/>
              <w:bottom w:val="single" w:sz="4" w:space="0" w:color="000000"/>
            </w:tcBorders>
            <w:shd w:val="clear" w:color="auto" w:fill="auto"/>
          </w:tcPr>
          <w:p w14:paraId="1D22D3FE" w14:textId="77777777" w:rsidR="00B53612" w:rsidRPr="00332A58" w:rsidRDefault="00B53612" w:rsidP="000206CA">
            <w:pPr>
              <w:spacing w:after="0" w:line="240" w:lineRule="auto"/>
              <w:ind w:left="720"/>
              <w:jc w:val="both"/>
              <w:rPr>
                <w:rFonts w:ascii="Times New Roman" w:eastAsia="Times New Roman" w:hAnsi="Times New Roman" w:cs="Times New Roman"/>
                <w:sz w:val="24"/>
                <w:szCs w:val="24"/>
              </w:rPr>
            </w:pPr>
          </w:p>
        </w:tc>
        <w:tc>
          <w:tcPr>
            <w:tcW w:w="1437" w:type="dxa"/>
            <w:tcBorders>
              <w:top w:val="single" w:sz="12" w:space="0" w:color="008000"/>
              <w:bottom w:val="single" w:sz="4" w:space="0" w:color="000000"/>
            </w:tcBorders>
            <w:shd w:val="clear" w:color="auto" w:fill="auto"/>
            <w:vAlign w:val="center"/>
          </w:tcPr>
          <w:p w14:paraId="07FC8C02" w14:textId="77777777" w:rsidR="00680634" w:rsidRDefault="00B53612"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Giá trị </w:t>
            </w:r>
          </w:p>
          <w:p w14:paraId="5C2B6EF2" w14:textId="22072AAA" w:rsidR="00B53612" w:rsidRPr="00680634" w:rsidRDefault="00B53612" w:rsidP="000206CA">
            <w:pPr>
              <w:spacing w:after="0" w:line="240" w:lineRule="auto"/>
              <w:jc w:val="center"/>
              <w:rPr>
                <w:rFonts w:ascii="Times New Roman" w:eastAsia="Times New Roman" w:hAnsi="Times New Roman" w:cs="Times New Roman"/>
                <w:b/>
                <w:sz w:val="24"/>
                <w:szCs w:val="24"/>
              </w:rPr>
            </w:pPr>
            <w:r w:rsidRPr="00680634">
              <w:rPr>
                <w:rFonts w:ascii="Times New Roman" w:hAnsi="Times New Roman" w:cs="Times New Roman"/>
                <w:b/>
                <w:sz w:val="24"/>
                <w:szCs w:val="24"/>
              </w:rPr>
              <w:t>trung bình</w:t>
            </w:r>
          </w:p>
        </w:tc>
        <w:tc>
          <w:tcPr>
            <w:tcW w:w="1250" w:type="dxa"/>
            <w:tcBorders>
              <w:top w:val="single" w:sz="12" w:space="0" w:color="008000"/>
              <w:bottom w:val="single" w:sz="4" w:space="0" w:color="000000"/>
            </w:tcBorders>
            <w:vAlign w:val="center"/>
          </w:tcPr>
          <w:p w14:paraId="76A1C7CD" w14:textId="77777777" w:rsidR="00680634" w:rsidRDefault="00B53612"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 xml:space="preserve">Giá trị </w:t>
            </w:r>
          </w:p>
          <w:p w14:paraId="094C122F" w14:textId="7ECC172B" w:rsidR="00B53612" w:rsidRPr="00680634" w:rsidRDefault="00B53612"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nhỏ nhất</w:t>
            </w:r>
          </w:p>
        </w:tc>
        <w:tc>
          <w:tcPr>
            <w:tcW w:w="1196" w:type="dxa"/>
            <w:tcBorders>
              <w:top w:val="single" w:sz="12" w:space="0" w:color="008000"/>
              <w:bottom w:val="single" w:sz="4" w:space="0" w:color="000000"/>
            </w:tcBorders>
            <w:vAlign w:val="center"/>
          </w:tcPr>
          <w:p w14:paraId="26ADB1A2" w14:textId="77777777" w:rsidR="00680634" w:rsidRDefault="00B53612"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 xml:space="preserve">Giá trị </w:t>
            </w:r>
          </w:p>
          <w:p w14:paraId="46624780" w14:textId="05479863" w:rsidR="00B53612" w:rsidRPr="00680634" w:rsidRDefault="00B53612"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lớn nhất</w:t>
            </w:r>
          </w:p>
        </w:tc>
        <w:tc>
          <w:tcPr>
            <w:tcW w:w="1113" w:type="dxa"/>
            <w:tcBorders>
              <w:top w:val="single" w:sz="12" w:space="0" w:color="008000"/>
              <w:bottom w:val="single" w:sz="4" w:space="0" w:color="000000"/>
            </w:tcBorders>
            <w:vAlign w:val="center"/>
          </w:tcPr>
          <w:p w14:paraId="676BC613" w14:textId="77777777" w:rsidR="00680634" w:rsidRDefault="00680634" w:rsidP="000206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 lệch</w:t>
            </w:r>
          </w:p>
          <w:p w14:paraId="435DDCB5" w14:textId="7872CE93" w:rsidR="00B53612" w:rsidRPr="00680634" w:rsidRDefault="00B53612"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chuẩn</w:t>
            </w:r>
          </w:p>
        </w:tc>
      </w:tr>
      <w:tr w:rsidR="00B53612" w:rsidRPr="00332A58" w14:paraId="0A85FA2F" w14:textId="77777777" w:rsidTr="00680634">
        <w:trPr>
          <w:jc w:val="center"/>
        </w:trPr>
        <w:tc>
          <w:tcPr>
            <w:tcW w:w="3286" w:type="dxa"/>
            <w:tcBorders>
              <w:top w:val="single" w:sz="4" w:space="0" w:color="000000"/>
            </w:tcBorders>
            <w:shd w:val="clear" w:color="auto" w:fill="auto"/>
          </w:tcPr>
          <w:p w14:paraId="38D16B84" w14:textId="23D2117D" w:rsidR="00B53612" w:rsidRPr="00927ADF" w:rsidRDefault="00B53612" w:rsidP="000206CA">
            <w:pPr>
              <w:pStyle w:val="Heading1"/>
              <w:rPr>
                <w:i/>
              </w:rPr>
            </w:pPr>
            <w:r w:rsidRPr="00927ADF">
              <w:t>Tính bình quân h</w:t>
            </w:r>
            <w:r w:rsidR="002B012B">
              <w:t>ộ</w:t>
            </w:r>
          </w:p>
        </w:tc>
        <w:tc>
          <w:tcPr>
            <w:tcW w:w="1437" w:type="dxa"/>
            <w:tcBorders>
              <w:top w:val="single" w:sz="4" w:space="0" w:color="000000"/>
            </w:tcBorders>
            <w:shd w:val="clear" w:color="auto" w:fill="auto"/>
          </w:tcPr>
          <w:p w14:paraId="55167DA6" w14:textId="77777777" w:rsidR="00B53612" w:rsidRPr="00332A58" w:rsidRDefault="00B53612" w:rsidP="000206CA">
            <w:pPr>
              <w:spacing w:after="0" w:line="240" w:lineRule="auto"/>
              <w:jc w:val="center"/>
              <w:rPr>
                <w:rFonts w:ascii="Times New Roman" w:eastAsia="Times New Roman" w:hAnsi="Times New Roman" w:cs="Times New Roman"/>
                <w:sz w:val="24"/>
                <w:szCs w:val="24"/>
              </w:rPr>
            </w:pPr>
          </w:p>
        </w:tc>
        <w:tc>
          <w:tcPr>
            <w:tcW w:w="1250" w:type="dxa"/>
            <w:tcBorders>
              <w:top w:val="single" w:sz="4" w:space="0" w:color="000000"/>
            </w:tcBorders>
          </w:tcPr>
          <w:p w14:paraId="5ADF19DA" w14:textId="77777777" w:rsidR="00B53612" w:rsidRPr="00332A58" w:rsidRDefault="00B53612" w:rsidP="000206CA">
            <w:pPr>
              <w:spacing w:after="0" w:line="240" w:lineRule="auto"/>
              <w:jc w:val="center"/>
              <w:rPr>
                <w:rFonts w:ascii="Times New Roman" w:eastAsia="Times New Roman" w:hAnsi="Times New Roman" w:cs="Times New Roman"/>
                <w:sz w:val="24"/>
                <w:szCs w:val="24"/>
              </w:rPr>
            </w:pPr>
          </w:p>
        </w:tc>
        <w:tc>
          <w:tcPr>
            <w:tcW w:w="1196" w:type="dxa"/>
            <w:tcBorders>
              <w:top w:val="single" w:sz="4" w:space="0" w:color="000000"/>
            </w:tcBorders>
          </w:tcPr>
          <w:p w14:paraId="3BEFA426" w14:textId="77777777" w:rsidR="00B53612" w:rsidRPr="00332A58" w:rsidRDefault="00B53612" w:rsidP="000206CA">
            <w:pPr>
              <w:spacing w:after="0" w:line="240" w:lineRule="auto"/>
              <w:jc w:val="center"/>
              <w:rPr>
                <w:rFonts w:ascii="Times New Roman" w:eastAsia="Times New Roman" w:hAnsi="Times New Roman" w:cs="Times New Roman"/>
                <w:sz w:val="24"/>
                <w:szCs w:val="24"/>
              </w:rPr>
            </w:pPr>
          </w:p>
        </w:tc>
        <w:tc>
          <w:tcPr>
            <w:tcW w:w="1113" w:type="dxa"/>
            <w:tcBorders>
              <w:top w:val="single" w:sz="4" w:space="0" w:color="000000"/>
            </w:tcBorders>
          </w:tcPr>
          <w:p w14:paraId="73792B7B" w14:textId="77777777" w:rsidR="00B53612" w:rsidRPr="00332A58" w:rsidRDefault="00B53612" w:rsidP="000206CA">
            <w:pPr>
              <w:spacing w:after="0" w:line="240" w:lineRule="auto"/>
              <w:jc w:val="center"/>
              <w:rPr>
                <w:rFonts w:ascii="Times New Roman" w:eastAsia="Times New Roman" w:hAnsi="Times New Roman" w:cs="Times New Roman"/>
                <w:sz w:val="24"/>
                <w:szCs w:val="24"/>
              </w:rPr>
            </w:pPr>
          </w:p>
        </w:tc>
      </w:tr>
      <w:tr w:rsidR="00B53612" w:rsidRPr="00332A58" w14:paraId="46D06ACB" w14:textId="77777777" w:rsidTr="00680634">
        <w:trPr>
          <w:jc w:val="center"/>
        </w:trPr>
        <w:tc>
          <w:tcPr>
            <w:tcW w:w="3286" w:type="dxa"/>
            <w:tcBorders>
              <w:top w:val="single" w:sz="4" w:space="0" w:color="000000"/>
            </w:tcBorders>
            <w:shd w:val="clear" w:color="auto" w:fill="auto"/>
          </w:tcPr>
          <w:p w14:paraId="50DB9126" w14:textId="12A4CE49" w:rsidR="00B53612" w:rsidRPr="00332A58" w:rsidRDefault="00B53612"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i/>
                <w:sz w:val="24"/>
                <w:szCs w:val="24"/>
              </w:rPr>
              <w:t xml:space="preserve">Chi phí đầu vào </w:t>
            </w:r>
          </w:p>
        </w:tc>
        <w:tc>
          <w:tcPr>
            <w:tcW w:w="1437" w:type="dxa"/>
            <w:tcBorders>
              <w:top w:val="single" w:sz="4" w:space="0" w:color="000000"/>
            </w:tcBorders>
            <w:shd w:val="clear" w:color="auto" w:fill="auto"/>
          </w:tcPr>
          <w:p w14:paraId="125C41DD" w14:textId="700BD49D"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7.684,5</w:t>
            </w:r>
          </w:p>
        </w:tc>
        <w:tc>
          <w:tcPr>
            <w:tcW w:w="1250" w:type="dxa"/>
            <w:tcBorders>
              <w:top w:val="single" w:sz="4" w:space="0" w:color="000000"/>
            </w:tcBorders>
          </w:tcPr>
          <w:p w14:paraId="785773B4" w14:textId="163DA4CC"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1.162,4</w:t>
            </w:r>
          </w:p>
        </w:tc>
        <w:tc>
          <w:tcPr>
            <w:tcW w:w="1196" w:type="dxa"/>
            <w:tcBorders>
              <w:top w:val="single" w:sz="4" w:space="0" w:color="000000"/>
            </w:tcBorders>
          </w:tcPr>
          <w:p w14:paraId="4DFEB7FA" w14:textId="66628597"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40.366,7</w:t>
            </w:r>
          </w:p>
        </w:tc>
        <w:tc>
          <w:tcPr>
            <w:tcW w:w="1113" w:type="dxa"/>
            <w:tcBorders>
              <w:top w:val="single" w:sz="4" w:space="0" w:color="000000"/>
            </w:tcBorders>
          </w:tcPr>
          <w:p w14:paraId="3FE4C7C3" w14:textId="07F4C7B3"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6.909,6</w:t>
            </w:r>
          </w:p>
        </w:tc>
      </w:tr>
      <w:tr w:rsidR="00B53612" w:rsidRPr="00332A58" w14:paraId="47255329" w14:textId="77777777" w:rsidTr="00680634">
        <w:trPr>
          <w:jc w:val="center"/>
        </w:trPr>
        <w:tc>
          <w:tcPr>
            <w:tcW w:w="3286" w:type="dxa"/>
            <w:shd w:val="clear" w:color="auto" w:fill="auto"/>
          </w:tcPr>
          <w:p w14:paraId="449DB740" w14:textId="511122C3"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xml:space="preserve">- Thức ăn </w:t>
            </w:r>
          </w:p>
        </w:tc>
        <w:tc>
          <w:tcPr>
            <w:tcW w:w="1437" w:type="dxa"/>
            <w:shd w:val="clear" w:color="auto" w:fill="auto"/>
          </w:tcPr>
          <w:p w14:paraId="718BF35B" w14:textId="0E6B9303" w:rsidR="00B53612"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7.155,1</w:t>
            </w:r>
          </w:p>
        </w:tc>
        <w:tc>
          <w:tcPr>
            <w:tcW w:w="1250" w:type="dxa"/>
          </w:tcPr>
          <w:p w14:paraId="2103D37C" w14:textId="24DA6990" w:rsidR="00B53612"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1.046,0</w:t>
            </w:r>
          </w:p>
        </w:tc>
        <w:tc>
          <w:tcPr>
            <w:tcW w:w="1196" w:type="dxa"/>
          </w:tcPr>
          <w:p w14:paraId="2AD50567" w14:textId="53D16CC7" w:rsidR="00B53612"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38.280,0</w:t>
            </w:r>
          </w:p>
        </w:tc>
        <w:tc>
          <w:tcPr>
            <w:tcW w:w="1113" w:type="dxa"/>
          </w:tcPr>
          <w:p w14:paraId="493D1397" w14:textId="09912025" w:rsidR="00B53612"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6.503,3</w:t>
            </w:r>
          </w:p>
        </w:tc>
      </w:tr>
      <w:tr w:rsidR="00B53612" w:rsidRPr="00332A58" w14:paraId="54E6E4F1" w14:textId="77777777" w:rsidTr="00680634">
        <w:trPr>
          <w:jc w:val="center"/>
        </w:trPr>
        <w:tc>
          <w:tcPr>
            <w:tcW w:w="3286" w:type="dxa"/>
            <w:shd w:val="clear" w:color="auto" w:fill="auto"/>
          </w:tcPr>
          <w:p w14:paraId="7DF4146C" w14:textId="41013245"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Con giống</w:t>
            </w:r>
          </w:p>
        </w:tc>
        <w:tc>
          <w:tcPr>
            <w:tcW w:w="1437" w:type="dxa"/>
            <w:shd w:val="clear" w:color="auto" w:fill="auto"/>
          </w:tcPr>
          <w:p w14:paraId="17C06CD9" w14:textId="0CD28F3D" w:rsidR="00B53612"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388,9</w:t>
            </w:r>
          </w:p>
        </w:tc>
        <w:tc>
          <w:tcPr>
            <w:tcW w:w="1250" w:type="dxa"/>
          </w:tcPr>
          <w:p w14:paraId="4C1C6CD1" w14:textId="4822772C" w:rsidR="00B53612"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48,0</w:t>
            </w:r>
          </w:p>
        </w:tc>
        <w:tc>
          <w:tcPr>
            <w:tcW w:w="1196" w:type="dxa"/>
          </w:tcPr>
          <w:p w14:paraId="7987594D" w14:textId="73569186" w:rsidR="00B53612"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1.728,0</w:t>
            </w:r>
          </w:p>
        </w:tc>
        <w:tc>
          <w:tcPr>
            <w:tcW w:w="1113" w:type="dxa"/>
          </w:tcPr>
          <w:p w14:paraId="5879D4D5" w14:textId="12D230E0" w:rsidR="00B53612"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359,2</w:t>
            </w:r>
          </w:p>
        </w:tc>
      </w:tr>
      <w:tr w:rsidR="00B53612" w:rsidRPr="00332A58" w14:paraId="647CBBA5" w14:textId="77777777" w:rsidTr="00680634">
        <w:trPr>
          <w:jc w:val="center"/>
        </w:trPr>
        <w:tc>
          <w:tcPr>
            <w:tcW w:w="3286" w:type="dxa"/>
            <w:shd w:val="clear" w:color="auto" w:fill="auto"/>
          </w:tcPr>
          <w:p w14:paraId="38E9CB2A" w14:textId="5DA5FE38"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Lao động</w:t>
            </w:r>
          </w:p>
        </w:tc>
        <w:tc>
          <w:tcPr>
            <w:tcW w:w="1437" w:type="dxa"/>
            <w:shd w:val="clear" w:color="auto" w:fill="auto"/>
          </w:tcPr>
          <w:p w14:paraId="7C23ED62" w14:textId="2F467810"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140,5</w:t>
            </w:r>
          </w:p>
        </w:tc>
        <w:tc>
          <w:tcPr>
            <w:tcW w:w="1250" w:type="dxa"/>
          </w:tcPr>
          <w:p w14:paraId="0956D4B9" w14:textId="127CCD4B"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40,0</w:t>
            </w:r>
          </w:p>
        </w:tc>
        <w:tc>
          <w:tcPr>
            <w:tcW w:w="1196" w:type="dxa"/>
          </w:tcPr>
          <w:p w14:paraId="632B6418" w14:textId="619315A2"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600,0</w:t>
            </w:r>
          </w:p>
        </w:tc>
        <w:tc>
          <w:tcPr>
            <w:tcW w:w="1113" w:type="dxa"/>
          </w:tcPr>
          <w:p w14:paraId="12ABD0FA" w14:textId="3A8A754A"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100,4</w:t>
            </w:r>
          </w:p>
        </w:tc>
      </w:tr>
      <w:tr w:rsidR="00B53612" w:rsidRPr="00332A58" w14:paraId="54507C72" w14:textId="77777777" w:rsidTr="00680634">
        <w:trPr>
          <w:jc w:val="center"/>
        </w:trPr>
        <w:tc>
          <w:tcPr>
            <w:tcW w:w="3286" w:type="dxa"/>
            <w:tcBorders>
              <w:top w:val="single" w:sz="4" w:space="0" w:color="000000"/>
              <w:bottom w:val="single" w:sz="4" w:space="0" w:color="000000"/>
            </w:tcBorders>
            <w:shd w:val="clear" w:color="auto" w:fill="auto"/>
          </w:tcPr>
          <w:p w14:paraId="203784F5" w14:textId="4D7AC5E1" w:rsidR="00B53612" w:rsidRPr="00927ADF" w:rsidRDefault="00B53612" w:rsidP="000206CA">
            <w:pPr>
              <w:pStyle w:val="Heading1"/>
            </w:pPr>
            <w:r w:rsidRPr="00927ADF">
              <w:t>Tính bình quân trên 1 ha</w:t>
            </w:r>
          </w:p>
        </w:tc>
        <w:tc>
          <w:tcPr>
            <w:tcW w:w="1437" w:type="dxa"/>
            <w:tcBorders>
              <w:top w:val="single" w:sz="4" w:space="0" w:color="000000"/>
              <w:bottom w:val="single" w:sz="4" w:space="0" w:color="000000"/>
            </w:tcBorders>
            <w:shd w:val="clear" w:color="auto" w:fill="auto"/>
          </w:tcPr>
          <w:p w14:paraId="0CF46095" w14:textId="77777777" w:rsidR="00B53612" w:rsidRPr="00332A58" w:rsidRDefault="00B53612" w:rsidP="000206CA">
            <w:pPr>
              <w:spacing w:after="0" w:line="240" w:lineRule="auto"/>
              <w:jc w:val="center"/>
              <w:rPr>
                <w:rFonts w:ascii="Times New Roman" w:eastAsia="Times New Roman" w:hAnsi="Times New Roman" w:cs="Times New Roman"/>
                <w:sz w:val="24"/>
                <w:szCs w:val="24"/>
              </w:rPr>
            </w:pPr>
          </w:p>
        </w:tc>
        <w:tc>
          <w:tcPr>
            <w:tcW w:w="1250" w:type="dxa"/>
            <w:tcBorders>
              <w:top w:val="single" w:sz="4" w:space="0" w:color="000000"/>
              <w:bottom w:val="single" w:sz="4" w:space="0" w:color="000000"/>
            </w:tcBorders>
          </w:tcPr>
          <w:p w14:paraId="1629E2BD" w14:textId="77777777" w:rsidR="00B53612" w:rsidRPr="00332A58" w:rsidRDefault="00B53612" w:rsidP="000206CA">
            <w:pPr>
              <w:spacing w:after="0" w:line="240" w:lineRule="auto"/>
              <w:jc w:val="center"/>
              <w:rPr>
                <w:rFonts w:ascii="Times New Roman" w:eastAsia="Times New Roman" w:hAnsi="Times New Roman" w:cs="Times New Roman"/>
                <w:sz w:val="24"/>
                <w:szCs w:val="24"/>
              </w:rPr>
            </w:pPr>
          </w:p>
        </w:tc>
        <w:tc>
          <w:tcPr>
            <w:tcW w:w="1196" w:type="dxa"/>
            <w:tcBorders>
              <w:top w:val="single" w:sz="4" w:space="0" w:color="000000"/>
              <w:bottom w:val="single" w:sz="4" w:space="0" w:color="000000"/>
            </w:tcBorders>
          </w:tcPr>
          <w:p w14:paraId="5FEC1F63" w14:textId="77777777" w:rsidR="00B53612" w:rsidRPr="00332A58" w:rsidRDefault="00B53612" w:rsidP="000206CA">
            <w:pPr>
              <w:spacing w:after="0" w:line="240" w:lineRule="auto"/>
              <w:jc w:val="center"/>
              <w:rPr>
                <w:rFonts w:ascii="Times New Roman" w:eastAsia="Times New Roman" w:hAnsi="Times New Roman" w:cs="Times New Roman"/>
                <w:sz w:val="24"/>
                <w:szCs w:val="24"/>
              </w:rPr>
            </w:pPr>
          </w:p>
        </w:tc>
        <w:tc>
          <w:tcPr>
            <w:tcW w:w="1113" w:type="dxa"/>
            <w:tcBorders>
              <w:top w:val="single" w:sz="4" w:space="0" w:color="000000"/>
              <w:bottom w:val="single" w:sz="4" w:space="0" w:color="000000"/>
            </w:tcBorders>
          </w:tcPr>
          <w:p w14:paraId="007CF1AF" w14:textId="77777777" w:rsidR="00B53612" w:rsidRPr="00332A58" w:rsidRDefault="00B53612" w:rsidP="000206CA">
            <w:pPr>
              <w:spacing w:after="0" w:line="240" w:lineRule="auto"/>
              <w:jc w:val="center"/>
              <w:rPr>
                <w:rFonts w:ascii="Times New Roman" w:eastAsia="Times New Roman" w:hAnsi="Times New Roman" w:cs="Times New Roman"/>
                <w:sz w:val="24"/>
                <w:szCs w:val="24"/>
              </w:rPr>
            </w:pPr>
          </w:p>
        </w:tc>
      </w:tr>
      <w:tr w:rsidR="00B53612" w:rsidRPr="00332A58" w14:paraId="68533FE9" w14:textId="77777777" w:rsidTr="00680634">
        <w:trPr>
          <w:jc w:val="center"/>
        </w:trPr>
        <w:tc>
          <w:tcPr>
            <w:tcW w:w="3286" w:type="dxa"/>
            <w:tcBorders>
              <w:top w:val="single" w:sz="4" w:space="0" w:color="000000"/>
            </w:tcBorders>
            <w:shd w:val="clear" w:color="auto" w:fill="auto"/>
          </w:tcPr>
          <w:p w14:paraId="2EC31242" w14:textId="2D206A76" w:rsidR="00B53612" w:rsidRPr="00332A58" w:rsidRDefault="00B53612"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i/>
                <w:sz w:val="24"/>
                <w:szCs w:val="24"/>
              </w:rPr>
              <w:t xml:space="preserve">Chi phí đầu vào </w:t>
            </w:r>
          </w:p>
        </w:tc>
        <w:tc>
          <w:tcPr>
            <w:tcW w:w="1437" w:type="dxa"/>
            <w:tcBorders>
              <w:top w:val="single" w:sz="4" w:space="0" w:color="000000"/>
            </w:tcBorders>
            <w:shd w:val="clear" w:color="auto" w:fill="auto"/>
          </w:tcPr>
          <w:p w14:paraId="0CA0420D" w14:textId="2FD6E259"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9.390,6</w:t>
            </w:r>
          </w:p>
        </w:tc>
        <w:tc>
          <w:tcPr>
            <w:tcW w:w="1250" w:type="dxa"/>
            <w:tcBorders>
              <w:top w:val="single" w:sz="4" w:space="0" w:color="000000"/>
            </w:tcBorders>
          </w:tcPr>
          <w:p w14:paraId="7B12988D" w14:textId="2A531CE5"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2.963,5</w:t>
            </w:r>
          </w:p>
        </w:tc>
        <w:tc>
          <w:tcPr>
            <w:tcW w:w="1196" w:type="dxa"/>
            <w:tcBorders>
              <w:top w:val="single" w:sz="4" w:space="0" w:color="000000"/>
            </w:tcBorders>
          </w:tcPr>
          <w:p w14:paraId="13736365" w14:textId="18A3D93B"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21.636,7</w:t>
            </w:r>
          </w:p>
        </w:tc>
        <w:tc>
          <w:tcPr>
            <w:tcW w:w="1113" w:type="dxa"/>
            <w:tcBorders>
              <w:top w:val="single" w:sz="4" w:space="0" w:color="000000"/>
            </w:tcBorders>
          </w:tcPr>
          <w:p w14:paraId="4CB8CB12" w14:textId="406EDCFE"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3.678,0</w:t>
            </w:r>
          </w:p>
        </w:tc>
      </w:tr>
      <w:tr w:rsidR="00B53612" w:rsidRPr="00332A58" w14:paraId="5D78C6FA" w14:textId="77777777" w:rsidTr="00680634">
        <w:trPr>
          <w:jc w:val="center"/>
        </w:trPr>
        <w:tc>
          <w:tcPr>
            <w:tcW w:w="3286" w:type="dxa"/>
            <w:shd w:val="clear" w:color="auto" w:fill="auto"/>
          </w:tcPr>
          <w:p w14:paraId="5CC7CDB2" w14:textId="757821EB" w:rsidR="00B53612" w:rsidRPr="00332A58" w:rsidRDefault="00B53612"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sz w:val="24"/>
                <w:szCs w:val="24"/>
              </w:rPr>
              <w:t xml:space="preserve">- Thức ăn </w:t>
            </w:r>
          </w:p>
        </w:tc>
        <w:tc>
          <w:tcPr>
            <w:tcW w:w="1437" w:type="dxa"/>
            <w:shd w:val="clear" w:color="auto" w:fill="auto"/>
          </w:tcPr>
          <w:p w14:paraId="782B0FC2" w14:textId="72810DDF"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8.712,9</w:t>
            </w:r>
          </w:p>
        </w:tc>
        <w:tc>
          <w:tcPr>
            <w:tcW w:w="1250" w:type="dxa"/>
          </w:tcPr>
          <w:p w14:paraId="27088D79" w14:textId="5044477B"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2.784,0</w:t>
            </w:r>
          </w:p>
        </w:tc>
        <w:tc>
          <w:tcPr>
            <w:tcW w:w="1196" w:type="dxa"/>
          </w:tcPr>
          <w:p w14:paraId="0E282883" w14:textId="6D14AEB0"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20.253,3</w:t>
            </w:r>
          </w:p>
        </w:tc>
        <w:tc>
          <w:tcPr>
            <w:tcW w:w="1113" w:type="dxa"/>
          </w:tcPr>
          <w:p w14:paraId="35A6DCFE" w14:textId="3DDADB1E" w:rsidR="00B53612"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3.471,0</w:t>
            </w:r>
          </w:p>
        </w:tc>
      </w:tr>
      <w:tr w:rsidR="00324021" w:rsidRPr="00332A58" w14:paraId="38953215" w14:textId="77777777" w:rsidTr="00680634">
        <w:trPr>
          <w:jc w:val="center"/>
        </w:trPr>
        <w:tc>
          <w:tcPr>
            <w:tcW w:w="3286" w:type="dxa"/>
            <w:shd w:val="clear" w:color="auto" w:fill="auto"/>
          </w:tcPr>
          <w:p w14:paraId="7D764254" w14:textId="105E0B04" w:rsidR="00324021" w:rsidRPr="00332A58" w:rsidRDefault="00324021"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Con giống</w:t>
            </w:r>
          </w:p>
        </w:tc>
        <w:tc>
          <w:tcPr>
            <w:tcW w:w="1437" w:type="dxa"/>
            <w:shd w:val="clear" w:color="auto" w:fill="auto"/>
          </w:tcPr>
          <w:p w14:paraId="3CDB84BB" w14:textId="1AA8B552" w:rsidR="00324021"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472,2</w:t>
            </w:r>
          </w:p>
        </w:tc>
        <w:tc>
          <w:tcPr>
            <w:tcW w:w="1250" w:type="dxa"/>
          </w:tcPr>
          <w:p w14:paraId="4C7FC948" w14:textId="2F826BDE" w:rsidR="00324021"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104,5</w:t>
            </w:r>
          </w:p>
        </w:tc>
        <w:tc>
          <w:tcPr>
            <w:tcW w:w="1196" w:type="dxa"/>
          </w:tcPr>
          <w:p w14:paraId="5D59B6B5" w14:textId="1701ACB4" w:rsidR="00324021"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1.152,0</w:t>
            </w:r>
          </w:p>
        </w:tc>
        <w:tc>
          <w:tcPr>
            <w:tcW w:w="1113" w:type="dxa"/>
          </w:tcPr>
          <w:p w14:paraId="55C318A4" w14:textId="7430E7B3" w:rsidR="00324021"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209,1</w:t>
            </w:r>
          </w:p>
        </w:tc>
      </w:tr>
      <w:tr w:rsidR="00324021" w:rsidRPr="00332A58" w14:paraId="561479CC" w14:textId="77777777" w:rsidTr="00680634">
        <w:trPr>
          <w:jc w:val="center"/>
        </w:trPr>
        <w:tc>
          <w:tcPr>
            <w:tcW w:w="3286" w:type="dxa"/>
            <w:shd w:val="clear" w:color="auto" w:fill="auto"/>
          </w:tcPr>
          <w:p w14:paraId="4EAF15B0" w14:textId="3B78CC16" w:rsidR="00324021" w:rsidRPr="00332A58" w:rsidRDefault="00324021"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Lao động</w:t>
            </w:r>
          </w:p>
        </w:tc>
        <w:tc>
          <w:tcPr>
            <w:tcW w:w="1437" w:type="dxa"/>
            <w:shd w:val="clear" w:color="auto" w:fill="auto"/>
          </w:tcPr>
          <w:p w14:paraId="2DDFD469" w14:textId="0E65EE0A"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205,4</w:t>
            </w:r>
          </w:p>
        </w:tc>
        <w:tc>
          <w:tcPr>
            <w:tcW w:w="1250" w:type="dxa"/>
          </w:tcPr>
          <w:p w14:paraId="7EE480F4" w14:textId="4423B334"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47,1</w:t>
            </w:r>
          </w:p>
        </w:tc>
        <w:tc>
          <w:tcPr>
            <w:tcW w:w="1196" w:type="dxa"/>
          </w:tcPr>
          <w:p w14:paraId="1F34156A" w14:textId="70731E3F"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640,0</w:t>
            </w:r>
          </w:p>
        </w:tc>
        <w:tc>
          <w:tcPr>
            <w:tcW w:w="1113" w:type="dxa"/>
          </w:tcPr>
          <w:p w14:paraId="2C265841" w14:textId="23C2F08B"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113,7</w:t>
            </w:r>
          </w:p>
        </w:tc>
      </w:tr>
      <w:tr w:rsidR="00FC31A6" w:rsidRPr="00332A58" w14:paraId="4D3A5DEF" w14:textId="77777777" w:rsidTr="00680634">
        <w:trPr>
          <w:gridAfter w:val="1"/>
          <w:wAfter w:w="1113" w:type="dxa"/>
          <w:jc w:val="center"/>
        </w:trPr>
        <w:tc>
          <w:tcPr>
            <w:tcW w:w="4723" w:type="dxa"/>
            <w:gridSpan w:val="2"/>
            <w:tcBorders>
              <w:top w:val="single" w:sz="4" w:space="0" w:color="000000"/>
              <w:bottom w:val="single" w:sz="4" w:space="0" w:color="000000"/>
            </w:tcBorders>
            <w:shd w:val="clear" w:color="auto" w:fill="auto"/>
            <w:vAlign w:val="center"/>
          </w:tcPr>
          <w:p w14:paraId="67F0488C" w14:textId="6E87D663" w:rsidR="00FC31A6" w:rsidRPr="00927ADF" w:rsidRDefault="00FC31A6" w:rsidP="000206CA">
            <w:pPr>
              <w:pStyle w:val="Heading3"/>
            </w:pPr>
            <w:r w:rsidRPr="00927ADF">
              <w:t xml:space="preserve">Tình </w:t>
            </w:r>
            <w:r w:rsidR="00680634">
              <w:t>bình quân trên 1 tấn sản phẩm</w:t>
            </w:r>
          </w:p>
        </w:tc>
        <w:tc>
          <w:tcPr>
            <w:tcW w:w="1250" w:type="dxa"/>
            <w:tcBorders>
              <w:top w:val="single" w:sz="4" w:space="0" w:color="000000"/>
              <w:bottom w:val="single" w:sz="4" w:space="0" w:color="000000"/>
            </w:tcBorders>
          </w:tcPr>
          <w:p w14:paraId="39C1F6C3" w14:textId="77777777" w:rsidR="00FC31A6" w:rsidRPr="00332A58" w:rsidRDefault="00FC31A6" w:rsidP="000206CA">
            <w:pPr>
              <w:spacing w:after="0" w:line="240" w:lineRule="auto"/>
              <w:jc w:val="center"/>
              <w:rPr>
                <w:rFonts w:ascii="Times New Roman" w:eastAsia="Times New Roman" w:hAnsi="Times New Roman" w:cs="Times New Roman"/>
                <w:sz w:val="24"/>
                <w:szCs w:val="24"/>
              </w:rPr>
            </w:pPr>
          </w:p>
        </w:tc>
        <w:tc>
          <w:tcPr>
            <w:tcW w:w="1196" w:type="dxa"/>
            <w:tcBorders>
              <w:top w:val="single" w:sz="4" w:space="0" w:color="000000"/>
              <w:bottom w:val="single" w:sz="4" w:space="0" w:color="000000"/>
            </w:tcBorders>
          </w:tcPr>
          <w:p w14:paraId="61246B6F" w14:textId="77777777" w:rsidR="00FC31A6" w:rsidRPr="00332A58" w:rsidRDefault="00FC31A6" w:rsidP="000206CA">
            <w:pPr>
              <w:spacing w:after="0" w:line="240" w:lineRule="auto"/>
              <w:jc w:val="center"/>
              <w:rPr>
                <w:rFonts w:ascii="Times New Roman" w:eastAsia="Times New Roman" w:hAnsi="Times New Roman" w:cs="Times New Roman"/>
                <w:sz w:val="24"/>
                <w:szCs w:val="24"/>
              </w:rPr>
            </w:pPr>
          </w:p>
        </w:tc>
      </w:tr>
      <w:tr w:rsidR="00324021" w:rsidRPr="00332A58" w14:paraId="3F69D510" w14:textId="77777777" w:rsidTr="00680634">
        <w:trPr>
          <w:jc w:val="center"/>
        </w:trPr>
        <w:tc>
          <w:tcPr>
            <w:tcW w:w="3286" w:type="dxa"/>
            <w:tcBorders>
              <w:top w:val="single" w:sz="4" w:space="0" w:color="000000"/>
            </w:tcBorders>
            <w:shd w:val="clear" w:color="auto" w:fill="auto"/>
          </w:tcPr>
          <w:p w14:paraId="53328725" w14:textId="3938EED3" w:rsidR="00324021" w:rsidRPr="00332A58" w:rsidRDefault="00324021"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i/>
                <w:sz w:val="24"/>
                <w:szCs w:val="24"/>
              </w:rPr>
              <w:t xml:space="preserve">Chi phí đầu vào </w:t>
            </w:r>
          </w:p>
        </w:tc>
        <w:tc>
          <w:tcPr>
            <w:tcW w:w="1437" w:type="dxa"/>
            <w:tcBorders>
              <w:top w:val="single" w:sz="4" w:space="0" w:color="000000"/>
            </w:tcBorders>
            <w:shd w:val="clear" w:color="auto" w:fill="auto"/>
          </w:tcPr>
          <w:p w14:paraId="547770CE" w14:textId="3B8666A8"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19,9</w:t>
            </w:r>
          </w:p>
        </w:tc>
        <w:tc>
          <w:tcPr>
            <w:tcW w:w="1250" w:type="dxa"/>
            <w:tcBorders>
              <w:top w:val="single" w:sz="4" w:space="0" w:color="000000"/>
            </w:tcBorders>
          </w:tcPr>
          <w:p w14:paraId="052F6AED" w14:textId="4FAEA107"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15,8</w:t>
            </w:r>
          </w:p>
        </w:tc>
        <w:tc>
          <w:tcPr>
            <w:tcW w:w="1196" w:type="dxa"/>
            <w:tcBorders>
              <w:top w:val="single" w:sz="4" w:space="0" w:color="000000"/>
            </w:tcBorders>
          </w:tcPr>
          <w:p w14:paraId="0725C2A5" w14:textId="325980C6"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30,7</w:t>
            </w:r>
          </w:p>
        </w:tc>
        <w:tc>
          <w:tcPr>
            <w:tcW w:w="1113" w:type="dxa"/>
            <w:tcBorders>
              <w:top w:val="single" w:sz="4" w:space="0" w:color="000000"/>
            </w:tcBorders>
          </w:tcPr>
          <w:p w14:paraId="4EA8DE6D" w14:textId="04116A52"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2,0</w:t>
            </w:r>
          </w:p>
        </w:tc>
      </w:tr>
      <w:tr w:rsidR="00324021" w:rsidRPr="00332A58" w14:paraId="165C1F6A" w14:textId="77777777" w:rsidTr="00680634">
        <w:trPr>
          <w:jc w:val="center"/>
        </w:trPr>
        <w:tc>
          <w:tcPr>
            <w:tcW w:w="3286" w:type="dxa"/>
            <w:shd w:val="clear" w:color="auto" w:fill="auto"/>
          </w:tcPr>
          <w:p w14:paraId="5A1F9C01" w14:textId="07FD1799" w:rsidR="00324021" w:rsidRPr="00332A58" w:rsidRDefault="00324021"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sz w:val="24"/>
                <w:szCs w:val="24"/>
              </w:rPr>
              <w:t xml:space="preserve">- Thức ăn </w:t>
            </w:r>
          </w:p>
        </w:tc>
        <w:tc>
          <w:tcPr>
            <w:tcW w:w="1437" w:type="dxa"/>
            <w:shd w:val="clear" w:color="auto" w:fill="auto"/>
          </w:tcPr>
          <w:p w14:paraId="09B0C05D" w14:textId="6E443E1A"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18,4</w:t>
            </w:r>
          </w:p>
        </w:tc>
        <w:tc>
          <w:tcPr>
            <w:tcW w:w="1250" w:type="dxa"/>
          </w:tcPr>
          <w:p w14:paraId="5CD055C6" w14:textId="4C544A28"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13,9</w:t>
            </w:r>
          </w:p>
        </w:tc>
        <w:tc>
          <w:tcPr>
            <w:tcW w:w="1196" w:type="dxa"/>
          </w:tcPr>
          <w:p w14:paraId="3F776A4A" w14:textId="24171D05"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29,2</w:t>
            </w:r>
          </w:p>
        </w:tc>
        <w:tc>
          <w:tcPr>
            <w:tcW w:w="1113" w:type="dxa"/>
          </w:tcPr>
          <w:p w14:paraId="63357F28" w14:textId="0B0BEE4B"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1,9</w:t>
            </w:r>
          </w:p>
        </w:tc>
      </w:tr>
      <w:tr w:rsidR="00324021" w:rsidRPr="00332A58" w14:paraId="2563CED2" w14:textId="77777777" w:rsidTr="00680634">
        <w:trPr>
          <w:jc w:val="center"/>
        </w:trPr>
        <w:tc>
          <w:tcPr>
            <w:tcW w:w="3286" w:type="dxa"/>
            <w:tcBorders>
              <w:bottom w:val="nil"/>
            </w:tcBorders>
            <w:shd w:val="clear" w:color="auto" w:fill="auto"/>
          </w:tcPr>
          <w:p w14:paraId="672DDEFA" w14:textId="601092EA" w:rsidR="00324021" w:rsidRPr="00332A58" w:rsidRDefault="00324021"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sz w:val="24"/>
                <w:szCs w:val="24"/>
              </w:rPr>
              <w:t>- Con giống</w:t>
            </w:r>
          </w:p>
        </w:tc>
        <w:tc>
          <w:tcPr>
            <w:tcW w:w="1437" w:type="dxa"/>
            <w:tcBorders>
              <w:bottom w:val="nil"/>
            </w:tcBorders>
            <w:shd w:val="clear" w:color="auto" w:fill="auto"/>
          </w:tcPr>
          <w:p w14:paraId="65D002DF" w14:textId="36ACDB5C" w:rsidR="00324021"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1,1</w:t>
            </w:r>
          </w:p>
        </w:tc>
        <w:tc>
          <w:tcPr>
            <w:tcW w:w="1250" w:type="dxa"/>
            <w:tcBorders>
              <w:bottom w:val="nil"/>
            </w:tcBorders>
          </w:tcPr>
          <w:p w14:paraId="780B0DFC" w14:textId="6606922B" w:rsidR="00324021"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0,4</w:t>
            </w:r>
          </w:p>
        </w:tc>
        <w:tc>
          <w:tcPr>
            <w:tcW w:w="1196" w:type="dxa"/>
            <w:tcBorders>
              <w:bottom w:val="nil"/>
            </w:tcBorders>
          </w:tcPr>
          <w:p w14:paraId="5B2468BE" w14:textId="38EA4060" w:rsidR="00324021"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2,8</w:t>
            </w:r>
          </w:p>
        </w:tc>
        <w:tc>
          <w:tcPr>
            <w:tcW w:w="1113" w:type="dxa"/>
            <w:tcBorders>
              <w:bottom w:val="nil"/>
            </w:tcBorders>
          </w:tcPr>
          <w:p w14:paraId="1ED325F4" w14:textId="1A5DAE34" w:rsidR="00324021" w:rsidRPr="00332A58" w:rsidRDefault="00324021"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0,3</w:t>
            </w:r>
          </w:p>
        </w:tc>
      </w:tr>
      <w:tr w:rsidR="00324021" w:rsidRPr="00332A58" w14:paraId="2730D66D" w14:textId="77777777" w:rsidTr="00680634">
        <w:trPr>
          <w:jc w:val="center"/>
        </w:trPr>
        <w:tc>
          <w:tcPr>
            <w:tcW w:w="3286" w:type="dxa"/>
            <w:tcBorders>
              <w:top w:val="nil"/>
              <w:bottom w:val="single" w:sz="4" w:space="0" w:color="auto"/>
            </w:tcBorders>
            <w:shd w:val="clear" w:color="auto" w:fill="auto"/>
          </w:tcPr>
          <w:p w14:paraId="01020537" w14:textId="3EE9C9C2" w:rsidR="00324021" w:rsidRPr="00332A58" w:rsidRDefault="00324021"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Lao động</w:t>
            </w:r>
          </w:p>
        </w:tc>
        <w:tc>
          <w:tcPr>
            <w:tcW w:w="1437" w:type="dxa"/>
            <w:tcBorders>
              <w:top w:val="nil"/>
              <w:bottom w:val="single" w:sz="4" w:space="0" w:color="auto"/>
            </w:tcBorders>
            <w:shd w:val="clear" w:color="auto" w:fill="auto"/>
          </w:tcPr>
          <w:p w14:paraId="458EC7ED" w14:textId="0D727601"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0,5</w:t>
            </w:r>
          </w:p>
        </w:tc>
        <w:tc>
          <w:tcPr>
            <w:tcW w:w="1250" w:type="dxa"/>
            <w:tcBorders>
              <w:top w:val="nil"/>
              <w:bottom w:val="single" w:sz="4" w:space="0" w:color="auto"/>
            </w:tcBorders>
          </w:tcPr>
          <w:p w14:paraId="1198AABD" w14:textId="042208FD"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0,1</w:t>
            </w:r>
          </w:p>
        </w:tc>
        <w:tc>
          <w:tcPr>
            <w:tcW w:w="1196" w:type="dxa"/>
            <w:tcBorders>
              <w:top w:val="nil"/>
              <w:bottom w:val="single" w:sz="4" w:space="0" w:color="auto"/>
            </w:tcBorders>
          </w:tcPr>
          <w:p w14:paraId="28DAD939" w14:textId="2A2BBDC9"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1,3</w:t>
            </w:r>
          </w:p>
        </w:tc>
        <w:tc>
          <w:tcPr>
            <w:tcW w:w="1113" w:type="dxa"/>
            <w:tcBorders>
              <w:top w:val="nil"/>
              <w:bottom w:val="single" w:sz="4" w:space="0" w:color="auto"/>
            </w:tcBorders>
          </w:tcPr>
          <w:p w14:paraId="6ECC1AE6" w14:textId="6E824DE5" w:rsidR="00324021" w:rsidRPr="00332A58" w:rsidRDefault="009B5600" w:rsidP="000206CA">
            <w:pPr>
              <w:spacing w:after="0" w:line="240" w:lineRule="auto"/>
              <w:jc w:val="center"/>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0,2</w:t>
            </w:r>
          </w:p>
        </w:tc>
      </w:tr>
    </w:tbl>
    <w:p w14:paraId="00904841" w14:textId="34FB8902" w:rsidR="00FB1BE3" w:rsidRPr="00332A58" w:rsidRDefault="00FB1BE3" w:rsidP="005D09B2">
      <w:pPr>
        <w:spacing w:before="120" w:after="120" w:line="312" w:lineRule="auto"/>
        <w:ind w:firstLine="720"/>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lastRenderedPageBreak/>
        <w:t xml:space="preserve">  </w:t>
      </w:r>
      <w:r w:rsidR="007B0712" w:rsidRPr="00332A58">
        <w:rPr>
          <w:rFonts w:ascii="Times New Roman" w:eastAsia="Times New Roman" w:hAnsi="Times New Roman" w:cs="Times New Roman"/>
          <w:sz w:val="24"/>
          <w:szCs w:val="24"/>
        </w:rPr>
        <w:t>Kết quả phân tích chi phí sản xuất ở Bảng 2 cho thấy, bình quân mỗi hộ phải đầu tư gần 7,7 tỷ đồng cho giống, thức ăn và lao động. Các chi phí này dao động khá lớn giữa các hộ nuôi, từ 1</w:t>
      </w:r>
      <w:proofErr w:type="gramStart"/>
      <w:r w:rsidR="007B0712" w:rsidRPr="00332A58">
        <w:rPr>
          <w:rFonts w:ascii="Times New Roman" w:eastAsia="Times New Roman" w:hAnsi="Times New Roman" w:cs="Times New Roman"/>
          <w:sz w:val="24"/>
          <w:szCs w:val="24"/>
        </w:rPr>
        <w:t>,16</w:t>
      </w:r>
      <w:proofErr w:type="gramEnd"/>
      <w:r w:rsidR="007B0712" w:rsidRPr="00332A58">
        <w:rPr>
          <w:rFonts w:ascii="Times New Roman" w:eastAsia="Times New Roman" w:hAnsi="Times New Roman" w:cs="Times New Roman"/>
          <w:sz w:val="24"/>
          <w:szCs w:val="24"/>
        </w:rPr>
        <w:t xml:space="preserve"> tỷ đến hơn 40 tỷ đồng. Điều này cho thấy sự chênh lệch về chi phí đầu tư giữa các hộ nuôi là rất lớn, có thể là do quy mô nuôi của các hộ là khác nhau. Trong đó, chi phí thức ăn chiếm phần lớn với 7</w:t>
      </w:r>
      <w:proofErr w:type="gramStart"/>
      <w:r w:rsidR="007B0712" w:rsidRPr="00332A58">
        <w:rPr>
          <w:rFonts w:ascii="Times New Roman" w:eastAsia="Times New Roman" w:hAnsi="Times New Roman" w:cs="Times New Roman"/>
          <w:sz w:val="24"/>
          <w:szCs w:val="24"/>
        </w:rPr>
        <w:t>,15</w:t>
      </w:r>
      <w:proofErr w:type="gramEnd"/>
      <w:r w:rsidR="007B0712" w:rsidRPr="00332A58">
        <w:rPr>
          <w:rFonts w:ascii="Times New Roman" w:eastAsia="Times New Roman" w:hAnsi="Times New Roman" w:cs="Times New Roman"/>
          <w:sz w:val="24"/>
          <w:szCs w:val="24"/>
        </w:rPr>
        <w:t xml:space="preserve"> tỷ đồng/hộ (khoảng 92% tổng chi phí đầu vào). </w:t>
      </w:r>
      <w:r w:rsidR="002E1635" w:rsidRPr="00332A58">
        <w:rPr>
          <w:rFonts w:ascii="Times New Roman" w:eastAsia="Times New Roman" w:hAnsi="Times New Roman" w:cs="Times New Roman"/>
          <w:sz w:val="24"/>
          <w:szCs w:val="24"/>
        </w:rPr>
        <w:t xml:space="preserve">Kết quả phân tích cho còn thấy </w:t>
      </w:r>
      <w:r w:rsidR="00A205F4" w:rsidRPr="00332A58">
        <w:rPr>
          <w:rFonts w:ascii="Times New Roman" w:eastAsia="Times New Roman" w:hAnsi="Times New Roman" w:cs="Times New Roman"/>
          <w:sz w:val="24"/>
          <w:szCs w:val="24"/>
        </w:rPr>
        <w:t>c</w:t>
      </w:r>
      <w:r w:rsidR="002E1635" w:rsidRPr="00332A58">
        <w:rPr>
          <w:rFonts w:ascii="Times New Roman" w:eastAsia="Times New Roman" w:hAnsi="Times New Roman" w:cs="Times New Roman"/>
          <w:sz w:val="24"/>
          <w:szCs w:val="24"/>
        </w:rPr>
        <w:t xml:space="preserve">hi phí sản xuất </w:t>
      </w:r>
      <w:proofErr w:type="gramStart"/>
      <w:r w:rsidR="002E1635" w:rsidRPr="00332A58">
        <w:rPr>
          <w:rFonts w:ascii="Times New Roman" w:eastAsia="Times New Roman" w:hAnsi="Times New Roman" w:cs="Times New Roman"/>
          <w:sz w:val="24"/>
          <w:szCs w:val="24"/>
        </w:rPr>
        <w:t>theo</w:t>
      </w:r>
      <w:proofErr w:type="gramEnd"/>
      <w:r w:rsidR="002E1635" w:rsidRPr="00332A58">
        <w:rPr>
          <w:rFonts w:ascii="Times New Roman" w:eastAsia="Times New Roman" w:hAnsi="Times New Roman" w:cs="Times New Roman"/>
          <w:sz w:val="24"/>
          <w:szCs w:val="24"/>
        </w:rPr>
        <w:t xml:space="preserve"> diện tích cũng có sự biến động lớn, đặc biệt là chi phí thức ăn. </w:t>
      </w:r>
      <w:r w:rsidR="00A205F4" w:rsidRPr="00332A58">
        <w:rPr>
          <w:rFonts w:ascii="Times New Roman" w:eastAsia="Times New Roman" w:hAnsi="Times New Roman" w:cs="Times New Roman"/>
          <w:sz w:val="24"/>
          <w:szCs w:val="24"/>
        </w:rPr>
        <w:t>Đ</w:t>
      </w:r>
      <w:r w:rsidR="002E1635" w:rsidRPr="00332A58">
        <w:rPr>
          <w:rFonts w:ascii="Times New Roman" w:eastAsia="Times New Roman" w:hAnsi="Times New Roman" w:cs="Times New Roman"/>
          <w:sz w:val="24"/>
          <w:szCs w:val="24"/>
        </w:rPr>
        <w:t xml:space="preserve">iều này </w:t>
      </w:r>
      <w:r w:rsidR="00A205F4" w:rsidRPr="00332A58">
        <w:rPr>
          <w:rFonts w:ascii="Times New Roman" w:eastAsia="Times New Roman" w:hAnsi="Times New Roman" w:cs="Times New Roman"/>
          <w:sz w:val="24"/>
          <w:szCs w:val="24"/>
        </w:rPr>
        <w:t xml:space="preserve">cho thấy tối ưu hóa chi phí thức </w:t>
      </w:r>
      <w:proofErr w:type="gramStart"/>
      <w:r w:rsidR="00A205F4" w:rsidRPr="00332A58">
        <w:rPr>
          <w:rFonts w:ascii="Times New Roman" w:eastAsia="Times New Roman" w:hAnsi="Times New Roman" w:cs="Times New Roman"/>
          <w:sz w:val="24"/>
          <w:szCs w:val="24"/>
        </w:rPr>
        <w:t>ăn</w:t>
      </w:r>
      <w:proofErr w:type="gramEnd"/>
      <w:r w:rsidR="00A205F4" w:rsidRPr="00332A58">
        <w:rPr>
          <w:rFonts w:ascii="Times New Roman" w:eastAsia="Times New Roman" w:hAnsi="Times New Roman" w:cs="Times New Roman"/>
          <w:sz w:val="24"/>
          <w:szCs w:val="24"/>
        </w:rPr>
        <w:t xml:space="preserve"> là hướng đi quan trọng để có thể giảm chi phí sản xuất, từ đó đạt hiệu quả kinh tế.  Hơn nữa, </w:t>
      </w:r>
      <w:r w:rsidR="00A205F4" w:rsidRPr="00332A58">
        <w:rPr>
          <w:rFonts w:ascii="Times New Roman" w:eastAsia="Times New Roman" w:hAnsi="Times New Roman" w:cs="Times New Roman"/>
          <w:bCs/>
          <w:sz w:val="24"/>
          <w:szCs w:val="24"/>
        </w:rPr>
        <w:t>sự chênh lệch lớn về chi phí</w:t>
      </w:r>
      <w:r w:rsidR="00A205F4" w:rsidRPr="00332A58">
        <w:rPr>
          <w:rFonts w:ascii="Times New Roman" w:eastAsia="Times New Roman" w:hAnsi="Times New Roman" w:cs="Times New Roman"/>
          <w:sz w:val="24"/>
          <w:szCs w:val="24"/>
        </w:rPr>
        <w:t xml:space="preserve"> giữa các hộ nuôi cho thấy tiềm năng cải thiện hiệu quả kinh tế thông qua việc kiểm soát chi phí các yếu tố đầu vào, nhất là thức ăn</w:t>
      </w:r>
      <w:r w:rsidR="00130B83" w:rsidRPr="00332A58">
        <w:rPr>
          <w:rFonts w:ascii="Times New Roman" w:eastAsia="Times New Roman" w:hAnsi="Times New Roman" w:cs="Times New Roman"/>
          <w:sz w:val="24"/>
          <w:szCs w:val="24"/>
        </w:rPr>
        <w:t>.</w:t>
      </w:r>
    </w:p>
    <w:p w14:paraId="469A7846" w14:textId="6AF5F55A" w:rsidR="00904E64" w:rsidRPr="00BA4471" w:rsidRDefault="00927ADF" w:rsidP="00BA4471">
      <w:pPr>
        <w:spacing w:before="120" w:after="120" w:line="312" w:lineRule="auto"/>
        <w:ind w:left="567"/>
        <w:jc w:val="both"/>
        <w:rPr>
          <w:rFonts w:ascii="Times New Roman" w:eastAsia="Times New Roman" w:hAnsi="Times New Roman" w:cs="Times New Roman"/>
          <w:b/>
          <w:i/>
          <w:sz w:val="24"/>
          <w:szCs w:val="24"/>
        </w:rPr>
      </w:pPr>
      <w:r w:rsidRPr="00BA4471">
        <w:rPr>
          <w:rFonts w:ascii="Times New Roman" w:eastAsia="Times New Roman" w:hAnsi="Times New Roman" w:cs="Times New Roman"/>
          <w:b/>
          <w:i/>
          <w:sz w:val="24"/>
          <w:szCs w:val="24"/>
        </w:rPr>
        <w:t>3.2.</w:t>
      </w:r>
      <w:r w:rsidR="00B53612" w:rsidRPr="00BA4471">
        <w:rPr>
          <w:rFonts w:ascii="Times New Roman" w:eastAsia="Times New Roman" w:hAnsi="Times New Roman" w:cs="Times New Roman"/>
          <w:b/>
          <w:i/>
          <w:sz w:val="24"/>
          <w:szCs w:val="24"/>
        </w:rPr>
        <w:t xml:space="preserve"> Lượng dinh dưỡng phát thải từ hoạt động nuôi cá tra</w:t>
      </w:r>
    </w:p>
    <w:p w14:paraId="13071D18" w14:textId="0051F927" w:rsidR="008E4CB6" w:rsidRPr="00332A58" w:rsidRDefault="008E4CB6" w:rsidP="005D09B2">
      <w:pPr>
        <w:spacing w:before="120" w:after="120" w:line="312" w:lineRule="auto"/>
        <w:ind w:firstLine="720"/>
        <w:jc w:val="both"/>
        <w:rPr>
          <w:rFonts w:ascii="Times New Roman" w:eastAsia="Times New Roman" w:hAnsi="Times New Roman" w:cs="Times New Roman"/>
          <w:sz w:val="24"/>
          <w:szCs w:val="24"/>
          <w14:ligatures w14:val="none"/>
        </w:rPr>
      </w:pPr>
      <w:r w:rsidRPr="00332A58">
        <w:rPr>
          <w:rFonts w:ascii="Times New Roman" w:eastAsia="Times New Roman" w:hAnsi="Times New Roman" w:cs="Times New Roman"/>
          <w:sz w:val="24"/>
          <w:szCs w:val="24"/>
          <w14:ligatures w14:val="none"/>
        </w:rPr>
        <w:t xml:space="preserve">Để ước tính lượng dinh dưỡng thải ra môi trường, nghiên cứu này sử dụng thông tin về thành phần dinh dưỡng của đầu vào và đầu ra </w:t>
      </w:r>
      <w:proofErr w:type="gramStart"/>
      <w:r w:rsidRPr="00332A58">
        <w:rPr>
          <w:rFonts w:ascii="Times New Roman" w:eastAsia="Times New Roman" w:hAnsi="Times New Roman" w:cs="Times New Roman"/>
          <w:sz w:val="24"/>
          <w:szCs w:val="24"/>
          <w14:ligatures w14:val="none"/>
        </w:rPr>
        <w:t>thu</w:t>
      </w:r>
      <w:proofErr w:type="gramEnd"/>
      <w:r w:rsidRPr="00332A58">
        <w:rPr>
          <w:rFonts w:ascii="Times New Roman" w:eastAsia="Times New Roman" w:hAnsi="Times New Roman" w:cs="Times New Roman"/>
          <w:sz w:val="24"/>
          <w:szCs w:val="24"/>
          <w14:ligatures w14:val="none"/>
        </w:rPr>
        <w:t xml:space="preserve"> thập từ khảo sát và các nghiên cứu trước đó. Cụ thể, kết quả khảo sát cho thấy phần lớn thức ăn được sử dụng trong nuôi cá tra tại địa bàn nghiên cứu có hàm lượng protein khoảng 26%. Ngoài ra, </w:t>
      </w:r>
      <w:proofErr w:type="gramStart"/>
      <w:r w:rsidRPr="00332A58">
        <w:rPr>
          <w:rFonts w:ascii="Times New Roman" w:eastAsia="Times New Roman" w:hAnsi="Times New Roman" w:cs="Times New Roman"/>
          <w:sz w:val="24"/>
          <w:szCs w:val="24"/>
          <w14:ligatures w14:val="none"/>
        </w:rPr>
        <w:t>theo</w:t>
      </w:r>
      <w:proofErr w:type="gramEnd"/>
      <w:r w:rsidRPr="00332A58">
        <w:rPr>
          <w:rFonts w:ascii="Times New Roman" w:eastAsia="Times New Roman" w:hAnsi="Times New Roman" w:cs="Times New Roman"/>
          <w:sz w:val="24"/>
          <w:szCs w:val="24"/>
          <w14:ligatures w14:val="none"/>
        </w:rPr>
        <w:t xml:space="preserve"> nghiên cứu của Bosma</w:t>
      </w:r>
      <w:r w:rsidR="00777851">
        <w:rPr>
          <w:rFonts w:ascii="Times New Roman" w:eastAsia="Times New Roman" w:hAnsi="Times New Roman" w:cs="Times New Roman"/>
          <w:sz w:val="24"/>
          <w:szCs w:val="24"/>
          <w14:ligatures w14:val="none"/>
        </w:rPr>
        <w:t xml:space="preserve"> và cộng sự</w:t>
      </w:r>
      <w:r w:rsidRPr="00332A58">
        <w:rPr>
          <w:rFonts w:ascii="Times New Roman" w:eastAsia="Times New Roman" w:hAnsi="Times New Roman" w:cs="Times New Roman"/>
          <w:sz w:val="24"/>
          <w:szCs w:val="24"/>
          <w14:ligatures w14:val="none"/>
        </w:rPr>
        <w:t xml:space="preserve"> (2011), tỷ lệ protein trong cá tra là 16%. Hàm lượng dinh dưỡng trong thức ăn và cá được tính toán dựa trên tỷ lệ vật chất khô lần lượt là 90% và 30% </w:t>
      </w:r>
      <w:r w:rsidR="00777851">
        <w:rPr>
          <w:rFonts w:ascii="Times New Roman" w:eastAsia="Times New Roman" w:hAnsi="Times New Roman" w:cs="Times New Roman"/>
          <w:sz w:val="24"/>
          <w:szCs w:val="24"/>
          <w14:ligatures w14:val="none"/>
        </w:rPr>
        <w:fldChar w:fldCharType="begin" w:fldLock="1"/>
      </w:r>
      <w:r w:rsidR="00AF43B3">
        <w:rPr>
          <w:rFonts w:ascii="Times New Roman" w:eastAsia="Times New Roman" w:hAnsi="Times New Roman" w:cs="Times New Roman"/>
          <w:sz w:val="24"/>
          <w:szCs w:val="24"/>
          <w14:ligatures w14:val="none"/>
        </w:rPr>
        <w:instrText>ADDIN CSL_CITATION {"citationItems":[{"id":"ITEM-1","itemData":{"DOI":"10.1007/s11367-011-0324-4","author":[{"dropping-particle":"","family":"Bosma","given":"Roel","non-dropping-particle":"","parse-names":false,"suffix":""},{"dropping-particle":"","family":"Anh","given":"Pham Thi","non-dropping-particle":"","parse-names":false,"suffix":""},{"dropping-particle":"","family":"Potting","given":"José","non-dropping-particle":"","parse-names":false,"suffix":""}],"container-title":"International Journal Life Cycle Assess","id":"ITEM-1","issued":{"date-parts":[["2011"]]},"page":"903-915","title":"Life cycle assessment of intensive striped catfish farming in the Mekong Delta for screening hotspots as input to environmental policy and research agenda","type":"article-journal","volume":"16"},"uris":["http://www.mendeley.com/documents/?uuid=f94094d1-70ce-4f78-9190-92e32ec90267"]}],"mendeley":{"formattedCitation":"(Bosma et al., 2011)","manualFormatting":"(Bosma và cộng sự, 2011)","plainTextFormattedCitation":"(Bosma et al., 2011)","previouslyFormattedCitation":"(Bosma et al., 2011)"},"properties":{"noteIndex":0},"schema":"https://github.com/citation-style-language/schema/raw/master/csl-citation.json"}</w:instrText>
      </w:r>
      <w:r w:rsidR="00777851">
        <w:rPr>
          <w:rFonts w:ascii="Times New Roman" w:eastAsia="Times New Roman" w:hAnsi="Times New Roman" w:cs="Times New Roman"/>
          <w:sz w:val="24"/>
          <w:szCs w:val="24"/>
          <w14:ligatures w14:val="none"/>
        </w:rPr>
        <w:fldChar w:fldCharType="separate"/>
      </w:r>
      <w:r w:rsidR="00777851" w:rsidRPr="00777851">
        <w:rPr>
          <w:rFonts w:ascii="Times New Roman" w:eastAsia="Times New Roman" w:hAnsi="Times New Roman" w:cs="Times New Roman"/>
          <w:noProof/>
          <w:sz w:val="24"/>
          <w:szCs w:val="24"/>
          <w14:ligatures w14:val="none"/>
        </w:rPr>
        <w:t>(Bosma</w:t>
      </w:r>
      <w:r w:rsidR="00AF43B3">
        <w:rPr>
          <w:rFonts w:ascii="Times New Roman" w:eastAsia="Times New Roman" w:hAnsi="Times New Roman" w:cs="Times New Roman"/>
          <w:noProof/>
          <w:sz w:val="24"/>
          <w:szCs w:val="24"/>
          <w14:ligatures w14:val="none"/>
        </w:rPr>
        <w:t xml:space="preserve"> và cộng sự</w:t>
      </w:r>
      <w:r w:rsidR="00777851" w:rsidRPr="00777851">
        <w:rPr>
          <w:rFonts w:ascii="Times New Roman" w:eastAsia="Times New Roman" w:hAnsi="Times New Roman" w:cs="Times New Roman"/>
          <w:noProof/>
          <w:sz w:val="24"/>
          <w:szCs w:val="24"/>
          <w14:ligatures w14:val="none"/>
        </w:rPr>
        <w:t>, 2011)</w:t>
      </w:r>
      <w:r w:rsidR="00777851">
        <w:rPr>
          <w:rFonts w:ascii="Times New Roman" w:eastAsia="Times New Roman" w:hAnsi="Times New Roman" w:cs="Times New Roman"/>
          <w:sz w:val="24"/>
          <w:szCs w:val="24"/>
          <w14:ligatures w14:val="none"/>
        </w:rPr>
        <w:fldChar w:fldCharType="end"/>
      </w:r>
      <w:r w:rsidRPr="00332A58">
        <w:rPr>
          <w:rFonts w:ascii="Times New Roman" w:eastAsia="Times New Roman" w:hAnsi="Times New Roman" w:cs="Times New Roman"/>
          <w:sz w:val="24"/>
          <w:szCs w:val="24"/>
          <w14:ligatures w14:val="none"/>
        </w:rPr>
        <w:t>. Sử dụng công thức xác định hàm lượng protein thô (</w:t>
      </w:r>
      <w:r w:rsidRPr="00332A58">
        <w:rPr>
          <w:rFonts w:ascii="Times New Roman" w:eastAsia="Times New Roman" w:hAnsi="Times New Roman" w:cs="Times New Roman"/>
          <w:i/>
          <w:iCs/>
          <w:sz w:val="24"/>
          <w:szCs w:val="24"/>
          <w14:ligatures w14:val="none"/>
        </w:rPr>
        <w:t>P = N × 6.25</w:t>
      </w:r>
      <w:r w:rsidRPr="00332A58">
        <w:rPr>
          <w:rFonts w:ascii="Times New Roman" w:eastAsia="Times New Roman" w:hAnsi="Times New Roman" w:cs="Times New Roman"/>
          <w:sz w:val="24"/>
          <w:szCs w:val="24"/>
          <w14:ligatures w14:val="none"/>
        </w:rPr>
        <w:t xml:space="preserve">), lượng nitơ trong thức ăn, cá giống và cá </w:t>
      </w:r>
      <w:proofErr w:type="gramStart"/>
      <w:r w:rsidRPr="00332A58">
        <w:rPr>
          <w:rFonts w:ascii="Times New Roman" w:eastAsia="Times New Roman" w:hAnsi="Times New Roman" w:cs="Times New Roman"/>
          <w:sz w:val="24"/>
          <w:szCs w:val="24"/>
          <w14:ligatures w14:val="none"/>
        </w:rPr>
        <w:t>thu</w:t>
      </w:r>
      <w:proofErr w:type="gramEnd"/>
      <w:r w:rsidRPr="00332A58">
        <w:rPr>
          <w:rFonts w:ascii="Times New Roman" w:eastAsia="Times New Roman" w:hAnsi="Times New Roman" w:cs="Times New Roman"/>
          <w:sz w:val="24"/>
          <w:szCs w:val="24"/>
          <w14:ligatures w14:val="none"/>
        </w:rPr>
        <w:t xml:space="preserve"> hoạch được ước tính. </w:t>
      </w:r>
    </w:p>
    <w:p w14:paraId="4731F668" w14:textId="72096CD8" w:rsidR="00904E64" w:rsidRPr="00680634" w:rsidRDefault="00B53612" w:rsidP="005D09B2">
      <w:pPr>
        <w:pBdr>
          <w:top w:val="nil"/>
          <w:left w:val="nil"/>
          <w:bottom w:val="nil"/>
          <w:right w:val="nil"/>
          <w:between w:val="nil"/>
        </w:pBdr>
        <w:spacing w:before="120" w:after="120" w:line="312" w:lineRule="auto"/>
        <w:jc w:val="center"/>
        <w:rPr>
          <w:rFonts w:ascii="Times New Roman" w:eastAsia="Times New Roman" w:hAnsi="Times New Roman" w:cs="Times New Roman"/>
          <w:b/>
          <w:color w:val="000000"/>
          <w:sz w:val="24"/>
          <w:szCs w:val="24"/>
        </w:rPr>
      </w:pPr>
      <w:r w:rsidRPr="00680634">
        <w:rPr>
          <w:rFonts w:ascii="Times New Roman" w:eastAsia="Times New Roman" w:hAnsi="Times New Roman" w:cs="Times New Roman"/>
          <w:b/>
          <w:sz w:val="24"/>
          <w:szCs w:val="24"/>
        </w:rPr>
        <w:t>Bảng 3</w:t>
      </w:r>
      <w:r w:rsidR="00904E64" w:rsidRPr="00680634">
        <w:rPr>
          <w:rFonts w:ascii="Times New Roman" w:eastAsia="Times New Roman" w:hAnsi="Times New Roman" w:cs="Times New Roman"/>
          <w:b/>
          <w:color w:val="000000"/>
          <w:sz w:val="24"/>
          <w:szCs w:val="24"/>
        </w:rPr>
        <w:t xml:space="preserve">: </w:t>
      </w:r>
      <w:r w:rsidR="0029784A" w:rsidRPr="00680634">
        <w:rPr>
          <w:rFonts w:ascii="Times New Roman" w:eastAsia="Times New Roman" w:hAnsi="Times New Roman" w:cs="Times New Roman"/>
          <w:b/>
          <w:color w:val="000000"/>
          <w:sz w:val="24"/>
          <w:szCs w:val="24"/>
        </w:rPr>
        <w:t>Lượng ni</w:t>
      </w:r>
      <w:r w:rsidRPr="00680634">
        <w:rPr>
          <w:rFonts w:ascii="Times New Roman" w:eastAsia="Times New Roman" w:hAnsi="Times New Roman" w:cs="Times New Roman"/>
          <w:b/>
          <w:color w:val="000000"/>
          <w:sz w:val="24"/>
          <w:szCs w:val="24"/>
        </w:rPr>
        <w:t>tơ phát thải từ hoạt động nuôi cá tra</w:t>
      </w:r>
      <w:r w:rsidR="00FC31A6" w:rsidRPr="00680634">
        <w:rPr>
          <w:rFonts w:ascii="Times New Roman" w:eastAsia="Times New Roman" w:hAnsi="Times New Roman" w:cs="Times New Roman"/>
          <w:b/>
          <w:color w:val="000000"/>
          <w:sz w:val="24"/>
          <w:szCs w:val="24"/>
        </w:rPr>
        <w:t xml:space="preserve"> </w:t>
      </w:r>
      <w:r w:rsidR="00904E64" w:rsidRPr="00680634">
        <w:rPr>
          <w:rFonts w:ascii="Times New Roman" w:eastAsia="Times New Roman" w:hAnsi="Times New Roman" w:cs="Times New Roman"/>
          <w:b/>
          <w:color w:val="000000"/>
          <w:sz w:val="24"/>
          <w:szCs w:val="24"/>
        </w:rPr>
        <w:t>(</w:t>
      </w:r>
      <w:r w:rsidR="008E4CB6" w:rsidRPr="00680634">
        <w:rPr>
          <w:rFonts w:ascii="Times New Roman" w:eastAsia="Times New Roman" w:hAnsi="Times New Roman" w:cs="Times New Roman"/>
          <w:b/>
          <w:color w:val="000000"/>
          <w:sz w:val="24"/>
          <w:szCs w:val="24"/>
        </w:rPr>
        <w:t>ĐVT</w:t>
      </w:r>
      <w:r w:rsidR="00904E64" w:rsidRPr="00680634">
        <w:rPr>
          <w:rFonts w:ascii="Times New Roman" w:eastAsia="Times New Roman" w:hAnsi="Times New Roman" w:cs="Times New Roman"/>
          <w:b/>
          <w:color w:val="000000"/>
          <w:sz w:val="24"/>
          <w:szCs w:val="24"/>
        </w:rPr>
        <w:t>: kg)</w:t>
      </w:r>
    </w:p>
    <w:tbl>
      <w:tblPr>
        <w:tblW w:w="8282" w:type="dxa"/>
        <w:jc w:val="center"/>
        <w:tblBorders>
          <w:top w:val="single" w:sz="12" w:space="0" w:color="008000"/>
          <w:bottom w:val="single" w:sz="12" w:space="0" w:color="008000"/>
        </w:tblBorders>
        <w:tblLayout w:type="fixed"/>
        <w:tblLook w:val="0000" w:firstRow="0" w:lastRow="0" w:firstColumn="0" w:lastColumn="0" w:noHBand="0" w:noVBand="0"/>
      </w:tblPr>
      <w:tblGrid>
        <w:gridCol w:w="3286"/>
        <w:gridCol w:w="1437"/>
        <w:gridCol w:w="1250"/>
        <w:gridCol w:w="1196"/>
        <w:gridCol w:w="1113"/>
      </w:tblGrid>
      <w:tr w:rsidR="00904E64" w:rsidRPr="00332A58" w14:paraId="142B3958" w14:textId="77777777" w:rsidTr="00A37628">
        <w:trPr>
          <w:jc w:val="center"/>
        </w:trPr>
        <w:tc>
          <w:tcPr>
            <w:tcW w:w="3286" w:type="dxa"/>
            <w:tcBorders>
              <w:top w:val="single" w:sz="12" w:space="0" w:color="008000"/>
              <w:bottom w:val="single" w:sz="4" w:space="0" w:color="000000"/>
            </w:tcBorders>
            <w:shd w:val="clear" w:color="auto" w:fill="auto"/>
          </w:tcPr>
          <w:p w14:paraId="62C6CBD2" w14:textId="77777777" w:rsidR="00904E64" w:rsidRPr="00332A58" w:rsidRDefault="00904E64" w:rsidP="000206CA">
            <w:pPr>
              <w:spacing w:after="0" w:line="240" w:lineRule="auto"/>
              <w:ind w:left="720"/>
              <w:jc w:val="both"/>
              <w:rPr>
                <w:rFonts w:ascii="Times New Roman" w:eastAsia="Times New Roman" w:hAnsi="Times New Roman" w:cs="Times New Roman"/>
                <w:sz w:val="24"/>
                <w:szCs w:val="24"/>
              </w:rPr>
            </w:pPr>
          </w:p>
        </w:tc>
        <w:tc>
          <w:tcPr>
            <w:tcW w:w="1437" w:type="dxa"/>
            <w:tcBorders>
              <w:top w:val="single" w:sz="12" w:space="0" w:color="008000"/>
              <w:bottom w:val="single" w:sz="4" w:space="0" w:color="000000"/>
            </w:tcBorders>
            <w:shd w:val="clear" w:color="auto" w:fill="auto"/>
          </w:tcPr>
          <w:p w14:paraId="4F174928" w14:textId="77777777" w:rsidR="00680634" w:rsidRDefault="008E4CB6"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 xml:space="preserve">Giá trị </w:t>
            </w:r>
          </w:p>
          <w:p w14:paraId="7F862189" w14:textId="03D9A18D" w:rsidR="00904E64" w:rsidRPr="00680634" w:rsidRDefault="008E4CB6"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trung bình</w:t>
            </w:r>
          </w:p>
        </w:tc>
        <w:tc>
          <w:tcPr>
            <w:tcW w:w="1250" w:type="dxa"/>
            <w:tcBorders>
              <w:top w:val="single" w:sz="12" w:space="0" w:color="008000"/>
              <w:bottom w:val="single" w:sz="4" w:space="0" w:color="000000"/>
            </w:tcBorders>
          </w:tcPr>
          <w:p w14:paraId="620C6BA1" w14:textId="77777777" w:rsidR="00680634" w:rsidRDefault="008E4CB6"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 xml:space="preserve">Giá trị </w:t>
            </w:r>
          </w:p>
          <w:p w14:paraId="57C17456" w14:textId="369A8C7D" w:rsidR="00904E64" w:rsidRPr="00680634" w:rsidRDefault="008E4CB6"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nhỏ nhất</w:t>
            </w:r>
          </w:p>
        </w:tc>
        <w:tc>
          <w:tcPr>
            <w:tcW w:w="1196" w:type="dxa"/>
            <w:tcBorders>
              <w:top w:val="single" w:sz="12" w:space="0" w:color="008000"/>
              <w:bottom w:val="single" w:sz="4" w:space="0" w:color="000000"/>
            </w:tcBorders>
          </w:tcPr>
          <w:p w14:paraId="6CCB87CF" w14:textId="77777777" w:rsidR="00680634" w:rsidRDefault="008E4CB6"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 xml:space="preserve">Giá trị </w:t>
            </w:r>
          </w:p>
          <w:p w14:paraId="3398F2EA" w14:textId="4DAFD001" w:rsidR="00904E64" w:rsidRPr="00680634" w:rsidRDefault="008E4CB6"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lớn nhất</w:t>
            </w:r>
          </w:p>
        </w:tc>
        <w:tc>
          <w:tcPr>
            <w:tcW w:w="1113" w:type="dxa"/>
            <w:tcBorders>
              <w:top w:val="single" w:sz="12" w:space="0" w:color="008000"/>
              <w:bottom w:val="single" w:sz="4" w:space="0" w:color="000000"/>
            </w:tcBorders>
          </w:tcPr>
          <w:p w14:paraId="62B685B2" w14:textId="77777777" w:rsidR="00680634" w:rsidRDefault="008E4CB6"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Độ lệch</w:t>
            </w:r>
          </w:p>
          <w:p w14:paraId="0DABD586" w14:textId="760E083C" w:rsidR="00904E64" w:rsidRPr="00680634" w:rsidRDefault="008E4CB6" w:rsidP="000206CA">
            <w:pPr>
              <w:spacing w:after="0" w:line="240" w:lineRule="auto"/>
              <w:jc w:val="center"/>
              <w:rPr>
                <w:rFonts w:ascii="Times New Roman" w:eastAsia="Times New Roman" w:hAnsi="Times New Roman" w:cs="Times New Roman"/>
                <w:b/>
                <w:sz w:val="24"/>
                <w:szCs w:val="24"/>
              </w:rPr>
            </w:pPr>
            <w:r w:rsidRPr="00680634">
              <w:rPr>
                <w:rFonts w:ascii="Times New Roman" w:eastAsia="Times New Roman" w:hAnsi="Times New Roman" w:cs="Times New Roman"/>
                <w:b/>
                <w:sz w:val="24"/>
                <w:szCs w:val="24"/>
              </w:rPr>
              <w:t>chuẩn</w:t>
            </w:r>
          </w:p>
        </w:tc>
      </w:tr>
      <w:tr w:rsidR="00904E64" w:rsidRPr="00332A58" w14:paraId="50C4AE84" w14:textId="77777777" w:rsidTr="00A37628">
        <w:trPr>
          <w:jc w:val="center"/>
        </w:trPr>
        <w:tc>
          <w:tcPr>
            <w:tcW w:w="3286" w:type="dxa"/>
            <w:tcBorders>
              <w:top w:val="single" w:sz="4" w:space="0" w:color="000000"/>
            </w:tcBorders>
            <w:shd w:val="clear" w:color="auto" w:fill="auto"/>
          </w:tcPr>
          <w:p w14:paraId="59439944" w14:textId="27147774" w:rsidR="00904E64" w:rsidRPr="00332A58" w:rsidRDefault="00B53612"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sz w:val="24"/>
                <w:szCs w:val="24"/>
              </w:rPr>
              <w:t>Tình bình quân hộ</w:t>
            </w:r>
          </w:p>
        </w:tc>
        <w:tc>
          <w:tcPr>
            <w:tcW w:w="1437" w:type="dxa"/>
            <w:tcBorders>
              <w:top w:val="single" w:sz="4" w:space="0" w:color="000000"/>
            </w:tcBorders>
            <w:shd w:val="clear" w:color="auto" w:fill="auto"/>
          </w:tcPr>
          <w:p w14:paraId="115BBDAB"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p>
        </w:tc>
        <w:tc>
          <w:tcPr>
            <w:tcW w:w="1250" w:type="dxa"/>
            <w:tcBorders>
              <w:top w:val="single" w:sz="4" w:space="0" w:color="000000"/>
            </w:tcBorders>
          </w:tcPr>
          <w:p w14:paraId="0787F52F"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p>
        </w:tc>
        <w:tc>
          <w:tcPr>
            <w:tcW w:w="1196" w:type="dxa"/>
            <w:tcBorders>
              <w:top w:val="single" w:sz="4" w:space="0" w:color="000000"/>
            </w:tcBorders>
          </w:tcPr>
          <w:p w14:paraId="05D5B810"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p>
        </w:tc>
        <w:tc>
          <w:tcPr>
            <w:tcW w:w="1113" w:type="dxa"/>
            <w:tcBorders>
              <w:top w:val="single" w:sz="4" w:space="0" w:color="000000"/>
            </w:tcBorders>
          </w:tcPr>
          <w:p w14:paraId="7302E2D3"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p>
        </w:tc>
      </w:tr>
      <w:tr w:rsidR="00904E64" w:rsidRPr="00332A58" w14:paraId="6238B339" w14:textId="77777777" w:rsidTr="00A37628">
        <w:trPr>
          <w:jc w:val="center"/>
        </w:trPr>
        <w:tc>
          <w:tcPr>
            <w:tcW w:w="3286" w:type="dxa"/>
            <w:tcBorders>
              <w:top w:val="single" w:sz="4" w:space="0" w:color="000000"/>
            </w:tcBorders>
            <w:shd w:val="clear" w:color="auto" w:fill="auto"/>
          </w:tcPr>
          <w:p w14:paraId="2467CD28" w14:textId="6D8082F7" w:rsidR="00904E64" w:rsidRPr="00332A58" w:rsidRDefault="008E4CB6"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i/>
                <w:sz w:val="24"/>
                <w:szCs w:val="24"/>
              </w:rPr>
              <w:t>Lượng ni</w:t>
            </w:r>
            <w:r w:rsidR="00B53612" w:rsidRPr="00332A58">
              <w:rPr>
                <w:rFonts w:ascii="Times New Roman" w:eastAsia="Times New Roman" w:hAnsi="Times New Roman" w:cs="Times New Roman"/>
                <w:i/>
                <w:sz w:val="24"/>
                <w:szCs w:val="24"/>
              </w:rPr>
              <w:t>tơ trong sản phẩm</w:t>
            </w:r>
            <w:r w:rsidR="00904E64" w:rsidRPr="00332A58">
              <w:rPr>
                <w:rFonts w:ascii="Times New Roman" w:eastAsia="Times New Roman" w:hAnsi="Times New Roman" w:cs="Times New Roman"/>
                <w:i/>
                <w:sz w:val="24"/>
                <w:szCs w:val="24"/>
              </w:rPr>
              <w:t xml:space="preserve"> </w:t>
            </w:r>
          </w:p>
        </w:tc>
        <w:tc>
          <w:tcPr>
            <w:tcW w:w="1437" w:type="dxa"/>
            <w:tcBorders>
              <w:top w:val="single" w:sz="4" w:space="0" w:color="000000"/>
            </w:tcBorders>
            <w:shd w:val="clear" w:color="auto" w:fill="auto"/>
          </w:tcPr>
          <w:p w14:paraId="3D362AC8"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2,718</w:t>
            </w:r>
          </w:p>
        </w:tc>
        <w:tc>
          <w:tcPr>
            <w:tcW w:w="1250" w:type="dxa"/>
            <w:tcBorders>
              <w:top w:val="single" w:sz="4" w:space="0" w:color="000000"/>
            </w:tcBorders>
          </w:tcPr>
          <w:p w14:paraId="62141DC9"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460</w:t>
            </w:r>
          </w:p>
        </w:tc>
        <w:tc>
          <w:tcPr>
            <w:tcW w:w="1196" w:type="dxa"/>
            <w:tcBorders>
              <w:top w:val="single" w:sz="4" w:space="0" w:color="000000"/>
            </w:tcBorders>
          </w:tcPr>
          <w:p w14:paraId="38C78DC6"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15,360</w:t>
            </w:r>
          </w:p>
        </w:tc>
        <w:tc>
          <w:tcPr>
            <w:tcW w:w="1113" w:type="dxa"/>
            <w:tcBorders>
              <w:top w:val="single" w:sz="4" w:space="0" w:color="000000"/>
            </w:tcBorders>
          </w:tcPr>
          <w:p w14:paraId="5A96B208"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2,482</w:t>
            </w:r>
          </w:p>
        </w:tc>
      </w:tr>
      <w:tr w:rsidR="00904E64" w:rsidRPr="00332A58" w14:paraId="6443C9A3" w14:textId="77777777" w:rsidTr="00A37628">
        <w:trPr>
          <w:jc w:val="center"/>
        </w:trPr>
        <w:tc>
          <w:tcPr>
            <w:tcW w:w="3286" w:type="dxa"/>
            <w:shd w:val="clear" w:color="auto" w:fill="auto"/>
          </w:tcPr>
          <w:p w14:paraId="34407523" w14:textId="60D2A12E" w:rsidR="00904E64" w:rsidRPr="00332A58" w:rsidRDefault="008E4CB6"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i/>
                <w:sz w:val="24"/>
                <w:szCs w:val="24"/>
              </w:rPr>
              <w:t>Lượng nitơ</w:t>
            </w:r>
            <w:r w:rsidR="00B53612" w:rsidRPr="00332A58">
              <w:rPr>
                <w:rFonts w:ascii="Times New Roman" w:eastAsia="Times New Roman" w:hAnsi="Times New Roman" w:cs="Times New Roman"/>
                <w:i/>
                <w:sz w:val="24"/>
                <w:szCs w:val="24"/>
              </w:rPr>
              <w:t xml:space="preserve"> trong yếu tố đầu vào</w:t>
            </w:r>
            <w:r w:rsidR="00904E64" w:rsidRPr="00332A58">
              <w:rPr>
                <w:rFonts w:ascii="Times New Roman" w:eastAsia="Times New Roman" w:hAnsi="Times New Roman" w:cs="Times New Roman"/>
                <w:i/>
                <w:sz w:val="24"/>
                <w:szCs w:val="24"/>
              </w:rPr>
              <w:t xml:space="preserve"> </w:t>
            </w:r>
          </w:p>
        </w:tc>
        <w:tc>
          <w:tcPr>
            <w:tcW w:w="1437" w:type="dxa"/>
            <w:shd w:val="clear" w:color="auto" w:fill="auto"/>
          </w:tcPr>
          <w:p w14:paraId="27DA9AFB"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21,616</w:t>
            </w:r>
          </w:p>
        </w:tc>
        <w:tc>
          <w:tcPr>
            <w:tcW w:w="1250" w:type="dxa"/>
          </w:tcPr>
          <w:p w14:paraId="08784BCE"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3,568</w:t>
            </w:r>
          </w:p>
        </w:tc>
        <w:tc>
          <w:tcPr>
            <w:tcW w:w="1196" w:type="dxa"/>
          </w:tcPr>
          <w:p w14:paraId="0A00CF4B"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124,049</w:t>
            </w:r>
          </w:p>
        </w:tc>
        <w:tc>
          <w:tcPr>
            <w:tcW w:w="1113" w:type="dxa"/>
          </w:tcPr>
          <w:p w14:paraId="5C1D1F3A"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20,137</w:t>
            </w:r>
          </w:p>
        </w:tc>
      </w:tr>
      <w:tr w:rsidR="00904E64" w:rsidRPr="00332A58" w14:paraId="4C2DAB32" w14:textId="77777777" w:rsidTr="00A37628">
        <w:trPr>
          <w:jc w:val="center"/>
        </w:trPr>
        <w:tc>
          <w:tcPr>
            <w:tcW w:w="3286" w:type="dxa"/>
            <w:shd w:val="clear" w:color="auto" w:fill="auto"/>
          </w:tcPr>
          <w:p w14:paraId="179B5CB1" w14:textId="512FFAB5"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xml:space="preserve">- </w:t>
            </w:r>
            <w:r w:rsidR="00B53612" w:rsidRPr="00332A58">
              <w:rPr>
                <w:rFonts w:ascii="Times New Roman" w:eastAsia="Times New Roman" w:hAnsi="Times New Roman" w:cs="Times New Roman"/>
                <w:sz w:val="24"/>
                <w:szCs w:val="24"/>
              </w:rPr>
              <w:t>Thức ăn</w:t>
            </w:r>
            <w:r w:rsidRPr="00332A58">
              <w:rPr>
                <w:rFonts w:ascii="Times New Roman" w:eastAsia="Times New Roman" w:hAnsi="Times New Roman" w:cs="Times New Roman"/>
                <w:sz w:val="24"/>
                <w:szCs w:val="24"/>
              </w:rPr>
              <w:t xml:space="preserve"> </w:t>
            </w:r>
          </w:p>
        </w:tc>
        <w:tc>
          <w:tcPr>
            <w:tcW w:w="1437" w:type="dxa"/>
            <w:shd w:val="clear" w:color="auto" w:fill="auto"/>
          </w:tcPr>
          <w:p w14:paraId="3E3FAA0C"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21,497</w:t>
            </w:r>
          </w:p>
        </w:tc>
        <w:tc>
          <w:tcPr>
            <w:tcW w:w="1250" w:type="dxa"/>
          </w:tcPr>
          <w:p w14:paraId="2B6B6D98"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3,549</w:t>
            </w:r>
          </w:p>
        </w:tc>
        <w:tc>
          <w:tcPr>
            <w:tcW w:w="1196" w:type="dxa"/>
          </w:tcPr>
          <w:p w14:paraId="535834E3"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123,552</w:t>
            </w:r>
          </w:p>
        </w:tc>
        <w:tc>
          <w:tcPr>
            <w:tcW w:w="1113" w:type="dxa"/>
          </w:tcPr>
          <w:p w14:paraId="79F1CC0B"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20,031</w:t>
            </w:r>
          </w:p>
        </w:tc>
      </w:tr>
      <w:tr w:rsidR="00904E64" w:rsidRPr="00332A58" w14:paraId="38B0FFE2" w14:textId="77777777" w:rsidTr="00A37628">
        <w:trPr>
          <w:jc w:val="center"/>
        </w:trPr>
        <w:tc>
          <w:tcPr>
            <w:tcW w:w="3286" w:type="dxa"/>
            <w:shd w:val="clear" w:color="auto" w:fill="auto"/>
          </w:tcPr>
          <w:p w14:paraId="0F0D77E8" w14:textId="0377C3BA"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xml:space="preserve">- </w:t>
            </w:r>
            <w:r w:rsidR="00B53612" w:rsidRPr="00332A58">
              <w:rPr>
                <w:rFonts w:ascii="Times New Roman" w:eastAsia="Times New Roman" w:hAnsi="Times New Roman" w:cs="Times New Roman"/>
                <w:sz w:val="24"/>
                <w:szCs w:val="24"/>
              </w:rPr>
              <w:t>Con giống</w:t>
            </w:r>
          </w:p>
        </w:tc>
        <w:tc>
          <w:tcPr>
            <w:tcW w:w="1437" w:type="dxa"/>
            <w:shd w:val="clear" w:color="auto" w:fill="auto"/>
          </w:tcPr>
          <w:p w14:paraId="12BDB17C"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119</w:t>
            </w:r>
          </w:p>
        </w:tc>
        <w:tc>
          <w:tcPr>
            <w:tcW w:w="1250" w:type="dxa"/>
          </w:tcPr>
          <w:p w14:paraId="124EB05A"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19</w:t>
            </w:r>
          </w:p>
        </w:tc>
        <w:tc>
          <w:tcPr>
            <w:tcW w:w="1196" w:type="dxa"/>
          </w:tcPr>
          <w:p w14:paraId="6FD0190D"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497</w:t>
            </w:r>
          </w:p>
        </w:tc>
        <w:tc>
          <w:tcPr>
            <w:tcW w:w="1113" w:type="dxa"/>
          </w:tcPr>
          <w:p w14:paraId="1D5DF5F2"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106</w:t>
            </w:r>
          </w:p>
        </w:tc>
      </w:tr>
      <w:tr w:rsidR="00904E64" w:rsidRPr="00332A58" w14:paraId="5247E9A9" w14:textId="77777777" w:rsidTr="00A37628">
        <w:trPr>
          <w:jc w:val="center"/>
        </w:trPr>
        <w:tc>
          <w:tcPr>
            <w:tcW w:w="3286" w:type="dxa"/>
            <w:tcBorders>
              <w:bottom w:val="single" w:sz="4" w:space="0" w:color="000000"/>
            </w:tcBorders>
            <w:shd w:val="clear" w:color="auto" w:fill="auto"/>
          </w:tcPr>
          <w:p w14:paraId="79555910" w14:textId="5F7D5716" w:rsidR="00904E64"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Lượng nitơ phát thải</w:t>
            </w:r>
          </w:p>
        </w:tc>
        <w:tc>
          <w:tcPr>
            <w:tcW w:w="1437" w:type="dxa"/>
            <w:tcBorders>
              <w:bottom w:val="single" w:sz="4" w:space="0" w:color="000000"/>
            </w:tcBorders>
            <w:shd w:val="clear" w:color="auto" w:fill="auto"/>
          </w:tcPr>
          <w:p w14:paraId="5A46C474"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18,898</w:t>
            </w:r>
          </w:p>
        </w:tc>
        <w:tc>
          <w:tcPr>
            <w:tcW w:w="1250" w:type="dxa"/>
            <w:tcBorders>
              <w:bottom w:val="single" w:sz="4" w:space="0" w:color="000000"/>
            </w:tcBorders>
          </w:tcPr>
          <w:p w14:paraId="67EB89E7"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3,108</w:t>
            </w:r>
          </w:p>
        </w:tc>
        <w:tc>
          <w:tcPr>
            <w:tcW w:w="1196" w:type="dxa"/>
            <w:tcBorders>
              <w:bottom w:val="single" w:sz="4" w:space="0" w:color="000000"/>
            </w:tcBorders>
          </w:tcPr>
          <w:p w14:paraId="5216551C"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108,689</w:t>
            </w:r>
          </w:p>
        </w:tc>
        <w:tc>
          <w:tcPr>
            <w:tcW w:w="1113" w:type="dxa"/>
            <w:tcBorders>
              <w:bottom w:val="single" w:sz="4" w:space="0" w:color="000000"/>
            </w:tcBorders>
          </w:tcPr>
          <w:p w14:paraId="3DCBE61E"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17,655</w:t>
            </w:r>
          </w:p>
        </w:tc>
      </w:tr>
      <w:tr w:rsidR="00904E64" w:rsidRPr="00332A58" w14:paraId="5CAC66BA" w14:textId="77777777" w:rsidTr="00A37628">
        <w:trPr>
          <w:jc w:val="center"/>
        </w:trPr>
        <w:tc>
          <w:tcPr>
            <w:tcW w:w="3286" w:type="dxa"/>
            <w:tcBorders>
              <w:top w:val="single" w:sz="4" w:space="0" w:color="000000"/>
              <w:bottom w:val="single" w:sz="4" w:space="0" w:color="000000"/>
            </w:tcBorders>
            <w:shd w:val="clear" w:color="auto" w:fill="auto"/>
          </w:tcPr>
          <w:p w14:paraId="2BDBCD4A" w14:textId="22366EE2" w:rsidR="00904E64"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Tính bình quân trên 1 ha</w:t>
            </w:r>
          </w:p>
        </w:tc>
        <w:tc>
          <w:tcPr>
            <w:tcW w:w="1437" w:type="dxa"/>
            <w:tcBorders>
              <w:top w:val="single" w:sz="4" w:space="0" w:color="000000"/>
              <w:bottom w:val="single" w:sz="4" w:space="0" w:color="000000"/>
            </w:tcBorders>
            <w:shd w:val="clear" w:color="auto" w:fill="auto"/>
          </w:tcPr>
          <w:p w14:paraId="2A5F6202"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p>
        </w:tc>
        <w:tc>
          <w:tcPr>
            <w:tcW w:w="1250" w:type="dxa"/>
            <w:tcBorders>
              <w:top w:val="single" w:sz="4" w:space="0" w:color="000000"/>
              <w:bottom w:val="single" w:sz="4" w:space="0" w:color="000000"/>
            </w:tcBorders>
          </w:tcPr>
          <w:p w14:paraId="283F9D34"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p>
        </w:tc>
        <w:tc>
          <w:tcPr>
            <w:tcW w:w="1196" w:type="dxa"/>
            <w:tcBorders>
              <w:top w:val="single" w:sz="4" w:space="0" w:color="000000"/>
              <w:bottom w:val="single" w:sz="4" w:space="0" w:color="000000"/>
            </w:tcBorders>
          </w:tcPr>
          <w:p w14:paraId="2B7E8964"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p>
        </w:tc>
        <w:tc>
          <w:tcPr>
            <w:tcW w:w="1113" w:type="dxa"/>
            <w:tcBorders>
              <w:top w:val="single" w:sz="4" w:space="0" w:color="000000"/>
              <w:bottom w:val="single" w:sz="4" w:space="0" w:color="000000"/>
            </w:tcBorders>
          </w:tcPr>
          <w:p w14:paraId="30698F54"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p>
        </w:tc>
      </w:tr>
      <w:tr w:rsidR="00B53612" w:rsidRPr="00332A58" w14:paraId="0E4F7329" w14:textId="77777777" w:rsidTr="00A37628">
        <w:trPr>
          <w:jc w:val="center"/>
        </w:trPr>
        <w:tc>
          <w:tcPr>
            <w:tcW w:w="3286" w:type="dxa"/>
            <w:tcBorders>
              <w:top w:val="single" w:sz="4" w:space="0" w:color="000000"/>
            </w:tcBorders>
            <w:shd w:val="clear" w:color="auto" w:fill="auto"/>
          </w:tcPr>
          <w:p w14:paraId="5CEDC5E9" w14:textId="44AC2875" w:rsidR="00B53612" w:rsidRPr="00332A58" w:rsidRDefault="00B53612"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i/>
                <w:sz w:val="24"/>
                <w:szCs w:val="24"/>
              </w:rPr>
              <w:t xml:space="preserve">Lượng nitơ trong sản phẩm </w:t>
            </w:r>
          </w:p>
        </w:tc>
        <w:tc>
          <w:tcPr>
            <w:tcW w:w="1437" w:type="dxa"/>
            <w:tcBorders>
              <w:top w:val="single" w:sz="4" w:space="0" w:color="000000"/>
            </w:tcBorders>
            <w:shd w:val="clear" w:color="auto" w:fill="auto"/>
          </w:tcPr>
          <w:p w14:paraId="28CE5B68"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3,098</w:t>
            </w:r>
          </w:p>
        </w:tc>
        <w:tc>
          <w:tcPr>
            <w:tcW w:w="1250" w:type="dxa"/>
            <w:tcBorders>
              <w:top w:val="single" w:sz="4" w:space="0" w:color="000000"/>
            </w:tcBorders>
          </w:tcPr>
          <w:p w14:paraId="0F955D81"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1,997</w:t>
            </w:r>
          </w:p>
        </w:tc>
        <w:tc>
          <w:tcPr>
            <w:tcW w:w="1196" w:type="dxa"/>
            <w:tcBorders>
              <w:top w:val="single" w:sz="4" w:space="0" w:color="000000"/>
            </w:tcBorders>
          </w:tcPr>
          <w:p w14:paraId="7030E498"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4,389</w:t>
            </w:r>
          </w:p>
        </w:tc>
        <w:tc>
          <w:tcPr>
            <w:tcW w:w="1113" w:type="dxa"/>
            <w:tcBorders>
              <w:top w:val="single" w:sz="4" w:space="0" w:color="000000"/>
            </w:tcBorders>
          </w:tcPr>
          <w:p w14:paraId="1EBE870B"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605</w:t>
            </w:r>
          </w:p>
        </w:tc>
      </w:tr>
      <w:tr w:rsidR="00B53612" w:rsidRPr="00332A58" w14:paraId="6DF6467C" w14:textId="77777777" w:rsidTr="00A37628">
        <w:trPr>
          <w:jc w:val="center"/>
        </w:trPr>
        <w:tc>
          <w:tcPr>
            <w:tcW w:w="3286" w:type="dxa"/>
            <w:shd w:val="clear" w:color="auto" w:fill="auto"/>
          </w:tcPr>
          <w:p w14:paraId="1901AE49" w14:textId="4AFB8828" w:rsidR="00B53612" w:rsidRPr="00332A58" w:rsidRDefault="00B53612"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i/>
                <w:sz w:val="24"/>
                <w:szCs w:val="24"/>
              </w:rPr>
              <w:t>Lượng nit</w:t>
            </w:r>
            <w:r w:rsidR="008E4CB6" w:rsidRPr="00332A58">
              <w:rPr>
                <w:rFonts w:ascii="Times New Roman" w:eastAsia="Times New Roman" w:hAnsi="Times New Roman" w:cs="Times New Roman"/>
                <w:i/>
                <w:sz w:val="24"/>
                <w:szCs w:val="24"/>
              </w:rPr>
              <w:t>ơ</w:t>
            </w:r>
            <w:r w:rsidRPr="00332A58">
              <w:rPr>
                <w:rFonts w:ascii="Times New Roman" w:eastAsia="Times New Roman" w:hAnsi="Times New Roman" w:cs="Times New Roman"/>
                <w:i/>
                <w:sz w:val="24"/>
                <w:szCs w:val="24"/>
              </w:rPr>
              <w:t xml:space="preserve"> trong yếu tố đầu vào </w:t>
            </w:r>
          </w:p>
        </w:tc>
        <w:tc>
          <w:tcPr>
            <w:tcW w:w="1437" w:type="dxa"/>
            <w:shd w:val="clear" w:color="auto" w:fill="auto"/>
          </w:tcPr>
          <w:p w14:paraId="7087D772"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24,421</w:t>
            </w:r>
          </w:p>
        </w:tc>
        <w:tc>
          <w:tcPr>
            <w:tcW w:w="1250" w:type="dxa"/>
          </w:tcPr>
          <w:p w14:paraId="266121B5"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15,858</w:t>
            </w:r>
          </w:p>
        </w:tc>
        <w:tc>
          <w:tcPr>
            <w:tcW w:w="1196" w:type="dxa"/>
          </w:tcPr>
          <w:p w14:paraId="7756E8CE"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35,766</w:t>
            </w:r>
          </w:p>
        </w:tc>
        <w:tc>
          <w:tcPr>
            <w:tcW w:w="1113" w:type="dxa"/>
          </w:tcPr>
          <w:p w14:paraId="5C2E0EAF"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5,163</w:t>
            </w:r>
          </w:p>
        </w:tc>
      </w:tr>
      <w:tr w:rsidR="00B53612" w:rsidRPr="00332A58" w14:paraId="7F4A1E43" w14:textId="77777777" w:rsidTr="00A37628">
        <w:trPr>
          <w:jc w:val="center"/>
        </w:trPr>
        <w:tc>
          <w:tcPr>
            <w:tcW w:w="3286" w:type="dxa"/>
            <w:shd w:val="clear" w:color="auto" w:fill="auto"/>
          </w:tcPr>
          <w:p w14:paraId="1BFAE701" w14:textId="60F76F46"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xml:space="preserve">- Thức ăn </w:t>
            </w:r>
          </w:p>
        </w:tc>
        <w:tc>
          <w:tcPr>
            <w:tcW w:w="1437" w:type="dxa"/>
            <w:shd w:val="clear" w:color="auto" w:fill="auto"/>
          </w:tcPr>
          <w:p w14:paraId="037CD0D5"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24,284</w:t>
            </w:r>
          </w:p>
        </w:tc>
        <w:tc>
          <w:tcPr>
            <w:tcW w:w="1250" w:type="dxa"/>
          </w:tcPr>
          <w:p w14:paraId="66642915"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15,781</w:t>
            </w:r>
          </w:p>
        </w:tc>
        <w:tc>
          <w:tcPr>
            <w:tcW w:w="1196" w:type="dxa"/>
          </w:tcPr>
          <w:p w14:paraId="2B890331"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35,575</w:t>
            </w:r>
          </w:p>
        </w:tc>
        <w:tc>
          <w:tcPr>
            <w:tcW w:w="1113" w:type="dxa"/>
          </w:tcPr>
          <w:p w14:paraId="424C2C3E"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5,111</w:t>
            </w:r>
          </w:p>
        </w:tc>
      </w:tr>
      <w:tr w:rsidR="00B53612" w:rsidRPr="00332A58" w14:paraId="57A96BBD" w14:textId="77777777" w:rsidTr="00A37628">
        <w:trPr>
          <w:jc w:val="center"/>
        </w:trPr>
        <w:tc>
          <w:tcPr>
            <w:tcW w:w="3286" w:type="dxa"/>
            <w:shd w:val="clear" w:color="auto" w:fill="auto"/>
          </w:tcPr>
          <w:p w14:paraId="5977E514" w14:textId="0EF90E16"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Con giống</w:t>
            </w:r>
          </w:p>
        </w:tc>
        <w:tc>
          <w:tcPr>
            <w:tcW w:w="1437" w:type="dxa"/>
            <w:shd w:val="clear" w:color="auto" w:fill="auto"/>
          </w:tcPr>
          <w:p w14:paraId="679C0A1A"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136</w:t>
            </w:r>
          </w:p>
        </w:tc>
        <w:tc>
          <w:tcPr>
            <w:tcW w:w="1250" w:type="dxa"/>
          </w:tcPr>
          <w:p w14:paraId="683C7F7A"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77</w:t>
            </w:r>
          </w:p>
        </w:tc>
        <w:tc>
          <w:tcPr>
            <w:tcW w:w="1196" w:type="dxa"/>
          </w:tcPr>
          <w:p w14:paraId="73F36B12"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191</w:t>
            </w:r>
          </w:p>
        </w:tc>
        <w:tc>
          <w:tcPr>
            <w:tcW w:w="1113" w:type="dxa"/>
          </w:tcPr>
          <w:p w14:paraId="5C5F8620"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37</w:t>
            </w:r>
          </w:p>
        </w:tc>
      </w:tr>
      <w:tr w:rsidR="00B53612" w:rsidRPr="00332A58" w14:paraId="464310E9" w14:textId="77777777" w:rsidTr="00A37628">
        <w:trPr>
          <w:jc w:val="center"/>
        </w:trPr>
        <w:tc>
          <w:tcPr>
            <w:tcW w:w="3286" w:type="dxa"/>
            <w:tcBorders>
              <w:bottom w:val="single" w:sz="4" w:space="0" w:color="000000"/>
            </w:tcBorders>
            <w:shd w:val="clear" w:color="auto" w:fill="auto"/>
          </w:tcPr>
          <w:p w14:paraId="19972401" w14:textId="24EE028B" w:rsidR="00B53612" w:rsidRPr="00332A58" w:rsidRDefault="008E4CB6"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Lượng ni</w:t>
            </w:r>
            <w:r w:rsidR="00B53612" w:rsidRPr="00332A58">
              <w:rPr>
                <w:rFonts w:ascii="Times New Roman" w:eastAsia="Times New Roman" w:hAnsi="Times New Roman" w:cs="Times New Roman"/>
                <w:sz w:val="24"/>
                <w:szCs w:val="24"/>
              </w:rPr>
              <w:t>tơ phát thải</w:t>
            </w:r>
          </w:p>
        </w:tc>
        <w:tc>
          <w:tcPr>
            <w:tcW w:w="1437" w:type="dxa"/>
            <w:tcBorders>
              <w:bottom w:val="single" w:sz="4" w:space="0" w:color="000000"/>
            </w:tcBorders>
            <w:shd w:val="clear" w:color="auto" w:fill="auto"/>
          </w:tcPr>
          <w:p w14:paraId="564CF4E2"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21,323</w:t>
            </w:r>
          </w:p>
        </w:tc>
        <w:tc>
          <w:tcPr>
            <w:tcW w:w="1250" w:type="dxa"/>
            <w:tcBorders>
              <w:bottom w:val="single" w:sz="4" w:space="0" w:color="000000"/>
            </w:tcBorders>
          </w:tcPr>
          <w:p w14:paraId="615B569E"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13,861</w:t>
            </w:r>
          </w:p>
        </w:tc>
        <w:tc>
          <w:tcPr>
            <w:tcW w:w="1196" w:type="dxa"/>
            <w:tcBorders>
              <w:bottom w:val="single" w:sz="4" w:space="0" w:color="000000"/>
            </w:tcBorders>
          </w:tcPr>
          <w:p w14:paraId="0816E769"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31,377</w:t>
            </w:r>
          </w:p>
        </w:tc>
        <w:tc>
          <w:tcPr>
            <w:tcW w:w="1113" w:type="dxa"/>
            <w:tcBorders>
              <w:bottom w:val="single" w:sz="4" w:space="0" w:color="000000"/>
            </w:tcBorders>
          </w:tcPr>
          <w:p w14:paraId="71B84BDB"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4,558</w:t>
            </w:r>
          </w:p>
        </w:tc>
      </w:tr>
      <w:tr w:rsidR="00332A58" w:rsidRPr="00332A58" w14:paraId="5DDCDE81" w14:textId="77777777" w:rsidTr="00A37628">
        <w:trPr>
          <w:jc w:val="center"/>
        </w:trPr>
        <w:tc>
          <w:tcPr>
            <w:tcW w:w="4723" w:type="dxa"/>
            <w:gridSpan w:val="2"/>
            <w:tcBorders>
              <w:top w:val="single" w:sz="4" w:space="0" w:color="000000"/>
              <w:bottom w:val="single" w:sz="4" w:space="0" w:color="000000"/>
            </w:tcBorders>
            <w:shd w:val="clear" w:color="auto" w:fill="auto"/>
          </w:tcPr>
          <w:p w14:paraId="30E960A2" w14:textId="0F438A41" w:rsidR="00332A58" w:rsidRPr="00332A58" w:rsidRDefault="00332A58"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Tính bình quân trên 1 tấn sản phẩm</w:t>
            </w:r>
          </w:p>
        </w:tc>
        <w:tc>
          <w:tcPr>
            <w:tcW w:w="1250" w:type="dxa"/>
            <w:tcBorders>
              <w:top w:val="single" w:sz="4" w:space="0" w:color="000000"/>
              <w:bottom w:val="single" w:sz="4" w:space="0" w:color="000000"/>
            </w:tcBorders>
          </w:tcPr>
          <w:p w14:paraId="042CF1B5" w14:textId="77777777" w:rsidR="00332A58" w:rsidRPr="00332A58" w:rsidRDefault="00332A58" w:rsidP="000206CA">
            <w:pPr>
              <w:spacing w:after="0" w:line="240" w:lineRule="auto"/>
              <w:jc w:val="both"/>
              <w:rPr>
                <w:rFonts w:ascii="Times New Roman" w:eastAsia="Times New Roman" w:hAnsi="Times New Roman" w:cs="Times New Roman"/>
                <w:sz w:val="24"/>
                <w:szCs w:val="24"/>
              </w:rPr>
            </w:pPr>
          </w:p>
        </w:tc>
        <w:tc>
          <w:tcPr>
            <w:tcW w:w="1196" w:type="dxa"/>
            <w:tcBorders>
              <w:top w:val="single" w:sz="4" w:space="0" w:color="000000"/>
              <w:bottom w:val="single" w:sz="4" w:space="0" w:color="000000"/>
            </w:tcBorders>
          </w:tcPr>
          <w:p w14:paraId="4B4171D6" w14:textId="77777777" w:rsidR="00332A58" w:rsidRPr="00332A58" w:rsidRDefault="00332A58" w:rsidP="000206CA">
            <w:pPr>
              <w:spacing w:after="0" w:line="240" w:lineRule="auto"/>
              <w:jc w:val="both"/>
              <w:rPr>
                <w:rFonts w:ascii="Times New Roman" w:eastAsia="Times New Roman" w:hAnsi="Times New Roman" w:cs="Times New Roman"/>
                <w:sz w:val="24"/>
                <w:szCs w:val="24"/>
              </w:rPr>
            </w:pPr>
          </w:p>
        </w:tc>
        <w:tc>
          <w:tcPr>
            <w:tcW w:w="1113" w:type="dxa"/>
            <w:tcBorders>
              <w:top w:val="single" w:sz="4" w:space="0" w:color="000000"/>
              <w:bottom w:val="single" w:sz="4" w:space="0" w:color="000000"/>
            </w:tcBorders>
          </w:tcPr>
          <w:p w14:paraId="28B90AB7" w14:textId="77777777" w:rsidR="00332A58" w:rsidRPr="00332A58" w:rsidRDefault="00332A58" w:rsidP="000206CA">
            <w:pPr>
              <w:spacing w:after="0" w:line="240" w:lineRule="auto"/>
              <w:jc w:val="both"/>
              <w:rPr>
                <w:rFonts w:ascii="Times New Roman" w:eastAsia="Times New Roman" w:hAnsi="Times New Roman" w:cs="Times New Roman"/>
                <w:sz w:val="24"/>
                <w:szCs w:val="24"/>
              </w:rPr>
            </w:pPr>
          </w:p>
        </w:tc>
      </w:tr>
      <w:tr w:rsidR="00B53612" w:rsidRPr="00332A58" w14:paraId="68BCA46C" w14:textId="77777777" w:rsidTr="00A37628">
        <w:trPr>
          <w:jc w:val="center"/>
        </w:trPr>
        <w:tc>
          <w:tcPr>
            <w:tcW w:w="3286" w:type="dxa"/>
            <w:tcBorders>
              <w:top w:val="single" w:sz="4" w:space="0" w:color="000000"/>
            </w:tcBorders>
            <w:shd w:val="clear" w:color="auto" w:fill="auto"/>
          </w:tcPr>
          <w:p w14:paraId="7D50D466" w14:textId="4F72A55E" w:rsidR="00B53612" w:rsidRPr="00332A58" w:rsidRDefault="008E4CB6"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i/>
                <w:sz w:val="24"/>
                <w:szCs w:val="24"/>
              </w:rPr>
              <w:t>Lượng ni</w:t>
            </w:r>
            <w:r w:rsidR="00B53612" w:rsidRPr="00332A58">
              <w:rPr>
                <w:rFonts w:ascii="Times New Roman" w:eastAsia="Times New Roman" w:hAnsi="Times New Roman" w:cs="Times New Roman"/>
                <w:i/>
                <w:sz w:val="24"/>
                <w:szCs w:val="24"/>
              </w:rPr>
              <w:t xml:space="preserve">tơ trong sản phẩm </w:t>
            </w:r>
          </w:p>
        </w:tc>
        <w:tc>
          <w:tcPr>
            <w:tcW w:w="1437" w:type="dxa"/>
            <w:tcBorders>
              <w:top w:val="single" w:sz="4" w:space="0" w:color="000000"/>
            </w:tcBorders>
            <w:shd w:val="clear" w:color="auto" w:fill="auto"/>
          </w:tcPr>
          <w:p w14:paraId="20F14F95"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7.68</w:t>
            </w:r>
          </w:p>
        </w:tc>
        <w:tc>
          <w:tcPr>
            <w:tcW w:w="1250" w:type="dxa"/>
            <w:tcBorders>
              <w:top w:val="single" w:sz="4" w:space="0" w:color="000000"/>
            </w:tcBorders>
          </w:tcPr>
          <w:p w14:paraId="6486CACA"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w:t>
            </w:r>
          </w:p>
        </w:tc>
        <w:tc>
          <w:tcPr>
            <w:tcW w:w="1196" w:type="dxa"/>
            <w:tcBorders>
              <w:top w:val="single" w:sz="4" w:space="0" w:color="000000"/>
            </w:tcBorders>
          </w:tcPr>
          <w:p w14:paraId="221E820C"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w:t>
            </w:r>
          </w:p>
        </w:tc>
        <w:tc>
          <w:tcPr>
            <w:tcW w:w="1113" w:type="dxa"/>
            <w:tcBorders>
              <w:top w:val="single" w:sz="4" w:space="0" w:color="000000"/>
            </w:tcBorders>
          </w:tcPr>
          <w:p w14:paraId="076FD7F6"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w:t>
            </w:r>
          </w:p>
        </w:tc>
      </w:tr>
      <w:tr w:rsidR="00B53612" w:rsidRPr="00332A58" w14:paraId="0011010D" w14:textId="77777777" w:rsidTr="00A37628">
        <w:trPr>
          <w:jc w:val="center"/>
        </w:trPr>
        <w:tc>
          <w:tcPr>
            <w:tcW w:w="3286" w:type="dxa"/>
            <w:shd w:val="clear" w:color="auto" w:fill="auto"/>
          </w:tcPr>
          <w:p w14:paraId="27FCBBF2" w14:textId="356014BA" w:rsidR="00B53612" w:rsidRPr="00332A58" w:rsidRDefault="00B53612" w:rsidP="000206CA">
            <w:pPr>
              <w:spacing w:after="0" w:line="240" w:lineRule="auto"/>
              <w:jc w:val="both"/>
              <w:rPr>
                <w:rFonts w:ascii="Times New Roman" w:eastAsia="Times New Roman" w:hAnsi="Times New Roman" w:cs="Times New Roman"/>
                <w:i/>
                <w:sz w:val="24"/>
                <w:szCs w:val="24"/>
              </w:rPr>
            </w:pPr>
            <w:r w:rsidRPr="00332A58">
              <w:rPr>
                <w:rFonts w:ascii="Times New Roman" w:eastAsia="Times New Roman" w:hAnsi="Times New Roman" w:cs="Times New Roman"/>
                <w:i/>
                <w:sz w:val="24"/>
                <w:szCs w:val="24"/>
              </w:rPr>
              <w:t>Lượng nit</w:t>
            </w:r>
            <w:r w:rsidR="008E4CB6" w:rsidRPr="00332A58">
              <w:rPr>
                <w:rFonts w:ascii="Times New Roman" w:eastAsia="Times New Roman" w:hAnsi="Times New Roman" w:cs="Times New Roman"/>
                <w:i/>
                <w:sz w:val="24"/>
                <w:szCs w:val="24"/>
              </w:rPr>
              <w:t>ơ</w:t>
            </w:r>
            <w:r w:rsidRPr="00332A58">
              <w:rPr>
                <w:rFonts w:ascii="Times New Roman" w:eastAsia="Times New Roman" w:hAnsi="Times New Roman" w:cs="Times New Roman"/>
                <w:i/>
                <w:sz w:val="24"/>
                <w:szCs w:val="24"/>
              </w:rPr>
              <w:t xml:space="preserve"> trong yếu tố đầu vào </w:t>
            </w:r>
          </w:p>
        </w:tc>
        <w:tc>
          <w:tcPr>
            <w:tcW w:w="1437" w:type="dxa"/>
            <w:shd w:val="clear" w:color="auto" w:fill="auto"/>
          </w:tcPr>
          <w:p w14:paraId="25C2FE4B"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60.45</w:t>
            </w:r>
          </w:p>
        </w:tc>
        <w:tc>
          <w:tcPr>
            <w:tcW w:w="1250" w:type="dxa"/>
          </w:tcPr>
          <w:p w14:paraId="44A252BF"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52.57</w:t>
            </w:r>
          </w:p>
        </w:tc>
        <w:tc>
          <w:tcPr>
            <w:tcW w:w="1196" w:type="dxa"/>
          </w:tcPr>
          <w:p w14:paraId="224D3883"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70.56</w:t>
            </w:r>
          </w:p>
        </w:tc>
        <w:tc>
          <w:tcPr>
            <w:tcW w:w="1113" w:type="dxa"/>
          </w:tcPr>
          <w:p w14:paraId="077DCC3D"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3.27</w:t>
            </w:r>
          </w:p>
        </w:tc>
      </w:tr>
      <w:tr w:rsidR="00B53612" w:rsidRPr="00332A58" w14:paraId="41280D9B" w14:textId="77777777" w:rsidTr="00A37628">
        <w:trPr>
          <w:jc w:val="center"/>
        </w:trPr>
        <w:tc>
          <w:tcPr>
            <w:tcW w:w="3286" w:type="dxa"/>
            <w:shd w:val="clear" w:color="auto" w:fill="auto"/>
          </w:tcPr>
          <w:p w14:paraId="27620EBD" w14:textId="11B4A740"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 xml:space="preserve">- Thức ăn </w:t>
            </w:r>
          </w:p>
        </w:tc>
        <w:tc>
          <w:tcPr>
            <w:tcW w:w="1437" w:type="dxa"/>
            <w:shd w:val="clear" w:color="auto" w:fill="auto"/>
          </w:tcPr>
          <w:p w14:paraId="77DC3948"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60.12</w:t>
            </w:r>
          </w:p>
        </w:tc>
        <w:tc>
          <w:tcPr>
            <w:tcW w:w="1250" w:type="dxa"/>
          </w:tcPr>
          <w:p w14:paraId="568E77B7"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52.42</w:t>
            </w:r>
          </w:p>
        </w:tc>
        <w:tc>
          <w:tcPr>
            <w:tcW w:w="1196" w:type="dxa"/>
          </w:tcPr>
          <w:p w14:paraId="32938B5C"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70.01</w:t>
            </w:r>
          </w:p>
        </w:tc>
        <w:tc>
          <w:tcPr>
            <w:tcW w:w="1113" w:type="dxa"/>
          </w:tcPr>
          <w:p w14:paraId="61562721"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3.20</w:t>
            </w:r>
          </w:p>
        </w:tc>
      </w:tr>
      <w:tr w:rsidR="00B53612" w:rsidRPr="00332A58" w14:paraId="560E91E7" w14:textId="77777777" w:rsidTr="00A37628">
        <w:trPr>
          <w:jc w:val="center"/>
        </w:trPr>
        <w:tc>
          <w:tcPr>
            <w:tcW w:w="3286" w:type="dxa"/>
            <w:tcBorders>
              <w:bottom w:val="nil"/>
            </w:tcBorders>
            <w:shd w:val="clear" w:color="auto" w:fill="auto"/>
          </w:tcPr>
          <w:p w14:paraId="389ECD60" w14:textId="1ECA647B"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lastRenderedPageBreak/>
              <w:t>- Con giống</w:t>
            </w:r>
          </w:p>
        </w:tc>
        <w:tc>
          <w:tcPr>
            <w:tcW w:w="1437" w:type="dxa"/>
            <w:tcBorders>
              <w:bottom w:val="nil"/>
            </w:tcBorders>
            <w:shd w:val="clear" w:color="auto" w:fill="auto"/>
          </w:tcPr>
          <w:p w14:paraId="3F399C17"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0.34</w:t>
            </w:r>
          </w:p>
        </w:tc>
        <w:tc>
          <w:tcPr>
            <w:tcW w:w="1250" w:type="dxa"/>
            <w:tcBorders>
              <w:bottom w:val="nil"/>
            </w:tcBorders>
          </w:tcPr>
          <w:p w14:paraId="2025EB62"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0.15</w:t>
            </w:r>
          </w:p>
        </w:tc>
        <w:tc>
          <w:tcPr>
            <w:tcW w:w="1196" w:type="dxa"/>
            <w:tcBorders>
              <w:bottom w:val="nil"/>
            </w:tcBorders>
          </w:tcPr>
          <w:p w14:paraId="69C3DDF3"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0.52</w:t>
            </w:r>
          </w:p>
        </w:tc>
        <w:tc>
          <w:tcPr>
            <w:tcW w:w="1113" w:type="dxa"/>
            <w:tcBorders>
              <w:bottom w:val="nil"/>
            </w:tcBorders>
          </w:tcPr>
          <w:p w14:paraId="1A269AD5"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0.07</w:t>
            </w:r>
          </w:p>
        </w:tc>
      </w:tr>
      <w:tr w:rsidR="00B53612" w:rsidRPr="00332A58" w14:paraId="69DA9FCB" w14:textId="77777777" w:rsidTr="00A37628">
        <w:trPr>
          <w:jc w:val="center"/>
        </w:trPr>
        <w:tc>
          <w:tcPr>
            <w:tcW w:w="3286" w:type="dxa"/>
            <w:tcBorders>
              <w:top w:val="nil"/>
              <w:bottom w:val="single" w:sz="4" w:space="0" w:color="auto"/>
            </w:tcBorders>
            <w:shd w:val="clear" w:color="auto" w:fill="auto"/>
          </w:tcPr>
          <w:p w14:paraId="0800316C" w14:textId="757C0CED" w:rsidR="00B53612" w:rsidRPr="00332A58" w:rsidRDefault="008E4CB6"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Lượng ni</w:t>
            </w:r>
            <w:r w:rsidR="00B53612" w:rsidRPr="00332A58">
              <w:rPr>
                <w:rFonts w:ascii="Times New Roman" w:eastAsia="Times New Roman" w:hAnsi="Times New Roman" w:cs="Times New Roman"/>
                <w:sz w:val="24"/>
                <w:szCs w:val="24"/>
              </w:rPr>
              <w:t>tơ phát thải</w:t>
            </w:r>
          </w:p>
        </w:tc>
        <w:tc>
          <w:tcPr>
            <w:tcW w:w="1437" w:type="dxa"/>
            <w:tcBorders>
              <w:top w:val="nil"/>
              <w:bottom w:val="single" w:sz="4" w:space="0" w:color="auto"/>
            </w:tcBorders>
            <w:shd w:val="clear" w:color="auto" w:fill="auto"/>
          </w:tcPr>
          <w:p w14:paraId="0A74C24C"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52.77</w:t>
            </w:r>
          </w:p>
        </w:tc>
        <w:tc>
          <w:tcPr>
            <w:tcW w:w="1250" w:type="dxa"/>
            <w:tcBorders>
              <w:top w:val="nil"/>
              <w:bottom w:val="single" w:sz="4" w:space="0" w:color="auto"/>
            </w:tcBorders>
          </w:tcPr>
          <w:p w14:paraId="3C4E8AB7"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45.02</w:t>
            </w:r>
          </w:p>
        </w:tc>
        <w:tc>
          <w:tcPr>
            <w:tcW w:w="1196" w:type="dxa"/>
            <w:tcBorders>
              <w:top w:val="nil"/>
              <w:bottom w:val="single" w:sz="4" w:space="0" w:color="auto"/>
            </w:tcBorders>
          </w:tcPr>
          <w:p w14:paraId="2C2C75A9"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62.71</w:t>
            </w:r>
          </w:p>
        </w:tc>
        <w:tc>
          <w:tcPr>
            <w:tcW w:w="1113" w:type="dxa"/>
            <w:tcBorders>
              <w:top w:val="nil"/>
              <w:bottom w:val="single" w:sz="4" w:space="0" w:color="auto"/>
            </w:tcBorders>
          </w:tcPr>
          <w:p w14:paraId="40AA8C71" w14:textId="77777777" w:rsidR="00B53612" w:rsidRPr="00332A58" w:rsidRDefault="00B53612"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3.21</w:t>
            </w:r>
          </w:p>
        </w:tc>
      </w:tr>
    </w:tbl>
    <w:p w14:paraId="34BBCBAA" w14:textId="77777777" w:rsidR="001E3609" w:rsidRPr="00332A58" w:rsidRDefault="001E3609" w:rsidP="001E3609">
      <w:pPr>
        <w:spacing w:before="120" w:after="120" w:line="312" w:lineRule="auto"/>
        <w:ind w:firstLine="720"/>
        <w:jc w:val="both"/>
        <w:rPr>
          <w:rFonts w:ascii="Times New Roman" w:eastAsia="Times New Roman" w:hAnsi="Times New Roman" w:cs="Times New Roman"/>
          <w:sz w:val="24"/>
          <w:szCs w:val="24"/>
          <w14:ligatures w14:val="none"/>
        </w:rPr>
      </w:pPr>
      <w:r w:rsidRPr="00332A58">
        <w:rPr>
          <w:rFonts w:ascii="Times New Roman" w:eastAsia="Times New Roman" w:hAnsi="Times New Roman" w:cs="Times New Roman"/>
          <w:sz w:val="24"/>
          <w:szCs w:val="24"/>
          <w14:ligatures w14:val="none"/>
        </w:rPr>
        <w:t xml:space="preserve">Kết quả phân tích ở Bảng 3 cho thấy, trung bình mỗi hộ tiêu thụ gần </w:t>
      </w:r>
      <w:r w:rsidRPr="00332A58">
        <w:rPr>
          <w:rFonts w:ascii="Times New Roman" w:eastAsia="Times New Roman" w:hAnsi="Times New Roman" w:cs="Times New Roman"/>
          <w:bCs/>
          <w:sz w:val="24"/>
          <w:szCs w:val="24"/>
          <w14:ligatures w14:val="none"/>
        </w:rPr>
        <w:t>22 tấn nitơ</w:t>
      </w:r>
      <w:r w:rsidRPr="00332A58">
        <w:rPr>
          <w:rFonts w:ascii="Times New Roman" w:eastAsia="Times New Roman" w:hAnsi="Times New Roman" w:cs="Times New Roman"/>
          <w:sz w:val="24"/>
          <w:szCs w:val="24"/>
          <w14:ligatures w14:val="none"/>
        </w:rPr>
        <w:t xml:space="preserve"> từ các yếu tố đầu vào, trong đó phần lớn đến từ thức ăn (99,5%). Tuy nhiên, hàm lượng nitơ trong sản phẩm cá thu hoạch chỉ vào khoảng </w:t>
      </w:r>
      <w:r w:rsidRPr="00332A58">
        <w:rPr>
          <w:rFonts w:ascii="Times New Roman" w:eastAsia="Times New Roman" w:hAnsi="Times New Roman" w:cs="Times New Roman"/>
          <w:bCs/>
          <w:sz w:val="24"/>
          <w:szCs w:val="24"/>
          <w14:ligatures w14:val="none"/>
        </w:rPr>
        <w:t>2,7 tấn/hộ, chiếm gần 13% lượng nitơ được đưa vào quá trình sản xuất thông qua các yếu tố đầu vào</w:t>
      </w:r>
      <w:r w:rsidRPr="00332A58">
        <w:rPr>
          <w:rFonts w:ascii="Times New Roman" w:eastAsia="Times New Roman" w:hAnsi="Times New Roman" w:cs="Times New Roman"/>
          <w:sz w:val="24"/>
          <w:szCs w:val="24"/>
          <w14:ligatures w14:val="none"/>
        </w:rPr>
        <w:t xml:space="preserve">. Dựa trên nguyên tắc cân bằng sinh khối lượng được đề cập ở trên, có thể ước tính rằng </w:t>
      </w:r>
      <w:r w:rsidRPr="00332A58">
        <w:rPr>
          <w:rFonts w:ascii="Times New Roman" w:eastAsia="Times New Roman" w:hAnsi="Times New Roman" w:cs="Times New Roman"/>
          <w:bCs/>
          <w:sz w:val="24"/>
          <w:szCs w:val="24"/>
          <w14:ligatures w14:val="none"/>
        </w:rPr>
        <w:t>gần 19 tấn nitơ/hộ</w:t>
      </w:r>
      <w:r w:rsidRPr="00332A58">
        <w:rPr>
          <w:rFonts w:ascii="Times New Roman" w:eastAsia="Times New Roman" w:hAnsi="Times New Roman" w:cs="Times New Roman"/>
          <w:sz w:val="24"/>
          <w:szCs w:val="24"/>
          <w14:ligatures w14:val="none"/>
        </w:rPr>
        <w:t xml:space="preserve"> bị thải ra môi trường. Như vậy, các hộ đã thải ra môi trường đến 87</w:t>
      </w:r>
      <w:proofErr w:type="gramStart"/>
      <w:r w:rsidRPr="00332A58">
        <w:rPr>
          <w:rFonts w:ascii="Times New Roman" w:eastAsia="Times New Roman" w:hAnsi="Times New Roman" w:cs="Times New Roman"/>
          <w:sz w:val="24"/>
          <w:szCs w:val="24"/>
          <w14:ligatures w14:val="none"/>
        </w:rPr>
        <w:t>,4</w:t>
      </w:r>
      <w:proofErr w:type="gramEnd"/>
      <w:r w:rsidRPr="00332A58">
        <w:rPr>
          <w:rFonts w:ascii="Times New Roman" w:eastAsia="Times New Roman" w:hAnsi="Times New Roman" w:cs="Times New Roman"/>
          <w:sz w:val="24"/>
          <w:szCs w:val="24"/>
          <w14:ligatures w14:val="none"/>
        </w:rPr>
        <w:t xml:space="preserve">% lượng nitơ có trong các yếu tố đầu vào. </w:t>
      </w:r>
    </w:p>
    <w:p w14:paraId="210DADA3" w14:textId="2381003E" w:rsidR="001E3609" w:rsidRPr="001E3609" w:rsidRDefault="001E3609" w:rsidP="001E3609">
      <w:pPr>
        <w:spacing w:before="120" w:after="120" w:line="312" w:lineRule="auto"/>
        <w:ind w:firstLine="720"/>
        <w:jc w:val="both"/>
        <w:rPr>
          <w:rFonts w:ascii="Times New Roman" w:hAnsi="Times New Roman" w:cs="Times New Roman"/>
          <w:b/>
          <w:sz w:val="24"/>
          <w:szCs w:val="24"/>
        </w:rPr>
      </w:pPr>
      <w:r w:rsidRPr="001E3609">
        <w:rPr>
          <w:rFonts w:ascii="Times New Roman" w:eastAsia="Times New Roman" w:hAnsi="Times New Roman" w:cs="Times New Roman"/>
          <w:sz w:val="24"/>
          <w:szCs w:val="24"/>
          <w14:ligatures w14:val="none"/>
        </w:rPr>
        <w:t xml:space="preserve">Kết quả phân tích ở Bảng 2 và 3 cho thấy chi phí thức ăn lớn nhưng hiệu quả chuyển hóa thức ăn kém. Phần lớn nitơ từ thức </w:t>
      </w:r>
      <w:proofErr w:type="gramStart"/>
      <w:r w:rsidRPr="001E3609">
        <w:rPr>
          <w:rFonts w:ascii="Times New Roman" w:eastAsia="Times New Roman" w:hAnsi="Times New Roman" w:cs="Times New Roman"/>
          <w:sz w:val="24"/>
          <w:szCs w:val="24"/>
          <w14:ligatures w14:val="none"/>
        </w:rPr>
        <w:t>ăn</w:t>
      </w:r>
      <w:proofErr w:type="gramEnd"/>
      <w:r w:rsidRPr="001E3609">
        <w:rPr>
          <w:rFonts w:ascii="Times New Roman" w:eastAsia="Times New Roman" w:hAnsi="Times New Roman" w:cs="Times New Roman"/>
          <w:sz w:val="24"/>
          <w:szCs w:val="24"/>
          <w14:ligatures w14:val="none"/>
        </w:rPr>
        <w:t xml:space="preserve"> không được giữ lại trong sản phẩm mà thải ra môi trường. </w:t>
      </w:r>
      <w:r w:rsidRPr="001E3609">
        <w:rPr>
          <w:rFonts w:ascii="Times New Roman" w:eastAsia="Times New Roman" w:hAnsi="Times New Roman" w:cs="Times New Roman"/>
          <w:bCs/>
          <w:sz w:val="24"/>
          <w:szCs w:val="24"/>
          <w14:ligatures w14:val="none"/>
        </w:rPr>
        <w:t>Tỷ lệ thất thoát nitơ cao có thể</w:t>
      </w:r>
      <w:r w:rsidRPr="001E3609">
        <w:rPr>
          <w:rFonts w:ascii="Times New Roman" w:eastAsia="Times New Roman" w:hAnsi="Times New Roman" w:cs="Times New Roman"/>
          <w:sz w:val="24"/>
          <w:szCs w:val="24"/>
          <w14:ligatures w14:val="none"/>
        </w:rPr>
        <w:t xml:space="preserve"> gây áp lực lớn lên môi trường ao nuôi cũng như hệ sinh thái môi trường nước xung quanh.</w:t>
      </w:r>
    </w:p>
    <w:p w14:paraId="6FEB4644" w14:textId="7F635701" w:rsidR="00904E64" w:rsidRPr="00BA4471" w:rsidRDefault="00927ADF" w:rsidP="00BA4471">
      <w:pPr>
        <w:pStyle w:val="ListParagraph"/>
        <w:spacing w:before="120" w:after="120" w:line="312" w:lineRule="auto"/>
        <w:ind w:left="567"/>
        <w:jc w:val="both"/>
        <w:rPr>
          <w:rFonts w:ascii="Times New Roman" w:hAnsi="Times New Roman" w:cs="Times New Roman"/>
          <w:b/>
          <w:i/>
          <w:sz w:val="24"/>
          <w:szCs w:val="24"/>
        </w:rPr>
      </w:pPr>
      <w:r w:rsidRPr="00BA4471">
        <w:rPr>
          <w:rFonts w:ascii="Times New Roman" w:hAnsi="Times New Roman" w:cs="Times New Roman"/>
          <w:b/>
          <w:i/>
          <w:sz w:val="24"/>
          <w:szCs w:val="24"/>
        </w:rPr>
        <w:t xml:space="preserve">3.3. </w:t>
      </w:r>
      <w:r w:rsidR="00904E64" w:rsidRPr="00BA4471">
        <w:rPr>
          <w:rFonts w:ascii="Times New Roman" w:hAnsi="Times New Roman" w:cs="Times New Roman"/>
          <w:b/>
          <w:i/>
          <w:sz w:val="24"/>
          <w:szCs w:val="24"/>
        </w:rPr>
        <w:t>Hiệu quả chi phí và hiệu quả môi trường</w:t>
      </w:r>
    </w:p>
    <w:p w14:paraId="3DE8E505" w14:textId="3FBDBE0A" w:rsidR="00742868" w:rsidRPr="00332A58" w:rsidRDefault="00742868" w:rsidP="005D09B2">
      <w:pPr>
        <w:spacing w:before="120" w:after="120" w:line="312" w:lineRule="auto"/>
        <w:ind w:firstLine="720"/>
        <w:jc w:val="both"/>
        <w:rPr>
          <w:rFonts w:ascii="Times New Roman" w:eastAsia="Times New Roman" w:hAnsi="Times New Roman" w:cs="Times New Roman"/>
          <w:sz w:val="24"/>
          <w:szCs w:val="24"/>
          <w14:ligatures w14:val="none"/>
        </w:rPr>
      </w:pPr>
      <w:bookmarkStart w:id="2" w:name="_heading=h.30j0zll" w:colFirst="0" w:colLast="0"/>
      <w:bookmarkEnd w:id="2"/>
      <w:r w:rsidRPr="00332A58">
        <w:rPr>
          <w:rFonts w:ascii="Times New Roman" w:eastAsia="Times New Roman" w:hAnsi="Times New Roman" w:cs="Times New Roman"/>
          <w:sz w:val="24"/>
          <w:szCs w:val="24"/>
          <w14:ligatures w14:val="none"/>
        </w:rPr>
        <w:t xml:space="preserve">Kết quả phân tích </w:t>
      </w:r>
      <w:r w:rsidR="004661FB">
        <w:rPr>
          <w:rFonts w:ascii="Times New Roman" w:eastAsia="Times New Roman" w:hAnsi="Times New Roman" w:cs="Times New Roman"/>
          <w:sz w:val="24"/>
          <w:szCs w:val="24"/>
          <w14:ligatures w14:val="none"/>
        </w:rPr>
        <w:t xml:space="preserve">về hiệu quả chi phí và hiệu quả môi trường </w:t>
      </w:r>
      <w:r w:rsidRPr="00332A58">
        <w:rPr>
          <w:rFonts w:ascii="Times New Roman" w:eastAsia="Times New Roman" w:hAnsi="Times New Roman" w:cs="Times New Roman"/>
          <w:sz w:val="24"/>
          <w:szCs w:val="24"/>
          <w14:ligatures w14:val="none"/>
        </w:rPr>
        <w:t xml:space="preserve">trong Bảng 4 cho thấy hoạt động nuôi cá tra ở </w:t>
      </w:r>
      <w:r w:rsidR="00E17B5E">
        <w:rPr>
          <w:rFonts w:ascii="Times New Roman" w:eastAsia="Times New Roman" w:hAnsi="Times New Roman" w:cs="Times New Roman"/>
          <w:sz w:val="24"/>
          <w:szCs w:val="24"/>
          <w14:ligatures w14:val="none"/>
        </w:rPr>
        <w:t>Việt Nam</w:t>
      </w:r>
      <w:r w:rsidRPr="00332A58">
        <w:rPr>
          <w:rFonts w:ascii="Times New Roman" w:eastAsia="Times New Roman" w:hAnsi="Times New Roman" w:cs="Times New Roman"/>
          <w:sz w:val="24"/>
          <w:szCs w:val="24"/>
          <w14:ligatures w14:val="none"/>
        </w:rPr>
        <w:t xml:space="preserve"> đang đối mặt với thách thức kép: vừa chưa đạt hiệu quả chi phí, vừa kém hiệu quả trong việc kiểm soát tác động môi trường.</w:t>
      </w:r>
    </w:p>
    <w:p w14:paraId="2FF38AC0" w14:textId="2D568BC7" w:rsidR="00904E64" w:rsidRPr="00680634" w:rsidRDefault="00904E64" w:rsidP="005D09B2">
      <w:pPr>
        <w:pStyle w:val="ListParagraph"/>
        <w:pBdr>
          <w:top w:val="nil"/>
          <w:left w:val="nil"/>
          <w:bottom w:val="nil"/>
          <w:right w:val="nil"/>
          <w:between w:val="nil"/>
        </w:pBdr>
        <w:spacing w:before="120" w:after="120" w:line="312" w:lineRule="auto"/>
        <w:jc w:val="center"/>
        <w:rPr>
          <w:rFonts w:ascii="Times New Roman" w:eastAsia="Times New Roman" w:hAnsi="Times New Roman" w:cs="Times New Roman"/>
          <w:b/>
          <w:color w:val="000000"/>
          <w:sz w:val="24"/>
          <w:szCs w:val="24"/>
        </w:rPr>
      </w:pPr>
      <w:r w:rsidRPr="00680634">
        <w:rPr>
          <w:rFonts w:ascii="Times New Roman" w:eastAsia="Times New Roman" w:hAnsi="Times New Roman" w:cs="Times New Roman"/>
          <w:b/>
          <w:sz w:val="24"/>
          <w:szCs w:val="24"/>
        </w:rPr>
        <w:t>Bảng</w:t>
      </w:r>
      <w:r w:rsidR="001F3CDF" w:rsidRPr="00680634">
        <w:rPr>
          <w:rFonts w:ascii="Times New Roman" w:eastAsia="Times New Roman" w:hAnsi="Times New Roman" w:cs="Times New Roman"/>
          <w:b/>
          <w:sz w:val="24"/>
          <w:szCs w:val="24"/>
        </w:rPr>
        <w:t xml:space="preserve"> 4</w:t>
      </w:r>
      <w:r w:rsidRPr="00680634">
        <w:rPr>
          <w:rFonts w:ascii="Times New Roman" w:eastAsia="Times New Roman" w:hAnsi="Times New Roman" w:cs="Times New Roman"/>
          <w:b/>
          <w:color w:val="000000"/>
          <w:sz w:val="24"/>
          <w:szCs w:val="24"/>
        </w:rPr>
        <w:t>: Hiệu quả chi phí và hiệu quả môi trường của hoạt động nuôi cá tra</w:t>
      </w:r>
    </w:p>
    <w:tbl>
      <w:tblPr>
        <w:tblW w:w="5739" w:type="dxa"/>
        <w:jc w:val="center"/>
        <w:tblBorders>
          <w:top w:val="single" w:sz="12" w:space="0" w:color="008000"/>
          <w:bottom w:val="single" w:sz="12" w:space="0" w:color="008000"/>
        </w:tblBorders>
        <w:tblLayout w:type="fixed"/>
        <w:tblLook w:val="0000" w:firstRow="0" w:lastRow="0" w:firstColumn="0" w:lastColumn="0" w:noHBand="0" w:noVBand="0"/>
      </w:tblPr>
      <w:tblGrid>
        <w:gridCol w:w="803"/>
        <w:gridCol w:w="1397"/>
        <w:gridCol w:w="1210"/>
        <w:gridCol w:w="1156"/>
        <w:gridCol w:w="1173"/>
      </w:tblGrid>
      <w:tr w:rsidR="00904E64" w:rsidRPr="00332A58" w14:paraId="7640A93D" w14:textId="77777777" w:rsidTr="00680634">
        <w:trPr>
          <w:trHeight w:val="307"/>
          <w:jc w:val="center"/>
        </w:trPr>
        <w:tc>
          <w:tcPr>
            <w:tcW w:w="803" w:type="dxa"/>
            <w:tcBorders>
              <w:bottom w:val="single" w:sz="4" w:space="0" w:color="000000"/>
            </w:tcBorders>
            <w:shd w:val="clear" w:color="auto" w:fill="auto"/>
            <w:vAlign w:val="center"/>
          </w:tcPr>
          <w:p w14:paraId="2D1EBEE5"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p>
        </w:tc>
        <w:tc>
          <w:tcPr>
            <w:tcW w:w="1397" w:type="dxa"/>
            <w:tcBorders>
              <w:bottom w:val="single" w:sz="4" w:space="0" w:color="000000"/>
            </w:tcBorders>
            <w:shd w:val="clear" w:color="auto" w:fill="auto"/>
            <w:vAlign w:val="center"/>
          </w:tcPr>
          <w:p w14:paraId="3550601C" w14:textId="77777777" w:rsidR="00680634" w:rsidRDefault="00904E64"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Giá trị </w:t>
            </w:r>
          </w:p>
          <w:p w14:paraId="0F8E1430" w14:textId="56E8A009" w:rsidR="00904E64" w:rsidRPr="00680634" w:rsidRDefault="00904E64" w:rsidP="000206CA">
            <w:pPr>
              <w:spacing w:after="0" w:line="240" w:lineRule="auto"/>
              <w:jc w:val="center"/>
              <w:rPr>
                <w:rFonts w:ascii="Times New Roman" w:eastAsia="Times New Roman" w:hAnsi="Times New Roman" w:cs="Times New Roman"/>
                <w:b/>
                <w:sz w:val="24"/>
                <w:szCs w:val="24"/>
                <w:vertAlign w:val="superscript"/>
              </w:rPr>
            </w:pPr>
            <w:r w:rsidRPr="00680634">
              <w:rPr>
                <w:rFonts w:ascii="Times New Roman" w:hAnsi="Times New Roman" w:cs="Times New Roman"/>
                <w:b/>
                <w:sz w:val="24"/>
                <w:szCs w:val="24"/>
              </w:rPr>
              <w:t>trung bình</w:t>
            </w:r>
          </w:p>
        </w:tc>
        <w:tc>
          <w:tcPr>
            <w:tcW w:w="1210" w:type="dxa"/>
            <w:tcBorders>
              <w:bottom w:val="single" w:sz="4" w:space="0" w:color="000000"/>
            </w:tcBorders>
            <w:shd w:val="clear" w:color="auto" w:fill="auto"/>
            <w:vAlign w:val="center"/>
          </w:tcPr>
          <w:p w14:paraId="09DDCB76" w14:textId="77777777" w:rsidR="00680634" w:rsidRDefault="00904E64"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Giá trị </w:t>
            </w:r>
          </w:p>
          <w:p w14:paraId="58A9235E" w14:textId="4DA33966" w:rsidR="00904E64" w:rsidRPr="00680634" w:rsidRDefault="00904E64" w:rsidP="000206CA">
            <w:pPr>
              <w:spacing w:after="0" w:line="240" w:lineRule="auto"/>
              <w:jc w:val="center"/>
              <w:rPr>
                <w:rFonts w:ascii="Times New Roman" w:eastAsia="Times New Roman" w:hAnsi="Times New Roman" w:cs="Times New Roman"/>
                <w:b/>
                <w:sz w:val="24"/>
                <w:szCs w:val="24"/>
                <w:vertAlign w:val="superscript"/>
              </w:rPr>
            </w:pPr>
            <w:r w:rsidRPr="00680634">
              <w:rPr>
                <w:rFonts w:ascii="Times New Roman" w:hAnsi="Times New Roman" w:cs="Times New Roman"/>
                <w:b/>
                <w:sz w:val="24"/>
                <w:szCs w:val="24"/>
              </w:rPr>
              <w:t>nhỏ nhất</w:t>
            </w:r>
          </w:p>
        </w:tc>
        <w:tc>
          <w:tcPr>
            <w:tcW w:w="1156" w:type="dxa"/>
            <w:tcBorders>
              <w:bottom w:val="single" w:sz="4" w:space="0" w:color="000000"/>
            </w:tcBorders>
          </w:tcPr>
          <w:p w14:paraId="76107161" w14:textId="77777777" w:rsidR="00680634" w:rsidRDefault="00904E64"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Giá trị </w:t>
            </w:r>
          </w:p>
          <w:p w14:paraId="6BBEB43F" w14:textId="3A0BE9AD" w:rsidR="00904E64" w:rsidRPr="00680634" w:rsidRDefault="00904E64" w:rsidP="000206CA">
            <w:pPr>
              <w:spacing w:after="0" w:line="240" w:lineRule="auto"/>
              <w:jc w:val="center"/>
              <w:rPr>
                <w:rFonts w:ascii="Times New Roman" w:eastAsia="Times New Roman" w:hAnsi="Times New Roman" w:cs="Times New Roman"/>
                <w:b/>
                <w:sz w:val="24"/>
                <w:szCs w:val="24"/>
                <w:vertAlign w:val="superscript"/>
              </w:rPr>
            </w:pPr>
            <w:r w:rsidRPr="00680634">
              <w:rPr>
                <w:rFonts w:ascii="Times New Roman" w:hAnsi="Times New Roman" w:cs="Times New Roman"/>
                <w:b/>
                <w:sz w:val="24"/>
                <w:szCs w:val="24"/>
              </w:rPr>
              <w:t>lớn nhất</w:t>
            </w:r>
          </w:p>
        </w:tc>
        <w:tc>
          <w:tcPr>
            <w:tcW w:w="1173" w:type="dxa"/>
            <w:tcBorders>
              <w:bottom w:val="single" w:sz="4" w:space="0" w:color="000000"/>
            </w:tcBorders>
          </w:tcPr>
          <w:p w14:paraId="199E3039" w14:textId="77777777" w:rsidR="00680634" w:rsidRDefault="00904E64"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Độ lệch </w:t>
            </w:r>
          </w:p>
          <w:p w14:paraId="0E15D2B2" w14:textId="3067CFDD" w:rsidR="00904E64" w:rsidRPr="00680634" w:rsidRDefault="00904E64" w:rsidP="000206CA">
            <w:pPr>
              <w:spacing w:after="0" w:line="240" w:lineRule="auto"/>
              <w:jc w:val="center"/>
              <w:rPr>
                <w:rFonts w:ascii="Times New Roman" w:eastAsia="Times New Roman" w:hAnsi="Times New Roman" w:cs="Times New Roman"/>
                <w:b/>
                <w:sz w:val="24"/>
                <w:szCs w:val="24"/>
              </w:rPr>
            </w:pPr>
            <w:r w:rsidRPr="00680634">
              <w:rPr>
                <w:rFonts w:ascii="Times New Roman" w:hAnsi="Times New Roman" w:cs="Times New Roman"/>
                <w:b/>
                <w:sz w:val="24"/>
                <w:szCs w:val="24"/>
              </w:rPr>
              <w:t>chuẩn</w:t>
            </w:r>
          </w:p>
        </w:tc>
      </w:tr>
      <w:tr w:rsidR="00904E64" w:rsidRPr="00332A58" w14:paraId="1F607298" w14:textId="77777777" w:rsidTr="00680634">
        <w:trPr>
          <w:jc w:val="center"/>
        </w:trPr>
        <w:tc>
          <w:tcPr>
            <w:tcW w:w="803" w:type="dxa"/>
            <w:tcBorders>
              <w:top w:val="single" w:sz="4" w:space="0" w:color="000000"/>
              <w:bottom w:val="nil"/>
            </w:tcBorders>
            <w:shd w:val="clear" w:color="auto" w:fill="auto"/>
          </w:tcPr>
          <w:p w14:paraId="29A97A4E"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TE</w:t>
            </w:r>
          </w:p>
        </w:tc>
        <w:tc>
          <w:tcPr>
            <w:tcW w:w="1397" w:type="dxa"/>
            <w:tcBorders>
              <w:top w:val="single" w:sz="4" w:space="0" w:color="000000"/>
              <w:bottom w:val="nil"/>
            </w:tcBorders>
            <w:shd w:val="clear" w:color="auto" w:fill="auto"/>
          </w:tcPr>
          <w:p w14:paraId="65C5C099"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0.880</w:t>
            </w:r>
          </w:p>
        </w:tc>
        <w:tc>
          <w:tcPr>
            <w:tcW w:w="1210" w:type="dxa"/>
            <w:tcBorders>
              <w:top w:val="single" w:sz="4" w:space="0" w:color="000000"/>
              <w:bottom w:val="nil"/>
            </w:tcBorders>
            <w:shd w:val="clear" w:color="auto" w:fill="auto"/>
          </w:tcPr>
          <w:p w14:paraId="6E7AAB9C"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0.521</w:t>
            </w:r>
          </w:p>
        </w:tc>
        <w:tc>
          <w:tcPr>
            <w:tcW w:w="1156" w:type="dxa"/>
            <w:tcBorders>
              <w:top w:val="single" w:sz="4" w:space="0" w:color="000000"/>
              <w:bottom w:val="nil"/>
            </w:tcBorders>
          </w:tcPr>
          <w:p w14:paraId="73166D70"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0.978</w:t>
            </w:r>
          </w:p>
        </w:tc>
        <w:tc>
          <w:tcPr>
            <w:tcW w:w="1173" w:type="dxa"/>
            <w:tcBorders>
              <w:top w:val="single" w:sz="4" w:space="0" w:color="000000"/>
              <w:bottom w:val="nil"/>
            </w:tcBorders>
          </w:tcPr>
          <w:p w14:paraId="3E7165F0"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0.060</w:t>
            </w:r>
          </w:p>
        </w:tc>
      </w:tr>
      <w:tr w:rsidR="00904E64" w:rsidRPr="00332A58" w14:paraId="3CD5CB1D" w14:textId="77777777" w:rsidTr="00680634">
        <w:trPr>
          <w:jc w:val="center"/>
        </w:trPr>
        <w:tc>
          <w:tcPr>
            <w:tcW w:w="803" w:type="dxa"/>
            <w:tcBorders>
              <w:top w:val="nil"/>
              <w:bottom w:val="nil"/>
            </w:tcBorders>
            <w:shd w:val="clear" w:color="auto" w:fill="auto"/>
          </w:tcPr>
          <w:p w14:paraId="5218F2DB"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CAE</w:t>
            </w:r>
          </w:p>
        </w:tc>
        <w:tc>
          <w:tcPr>
            <w:tcW w:w="1397" w:type="dxa"/>
            <w:tcBorders>
              <w:top w:val="nil"/>
              <w:bottom w:val="nil"/>
            </w:tcBorders>
            <w:shd w:val="clear" w:color="auto" w:fill="auto"/>
          </w:tcPr>
          <w:p w14:paraId="222999E5"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0.984</w:t>
            </w:r>
          </w:p>
        </w:tc>
        <w:tc>
          <w:tcPr>
            <w:tcW w:w="1210" w:type="dxa"/>
            <w:tcBorders>
              <w:top w:val="nil"/>
              <w:bottom w:val="nil"/>
            </w:tcBorders>
            <w:shd w:val="clear" w:color="auto" w:fill="auto"/>
          </w:tcPr>
          <w:p w14:paraId="3101B3F8"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0.866</w:t>
            </w:r>
          </w:p>
        </w:tc>
        <w:tc>
          <w:tcPr>
            <w:tcW w:w="1156" w:type="dxa"/>
            <w:tcBorders>
              <w:top w:val="nil"/>
              <w:bottom w:val="nil"/>
            </w:tcBorders>
          </w:tcPr>
          <w:p w14:paraId="2961F967"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1.000</w:t>
            </w:r>
          </w:p>
        </w:tc>
        <w:tc>
          <w:tcPr>
            <w:tcW w:w="1173" w:type="dxa"/>
            <w:tcBorders>
              <w:top w:val="nil"/>
              <w:bottom w:val="nil"/>
            </w:tcBorders>
          </w:tcPr>
          <w:p w14:paraId="2EA9A2C2"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0.027</w:t>
            </w:r>
          </w:p>
        </w:tc>
      </w:tr>
      <w:tr w:rsidR="00904E64" w:rsidRPr="00332A58" w14:paraId="2A66903F" w14:textId="77777777" w:rsidTr="00680634">
        <w:trPr>
          <w:jc w:val="center"/>
        </w:trPr>
        <w:tc>
          <w:tcPr>
            <w:tcW w:w="803" w:type="dxa"/>
            <w:tcBorders>
              <w:top w:val="nil"/>
              <w:bottom w:val="nil"/>
            </w:tcBorders>
            <w:shd w:val="clear" w:color="auto" w:fill="auto"/>
          </w:tcPr>
          <w:p w14:paraId="70DDDAD1"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CE</w:t>
            </w:r>
          </w:p>
        </w:tc>
        <w:tc>
          <w:tcPr>
            <w:tcW w:w="1397" w:type="dxa"/>
            <w:tcBorders>
              <w:top w:val="nil"/>
              <w:bottom w:val="nil"/>
            </w:tcBorders>
            <w:shd w:val="clear" w:color="auto" w:fill="auto"/>
          </w:tcPr>
          <w:p w14:paraId="0A20887A"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0.866</w:t>
            </w:r>
          </w:p>
        </w:tc>
        <w:tc>
          <w:tcPr>
            <w:tcW w:w="1210" w:type="dxa"/>
            <w:tcBorders>
              <w:top w:val="nil"/>
              <w:bottom w:val="nil"/>
            </w:tcBorders>
            <w:shd w:val="clear" w:color="auto" w:fill="auto"/>
          </w:tcPr>
          <w:p w14:paraId="1D20703D"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0.496</w:t>
            </w:r>
          </w:p>
        </w:tc>
        <w:tc>
          <w:tcPr>
            <w:tcW w:w="1156" w:type="dxa"/>
            <w:tcBorders>
              <w:top w:val="nil"/>
              <w:bottom w:val="nil"/>
            </w:tcBorders>
          </w:tcPr>
          <w:p w14:paraId="007E8551"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0.986</w:t>
            </w:r>
          </w:p>
        </w:tc>
        <w:tc>
          <w:tcPr>
            <w:tcW w:w="1173" w:type="dxa"/>
            <w:tcBorders>
              <w:top w:val="nil"/>
              <w:bottom w:val="nil"/>
            </w:tcBorders>
          </w:tcPr>
          <w:p w14:paraId="10CD2DE6"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0.066</w:t>
            </w:r>
          </w:p>
        </w:tc>
      </w:tr>
      <w:tr w:rsidR="00904E64" w:rsidRPr="00332A58" w14:paraId="1925BC3E" w14:textId="77777777" w:rsidTr="00680634">
        <w:trPr>
          <w:jc w:val="center"/>
        </w:trPr>
        <w:tc>
          <w:tcPr>
            <w:tcW w:w="803" w:type="dxa"/>
            <w:shd w:val="clear" w:color="auto" w:fill="auto"/>
          </w:tcPr>
          <w:p w14:paraId="3BB88F00"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EAE</w:t>
            </w:r>
          </w:p>
        </w:tc>
        <w:tc>
          <w:tcPr>
            <w:tcW w:w="1397" w:type="dxa"/>
            <w:shd w:val="clear" w:color="auto" w:fill="auto"/>
          </w:tcPr>
          <w:p w14:paraId="3252C77C"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0.575</w:t>
            </w:r>
          </w:p>
        </w:tc>
        <w:tc>
          <w:tcPr>
            <w:tcW w:w="1210" w:type="dxa"/>
            <w:shd w:val="clear" w:color="auto" w:fill="auto"/>
          </w:tcPr>
          <w:p w14:paraId="2CBB9EFD"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0.185</w:t>
            </w:r>
          </w:p>
        </w:tc>
        <w:tc>
          <w:tcPr>
            <w:tcW w:w="1156" w:type="dxa"/>
          </w:tcPr>
          <w:p w14:paraId="34CF1991"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1.000</w:t>
            </w:r>
          </w:p>
        </w:tc>
        <w:tc>
          <w:tcPr>
            <w:tcW w:w="1173" w:type="dxa"/>
          </w:tcPr>
          <w:p w14:paraId="0814985C"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0.180</w:t>
            </w:r>
          </w:p>
        </w:tc>
      </w:tr>
      <w:tr w:rsidR="00904E64" w:rsidRPr="00332A58" w14:paraId="24EF01CA" w14:textId="77777777" w:rsidTr="00680634">
        <w:trPr>
          <w:jc w:val="center"/>
        </w:trPr>
        <w:tc>
          <w:tcPr>
            <w:tcW w:w="803" w:type="dxa"/>
            <w:shd w:val="clear" w:color="auto" w:fill="auto"/>
          </w:tcPr>
          <w:p w14:paraId="57B3608D"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EE</w:t>
            </w:r>
          </w:p>
        </w:tc>
        <w:tc>
          <w:tcPr>
            <w:tcW w:w="1397" w:type="dxa"/>
            <w:shd w:val="clear" w:color="auto" w:fill="auto"/>
          </w:tcPr>
          <w:p w14:paraId="178BECBF"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0.508</w:t>
            </w:r>
          </w:p>
        </w:tc>
        <w:tc>
          <w:tcPr>
            <w:tcW w:w="1210" w:type="dxa"/>
            <w:shd w:val="clear" w:color="auto" w:fill="auto"/>
          </w:tcPr>
          <w:p w14:paraId="6E0627F6"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0.160</w:t>
            </w:r>
          </w:p>
        </w:tc>
        <w:tc>
          <w:tcPr>
            <w:tcW w:w="1156" w:type="dxa"/>
          </w:tcPr>
          <w:p w14:paraId="7D37FAA1"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1.000</w:t>
            </w:r>
          </w:p>
        </w:tc>
        <w:tc>
          <w:tcPr>
            <w:tcW w:w="1173" w:type="dxa"/>
          </w:tcPr>
          <w:p w14:paraId="6796F2D7" w14:textId="77777777" w:rsidR="00904E64" w:rsidRPr="00332A58" w:rsidRDefault="00904E64" w:rsidP="000206CA">
            <w:pPr>
              <w:spacing w:after="0" w:line="240" w:lineRule="auto"/>
              <w:jc w:val="both"/>
              <w:rPr>
                <w:rFonts w:ascii="Times New Roman" w:eastAsia="Times New Roman" w:hAnsi="Times New Roman" w:cs="Times New Roman"/>
                <w:sz w:val="24"/>
                <w:szCs w:val="24"/>
              </w:rPr>
            </w:pPr>
            <w:r w:rsidRPr="00332A58">
              <w:rPr>
                <w:rFonts w:ascii="Times New Roman" w:eastAsia="Times New Roman" w:hAnsi="Times New Roman" w:cs="Times New Roman"/>
                <w:sz w:val="24"/>
                <w:szCs w:val="24"/>
              </w:rPr>
              <w:t>0.027</w:t>
            </w:r>
          </w:p>
        </w:tc>
      </w:tr>
    </w:tbl>
    <w:p w14:paraId="75727FAB" w14:textId="594C0047" w:rsidR="000359C2" w:rsidRPr="00332A58" w:rsidRDefault="000359C2" w:rsidP="005D09B2">
      <w:pPr>
        <w:spacing w:before="120" w:after="120" w:line="312" w:lineRule="auto"/>
        <w:ind w:firstLine="720"/>
        <w:jc w:val="both"/>
        <w:rPr>
          <w:rFonts w:ascii="Times New Roman" w:eastAsia="Times New Roman" w:hAnsi="Times New Roman" w:cs="Times New Roman"/>
          <w:sz w:val="24"/>
          <w:szCs w:val="24"/>
          <w14:ligatures w14:val="none"/>
        </w:rPr>
      </w:pPr>
      <w:r w:rsidRPr="00332A58">
        <w:rPr>
          <w:rFonts w:ascii="Times New Roman" w:eastAsia="Times New Roman" w:hAnsi="Times New Roman" w:cs="Times New Roman"/>
          <w:sz w:val="24"/>
          <w:szCs w:val="24"/>
          <w14:ligatures w14:val="none"/>
        </w:rPr>
        <w:t xml:space="preserve">Về hiệu quả chi phí, chỉ số hiệu quả chi phí (CE) đạt trung bình 0,866, dao động từ 0,496 đến 0,986, cho thấy các hộ nuôi đang phải chịu chi phí sản xuất cao hơn khoảng 13,4% so với những hộ nuôi tốt nhất. </w:t>
      </w:r>
      <w:r w:rsidR="00336435">
        <w:rPr>
          <w:rFonts w:ascii="Times New Roman" w:eastAsia="Times New Roman" w:hAnsi="Times New Roman" w:cs="Times New Roman"/>
          <w:sz w:val="24"/>
          <w:szCs w:val="24"/>
          <w14:ligatures w14:val="none"/>
        </w:rPr>
        <w:t>Kết quả kiểm định Spearman về mối tương quan giữa các chỉ số hiệu quả ở Bảng 5 cho thấy n</w:t>
      </w:r>
      <w:r w:rsidRPr="00332A58">
        <w:rPr>
          <w:rFonts w:ascii="Times New Roman" w:eastAsia="Times New Roman" w:hAnsi="Times New Roman" w:cs="Times New Roman"/>
          <w:sz w:val="24"/>
          <w:szCs w:val="24"/>
          <w14:ligatures w14:val="none"/>
        </w:rPr>
        <w:t xml:space="preserve">guyên nhân </w:t>
      </w:r>
      <w:r w:rsidR="00336435">
        <w:rPr>
          <w:rFonts w:ascii="Times New Roman" w:eastAsia="Times New Roman" w:hAnsi="Times New Roman" w:cs="Times New Roman"/>
          <w:sz w:val="24"/>
          <w:szCs w:val="24"/>
          <w14:ligatures w14:val="none"/>
        </w:rPr>
        <w:t>chính của việc phi hiệu quả chi phí là</w:t>
      </w:r>
      <w:r w:rsidRPr="00332A58">
        <w:rPr>
          <w:rFonts w:ascii="Times New Roman" w:eastAsia="Times New Roman" w:hAnsi="Times New Roman" w:cs="Times New Roman"/>
          <w:sz w:val="24"/>
          <w:szCs w:val="24"/>
          <w14:ligatures w14:val="none"/>
        </w:rPr>
        <w:t xml:space="preserve"> xuất phát từ hiệu quả kỹ thuật (TE) còn hạn chế</w:t>
      </w:r>
      <w:r w:rsidR="00336435">
        <w:rPr>
          <w:rFonts w:ascii="Times New Roman" w:eastAsia="Times New Roman" w:hAnsi="Times New Roman" w:cs="Times New Roman"/>
          <w:sz w:val="24"/>
          <w:szCs w:val="24"/>
          <w14:ligatures w14:val="none"/>
        </w:rPr>
        <w:t xml:space="preserve">. </w:t>
      </w:r>
      <w:r w:rsidR="001E3609">
        <w:rPr>
          <w:rFonts w:ascii="Times New Roman" w:eastAsia="Times New Roman" w:hAnsi="Times New Roman" w:cs="Times New Roman"/>
          <w:sz w:val="24"/>
          <w:szCs w:val="24"/>
          <w14:ligatures w14:val="none"/>
        </w:rPr>
        <w:t>H</w:t>
      </w:r>
      <w:r w:rsidR="00336435">
        <w:rPr>
          <w:rFonts w:ascii="Times New Roman" w:eastAsia="Times New Roman" w:hAnsi="Times New Roman" w:cs="Times New Roman"/>
          <w:sz w:val="24"/>
          <w:szCs w:val="24"/>
          <w14:ligatures w14:val="none"/>
        </w:rPr>
        <w:t xml:space="preserve">iệu quả kỹ thuật </w:t>
      </w:r>
      <w:r w:rsidR="00B66C46">
        <w:rPr>
          <w:rFonts w:ascii="Times New Roman" w:eastAsia="Times New Roman" w:hAnsi="Times New Roman" w:cs="Times New Roman"/>
          <w:sz w:val="24"/>
          <w:szCs w:val="24"/>
          <w14:ligatures w14:val="none"/>
        </w:rPr>
        <w:t xml:space="preserve">trung bình </w:t>
      </w:r>
      <w:r w:rsidR="00336435">
        <w:rPr>
          <w:rFonts w:ascii="Times New Roman" w:eastAsia="Times New Roman" w:hAnsi="Times New Roman" w:cs="Times New Roman"/>
          <w:sz w:val="24"/>
          <w:szCs w:val="24"/>
          <w14:ligatures w14:val="none"/>
        </w:rPr>
        <w:t xml:space="preserve">của các hộ nuôi hiện nay </w:t>
      </w:r>
      <w:r w:rsidR="00B66C46">
        <w:rPr>
          <w:rFonts w:ascii="Times New Roman" w:eastAsia="Times New Roman" w:hAnsi="Times New Roman" w:cs="Times New Roman"/>
          <w:sz w:val="24"/>
          <w:szCs w:val="24"/>
          <w14:ligatures w14:val="none"/>
        </w:rPr>
        <w:t>là</w:t>
      </w:r>
      <w:r w:rsidRPr="00332A58">
        <w:rPr>
          <w:rFonts w:ascii="Times New Roman" w:eastAsia="Times New Roman" w:hAnsi="Times New Roman" w:cs="Times New Roman"/>
          <w:sz w:val="24"/>
          <w:szCs w:val="24"/>
          <w14:ligatures w14:val="none"/>
        </w:rPr>
        <w:t xml:space="preserve"> 0,880</w:t>
      </w:r>
      <w:r w:rsidR="009F22EC" w:rsidRPr="00332A58">
        <w:rPr>
          <w:rFonts w:ascii="Times New Roman" w:eastAsia="Times New Roman" w:hAnsi="Times New Roman" w:cs="Times New Roman"/>
          <w:sz w:val="24"/>
          <w:szCs w:val="24"/>
          <w14:ligatures w14:val="none"/>
        </w:rPr>
        <w:t xml:space="preserve"> (Bảng 4)</w:t>
      </w:r>
      <w:r w:rsidR="001E3609">
        <w:rPr>
          <w:rFonts w:ascii="Times New Roman" w:eastAsia="Times New Roman" w:hAnsi="Times New Roman" w:cs="Times New Roman"/>
          <w:sz w:val="24"/>
          <w:szCs w:val="24"/>
          <w14:ligatures w14:val="none"/>
        </w:rPr>
        <w:t xml:space="preserve"> </w:t>
      </w:r>
      <w:r w:rsidRPr="00332A58">
        <w:rPr>
          <w:rFonts w:ascii="Times New Roman" w:eastAsia="Times New Roman" w:hAnsi="Times New Roman" w:cs="Times New Roman"/>
          <w:sz w:val="24"/>
          <w:szCs w:val="24"/>
          <w14:ligatures w14:val="none"/>
        </w:rPr>
        <w:t xml:space="preserve">cho thấy các hộ vẫn có thể cắt giảm tới 12% lượng đầu vào hiện tại (như thức ăn, con giống, lao động) mà không làm giảm sản lượng. </w:t>
      </w:r>
      <w:r w:rsidR="00DA036A" w:rsidRPr="00332A58">
        <w:rPr>
          <w:rFonts w:ascii="Times New Roman" w:eastAsia="Times New Roman" w:hAnsi="Times New Roman" w:cs="Times New Roman"/>
          <w:sz w:val="24"/>
          <w:szCs w:val="24"/>
          <w14:ligatures w14:val="none"/>
        </w:rPr>
        <w:t xml:space="preserve">Kết quả này tương đồng với nghiên cứu của </w:t>
      </w:r>
      <w:r w:rsidR="00B6491A" w:rsidRPr="00332A58">
        <w:rPr>
          <w:rFonts w:ascii="Times New Roman" w:eastAsia="Times New Roman" w:hAnsi="Times New Roman" w:cs="Times New Roman"/>
          <w:noProof/>
          <w:sz w:val="24"/>
          <w:szCs w:val="24"/>
        </w:rPr>
        <w:t>Nguye</w:t>
      </w:r>
      <w:r w:rsidR="00DA036A" w:rsidRPr="00332A58">
        <w:rPr>
          <w:rFonts w:ascii="Times New Roman" w:eastAsia="Times New Roman" w:hAnsi="Times New Roman" w:cs="Times New Roman"/>
          <w:noProof/>
          <w:sz w:val="24"/>
          <w:szCs w:val="24"/>
        </w:rPr>
        <w:t xml:space="preserve">n </w:t>
      </w:r>
      <w:r w:rsidR="00B6491A" w:rsidRPr="00332A58">
        <w:rPr>
          <w:rFonts w:ascii="Times New Roman" w:eastAsia="Times New Roman" w:hAnsi="Times New Roman" w:cs="Times New Roman"/>
          <w:noProof/>
          <w:sz w:val="24"/>
          <w:szCs w:val="24"/>
        </w:rPr>
        <w:t>và cộng sự</w:t>
      </w:r>
      <w:r w:rsidR="00DA036A" w:rsidRPr="00332A58">
        <w:rPr>
          <w:rFonts w:ascii="Times New Roman" w:eastAsia="Times New Roman" w:hAnsi="Times New Roman" w:cs="Times New Roman"/>
          <w:noProof/>
          <w:sz w:val="24"/>
          <w:szCs w:val="24"/>
        </w:rPr>
        <w:t xml:space="preserve"> </w:t>
      </w:r>
      <w:r w:rsidR="00DA036A" w:rsidRPr="00332A58">
        <w:rPr>
          <w:rFonts w:ascii="Times New Roman" w:eastAsia="Times New Roman" w:hAnsi="Times New Roman" w:cs="Times New Roman"/>
          <w:sz w:val="24"/>
          <w:szCs w:val="24"/>
        </w:rPr>
        <w:fldChar w:fldCharType="begin" w:fldLock="1"/>
      </w:r>
      <w:r w:rsidR="00777851">
        <w:rPr>
          <w:rFonts w:ascii="Times New Roman" w:eastAsia="Times New Roman" w:hAnsi="Times New Roman" w:cs="Times New Roman"/>
          <w:sz w:val="24"/>
          <w:szCs w:val="24"/>
        </w:rPr>
        <w:instrText>ADDIN CSL_CITATION {"citationItems":[{"id":"ITEM-1","itemData":{"DOI":"10.1111/jwas.12488","author":[{"dropping-particle":"","family":"Nguyen","given":"Lam A","non-dropping-particle":"","parse-names":false,"suffix":""},{"dropping-particle":"","family":"Leemans","given":"Rik","non-dropping-particle":"","parse-names":false,"suffix":""},{"dropping-particle":"De","family":"Silva","given":"Sena","non-dropping-particle":"","parse-names":false,"suffix":""}],"container-title":"JOURNAL OF THE WORLD AQUACULTURE SOCIETY","id":"ITEM-1","issued":{"date-parts":[["2017"]]},"title":"Impact of Climate Change on the Technical Efficiency of Striped Catfish, Pangasianodon hypophthalmus, Farming in the Mekong Delta, Vietnam","type":"article-journal"},"suppress-author":1,"uris":["http://www.mendeley.com/documents/?uuid=a76c2353-6302-4625-be13-c2f7a56eaf6e"]}],"mendeley":{"formattedCitation":"(2017)","plainTextFormattedCitation":"(2017)","previouslyFormattedCitation":"(2017)"},"properties":{"noteIndex":0},"schema":"https://github.com/citation-style-language/schema/raw/master/csl-citation.json"}</w:instrText>
      </w:r>
      <w:r w:rsidR="00DA036A" w:rsidRPr="00332A58">
        <w:rPr>
          <w:rFonts w:ascii="Times New Roman" w:eastAsia="Times New Roman" w:hAnsi="Times New Roman" w:cs="Times New Roman"/>
          <w:sz w:val="24"/>
          <w:szCs w:val="24"/>
        </w:rPr>
        <w:fldChar w:fldCharType="separate"/>
      </w:r>
      <w:r w:rsidR="00DA036A" w:rsidRPr="00332A58">
        <w:rPr>
          <w:rFonts w:ascii="Times New Roman" w:eastAsia="Times New Roman" w:hAnsi="Times New Roman" w:cs="Times New Roman"/>
          <w:noProof/>
          <w:sz w:val="24"/>
          <w:szCs w:val="24"/>
        </w:rPr>
        <w:t>(2017)</w:t>
      </w:r>
      <w:r w:rsidR="00DA036A" w:rsidRPr="00332A58">
        <w:rPr>
          <w:rFonts w:ascii="Times New Roman" w:eastAsia="Times New Roman" w:hAnsi="Times New Roman" w:cs="Times New Roman"/>
          <w:sz w:val="24"/>
          <w:szCs w:val="24"/>
        </w:rPr>
        <w:fldChar w:fldCharType="end"/>
      </w:r>
      <w:r w:rsidR="00B6491A" w:rsidRPr="00332A58">
        <w:rPr>
          <w:rFonts w:ascii="Times New Roman" w:eastAsia="Times New Roman" w:hAnsi="Times New Roman" w:cs="Times New Roman"/>
          <w:sz w:val="24"/>
          <w:szCs w:val="24"/>
        </w:rPr>
        <w:t xml:space="preserve"> và </w:t>
      </w:r>
      <w:r w:rsidR="00DA036A" w:rsidRPr="00332A58">
        <w:rPr>
          <w:rFonts w:ascii="Times New Roman" w:eastAsia="Times New Roman" w:hAnsi="Times New Roman" w:cs="Times New Roman"/>
          <w:noProof/>
          <w:sz w:val="24"/>
          <w:szCs w:val="24"/>
        </w:rPr>
        <w:t xml:space="preserve">Anh Ngoc </w:t>
      </w:r>
      <w:r w:rsidR="00B6491A" w:rsidRPr="00332A58">
        <w:rPr>
          <w:rFonts w:ascii="Times New Roman" w:eastAsia="Times New Roman" w:hAnsi="Times New Roman" w:cs="Times New Roman"/>
          <w:noProof/>
          <w:sz w:val="24"/>
          <w:szCs w:val="24"/>
        </w:rPr>
        <w:t>và cộng sự</w:t>
      </w:r>
      <w:r w:rsidR="00DA036A" w:rsidRPr="00332A58">
        <w:rPr>
          <w:rFonts w:ascii="Times New Roman" w:eastAsia="Times New Roman" w:hAnsi="Times New Roman" w:cs="Times New Roman"/>
          <w:noProof/>
          <w:sz w:val="24"/>
          <w:szCs w:val="24"/>
        </w:rPr>
        <w:t xml:space="preserve"> </w:t>
      </w:r>
      <w:r w:rsidR="00DA036A" w:rsidRPr="00332A58">
        <w:rPr>
          <w:rFonts w:ascii="Times New Roman" w:eastAsia="Times New Roman" w:hAnsi="Times New Roman" w:cs="Times New Roman"/>
          <w:sz w:val="24"/>
          <w:szCs w:val="24"/>
        </w:rPr>
        <w:fldChar w:fldCharType="begin" w:fldLock="1"/>
      </w:r>
      <w:r w:rsidR="00777851">
        <w:rPr>
          <w:rFonts w:ascii="Times New Roman" w:eastAsia="Times New Roman" w:hAnsi="Times New Roman" w:cs="Times New Roman"/>
          <w:sz w:val="24"/>
          <w:szCs w:val="24"/>
        </w:rPr>
        <w:instrText>ADDIN CSL_CITATION {"citationItems":[{"id":"ITEM-1","itemData":{"DOI":"10.1080/13657305.2017.1399296","ISSN":"13657305","abstract":"Vietnamese pangasius farming needs to produce efficiently to compete in world markets. This study investigates the input- and output-specific technical inefficiency of Vietnamese pangasius farmers. First, we used a Russell-type (input–output) directional distance function to estimate the input- and output-specific technical inefficiency. Second, we applied a bootstrap truncated regression to analyze the factors influencing these technical inefficiencies. Results show that the main challenges for enhancing the performance of Vietnamese pangasius production are inadequate use of capital assets (inefficiency of 42%) and improper methods to achieve higher fish yield (inefficiency of 30%). Input-specific technical inefficiency (pond area and feed) is negatively associated with the experience and education level of pangasius farmers. Location of the farm in a saltwater intrusion area is positively associated with the inefficiency of producing fish. Outcomes of this study are useful to identify successful strategies to minimize the use of inputs while simultaneously maximizing fish production.","author":[{"dropping-particle":"","family":"Anh Ngoc","given":"Pham Thi","non-dropping-particle":"","parse-names":false,"suffix":""},{"dropping-particle":"","family":"Gaitán-Cremaschi","given":"D.","non-dropping-particle":"","parse-names":false,"suffix":""},{"dropping-particle":"","family":"Meuwissen","given":"Miranda P.M.","non-dropping-particle":"","parse-names":false,"suffix":""},{"dropping-particle":"","family":"Le","given":"Tru Cong","non-dropping-particle":"","parse-names":false,"suffix":""},{"dropping-particle":"","family":"Bosma","given":"Roel H.","non-dropping-particle":"","parse-names":false,"suffix":""},{"dropping-particle":"","family":"Verreth","given":"Johan","non-dropping-particle":"","parse-names":false,"suffix":""},{"dropping-particle":"","family":"Lansink","given":"Alfons Oude","non-dropping-particle":"","parse-names":false,"suffix":""}],"container-title":"Aquaculture Economics and Management","id":"ITEM-1","issue":"2","issued":{"date-parts":[["2018"]]},"page":"229-243","publisher":"Taylor &amp; Francis","title":"Technical inefficiency of Vietnamese pangasius farming: A data envelopment analysis","type":"article-journal","volume":"22"},"suppress-author":1,"uris":["http://www.mendeley.com/documents/?uuid=ed4add8d-35e4-42d3-b1f2-8d050f5e90ef"]}],"mendeley":{"formattedCitation":"(2018)","plainTextFormattedCitation":"(2018)","previouslyFormattedCitation":"(2018)"},"properties":{"noteIndex":0},"schema":"https://github.com/citation-style-language/schema/raw/master/csl-citation.json"}</w:instrText>
      </w:r>
      <w:r w:rsidR="00DA036A" w:rsidRPr="00332A58">
        <w:rPr>
          <w:rFonts w:ascii="Times New Roman" w:eastAsia="Times New Roman" w:hAnsi="Times New Roman" w:cs="Times New Roman"/>
          <w:sz w:val="24"/>
          <w:szCs w:val="24"/>
        </w:rPr>
        <w:fldChar w:fldCharType="separate"/>
      </w:r>
      <w:r w:rsidR="00DA036A" w:rsidRPr="00332A58">
        <w:rPr>
          <w:rFonts w:ascii="Times New Roman" w:eastAsia="Times New Roman" w:hAnsi="Times New Roman" w:cs="Times New Roman"/>
          <w:noProof/>
          <w:sz w:val="24"/>
          <w:szCs w:val="24"/>
        </w:rPr>
        <w:t>(2018)</w:t>
      </w:r>
      <w:r w:rsidR="00DA036A" w:rsidRPr="00332A58">
        <w:rPr>
          <w:rFonts w:ascii="Times New Roman" w:eastAsia="Times New Roman" w:hAnsi="Times New Roman" w:cs="Times New Roman"/>
          <w:sz w:val="24"/>
          <w:szCs w:val="24"/>
        </w:rPr>
        <w:fldChar w:fldCharType="end"/>
      </w:r>
      <w:r w:rsidR="00DA036A" w:rsidRPr="00332A58">
        <w:rPr>
          <w:rFonts w:ascii="Times New Roman" w:eastAsia="Times New Roman" w:hAnsi="Times New Roman" w:cs="Times New Roman"/>
          <w:sz w:val="24"/>
          <w:szCs w:val="24"/>
        </w:rPr>
        <w:t xml:space="preserve">. </w:t>
      </w:r>
      <w:r w:rsidRPr="00332A58">
        <w:rPr>
          <w:rFonts w:ascii="Times New Roman" w:eastAsia="Times New Roman" w:hAnsi="Times New Roman" w:cs="Times New Roman"/>
          <w:sz w:val="24"/>
          <w:szCs w:val="24"/>
          <w14:ligatures w14:val="none"/>
        </w:rPr>
        <w:t xml:space="preserve">Tuy nhiên, điểm đáng chú ý là hiệu quả phân bổ chi phí (CAE) đạt mức khá cao, trung bình 0,984, chứng tỏ các hộ đã phân bổ chi phí giữa các yếu tố đầu vào tương </w:t>
      </w:r>
      <w:r w:rsidRPr="00332A58">
        <w:rPr>
          <w:rFonts w:ascii="Times New Roman" w:eastAsia="Times New Roman" w:hAnsi="Times New Roman" w:cs="Times New Roman"/>
          <w:sz w:val="24"/>
          <w:szCs w:val="24"/>
          <w14:ligatures w14:val="none"/>
        </w:rPr>
        <w:lastRenderedPageBreak/>
        <w:t>đối hợp lý. Như vậy, vấn đề mấu chốt không nằm ở việc phân bổ chi phí mà nằm ở việc tối ưu hóa hiệu quả kỹ thuật</w:t>
      </w:r>
      <w:r w:rsidR="009F22EC" w:rsidRPr="00332A58">
        <w:rPr>
          <w:rFonts w:ascii="Times New Roman" w:eastAsia="Times New Roman" w:hAnsi="Times New Roman" w:cs="Times New Roman"/>
          <w:sz w:val="24"/>
          <w:szCs w:val="24"/>
          <w14:ligatures w14:val="none"/>
        </w:rPr>
        <w:t xml:space="preserve"> (Bảng 5)</w:t>
      </w:r>
      <w:r w:rsidRPr="00332A58">
        <w:rPr>
          <w:rFonts w:ascii="Times New Roman" w:eastAsia="Times New Roman" w:hAnsi="Times New Roman" w:cs="Times New Roman"/>
          <w:sz w:val="24"/>
          <w:szCs w:val="24"/>
          <w14:ligatures w14:val="none"/>
        </w:rPr>
        <w:t>.</w:t>
      </w:r>
    </w:p>
    <w:p w14:paraId="4498C9B1" w14:textId="0EF52BE1" w:rsidR="000359C2" w:rsidRPr="00332A58" w:rsidRDefault="000359C2" w:rsidP="005D09B2">
      <w:pPr>
        <w:spacing w:before="120" w:after="120" w:line="312" w:lineRule="auto"/>
        <w:ind w:firstLine="720"/>
        <w:jc w:val="both"/>
        <w:rPr>
          <w:rFonts w:ascii="Times New Roman" w:eastAsia="Times New Roman" w:hAnsi="Times New Roman" w:cs="Times New Roman"/>
          <w:sz w:val="24"/>
          <w:szCs w:val="24"/>
          <w14:ligatures w14:val="none"/>
        </w:rPr>
      </w:pPr>
      <w:r w:rsidRPr="00332A58">
        <w:rPr>
          <w:rFonts w:ascii="Times New Roman" w:eastAsia="Times New Roman" w:hAnsi="Times New Roman" w:cs="Times New Roman"/>
          <w:sz w:val="24"/>
          <w:szCs w:val="24"/>
          <w14:ligatures w14:val="none"/>
        </w:rPr>
        <w:t>Chỉ số hiệu quả môi trường (EE) chỉ đạt trung bình 0,508</w:t>
      </w:r>
      <w:r w:rsidR="001E3609">
        <w:rPr>
          <w:rFonts w:ascii="Times New Roman" w:eastAsia="Times New Roman" w:hAnsi="Times New Roman" w:cs="Times New Roman"/>
          <w:sz w:val="24"/>
          <w:szCs w:val="24"/>
          <w14:ligatures w14:val="none"/>
        </w:rPr>
        <w:t xml:space="preserve"> cho thấy</w:t>
      </w:r>
      <w:r w:rsidRPr="00332A58">
        <w:rPr>
          <w:rFonts w:ascii="Times New Roman" w:eastAsia="Times New Roman" w:hAnsi="Times New Roman" w:cs="Times New Roman"/>
          <w:sz w:val="24"/>
          <w:szCs w:val="24"/>
          <w14:ligatures w14:val="none"/>
        </w:rPr>
        <w:t xml:space="preserve"> các hộ nuôi có thể cắt giảm thêm 49,2% lượng nitơ </w:t>
      </w:r>
      <w:r w:rsidR="00DA036A" w:rsidRPr="00332A58">
        <w:rPr>
          <w:rFonts w:ascii="Times New Roman" w:eastAsia="Times New Roman" w:hAnsi="Times New Roman" w:cs="Times New Roman"/>
          <w:sz w:val="24"/>
          <w:szCs w:val="24"/>
          <w14:ligatures w14:val="none"/>
        </w:rPr>
        <w:t xml:space="preserve">tiêu thụ, từ đó, giảm lượng nitơ phát </w:t>
      </w:r>
      <w:r w:rsidRPr="00332A58">
        <w:rPr>
          <w:rFonts w:ascii="Times New Roman" w:eastAsia="Times New Roman" w:hAnsi="Times New Roman" w:cs="Times New Roman"/>
          <w:sz w:val="24"/>
          <w:szCs w:val="24"/>
          <w14:ligatures w14:val="none"/>
        </w:rPr>
        <w:t xml:space="preserve">thải ra môi trường mà không ảnh hưởng đến sản lượng. </w:t>
      </w:r>
      <w:r w:rsidR="001E3609">
        <w:rPr>
          <w:rFonts w:ascii="Times New Roman" w:eastAsia="Times New Roman" w:hAnsi="Times New Roman" w:cs="Times New Roman"/>
          <w:sz w:val="24"/>
          <w:szCs w:val="24"/>
          <w14:ligatures w14:val="none"/>
        </w:rPr>
        <w:t>N</w:t>
      </w:r>
      <w:r w:rsidR="009F22EC" w:rsidRPr="00332A58">
        <w:rPr>
          <w:rFonts w:ascii="Times New Roman" w:eastAsia="Times New Roman" w:hAnsi="Times New Roman" w:cs="Times New Roman"/>
          <w:sz w:val="24"/>
          <w:szCs w:val="24"/>
          <w14:ligatures w14:val="none"/>
        </w:rPr>
        <w:t>guyên nhân chính của việc phi hiệu quả môi trường là do các hộ nuôi phân bổ các yếu tố đầu vào chưa hợp lý</w:t>
      </w:r>
      <w:r w:rsidR="001E3609">
        <w:rPr>
          <w:rFonts w:ascii="Times New Roman" w:eastAsia="Times New Roman" w:hAnsi="Times New Roman" w:cs="Times New Roman"/>
          <w:sz w:val="24"/>
          <w:szCs w:val="24"/>
          <w14:ligatures w14:val="none"/>
        </w:rPr>
        <w:t xml:space="preserve"> (Bảng 5)</w:t>
      </w:r>
      <w:r w:rsidR="009F22EC" w:rsidRPr="00332A58">
        <w:rPr>
          <w:rFonts w:ascii="Times New Roman" w:eastAsia="Times New Roman" w:hAnsi="Times New Roman" w:cs="Times New Roman"/>
          <w:sz w:val="24"/>
          <w:szCs w:val="24"/>
          <w14:ligatures w14:val="none"/>
        </w:rPr>
        <w:t xml:space="preserve"> làm lượng dinh dưỡng tiêu thụ bình quân của các hộ nuôi cao hơn nhiều so với các hộ nuôi tốt nhất, vì vậy lượng dinh dưỡng phát thải ra môi trường nhiều. Cụ thể, h</w:t>
      </w:r>
      <w:r w:rsidRPr="00332A58">
        <w:rPr>
          <w:rFonts w:ascii="Times New Roman" w:eastAsia="Times New Roman" w:hAnsi="Times New Roman" w:cs="Times New Roman"/>
          <w:sz w:val="24"/>
          <w:szCs w:val="24"/>
          <w14:ligatures w14:val="none"/>
        </w:rPr>
        <w:t>iệu quả phân bổ môi trường (EAE) chỉ đạt 0,575, cho thấy việc kết hợp các yếu tố đầu vào để giảm thiểu tác động môi trường chưa được thực hiện hiệu quả.</w:t>
      </w:r>
    </w:p>
    <w:p w14:paraId="516C7DF7" w14:textId="5291A071" w:rsidR="00904E64" w:rsidRPr="00680634" w:rsidRDefault="0087107D" w:rsidP="005D09B2">
      <w:pPr>
        <w:spacing w:before="120" w:after="120" w:line="312" w:lineRule="auto"/>
        <w:ind w:firstLine="720"/>
        <w:jc w:val="both"/>
        <w:rPr>
          <w:rFonts w:ascii="Times New Roman" w:hAnsi="Times New Roman" w:cs="Times New Roman"/>
          <w:b/>
          <w:sz w:val="24"/>
          <w:szCs w:val="24"/>
        </w:rPr>
      </w:pPr>
      <w:r w:rsidRPr="00680634">
        <w:rPr>
          <w:rFonts w:ascii="Times New Roman" w:hAnsi="Times New Roman" w:cs="Times New Roman"/>
          <w:b/>
          <w:sz w:val="24"/>
          <w:szCs w:val="24"/>
        </w:rPr>
        <w:t>Bảng</w:t>
      </w:r>
      <w:r w:rsidR="009F22EC" w:rsidRPr="00680634">
        <w:rPr>
          <w:rFonts w:ascii="Times New Roman" w:hAnsi="Times New Roman" w:cs="Times New Roman"/>
          <w:b/>
          <w:sz w:val="24"/>
          <w:szCs w:val="24"/>
        </w:rPr>
        <w:t xml:space="preserve"> 5</w:t>
      </w:r>
      <w:r w:rsidR="00904E64" w:rsidRPr="00680634">
        <w:rPr>
          <w:rFonts w:ascii="Times New Roman" w:hAnsi="Times New Roman" w:cs="Times New Roman"/>
          <w:b/>
          <w:sz w:val="24"/>
          <w:szCs w:val="24"/>
        </w:rPr>
        <w:t xml:space="preserve">: </w:t>
      </w:r>
      <w:r w:rsidRPr="00680634">
        <w:rPr>
          <w:rFonts w:ascii="Times New Roman" w:hAnsi="Times New Roman" w:cs="Times New Roman"/>
          <w:b/>
          <w:sz w:val="24"/>
          <w:szCs w:val="24"/>
        </w:rPr>
        <w:t xml:space="preserve">Kiểm định </w:t>
      </w:r>
      <w:r w:rsidR="00904E64" w:rsidRPr="00680634">
        <w:rPr>
          <w:rFonts w:ascii="Times New Roman" w:hAnsi="Times New Roman" w:cs="Times New Roman"/>
          <w:b/>
          <w:sz w:val="24"/>
          <w:szCs w:val="24"/>
        </w:rPr>
        <w:t>Spearman</w:t>
      </w:r>
      <w:r w:rsidRPr="00680634">
        <w:rPr>
          <w:rFonts w:ascii="Times New Roman" w:hAnsi="Times New Roman" w:cs="Times New Roman"/>
          <w:b/>
          <w:sz w:val="24"/>
          <w:szCs w:val="24"/>
        </w:rPr>
        <w:t xml:space="preserve"> về mối tương quan giữa các chỉ số hiệu quả</w:t>
      </w:r>
    </w:p>
    <w:tbl>
      <w:tblPr>
        <w:tblW w:w="8810" w:type="dxa"/>
        <w:jc w:val="center"/>
        <w:tblBorders>
          <w:top w:val="single" w:sz="12" w:space="0" w:color="008000"/>
          <w:bottom w:val="single" w:sz="12" w:space="0" w:color="008000"/>
        </w:tblBorders>
        <w:tblLayout w:type="fixed"/>
        <w:tblLook w:val="01A0" w:firstRow="1" w:lastRow="0" w:firstColumn="1" w:lastColumn="1" w:noHBand="0" w:noVBand="0"/>
      </w:tblPr>
      <w:tblGrid>
        <w:gridCol w:w="736"/>
        <w:gridCol w:w="1000"/>
        <w:gridCol w:w="1000"/>
        <w:gridCol w:w="643"/>
        <w:gridCol w:w="1596"/>
        <w:gridCol w:w="1596"/>
        <w:gridCol w:w="1596"/>
        <w:gridCol w:w="643"/>
      </w:tblGrid>
      <w:tr w:rsidR="0087107D" w:rsidRPr="00332A58" w14:paraId="6608F3FD" w14:textId="5A1583BC" w:rsidTr="00FC31A6">
        <w:trPr>
          <w:jc w:val="center"/>
        </w:trPr>
        <w:tc>
          <w:tcPr>
            <w:tcW w:w="736" w:type="dxa"/>
            <w:tcBorders>
              <w:top w:val="single" w:sz="12" w:space="0" w:color="008000"/>
              <w:bottom w:val="single" w:sz="4" w:space="0" w:color="auto"/>
            </w:tcBorders>
            <w:shd w:val="clear" w:color="auto" w:fill="auto"/>
          </w:tcPr>
          <w:p w14:paraId="4A29576E" w14:textId="77777777" w:rsidR="0087107D" w:rsidRPr="00332A58" w:rsidRDefault="0087107D" w:rsidP="000206CA">
            <w:pPr>
              <w:spacing w:after="0" w:line="240" w:lineRule="auto"/>
              <w:jc w:val="center"/>
              <w:rPr>
                <w:rFonts w:ascii="Times New Roman" w:hAnsi="Times New Roman" w:cs="Times New Roman"/>
                <w:sz w:val="24"/>
                <w:szCs w:val="24"/>
              </w:rPr>
            </w:pPr>
          </w:p>
        </w:tc>
        <w:tc>
          <w:tcPr>
            <w:tcW w:w="2643" w:type="dxa"/>
            <w:gridSpan w:val="3"/>
            <w:tcBorders>
              <w:top w:val="single" w:sz="12" w:space="0" w:color="008000"/>
              <w:bottom w:val="single" w:sz="4" w:space="0" w:color="auto"/>
            </w:tcBorders>
          </w:tcPr>
          <w:p w14:paraId="70862A12" w14:textId="4BA684A9" w:rsidR="0087107D" w:rsidRPr="00680634" w:rsidRDefault="0087107D"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Hiệu quả chi phí</w:t>
            </w:r>
          </w:p>
        </w:tc>
        <w:tc>
          <w:tcPr>
            <w:tcW w:w="1596" w:type="dxa"/>
            <w:tcBorders>
              <w:top w:val="single" w:sz="12" w:space="0" w:color="008000"/>
              <w:bottom w:val="single" w:sz="4" w:space="0" w:color="auto"/>
            </w:tcBorders>
          </w:tcPr>
          <w:p w14:paraId="4586DC9B" w14:textId="77777777" w:rsidR="0087107D" w:rsidRPr="00680634" w:rsidRDefault="0087107D" w:rsidP="000206CA">
            <w:pPr>
              <w:spacing w:after="0" w:line="240" w:lineRule="auto"/>
              <w:jc w:val="center"/>
              <w:rPr>
                <w:rFonts w:ascii="Times New Roman" w:hAnsi="Times New Roman" w:cs="Times New Roman"/>
                <w:b/>
                <w:sz w:val="24"/>
                <w:szCs w:val="24"/>
              </w:rPr>
            </w:pPr>
          </w:p>
        </w:tc>
        <w:tc>
          <w:tcPr>
            <w:tcW w:w="3835" w:type="dxa"/>
            <w:gridSpan w:val="3"/>
            <w:tcBorders>
              <w:top w:val="single" w:sz="12" w:space="0" w:color="008000"/>
              <w:bottom w:val="single" w:sz="4" w:space="0" w:color="auto"/>
            </w:tcBorders>
          </w:tcPr>
          <w:p w14:paraId="066BB844" w14:textId="7F022394" w:rsidR="0087107D" w:rsidRPr="00680634" w:rsidRDefault="0087107D"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Hiệu quả môi trường</w:t>
            </w:r>
          </w:p>
        </w:tc>
      </w:tr>
      <w:tr w:rsidR="0087107D" w:rsidRPr="00332A58" w14:paraId="3C6B1CE7" w14:textId="6D88AA91" w:rsidTr="00FC31A6">
        <w:trPr>
          <w:jc w:val="center"/>
        </w:trPr>
        <w:tc>
          <w:tcPr>
            <w:tcW w:w="736" w:type="dxa"/>
            <w:tcBorders>
              <w:top w:val="single" w:sz="4" w:space="0" w:color="auto"/>
              <w:bottom w:val="single" w:sz="4" w:space="0" w:color="auto"/>
            </w:tcBorders>
            <w:shd w:val="clear" w:color="auto" w:fill="auto"/>
          </w:tcPr>
          <w:p w14:paraId="3809535D" w14:textId="77777777" w:rsidR="0087107D" w:rsidRPr="00332A58" w:rsidRDefault="0087107D" w:rsidP="000206CA">
            <w:pPr>
              <w:spacing w:after="0" w:line="240" w:lineRule="auto"/>
              <w:jc w:val="both"/>
              <w:rPr>
                <w:rFonts w:ascii="Times New Roman" w:hAnsi="Times New Roman" w:cs="Times New Roman"/>
                <w:sz w:val="24"/>
                <w:szCs w:val="24"/>
              </w:rPr>
            </w:pPr>
          </w:p>
        </w:tc>
        <w:tc>
          <w:tcPr>
            <w:tcW w:w="1000" w:type="dxa"/>
            <w:tcBorders>
              <w:top w:val="single" w:sz="4" w:space="0" w:color="auto"/>
              <w:bottom w:val="single" w:sz="4" w:space="0" w:color="auto"/>
            </w:tcBorders>
          </w:tcPr>
          <w:p w14:paraId="58CFEFF3" w14:textId="0F46CBDB" w:rsidR="0087107D" w:rsidRPr="00332A58" w:rsidRDefault="0087107D"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TE</w:t>
            </w:r>
          </w:p>
        </w:tc>
        <w:tc>
          <w:tcPr>
            <w:tcW w:w="1000" w:type="dxa"/>
            <w:tcBorders>
              <w:top w:val="single" w:sz="4" w:space="0" w:color="auto"/>
              <w:bottom w:val="single" w:sz="4" w:space="0" w:color="auto"/>
            </w:tcBorders>
          </w:tcPr>
          <w:p w14:paraId="3C351CF6" w14:textId="712B87D6" w:rsidR="0087107D" w:rsidRPr="00332A58" w:rsidRDefault="0087107D"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CAE</w:t>
            </w:r>
          </w:p>
        </w:tc>
        <w:tc>
          <w:tcPr>
            <w:tcW w:w="643" w:type="dxa"/>
            <w:tcBorders>
              <w:top w:val="single" w:sz="4" w:space="0" w:color="auto"/>
              <w:bottom w:val="single" w:sz="4" w:space="0" w:color="auto"/>
            </w:tcBorders>
          </w:tcPr>
          <w:p w14:paraId="5CA4E17B" w14:textId="74EF11BF" w:rsidR="0087107D" w:rsidRPr="00332A58" w:rsidRDefault="0087107D"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CE</w:t>
            </w:r>
          </w:p>
        </w:tc>
        <w:tc>
          <w:tcPr>
            <w:tcW w:w="1596" w:type="dxa"/>
            <w:tcBorders>
              <w:top w:val="single" w:sz="4" w:space="0" w:color="auto"/>
              <w:bottom w:val="single" w:sz="4" w:space="0" w:color="auto"/>
            </w:tcBorders>
          </w:tcPr>
          <w:p w14:paraId="1D9701ED" w14:textId="77777777" w:rsidR="0087107D" w:rsidRPr="00332A58" w:rsidRDefault="0087107D" w:rsidP="000206CA">
            <w:pPr>
              <w:spacing w:after="0" w:line="240" w:lineRule="auto"/>
              <w:jc w:val="center"/>
              <w:rPr>
                <w:rFonts w:ascii="Times New Roman" w:hAnsi="Times New Roman" w:cs="Times New Roman"/>
                <w:sz w:val="24"/>
                <w:szCs w:val="24"/>
              </w:rPr>
            </w:pPr>
          </w:p>
        </w:tc>
        <w:tc>
          <w:tcPr>
            <w:tcW w:w="1596" w:type="dxa"/>
            <w:tcBorders>
              <w:top w:val="single" w:sz="4" w:space="0" w:color="auto"/>
              <w:bottom w:val="single" w:sz="4" w:space="0" w:color="auto"/>
            </w:tcBorders>
          </w:tcPr>
          <w:p w14:paraId="45151CBA" w14:textId="70D5F709" w:rsidR="0087107D" w:rsidRPr="00332A58" w:rsidRDefault="0087107D"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TE</w:t>
            </w:r>
          </w:p>
        </w:tc>
        <w:tc>
          <w:tcPr>
            <w:tcW w:w="1596" w:type="dxa"/>
            <w:tcBorders>
              <w:top w:val="single" w:sz="4" w:space="0" w:color="auto"/>
              <w:bottom w:val="single" w:sz="4" w:space="0" w:color="auto"/>
            </w:tcBorders>
          </w:tcPr>
          <w:p w14:paraId="5130F7F2" w14:textId="088F6EB9" w:rsidR="0087107D" w:rsidRPr="00332A58" w:rsidRDefault="0087107D"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EAE</w:t>
            </w:r>
          </w:p>
        </w:tc>
        <w:tc>
          <w:tcPr>
            <w:tcW w:w="643" w:type="dxa"/>
            <w:tcBorders>
              <w:top w:val="single" w:sz="4" w:space="0" w:color="auto"/>
              <w:bottom w:val="single" w:sz="4" w:space="0" w:color="auto"/>
            </w:tcBorders>
          </w:tcPr>
          <w:p w14:paraId="2F0480C7" w14:textId="67B48569" w:rsidR="0087107D" w:rsidRPr="00332A58" w:rsidRDefault="0087107D"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CE</w:t>
            </w:r>
          </w:p>
        </w:tc>
      </w:tr>
      <w:tr w:rsidR="0087107D" w:rsidRPr="00332A58" w14:paraId="32E18752" w14:textId="5ACD0EC2" w:rsidTr="00FC31A6">
        <w:trPr>
          <w:jc w:val="center"/>
        </w:trPr>
        <w:tc>
          <w:tcPr>
            <w:tcW w:w="736" w:type="dxa"/>
            <w:tcBorders>
              <w:top w:val="single" w:sz="4" w:space="0" w:color="auto"/>
            </w:tcBorders>
            <w:shd w:val="clear" w:color="auto" w:fill="auto"/>
          </w:tcPr>
          <w:p w14:paraId="00853011" w14:textId="77777777"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TE</w:t>
            </w:r>
          </w:p>
        </w:tc>
        <w:tc>
          <w:tcPr>
            <w:tcW w:w="1000" w:type="dxa"/>
            <w:tcBorders>
              <w:top w:val="single" w:sz="4" w:space="0" w:color="auto"/>
            </w:tcBorders>
          </w:tcPr>
          <w:p w14:paraId="1091B905" w14:textId="77777777"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1</w:t>
            </w:r>
          </w:p>
        </w:tc>
        <w:tc>
          <w:tcPr>
            <w:tcW w:w="1000" w:type="dxa"/>
            <w:tcBorders>
              <w:top w:val="single" w:sz="4" w:space="0" w:color="auto"/>
            </w:tcBorders>
          </w:tcPr>
          <w:p w14:paraId="4173BB2D" w14:textId="77777777" w:rsidR="0087107D" w:rsidRPr="00332A58" w:rsidRDefault="0087107D" w:rsidP="000206CA">
            <w:pPr>
              <w:spacing w:after="0" w:line="240" w:lineRule="auto"/>
              <w:jc w:val="both"/>
              <w:rPr>
                <w:rFonts w:ascii="Times New Roman" w:hAnsi="Times New Roman" w:cs="Times New Roman"/>
                <w:sz w:val="24"/>
                <w:szCs w:val="24"/>
              </w:rPr>
            </w:pPr>
          </w:p>
        </w:tc>
        <w:tc>
          <w:tcPr>
            <w:tcW w:w="643" w:type="dxa"/>
            <w:tcBorders>
              <w:top w:val="single" w:sz="4" w:space="0" w:color="auto"/>
            </w:tcBorders>
          </w:tcPr>
          <w:p w14:paraId="0FE081D5" w14:textId="77777777" w:rsidR="0087107D" w:rsidRPr="00332A58" w:rsidRDefault="0087107D" w:rsidP="000206CA">
            <w:pPr>
              <w:spacing w:after="0" w:line="240" w:lineRule="auto"/>
              <w:jc w:val="both"/>
              <w:rPr>
                <w:rFonts w:ascii="Times New Roman" w:hAnsi="Times New Roman" w:cs="Times New Roman"/>
                <w:sz w:val="24"/>
                <w:szCs w:val="24"/>
              </w:rPr>
            </w:pPr>
          </w:p>
        </w:tc>
        <w:tc>
          <w:tcPr>
            <w:tcW w:w="1596" w:type="dxa"/>
            <w:tcBorders>
              <w:top w:val="single" w:sz="4" w:space="0" w:color="auto"/>
            </w:tcBorders>
          </w:tcPr>
          <w:p w14:paraId="1E22AEC7" w14:textId="4E1701B3"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TE</w:t>
            </w:r>
          </w:p>
        </w:tc>
        <w:tc>
          <w:tcPr>
            <w:tcW w:w="1596" w:type="dxa"/>
            <w:tcBorders>
              <w:top w:val="single" w:sz="4" w:space="0" w:color="auto"/>
            </w:tcBorders>
          </w:tcPr>
          <w:p w14:paraId="3A74AC23" w14:textId="77FEF53A"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1</w:t>
            </w:r>
          </w:p>
        </w:tc>
        <w:tc>
          <w:tcPr>
            <w:tcW w:w="1596" w:type="dxa"/>
            <w:tcBorders>
              <w:top w:val="single" w:sz="4" w:space="0" w:color="auto"/>
            </w:tcBorders>
          </w:tcPr>
          <w:p w14:paraId="773B7D57" w14:textId="77777777" w:rsidR="0087107D" w:rsidRPr="00332A58" w:rsidRDefault="0087107D" w:rsidP="000206CA">
            <w:pPr>
              <w:spacing w:after="0" w:line="240" w:lineRule="auto"/>
              <w:jc w:val="both"/>
              <w:rPr>
                <w:rFonts w:ascii="Times New Roman" w:hAnsi="Times New Roman" w:cs="Times New Roman"/>
                <w:sz w:val="24"/>
                <w:szCs w:val="24"/>
              </w:rPr>
            </w:pPr>
          </w:p>
        </w:tc>
        <w:tc>
          <w:tcPr>
            <w:tcW w:w="643" w:type="dxa"/>
            <w:tcBorders>
              <w:top w:val="single" w:sz="4" w:space="0" w:color="auto"/>
            </w:tcBorders>
          </w:tcPr>
          <w:p w14:paraId="07BC18B9" w14:textId="77777777" w:rsidR="0087107D" w:rsidRPr="00332A58" w:rsidRDefault="0087107D" w:rsidP="000206CA">
            <w:pPr>
              <w:spacing w:after="0" w:line="240" w:lineRule="auto"/>
              <w:jc w:val="both"/>
              <w:rPr>
                <w:rFonts w:ascii="Times New Roman" w:hAnsi="Times New Roman" w:cs="Times New Roman"/>
                <w:sz w:val="24"/>
                <w:szCs w:val="24"/>
              </w:rPr>
            </w:pPr>
          </w:p>
        </w:tc>
      </w:tr>
      <w:tr w:rsidR="0087107D" w:rsidRPr="00332A58" w14:paraId="1E086F70" w14:textId="560D286E" w:rsidTr="00FC31A6">
        <w:trPr>
          <w:jc w:val="center"/>
        </w:trPr>
        <w:tc>
          <w:tcPr>
            <w:tcW w:w="736" w:type="dxa"/>
            <w:shd w:val="clear" w:color="auto" w:fill="auto"/>
          </w:tcPr>
          <w:p w14:paraId="11111E72" w14:textId="3BF1FAFE"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CAE</w:t>
            </w:r>
          </w:p>
        </w:tc>
        <w:tc>
          <w:tcPr>
            <w:tcW w:w="1000" w:type="dxa"/>
          </w:tcPr>
          <w:p w14:paraId="58C9C418" w14:textId="035701B3"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0,093</w:t>
            </w:r>
          </w:p>
        </w:tc>
        <w:tc>
          <w:tcPr>
            <w:tcW w:w="1000" w:type="dxa"/>
          </w:tcPr>
          <w:p w14:paraId="4F74ADE6" w14:textId="77777777"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1</w:t>
            </w:r>
          </w:p>
        </w:tc>
        <w:tc>
          <w:tcPr>
            <w:tcW w:w="643" w:type="dxa"/>
          </w:tcPr>
          <w:p w14:paraId="4A4040F2" w14:textId="77777777" w:rsidR="0087107D" w:rsidRPr="00332A58" w:rsidRDefault="0087107D" w:rsidP="000206CA">
            <w:pPr>
              <w:spacing w:after="0" w:line="240" w:lineRule="auto"/>
              <w:jc w:val="both"/>
              <w:rPr>
                <w:rFonts w:ascii="Times New Roman" w:hAnsi="Times New Roman" w:cs="Times New Roman"/>
                <w:sz w:val="24"/>
                <w:szCs w:val="24"/>
              </w:rPr>
            </w:pPr>
          </w:p>
        </w:tc>
        <w:tc>
          <w:tcPr>
            <w:tcW w:w="1596" w:type="dxa"/>
          </w:tcPr>
          <w:p w14:paraId="6219230F" w14:textId="7C9F797D"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EAE</w:t>
            </w:r>
          </w:p>
        </w:tc>
        <w:tc>
          <w:tcPr>
            <w:tcW w:w="1596" w:type="dxa"/>
          </w:tcPr>
          <w:p w14:paraId="7D2979C3" w14:textId="5F63D601" w:rsidR="0087107D" w:rsidRPr="00332A58" w:rsidRDefault="00FE1441"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0,288</w:t>
            </w:r>
            <w:r w:rsidRPr="00680634">
              <w:rPr>
                <w:rFonts w:ascii="Times New Roman" w:hAnsi="Times New Roman" w:cs="Times New Roman"/>
                <w:sz w:val="24"/>
                <w:szCs w:val="24"/>
                <w:vertAlign w:val="superscript"/>
              </w:rPr>
              <w:t>***</w:t>
            </w:r>
          </w:p>
        </w:tc>
        <w:tc>
          <w:tcPr>
            <w:tcW w:w="1596" w:type="dxa"/>
          </w:tcPr>
          <w:p w14:paraId="1B2675D8" w14:textId="13895B69" w:rsidR="0087107D" w:rsidRPr="00332A58" w:rsidRDefault="00FE1441"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1</w:t>
            </w:r>
          </w:p>
        </w:tc>
        <w:tc>
          <w:tcPr>
            <w:tcW w:w="643" w:type="dxa"/>
          </w:tcPr>
          <w:p w14:paraId="51D4D8C7" w14:textId="77777777" w:rsidR="0087107D" w:rsidRPr="00332A58" w:rsidRDefault="0087107D" w:rsidP="000206CA">
            <w:pPr>
              <w:spacing w:after="0" w:line="240" w:lineRule="auto"/>
              <w:jc w:val="both"/>
              <w:rPr>
                <w:rFonts w:ascii="Times New Roman" w:hAnsi="Times New Roman" w:cs="Times New Roman"/>
                <w:sz w:val="24"/>
                <w:szCs w:val="24"/>
              </w:rPr>
            </w:pPr>
          </w:p>
        </w:tc>
      </w:tr>
      <w:tr w:rsidR="0087107D" w:rsidRPr="00332A58" w14:paraId="48682A9A" w14:textId="6D8D3BCF" w:rsidTr="00FC31A6">
        <w:trPr>
          <w:jc w:val="center"/>
        </w:trPr>
        <w:tc>
          <w:tcPr>
            <w:tcW w:w="736" w:type="dxa"/>
            <w:shd w:val="clear" w:color="auto" w:fill="auto"/>
          </w:tcPr>
          <w:p w14:paraId="44A7E844" w14:textId="77777777"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CE</w:t>
            </w:r>
          </w:p>
        </w:tc>
        <w:tc>
          <w:tcPr>
            <w:tcW w:w="1000" w:type="dxa"/>
          </w:tcPr>
          <w:p w14:paraId="7886449A" w14:textId="3D02B5C4"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0,871</w:t>
            </w:r>
            <w:r w:rsidRPr="00680634">
              <w:rPr>
                <w:rFonts w:ascii="Times New Roman" w:hAnsi="Times New Roman" w:cs="Times New Roman"/>
                <w:sz w:val="24"/>
                <w:szCs w:val="24"/>
                <w:vertAlign w:val="superscript"/>
              </w:rPr>
              <w:t>***</w:t>
            </w:r>
          </w:p>
        </w:tc>
        <w:tc>
          <w:tcPr>
            <w:tcW w:w="1000" w:type="dxa"/>
          </w:tcPr>
          <w:p w14:paraId="5202C839" w14:textId="32CA4AA6"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0,502</w:t>
            </w:r>
            <w:r w:rsidRPr="00680634">
              <w:rPr>
                <w:rFonts w:ascii="Times New Roman" w:hAnsi="Times New Roman" w:cs="Times New Roman"/>
                <w:sz w:val="24"/>
                <w:szCs w:val="24"/>
                <w:vertAlign w:val="superscript"/>
              </w:rPr>
              <w:t>***</w:t>
            </w:r>
          </w:p>
        </w:tc>
        <w:tc>
          <w:tcPr>
            <w:tcW w:w="643" w:type="dxa"/>
          </w:tcPr>
          <w:p w14:paraId="4FC80B59" w14:textId="77777777"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1</w:t>
            </w:r>
          </w:p>
        </w:tc>
        <w:tc>
          <w:tcPr>
            <w:tcW w:w="1596" w:type="dxa"/>
          </w:tcPr>
          <w:p w14:paraId="634A0599" w14:textId="5C4E8D90"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EE</w:t>
            </w:r>
          </w:p>
        </w:tc>
        <w:tc>
          <w:tcPr>
            <w:tcW w:w="1596" w:type="dxa"/>
          </w:tcPr>
          <w:p w14:paraId="694187D9" w14:textId="3D33A10C" w:rsidR="0087107D" w:rsidRPr="00332A58" w:rsidRDefault="0087107D"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0,485</w:t>
            </w:r>
            <w:r w:rsidRPr="00680634">
              <w:rPr>
                <w:rFonts w:ascii="Times New Roman" w:hAnsi="Times New Roman" w:cs="Times New Roman"/>
                <w:sz w:val="24"/>
                <w:szCs w:val="24"/>
                <w:vertAlign w:val="superscript"/>
              </w:rPr>
              <w:t>***</w:t>
            </w:r>
          </w:p>
        </w:tc>
        <w:tc>
          <w:tcPr>
            <w:tcW w:w="1596" w:type="dxa"/>
          </w:tcPr>
          <w:p w14:paraId="2F6094C8" w14:textId="64BD8A27" w:rsidR="0087107D" w:rsidRPr="00332A58" w:rsidRDefault="00FE1441"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0,957</w:t>
            </w:r>
            <w:r w:rsidRPr="00680634">
              <w:rPr>
                <w:rFonts w:ascii="Times New Roman" w:hAnsi="Times New Roman" w:cs="Times New Roman"/>
                <w:sz w:val="24"/>
                <w:szCs w:val="24"/>
                <w:vertAlign w:val="superscript"/>
              </w:rPr>
              <w:t>***</w:t>
            </w:r>
          </w:p>
        </w:tc>
        <w:tc>
          <w:tcPr>
            <w:tcW w:w="643" w:type="dxa"/>
          </w:tcPr>
          <w:p w14:paraId="5E3C5528" w14:textId="643C06F5" w:rsidR="0087107D" w:rsidRPr="00332A58" w:rsidRDefault="00FE1441"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1</w:t>
            </w:r>
          </w:p>
        </w:tc>
      </w:tr>
    </w:tbl>
    <w:p w14:paraId="5F37248B" w14:textId="47D3C07A" w:rsidR="00904E64" w:rsidRDefault="00465560" w:rsidP="005D09B2">
      <w:pPr>
        <w:spacing w:before="120" w:after="120" w:line="312" w:lineRule="auto"/>
        <w:ind w:firstLine="720"/>
        <w:jc w:val="both"/>
        <w:rPr>
          <w:rFonts w:ascii="Times New Roman" w:hAnsi="Times New Roman" w:cs="Times New Roman"/>
          <w:sz w:val="24"/>
          <w:szCs w:val="24"/>
        </w:rPr>
      </w:pPr>
      <w:r w:rsidRPr="00465560">
        <w:rPr>
          <w:rFonts w:ascii="Times New Roman" w:hAnsi="Times New Roman" w:cs="Times New Roman"/>
          <w:sz w:val="24"/>
          <w:szCs w:val="24"/>
        </w:rPr>
        <w:t>Ghi chú:</w:t>
      </w:r>
      <w:r>
        <w:rPr>
          <w:rFonts w:ascii="Cambria Math" w:hAnsi="Cambria Math" w:cs="Cambria Math"/>
          <w:sz w:val="24"/>
          <w:szCs w:val="24"/>
          <w:vertAlign w:val="superscript"/>
        </w:rPr>
        <w:t xml:space="preserve"> </w:t>
      </w:r>
      <w:r w:rsidR="00904E64" w:rsidRPr="00680634">
        <w:rPr>
          <w:rFonts w:ascii="Cambria Math" w:hAnsi="Cambria Math" w:cs="Cambria Math"/>
          <w:sz w:val="24"/>
          <w:szCs w:val="24"/>
          <w:vertAlign w:val="superscript"/>
        </w:rPr>
        <w:t>∗∗∗</w:t>
      </w:r>
      <w:r w:rsidR="00904E64" w:rsidRPr="00332A58">
        <w:rPr>
          <w:rFonts w:ascii="Times New Roman" w:hAnsi="Times New Roman" w:cs="Times New Roman"/>
          <w:sz w:val="24"/>
          <w:szCs w:val="24"/>
        </w:rPr>
        <w:t xml:space="preserve"> </w:t>
      </w:r>
      <w:r w:rsidR="0087107D" w:rsidRPr="00332A58">
        <w:rPr>
          <w:rFonts w:ascii="Times New Roman" w:hAnsi="Times New Roman" w:cs="Times New Roman"/>
          <w:sz w:val="24"/>
          <w:szCs w:val="24"/>
        </w:rPr>
        <w:t>có ý nghĩa thống kê ở mức</w:t>
      </w:r>
      <w:r w:rsidR="00904E64" w:rsidRPr="00332A58">
        <w:rPr>
          <w:rFonts w:ascii="Times New Roman" w:hAnsi="Times New Roman" w:cs="Times New Roman"/>
          <w:sz w:val="24"/>
          <w:szCs w:val="24"/>
        </w:rPr>
        <w:t xml:space="preserve"> 1 %</w:t>
      </w:r>
    </w:p>
    <w:p w14:paraId="218BE35C" w14:textId="4C6AF336" w:rsidR="00742868" w:rsidRPr="00332A58" w:rsidRDefault="00742868" w:rsidP="005D09B2">
      <w:pPr>
        <w:spacing w:before="120" w:after="120" w:line="312" w:lineRule="auto"/>
        <w:ind w:firstLine="720"/>
        <w:jc w:val="both"/>
        <w:rPr>
          <w:rFonts w:ascii="Times New Roman" w:hAnsi="Times New Roman" w:cs="Times New Roman"/>
          <w:sz w:val="24"/>
          <w:szCs w:val="24"/>
        </w:rPr>
      </w:pPr>
      <w:r w:rsidRPr="00332A58">
        <w:rPr>
          <w:rFonts w:ascii="Times New Roman" w:eastAsia="Times New Roman" w:hAnsi="Times New Roman" w:cs="Times New Roman"/>
          <w:sz w:val="24"/>
          <w:szCs w:val="24"/>
          <w14:ligatures w14:val="none"/>
        </w:rPr>
        <w:t xml:space="preserve">Nhìn </w:t>
      </w:r>
      <w:proofErr w:type="gramStart"/>
      <w:r w:rsidRPr="00332A58">
        <w:rPr>
          <w:rFonts w:ascii="Times New Roman" w:eastAsia="Times New Roman" w:hAnsi="Times New Roman" w:cs="Times New Roman"/>
          <w:sz w:val="24"/>
          <w:szCs w:val="24"/>
          <w14:ligatures w14:val="none"/>
        </w:rPr>
        <w:t>chung</w:t>
      </w:r>
      <w:proofErr w:type="gramEnd"/>
      <w:r w:rsidRPr="00332A58">
        <w:rPr>
          <w:rFonts w:ascii="Times New Roman" w:eastAsia="Times New Roman" w:hAnsi="Times New Roman" w:cs="Times New Roman"/>
          <w:sz w:val="24"/>
          <w:szCs w:val="24"/>
          <w14:ligatures w14:val="none"/>
        </w:rPr>
        <w:t>, để nâng cao hiệu quả sản xuất và hướng đến phát triển bền vững, các hộ nuôi cá tra cần tập trung vào hai hướng cải tiến chính. Thứ nhất, cần nâng cao hiệu quả kỹ thuật thông qua cải tiến quy trình và kỹ thuật nuôi nuôi, sử dụng lượng đầu vào hợp lý mà không làm giảm sản lượng. Thứ hai, với thông tin về thành phần dinh dưỡng cho trước, cần chọn các tỷ lệ kết hợp giữa các yếu tố đầu vào một cách hợp lý từ đó cải thiện hiệu quả phân bổ các yếu tố đầu vào. Việc cải thiện hai chỉ số hiệu quả này sẽ có thể giúp hoạt động nuôi cá tra vừa cắt giảm chi phí sản xuất, vừa giảm thiểu tác động môi trường, đảm bảo tính bền vững lâu dài.</w:t>
      </w:r>
    </w:p>
    <w:p w14:paraId="7523A01C" w14:textId="50A0D906" w:rsidR="003029FA" w:rsidRPr="00BA4471" w:rsidRDefault="003029FA" w:rsidP="00BA4471">
      <w:pPr>
        <w:spacing w:before="120" w:after="120" w:line="312" w:lineRule="auto"/>
        <w:ind w:firstLine="567"/>
        <w:jc w:val="both"/>
        <w:rPr>
          <w:rFonts w:ascii="Times New Roman" w:hAnsi="Times New Roman" w:cs="Times New Roman"/>
          <w:b/>
          <w:i/>
          <w:sz w:val="24"/>
          <w:szCs w:val="24"/>
        </w:rPr>
      </w:pPr>
      <w:bookmarkStart w:id="3" w:name="_Hlk100927871"/>
      <w:r w:rsidRPr="00BA4471">
        <w:rPr>
          <w:rFonts w:ascii="Times New Roman" w:hAnsi="Times New Roman" w:cs="Times New Roman"/>
          <w:b/>
          <w:i/>
          <w:sz w:val="24"/>
          <w:szCs w:val="24"/>
        </w:rPr>
        <w:t>3.4. Sự đánh đổi kinh tế - môi trường của các hộ nuôi cá tra ở Việt Nam</w:t>
      </w:r>
    </w:p>
    <w:p w14:paraId="643AC8E3" w14:textId="344C77D9" w:rsidR="00DD5E20" w:rsidRDefault="00756ECA" w:rsidP="00DF1302">
      <w:pPr>
        <w:spacing w:before="120" w:after="120" w:line="312" w:lineRule="auto"/>
        <w:ind w:firstLine="720"/>
        <w:jc w:val="both"/>
        <w:rPr>
          <w:rFonts w:ascii="Times New Roman" w:hAnsi="Times New Roman" w:cs="Times New Roman"/>
          <w:sz w:val="24"/>
          <w:szCs w:val="24"/>
        </w:rPr>
      </w:pPr>
      <w:r w:rsidRPr="00332A58">
        <w:rPr>
          <w:rFonts w:ascii="Times New Roman" w:hAnsi="Times New Roman" w:cs="Times New Roman"/>
          <w:sz w:val="24"/>
          <w:szCs w:val="24"/>
        </w:rPr>
        <w:t xml:space="preserve">Để xem xét sự đánh đổi kinh tế - môi trường của các hộ nuôi cá tra và trả lời cho câu hỏi của nghiên cứu rằng liệu việc giảm phát thải có thật sự là một gánh nặng về chi phí trong hoạt động nuôi cá tra ở Việt Nam hay không, nghiên cứu này giả định và xem xét sự đánh đổi này trong bốn </w:t>
      </w:r>
      <w:r w:rsidR="000137EB" w:rsidRPr="00332A58">
        <w:rPr>
          <w:rFonts w:ascii="Times New Roman" w:hAnsi="Times New Roman" w:cs="Times New Roman"/>
          <w:sz w:val="24"/>
          <w:szCs w:val="24"/>
        </w:rPr>
        <w:t xml:space="preserve">kịch bản như </w:t>
      </w:r>
      <w:r w:rsidR="001A161A" w:rsidRPr="00332A58">
        <w:rPr>
          <w:rFonts w:ascii="Times New Roman" w:hAnsi="Times New Roman" w:cs="Times New Roman"/>
          <w:sz w:val="24"/>
          <w:szCs w:val="24"/>
        </w:rPr>
        <w:t>ở Bả</w:t>
      </w:r>
      <w:r w:rsidR="00F55780" w:rsidRPr="00332A58">
        <w:rPr>
          <w:rFonts w:ascii="Times New Roman" w:hAnsi="Times New Roman" w:cs="Times New Roman"/>
          <w:sz w:val="24"/>
          <w:szCs w:val="24"/>
        </w:rPr>
        <w:t>ng 6</w:t>
      </w:r>
      <w:r w:rsidR="001A161A" w:rsidRPr="00332A58">
        <w:rPr>
          <w:rFonts w:ascii="Times New Roman" w:hAnsi="Times New Roman" w:cs="Times New Roman"/>
          <w:sz w:val="24"/>
          <w:szCs w:val="24"/>
        </w:rPr>
        <w:t xml:space="preserve"> và </w:t>
      </w:r>
      <w:r w:rsidR="00F55780" w:rsidRPr="00332A58">
        <w:rPr>
          <w:rFonts w:ascii="Times New Roman" w:hAnsi="Times New Roman" w:cs="Times New Roman"/>
          <w:sz w:val="24"/>
          <w:szCs w:val="24"/>
        </w:rPr>
        <w:t>7</w:t>
      </w:r>
      <w:r w:rsidR="001A161A" w:rsidRPr="00332A58">
        <w:rPr>
          <w:rFonts w:ascii="Times New Roman" w:hAnsi="Times New Roman" w:cs="Times New Roman"/>
          <w:sz w:val="24"/>
          <w:szCs w:val="24"/>
        </w:rPr>
        <w:t>.</w:t>
      </w:r>
    </w:p>
    <w:p w14:paraId="34A6FF5D" w14:textId="799A49B8" w:rsidR="00742868" w:rsidRPr="00332A58" w:rsidRDefault="00742868" w:rsidP="005D09B2">
      <w:pPr>
        <w:spacing w:before="120" w:after="120" w:line="312" w:lineRule="auto"/>
        <w:ind w:firstLine="720"/>
        <w:jc w:val="both"/>
        <w:rPr>
          <w:rFonts w:ascii="Times New Roman" w:eastAsia="Times New Roman" w:hAnsi="Times New Roman" w:cs="Times New Roman"/>
          <w:sz w:val="24"/>
          <w:szCs w:val="24"/>
          <w14:ligatures w14:val="none"/>
        </w:rPr>
      </w:pPr>
      <w:r w:rsidRPr="00332A58">
        <w:rPr>
          <w:rFonts w:ascii="Times New Roman" w:eastAsia="Times New Roman" w:hAnsi="Times New Roman" w:cs="Times New Roman"/>
          <w:sz w:val="24"/>
          <w:szCs w:val="24"/>
          <w14:ligatures w14:val="none"/>
        </w:rPr>
        <w:t xml:space="preserve">Dựa trên số liệu từ Bảng 6 và Bảng 7, có thể thấy rõ rằng </w:t>
      </w:r>
      <w:r w:rsidRPr="00332A58">
        <w:rPr>
          <w:rFonts w:ascii="Times New Roman" w:eastAsia="Times New Roman" w:hAnsi="Times New Roman" w:cs="Times New Roman"/>
          <w:bCs/>
          <w:sz w:val="24"/>
          <w:szCs w:val="24"/>
          <w14:ligatures w14:val="none"/>
        </w:rPr>
        <w:t>giảm phát thải trong nuôi cá tra</w:t>
      </w:r>
      <w:r w:rsidRPr="00332A58">
        <w:rPr>
          <w:rFonts w:ascii="Times New Roman" w:eastAsia="Times New Roman" w:hAnsi="Times New Roman" w:cs="Times New Roman"/>
          <w:sz w:val="24"/>
          <w:szCs w:val="24"/>
          <w14:ligatures w14:val="none"/>
        </w:rPr>
        <w:t xml:space="preserve"> không hẳn là một gánh nặng chi phí, mà thực tế còn mở ra cơ hội cải thiện hiệu quả sản xuất</w:t>
      </w:r>
      <w:r>
        <w:rPr>
          <w:rFonts w:ascii="Times New Roman" w:eastAsia="Times New Roman" w:hAnsi="Times New Roman" w:cs="Times New Roman"/>
          <w:sz w:val="24"/>
          <w:szCs w:val="24"/>
          <w14:ligatures w14:val="none"/>
        </w:rPr>
        <w:t xml:space="preserve"> </w:t>
      </w:r>
      <w:r w:rsidRPr="00332A58">
        <w:rPr>
          <w:rFonts w:ascii="Times New Roman" w:eastAsia="Times New Roman" w:hAnsi="Times New Roman" w:cs="Times New Roman"/>
          <w:sz w:val="24"/>
          <w:szCs w:val="24"/>
          <w14:ligatures w14:val="none"/>
        </w:rPr>
        <w:t>nếu áp dụng đúng hướng.</w:t>
      </w:r>
    </w:p>
    <w:p w14:paraId="638E1294" w14:textId="059F58C6" w:rsidR="00742868" w:rsidRDefault="00742868" w:rsidP="005D09B2">
      <w:pPr>
        <w:spacing w:before="120" w:after="120" w:line="312" w:lineRule="auto"/>
        <w:ind w:firstLine="720"/>
        <w:jc w:val="both"/>
        <w:rPr>
          <w:rFonts w:ascii="Times New Roman" w:hAnsi="Times New Roman" w:cs="Times New Roman"/>
          <w:sz w:val="24"/>
          <w:szCs w:val="24"/>
        </w:rPr>
      </w:pPr>
      <w:r w:rsidRPr="00332A58">
        <w:rPr>
          <w:rFonts w:ascii="Times New Roman" w:eastAsia="Times New Roman" w:hAnsi="Times New Roman" w:cs="Times New Roman"/>
          <w:sz w:val="24"/>
          <w:szCs w:val="24"/>
          <w14:ligatures w14:val="none"/>
        </w:rPr>
        <w:lastRenderedPageBreak/>
        <w:t xml:space="preserve">Khi các hộ nuôi hiện tại </w:t>
      </w:r>
      <w:r w:rsidRPr="00332A58">
        <w:rPr>
          <w:rFonts w:ascii="Times New Roman" w:eastAsia="Times New Roman" w:hAnsi="Times New Roman" w:cs="Times New Roman"/>
          <w:bCs/>
          <w:sz w:val="24"/>
          <w:szCs w:val="24"/>
          <w14:ligatures w14:val="none"/>
        </w:rPr>
        <w:t>hướng đến tối thiểu hóa chi phí</w:t>
      </w:r>
      <w:r w:rsidRPr="00332A58">
        <w:rPr>
          <w:rFonts w:ascii="Times New Roman" w:eastAsia="Times New Roman" w:hAnsi="Times New Roman" w:cs="Times New Roman"/>
          <w:sz w:val="24"/>
          <w:szCs w:val="24"/>
          <w14:ligatures w14:val="none"/>
        </w:rPr>
        <w:t xml:space="preserve"> (kịch bản 1), chi phí sản xuất giảm trung bình </w:t>
      </w:r>
      <w:r w:rsidRPr="00332A58">
        <w:rPr>
          <w:rFonts w:ascii="Times New Roman" w:eastAsia="Times New Roman" w:hAnsi="Times New Roman" w:cs="Times New Roman"/>
          <w:bCs/>
          <w:sz w:val="24"/>
          <w:szCs w:val="24"/>
          <w14:ligatures w14:val="none"/>
        </w:rPr>
        <w:t>11</w:t>
      </w:r>
      <w:proofErr w:type="gramStart"/>
      <w:r w:rsidRPr="00332A58">
        <w:rPr>
          <w:rFonts w:ascii="Times New Roman" w:eastAsia="Times New Roman" w:hAnsi="Times New Roman" w:cs="Times New Roman"/>
          <w:bCs/>
          <w:sz w:val="24"/>
          <w:szCs w:val="24"/>
          <w14:ligatures w14:val="none"/>
        </w:rPr>
        <w:t>,4</w:t>
      </w:r>
      <w:proofErr w:type="gramEnd"/>
      <w:r w:rsidRPr="00332A58">
        <w:rPr>
          <w:rFonts w:ascii="Times New Roman" w:eastAsia="Times New Roman" w:hAnsi="Times New Roman" w:cs="Times New Roman"/>
          <w:bCs/>
          <w:sz w:val="24"/>
          <w:szCs w:val="24"/>
          <w14:ligatures w14:val="none"/>
        </w:rPr>
        <w:t>%</w:t>
      </w:r>
      <w:r w:rsidRPr="00332A58">
        <w:rPr>
          <w:rFonts w:ascii="Times New Roman" w:eastAsia="Times New Roman" w:hAnsi="Times New Roman" w:cs="Times New Roman"/>
          <w:sz w:val="24"/>
          <w:szCs w:val="24"/>
          <w14:ligatures w14:val="none"/>
        </w:rPr>
        <w:t xml:space="preserve">, và lượng dinh dưỡng tiêu thụ giảm </w:t>
      </w:r>
      <w:r w:rsidRPr="00332A58">
        <w:rPr>
          <w:rFonts w:ascii="Times New Roman" w:eastAsia="Times New Roman" w:hAnsi="Times New Roman" w:cs="Times New Roman"/>
          <w:bCs/>
          <w:sz w:val="24"/>
          <w:szCs w:val="24"/>
          <w14:ligatures w14:val="none"/>
        </w:rPr>
        <w:t>12,5% (Bảng 6)</w:t>
      </w:r>
      <w:r w:rsidRPr="00332A58">
        <w:rPr>
          <w:rFonts w:ascii="Times New Roman" w:eastAsia="Times New Roman" w:hAnsi="Times New Roman" w:cs="Times New Roman"/>
          <w:sz w:val="24"/>
          <w:szCs w:val="24"/>
          <w14:ligatures w14:val="none"/>
        </w:rPr>
        <w:t xml:space="preserve">. Số liệu Bảng 7 cho thấy có đến </w:t>
      </w:r>
      <w:r w:rsidRPr="00332A58">
        <w:rPr>
          <w:rFonts w:ascii="Times New Roman" w:eastAsia="Times New Roman" w:hAnsi="Times New Roman" w:cs="Times New Roman"/>
          <w:bCs/>
          <w:sz w:val="24"/>
          <w:szCs w:val="24"/>
          <w14:ligatures w14:val="none"/>
        </w:rPr>
        <w:t>164 hộ</w:t>
      </w:r>
      <w:r w:rsidRPr="00332A58">
        <w:rPr>
          <w:rFonts w:ascii="Times New Roman" w:eastAsia="Times New Roman" w:hAnsi="Times New Roman" w:cs="Times New Roman"/>
          <w:sz w:val="24"/>
          <w:szCs w:val="24"/>
          <w14:ligatures w14:val="none"/>
        </w:rPr>
        <w:t xml:space="preserve"> đều ghi nhận kết quả giảm cả chi phí sản xuất lẫn lượng dinh dưỡng phát thải khi hướng đến tối thiểu hóa chi phí và không có hộ nào có dấu hiệu đánh đổi kinh tế - môi trường theo hướng tiêu cực như mọi người vẫn nghĩ.</w:t>
      </w:r>
    </w:p>
    <w:p w14:paraId="4B1E9243" w14:textId="00E51D05" w:rsidR="00904E64" w:rsidRPr="00680634" w:rsidRDefault="001F3CDF" w:rsidP="005D09B2">
      <w:pPr>
        <w:spacing w:before="120" w:after="120" w:line="312" w:lineRule="auto"/>
        <w:ind w:firstLine="720"/>
        <w:jc w:val="center"/>
        <w:rPr>
          <w:rFonts w:ascii="Times New Roman" w:hAnsi="Times New Roman" w:cs="Times New Roman"/>
          <w:b/>
          <w:sz w:val="24"/>
          <w:szCs w:val="24"/>
        </w:rPr>
      </w:pPr>
      <w:r w:rsidRPr="00680634">
        <w:rPr>
          <w:rFonts w:ascii="Times New Roman" w:hAnsi="Times New Roman" w:cs="Times New Roman"/>
          <w:b/>
          <w:sz w:val="24"/>
          <w:szCs w:val="24"/>
        </w:rPr>
        <w:t>Bả</w:t>
      </w:r>
      <w:r w:rsidR="00F55780" w:rsidRPr="00680634">
        <w:rPr>
          <w:rFonts w:ascii="Times New Roman" w:hAnsi="Times New Roman" w:cs="Times New Roman"/>
          <w:b/>
          <w:sz w:val="24"/>
          <w:szCs w:val="24"/>
        </w:rPr>
        <w:t>ng 6</w:t>
      </w:r>
      <w:r w:rsidR="00904E64" w:rsidRPr="00680634">
        <w:rPr>
          <w:rFonts w:ascii="Times New Roman" w:hAnsi="Times New Roman" w:cs="Times New Roman"/>
          <w:b/>
          <w:sz w:val="24"/>
          <w:szCs w:val="24"/>
        </w:rPr>
        <w:t xml:space="preserve">: </w:t>
      </w:r>
      <w:r w:rsidRPr="00680634">
        <w:rPr>
          <w:rFonts w:ascii="Times New Roman" w:hAnsi="Times New Roman" w:cs="Times New Roman"/>
          <w:b/>
          <w:sz w:val="24"/>
          <w:szCs w:val="24"/>
        </w:rPr>
        <w:t>Sự thay đổi về chi phí sản xuất và lượng dinh dưỡng tiêu thụ khi các hộ nuôi cá tra đạt hiệu quả kinh tế và hiệu quả môi trường (ĐVT: %)</w:t>
      </w:r>
    </w:p>
    <w:tbl>
      <w:tblPr>
        <w:tblW w:w="9498" w:type="dxa"/>
        <w:jc w:val="center"/>
        <w:tblBorders>
          <w:top w:val="single" w:sz="12" w:space="0" w:color="008000"/>
          <w:bottom w:val="single" w:sz="12" w:space="0" w:color="008000"/>
        </w:tblBorders>
        <w:tblLook w:val="01A0" w:firstRow="1" w:lastRow="0" w:firstColumn="1" w:lastColumn="1" w:noHBand="0" w:noVBand="0"/>
      </w:tblPr>
      <w:tblGrid>
        <w:gridCol w:w="3119"/>
        <w:gridCol w:w="2010"/>
        <w:gridCol w:w="1932"/>
        <w:gridCol w:w="2437"/>
      </w:tblGrid>
      <w:tr w:rsidR="00904E64" w:rsidRPr="00332A58" w14:paraId="76CE8A3D" w14:textId="77777777" w:rsidTr="00AE1E0A">
        <w:trPr>
          <w:jc w:val="center"/>
        </w:trPr>
        <w:tc>
          <w:tcPr>
            <w:tcW w:w="3119" w:type="dxa"/>
            <w:tcBorders>
              <w:bottom w:val="nil"/>
            </w:tcBorders>
            <w:shd w:val="clear" w:color="auto" w:fill="auto"/>
          </w:tcPr>
          <w:p w14:paraId="6EDDFAFD" w14:textId="77777777" w:rsidR="00904E64" w:rsidRPr="00332A58" w:rsidRDefault="00904E64" w:rsidP="000206CA">
            <w:pPr>
              <w:spacing w:after="0" w:line="240" w:lineRule="auto"/>
              <w:jc w:val="both"/>
              <w:rPr>
                <w:rFonts w:ascii="Times New Roman" w:hAnsi="Times New Roman" w:cs="Times New Roman"/>
                <w:sz w:val="24"/>
                <w:szCs w:val="24"/>
              </w:rPr>
            </w:pPr>
          </w:p>
        </w:tc>
        <w:tc>
          <w:tcPr>
            <w:tcW w:w="2010" w:type="dxa"/>
            <w:tcBorders>
              <w:bottom w:val="nil"/>
            </w:tcBorders>
          </w:tcPr>
          <w:p w14:paraId="54F2B644" w14:textId="77777777" w:rsidR="00904E64" w:rsidRPr="00332A58" w:rsidRDefault="00904E64" w:rsidP="000206CA">
            <w:pPr>
              <w:spacing w:after="0" w:line="240" w:lineRule="auto"/>
              <w:jc w:val="both"/>
              <w:rPr>
                <w:rFonts w:ascii="Times New Roman" w:hAnsi="Times New Roman" w:cs="Times New Roman"/>
                <w:sz w:val="24"/>
                <w:szCs w:val="24"/>
              </w:rPr>
            </w:pPr>
          </w:p>
        </w:tc>
        <w:tc>
          <w:tcPr>
            <w:tcW w:w="1932" w:type="dxa"/>
            <w:tcBorders>
              <w:bottom w:val="single" w:sz="4" w:space="0" w:color="auto"/>
            </w:tcBorders>
          </w:tcPr>
          <w:p w14:paraId="7E47405E" w14:textId="3FD36782" w:rsidR="00904E64" w:rsidRPr="00680634" w:rsidRDefault="001F3CDF"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Thay đổi về chi phí sản xuất</w:t>
            </w:r>
          </w:p>
        </w:tc>
        <w:tc>
          <w:tcPr>
            <w:tcW w:w="2437" w:type="dxa"/>
            <w:tcBorders>
              <w:bottom w:val="single" w:sz="4" w:space="0" w:color="auto"/>
            </w:tcBorders>
          </w:tcPr>
          <w:p w14:paraId="0E7D450C" w14:textId="455B6188" w:rsidR="00904E64" w:rsidRPr="00680634" w:rsidRDefault="001F3CDF"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Thay đổi về lượng dinh dưỡng tiêu</w:t>
            </w:r>
            <w:r w:rsidR="00735DA0">
              <w:rPr>
                <w:rFonts w:ascii="Times New Roman" w:hAnsi="Times New Roman" w:cs="Times New Roman"/>
                <w:b/>
                <w:sz w:val="24"/>
                <w:szCs w:val="24"/>
              </w:rPr>
              <w:t xml:space="preserve"> </w:t>
            </w:r>
            <w:r w:rsidRPr="00680634">
              <w:rPr>
                <w:rFonts w:ascii="Times New Roman" w:hAnsi="Times New Roman" w:cs="Times New Roman"/>
                <w:b/>
                <w:sz w:val="24"/>
                <w:szCs w:val="24"/>
              </w:rPr>
              <w:t xml:space="preserve"> thụ</w:t>
            </w:r>
          </w:p>
        </w:tc>
      </w:tr>
      <w:tr w:rsidR="003029FA" w:rsidRPr="00332A58" w14:paraId="66241D85" w14:textId="77777777" w:rsidTr="00AE1E0A">
        <w:trPr>
          <w:jc w:val="center"/>
        </w:trPr>
        <w:tc>
          <w:tcPr>
            <w:tcW w:w="3119" w:type="dxa"/>
            <w:vMerge w:val="restart"/>
            <w:tcBorders>
              <w:top w:val="single" w:sz="4" w:space="0" w:color="auto"/>
            </w:tcBorders>
            <w:shd w:val="clear" w:color="auto" w:fill="auto"/>
          </w:tcPr>
          <w:p w14:paraId="6C9A3ECB" w14:textId="1E5B156D"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(1) Khi các hộ nuôi hiện tại hướng đến tối thiểu hóa chi phí</w:t>
            </w:r>
          </w:p>
        </w:tc>
        <w:tc>
          <w:tcPr>
            <w:tcW w:w="2010" w:type="dxa"/>
            <w:tcBorders>
              <w:top w:val="single" w:sz="4" w:space="0" w:color="auto"/>
              <w:bottom w:val="nil"/>
            </w:tcBorders>
          </w:tcPr>
          <w:p w14:paraId="7467DCAA" w14:textId="1328A0BD"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trung bình</w:t>
            </w:r>
          </w:p>
        </w:tc>
        <w:tc>
          <w:tcPr>
            <w:tcW w:w="1932" w:type="dxa"/>
            <w:tcBorders>
              <w:top w:val="single" w:sz="4" w:space="0" w:color="auto"/>
              <w:bottom w:val="nil"/>
            </w:tcBorders>
          </w:tcPr>
          <w:p w14:paraId="4F896DC1" w14:textId="27F70DB0" w:rsidR="003029FA"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-11,4</w:t>
            </w:r>
          </w:p>
        </w:tc>
        <w:tc>
          <w:tcPr>
            <w:tcW w:w="2437" w:type="dxa"/>
            <w:tcBorders>
              <w:top w:val="single" w:sz="4" w:space="0" w:color="auto"/>
              <w:bottom w:val="nil"/>
            </w:tcBorders>
          </w:tcPr>
          <w:p w14:paraId="664452A9" w14:textId="1D5F7013" w:rsidR="003029FA"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-12,5</w:t>
            </w:r>
          </w:p>
        </w:tc>
      </w:tr>
      <w:tr w:rsidR="00E5222F" w:rsidRPr="00332A58" w14:paraId="211F74BF" w14:textId="77777777" w:rsidTr="00AE1E0A">
        <w:trPr>
          <w:jc w:val="center"/>
        </w:trPr>
        <w:tc>
          <w:tcPr>
            <w:tcW w:w="3119" w:type="dxa"/>
            <w:vMerge/>
            <w:shd w:val="clear" w:color="auto" w:fill="auto"/>
          </w:tcPr>
          <w:p w14:paraId="128D6863"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Borders>
              <w:top w:val="nil"/>
              <w:bottom w:val="nil"/>
            </w:tcBorders>
          </w:tcPr>
          <w:p w14:paraId="55EA551C" w14:textId="4B8FF8FA"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nhỏ nhất</w:t>
            </w:r>
          </w:p>
        </w:tc>
        <w:tc>
          <w:tcPr>
            <w:tcW w:w="1932" w:type="dxa"/>
            <w:tcBorders>
              <w:top w:val="nil"/>
              <w:bottom w:val="nil"/>
            </w:tcBorders>
          </w:tcPr>
          <w:p w14:paraId="19D00763" w14:textId="79B34180"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-49,5</w:t>
            </w:r>
          </w:p>
        </w:tc>
        <w:tc>
          <w:tcPr>
            <w:tcW w:w="2437" w:type="dxa"/>
            <w:tcBorders>
              <w:top w:val="nil"/>
              <w:bottom w:val="nil"/>
            </w:tcBorders>
          </w:tcPr>
          <w:p w14:paraId="5CB8303D" w14:textId="3F2DD0D9"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-617,4</w:t>
            </w:r>
          </w:p>
        </w:tc>
      </w:tr>
      <w:tr w:rsidR="00E5222F" w:rsidRPr="00332A58" w14:paraId="54305095" w14:textId="77777777" w:rsidTr="00AE1E0A">
        <w:trPr>
          <w:jc w:val="center"/>
        </w:trPr>
        <w:tc>
          <w:tcPr>
            <w:tcW w:w="3119" w:type="dxa"/>
            <w:vMerge/>
            <w:shd w:val="clear" w:color="auto" w:fill="auto"/>
          </w:tcPr>
          <w:p w14:paraId="4ECE7C08"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Borders>
              <w:top w:val="nil"/>
            </w:tcBorders>
          </w:tcPr>
          <w:p w14:paraId="62792508" w14:textId="79B3C466"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lớn nhất</w:t>
            </w:r>
          </w:p>
        </w:tc>
        <w:tc>
          <w:tcPr>
            <w:tcW w:w="1932" w:type="dxa"/>
            <w:tcBorders>
              <w:top w:val="nil"/>
            </w:tcBorders>
          </w:tcPr>
          <w:p w14:paraId="5C8E93D9" w14:textId="7685DE4A"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0,0</w:t>
            </w:r>
          </w:p>
        </w:tc>
        <w:tc>
          <w:tcPr>
            <w:tcW w:w="2437" w:type="dxa"/>
            <w:tcBorders>
              <w:top w:val="nil"/>
            </w:tcBorders>
          </w:tcPr>
          <w:p w14:paraId="64CAD3E8" w14:textId="6F17D730"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0,0</w:t>
            </w:r>
          </w:p>
        </w:tc>
      </w:tr>
      <w:tr w:rsidR="00E5222F" w:rsidRPr="00332A58" w14:paraId="5FFEB363" w14:textId="77777777" w:rsidTr="00AE1E0A">
        <w:trPr>
          <w:jc w:val="center"/>
        </w:trPr>
        <w:tc>
          <w:tcPr>
            <w:tcW w:w="3119" w:type="dxa"/>
            <w:vMerge/>
            <w:tcBorders>
              <w:bottom w:val="single" w:sz="4" w:space="0" w:color="auto"/>
            </w:tcBorders>
            <w:shd w:val="clear" w:color="auto" w:fill="auto"/>
          </w:tcPr>
          <w:p w14:paraId="5C905425"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Borders>
              <w:bottom w:val="single" w:sz="4" w:space="0" w:color="auto"/>
            </w:tcBorders>
          </w:tcPr>
          <w:p w14:paraId="27F8FE7D" w14:textId="58518C70"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Độ lệch chuẩn</w:t>
            </w:r>
          </w:p>
        </w:tc>
        <w:tc>
          <w:tcPr>
            <w:tcW w:w="1932" w:type="dxa"/>
            <w:tcBorders>
              <w:bottom w:val="single" w:sz="4" w:space="0" w:color="auto"/>
            </w:tcBorders>
          </w:tcPr>
          <w:p w14:paraId="1647BC3B" w14:textId="566F3BE6"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6,9</w:t>
            </w:r>
          </w:p>
        </w:tc>
        <w:tc>
          <w:tcPr>
            <w:tcW w:w="2437" w:type="dxa"/>
            <w:tcBorders>
              <w:bottom w:val="single" w:sz="4" w:space="0" w:color="auto"/>
            </w:tcBorders>
          </w:tcPr>
          <w:p w14:paraId="590CED76" w14:textId="6976A256"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7,2</w:t>
            </w:r>
          </w:p>
        </w:tc>
      </w:tr>
      <w:tr w:rsidR="00E5222F" w:rsidRPr="00332A58" w14:paraId="57244391" w14:textId="77777777" w:rsidTr="00AE1E0A">
        <w:trPr>
          <w:jc w:val="center"/>
        </w:trPr>
        <w:tc>
          <w:tcPr>
            <w:tcW w:w="3119" w:type="dxa"/>
            <w:vMerge w:val="restart"/>
            <w:tcBorders>
              <w:top w:val="single" w:sz="4" w:space="0" w:color="auto"/>
            </w:tcBorders>
            <w:shd w:val="clear" w:color="auto" w:fill="auto"/>
          </w:tcPr>
          <w:p w14:paraId="4934CFE8" w14:textId="79E9E767" w:rsidR="00E5222F" w:rsidRPr="00332A58" w:rsidRDefault="00E5222F" w:rsidP="000206CA">
            <w:pPr>
              <w:spacing w:after="0" w:line="240" w:lineRule="auto"/>
              <w:jc w:val="both"/>
              <w:rPr>
                <w:rFonts w:ascii="Times New Roman" w:hAnsi="Times New Roman" w:cs="Times New Roman"/>
                <w:b/>
                <w:sz w:val="24"/>
                <w:szCs w:val="24"/>
              </w:rPr>
            </w:pPr>
            <w:r w:rsidRPr="00332A58">
              <w:rPr>
                <w:rFonts w:ascii="Times New Roman" w:hAnsi="Times New Roman" w:cs="Times New Roman"/>
                <w:sz w:val="24"/>
                <w:szCs w:val="24"/>
              </w:rPr>
              <w:t xml:space="preserve">(2) Khi các hộ nuôi hiện </w:t>
            </w:r>
            <w:r w:rsidR="002B012B">
              <w:rPr>
                <w:rFonts w:ascii="Times New Roman" w:hAnsi="Times New Roman" w:cs="Times New Roman"/>
                <w:sz w:val="24"/>
                <w:szCs w:val="24"/>
              </w:rPr>
              <w:t xml:space="preserve"> tại </w:t>
            </w:r>
            <w:r w:rsidRPr="00332A58">
              <w:rPr>
                <w:rFonts w:ascii="Times New Roman" w:hAnsi="Times New Roman" w:cs="Times New Roman"/>
                <w:sz w:val="24"/>
                <w:szCs w:val="24"/>
              </w:rPr>
              <w:t xml:space="preserve">hướng đến giảm thiểu phát thải </w:t>
            </w:r>
          </w:p>
        </w:tc>
        <w:tc>
          <w:tcPr>
            <w:tcW w:w="2010" w:type="dxa"/>
            <w:tcBorders>
              <w:top w:val="single" w:sz="4" w:space="0" w:color="auto"/>
              <w:bottom w:val="nil"/>
            </w:tcBorders>
          </w:tcPr>
          <w:p w14:paraId="0A18C330" w14:textId="59C5FCBD"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trung bình</w:t>
            </w:r>
          </w:p>
        </w:tc>
        <w:tc>
          <w:tcPr>
            <w:tcW w:w="1932" w:type="dxa"/>
            <w:tcBorders>
              <w:top w:val="single" w:sz="4" w:space="0" w:color="auto"/>
              <w:bottom w:val="nil"/>
            </w:tcBorders>
          </w:tcPr>
          <w:p w14:paraId="7304BBFC" w14:textId="641899A6"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-4,3</w:t>
            </w:r>
          </w:p>
        </w:tc>
        <w:tc>
          <w:tcPr>
            <w:tcW w:w="2437" w:type="dxa"/>
            <w:tcBorders>
              <w:top w:val="single" w:sz="4" w:space="0" w:color="auto"/>
              <w:bottom w:val="nil"/>
            </w:tcBorders>
          </w:tcPr>
          <w:p w14:paraId="17ACB18E" w14:textId="55B6BB1D"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-1,7</w:t>
            </w:r>
          </w:p>
        </w:tc>
      </w:tr>
      <w:tr w:rsidR="00E5222F" w:rsidRPr="00332A58" w14:paraId="41C6BD6E" w14:textId="77777777" w:rsidTr="00AE1E0A">
        <w:trPr>
          <w:jc w:val="center"/>
        </w:trPr>
        <w:tc>
          <w:tcPr>
            <w:tcW w:w="3119" w:type="dxa"/>
            <w:vMerge/>
            <w:shd w:val="clear" w:color="auto" w:fill="auto"/>
          </w:tcPr>
          <w:p w14:paraId="2540E73F"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Borders>
              <w:top w:val="nil"/>
            </w:tcBorders>
          </w:tcPr>
          <w:p w14:paraId="45F41FFF" w14:textId="1E2A184E"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nhỏ nhất</w:t>
            </w:r>
          </w:p>
        </w:tc>
        <w:tc>
          <w:tcPr>
            <w:tcW w:w="1932" w:type="dxa"/>
            <w:tcBorders>
              <w:top w:val="nil"/>
            </w:tcBorders>
          </w:tcPr>
          <w:p w14:paraId="417C57BF" w14:textId="7253484C"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-44,6</w:t>
            </w:r>
          </w:p>
        </w:tc>
        <w:tc>
          <w:tcPr>
            <w:tcW w:w="2437" w:type="dxa"/>
            <w:tcBorders>
              <w:top w:val="nil"/>
            </w:tcBorders>
          </w:tcPr>
          <w:p w14:paraId="5A3F199F" w14:textId="759FF26B"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-44,3</w:t>
            </w:r>
          </w:p>
        </w:tc>
      </w:tr>
      <w:tr w:rsidR="00E5222F" w:rsidRPr="00332A58" w14:paraId="168B1434" w14:textId="77777777" w:rsidTr="00AE1E0A">
        <w:trPr>
          <w:jc w:val="center"/>
        </w:trPr>
        <w:tc>
          <w:tcPr>
            <w:tcW w:w="3119" w:type="dxa"/>
            <w:vMerge/>
            <w:shd w:val="clear" w:color="auto" w:fill="auto"/>
          </w:tcPr>
          <w:p w14:paraId="005E088B"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Pr>
          <w:p w14:paraId="327A7F55" w14:textId="06C0F1D1"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lớn nhất</w:t>
            </w:r>
          </w:p>
        </w:tc>
        <w:tc>
          <w:tcPr>
            <w:tcW w:w="1932" w:type="dxa"/>
          </w:tcPr>
          <w:p w14:paraId="2073BA9F" w14:textId="47C29D61"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8,0</w:t>
            </w:r>
          </w:p>
        </w:tc>
        <w:tc>
          <w:tcPr>
            <w:tcW w:w="2437" w:type="dxa"/>
          </w:tcPr>
          <w:p w14:paraId="12CB265A" w14:textId="2D15CA2F"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13,2</w:t>
            </w:r>
          </w:p>
        </w:tc>
      </w:tr>
      <w:tr w:rsidR="00E5222F" w:rsidRPr="00332A58" w14:paraId="5050D41F" w14:textId="77777777" w:rsidTr="00AE1E0A">
        <w:trPr>
          <w:jc w:val="center"/>
        </w:trPr>
        <w:tc>
          <w:tcPr>
            <w:tcW w:w="3119" w:type="dxa"/>
            <w:vMerge/>
            <w:tcBorders>
              <w:bottom w:val="single" w:sz="4" w:space="0" w:color="auto"/>
            </w:tcBorders>
            <w:shd w:val="clear" w:color="auto" w:fill="auto"/>
          </w:tcPr>
          <w:p w14:paraId="7092C9A2"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Borders>
              <w:bottom w:val="single" w:sz="4" w:space="0" w:color="auto"/>
            </w:tcBorders>
          </w:tcPr>
          <w:p w14:paraId="4A4E3546" w14:textId="27BCDD49"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Độ lệch chuẩn</w:t>
            </w:r>
          </w:p>
        </w:tc>
        <w:tc>
          <w:tcPr>
            <w:tcW w:w="1932" w:type="dxa"/>
            <w:tcBorders>
              <w:bottom w:val="single" w:sz="4" w:space="0" w:color="auto"/>
            </w:tcBorders>
          </w:tcPr>
          <w:p w14:paraId="355EAE26" w14:textId="72ACF7CB"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6,9</w:t>
            </w:r>
          </w:p>
        </w:tc>
        <w:tc>
          <w:tcPr>
            <w:tcW w:w="2437" w:type="dxa"/>
            <w:tcBorders>
              <w:bottom w:val="single" w:sz="4" w:space="0" w:color="auto"/>
            </w:tcBorders>
          </w:tcPr>
          <w:p w14:paraId="0C4BBAFB" w14:textId="5C8A763D"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7,3</w:t>
            </w:r>
          </w:p>
        </w:tc>
      </w:tr>
      <w:tr w:rsidR="00E5222F" w:rsidRPr="00332A58" w14:paraId="3916F35B" w14:textId="77777777" w:rsidTr="00AE1E0A">
        <w:trPr>
          <w:jc w:val="center"/>
        </w:trPr>
        <w:tc>
          <w:tcPr>
            <w:tcW w:w="3119" w:type="dxa"/>
            <w:vMerge w:val="restart"/>
            <w:tcBorders>
              <w:top w:val="single" w:sz="4" w:space="0" w:color="auto"/>
            </w:tcBorders>
            <w:shd w:val="clear" w:color="auto" w:fill="auto"/>
          </w:tcPr>
          <w:p w14:paraId="47E69828" w14:textId="0189E8AF"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(3) Khi các hộ nuôi đạt hiệu quả chi phí hướng đến giảm thiểu phát thải</w:t>
            </w:r>
          </w:p>
        </w:tc>
        <w:tc>
          <w:tcPr>
            <w:tcW w:w="2010" w:type="dxa"/>
            <w:tcBorders>
              <w:top w:val="single" w:sz="4" w:space="0" w:color="auto"/>
              <w:bottom w:val="nil"/>
            </w:tcBorders>
          </w:tcPr>
          <w:p w14:paraId="746809C6" w14:textId="38EF609E"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trung bình</w:t>
            </w:r>
          </w:p>
        </w:tc>
        <w:tc>
          <w:tcPr>
            <w:tcW w:w="1932" w:type="dxa"/>
            <w:tcBorders>
              <w:top w:val="single" w:sz="4" w:space="0" w:color="auto"/>
              <w:bottom w:val="nil"/>
            </w:tcBorders>
          </w:tcPr>
          <w:p w14:paraId="564BE990" w14:textId="595889A7"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8,1</w:t>
            </w:r>
          </w:p>
        </w:tc>
        <w:tc>
          <w:tcPr>
            <w:tcW w:w="2437" w:type="dxa"/>
            <w:tcBorders>
              <w:top w:val="single" w:sz="4" w:space="0" w:color="auto"/>
              <w:bottom w:val="nil"/>
            </w:tcBorders>
          </w:tcPr>
          <w:p w14:paraId="394C243C" w14:textId="7825BABF" w:rsidR="00E5222F" w:rsidRPr="00332A58" w:rsidRDefault="000137EB"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w:t>
            </w:r>
            <w:r w:rsidR="00E5222F" w:rsidRPr="00332A58">
              <w:rPr>
                <w:rFonts w:ascii="Times New Roman" w:hAnsi="Times New Roman" w:cs="Times New Roman"/>
                <w:sz w:val="24"/>
                <w:szCs w:val="24"/>
              </w:rPr>
              <w:t>11,4</w:t>
            </w:r>
          </w:p>
        </w:tc>
      </w:tr>
      <w:tr w:rsidR="00E5222F" w:rsidRPr="00332A58" w14:paraId="39919A24" w14:textId="77777777" w:rsidTr="00AE1E0A">
        <w:trPr>
          <w:jc w:val="center"/>
        </w:trPr>
        <w:tc>
          <w:tcPr>
            <w:tcW w:w="3119" w:type="dxa"/>
            <w:vMerge/>
            <w:shd w:val="clear" w:color="auto" w:fill="auto"/>
          </w:tcPr>
          <w:p w14:paraId="4082B091"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Borders>
              <w:top w:val="nil"/>
            </w:tcBorders>
          </w:tcPr>
          <w:p w14:paraId="70BC8197" w14:textId="7DE5B223"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nhỏ nhất</w:t>
            </w:r>
          </w:p>
        </w:tc>
        <w:tc>
          <w:tcPr>
            <w:tcW w:w="1932" w:type="dxa"/>
            <w:tcBorders>
              <w:top w:val="nil"/>
            </w:tcBorders>
          </w:tcPr>
          <w:p w14:paraId="0AC472AC" w14:textId="324B2781"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0,0</w:t>
            </w:r>
          </w:p>
        </w:tc>
        <w:tc>
          <w:tcPr>
            <w:tcW w:w="2437" w:type="dxa"/>
            <w:tcBorders>
              <w:top w:val="nil"/>
            </w:tcBorders>
          </w:tcPr>
          <w:p w14:paraId="2D6FEADB" w14:textId="7A1C5EB2" w:rsidR="00E5222F" w:rsidRPr="00332A58" w:rsidRDefault="000137EB"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-25</w:t>
            </w:r>
            <w:r w:rsidR="00E5222F" w:rsidRPr="00332A58">
              <w:rPr>
                <w:rFonts w:ascii="Times New Roman" w:hAnsi="Times New Roman" w:cs="Times New Roman"/>
                <w:sz w:val="24"/>
                <w:szCs w:val="24"/>
              </w:rPr>
              <w:t>,0</w:t>
            </w:r>
          </w:p>
        </w:tc>
      </w:tr>
      <w:tr w:rsidR="00E5222F" w:rsidRPr="00332A58" w14:paraId="373B397B" w14:textId="77777777" w:rsidTr="00AE1E0A">
        <w:trPr>
          <w:jc w:val="center"/>
        </w:trPr>
        <w:tc>
          <w:tcPr>
            <w:tcW w:w="3119" w:type="dxa"/>
            <w:vMerge/>
            <w:shd w:val="clear" w:color="auto" w:fill="auto"/>
          </w:tcPr>
          <w:p w14:paraId="21D334F7"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Pr>
          <w:p w14:paraId="3EA3B20F" w14:textId="232BA0FC"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lớn nhất</w:t>
            </w:r>
          </w:p>
        </w:tc>
        <w:tc>
          <w:tcPr>
            <w:tcW w:w="1932" w:type="dxa"/>
          </w:tcPr>
          <w:p w14:paraId="28F2CA7C" w14:textId="66AF1E25"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11,5</w:t>
            </w:r>
          </w:p>
        </w:tc>
        <w:tc>
          <w:tcPr>
            <w:tcW w:w="2437" w:type="dxa"/>
          </w:tcPr>
          <w:p w14:paraId="054EB325" w14:textId="4325628A"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15,5</w:t>
            </w:r>
          </w:p>
        </w:tc>
      </w:tr>
      <w:tr w:rsidR="00E5222F" w:rsidRPr="00332A58" w14:paraId="33454AFC" w14:textId="77777777" w:rsidTr="00AE1E0A">
        <w:trPr>
          <w:jc w:val="center"/>
        </w:trPr>
        <w:tc>
          <w:tcPr>
            <w:tcW w:w="3119" w:type="dxa"/>
            <w:vMerge/>
            <w:tcBorders>
              <w:bottom w:val="single" w:sz="4" w:space="0" w:color="auto"/>
            </w:tcBorders>
            <w:shd w:val="clear" w:color="auto" w:fill="auto"/>
          </w:tcPr>
          <w:p w14:paraId="7618EF82"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Borders>
              <w:bottom w:val="single" w:sz="4" w:space="0" w:color="auto"/>
            </w:tcBorders>
          </w:tcPr>
          <w:p w14:paraId="35A94789" w14:textId="213BC682"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Độ lệch chuẩn</w:t>
            </w:r>
          </w:p>
        </w:tc>
        <w:tc>
          <w:tcPr>
            <w:tcW w:w="1932" w:type="dxa"/>
            <w:tcBorders>
              <w:bottom w:val="single" w:sz="4" w:space="0" w:color="auto"/>
            </w:tcBorders>
          </w:tcPr>
          <w:p w14:paraId="3A2A2F9B" w14:textId="6060CD2C"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2,8</w:t>
            </w:r>
          </w:p>
        </w:tc>
        <w:tc>
          <w:tcPr>
            <w:tcW w:w="2437" w:type="dxa"/>
            <w:tcBorders>
              <w:bottom w:val="single" w:sz="4" w:space="0" w:color="auto"/>
            </w:tcBorders>
          </w:tcPr>
          <w:p w14:paraId="7F71292B" w14:textId="0BEC0DD1" w:rsidR="00E5222F" w:rsidRPr="00332A58" w:rsidRDefault="000137EB"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w:t>
            </w:r>
            <w:r w:rsidR="00E5222F" w:rsidRPr="00332A58">
              <w:rPr>
                <w:rFonts w:ascii="Times New Roman" w:hAnsi="Times New Roman" w:cs="Times New Roman"/>
                <w:sz w:val="24"/>
                <w:szCs w:val="24"/>
              </w:rPr>
              <w:t>,0</w:t>
            </w:r>
          </w:p>
        </w:tc>
      </w:tr>
      <w:tr w:rsidR="00E5222F" w:rsidRPr="00332A58" w14:paraId="2E3DD67F" w14:textId="77777777" w:rsidTr="00AE1E0A">
        <w:trPr>
          <w:jc w:val="center"/>
        </w:trPr>
        <w:tc>
          <w:tcPr>
            <w:tcW w:w="3119" w:type="dxa"/>
            <w:vMerge w:val="restart"/>
            <w:tcBorders>
              <w:top w:val="single" w:sz="4" w:space="0" w:color="auto"/>
            </w:tcBorders>
            <w:shd w:val="clear" w:color="auto" w:fill="auto"/>
          </w:tcPr>
          <w:p w14:paraId="045A82D6" w14:textId="4BECC1C6"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(4) Khi các hộ nuôi đạt hiệu quả môi trường hướng đến tối thiểu hóa chi phí</w:t>
            </w:r>
          </w:p>
        </w:tc>
        <w:tc>
          <w:tcPr>
            <w:tcW w:w="2010" w:type="dxa"/>
            <w:tcBorders>
              <w:top w:val="single" w:sz="4" w:space="0" w:color="auto"/>
              <w:bottom w:val="nil"/>
            </w:tcBorders>
          </w:tcPr>
          <w:p w14:paraId="1F5A04B1" w14:textId="4E64BC18"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trung bình</w:t>
            </w:r>
          </w:p>
        </w:tc>
        <w:tc>
          <w:tcPr>
            <w:tcW w:w="1932" w:type="dxa"/>
            <w:tcBorders>
              <w:top w:val="single" w:sz="4" w:space="0" w:color="auto"/>
              <w:bottom w:val="nil"/>
            </w:tcBorders>
          </w:tcPr>
          <w:p w14:paraId="5B72AF93" w14:textId="56F4FDAE"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-7,4</w:t>
            </w:r>
          </w:p>
        </w:tc>
        <w:tc>
          <w:tcPr>
            <w:tcW w:w="2437" w:type="dxa"/>
            <w:tcBorders>
              <w:top w:val="single" w:sz="4" w:space="0" w:color="auto"/>
              <w:bottom w:val="nil"/>
            </w:tcBorders>
          </w:tcPr>
          <w:p w14:paraId="59C679DC" w14:textId="16ACCCDF"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-10,1</w:t>
            </w:r>
          </w:p>
        </w:tc>
      </w:tr>
      <w:tr w:rsidR="00E5222F" w:rsidRPr="00332A58" w14:paraId="09F10DE3" w14:textId="77777777" w:rsidTr="00AE1E0A">
        <w:trPr>
          <w:jc w:val="center"/>
        </w:trPr>
        <w:tc>
          <w:tcPr>
            <w:tcW w:w="3119" w:type="dxa"/>
            <w:vMerge/>
            <w:shd w:val="clear" w:color="auto" w:fill="auto"/>
          </w:tcPr>
          <w:p w14:paraId="155A9D5B"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Borders>
              <w:top w:val="nil"/>
            </w:tcBorders>
          </w:tcPr>
          <w:p w14:paraId="50537005" w14:textId="59F59089"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nhỏ nhất</w:t>
            </w:r>
          </w:p>
        </w:tc>
        <w:tc>
          <w:tcPr>
            <w:tcW w:w="1932" w:type="dxa"/>
            <w:tcBorders>
              <w:top w:val="nil"/>
            </w:tcBorders>
          </w:tcPr>
          <w:p w14:paraId="2BFD3FFE" w14:textId="4BADF278"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-10,4</w:t>
            </w:r>
          </w:p>
        </w:tc>
        <w:tc>
          <w:tcPr>
            <w:tcW w:w="2437" w:type="dxa"/>
            <w:tcBorders>
              <w:top w:val="nil"/>
            </w:tcBorders>
          </w:tcPr>
          <w:p w14:paraId="2D8CB463" w14:textId="6C854A01"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-13,4</w:t>
            </w:r>
          </w:p>
        </w:tc>
      </w:tr>
      <w:tr w:rsidR="00E5222F" w:rsidRPr="00332A58" w14:paraId="6518C0E3" w14:textId="77777777" w:rsidTr="00AE1E0A">
        <w:trPr>
          <w:jc w:val="center"/>
        </w:trPr>
        <w:tc>
          <w:tcPr>
            <w:tcW w:w="3119" w:type="dxa"/>
            <w:vMerge/>
            <w:shd w:val="clear" w:color="auto" w:fill="auto"/>
          </w:tcPr>
          <w:p w14:paraId="7FAE81B9"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Pr>
          <w:p w14:paraId="64B38240" w14:textId="5075002C"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Giá trị lớn nhất</w:t>
            </w:r>
          </w:p>
        </w:tc>
        <w:tc>
          <w:tcPr>
            <w:tcW w:w="1932" w:type="dxa"/>
          </w:tcPr>
          <w:p w14:paraId="5598CEC1" w14:textId="339482E8"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w:t>
            </w:r>
          </w:p>
        </w:tc>
        <w:tc>
          <w:tcPr>
            <w:tcW w:w="2437" w:type="dxa"/>
          </w:tcPr>
          <w:p w14:paraId="6240A577" w14:textId="636EDFD6"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w:t>
            </w:r>
          </w:p>
        </w:tc>
      </w:tr>
      <w:tr w:rsidR="00E5222F" w:rsidRPr="00332A58" w14:paraId="4B5A4EFD" w14:textId="77777777" w:rsidTr="00AE1E0A">
        <w:trPr>
          <w:jc w:val="center"/>
        </w:trPr>
        <w:tc>
          <w:tcPr>
            <w:tcW w:w="3119" w:type="dxa"/>
            <w:vMerge/>
            <w:shd w:val="clear" w:color="auto" w:fill="auto"/>
          </w:tcPr>
          <w:p w14:paraId="01ACAB92" w14:textId="77777777" w:rsidR="00E5222F" w:rsidRPr="00332A58" w:rsidRDefault="00E5222F" w:rsidP="000206CA">
            <w:pPr>
              <w:spacing w:after="0" w:line="240" w:lineRule="auto"/>
              <w:jc w:val="both"/>
              <w:rPr>
                <w:rFonts w:ascii="Times New Roman" w:hAnsi="Times New Roman" w:cs="Times New Roman"/>
                <w:sz w:val="24"/>
                <w:szCs w:val="24"/>
              </w:rPr>
            </w:pPr>
          </w:p>
        </w:tc>
        <w:tc>
          <w:tcPr>
            <w:tcW w:w="2010" w:type="dxa"/>
          </w:tcPr>
          <w:p w14:paraId="583EB11E" w14:textId="3955C9E0" w:rsidR="00E5222F" w:rsidRPr="00332A58" w:rsidRDefault="00E5222F"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Độ lệch chuẩn</w:t>
            </w:r>
          </w:p>
        </w:tc>
        <w:tc>
          <w:tcPr>
            <w:tcW w:w="1932" w:type="dxa"/>
          </w:tcPr>
          <w:p w14:paraId="781DA4C3" w14:textId="5956C494"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2,5</w:t>
            </w:r>
          </w:p>
        </w:tc>
        <w:tc>
          <w:tcPr>
            <w:tcW w:w="2437" w:type="dxa"/>
          </w:tcPr>
          <w:p w14:paraId="2446CE05" w14:textId="7317F91F" w:rsidR="00E5222F" w:rsidRPr="00332A58" w:rsidRDefault="00E5222F"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3,5</w:t>
            </w:r>
          </w:p>
        </w:tc>
      </w:tr>
    </w:tbl>
    <w:bookmarkEnd w:id="3"/>
    <w:p w14:paraId="6413E617" w14:textId="0CC3F31E" w:rsidR="00756ECA" w:rsidRPr="00332A58" w:rsidRDefault="00756ECA" w:rsidP="005D09B2">
      <w:pPr>
        <w:spacing w:before="120" w:after="120" w:line="312" w:lineRule="auto"/>
        <w:ind w:firstLine="720"/>
        <w:jc w:val="both"/>
        <w:rPr>
          <w:rFonts w:ascii="Times New Roman" w:eastAsia="Times New Roman" w:hAnsi="Times New Roman" w:cs="Times New Roman"/>
          <w:sz w:val="24"/>
          <w:szCs w:val="24"/>
          <w14:ligatures w14:val="none"/>
        </w:rPr>
      </w:pPr>
      <w:r w:rsidRPr="00332A58">
        <w:rPr>
          <w:rFonts w:ascii="Times New Roman" w:eastAsia="Times New Roman" w:hAnsi="Times New Roman" w:cs="Times New Roman"/>
          <w:sz w:val="24"/>
          <w:szCs w:val="24"/>
          <w14:ligatures w14:val="none"/>
        </w:rPr>
        <w:t>Khi các hộ nuôi hướng đến giảm thiểu phát thải, sự thay đổi về chi phí sản xuất và lượng dinh dưỡng tiêu thụ ít hơn so với khi các hộ hướng đến tối thiểu hóa chi phí, tuy nhiên, nhìn chung việc giảm thiểu phát thải vẫn giúp các hộ không chỉ giảm lượng dinh dưỡng tiêu thụ mà còn giúp giảm chi phí sản xuất. Trung bình mỗi hộ khi hướng đến sản xuất bền vững thì sẽ giảm được 4</w:t>
      </w:r>
      <w:proofErr w:type="gramStart"/>
      <w:r w:rsidRPr="00332A58">
        <w:rPr>
          <w:rFonts w:ascii="Times New Roman" w:eastAsia="Times New Roman" w:hAnsi="Times New Roman" w:cs="Times New Roman"/>
          <w:sz w:val="24"/>
          <w:szCs w:val="24"/>
          <w14:ligatures w14:val="none"/>
        </w:rPr>
        <w:t>,3</w:t>
      </w:r>
      <w:proofErr w:type="gramEnd"/>
      <w:r w:rsidRPr="00332A58">
        <w:rPr>
          <w:rFonts w:ascii="Times New Roman" w:eastAsia="Times New Roman" w:hAnsi="Times New Roman" w:cs="Times New Roman"/>
          <w:sz w:val="24"/>
          <w:szCs w:val="24"/>
          <w14:ligatures w14:val="none"/>
        </w:rPr>
        <w:t>% chi phí sản xuất và 1,7% lượng dinh dưỡng tiêu thụ</w:t>
      </w:r>
      <w:r w:rsidR="00F55780" w:rsidRPr="00332A58">
        <w:rPr>
          <w:rFonts w:ascii="Times New Roman" w:eastAsia="Times New Roman" w:hAnsi="Times New Roman" w:cs="Times New Roman"/>
          <w:sz w:val="24"/>
          <w:szCs w:val="24"/>
          <w14:ligatures w14:val="none"/>
        </w:rPr>
        <w:t xml:space="preserve"> hiện tại (Bảng 6</w:t>
      </w:r>
      <w:r w:rsidRPr="00332A58">
        <w:rPr>
          <w:rFonts w:ascii="Times New Roman" w:eastAsia="Times New Roman" w:hAnsi="Times New Roman" w:cs="Times New Roman"/>
          <w:sz w:val="24"/>
          <w:szCs w:val="24"/>
          <w14:ligatures w14:val="none"/>
        </w:rPr>
        <w:t xml:space="preserve">). Mặc dù vẫn có hộ tăng chi phí sản xuất và lượng dinh dưỡng tiêu thụ khi hướng đến mục tiêu môi trường nhưng nhìn </w:t>
      </w:r>
      <w:proofErr w:type="gramStart"/>
      <w:r w:rsidRPr="00332A58">
        <w:rPr>
          <w:rFonts w:ascii="Times New Roman" w:eastAsia="Times New Roman" w:hAnsi="Times New Roman" w:cs="Times New Roman"/>
          <w:sz w:val="24"/>
          <w:szCs w:val="24"/>
          <w14:ligatures w14:val="none"/>
        </w:rPr>
        <w:t>chung</w:t>
      </w:r>
      <w:proofErr w:type="gramEnd"/>
      <w:r w:rsidRPr="00332A58">
        <w:rPr>
          <w:rFonts w:ascii="Times New Roman" w:eastAsia="Times New Roman" w:hAnsi="Times New Roman" w:cs="Times New Roman"/>
          <w:sz w:val="24"/>
          <w:szCs w:val="24"/>
          <w14:ligatures w14:val="none"/>
        </w:rPr>
        <w:t xml:space="preserve"> phần lớn các hộ ghi nhận dấu hiệu đánh đổi kinh tế - môi trường theo hướng tích cực. Trong tổng số mẫu quan sát, có 128 hộ sẽ giảm chi phí sản xuất và 96 hộ sẽ giảm lượng dinh dưỡng tiêu thụ nếu</w:t>
      </w:r>
      <w:r w:rsidR="00F55780" w:rsidRPr="00332A58">
        <w:rPr>
          <w:rFonts w:ascii="Times New Roman" w:eastAsia="Times New Roman" w:hAnsi="Times New Roman" w:cs="Times New Roman"/>
          <w:sz w:val="24"/>
          <w:szCs w:val="24"/>
          <w14:ligatures w14:val="none"/>
        </w:rPr>
        <w:t xml:space="preserve"> đạt hiệu quả môi trường (Bảng 7</w:t>
      </w:r>
      <w:r w:rsidRPr="00332A58">
        <w:rPr>
          <w:rFonts w:ascii="Times New Roman" w:eastAsia="Times New Roman" w:hAnsi="Times New Roman" w:cs="Times New Roman"/>
          <w:sz w:val="24"/>
          <w:szCs w:val="24"/>
          <w14:ligatures w14:val="none"/>
        </w:rPr>
        <w:t>)</w:t>
      </w:r>
      <w:r w:rsidR="004661FB">
        <w:rPr>
          <w:rFonts w:ascii="Times New Roman" w:eastAsia="Times New Roman" w:hAnsi="Times New Roman" w:cs="Times New Roman"/>
          <w:sz w:val="24"/>
          <w:szCs w:val="24"/>
          <w14:ligatures w14:val="none"/>
        </w:rPr>
        <w:t>.</w:t>
      </w:r>
    </w:p>
    <w:p w14:paraId="4CEAF99F" w14:textId="7FFC819A" w:rsidR="00756ECA" w:rsidRPr="00332A58" w:rsidRDefault="000137EB" w:rsidP="005D09B2">
      <w:pPr>
        <w:spacing w:before="120" w:after="120" w:line="312" w:lineRule="auto"/>
        <w:ind w:firstLine="720"/>
        <w:jc w:val="both"/>
        <w:rPr>
          <w:rFonts w:ascii="Times New Roman" w:eastAsia="Times New Roman" w:hAnsi="Times New Roman" w:cs="Times New Roman"/>
          <w:sz w:val="24"/>
          <w:szCs w:val="24"/>
          <w14:ligatures w14:val="none"/>
        </w:rPr>
      </w:pPr>
      <w:r w:rsidRPr="00332A58">
        <w:rPr>
          <w:rFonts w:ascii="Times New Roman" w:eastAsia="Times New Roman" w:hAnsi="Times New Roman" w:cs="Times New Roman"/>
          <w:sz w:val="24"/>
          <w:szCs w:val="24"/>
          <w14:ligatures w14:val="none"/>
        </w:rPr>
        <w:t>Đối với</w:t>
      </w:r>
      <w:r w:rsidR="00756ECA" w:rsidRPr="00332A58">
        <w:rPr>
          <w:rFonts w:ascii="Times New Roman" w:eastAsia="Times New Roman" w:hAnsi="Times New Roman" w:cs="Times New Roman"/>
          <w:sz w:val="24"/>
          <w:szCs w:val="24"/>
          <w14:ligatures w14:val="none"/>
        </w:rPr>
        <w:t xml:space="preserve"> </w:t>
      </w:r>
      <w:r w:rsidR="0055105F" w:rsidRPr="00332A58">
        <w:rPr>
          <w:rFonts w:ascii="Times New Roman" w:eastAsia="Times New Roman" w:hAnsi="Times New Roman" w:cs="Times New Roman"/>
          <w:sz w:val="24"/>
          <w:szCs w:val="24"/>
          <w14:ligatures w14:val="none"/>
        </w:rPr>
        <w:t xml:space="preserve">kịch bản khi </w:t>
      </w:r>
      <w:r w:rsidR="00756ECA" w:rsidRPr="00332A58">
        <w:rPr>
          <w:rFonts w:ascii="Times New Roman" w:eastAsia="Times New Roman" w:hAnsi="Times New Roman" w:cs="Times New Roman"/>
          <w:sz w:val="24"/>
          <w:szCs w:val="24"/>
          <w14:ligatures w14:val="none"/>
        </w:rPr>
        <w:t xml:space="preserve">các hộ </w:t>
      </w:r>
      <w:r w:rsidRPr="00332A58">
        <w:rPr>
          <w:rFonts w:ascii="Times New Roman" w:eastAsia="Times New Roman" w:hAnsi="Times New Roman" w:cs="Times New Roman"/>
          <w:sz w:val="24"/>
          <w:szCs w:val="24"/>
          <w14:ligatures w14:val="none"/>
        </w:rPr>
        <w:t xml:space="preserve">nuôi đã </w:t>
      </w:r>
      <w:r w:rsidR="00756ECA" w:rsidRPr="00332A58">
        <w:rPr>
          <w:rFonts w:ascii="Times New Roman" w:eastAsia="Times New Roman" w:hAnsi="Times New Roman" w:cs="Times New Roman"/>
          <w:sz w:val="24"/>
          <w:szCs w:val="24"/>
          <w14:ligatures w14:val="none"/>
        </w:rPr>
        <w:t xml:space="preserve">đạt hiệu quả chi phí </w:t>
      </w:r>
      <w:r w:rsidRPr="00332A58">
        <w:rPr>
          <w:rFonts w:ascii="Times New Roman" w:eastAsia="Times New Roman" w:hAnsi="Times New Roman" w:cs="Times New Roman"/>
          <w:sz w:val="24"/>
          <w:szCs w:val="24"/>
          <w14:ligatures w14:val="none"/>
        </w:rPr>
        <w:t>muốn</w:t>
      </w:r>
      <w:r w:rsidR="00756ECA" w:rsidRPr="00332A58">
        <w:rPr>
          <w:rFonts w:ascii="Times New Roman" w:eastAsia="Times New Roman" w:hAnsi="Times New Roman" w:cs="Times New Roman"/>
          <w:sz w:val="24"/>
          <w:szCs w:val="24"/>
          <w14:ligatures w14:val="none"/>
        </w:rPr>
        <w:t xml:space="preserve"> hướng đến giảm phát thải, </w:t>
      </w:r>
      <w:r w:rsidR="0055105F" w:rsidRPr="00332A58">
        <w:rPr>
          <w:rFonts w:ascii="Times New Roman" w:eastAsia="Times New Roman" w:hAnsi="Times New Roman" w:cs="Times New Roman"/>
          <w:sz w:val="24"/>
          <w:szCs w:val="24"/>
          <w14:ligatures w14:val="none"/>
        </w:rPr>
        <w:t xml:space="preserve">kết quả phân tích ở Bảng </w:t>
      </w:r>
      <w:r w:rsidR="00F55780" w:rsidRPr="00332A58">
        <w:rPr>
          <w:rFonts w:ascii="Times New Roman" w:eastAsia="Times New Roman" w:hAnsi="Times New Roman" w:cs="Times New Roman"/>
          <w:sz w:val="24"/>
          <w:szCs w:val="24"/>
          <w14:ligatures w14:val="none"/>
        </w:rPr>
        <w:t>6</w:t>
      </w:r>
      <w:r w:rsidR="0055105F" w:rsidRPr="00332A58">
        <w:rPr>
          <w:rFonts w:ascii="Times New Roman" w:eastAsia="Times New Roman" w:hAnsi="Times New Roman" w:cs="Times New Roman"/>
          <w:sz w:val="24"/>
          <w:szCs w:val="24"/>
          <w14:ligatures w14:val="none"/>
        </w:rPr>
        <w:t xml:space="preserve"> cho thấy </w:t>
      </w:r>
      <w:r w:rsidR="00756ECA" w:rsidRPr="00332A58">
        <w:rPr>
          <w:rFonts w:ascii="Times New Roman" w:eastAsia="Times New Roman" w:hAnsi="Times New Roman" w:cs="Times New Roman"/>
          <w:sz w:val="24"/>
          <w:szCs w:val="24"/>
          <w14:ligatures w14:val="none"/>
        </w:rPr>
        <w:t xml:space="preserve">chi phí </w:t>
      </w:r>
      <w:r w:rsidR="0055105F" w:rsidRPr="00332A58">
        <w:rPr>
          <w:rFonts w:ascii="Times New Roman" w:eastAsia="Times New Roman" w:hAnsi="Times New Roman" w:cs="Times New Roman"/>
          <w:sz w:val="24"/>
          <w:szCs w:val="24"/>
          <w14:ligatures w14:val="none"/>
        </w:rPr>
        <w:t xml:space="preserve">sản xuất của các hộ lúc này sẽ tăng lên (khoảng 8%), tuy nhiên, lượng dinh dưỡng phát thải lại có xu hướng giảm xuống </w:t>
      </w:r>
      <w:r w:rsidR="0055105F" w:rsidRPr="00332A58">
        <w:rPr>
          <w:rFonts w:ascii="Times New Roman" w:eastAsia="Times New Roman" w:hAnsi="Times New Roman" w:cs="Times New Roman"/>
          <w:sz w:val="24"/>
          <w:szCs w:val="24"/>
          <w14:ligatures w14:val="none"/>
        </w:rPr>
        <w:lastRenderedPageBreak/>
        <w:t>(11,4%)</w:t>
      </w:r>
      <w:r w:rsidR="00756ECA" w:rsidRPr="00332A58">
        <w:rPr>
          <w:rFonts w:ascii="Times New Roman" w:eastAsia="Times New Roman" w:hAnsi="Times New Roman" w:cs="Times New Roman"/>
          <w:sz w:val="24"/>
          <w:szCs w:val="24"/>
          <w14:ligatures w14:val="none"/>
        </w:rPr>
        <w:t xml:space="preserve">. </w:t>
      </w:r>
      <w:r w:rsidR="0055105F" w:rsidRPr="00332A58">
        <w:rPr>
          <w:rFonts w:ascii="Times New Roman" w:eastAsia="Times New Roman" w:hAnsi="Times New Roman" w:cs="Times New Roman"/>
          <w:sz w:val="24"/>
          <w:szCs w:val="24"/>
          <w14:ligatures w14:val="none"/>
        </w:rPr>
        <w:t xml:space="preserve">Số liệu ở Bảng </w:t>
      </w:r>
      <w:r w:rsidR="00F55780" w:rsidRPr="00332A58">
        <w:rPr>
          <w:rFonts w:ascii="Times New Roman" w:eastAsia="Times New Roman" w:hAnsi="Times New Roman" w:cs="Times New Roman"/>
          <w:sz w:val="24"/>
          <w:szCs w:val="24"/>
          <w14:ligatures w14:val="none"/>
        </w:rPr>
        <w:t>7</w:t>
      </w:r>
      <w:r w:rsidR="0055105F" w:rsidRPr="00332A58">
        <w:rPr>
          <w:rFonts w:ascii="Times New Roman" w:eastAsia="Times New Roman" w:hAnsi="Times New Roman" w:cs="Times New Roman"/>
          <w:sz w:val="24"/>
          <w:szCs w:val="24"/>
          <w14:ligatures w14:val="none"/>
        </w:rPr>
        <w:t xml:space="preserve"> cho thấy có</w:t>
      </w:r>
      <w:r w:rsidR="00756ECA" w:rsidRPr="00332A58">
        <w:rPr>
          <w:rFonts w:ascii="Times New Roman" w:eastAsia="Times New Roman" w:hAnsi="Times New Roman" w:cs="Times New Roman"/>
          <w:sz w:val="24"/>
          <w:szCs w:val="24"/>
          <w14:ligatures w14:val="none"/>
        </w:rPr>
        <w:t xml:space="preserve"> 159 hộ </w:t>
      </w:r>
      <w:r w:rsidR="0055105F" w:rsidRPr="00332A58">
        <w:rPr>
          <w:rFonts w:ascii="Times New Roman" w:eastAsia="Times New Roman" w:hAnsi="Times New Roman" w:cs="Times New Roman"/>
          <w:sz w:val="24"/>
          <w:szCs w:val="24"/>
          <w14:ligatures w14:val="none"/>
        </w:rPr>
        <w:t xml:space="preserve">sẽ ghi nhận sự đánh đổi kinh tế - môi trường tiêu cực này nếu các hộ thật sự đang sản xuất một cách hiệu quả về chi phí và hướng đến cải thiện hiệu quả môi trường. </w:t>
      </w:r>
      <w:r w:rsidR="00756ECA" w:rsidRPr="00332A58">
        <w:rPr>
          <w:rFonts w:ascii="Times New Roman" w:eastAsia="Times New Roman" w:hAnsi="Times New Roman" w:cs="Times New Roman"/>
          <w:sz w:val="24"/>
          <w:szCs w:val="24"/>
          <w14:ligatures w14:val="none"/>
        </w:rPr>
        <w:t xml:space="preserve">Ngược lại, </w:t>
      </w:r>
      <w:r w:rsidR="0055105F" w:rsidRPr="00332A58">
        <w:rPr>
          <w:rFonts w:ascii="Times New Roman" w:eastAsia="Times New Roman" w:hAnsi="Times New Roman" w:cs="Times New Roman"/>
          <w:sz w:val="24"/>
          <w:szCs w:val="24"/>
          <w14:ligatures w14:val="none"/>
        </w:rPr>
        <w:t xml:space="preserve">kịch bản </w:t>
      </w:r>
      <w:r w:rsidR="00756ECA" w:rsidRPr="00332A58">
        <w:rPr>
          <w:rFonts w:ascii="Times New Roman" w:eastAsia="Times New Roman" w:hAnsi="Times New Roman" w:cs="Times New Roman"/>
          <w:sz w:val="24"/>
          <w:szCs w:val="24"/>
          <w14:ligatures w14:val="none"/>
        </w:rPr>
        <w:t xml:space="preserve">khi các hộ nuôi </w:t>
      </w:r>
      <w:r w:rsidR="0055105F" w:rsidRPr="00332A58">
        <w:rPr>
          <w:rFonts w:ascii="Times New Roman" w:eastAsia="Times New Roman" w:hAnsi="Times New Roman" w:cs="Times New Roman"/>
          <w:sz w:val="24"/>
          <w:szCs w:val="24"/>
          <w14:ligatures w14:val="none"/>
        </w:rPr>
        <w:t xml:space="preserve">đã </w:t>
      </w:r>
      <w:r w:rsidR="00756ECA" w:rsidRPr="00332A58">
        <w:rPr>
          <w:rFonts w:ascii="Times New Roman" w:eastAsia="Times New Roman" w:hAnsi="Times New Roman" w:cs="Times New Roman"/>
          <w:sz w:val="24"/>
          <w:szCs w:val="24"/>
          <w14:ligatures w14:val="none"/>
        </w:rPr>
        <w:t xml:space="preserve">đạt hiệu quả môi trường </w:t>
      </w:r>
      <w:r w:rsidR="0055105F" w:rsidRPr="00332A58">
        <w:rPr>
          <w:rFonts w:ascii="Times New Roman" w:eastAsia="Times New Roman" w:hAnsi="Times New Roman" w:cs="Times New Roman"/>
          <w:sz w:val="24"/>
          <w:szCs w:val="24"/>
          <w14:ligatures w14:val="none"/>
        </w:rPr>
        <w:t xml:space="preserve">ghi nhận </w:t>
      </w:r>
      <w:r w:rsidR="00CE362E" w:rsidRPr="00332A58">
        <w:rPr>
          <w:rFonts w:ascii="Times New Roman" w:eastAsia="Times New Roman" w:hAnsi="Times New Roman" w:cs="Times New Roman"/>
          <w:sz w:val="24"/>
          <w:szCs w:val="24"/>
          <w14:ligatures w14:val="none"/>
        </w:rPr>
        <w:t xml:space="preserve">phần lớn các hộ (159 hộ) có </w:t>
      </w:r>
      <w:r w:rsidR="0055105F" w:rsidRPr="00332A58">
        <w:rPr>
          <w:rFonts w:ascii="Times New Roman" w:eastAsia="Times New Roman" w:hAnsi="Times New Roman" w:cs="Times New Roman"/>
          <w:sz w:val="24"/>
          <w:szCs w:val="24"/>
          <w14:ligatures w14:val="none"/>
        </w:rPr>
        <w:t xml:space="preserve">sự đánh đổi kinh tế - môi trường </w:t>
      </w:r>
      <w:proofErr w:type="gramStart"/>
      <w:r w:rsidR="00CE362E" w:rsidRPr="00332A58">
        <w:rPr>
          <w:rFonts w:ascii="Times New Roman" w:eastAsia="Times New Roman" w:hAnsi="Times New Roman" w:cs="Times New Roman"/>
          <w:sz w:val="24"/>
          <w:szCs w:val="24"/>
          <w14:ligatures w14:val="none"/>
        </w:rPr>
        <w:t>theo</w:t>
      </w:r>
      <w:proofErr w:type="gramEnd"/>
      <w:r w:rsidR="00CE362E" w:rsidRPr="00332A58">
        <w:rPr>
          <w:rFonts w:ascii="Times New Roman" w:eastAsia="Times New Roman" w:hAnsi="Times New Roman" w:cs="Times New Roman"/>
          <w:sz w:val="24"/>
          <w:szCs w:val="24"/>
          <w14:ligatures w14:val="none"/>
        </w:rPr>
        <w:t xml:space="preserve"> hướng </w:t>
      </w:r>
      <w:r w:rsidR="0055105F" w:rsidRPr="00332A58">
        <w:rPr>
          <w:rFonts w:ascii="Times New Roman" w:eastAsia="Times New Roman" w:hAnsi="Times New Roman" w:cs="Times New Roman"/>
          <w:sz w:val="24"/>
          <w:szCs w:val="24"/>
          <w14:ligatures w14:val="none"/>
        </w:rPr>
        <w:t>tích cực khi hướng đến tối thiểu hóa chi phí</w:t>
      </w:r>
      <w:r w:rsidR="00CE362E" w:rsidRPr="00332A58">
        <w:rPr>
          <w:rFonts w:ascii="Times New Roman" w:eastAsia="Times New Roman" w:hAnsi="Times New Roman" w:cs="Times New Roman"/>
          <w:sz w:val="24"/>
          <w:szCs w:val="24"/>
          <w14:ligatures w14:val="none"/>
        </w:rPr>
        <w:t xml:space="preserve"> (Bảng </w:t>
      </w:r>
      <w:r w:rsidR="00F55780" w:rsidRPr="00332A58">
        <w:rPr>
          <w:rFonts w:ascii="Times New Roman" w:eastAsia="Times New Roman" w:hAnsi="Times New Roman" w:cs="Times New Roman"/>
          <w:sz w:val="24"/>
          <w:szCs w:val="24"/>
          <w14:ligatures w14:val="none"/>
        </w:rPr>
        <w:t>7</w:t>
      </w:r>
      <w:r w:rsidR="00CE362E" w:rsidRPr="00332A58">
        <w:rPr>
          <w:rFonts w:ascii="Times New Roman" w:eastAsia="Times New Roman" w:hAnsi="Times New Roman" w:cs="Times New Roman"/>
          <w:sz w:val="24"/>
          <w:szCs w:val="24"/>
          <w14:ligatures w14:val="none"/>
        </w:rPr>
        <w:t>)</w:t>
      </w:r>
      <w:r w:rsidR="0055105F" w:rsidRPr="00332A58">
        <w:rPr>
          <w:rFonts w:ascii="Times New Roman" w:eastAsia="Times New Roman" w:hAnsi="Times New Roman" w:cs="Times New Roman"/>
          <w:sz w:val="24"/>
          <w:szCs w:val="24"/>
          <w14:ligatures w14:val="none"/>
        </w:rPr>
        <w:t>. Trung bình, các hộ này vừa có thể cắt giảm</w:t>
      </w:r>
      <w:r w:rsidR="00756ECA" w:rsidRPr="00332A58">
        <w:rPr>
          <w:rFonts w:ascii="Times New Roman" w:eastAsia="Times New Roman" w:hAnsi="Times New Roman" w:cs="Times New Roman"/>
          <w:sz w:val="24"/>
          <w:szCs w:val="24"/>
          <w14:ligatures w14:val="none"/>
        </w:rPr>
        <w:t xml:space="preserve"> chi phí </w:t>
      </w:r>
      <w:r w:rsidR="0055105F" w:rsidRPr="00332A58">
        <w:rPr>
          <w:rFonts w:ascii="Times New Roman" w:eastAsia="Times New Roman" w:hAnsi="Times New Roman" w:cs="Times New Roman"/>
          <w:sz w:val="24"/>
          <w:szCs w:val="24"/>
          <w14:ligatures w14:val="none"/>
        </w:rPr>
        <w:t>sản xuất thêm</w:t>
      </w:r>
      <w:r w:rsidR="00756ECA" w:rsidRPr="00332A58">
        <w:rPr>
          <w:rFonts w:ascii="Times New Roman" w:eastAsia="Times New Roman" w:hAnsi="Times New Roman" w:cs="Times New Roman"/>
          <w:sz w:val="24"/>
          <w:szCs w:val="24"/>
          <w14:ligatures w14:val="none"/>
        </w:rPr>
        <w:t xml:space="preserve"> 7</w:t>
      </w:r>
      <w:proofErr w:type="gramStart"/>
      <w:r w:rsidR="00756ECA" w:rsidRPr="00332A58">
        <w:rPr>
          <w:rFonts w:ascii="Times New Roman" w:eastAsia="Times New Roman" w:hAnsi="Times New Roman" w:cs="Times New Roman"/>
          <w:sz w:val="24"/>
          <w:szCs w:val="24"/>
          <w14:ligatures w14:val="none"/>
        </w:rPr>
        <w:t>,4</w:t>
      </w:r>
      <w:proofErr w:type="gramEnd"/>
      <w:r w:rsidR="00756ECA" w:rsidRPr="00332A58">
        <w:rPr>
          <w:rFonts w:ascii="Times New Roman" w:eastAsia="Times New Roman" w:hAnsi="Times New Roman" w:cs="Times New Roman"/>
          <w:sz w:val="24"/>
          <w:szCs w:val="24"/>
          <w14:ligatures w14:val="none"/>
        </w:rPr>
        <w:t xml:space="preserve">% </w:t>
      </w:r>
      <w:r w:rsidR="0055105F" w:rsidRPr="00332A58">
        <w:rPr>
          <w:rFonts w:ascii="Times New Roman" w:eastAsia="Times New Roman" w:hAnsi="Times New Roman" w:cs="Times New Roman"/>
          <w:sz w:val="24"/>
          <w:szCs w:val="24"/>
          <w14:ligatures w14:val="none"/>
        </w:rPr>
        <w:t>đồng thời giảm lượng</w:t>
      </w:r>
      <w:r w:rsidR="00756ECA" w:rsidRPr="00332A58">
        <w:rPr>
          <w:rFonts w:ascii="Times New Roman" w:eastAsia="Times New Roman" w:hAnsi="Times New Roman" w:cs="Times New Roman"/>
          <w:sz w:val="24"/>
          <w:szCs w:val="24"/>
          <w14:ligatures w14:val="none"/>
        </w:rPr>
        <w:t xml:space="preserve"> dinh dưỡng </w:t>
      </w:r>
      <w:r w:rsidR="0055105F" w:rsidRPr="00332A58">
        <w:rPr>
          <w:rFonts w:ascii="Times New Roman" w:eastAsia="Times New Roman" w:hAnsi="Times New Roman" w:cs="Times New Roman"/>
          <w:sz w:val="24"/>
          <w:szCs w:val="24"/>
          <w14:ligatures w14:val="none"/>
        </w:rPr>
        <w:t>tiệu thụ thêm</w:t>
      </w:r>
      <w:r w:rsidR="00756ECA" w:rsidRPr="00332A58">
        <w:rPr>
          <w:rFonts w:ascii="Times New Roman" w:eastAsia="Times New Roman" w:hAnsi="Times New Roman" w:cs="Times New Roman"/>
          <w:sz w:val="24"/>
          <w:szCs w:val="24"/>
          <w14:ligatures w14:val="none"/>
        </w:rPr>
        <w:t xml:space="preserve"> 10,1%</w:t>
      </w:r>
      <w:r w:rsidR="00CE362E" w:rsidRPr="00332A58">
        <w:rPr>
          <w:rFonts w:ascii="Times New Roman" w:eastAsia="Times New Roman" w:hAnsi="Times New Roman" w:cs="Times New Roman"/>
          <w:sz w:val="24"/>
          <w:szCs w:val="24"/>
          <w14:ligatures w14:val="none"/>
        </w:rPr>
        <w:t xml:space="preserve"> (Bảng </w:t>
      </w:r>
      <w:r w:rsidR="00F55780" w:rsidRPr="00332A58">
        <w:rPr>
          <w:rFonts w:ascii="Times New Roman" w:eastAsia="Times New Roman" w:hAnsi="Times New Roman" w:cs="Times New Roman"/>
          <w:sz w:val="24"/>
          <w:szCs w:val="24"/>
          <w14:ligatures w14:val="none"/>
        </w:rPr>
        <w:t>6</w:t>
      </w:r>
      <w:r w:rsidR="00CE362E" w:rsidRPr="00332A58">
        <w:rPr>
          <w:rFonts w:ascii="Times New Roman" w:eastAsia="Times New Roman" w:hAnsi="Times New Roman" w:cs="Times New Roman"/>
          <w:sz w:val="24"/>
          <w:szCs w:val="24"/>
          <w14:ligatures w14:val="none"/>
        </w:rPr>
        <w:t>)</w:t>
      </w:r>
      <w:r w:rsidR="00756ECA" w:rsidRPr="00332A58">
        <w:rPr>
          <w:rFonts w:ascii="Times New Roman" w:eastAsia="Times New Roman" w:hAnsi="Times New Roman" w:cs="Times New Roman"/>
          <w:sz w:val="24"/>
          <w:szCs w:val="24"/>
          <w14:ligatures w14:val="none"/>
        </w:rPr>
        <w:t xml:space="preserve">. </w:t>
      </w:r>
    </w:p>
    <w:p w14:paraId="481AC054" w14:textId="423B90F3" w:rsidR="00904E64" w:rsidRPr="00680634" w:rsidRDefault="001420B8" w:rsidP="005D09B2">
      <w:pPr>
        <w:spacing w:before="120" w:after="120" w:line="312" w:lineRule="auto"/>
        <w:jc w:val="center"/>
        <w:rPr>
          <w:rFonts w:ascii="Times New Roman" w:hAnsi="Times New Roman" w:cs="Times New Roman"/>
          <w:b/>
          <w:sz w:val="24"/>
          <w:szCs w:val="24"/>
        </w:rPr>
      </w:pPr>
      <w:r w:rsidRPr="00680634">
        <w:rPr>
          <w:rFonts w:ascii="Times New Roman" w:hAnsi="Times New Roman" w:cs="Times New Roman"/>
          <w:b/>
          <w:sz w:val="24"/>
          <w:szCs w:val="24"/>
        </w:rPr>
        <w:t xml:space="preserve">Bảng </w:t>
      </w:r>
      <w:r w:rsidR="00F55780" w:rsidRPr="00680634">
        <w:rPr>
          <w:rFonts w:ascii="Times New Roman" w:hAnsi="Times New Roman" w:cs="Times New Roman"/>
          <w:b/>
          <w:sz w:val="24"/>
          <w:szCs w:val="24"/>
        </w:rPr>
        <w:t>7</w:t>
      </w:r>
      <w:r w:rsidR="00904E64" w:rsidRPr="00680634">
        <w:rPr>
          <w:rFonts w:ascii="Times New Roman" w:hAnsi="Times New Roman" w:cs="Times New Roman"/>
          <w:b/>
          <w:sz w:val="24"/>
          <w:szCs w:val="24"/>
        </w:rPr>
        <w:t xml:space="preserve">: </w:t>
      </w:r>
      <w:r w:rsidRPr="00680634">
        <w:rPr>
          <w:rFonts w:ascii="Times New Roman" w:hAnsi="Times New Roman" w:cs="Times New Roman"/>
          <w:b/>
          <w:sz w:val="24"/>
          <w:szCs w:val="24"/>
        </w:rPr>
        <w:t xml:space="preserve">Số hộ nuôi </w:t>
      </w:r>
      <w:r w:rsidR="000E2D8E" w:rsidRPr="00680634">
        <w:rPr>
          <w:rFonts w:ascii="Times New Roman" w:hAnsi="Times New Roman" w:cs="Times New Roman"/>
          <w:b/>
          <w:sz w:val="24"/>
          <w:szCs w:val="24"/>
        </w:rPr>
        <w:t xml:space="preserve">có sự đánh đổi kinh tế - môi trường </w:t>
      </w:r>
      <w:proofErr w:type="gramStart"/>
      <w:r w:rsidR="000E2D8E" w:rsidRPr="00680634">
        <w:rPr>
          <w:rFonts w:ascii="Times New Roman" w:hAnsi="Times New Roman" w:cs="Times New Roman"/>
          <w:b/>
          <w:sz w:val="24"/>
          <w:szCs w:val="24"/>
        </w:rPr>
        <w:t>theo</w:t>
      </w:r>
      <w:proofErr w:type="gramEnd"/>
      <w:r w:rsidR="000E2D8E" w:rsidRPr="00680634">
        <w:rPr>
          <w:rFonts w:ascii="Times New Roman" w:hAnsi="Times New Roman" w:cs="Times New Roman"/>
          <w:b/>
          <w:sz w:val="24"/>
          <w:szCs w:val="24"/>
        </w:rPr>
        <w:t xml:space="preserve"> hướng tích cực hoặc tiêu cực</w:t>
      </w:r>
      <w:r w:rsidR="00777851" w:rsidRPr="00680634">
        <w:rPr>
          <w:rFonts w:ascii="Times New Roman" w:hAnsi="Times New Roman" w:cs="Times New Roman"/>
          <w:b/>
          <w:sz w:val="24"/>
          <w:szCs w:val="24"/>
        </w:rPr>
        <w:t xml:space="preserve"> (ĐVT: hộ)</w:t>
      </w:r>
    </w:p>
    <w:tbl>
      <w:tblPr>
        <w:tblW w:w="8395" w:type="dxa"/>
        <w:jc w:val="center"/>
        <w:tblBorders>
          <w:top w:val="single" w:sz="12" w:space="0" w:color="008000"/>
          <w:bottom w:val="single" w:sz="12" w:space="0" w:color="008000"/>
        </w:tblBorders>
        <w:tblLook w:val="01A0" w:firstRow="1" w:lastRow="0" w:firstColumn="1" w:lastColumn="1" w:noHBand="0" w:noVBand="0"/>
      </w:tblPr>
      <w:tblGrid>
        <w:gridCol w:w="3686"/>
        <w:gridCol w:w="632"/>
        <w:gridCol w:w="1516"/>
        <w:gridCol w:w="334"/>
        <w:gridCol w:w="2227"/>
      </w:tblGrid>
      <w:tr w:rsidR="000E2D8E" w:rsidRPr="00332A58" w14:paraId="3D03F811" w14:textId="77777777" w:rsidTr="003029FA">
        <w:trPr>
          <w:jc w:val="center"/>
        </w:trPr>
        <w:tc>
          <w:tcPr>
            <w:tcW w:w="3686" w:type="dxa"/>
            <w:tcBorders>
              <w:bottom w:val="nil"/>
            </w:tcBorders>
            <w:shd w:val="clear" w:color="auto" w:fill="auto"/>
          </w:tcPr>
          <w:p w14:paraId="45512C4F" w14:textId="77777777" w:rsidR="000E2D8E" w:rsidRPr="00332A58" w:rsidRDefault="000E2D8E" w:rsidP="000206CA">
            <w:pPr>
              <w:spacing w:after="0" w:line="240" w:lineRule="auto"/>
              <w:jc w:val="both"/>
              <w:rPr>
                <w:rFonts w:ascii="Times New Roman" w:hAnsi="Times New Roman" w:cs="Times New Roman"/>
                <w:sz w:val="24"/>
                <w:szCs w:val="24"/>
              </w:rPr>
            </w:pPr>
          </w:p>
        </w:tc>
        <w:tc>
          <w:tcPr>
            <w:tcW w:w="632" w:type="dxa"/>
            <w:tcBorders>
              <w:bottom w:val="nil"/>
            </w:tcBorders>
          </w:tcPr>
          <w:p w14:paraId="561DABB7" w14:textId="77777777" w:rsidR="000E2D8E" w:rsidRPr="00332A58" w:rsidRDefault="000E2D8E" w:rsidP="000206CA">
            <w:pPr>
              <w:spacing w:after="0" w:line="240" w:lineRule="auto"/>
              <w:jc w:val="both"/>
              <w:rPr>
                <w:rFonts w:ascii="Times New Roman" w:hAnsi="Times New Roman" w:cs="Times New Roman"/>
                <w:sz w:val="24"/>
                <w:szCs w:val="24"/>
              </w:rPr>
            </w:pPr>
          </w:p>
        </w:tc>
        <w:tc>
          <w:tcPr>
            <w:tcW w:w="1850" w:type="dxa"/>
            <w:gridSpan w:val="2"/>
            <w:tcBorders>
              <w:bottom w:val="single" w:sz="4" w:space="0" w:color="auto"/>
            </w:tcBorders>
          </w:tcPr>
          <w:p w14:paraId="492C9902" w14:textId="73E71BBA" w:rsidR="003029FA" w:rsidRPr="00680634" w:rsidRDefault="000E2D8E"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Thay đổi về</w:t>
            </w:r>
          </w:p>
          <w:p w14:paraId="4B515D3A" w14:textId="77FD3D7B" w:rsidR="000E2D8E" w:rsidRPr="00680634" w:rsidRDefault="000E2D8E"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chi phí sản xuất</w:t>
            </w:r>
          </w:p>
        </w:tc>
        <w:tc>
          <w:tcPr>
            <w:tcW w:w="2227" w:type="dxa"/>
            <w:tcBorders>
              <w:bottom w:val="single" w:sz="4" w:space="0" w:color="auto"/>
            </w:tcBorders>
          </w:tcPr>
          <w:p w14:paraId="233EED0C" w14:textId="041F9D05" w:rsidR="003029FA" w:rsidRPr="00680634" w:rsidRDefault="000E2D8E"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Thay đổi về lượng</w:t>
            </w:r>
          </w:p>
          <w:p w14:paraId="0B725A6E" w14:textId="58828BED" w:rsidR="000E2D8E" w:rsidRPr="00680634" w:rsidRDefault="000E2D8E" w:rsidP="000206CA">
            <w:pPr>
              <w:spacing w:after="0" w:line="240" w:lineRule="auto"/>
              <w:jc w:val="center"/>
              <w:rPr>
                <w:rFonts w:ascii="Times New Roman" w:hAnsi="Times New Roman" w:cs="Times New Roman"/>
                <w:b/>
                <w:sz w:val="24"/>
                <w:szCs w:val="24"/>
              </w:rPr>
            </w:pPr>
            <w:r w:rsidRPr="00680634">
              <w:rPr>
                <w:rFonts w:ascii="Times New Roman" w:hAnsi="Times New Roman" w:cs="Times New Roman"/>
                <w:b/>
                <w:sz w:val="24"/>
                <w:szCs w:val="24"/>
              </w:rPr>
              <w:t>dinh dưỡng tiêu thụ</w:t>
            </w:r>
          </w:p>
        </w:tc>
      </w:tr>
      <w:tr w:rsidR="003029FA" w:rsidRPr="00332A58" w14:paraId="4644D771" w14:textId="77777777" w:rsidTr="003029FA">
        <w:trPr>
          <w:jc w:val="center"/>
        </w:trPr>
        <w:tc>
          <w:tcPr>
            <w:tcW w:w="3686" w:type="dxa"/>
            <w:vMerge w:val="restart"/>
            <w:tcBorders>
              <w:top w:val="single" w:sz="4" w:space="0" w:color="auto"/>
            </w:tcBorders>
            <w:shd w:val="clear" w:color="auto" w:fill="auto"/>
          </w:tcPr>
          <w:p w14:paraId="5C50704D" w14:textId="2807ECD5"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(1) Khi các hộ nuôi hiện tại hướng đến tối thiểu hóa chi phí</w:t>
            </w:r>
          </w:p>
        </w:tc>
        <w:tc>
          <w:tcPr>
            <w:tcW w:w="632" w:type="dxa"/>
            <w:tcBorders>
              <w:top w:val="single" w:sz="4" w:space="0" w:color="auto"/>
              <w:bottom w:val="nil"/>
            </w:tcBorders>
          </w:tcPr>
          <w:p w14:paraId="14F128CB"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w:t>
            </w:r>
          </w:p>
        </w:tc>
        <w:tc>
          <w:tcPr>
            <w:tcW w:w="1516" w:type="dxa"/>
            <w:tcBorders>
              <w:top w:val="single" w:sz="4" w:space="0" w:color="auto"/>
              <w:bottom w:val="nil"/>
            </w:tcBorders>
          </w:tcPr>
          <w:p w14:paraId="02B6C007"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164</w:t>
            </w:r>
          </w:p>
        </w:tc>
        <w:tc>
          <w:tcPr>
            <w:tcW w:w="2561" w:type="dxa"/>
            <w:gridSpan w:val="2"/>
            <w:tcBorders>
              <w:top w:val="single" w:sz="4" w:space="0" w:color="auto"/>
              <w:bottom w:val="nil"/>
            </w:tcBorders>
          </w:tcPr>
          <w:p w14:paraId="37F17C93"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164</w:t>
            </w:r>
          </w:p>
        </w:tc>
      </w:tr>
      <w:tr w:rsidR="003029FA" w:rsidRPr="00332A58" w14:paraId="2E2D57FD" w14:textId="77777777" w:rsidTr="003029FA">
        <w:trPr>
          <w:jc w:val="center"/>
        </w:trPr>
        <w:tc>
          <w:tcPr>
            <w:tcW w:w="3686" w:type="dxa"/>
            <w:vMerge/>
            <w:shd w:val="clear" w:color="auto" w:fill="auto"/>
          </w:tcPr>
          <w:p w14:paraId="5A09D1D5" w14:textId="77777777" w:rsidR="003029FA" w:rsidRPr="00332A58" w:rsidRDefault="003029FA" w:rsidP="000206CA">
            <w:pPr>
              <w:spacing w:after="0" w:line="240" w:lineRule="auto"/>
              <w:jc w:val="both"/>
              <w:rPr>
                <w:rFonts w:ascii="Times New Roman" w:hAnsi="Times New Roman" w:cs="Times New Roman"/>
                <w:sz w:val="24"/>
                <w:szCs w:val="24"/>
              </w:rPr>
            </w:pPr>
          </w:p>
        </w:tc>
        <w:tc>
          <w:tcPr>
            <w:tcW w:w="632" w:type="dxa"/>
            <w:tcBorders>
              <w:top w:val="nil"/>
              <w:bottom w:val="nil"/>
            </w:tcBorders>
          </w:tcPr>
          <w:p w14:paraId="45C3B2AB"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w:t>
            </w:r>
          </w:p>
        </w:tc>
        <w:tc>
          <w:tcPr>
            <w:tcW w:w="1516" w:type="dxa"/>
            <w:tcBorders>
              <w:top w:val="nil"/>
              <w:bottom w:val="nil"/>
            </w:tcBorders>
          </w:tcPr>
          <w:p w14:paraId="7FAA1F3C"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5</w:t>
            </w:r>
          </w:p>
        </w:tc>
        <w:tc>
          <w:tcPr>
            <w:tcW w:w="2561" w:type="dxa"/>
            <w:gridSpan w:val="2"/>
            <w:tcBorders>
              <w:top w:val="nil"/>
              <w:bottom w:val="nil"/>
            </w:tcBorders>
          </w:tcPr>
          <w:p w14:paraId="3C7D4E30"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5</w:t>
            </w:r>
          </w:p>
        </w:tc>
      </w:tr>
      <w:tr w:rsidR="003029FA" w:rsidRPr="00332A58" w14:paraId="0488BF57" w14:textId="77777777" w:rsidTr="003029FA">
        <w:trPr>
          <w:jc w:val="center"/>
        </w:trPr>
        <w:tc>
          <w:tcPr>
            <w:tcW w:w="3686" w:type="dxa"/>
            <w:vMerge/>
            <w:tcBorders>
              <w:bottom w:val="single" w:sz="4" w:space="0" w:color="auto"/>
            </w:tcBorders>
            <w:shd w:val="clear" w:color="auto" w:fill="auto"/>
          </w:tcPr>
          <w:p w14:paraId="1C954281" w14:textId="77777777" w:rsidR="003029FA" w:rsidRPr="00332A58" w:rsidRDefault="003029FA" w:rsidP="000206CA">
            <w:pPr>
              <w:spacing w:after="0" w:line="240" w:lineRule="auto"/>
              <w:jc w:val="both"/>
              <w:rPr>
                <w:rFonts w:ascii="Times New Roman" w:hAnsi="Times New Roman" w:cs="Times New Roman"/>
                <w:sz w:val="24"/>
                <w:szCs w:val="24"/>
              </w:rPr>
            </w:pPr>
          </w:p>
        </w:tc>
        <w:tc>
          <w:tcPr>
            <w:tcW w:w="632" w:type="dxa"/>
            <w:tcBorders>
              <w:top w:val="nil"/>
              <w:bottom w:val="single" w:sz="4" w:space="0" w:color="auto"/>
            </w:tcBorders>
          </w:tcPr>
          <w:p w14:paraId="25250E2E"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w:t>
            </w:r>
          </w:p>
        </w:tc>
        <w:tc>
          <w:tcPr>
            <w:tcW w:w="1516" w:type="dxa"/>
            <w:tcBorders>
              <w:top w:val="nil"/>
              <w:bottom w:val="single" w:sz="4" w:space="0" w:color="auto"/>
            </w:tcBorders>
          </w:tcPr>
          <w:p w14:paraId="199DC0D9"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w:t>
            </w:r>
          </w:p>
        </w:tc>
        <w:tc>
          <w:tcPr>
            <w:tcW w:w="2561" w:type="dxa"/>
            <w:gridSpan w:val="2"/>
            <w:tcBorders>
              <w:top w:val="nil"/>
              <w:bottom w:val="single" w:sz="4" w:space="0" w:color="auto"/>
            </w:tcBorders>
          </w:tcPr>
          <w:p w14:paraId="53FBF8E8"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w:t>
            </w:r>
          </w:p>
        </w:tc>
      </w:tr>
      <w:tr w:rsidR="003029FA" w:rsidRPr="00332A58" w14:paraId="66DF7932" w14:textId="77777777" w:rsidTr="003029FA">
        <w:trPr>
          <w:jc w:val="center"/>
        </w:trPr>
        <w:tc>
          <w:tcPr>
            <w:tcW w:w="3686" w:type="dxa"/>
            <w:vMerge w:val="restart"/>
            <w:tcBorders>
              <w:top w:val="single" w:sz="4" w:space="0" w:color="auto"/>
            </w:tcBorders>
            <w:shd w:val="clear" w:color="auto" w:fill="auto"/>
          </w:tcPr>
          <w:p w14:paraId="0D212508" w14:textId="204F14BF" w:rsidR="003029FA" w:rsidRPr="00332A58" w:rsidRDefault="003029FA" w:rsidP="000206CA">
            <w:pPr>
              <w:spacing w:after="0" w:line="240" w:lineRule="auto"/>
              <w:jc w:val="both"/>
              <w:rPr>
                <w:rFonts w:ascii="Times New Roman" w:hAnsi="Times New Roman" w:cs="Times New Roman"/>
                <w:b/>
                <w:sz w:val="24"/>
                <w:szCs w:val="24"/>
              </w:rPr>
            </w:pPr>
            <w:r w:rsidRPr="00332A58">
              <w:rPr>
                <w:rFonts w:ascii="Times New Roman" w:hAnsi="Times New Roman" w:cs="Times New Roman"/>
                <w:sz w:val="24"/>
                <w:szCs w:val="24"/>
              </w:rPr>
              <w:t xml:space="preserve">(2) Khi các hộ nuôi hiện </w:t>
            </w:r>
            <w:r w:rsidR="002B012B">
              <w:rPr>
                <w:rFonts w:ascii="Times New Roman" w:hAnsi="Times New Roman" w:cs="Times New Roman"/>
                <w:sz w:val="24"/>
                <w:szCs w:val="24"/>
              </w:rPr>
              <w:t xml:space="preserve">tại </w:t>
            </w:r>
            <w:r w:rsidRPr="00332A58">
              <w:rPr>
                <w:rFonts w:ascii="Times New Roman" w:hAnsi="Times New Roman" w:cs="Times New Roman"/>
                <w:sz w:val="24"/>
                <w:szCs w:val="24"/>
              </w:rPr>
              <w:t>hướng đến giảm thiểu phát thải</w:t>
            </w:r>
          </w:p>
        </w:tc>
        <w:tc>
          <w:tcPr>
            <w:tcW w:w="632" w:type="dxa"/>
            <w:tcBorders>
              <w:top w:val="single" w:sz="4" w:space="0" w:color="auto"/>
              <w:bottom w:val="nil"/>
            </w:tcBorders>
          </w:tcPr>
          <w:p w14:paraId="4B964EC4"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w:t>
            </w:r>
          </w:p>
        </w:tc>
        <w:tc>
          <w:tcPr>
            <w:tcW w:w="1516" w:type="dxa"/>
            <w:tcBorders>
              <w:top w:val="single" w:sz="4" w:space="0" w:color="auto"/>
              <w:bottom w:val="nil"/>
            </w:tcBorders>
          </w:tcPr>
          <w:p w14:paraId="60588B25"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128</w:t>
            </w:r>
          </w:p>
        </w:tc>
        <w:tc>
          <w:tcPr>
            <w:tcW w:w="2561" w:type="dxa"/>
            <w:gridSpan w:val="2"/>
            <w:tcBorders>
              <w:top w:val="single" w:sz="4" w:space="0" w:color="auto"/>
              <w:bottom w:val="nil"/>
            </w:tcBorders>
          </w:tcPr>
          <w:p w14:paraId="3FDEF165"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96</w:t>
            </w:r>
          </w:p>
        </w:tc>
      </w:tr>
      <w:tr w:rsidR="003029FA" w:rsidRPr="00332A58" w14:paraId="1EA93CB2" w14:textId="77777777" w:rsidTr="003029FA">
        <w:trPr>
          <w:jc w:val="center"/>
        </w:trPr>
        <w:tc>
          <w:tcPr>
            <w:tcW w:w="3686" w:type="dxa"/>
            <w:vMerge/>
            <w:shd w:val="clear" w:color="auto" w:fill="auto"/>
          </w:tcPr>
          <w:p w14:paraId="26395446" w14:textId="77777777" w:rsidR="003029FA" w:rsidRPr="00332A58" w:rsidRDefault="003029FA" w:rsidP="000206CA">
            <w:pPr>
              <w:spacing w:after="0" w:line="240" w:lineRule="auto"/>
              <w:jc w:val="both"/>
              <w:rPr>
                <w:rFonts w:ascii="Times New Roman" w:hAnsi="Times New Roman" w:cs="Times New Roman"/>
                <w:sz w:val="24"/>
                <w:szCs w:val="24"/>
              </w:rPr>
            </w:pPr>
          </w:p>
        </w:tc>
        <w:tc>
          <w:tcPr>
            <w:tcW w:w="632" w:type="dxa"/>
            <w:tcBorders>
              <w:top w:val="nil"/>
            </w:tcBorders>
          </w:tcPr>
          <w:p w14:paraId="0062C47F"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w:t>
            </w:r>
          </w:p>
        </w:tc>
        <w:tc>
          <w:tcPr>
            <w:tcW w:w="1516" w:type="dxa"/>
            <w:tcBorders>
              <w:top w:val="nil"/>
            </w:tcBorders>
          </w:tcPr>
          <w:p w14:paraId="6818DF0D"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6</w:t>
            </w:r>
          </w:p>
        </w:tc>
        <w:tc>
          <w:tcPr>
            <w:tcW w:w="2561" w:type="dxa"/>
            <w:gridSpan w:val="2"/>
            <w:tcBorders>
              <w:top w:val="nil"/>
            </w:tcBorders>
          </w:tcPr>
          <w:p w14:paraId="1D31E84B"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6</w:t>
            </w:r>
          </w:p>
        </w:tc>
      </w:tr>
      <w:tr w:rsidR="003029FA" w:rsidRPr="00332A58" w14:paraId="09972E52" w14:textId="77777777" w:rsidTr="003029FA">
        <w:trPr>
          <w:jc w:val="center"/>
        </w:trPr>
        <w:tc>
          <w:tcPr>
            <w:tcW w:w="3686" w:type="dxa"/>
            <w:vMerge/>
            <w:tcBorders>
              <w:bottom w:val="single" w:sz="4" w:space="0" w:color="auto"/>
            </w:tcBorders>
            <w:shd w:val="clear" w:color="auto" w:fill="auto"/>
          </w:tcPr>
          <w:p w14:paraId="5D8A3C06" w14:textId="77777777" w:rsidR="003029FA" w:rsidRPr="00332A58" w:rsidRDefault="003029FA" w:rsidP="000206CA">
            <w:pPr>
              <w:spacing w:after="0" w:line="240" w:lineRule="auto"/>
              <w:jc w:val="both"/>
              <w:rPr>
                <w:rFonts w:ascii="Times New Roman" w:hAnsi="Times New Roman" w:cs="Times New Roman"/>
                <w:sz w:val="24"/>
                <w:szCs w:val="24"/>
              </w:rPr>
            </w:pPr>
          </w:p>
        </w:tc>
        <w:tc>
          <w:tcPr>
            <w:tcW w:w="632" w:type="dxa"/>
            <w:tcBorders>
              <w:bottom w:val="single" w:sz="4" w:space="0" w:color="auto"/>
            </w:tcBorders>
          </w:tcPr>
          <w:p w14:paraId="1B2D9756"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w:t>
            </w:r>
          </w:p>
        </w:tc>
        <w:tc>
          <w:tcPr>
            <w:tcW w:w="1516" w:type="dxa"/>
            <w:tcBorders>
              <w:bottom w:val="single" w:sz="4" w:space="0" w:color="auto"/>
            </w:tcBorders>
          </w:tcPr>
          <w:p w14:paraId="3F1379F6"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35</w:t>
            </w:r>
          </w:p>
        </w:tc>
        <w:tc>
          <w:tcPr>
            <w:tcW w:w="2561" w:type="dxa"/>
            <w:gridSpan w:val="2"/>
            <w:tcBorders>
              <w:bottom w:val="single" w:sz="4" w:space="0" w:color="auto"/>
            </w:tcBorders>
          </w:tcPr>
          <w:p w14:paraId="693AA34A"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67</w:t>
            </w:r>
          </w:p>
        </w:tc>
      </w:tr>
      <w:tr w:rsidR="003029FA" w:rsidRPr="00332A58" w14:paraId="1B5C970B" w14:textId="77777777" w:rsidTr="003029FA">
        <w:trPr>
          <w:jc w:val="center"/>
        </w:trPr>
        <w:tc>
          <w:tcPr>
            <w:tcW w:w="3686" w:type="dxa"/>
            <w:vMerge w:val="restart"/>
            <w:tcBorders>
              <w:top w:val="single" w:sz="4" w:space="0" w:color="auto"/>
            </w:tcBorders>
            <w:shd w:val="clear" w:color="auto" w:fill="auto"/>
          </w:tcPr>
          <w:p w14:paraId="07D8AA80" w14:textId="16C96E50"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(3) Khi các hộ nuôi đạt hiệu quả chi phí hướng đến giảm thiểu phát thải</w:t>
            </w:r>
          </w:p>
        </w:tc>
        <w:tc>
          <w:tcPr>
            <w:tcW w:w="632" w:type="dxa"/>
            <w:tcBorders>
              <w:top w:val="single" w:sz="4" w:space="0" w:color="auto"/>
              <w:bottom w:val="nil"/>
            </w:tcBorders>
          </w:tcPr>
          <w:p w14:paraId="1E11B882"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w:t>
            </w:r>
          </w:p>
        </w:tc>
        <w:tc>
          <w:tcPr>
            <w:tcW w:w="1516" w:type="dxa"/>
            <w:tcBorders>
              <w:top w:val="single" w:sz="4" w:space="0" w:color="auto"/>
              <w:bottom w:val="nil"/>
            </w:tcBorders>
          </w:tcPr>
          <w:p w14:paraId="28E01C0F"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w:t>
            </w:r>
          </w:p>
        </w:tc>
        <w:tc>
          <w:tcPr>
            <w:tcW w:w="2561" w:type="dxa"/>
            <w:gridSpan w:val="2"/>
            <w:tcBorders>
              <w:top w:val="single" w:sz="4" w:space="0" w:color="auto"/>
              <w:bottom w:val="nil"/>
            </w:tcBorders>
          </w:tcPr>
          <w:p w14:paraId="38A13435" w14:textId="7BA2A30E" w:rsidR="003029FA" w:rsidRPr="00332A58" w:rsidRDefault="000137EB"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159</w:t>
            </w:r>
          </w:p>
        </w:tc>
      </w:tr>
      <w:tr w:rsidR="003029FA" w:rsidRPr="00332A58" w14:paraId="14D5C942" w14:textId="77777777" w:rsidTr="003029FA">
        <w:trPr>
          <w:jc w:val="center"/>
        </w:trPr>
        <w:tc>
          <w:tcPr>
            <w:tcW w:w="3686" w:type="dxa"/>
            <w:vMerge/>
            <w:shd w:val="clear" w:color="auto" w:fill="auto"/>
          </w:tcPr>
          <w:p w14:paraId="4A1B46E7" w14:textId="77777777" w:rsidR="003029FA" w:rsidRPr="00332A58" w:rsidRDefault="003029FA" w:rsidP="000206CA">
            <w:pPr>
              <w:spacing w:after="0" w:line="240" w:lineRule="auto"/>
              <w:jc w:val="both"/>
              <w:rPr>
                <w:rFonts w:ascii="Times New Roman" w:hAnsi="Times New Roman" w:cs="Times New Roman"/>
                <w:sz w:val="24"/>
                <w:szCs w:val="24"/>
              </w:rPr>
            </w:pPr>
          </w:p>
        </w:tc>
        <w:tc>
          <w:tcPr>
            <w:tcW w:w="632" w:type="dxa"/>
            <w:tcBorders>
              <w:top w:val="nil"/>
            </w:tcBorders>
          </w:tcPr>
          <w:p w14:paraId="137BF7D1"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w:t>
            </w:r>
          </w:p>
        </w:tc>
        <w:tc>
          <w:tcPr>
            <w:tcW w:w="1516" w:type="dxa"/>
            <w:tcBorders>
              <w:top w:val="nil"/>
            </w:tcBorders>
          </w:tcPr>
          <w:p w14:paraId="15DED5FC"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10</w:t>
            </w:r>
          </w:p>
        </w:tc>
        <w:tc>
          <w:tcPr>
            <w:tcW w:w="2561" w:type="dxa"/>
            <w:gridSpan w:val="2"/>
            <w:tcBorders>
              <w:top w:val="nil"/>
            </w:tcBorders>
          </w:tcPr>
          <w:p w14:paraId="20C3DBD9"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10</w:t>
            </w:r>
          </w:p>
        </w:tc>
      </w:tr>
      <w:tr w:rsidR="00904E64" w:rsidRPr="00332A58" w14:paraId="06BE0874" w14:textId="77777777" w:rsidTr="003029FA">
        <w:trPr>
          <w:jc w:val="center"/>
        </w:trPr>
        <w:tc>
          <w:tcPr>
            <w:tcW w:w="3686" w:type="dxa"/>
            <w:tcBorders>
              <w:bottom w:val="single" w:sz="4" w:space="0" w:color="auto"/>
            </w:tcBorders>
            <w:shd w:val="clear" w:color="auto" w:fill="auto"/>
          </w:tcPr>
          <w:p w14:paraId="6896B002" w14:textId="77777777" w:rsidR="00904E64" w:rsidRPr="00332A58" w:rsidRDefault="00904E64" w:rsidP="000206CA">
            <w:pPr>
              <w:spacing w:after="0" w:line="240" w:lineRule="auto"/>
              <w:jc w:val="both"/>
              <w:rPr>
                <w:rFonts w:ascii="Times New Roman" w:hAnsi="Times New Roman" w:cs="Times New Roman"/>
                <w:sz w:val="24"/>
                <w:szCs w:val="24"/>
              </w:rPr>
            </w:pPr>
          </w:p>
        </w:tc>
        <w:tc>
          <w:tcPr>
            <w:tcW w:w="632" w:type="dxa"/>
            <w:tcBorders>
              <w:bottom w:val="single" w:sz="4" w:space="0" w:color="auto"/>
            </w:tcBorders>
          </w:tcPr>
          <w:p w14:paraId="77EB1E0E" w14:textId="77777777" w:rsidR="00904E64" w:rsidRPr="00332A58" w:rsidRDefault="00904E64"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w:t>
            </w:r>
          </w:p>
        </w:tc>
        <w:tc>
          <w:tcPr>
            <w:tcW w:w="1516" w:type="dxa"/>
            <w:tcBorders>
              <w:bottom w:val="single" w:sz="4" w:space="0" w:color="auto"/>
            </w:tcBorders>
          </w:tcPr>
          <w:p w14:paraId="11ECFD6B" w14:textId="77777777" w:rsidR="00904E64" w:rsidRPr="00332A58" w:rsidRDefault="00904E64"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159</w:t>
            </w:r>
          </w:p>
        </w:tc>
        <w:tc>
          <w:tcPr>
            <w:tcW w:w="2561" w:type="dxa"/>
            <w:gridSpan w:val="2"/>
            <w:tcBorders>
              <w:bottom w:val="single" w:sz="4" w:space="0" w:color="auto"/>
            </w:tcBorders>
          </w:tcPr>
          <w:p w14:paraId="4BC2AEF0" w14:textId="1F3DCE47" w:rsidR="00904E64" w:rsidRPr="00332A58" w:rsidRDefault="000137EB"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w:t>
            </w:r>
          </w:p>
        </w:tc>
      </w:tr>
      <w:tr w:rsidR="003029FA" w:rsidRPr="00332A58" w14:paraId="15CD7195" w14:textId="77777777" w:rsidTr="003029FA">
        <w:trPr>
          <w:jc w:val="center"/>
        </w:trPr>
        <w:tc>
          <w:tcPr>
            <w:tcW w:w="3686" w:type="dxa"/>
            <w:vMerge w:val="restart"/>
            <w:tcBorders>
              <w:top w:val="single" w:sz="4" w:space="0" w:color="auto"/>
            </w:tcBorders>
            <w:shd w:val="clear" w:color="auto" w:fill="auto"/>
          </w:tcPr>
          <w:p w14:paraId="435706C2" w14:textId="0367108D"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(4) Khi các hộ nuôi đạt hiệu quả môi trường hướng đến tối thiểu hóa chi phí</w:t>
            </w:r>
          </w:p>
        </w:tc>
        <w:tc>
          <w:tcPr>
            <w:tcW w:w="632" w:type="dxa"/>
            <w:tcBorders>
              <w:top w:val="single" w:sz="4" w:space="0" w:color="auto"/>
              <w:bottom w:val="nil"/>
            </w:tcBorders>
          </w:tcPr>
          <w:p w14:paraId="7CAB184A"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w:t>
            </w:r>
          </w:p>
        </w:tc>
        <w:tc>
          <w:tcPr>
            <w:tcW w:w="1516" w:type="dxa"/>
            <w:tcBorders>
              <w:top w:val="single" w:sz="4" w:space="0" w:color="auto"/>
              <w:bottom w:val="nil"/>
            </w:tcBorders>
          </w:tcPr>
          <w:p w14:paraId="4ACFCA97"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159</w:t>
            </w:r>
          </w:p>
        </w:tc>
        <w:tc>
          <w:tcPr>
            <w:tcW w:w="2561" w:type="dxa"/>
            <w:gridSpan w:val="2"/>
            <w:tcBorders>
              <w:top w:val="single" w:sz="4" w:space="0" w:color="auto"/>
              <w:bottom w:val="nil"/>
            </w:tcBorders>
          </w:tcPr>
          <w:p w14:paraId="209BD880"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159</w:t>
            </w:r>
          </w:p>
        </w:tc>
      </w:tr>
      <w:tr w:rsidR="003029FA" w:rsidRPr="00332A58" w14:paraId="124C2CFB" w14:textId="77777777" w:rsidTr="003029FA">
        <w:trPr>
          <w:jc w:val="center"/>
        </w:trPr>
        <w:tc>
          <w:tcPr>
            <w:tcW w:w="3686" w:type="dxa"/>
            <w:vMerge/>
            <w:shd w:val="clear" w:color="auto" w:fill="auto"/>
          </w:tcPr>
          <w:p w14:paraId="058B14C2" w14:textId="77777777" w:rsidR="003029FA" w:rsidRPr="00332A58" w:rsidRDefault="003029FA" w:rsidP="000206CA">
            <w:pPr>
              <w:spacing w:after="0" w:line="240" w:lineRule="auto"/>
              <w:jc w:val="both"/>
              <w:rPr>
                <w:rFonts w:ascii="Times New Roman" w:hAnsi="Times New Roman" w:cs="Times New Roman"/>
                <w:sz w:val="24"/>
                <w:szCs w:val="24"/>
              </w:rPr>
            </w:pPr>
          </w:p>
        </w:tc>
        <w:tc>
          <w:tcPr>
            <w:tcW w:w="632" w:type="dxa"/>
            <w:tcBorders>
              <w:top w:val="nil"/>
            </w:tcBorders>
          </w:tcPr>
          <w:p w14:paraId="43A80FB9"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(0)</w:t>
            </w:r>
          </w:p>
        </w:tc>
        <w:tc>
          <w:tcPr>
            <w:tcW w:w="1516" w:type="dxa"/>
            <w:tcBorders>
              <w:top w:val="nil"/>
            </w:tcBorders>
          </w:tcPr>
          <w:p w14:paraId="216FFD5B"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10</w:t>
            </w:r>
          </w:p>
        </w:tc>
        <w:tc>
          <w:tcPr>
            <w:tcW w:w="2561" w:type="dxa"/>
            <w:gridSpan w:val="2"/>
            <w:tcBorders>
              <w:top w:val="nil"/>
            </w:tcBorders>
          </w:tcPr>
          <w:p w14:paraId="60575B08"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10</w:t>
            </w:r>
          </w:p>
        </w:tc>
      </w:tr>
      <w:tr w:rsidR="003029FA" w:rsidRPr="00332A58" w14:paraId="18E40563" w14:textId="77777777" w:rsidTr="003029FA">
        <w:trPr>
          <w:jc w:val="center"/>
        </w:trPr>
        <w:tc>
          <w:tcPr>
            <w:tcW w:w="3686" w:type="dxa"/>
            <w:vMerge/>
            <w:shd w:val="clear" w:color="auto" w:fill="auto"/>
          </w:tcPr>
          <w:p w14:paraId="0F666251" w14:textId="77777777" w:rsidR="003029FA" w:rsidRPr="00332A58" w:rsidRDefault="003029FA" w:rsidP="000206CA">
            <w:pPr>
              <w:spacing w:after="0" w:line="240" w:lineRule="auto"/>
              <w:jc w:val="both"/>
              <w:rPr>
                <w:rFonts w:ascii="Times New Roman" w:hAnsi="Times New Roman" w:cs="Times New Roman"/>
                <w:sz w:val="24"/>
                <w:szCs w:val="24"/>
              </w:rPr>
            </w:pPr>
          </w:p>
        </w:tc>
        <w:tc>
          <w:tcPr>
            <w:tcW w:w="632" w:type="dxa"/>
          </w:tcPr>
          <w:p w14:paraId="65D67BB0" w14:textId="77777777" w:rsidR="003029FA" w:rsidRPr="00332A58" w:rsidRDefault="003029FA" w:rsidP="000206CA">
            <w:pPr>
              <w:spacing w:after="0" w:line="240" w:lineRule="auto"/>
              <w:jc w:val="both"/>
              <w:rPr>
                <w:rFonts w:ascii="Times New Roman" w:hAnsi="Times New Roman" w:cs="Times New Roman"/>
                <w:sz w:val="24"/>
                <w:szCs w:val="24"/>
              </w:rPr>
            </w:pPr>
            <w:r w:rsidRPr="00332A58">
              <w:rPr>
                <w:rFonts w:ascii="Times New Roman" w:hAnsi="Times New Roman" w:cs="Times New Roman"/>
                <w:sz w:val="24"/>
                <w:szCs w:val="24"/>
              </w:rPr>
              <w:t>(+)</w:t>
            </w:r>
          </w:p>
        </w:tc>
        <w:tc>
          <w:tcPr>
            <w:tcW w:w="1516" w:type="dxa"/>
          </w:tcPr>
          <w:p w14:paraId="70540CF7"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w:t>
            </w:r>
          </w:p>
        </w:tc>
        <w:tc>
          <w:tcPr>
            <w:tcW w:w="2561" w:type="dxa"/>
            <w:gridSpan w:val="2"/>
          </w:tcPr>
          <w:p w14:paraId="63824D80" w14:textId="77777777" w:rsidR="003029FA" w:rsidRPr="00332A58" w:rsidRDefault="003029FA" w:rsidP="000206CA">
            <w:pPr>
              <w:spacing w:after="0" w:line="240" w:lineRule="auto"/>
              <w:jc w:val="center"/>
              <w:rPr>
                <w:rFonts w:ascii="Times New Roman" w:hAnsi="Times New Roman" w:cs="Times New Roman"/>
                <w:sz w:val="24"/>
                <w:szCs w:val="24"/>
              </w:rPr>
            </w:pPr>
            <w:r w:rsidRPr="00332A58">
              <w:rPr>
                <w:rFonts w:ascii="Times New Roman" w:hAnsi="Times New Roman" w:cs="Times New Roman"/>
                <w:sz w:val="24"/>
                <w:szCs w:val="24"/>
              </w:rPr>
              <w:t>0</w:t>
            </w:r>
          </w:p>
        </w:tc>
      </w:tr>
    </w:tbl>
    <w:p w14:paraId="7EAF714A" w14:textId="0188772C" w:rsidR="00904E64" w:rsidRPr="00777851" w:rsidRDefault="00756ECA" w:rsidP="005D09B2">
      <w:pPr>
        <w:spacing w:before="120" w:after="120" w:line="312" w:lineRule="auto"/>
        <w:jc w:val="both"/>
        <w:rPr>
          <w:rFonts w:ascii="Times New Roman" w:hAnsi="Times New Roman" w:cs="Times New Roman"/>
          <w:i/>
          <w:sz w:val="24"/>
          <w:szCs w:val="24"/>
        </w:rPr>
      </w:pPr>
      <w:r w:rsidRPr="00777851">
        <w:rPr>
          <w:rFonts w:ascii="Times New Roman" w:hAnsi="Times New Roman" w:cs="Times New Roman"/>
          <w:i/>
          <w:sz w:val="24"/>
          <w:szCs w:val="24"/>
        </w:rPr>
        <w:t xml:space="preserve">Ghi chú: (-): thay đổi </w:t>
      </w:r>
      <w:proofErr w:type="gramStart"/>
      <w:r w:rsidRPr="00777851">
        <w:rPr>
          <w:rFonts w:ascii="Times New Roman" w:hAnsi="Times New Roman" w:cs="Times New Roman"/>
          <w:i/>
          <w:sz w:val="24"/>
          <w:szCs w:val="24"/>
        </w:rPr>
        <w:t>theo</w:t>
      </w:r>
      <w:proofErr w:type="gramEnd"/>
      <w:r w:rsidRPr="00777851">
        <w:rPr>
          <w:rFonts w:ascii="Times New Roman" w:hAnsi="Times New Roman" w:cs="Times New Roman"/>
          <w:i/>
          <w:sz w:val="24"/>
          <w:szCs w:val="24"/>
        </w:rPr>
        <w:t xml:space="preserve"> hướng tích cực; (0): không thay đổi; (+): thay đổi theo hướng tiêu cực</w:t>
      </w:r>
    </w:p>
    <w:p w14:paraId="4C41183E" w14:textId="3F47F399" w:rsidR="00CE7B17" w:rsidRPr="00332A58" w:rsidRDefault="0087107D" w:rsidP="005D09B2">
      <w:pPr>
        <w:spacing w:before="120" w:after="120" w:line="312" w:lineRule="auto"/>
        <w:ind w:firstLine="720"/>
        <w:jc w:val="both"/>
        <w:rPr>
          <w:rFonts w:ascii="Times New Roman" w:eastAsia="Times New Roman" w:hAnsi="Times New Roman" w:cs="Times New Roman"/>
          <w:sz w:val="24"/>
          <w:szCs w:val="24"/>
          <w14:ligatures w14:val="none"/>
        </w:rPr>
      </w:pPr>
      <w:r w:rsidRPr="00332A58">
        <w:rPr>
          <w:rFonts w:ascii="Times New Roman" w:eastAsia="Times New Roman" w:hAnsi="Times New Roman" w:cs="Times New Roman"/>
          <w:sz w:val="24"/>
          <w:szCs w:val="24"/>
          <w14:ligatures w14:val="none"/>
        </w:rPr>
        <w:t>Như vậy</w:t>
      </w:r>
      <w:r w:rsidR="00CE7B17" w:rsidRPr="00332A58">
        <w:rPr>
          <w:rFonts w:ascii="Times New Roman" w:eastAsia="Times New Roman" w:hAnsi="Times New Roman" w:cs="Times New Roman"/>
          <w:sz w:val="24"/>
          <w:szCs w:val="24"/>
          <w14:ligatures w14:val="none"/>
        </w:rPr>
        <w:t>, kết quả phân tích</w:t>
      </w:r>
      <w:r w:rsidRPr="00332A58">
        <w:rPr>
          <w:rFonts w:ascii="Times New Roman" w:eastAsia="Times New Roman" w:hAnsi="Times New Roman" w:cs="Times New Roman"/>
          <w:sz w:val="24"/>
          <w:szCs w:val="24"/>
          <w14:ligatures w14:val="none"/>
        </w:rPr>
        <w:t xml:space="preserve"> ở 2 bảng trên</w:t>
      </w:r>
      <w:r w:rsidR="00CE7B17" w:rsidRPr="00332A58">
        <w:rPr>
          <w:rFonts w:ascii="Times New Roman" w:eastAsia="Times New Roman" w:hAnsi="Times New Roman" w:cs="Times New Roman"/>
          <w:sz w:val="24"/>
          <w:szCs w:val="24"/>
          <w14:ligatures w14:val="none"/>
        </w:rPr>
        <w:t xml:space="preserve"> cho thấy giảm phát thải trong nuôi cá tra không hẳn là một gánh nặng chi phí. </w:t>
      </w:r>
      <w:r w:rsidR="00A71968">
        <w:rPr>
          <w:rFonts w:ascii="Times New Roman" w:eastAsia="Times New Roman" w:hAnsi="Times New Roman" w:cs="Times New Roman"/>
          <w:sz w:val="24"/>
          <w:szCs w:val="24"/>
          <w14:ligatures w14:val="none"/>
        </w:rPr>
        <w:t xml:space="preserve">Kết quả phân tích này là tương đồng với các nghiên cứu của Au Ton Nu Hai &amp; Stijn Speelman </w:t>
      </w:r>
      <w:r w:rsidR="00777851">
        <w:rPr>
          <w:rFonts w:ascii="Times New Roman" w:eastAsia="Times New Roman" w:hAnsi="Times New Roman" w:cs="Times New Roman"/>
          <w:sz w:val="24"/>
          <w:szCs w:val="24"/>
          <w14:ligatures w14:val="none"/>
        </w:rPr>
        <w:fldChar w:fldCharType="begin" w:fldLock="1"/>
      </w:r>
      <w:r w:rsidR="00777851">
        <w:rPr>
          <w:rFonts w:ascii="Times New Roman" w:eastAsia="Times New Roman" w:hAnsi="Times New Roman" w:cs="Times New Roman"/>
          <w:sz w:val="24"/>
          <w:szCs w:val="24"/>
          <w14:ligatures w14:val="none"/>
        </w:rPr>
        <w:instrText>ADDIN CSL_CITATION {"citationItems":[{"id":"ITEM-1","itemData":{"DOI":"10.1016/j.aquaculture.2019.734593","ISSN":"0044-8486","author":[{"dropping-particle":"","family":"Ton Nu Hai","given":"Au","non-dropping-particle":"","parse-names":false,"suffix":""},{"dropping-particle":"","family":"Speelman","given":"Stijn","non-dropping-particle":"","parse-names":false,"suffix":""}],"container-title":"Aquaculture","id":"ITEM-1","issued":{"date-parts":[["2020"]]},"publisher":"Elsevier","title":"Economic-environmental trade-offs in marine aquaculture : The case of lobster farming in Vietnam","type":"article-journal","volume":"516"},"suppress-author":1,"uris":["http://www.mendeley.com/documents/?uuid=a5a1a7de-e7f0-4b69-a098-9d179fc8712c"]}],"mendeley":{"formattedCitation":"(2020)","plainTextFormattedCitation":"(2020)","previouslyFormattedCitation":"(2020)"},"properties":{"noteIndex":0},"schema":"https://github.com/citation-style-language/schema/raw/master/csl-citation.json"}</w:instrText>
      </w:r>
      <w:r w:rsidR="00777851">
        <w:rPr>
          <w:rFonts w:ascii="Times New Roman" w:eastAsia="Times New Roman" w:hAnsi="Times New Roman" w:cs="Times New Roman"/>
          <w:sz w:val="24"/>
          <w:szCs w:val="24"/>
          <w14:ligatures w14:val="none"/>
        </w:rPr>
        <w:fldChar w:fldCharType="separate"/>
      </w:r>
      <w:r w:rsidR="00777851" w:rsidRPr="00777851">
        <w:rPr>
          <w:rFonts w:ascii="Times New Roman" w:eastAsia="Times New Roman" w:hAnsi="Times New Roman" w:cs="Times New Roman"/>
          <w:noProof/>
          <w:sz w:val="24"/>
          <w:szCs w:val="24"/>
          <w14:ligatures w14:val="none"/>
        </w:rPr>
        <w:t>(2020)</w:t>
      </w:r>
      <w:r w:rsidR="00777851">
        <w:rPr>
          <w:rFonts w:ascii="Times New Roman" w:eastAsia="Times New Roman" w:hAnsi="Times New Roman" w:cs="Times New Roman"/>
          <w:sz w:val="24"/>
          <w:szCs w:val="24"/>
          <w14:ligatures w14:val="none"/>
        </w:rPr>
        <w:fldChar w:fldCharType="end"/>
      </w:r>
      <w:r w:rsidR="00A71968">
        <w:rPr>
          <w:rFonts w:ascii="Times New Roman" w:eastAsia="Times New Roman" w:hAnsi="Times New Roman" w:cs="Times New Roman"/>
          <w:sz w:val="24"/>
          <w:szCs w:val="24"/>
          <w14:ligatures w14:val="none"/>
        </w:rPr>
        <w:t xml:space="preserve"> đối với hoạt động nuôi tôm hùm lồng trên biển Việt Nam và Thanh Nguyen và cộng sự </w:t>
      </w:r>
      <w:r w:rsidR="00777851">
        <w:rPr>
          <w:rFonts w:ascii="Times New Roman" w:eastAsia="Times New Roman" w:hAnsi="Times New Roman" w:cs="Times New Roman"/>
          <w:sz w:val="24"/>
          <w:szCs w:val="24"/>
          <w14:ligatures w14:val="none"/>
        </w:rPr>
        <w:fldChar w:fldCharType="begin" w:fldLock="1"/>
      </w:r>
      <w:r w:rsidR="008D2D3B">
        <w:rPr>
          <w:rFonts w:ascii="Times New Roman" w:eastAsia="Times New Roman" w:hAnsi="Times New Roman" w:cs="Times New Roman"/>
          <w:sz w:val="24"/>
          <w:szCs w:val="24"/>
          <w14:ligatures w14:val="none"/>
        </w:rPr>
        <w:instrText>ADDIN CSL_CITATION {"citationItems":[{"id":"ITEM-1","itemData":{"DOI":"10.1111/j.1574-0862.2012.00589.x","ISBN":"1574-0862","ISSN":"01695150","abstract":"We examine cost and nutrient use efficiency of farms and determine the cost to move farms to nutrient-efficient operation using Data Envelopment Analysis (DEA) with a dataset of 96 rice farms in Gangwon province of South Korea from 2003 to 2007. Our findings show that improvements in technical efficiency would result in both lower production costs and better environmental performance. It is, however, not costless for farms to move from their current operation to the environmentally efficient operation. On average, this movement would increase production costs by 119% but benefit the water system through an approximately 69% reduction in eutrofying power (EP). The average estimated cost of each EP kg of aggregate nutrient reduction is approximately one thousand two hundred won. For technically efficient farms, there is a trade-off between cost and environmental efficiency. We also find that the environmental performance of farms varies across farms and regions. We suggest that agri-environmental policies should be (re)designed to improve both cost and environmental performance of rice farms.","author":[{"dropping-particle":"","family":"Thanh Nguyen","given":"Trung","non-dropping-particle":"","parse-names":false,"suffix":""},{"dropping-particle":"","family":"Hoang","given":"Viet Ngu","non-dropping-particle":"","parse-names":false,"suffix":""},{"dropping-particle":"","family":"Seo","given":"Bumsuk","non-dropping-particle":"","parse-names":false,"suffix":""}],"container-title":"Agricultural Economics","id":"ITEM-1","issue":"4","issued":{"date-parts":[["2012"]]},"note":"NULL","page":"369-378","title":"Cost and environmental efficiency of rice farms in South Korea","type":"article-journal","volume":"43"},"suppress-author":1,"uris":["http://www.mendeley.com/documents/?uuid=ab3eae0c-d9d5-4a59-a62f-2ae7c36cbd4d"]}],"mendeley":{"formattedCitation":"(2012)","plainTextFormattedCitation":"(2012)","previouslyFormattedCitation":"(2012)"},"properties":{"noteIndex":0},"schema":"https://github.com/citation-style-language/schema/raw/master/csl-citation.json"}</w:instrText>
      </w:r>
      <w:r w:rsidR="00777851">
        <w:rPr>
          <w:rFonts w:ascii="Times New Roman" w:eastAsia="Times New Roman" w:hAnsi="Times New Roman" w:cs="Times New Roman"/>
          <w:sz w:val="24"/>
          <w:szCs w:val="24"/>
          <w14:ligatures w14:val="none"/>
        </w:rPr>
        <w:fldChar w:fldCharType="separate"/>
      </w:r>
      <w:r w:rsidR="00777851" w:rsidRPr="00777851">
        <w:rPr>
          <w:rFonts w:ascii="Times New Roman" w:eastAsia="Times New Roman" w:hAnsi="Times New Roman" w:cs="Times New Roman"/>
          <w:noProof/>
          <w:sz w:val="24"/>
          <w:szCs w:val="24"/>
          <w14:ligatures w14:val="none"/>
        </w:rPr>
        <w:t>(2012)</w:t>
      </w:r>
      <w:r w:rsidR="00777851">
        <w:rPr>
          <w:rFonts w:ascii="Times New Roman" w:eastAsia="Times New Roman" w:hAnsi="Times New Roman" w:cs="Times New Roman"/>
          <w:sz w:val="24"/>
          <w:szCs w:val="24"/>
          <w14:ligatures w14:val="none"/>
        </w:rPr>
        <w:fldChar w:fldCharType="end"/>
      </w:r>
      <w:r w:rsidR="00A71968">
        <w:rPr>
          <w:rFonts w:ascii="Times New Roman" w:eastAsia="Times New Roman" w:hAnsi="Times New Roman" w:cs="Times New Roman"/>
          <w:sz w:val="24"/>
          <w:szCs w:val="24"/>
          <w14:ligatures w14:val="none"/>
        </w:rPr>
        <w:t xml:space="preserve"> cho trường hợp sản xuất lúa ở Hàn Quốc. </w:t>
      </w:r>
      <w:r w:rsidR="00CE7B17" w:rsidRPr="00332A58">
        <w:rPr>
          <w:rFonts w:ascii="Times New Roman" w:eastAsia="Times New Roman" w:hAnsi="Times New Roman" w:cs="Times New Roman"/>
          <w:sz w:val="24"/>
          <w:szCs w:val="24"/>
          <w14:ligatures w14:val="none"/>
        </w:rPr>
        <w:t xml:space="preserve">Thực tế, nếu các hộ nuôi </w:t>
      </w:r>
      <w:r w:rsidRPr="00332A58">
        <w:rPr>
          <w:rFonts w:ascii="Times New Roman" w:eastAsia="Times New Roman" w:hAnsi="Times New Roman" w:cs="Times New Roman"/>
          <w:sz w:val="24"/>
          <w:szCs w:val="24"/>
          <w14:ligatures w14:val="none"/>
        </w:rPr>
        <w:t>hướng đến tối thiểu hóa chi phí bằng cách cải thiện hiệu quả kỹ thuật thông qua việc giảm lượng yếu tố đầu vào hiện đang sử dụng, đặc biệt là thức ăn thì</w:t>
      </w:r>
      <w:r w:rsidR="00CE7B17" w:rsidRPr="00332A58">
        <w:rPr>
          <w:rFonts w:ascii="Times New Roman" w:eastAsia="Times New Roman" w:hAnsi="Times New Roman" w:cs="Times New Roman"/>
          <w:sz w:val="24"/>
          <w:szCs w:val="24"/>
          <w14:ligatures w14:val="none"/>
        </w:rPr>
        <w:t xml:space="preserve"> không chỉ duy trì được tính bền vững về môi trường mà còn tạo ra lợi ích kinh tế đáng kể. Do đó, việc định hướng đúng chiến lược và áp dụng đồng bộ các biện pháp kỹ thuật sẽ là chìa khóa để vừa giảm phát thải vừa nâng cao hiệu quả kinh tế lâu dài.</w:t>
      </w:r>
    </w:p>
    <w:p w14:paraId="03AD4440" w14:textId="7D6B63B9" w:rsidR="00904E64" w:rsidRPr="00680634" w:rsidRDefault="00465560" w:rsidP="00BA4471">
      <w:pPr>
        <w:spacing w:before="120" w:after="120" w:line="312"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986018" w:rsidRPr="00680634">
        <w:rPr>
          <w:rFonts w:ascii="Times New Roman" w:hAnsi="Times New Roman" w:cs="Times New Roman"/>
          <w:b/>
          <w:bCs/>
          <w:sz w:val="24"/>
          <w:szCs w:val="24"/>
        </w:rPr>
        <w:t>Kết luận</w:t>
      </w:r>
    </w:p>
    <w:p w14:paraId="2024768F" w14:textId="4659062E" w:rsidR="00D10AFE" w:rsidRPr="00D10AFE" w:rsidRDefault="00D10AFE" w:rsidP="005D09B2">
      <w:pPr>
        <w:spacing w:before="120" w:after="120" w:line="312" w:lineRule="auto"/>
        <w:ind w:firstLine="720"/>
        <w:jc w:val="both"/>
        <w:rPr>
          <w:rFonts w:ascii="Times New Roman" w:eastAsia="Times New Roman" w:hAnsi="Times New Roman" w:cs="Times New Roman"/>
          <w:sz w:val="24"/>
          <w:szCs w:val="24"/>
          <w14:ligatures w14:val="none"/>
        </w:rPr>
      </w:pPr>
      <w:r w:rsidRPr="00D10AFE">
        <w:rPr>
          <w:rFonts w:ascii="Times New Roman" w:eastAsia="Times New Roman" w:hAnsi="Times New Roman" w:cs="Times New Roman"/>
          <w:sz w:val="24"/>
          <w:szCs w:val="24"/>
          <w14:ligatures w14:val="none"/>
        </w:rPr>
        <w:lastRenderedPageBreak/>
        <w:t xml:space="preserve">Nghiên cứu này đã kết hợp phương pháp màng bao dữ liệu và mô hình cân bằng sinh khối để ước lượng hiệu quả chi phí, đo lường hiệu quả môi trường, từ đó </w:t>
      </w:r>
      <w:r w:rsidR="00465560">
        <w:rPr>
          <w:rFonts w:ascii="Times New Roman" w:eastAsia="Times New Roman" w:hAnsi="Times New Roman" w:cs="Times New Roman"/>
          <w:sz w:val="24"/>
          <w:szCs w:val="24"/>
          <w14:ligatures w14:val="none"/>
        </w:rPr>
        <w:t>phân tích</w:t>
      </w:r>
      <w:r w:rsidRPr="00D10AFE">
        <w:rPr>
          <w:rFonts w:ascii="Times New Roman" w:eastAsia="Times New Roman" w:hAnsi="Times New Roman" w:cs="Times New Roman"/>
          <w:sz w:val="24"/>
          <w:szCs w:val="24"/>
          <w14:ligatures w14:val="none"/>
        </w:rPr>
        <w:t xml:space="preserve"> sự đánh đổi kinh tế - môi trường trong hoạt động nuôi cá tra ở Việt Nam. Đây là </w:t>
      </w:r>
      <w:r w:rsidR="00465560">
        <w:rPr>
          <w:rFonts w:ascii="Times New Roman" w:eastAsia="Times New Roman" w:hAnsi="Times New Roman" w:cs="Times New Roman"/>
          <w:sz w:val="24"/>
          <w:szCs w:val="24"/>
          <w14:ligatures w14:val="none"/>
        </w:rPr>
        <w:t xml:space="preserve">một trong những </w:t>
      </w:r>
      <w:r w:rsidRPr="00D10AFE">
        <w:rPr>
          <w:rFonts w:ascii="Times New Roman" w:eastAsia="Times New Roman" w:hAnsi="Times New Roman" w:cs="Times New Roman"/>
          <w:sz w:val="24"/>
          <w:szCs w:val="24"/>
          <w14:ligatures w14:val="none"/>
        </w:rPr>
        <w:t>công trình đầu tiên</w:t>
      </w:r>
      <w:r w:rsidR="00465560">
        <w:rPr>
          <w:rFonts w:ascii="Times New Roman" w:eastAsia="Times New Roman" w:hAnsi="Times New Roman" w:cs="Times New Roman"/>
          <w:sz w:val="24"/>
          <w:szCs w:val="24"/>
          <w14:ligatures w14:val="none"/>
        </w:rPr>
        <w:t xml:space="preserve"> tại Việt Nam</w:t>
      </w:r>
      <w:r w:rsidRPr="00D10AFE">
        <w:rPr>
          <w:rFonts w:ascii="Times New Roman" w:eastAsia="Times New Roman" w:hAnsi="Times New Roman" w:cs="Times New Roman"/>
          <w:sz w:val="24"/>
          <w:szCs w:val="24"/>
          <w14:ligatures w14:val="none"/>
        </w:rPr>
        <w:t xml:space="preserve"> đi sâu vào việc trả lời câu hỏi liệu giảm thiểu phát thải trong nuôi cá tra có thực sự là một gánh nặng chi phí hay không.</w:t>
      </w:r>
    </w:p>
    <w:p w14:paraId="31E50246" w14:textId="51686D68" w:rsidR="00D10AFE" w:rsidRPr="00D10AFE" w:rsidRDefault="00D10AFE" w:rsidP="005D09B2">
      <w:pPr>
        <w:spacing w:before="120" w:after="120" w:line="312" w:lineRule="auto"/>
        <w:ind w:firstLine="720"/>
        <w:jc w:val="both"/>
        <w:rPr>
          <w:rFonts w:ascii="Times New Roman" w:eastAsia="Times New Roman" w:hAnsi="Times New Roman" w:cs="Times New Roman"/>
          <w:sz w:val="24"/>
          <w:szCs w:val="24"/>
          <w14:ligatures w14:val="none"/>
        </w:rPr>
      </w:pPr>
      <w:r w:rsidRPr="00D10AFE">
        <w:rPr>
          <w:rFonts w:ascii="Times New Roman" w:eastAsia="Times New Roman" w:hAnsi="Times New Roman" w:cs="Times New Roman"/>
          <w:sz w:val="24"/>
          <w:szCs w:val="24"/>
          <w14:ligatures w14:val="none"/>
        </w:rPr>
        <w:t xml:space="preserve">Kết quả phân tích chỉ ra rằng phần lớn các hộ nuôi cá tra đang hoạt động kém hiệu quả cả về kinh tế lẫn môi trường. Nguyên nhân </w:t>
      </w:r>
      <w:r w:rsidR="005D2E38">
        <w:rPr>
          <w:rFonts w:ascii="Times New Roman" w:eastAsia="Times New Roman" w:hAnsi="Times New Roman" w:cs="Times New Roman"/>
          <w:sz w:val="24"/>
          <w:szCs w:val="24"/>
          <w14:ligatures w14:val="none"/>
        </w:rPr>
        <w:t xml:space="preserve">chính là </w:t>
      </w:r>
      <w:r w:rsidRPr="00D10AFE">
        <w:rPr>
          <w:rFonts w:ascii="Times New Roman" w:eastAsia="Times New Roman" w:hAnsi="Times New Roman" w:cs="Times New Roman"/>
          <w:sz w:val="24"/>
          <w:szCs w:val="24"/>
          <w14:ligatures w14:val="none"/>
        </w:rPr>
        <w:t xml:space="preserve">việc sử dụng lãng phí các yếu tố đầu vào, </w:t>
      </w:r>
      <w:r w:rsidR="005D2E38">
        <w:rPr>
          <w:rFonts w:ascii="Times New Roman" w:eastAsia="Times New Roman" w:hAnsi="Times New Roman" w:cs="Times New Roman"/>
          <w:sz w:val="24"/>
          <w:szCs w:val="24"/>
          <w14:ligatures w14:val="none"/>
        </w:rPr>
        <w:t>đặc biệt là thức ăn, dẫn đến</w:t>
      </w:r>
      <w:r w:rsidRPr="00D10AFE">
        <w:rPr>
          <w:rFonts w:ascii="Times New Roman" w:eastAsia="Times New Roman" w:hAnsi="Times New Roman" w:cs="Times New Roman"/>
          <w:sz w:val="24"/>
          <w:szCs w:val="24"/>
          <w14:ligatures w14:val="none"/>
        </w:rPr>
        <w:t xml:space="preserve"> chi phí sản xuất </w:t>
      </w:r>
      <w:r w:rsidR="005D2E38">
        <w:rPr>
          <w:rFonts w:ascii="Times New Roman" w:eastAsia="Times New Roman" w:hAnsi="Times New Roman" w:cs="Times New Roman"/>
          <w:sz w:val="24"/>
          <w:szCs w:val="24"/>
          <w14:ligatures w14:val="none"/>
        </w:rPr>
        <w:t xml:space="preserve">cao </w:t>
      </w:r>
      <w:r w:rsidRPr="00D10AFE">
        <w:rPr>
          <w:rFonts w:ascii="Times New Roman" w:eastAsia="Times New Roman" w:hAnsi="Times New Roman" w:cs="Times New Roman"/>
          <w:sz w:val="24"/>
          <w:szCs w:val="24"/>
          <w14:ligatures w14:val="none"/>
        </w:rPr>
        <w:t xml:space="preserve">và suy giảm hiệu quả kinh tế. Đồng thời, sự phân bổ chưa hợp lý các yếu tố đầu vào cũng khiến lượng dinh dưỡng tiêu thụ tăng cao, dẫn đến phát thải dinh dưỡng nghiêm trọng. Để cải thiện tình trạng này, các hộ nuôi cần tối ưu hóa </w:t>
      </w:r>
      <w:r w:rsidR="005D2E38">
        <w:rPr>
          <w:rFonts w:ascii="Times New Roman" w:eastAsia="Times New Roman" w:hAnsi="Times New Roman" w:cs="Times New Roman"/>
          <w:sz w:val="24"/>
          <w:szCs w:val="24"/>
          <w14:ligatures w14:val="none"/>
        </w:rPr>
        <w:t>quản lý</w:t>
      </w:r>
      <w:r w:rsidRPr="00D10AFE">
        <w:rPr>
          <w:rFonts w:ascii="Times New Roman" w:eastAsia="Times New Roman" w:hAnsi="Times New Roman" w:cs="Times New Roman"/>
          <w:sz w:val="24"/>
          <w:szCs w:val="24"/>
          <w14:ligatures w14:val="none"/>
        </w:rPr>
        <w:t xml:space="preserve"> đầu vào và điều chỉnh tỷ lệ phối hợp giữa các yếu tố này một cách hợp lý.</w:t>
      </w:r>
    </w:p>
    <w:p w14:paraId="3995055B" w14:textId="116E9FCE" w:rsidR="00D10AFE" w:rsidRPr="00D10AFE" w:rsidRDefault="005D2E38" w:rsidP="005D09B2">
      <w:pPr>
        <w:spacing w:before="120" w:after="120" w:line="312" w:lineRule="auto"/>
        <w:ind w:firstLine="720"/>
        <w:jc w:val="both"/>
        <w:rPr>
          <w:rFonts w:ascii="Times New Roman" w:eastAsia="Times New Roman" w:hAnsi="Times New Roman" w:cs="Times New Roman"/>
          <w:sz w:val="24"/>
          <w:szCs w:val="24"/>
          <w14:ligatures w14:val="none"/>
        </w:rPr>
      </w:pPr>
      <w:r w:rsidRPr="005D2E38">
        <w:rPr>
          <w:rFonts w:ascii="Times New Roman" w:hAnsi="Times New Roman" w:cs="Times New Roman"/>
          <w:sz w:val="24"/>
          <w:szCs w:val="24"/>
        </w:rPr>
        <w:t>Một phát hiện quan trọng của nghiên cứu là việc giảm phát thải không nhất thiết là một gánh nặng chi phí.</w:t>
      </w:r>
      <w:r>
        <w:t xml:space="preserve"> </w:t>
      </w:r>
      <w:r>
        <w:rPr>
          <w:rFonts w:ascii="Times New Roman" w:eastAsia="Times New Roman" w:hAnsi="Times New Roman" w:cs="Times New Roman"/>
          <w:sz w:val="24"/>
          <w:szCs w:val="24"/>
          <w14:ligatures w14:val="none"/>
        </w:rPr>
        <w:t>N</w:t>
      </w:r>
      <w:r w:rsidR="00D10AFE" w:rsidRPr="00D10AFE">
        <w:rPr>
          <w:rFonts w:ascii="Times New Roman" w:eastAsia="Times New Roman" w:hAnsi="Times New Roman" w:cs="Times New Roman"/>
          <w:sz w:val="24"/>
          <w:szCs w:val="24"/>
          <w14:ligatures w14:val="none"/>
        </w:rPr>
        <w:t xml:space="preserve">ếu định hướng sản xuất </w:t>
      </w:r>
      <w:proofErr w:type="gramStart"/>
      <w:r w:rsidR="00D10AFE" w:rsidRPr="00D10AFE">
        <w:rPr>
          <w:rFonts w:ascii="Times New Roman" w:eastAsia="Times New Roman" w:hAnsi="Times New Roman" w:cs="Times New Roman"/>
          <w:sz w:val="24"/>
          <w:szCs w:val="24"/>
          <w14:ligatures w14:val="none"/>
        </w:rPr>
        <w:t>theo</w:t>
      </w:r>
      <w:proofErr w:type="gramEnd"/>
      <w:r w:rsidR="00D10AFE" w:rsidRPr="00D10AFE">
        <w:rPr>
          <w:rFonts w:ascii="Times New Roman" w:eastAsia="Times New Roman" w:hAnsi="Times New Roman" w:cs="Times New Roman"/>
          <w:sz w:val="24"/>
          <w:szCs w:val="24"/>
          <w14:ligatures w14:val="none"/>
        </w:rPr>
        <w:t xml:space="preserve"> mô hình thân thiện môi trường ngay từ đầu, các hộ nuôi không chỉ giảm được chi phí sản xuất mà còn xây dựng được quy trình nuôi hiệu quả, bền vững hơn.</w:t>
      </w:r>
    </w:p>
    <w:p w14:paraId="24FB4A4E" w14:textId="31C19157" w:rsidR="00D10AFE" w:rsidRPr="005D2E38" w:rsidRDefault="00680634" w:rsidP="005D09B2">
      <w:pPr>
        <w:spacing w:before="120" w:after="120" w:line="312" w:lineRule="auto"/>
        <w:ind w:firstLine="720"/>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Kết quả nghiên cứu cho thấy sự</w:t>
      </w:r>
      <w:r w:rsidR="00D10AFE" w:rsidRPr="005D2E38">
        <w:rPr>
          <w:rFonts w:ascii="Times New Roman" w:eastAsia="Times New Roman" w:hAnsi="Times New Roman" w:cs="Times New Roman"/>
          <w:sz w:val="24"/>
          <w:szCs w:val="24"/>
          <w14:ligatures w14:val="none"/>
        </w:rPr>
        <w:t xml:space="preserve"> cần thiết phải lồng ghép nội dung về tối ưu hóa việc sử dụng các yếu tố đầu vào và điều chỉnh tỷ lệ phối hợp hợp lý vào các buổi tập huấn kỹ thuật cũng như tài liệu hướng dẫn thực hành nuôi cá tra. Đồng thời, cần có các chính sách khuyến khích hộ nuôi giảm lượng yếu tố đầu vào, đặc biệt là thức ăn</w:t>
      </w:r>
      <w:r w:rsidR="00E01D3E" w:rsidRPr="005D2E38">
        <w:rPr>
          <w:rFonts w:ascii="Times New Roman" w:eastAsia="Times New Roman" w:hAnsi="Times New Roman" w:cs="Times New Roman"/>
          <w:sz w:val="24"/>
          <w:szCs w:val="24"/>
          <w14:ligatures w14:val="none"/>
        </w:rPr>
        <w:t>,</w:t>
      </w:r>
      <w:r w:rsidR="00D10AFE" w:rsidRPr="005D2E38">
        <w:rPr>
          <w:rFonts w:ascii="Times New Roman" w:eastAsia="Times New Roman" w:hAnsi="Times New Roman" w:cs="Times New Roman"/>
          <w:sz w:val="24"/>
          <w:szCs w:val="24"/>
          <w14:ligatures w14:val="none"/>
        </w:rPr>
        <w:t xml:space="preserve"> yếu tố </w:t>
      </w:r>
      <w:r w:rsidR="00E01D3E" w:rsidRPr="005D2E38">
        <w:rPr>
          <w:rFonts w:ascii="Times New Roman" w:eastAsia="Times New Roman" w:hAnsi="Times New Roman" w:cs="Times New Roman"/>
          <w:sz w:val="24"/>
          <w:szCs w:val="24"/>
          <w14:ligatures w14:val="none"/>
        </w:rPr>
        <w:t xml:space="preserve">vừa </w:t>
      </w:r>
      <w:r w:rsidR="00D10AFE" w:rsidRPr="005D2E38">
        <w:rPr>
          <w:rFonts w:ascii="Times New Roman" w:eastAsia="Times New Roman" w:hAnsi="Times New Roman" w:cs="Times New Roman"/>
          <w:sz w:val="24"/>
          <w:szCs w:val="24"/>
          <w14:ligatures w14:val="none"/>
        </w:rPr>
        <w:t xml:space="preserve">chiếm tỷ trọng lớn trong chi phí sản xuất </w:t>
      </w:r>
      <w:r w:rsidR="00E01D3E" w:rsidRPr="005D2E38">
        <w:rPr>
          <w:rFonts w:ascii="Times New Roman" w:eastAsia="Times New Roman" w:hAnsi="Times New Roman" w:cs="Times New Roman"/>
          <w:sz w:val="24"/>
          <w:szCs w:val="24"/>
          <w14:ligatures w14:val="none"/>
        </w:rPr>
        <w:t>vừa có thành phần dinh dưỡng cao nhất trong tất cả các yếu tố đầu vào,</w:t>
      </w:r>
      <w:r w:rsidR="00D10AFE" w:rsidRPr="005D2E38">
        <w:rPr>
          <w:rFonts w:ascii="Times New Roman" w:eastAsia="Times New Roman" w:hAnsi="Times New Roman" w:cs="Times New Roman"/>
          <w:sz w:val="24"/>
          <w:szCs w:val="24"/>
          <w14:ligatures w14:val="none"/>
        </w:rPr>
        <w:t xml:space="preserve"> để vừa đạt hiệu quả kinh tế vừa đảm bảo hướng tới mô hình sản xuất thân thiện với môi trường.</w:t>
      </w:r>
    </w:p>
    <w:p w14:paraId="570DA9B5" w14:textId="385FDC1A" w:rsidR="00D10AFE" w:rsidRPr="00D10AFE" w:rsidRDefault="00D10AFE" w:rsidP="005D09B2">
      <w:pPr>
        <w:spacing w:before="120" w:after="120" w:line="312" w:lineRule="auto"/>
        <w:ind w:firstLine="720"/>
        <w:jc w:val="both"/>
        <w:rPr>
          <w:rFonts w:ascii="Times New Roman" w:eastAsia="Times New Roman" w:hAnsi="Times New Roman" w:cs="Times New Roman"/>
          <w:sz w:val="24"/>
          <w:szCs w:val="24"/>
          <w14:ligatures w14:val="none"/>
        </w:rPr>
      </w:pPr>
      <w:r w:rsidRPr="00D10AFE">
        <w:rPr>
          <w:rFonts w:ascii="Times New Roman" w:eastAsia="Times New Roman" w:hAnsi="Times New Roman" w:cs="Times New Roman"/>
          <w:sz w:val="24"/>
          <w:szCs w:val="24"/>
          <w14:ligatures w14:val="none"/>
        </w:rPr>
        <w:t>Nghiên cứu này không chỉ cung cấp bằng chứng khoa học khẳng định giảm phát thải không phải là gánh nặng chi phí mà còn chỉ ra một hướng đi cụ thể, giúp các hộ nuôi và nhà quản lý xây dựng chiến lược sản xuất phù hợp. Việc kết hợp đồng bộ giữa chính sách hỗ trợ và thực hành sản xuất sẽ tạo tiền đề vững chắc cho ngành nuôi cá tra Việt Nam phát triển bền vững, hài hòa lợi ích kinh tế và bảo vệ môi trường trong dài hạn.</w:t>
      </w:r>
      <w:r w:rsidR="008770EF">
        <w:rPr>
          <w:rFonts w:ascii="Times New Roman" w:eastAsia="Times New Roman" w:hAnsi="Times New Roman" w:cs="Times New Roman"/>
          <w:sz w:val="24"/>
          <w:szCs w:val="24"/>
          <w14:ligatures w14:val="none"/>
        </w:rPr>
        <w:t xml:space="preserve"> </w:t>
      </w:r>
      <w:r w:rsidRPr="00D10AFE">
        <w:rPr>
          <w:rFonts w:ascii="Times New Roman" w:eastAsia="Times New Roman" w:hAnsi="Times New Roman" w:cs="Times New Roman"/>
          <w:sz w:val="24"/>
          <w:szCs w:val="24"/>
          <w14:ligatures w14:val="none"/>
        </w:rPr>
        <w:t xml:space="preserve">Tuy nhiên, </w:t>
      </w:r>
      <w:r w:rsidR="005D2E38" w:rsidRPr="0048680B">
        <w:rPr>
          <w:rFonts w:ascii="Times New Roman" w:hAnsi="Times New Roman" w:cs="Times New Roman"/>
          <w:sz w:val="24"/>
          <w:szCs w:val="24"/>
        </w:rPr>
        <w:t>nghiên cứu này mới chỉ tập trung vào phân tích hiệu quả môi trường thông qua lượng nitơ, mà chưa xem xét các yếu tố khác như photpho, carbon hữu cơ và tác động của tồn dư kháng sinh. Đây là những hướng nghiên cứu tiềm năng để hoàn thiện bức tranh toàn diện về sự đánh đổi giữa kinh tế và môi trường trong nuôi cá tra.</w:t>
      </w:r>
    </w:p>
    <w:p w14:paraId="47E3E13E" w14:textId="77777777" w:rsidR="00B52635" w:rsidRDefault="00B52635" w:rsidP="00B82B50">
      <w:pPr>
        <w:spacing w:before="120" w:after="120" w:line="312" w:lineRule="auto"/>
        <w:jc w:val="center"/>
        <w:rPr>
          <w:rFonts w:ascii="Times New Roman" w:hAnsi="Times New Roman" w:cs="Times New Roman"/>
          <w:b/>
          <w:bCs/>
          <w:sz w:val="24"/>
          <w:szCs w:val="24"/>
        </w:rPr>
      </w:pPr>
    </w:p>
    <w:p w14:paraId="0C44F0F3" w14:textId="77777777" w:rsidR="00B52635" w:rsidRDefault="00B52635" w:rsidP="00B82B50">
      <w:pPr>
        <w:spacing w:before="120" w:after="120" w:line="312" w:lineRule="auto"/>
        <w:jc w:val="center"/>
        <w:rPr>
          <w:rFonts w:ascii="Times New Roman" w:hAnsi="Times New Roman" w:cs="Times New Roman"/>
          <w:b/>
          <w:bCs/>
          <w:sz w:val="24"/>
          <w:szCs w:val="24"/>
        </w:rPr>
      </w:pPr>
    </w:p>
    <w:p w14:paraId="64674614" w14:textId="13442A1F" w:rsidR="00904E64" w:rsidRPr="00332A58" w:rsidRDefault="00B82B50" w:rsidP="00B82B50">
      <w:pPr>
        <w:spacing w:before="120" w:after="120" w:line="312"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Tài liệu tham khảo</w:t>
      </w:r>
    </w:p>
    <w:p w14:paraId="399209ED" w14:textId="6E283742" w:rsidR="00680634" w:rsidRPr="00680634" w:rsidRDefault="00904E6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332A58">
        <w:rPr>
          <w:rFonts w:ascii="Times New Roman" w:hAnsi="Times New Roman" w:cs="Times New Roman"/>
          <w:sz w:val="24"/>
          <w:szCs w:val="24"/>
        </w:rPr>
        <w:fldChar w:fldCharType="begin" w:fldLock="1"/>
      </w:r>
      <w:r w:rsidRPr="00332A58">
        <w:rPr>
          <w:rFonts w:ascii="Times New Roman" w:hAnsi="Times New Roman" w:cs="Times New Roman"/>
          <w:sz w:val="24"/>
          <w:szCs w:val="24"/>
        </w:rPr>
        <w:instrText xml:space="preserve">ADDIN Mendeley Bibliography CSL_BIBLIOGRAPHY </w:instrText>
      </w:r>
      <w:r w:rsidRPr="00332A58">
        <w:rPr>
          <w:rFonts w:ascii="Times New Roman" w:hAnsi="Times New Roman" w:cs="Times New Roman"/>
          <w:sz w:val="24"/>
          <w:szCs w:val="24"/>
        </w:rPr>
        <w:fldChar w:fldCharType="separate"/>
      </w:r>
      <w:r w:rsidR="00680634" w:rsidRPr="00680634">
        <w:rPr>
          <w:rFonts w:ascii="Times New Roman" w:hAnsi="Times New Roman" w:cs="Times New Roman"/>
          <w:noProof/>
          <w:sz w:val="24"/>
          <w:szCs w:val="24"/>
        </w:rPr>
        <w:t xml:space="preserve">Anh Ngoc, P. T., Gaitán-Cremaschi, D., Meuwissen, M. P. M., Le, T. C., Bosma, R. H., Verreth, J., &amp; Lansink, A. O. (2018). Technical inefficiency of Vietnamese pangasius farming: A data envelopment analysis. </w:t>
      </w:r>
      <w:r w:rsidR="00680634" w:rsidRPr="00680634">
        <w:rPr>
          <w:rFonts w:ascii="Times New Roman" w:hAnsi="Times New Roman" w:cs="Times New Roman"/>
          <w:i/>
          <w:iCs/>
          <w:noProof/>
          <w:sz w:val="24"/>
          <w:szCs w:val="24"/>
        </w:rPr>
        <w:t>Aquaculture Economics and Management</w:t>
      </w:r>
      <w:r w:rsidR="00680634" w:rsidRPr="00680634">
        <w:rPr>
          <w:rFonts w:ascii="Times New Roman" w:hAnsi="Times New Roman" w:cs="Times New Roman"/>
          <w:noProof/>
          <w:sz w:val="24"/>
          <w:szCs w:val="24"/>
        </w:rPr>
        <w:t xml:space="preserve">, </w:t>
      </w:r>
      <w:r w:rsidR="00680634" w:rsidRPr="00680634">
        <w:rPr>
          <w:rFonts w:ascii="Times New Roman" w:hAnsi="Times New Roman" w:cs="Times New Roman"/>
          <w:i/>
          <w:iCs/>
          <w:noProof/>
          <w:sz w:val="24"/>
          <w:szCs w:val="24"/>
        </w:rPr>
        <w:t>22</w:t>
      </w:r>
      <w:r w:rsidR="00680634" w:rsidRPr="00680634">
        <w:rPr>
          <w:rFonts w:ascii="Times New Roman" w:hAnsi="Times New Roman" w:cs="Times New Roman"/>
          <w:noProof/>
          <w:sz w:val="24"/>
          <w:szCs w:val="24"/>
        </w:rPr>
        <w:t>(2), 229–243. https://doi.org/10.1080/13657305.2017.1399296</w:t>
      </w:r>
    </w:p>
    <w:p w14:paraId="3293AB68"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Anh, P. T., Kroeze, C., Bush, S. R., &amp; Mol, A. P. J. (2010). Water pollution by Pangasius production in the Mekong Delta, Vietnam : causes and options for control. </w:t>
      </w:r>
      <w:r w:rsidRPr="00680634">
        <w:rPr>
          <w:rFonts w:ascii="Times New Roman" w:hAnsi="Times New Roman" w:cs="Times New Roman"/>
          <w:i/>
          <w:iCs/>
          <w:noProof/>
          <w:sz w:val="24"/>
          <w:szCs w:val="24"/>
        </w:rPr>
        <w:t>Aquaculture Research</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42</w:t>
      </w:r>
      <w:r w:rsidRPr="00680634">
        <w:rPr>
          <w:rFonts w:ascii="Times New Roman" w:hAnsi="Times New Roman" w:cs="Times New Roman"/>
          <w:noProof/>
          <w:sz w:val="24"/>
          <w:szCs w:val="24"/>
        </w:rPr>
        <w:t>, 108–128. https://doi.org/10.1111/j.1365-2109.2010.02578.x</w:t>
      </w:r>
    </w:p>
    <w:p w14:paraId="6623743E"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Bosma, R., Anh, P. T., &amp; Potting, J. (2011). Life cycle assessment of intensive striped catfish farming in the Mekong Delta for screening hotspots as input to environmental policy and research agenda. </w:t>
      </w:r>
      <w:r w:rsidRPr="00680634">
        <w:rPr>
          <w:rFonts w:ascii="Times New Roman" w:hAnsi="Times New Roman" w:cs="Times New Roman"/>
          <w:i/>
          <w:iCs/>
          <w:noProof/>
          <w:sz w:val="24"/>
          <w:szCs w:val="24"/>
        </w:rPr>
        <w:t>International Journal Life Cycle Assess</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16</w:t>
      </w:r>
      <w:r w:rsidRPr="00680634">
        <w:rPr>
          <w:rFonts w:ascii="Times New Roman" w:hAnsi="Times New Roman" w:cs="Times New Roman"/>
          <w:noProof/>
          <w:sz w:val="24"/>
          <w:szCs w:val="24"/>
        </w:rPr>
        <w:t>, 903–915. https://doi.org/10.1007/s11367-011-0324-4</w:t>
      </w:r>
    </w:p>
    <w:p w14:paraId="792F68F4"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Boyd, C. E., Tucker, C., Mcnevin, A., Bostick, K., &amp; Clay, J. (2007). Indicators of Resource Use Efficiency and Environmental Performance in Fish and Crustacean Aquaculture. </w:t>
      </w:r>
      <w:r w:rsidRPr="00680634">
        <w:rPr>
          <w:rFonts w:ascii="Times New Roman" w:hAnsi="Times New Roman" w:cs="Times New Roman"/>
          <w:i/>
          <w:iCs/>
          <w:noProof/>
          <w:sz w:val="24"/>
          <w:szCs w:val="24"/>
        </w:rPr>
        <w:t>Reviews in Fisheries Science</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15</w:t>
      </w:r>
      <w:r w:rsidRPr="00680634">
        <w:rPr>
          <w:rFonts w:ascii="Times New Roman" w:hAnsi="Times New Roman" w:cs="Times New Roman"/>
          <w:noProof/>
          <w:sz w:val="24"/>
          <w:szCs w:val="24"/>
        </w:rPr>
        <w:t>(4), 327–360. https://doi.org/10.1080/10641260701624177</w:t>
      </w:r>
    </w:p>
    <w:p w14:paraId="2ADA5134"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Chu Khôi. (2025). VnEconomy. </w:t>
      </w:r>
      <w:r w:rsidRPr="00680634">
        <w:rPr>
          <w:rFonts w:ascii="Times New Roman" w:hAnsi="Times New Roman" w:cs="Times New Roman"/>
          <w:i/>
          <w:iCs/>
          <w:noProof/>
          <w:sz w:val="24"/>
          <w:szCs w:val="24"/>
        </w:rPr>
        <w:t>Xuất Khẩu Cá Tra Thuận Lợi, Giá Tăng Cao Ngay Từ Đầu Năm Mới</w:t>
      </w:r>
      <w:r w:rsidRPr="00680634">
        <w:rPr>
          <w:rFonts w:ascii="Times New Roman" w:hAnsi="Times New Roman" w:cs="Times New Roman"/>
          <w:noProof/>
          <w:sz w:val="24"/>
          <w:szCs w:val="24"/>
        </w:rPr>
        <w:t>. https://vneconomy.vn/xuat-khau-ca-tra-thuan-loi-gia-tang-cao-ngay-tu-dau-nam-moi.htm</w:t>
      </w:r>
    </w:p>
    <w:p w14:paraId="1469F569"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Coelli, T., Lawers, L., &amp; Huylenbroeck, G. Van. (2007). Environmental efficiency measurement and the materials balance condition. </w:t>
      </w:r>
      <w:r w:rsidRPr="00680634">
        <w:rPr>
          <w:rFonts w:ascii="Times New Roman" w:hAnsi="Times New Roman" w:cs="Times New Roman"/>
          <w:i/>
          <w:iCs/>
          <w:noProof/>
          <w:sz w:val="24"/>
          <w:szCs w:val="24"/>
        </w:rPr>
        <w:t>Journal of Productivity Analysis</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28</w:t>
      </w:r>
      <w:r w:rsidRPr="00680634">
        <w:rPr>
          <w:rFonts w:ascii="Times New Roman" w:hAnsi="Times New Roman" w:cs="Times New Roman"/>
          <w:noProof/>
          <w:sz w:val="24"/>
          <w:szCs w:val="24"/>
        </w:rPr>
        <w:t>, 3–12. https://doi.org/10.1016/j.ejor.2015.10.061</w:t>
      </w:r>
    </w:p>
    <w:p w14:paraId="1C8C3F9C"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Henriksson, P. J. G., Rico, A., Zhang, W., Ahmad-al-nahid, S., Newton, R., Phan, L. T., Zhang, Z., Jaithiang, J., Dao, H. M., Phu, T. M., Little, D. C., Murray, F. J., Satapornvanit, K., Liu, L., Liu, Q., Haque, M. M., Kruijssen, F., Snoo, G. R. De, Heijungs, R., … Guine, J. B. (2015). Comparison of Asian Aquaculture Products by Use of Statistically Supported Life Cycle Assessment. </w:t>
      </w:r>
      <w:r w:rsidRPr="00680634">
        <w:rPr>
          <w:rFonts w:ascii="Times New Roman" w:hAnsi="Times New Roman" w:cs="Times New Roman"/>
          <w:i/>
          <w:iCs/>
          <w:noProof/>
          <w:sz w:val="24"/>
          <w:szCs w:val="24"/>
        </w:rPr>
        <w:t>Environmental Science &amp; Technology</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49</w:t>
      </w:r>
      <w:r w:rsidRPr="00680634">
        <w:rPr>
          <w:rFonts w:ascii="Times New Roman" w:hAnsi="Times New Roman" w:cs="Times New Roman"/>
          <w:noProof/>
          <w:sz w:val="24"/>
          <w:szCs w:val="24"/>
        </w:rPr>
        <w:t>, 14176–14183. https://doi.org/10.1021/acs.est.5b04634</w:t>
      </w:r>
    </w:p>
    <w:p w14:paraId="4B7103E3"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Nguyen, L. A., Leemans, R., &amp; Silva, S. De. (2017). Impact of Climate Change on the Technical Efficiency of Striped Catfish, Pangasianodon hypophthalmus, Farming in the Mekong Delta, Vietnam. </w:t>
      </w:r>
      <w:r w:rsidRPr="00680634">
        <w:rPr>
          <w:rFonts w:ascii="Times New Roman" w:hAnsi="Times New Roman" w:cs="Times New Roman"/>
          <w:i/>
          <w:iCs/>
          <w:noProof/>
          <w:sz w:val="24"/>
          <w:szCs w:val="24"/>
        </w:rPr>
        <w:t>JOURNAL OF THE WORLD AQUACULTURE SOCIETY</w:t>
      </w:r>
      <w:r w:rsidRPr="00680634">
        <w:rPr>
          <w:rFonts w:ascii="Times New Roman" w:hAnsi="Times New Roman" w:cs="Times New Roman"/>
          <w:noProof/>
          <w:sz w:val="24"/>
          <w:szCs w:val="24"/>
        </w:rPr>
        <w:t>. https://doi.org/10.1111/jwas.12488</w:t>
      </w:r>
    </w:p>
    <w:p w14:paraId="49AEE87E"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lastRenderedPageBreak/>
        <w:t xml:space="preserve">Nhu, T. T., Schaubroeck, T., Henriksson, P. J. G., Bosma, R., Sorgeloos, P., &amp; Dewulf, J. (2016). Environmental impact of non-certified versus certified (ASC) intensive Pangasius aquaculture in Vietnam , a comparison ... </w:t>
      </w:r>
      <w:r w:rsidRPr="00680634">
        <w:rPr>
          <w:rFonts w:ascii="Times New Roman" w:hAnsi="Times New Roman" w:cs="Times New Roman"/>
          <w:i/>
          <w:iCs/>
          <w:noProof/>
          <w:sz w:val="24"/>
          <w:szCs w:val="24"/>
        </w:rPr>
        <w:t>Environmental Pollution</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219</w:t>
      </w:r>
      <w:r w:rsidRPr="00680634">
        <w:rPr>
          <w:rFonts w:ascii="Times New Roman" w:hAnsi="Times New Roman" w:cs="Times New Roman"/>
          <w:noProof/>
          <w:sz w:val="24"/>
          <w:szCs w:val="24"/>
        </w:rPr>
        <w:t>(December), 156–165. https://doi.org/10.1016/j.envpol.2016.10.006</w:t>
      </w:r>
    </w:p>
    <w:p w14:paraId="5619F91F"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Nhut, N. (2016). </w:t>
      </w:r>
      <w:r w:rsidRPr="00680634">
        <w:rPr>
          <w:rFonts w:ascii="Times New Roman" w:hAnsi="Times New Roman" w:cs="Times New Roman"/>
          <w:i/>
          <w:iCs/>
          <w:noProof/>
          <w:sz w:val="24"/>
          <w:szCs w:val="24"/>
        </w:rPr>
        <w:t>Improving sustainability of striped catfish (Pangasianodon hypophthalmus) farming in the Mekong Delta, Vietnam, through recirculation technology</w:t>
      </w:r>
      <w:r w:rsidRPr="00680634">
        <w:rPr>
          <w:rFonts w:ascii="Times New Roman" w:hAnsi="Times New Roman" w:cs="Times New Roman"/>
          <w:noProof/>
          <w:sz w:val="24"/>
          <w:szCs w:val="24"/>
        </w:rPr>
        <w:t xml:space="preserve"> [PhD Thesis Wageningen University]. https://doi.org/https://doi.org/10.18174/394644</w:t>
      </w:r>
    </w:p>
    <w:p w14:paraId="3D7701D0"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Phú, T. Q., &amp; Tính, T. K. (2012). Thành phần hóa học bùn đáy ao cá tra. </w:t>
      </w:r>
      <w:r w:rsidRPr="00680634">
        <w:rPr>
          <w:rFonts w:ascii="Times New Roman" w:hAnsi="Times New Roman" w:cs="Times New Roman"/>
          <w:i/>
          <w:iCs/>
          <w:noProof/>
          <w:sz w:val="24"/>
          <w:szCs w:val="24"/>
        </w:rPr>
        <w:t>Journal of Science, Can Tho University, Vietnam</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22a</w:t>
      </w:r>
      <w:r w:rsidRPr="00680634">
        <w:rPr>
          <w:rFonts w:ascii="Times New Roman" w:hAnsi="Times New Roman" w:cs="Times New Roman"/>
          <w:noProof/>
          <w:sz w:val="24"/>
          <w:szCs w:val="24"/>
        </w:rPr>
        <w:t>, 290–299.</w:t>
      </w:r>
    </w:p>
    <w:p w14:paraId="3D2FA537"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Reinhard, S., Knox Lovell, C. A., &amp; Thijssen, G. J. (2000). Environmental efficiency with multiple environmentally detrimental variables; estimated with SFA and DEA. </w:t>
      </w:r>
      <w:r w:rsidRPr="00680634">
        <w:rPr>
          <w:rFonts w:ascii="Times New Roman" w:hAnsi="Times New Roman" w:cs="Times New Roman"/>
          <w:i/>
          <w:iCs/>
          <w:noProof/>
          <w:sz w:val="24"/>
          <w:szCs w:val="24"/>
        </w:rPr>
        <w:t>European Journal of Operational Research</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121</w:t>
      </w:r>
      <w:r w:rsidRPr="00680634">
        <w:rPr>
          <w:rFonts w:ascii="Times New Roman" w:hAnsi="Times New Roman" w:cs="Times New Roman"/>
          <w:noProof/>
          <w:sz w:val="24"/>
          <w:szCs w:val="24"/>
        </w:rPr>
        <w:t>(2), 287–303. https://doi.org/10.1016/S0377-2217(99)00218-0</w:t>
      </w:r>
    </w:p>
    <w:p w14:paraId="67E20273"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Thanh Nguyen, T., Hoang, V. N., &amp; Seo, B. (2012). Cost and environmental efficiency of rice farms in South Korea. </w:t>
      </w:r>
      <w:r w:rsidRPr="00680634">
        <w:rPr>
          <w:rFonts w:ascii="Times New Roman" w:hAnsi="Times New Roman" w:cs="Times New Roman"/>
          <w:i/>
          <w:iCs/>
          <w:noProof/>
          <w:sz w:val="24"/>
          <w:szCs w:val="24"/>
        </w:rPr>
        <w:t>Agricultural Economics</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43</w:t>
      </w:r>
      <w:r w:rsidRPr="00680634">
        <w:rPr>
          <w:rFonts w:ascii="Times New Roman" w:hAnsi="Times New Roman" w:cs="Times New Roman"/>
          <w:noProof/>
          <w:sz w:val="24"/>
          <w:szCs w:val="24"/>
        </w:rPr>
        <w:t>(4), 369–378. https://doi.org/10.1111/j.1574-0862.2012.00589.x</w:t>
      </w:r>
    </w:p>
    <w:p w14:paraId="6484DCF4"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Thong, N. T., Ankamah-Yeboah, I., Bronnmann, J., Nielsen, M., Roth, E., &amp; Schulze-Ehlers, B. (2020). Price transmission in the pangasius value chain from Vietnam to Germany. </w:t>
      </w:r>
      <w:r w:rsidRPr="00680634">
        <w:rPr>
          <w:rFonts w:ascii="Times New Roman" w:hAnsi="Times New Roman" w:cs="Times New Roman"/>
          <w:i/>
          <w:iCs/>
          <w:noProof/>
          <w:sz w:val="24"/>
          <w:szCs w:val="24"/>
        </w:rPr>
        <w:t>Aquaculture Reports</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16</w:t>
      </w:r>
      <w:r w:rsidRPr="00680634">
        <w:rPr>
          <w:rFonts w:ascii="Times New Roman" w:hAnsi="Times New Roman" w:cs="Times New Roman"/>
          <w:noProof/>
          <w:sz w:val="24"/>
          <w:szCs w:val="24"/>
        </w:rPr>
        <w:t>(December 2019), 100266. https://doi.org/10.1016/j.aqrep.2019.100266</w:t>
      </w:r>
    </w:p>
    <w:p w14:paraId="581D5B0D"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Tôn Nữ Hải, Â. (2023). </w:t>
      </w:r>
      <w:r w:rsidRPr="00680634">
        <w:rPr>
          <w:rFonts w:ascii="Times New Roman" w:hAnsi="Times New Roman" w:cs="Times New Roman"/>
          <w:i/>
          <w:iCs/>
          <w:noProof/>
          <w:sz w:val="24"/>
          <w:szCs w:val="24"/>
        </w:rPr>
        <w:t>BÁO CÁO TỔNG KẾT ĐỀ TÀI KHOA HỌC &amp; CÔNG NGHỆ CẤP ĐẠI HỌC HUẾ: GIẢI PHÁP GIẢM THIỂU PHÁT THẢI RA MÔI TRƯỜNG TỪ HOẠT ĐỘNG NUÔI CÁ TRA Ở CẦN THƠ</w:t>
      </w:r>
      <w:r w:rsidRPr="00680634">
        <w:rPr>
          <w:rFonts w:ascii="Times New Roman" w:hAnsi="Times New Roman" w:cs="Times New Roman"/>
          <w:noProof/>
          <w:sz w:val="24"/>
          <w:szCs w:val="24"/>
        </w:rPr>
        <w:t>.</w:t>
      </w:r>
    </w:p>
    <w:p w14:paraId="793AD677" w14:textId="77777777" w:rsidR="00680634" w:rsidRPr="00680634" w:rsidRDefault="00680634" w:rsidP="005D09B2">
      <w:pPr>
        <w:widowControl w:val="0"/>
        <w:autoSpaceDE w:val="0"/>
        <w:autoSpaceDN w:val="0"/>
        <w:adjustRightInd w:val="0"/>
        <w:spacing w:before="120" w:after="120" w:line="312" w:lineRule="auto"/>
        <w:ind w:left="480" w:hanging="480"/>
        <w:rPr>
          <w:rFonts w:ascii="Times New Roman" w:hAnsi="Times New Roman" w:cs="Times New Roman"/>
          <w:noProof/>
          <w:sz w:val="24"/>
          <w:szCs w:val="24"/>
        </w:rPr>
      </w:pPr>
      <w:r w:rsidRPr="00680634">
        <w:rPr>
          <w:rFonts w:ascii="Times New Roman" w:hAnsi="Times New Roman" w:cs="Times New Roman"/>
          <w:noProof/>
          <w:sz w:val="24"/>
          <w:szCs w:val="24"/>
        </w:rPr>
        <w:t xml:space="preserve">Ton Nu Hai, A., &amp; Speelman, S. (2020). Economic-environmental trade-offs in marine aquaculture : The case of lobster farming in Vietnam. </w:t>
      </w:r>
      <w:r w:rsidRPr="00680634">
        <w:rPr>
          <w:rFonts w:ascii="Times New Roman" w:hAnsi="Times New Roman" w:cs="Times New Roman"/>
          <w:i/>
          <w:iCs/>
          <w:noProof/>
          <w:sz w:val="24"/>
          <w:szCs w:val="24"/>
        </w:rPr>
        <w:t>Aquaculture</w:t>
      </w:r>
      <w:r w:rsidRPr="00680634">
        <w:rPr>
          <w:rFonts w:ascii="Times New Roman" w:hAnsi="Times New Roman" w:cs="Times New Roman"/>
          <w:noProof/>
          <w:sz w:val="24"/>
          <w:szCs w:val="24"/>
        </w:rPr>
        <w:t xml:space="preserve">, </w:t>
      </w:r>
      <w:r w:rsidRPr="00680634">
        <w:rPr>
          <w:rFonts w:ascii="Times New Roman" w:hAnsi="Times New Roman" w:cs="Times New Roman"/>
          <w:i/>
          <w:iCs/>
          <w:noProof/>
          <w:sz w:val="24"/>
          <w:szCs w:val="24"/>
        </w:rPr>
        <w:t>516</w:t>
      </w:r>
      <w:r w:rsidRPr="00680634">
        <w:rPr>
          <w:rFonts w:ascii="Times New Roman" w:hAnsi="Times New Roman" w:cs="Times New Roman"/>
          <w:noProof/>
          <w:sz w:val="24"/>
          <w:szCs w:val="24"/>
        </w:rPr>
        <w:t>. https://doi.org/10.1016/j.aquaculture.2019.734593</w:t>
      </w:r>
    </w:p>
    <w:p w14:paraId="76857BD7" w14:textId="380E2379" w:rsidR="00742868" w:rsidRDefault="00904E64" w:rsidP="005D09B2">
      <w:pPr>
        <w:spacing w:before="120" w:after="120" w:line="312" w:lineRule="auto"/>
        <w:jc w:val="both"/>
        <w:rPr>
          <w:rFonts w:ascii="Times New Roman" w:hAnsi="Times New Roman" w:cs="Times New Roman"/>
          <w:sz w:val="24"/>
          <w:szCs w:val="24"/>
        </w:rPr>
      </w:pPr>
      <w:r w:rsidRPr="00332A58">
        <w:rPr>
          <w:rFonts w:ascii="Times New Roman" w:hAnsi="Times New Roman" w:cs="Times New Roman"/>
          <w:sz w:val="24"/>
          <w:szCs w:val="24"/>
        </w:rPr>
        <w:fldChar w:fldCharType="end"/>
      </w:r>
    </w:p>
    <w:p w14:paraId="4BDC638F" w14:textId="77777777" w:rsidR="00B52635" w:rsidRDefault="00B52635" w:rsidP="005D09B2">
      <w:pPr>
        <w:spacing w:before="120" w:after="120" w:line="312" w:lineRule="auto"/>
        <w:jc w:val="both"/>
        <w:rPr>
          <w:rFonts w:ascii="Times New Roman" w:hAnsi="Times New Roman" w:cs="Times New Roman"/>
          <w:sz w:val="24"/>
          <w:szCs w:val="24"/>
        </w:rPr>
      </w:pPr>
    </w:p>
    <w:p w14:paraId="60E43126" w14:textId="77777777" w:rsidR="00B52635" w:rsidRDefault="00B52635" w:rsidP="005D09B2">
      <w:pPr>
        <w:spacing w:before="120" w:after="120" w:line="312" w:lineRule="auto"/>
        <w:jc w:val="both"/>
        <w:rPr>
          <w:rFonts w:ascii="Times New Roman" w:hAnsi="Times New Roman" w:cs="Times New Roman"/>
          <w:sz w:val="24"/>
          <w:szCs w:val="24"/>
        </w:rPr>
      </w:pPr>
    </w:p>
    <w:p w14:paraId="2D3E7498" w14:textId="77777777" w:rsidR="00B52635" w:rsidRDefault="00B52635" w:rsidP="005D09B2">
      <w:pPr>
        <w:spacing w:before="120" w:after="120" w:line="312" w:lineRule="auto"/>
        <w:jc w:val="both"/>
        <w:rPr>
          <w:rFonts w:ascii="Times New Roman" w:hAnsi="Times New Roman" w:cs="Times New Roman"/>
          <w:sz w:val="24"/>
          <w:szCs w:val="24"/>
        </w:rPr>
      </w:pPr>
    </w:p>
    <w:p w14:paraId="35978476" w14:textId="1BA699EA" w:rsidR="002900F6" w:rsidRDefault="002900F6" w:rsidP="005D09B2">
      <w:pPr>
        <w:spacing w:line="312" w:lineRule="auto"/>
        <w:jc w:val="center"/>
        <w:rPr>
          <w:rFonts w:ascii="Times New Roman" w:eastAsia="Times New Roman" w:hAnsi="Times New Roman" w:cs="Times New Roman"/>
          <w:b/>
          <w:sz w:val="24"/>
          <w:szCs w:val="24"/>
          <w14:ligatures w14:val="none"/>
        </w:rPr>
      </w:pPr>
      <w:r>
        <w:rPr>
          <w:rFonts w:ascii="Times New Roman" w:eastAsia="Times New Roman" w:hAnsi="Times New Roman" w:cs="Times New Roman"/>
          <w:b/>
          <w:sz w:val="24"/>
          <w:szCs w:val="24"/>
          <w14:ligatures w14:val="none"/>
        </w:rPr>
        <w:lastRenderedPageBreak/>
        <w:t>D</w:t>
      </w:r>
      <w:r w:rsidR="00E12292">
        <w:rPr>
          <w:rFonts w:ascii="Times New Roman" w:eastAsia="Times New Roman" w:hAnsi="Times New Roman" w:cs="Times New Roman"/>
          <w:b/>
          <w:sz w:val="24"/>
          <w:szCs w:val="24"/>
          <w14:ligatures w14:val="none"/>
        </w:rPr>
        <w:t>OES IT COST TO BE GREEN IN AQUACULTURE</w:t>
      </w:r>
      <w:r>
        <w:rPr>
          <w:rFonts w:ascii="Times New Roman" w:eastAsia="Times New Roman" w:hAnsi="Times New Roman" w:cs="Times New Roman"/>
          <w:b/>
          <w:sz w:val="24"/>
          <w:szCs w:val="24"/>
          <w14:ligatures w14:val="none"/>
        </w:rPr>
        <w:t xml:space="preserve">? A </w:t>
      </w:r>
      <w:r w:rsidR="00E12292">
        <w:rPr>
          <w:rFonts w:ascii="Times New Roman" w:eastAsia="Times New Roman" w:hAnsi="Times New Roman" w:cs="Times New Roman"/>
          <w:b/>
          <w:sz w:val="24"/>
          <w:szCs w:val="24"/>
          <w14:ligatures w14:val="none"/>
        </w:rPr>
        <w:t>CASE OF PANGASIUS FARMING IN VIETNAM</w:t>
      </w:r>
    </w:p>
    <w:p w14:paraId="21783AFD" w14:textId="058383FD" w:rsidR="005D09B2" w:rsidRDefault="005D09B2" w:rsidP="005D09B2">
      <w:pPr>
        <w:spacing w:line="312" w:lineRule="auto"/>
        <w:jc w:val="center"/>
        <w:rPr>
          <w:rFonts w:ascii="Times New Roman" w:eastAsia="Times New Roman" w:hAnsi="Times New Roman" w:cs="Times New Roman"/>
          <w:b/>
          <w:sz w:val="24"/>
          <w:szCs w:val="24"/>
          <w14:ligatures w14:val="none"/>
        </w:rPr>
      </w:pPr>
      <w:r>
        <w:rPr>
          <w:rFonts w:ascii="Times New Roman" w:eastAsia="Times New Roman" w:hAnsi="Times New Roman" w:cs="Times New Roman"/>
          <w:b/>
          <w:sz w:val="24"/>
          <w:szCs w:val="24"/>
          <w14:ligatures w14:val="none"/>
        </w:rPr>
        <w:t>Ton Nu Hai Au</w:t>
      </w:r>
    </w:p>
    <w:p w14:paraId="725731F5" w14:textId="475DCB9D" w:rsidR="002900F6" w:rsidRPr="002900F6" w:rsidRDefault="002900F6" w:rsidP="005D09B2">
      <w:pPr>
        <w:spacing w:before="100" w:beforeAutospacing="1" w:after="100" w:afterAutospacing="1" w:line="312" w:lineRule="auto"/>
        <w:ind w:firstLine="567"/>
        <w:jc w:val="both"/>
        <w:rPr>
          <w:rFonts w:ascii="Times New Roman" w:eastAsia="Times New Roman" w:hAnsi="Times New Roman" w:cs="Times New Roman"/>
          <w:sz w:val="24"/>
          <w:szCs w:val="24"/>
          <w14:ligatures w14:val="none"/>
        </w:rPr>
      </w:pPr>
      <w:r w:rsidRPr="002900F6">
        <w:rPr>
          <w:rFonts w:ascii="Times New Roman" w:eastAsia="Times New Roman" w:hAnsi="Times New Roman" w:cs="Times New Roman"/>
          <w:b/>
          <w:sz w:val="24"/>
          <w:szCs w:val="24"/>
          <w14:ligatures w14:val="none"/>
        </w:rPr>
        <w:t>Abstract</w:t>
      </w:r>
      <w:r>
        <w:rPr>
          <w:rFonts w:ascii="Times New Roman" w:eastAsia="Times New Roman" w:hAnsi="Times New Roman" w:cs="Times New Roman"/>
          <w:sz w:val="24"/>
          <w:szCs w:val="24"/>
          <w14:ligatures w14:val="none"/>
        </w:rPr>
        <w:t xml:space="preserve">: </w:t>
      </w:r>
      <w:r w:rsidRPr="002900F6">
        <w:rPr>
          <w:rFonts w:ascii="Times New Roman" w:eastAsia="Times New Roman" w:hAnsi="Times New Roman" w:cs="Times New Roman"/>
          <w:sz w:val="24"/>
          <w:szCs w:val="24"/>
          <w14:ligatures w14:val="none"/>
        </w:rPr>
        <w:t xml:space="preserve">This study combines the Data Envelopment Analysis (DEA) and </w:t>
      </w:r>
      <w:r>
        <w:rPr>
          <w:rFonts w:ascii="Times New Roman" w:eastAsia="Times New Roman" w:hAnsi="Times New Roman" w:cs="Times New Roman"/>
          <w:sz w:val="24"/>
          <w:szCs w:val="24"/>
          <w14:ligatures w14:val="none"/>
        </w:rPr>
        <w:t>Materials Balance Principle (MBP)</w:t>
      </w:r>
      <w:r w:rsidRPr="002900F6">
        <w:rPr>
          <w:rFonts w:ascii="Times New Roman" w:eastAsia="Times New Roman" w:hAnsi="Times New Roman" w:cs="Times New Roman"/>
          <w:sz w:val="24"/>
          <w:szCs w:val="24"/>
          <w14:ligatures w14:val="none"/>
        </w:rPr>
        <w:t xml:space="preserve"> to evaluate cost efficiency, measure environmental performance, and analyze the economic-environmental trade-offs in pangasius farming in Vietnam. The data used for the study consists of 169 pangasius farm</w:t>
      </w:r>
      <w:r>
        <w:rPr>
          <w:rFonts w:ascii="Times New Roman" w:eastAsia="Times New Roman" w:hAnsi="Times New Roman" w:cs="Times New Roman"/>
          <w:sz w:val="24"/>
          <w:szCs w:val="24"/>
          <w14:ligatures w14:val="none"/>
        </w:rPr>
        <w:t>s</w:t>
      </w:r>
      <w:r w:rsidRPr="002900F6">
        <w:rPr>
          <w:rFonts w:ascii="Times New Roman" w:eastAsia="Times New Roman" w:hAnsi="Times New Roman" w:cs="Times New Roman"/>
          <w:sz w:val="24"/>
          <w:szCs w:val="24"/>
          <w14:ligatures w14:val="none"/>
        </w:rPr>
        <w:t xml:space="preserve"> across three </w:t>
      </w:r>
      <w:r>
        <w:rPr>
          <w:rFonts w:ascii="Times New Roman" w:eastAsia="Times New Roman" w:hAnsi="Times New Roman" w:cs="Times New Roman"/>
          <w:sz w:val="24"/>
          <w:szCs w:val="24"/>
          <w14:ligatures w14:val="none"/>
        </w:rPr>
        <w:t>top</w:t>
      </w:r>
      <w:r w:rsidRPr="002900F6">
        <w:rPr>
          <w:rFonts w:ascii="Times New Roman" w:eastAsia="Times New Roman" w:hAnsi="Times New Roman" w:cs="Times New Roman"/>
          <w:sz w:val="24"/>
          <w:szCs w:val="24"/>
          <w14:ligatures w14:val="none"/>
        </w:rPr>
        <w:t xml:space="preserve"> provinces in terms of a</w:t>
      </w:r>
      <w:r>
        <w:rPr>
          <w:rFonts w:ascii="Times New Roman" w:eastAsia="Times New Roman" w:hAnsi="Times New Roman" w:cs="Times New Roman"/>
          <w:sz w:val="24"/>
          <w:szCs w:val="24"/>
          <w14:ligatures w14:val="none"/>
        </w:rPr>
        <w:t>rea and production: An Giang, Dong Thap, and Can Tho</w:t>
      </w:r>
      <w:r w:rsidRPr="002900F6">
        <w:rPr>
          <w:rFonts w:ascii="Times New Roman" w:eastAsia="Times New Roman" w:hAnsi="Times New Roman" w:cs="Times New Roman"/>
          <w:sz w:val="24"/>
          <w:szCs w:val="24"/>
          <w14:ligatures w14:val="none"/>
        </w:rPr>
        <w:t>. The results reveal that most farm</w:t>
      </w:r>
      <w:r>
        <w:rPr>
          <w:rFonts w:ascii="Times New Roman" w:eastAsia="Times New Roman" w:hAnsi="Times New Roman" w:cs="Times New Roman"/>
          <w:sz w:val="24"/>
          <w:szCs w:val="24"/>
          <w14:ligatures w14:val="none"/>
        </w:rPr>
        <w:t>s</w:t>
      </w:r>
      <w:r w:rsidRPr="002900F6">
        <w:rPr>
          <w:rFonts w:ascii="Times New Roman" w:eastAsia="Times New Roman" w:hAnsi="Times New Roman" w:cs="Times New Roman"/>
          <w:sz w:val="24"/>
          <w:szCs w:val="24"/>
          <w14:ligatures w14:val="none"/>
        </w:rPr>
        <w:t xml:space="preserve"> operate inefficiently in both economic and environmental aspects. The primary causes of this inefficiency stem from input waste and improper allocation of inputs, leading to higher production costs and increased nutrient emissions. Notably, the findings suggest that emission reduction is not a cost burden for this sector. If environmentally friendly production practices are adopted from the outset, farmers can simultaneously lower costs and build sustainable farming models. Based on these insights, the study proposes several recommendations, including integrating technical guidance into training sessions and implementing policies</w:t>
      </w:r>
      <w:r>
        <w:rPr>
          <w:rFonts w:ascii="Times New Roman" w:eastAsia="Times New Roman" w:hAnsi="Times New Roman" w:cs="Times New Roman"/>
          <w:sz w:val="24"/>
          <w:szCs w:val="24"/>
          <w14:ligatures w14:val="none"/>
        </w:rPr>
        <w:t xml:space="preserve"> that encourage input reduction,</w:t>
      </w:r>
      <w:r w:rsidRPr="002900F6">
        <w:rPr>
          <w:rFonts w:ascii="Times New Roman" w:eastAsia="Times New Roman" w:hAnsi="Times New Roman" w:cs="Times New Roman"/>
          <w:sz w:val="24"/>
          <w:szCs w:val="24"/>
          <w14:ligatures w14:val="none"/>
        </w:rPr>
        <w:t xml:space="preserve"> particularly feed</w:t>
      </w:r>
      <w:r>
        <w:rPr>
          <w:rFonts w:ascii="Times New Roman" w:eastAsia="Times New Roman" w:hAnsi="Times New Roman" w:cs="Times New Roman"/>
          <w:sz w:val="24"/>
          <w:szCs w:val="24"/>
          <w14:ligatures w14:val="none"/>
        </w:rPr>
        <w:t>,</w:t>
      </w:r>
      <w:r w:rsidRPr="002900F6">
        <w:rPr>
          <w:rFonts w:ascii="Times New Roman" w:eastAsia="Times New Roman" w:hAnsi="Times New Roman" w:cs="Times New Roman"/>
          <w:sz w:val="24"/>
          <w:szCs w:val="24"/>
          <w14:ligatures w14:val="none"/>
        </w:rPr>
        <w:t xml:space="preserve"> to balance economic and environmental benefits.</w:t>
      </w:r>
    </w:p>
    <w:p w14:paraId="1A111546" w14:textId="137B7ED8" w:rsidR="00B72F02" w:rsidRPr="00332A58" w:rsidRDefault="002900F6" w:rsidP="00A37628">
      <w:pPr>
        <w:spacing w:before="100" w:beforeAutospacing="1" w:after="100" w:afterAutospacing="1" w:line="312" w:lineRule="auto"/>
        <w:ind w:firstLine="567"/>
        <w:rPr>
          <w:rFonts w:ascii="Times New Roman" w:hAnsi="Times New Roman" w:cs="Times New Roman"/>
          <w:sz w:val="24"/>
          <w:szCs w:val="24"/>
        </w:rPr>
      </w:pPr>
      <w:r w:rsidRPr="002900F6">
        <w:rPr>
          <w:rFonts w:ascii="Times New Roman" w:eastAsia="Times New Roman" w:hAnsi="Times New Roman" w:cs="Times New Roman"/>
          <w:b/>
          <w:bCs/>
          <w:sz w:val="24"/>
          <w:szCs w:val="24"/>
          <w14:ligatures w14:val="none"/>
        </w:rPr>
        <w:t>Keywords:</w:t>
      </w:r>
      <w:r w:rsidRPr="002900F6">
        <w:rPr>
          <w:rFonts w:ascii="Times New Roman" w:eastAsia="Times New Roman" w:hAnsi="Times New Roman" w:cs="Times New Roman"/>
          <w:sz w:val="24"/>
          <w:szCs w:val="24"/>
          <w14:ligatures w14:val="none"/>
        </w:rPr>
        <w:t xml:space="preserve"> </w:t>
      </w:r>
      <w:r w:rsidR="001E74F6">
        <w:rPr>
          <w:rFonts w:ascii="Times New Roman" w:eastAsia="Times New Roman" w:hAnsi="Times New Roman" w:cs="Times New Roman"/>
          <w:sz w:val="24"/>
          <w:szCs w:val="24"/>
          <w14:ligatures w14:val="none"/>
        </w:rPr>
        <w:t>E</w:t>
      </w:r>
      <w:r w:rsidRPr="002900F6">
        <w:rPr>
          <w:rFonts w:ascii="Times New Roman" w:eastAsia="Times New Roman" w:hAnsi="Times New Roman" w:cs="Times New Roman"/>
          <w:sz w:val="24"/>
          <w:szCs w:val="24"/>
          <w14:ligatures w14:val="none"/>
        </w:rPr>
        <w:t>conomic-environmental trade-off</w:t>
      </w:r>
      <w:r w:rsidR="001E74F6">
        <w:rPr>
          <w:rFonts w:ascii="Times New Roman" w:eastAsia="Times New Roman" w:hAnsi="Times New Roman" w:cs="Times New Roman"/>
          <w:sz w:val="24"/>
          <w:szCs w:val="24"/>
          <w14:ligatures w14:val="none"/>
        </w:rPr>
        <w:t>;</w:t>
      </w:r>
      <w:r w:rsidRPr="002900F6">
        <w:rPr>
          <w:rFonts w:ascii="Times New Roman" w:eastAsia="Times New Roman" w:hAnsi="Times New Roman" w:cs="Times New Roman"/>
          <w:sz w:val="24"/>
          <w:szCs w:val="24"/>
          <w14:ligatures w14:val="none"/>
        </w:rPr>
        <w:t xml:space="preserve"> </w:t>
      </w:r>
      <w:r w:rsidR="001E74F6">
        <w:rPr>
          <w:rFonts w:ascii="Times New Roman" w:eastAsia="Times New Roman" w:hAnsi="Times New Roman" w:cs="Times New Roman"/>
          <w:sz w:val="24"/>
          <w:szCs w:val="24"/>
          <w14:ligatures w14:val="none"/>
        </w:rPr>
        <w:t>E</w:t>
      </w:r>
      <w:r w:rsidRPr="002900F6">
        <w:rPr>
          <w:rFonts w:ascii="Times New Roman" w:eastAsia="Times New Roman" w:hAnsi="Times New Roman" w:cs="Times New Roman"/>
          <w:sz w:val="24"/>
          <w:szCs w:val="24"/>
          <w14:ligatures w14:val="none"/>
        </w:rPr>
        <w:t>mission reduction</w:t>
      </w:r>
      <w:r w:rsidR="001E74F6">
        <w:rPr>
          <w:rFonts w:ascii="Times New Roman" w:eastAsia="Times New Roman" w:hAnsi="Times New Roman" w:cs="Times New Roman"/>
          <w:sz w:val="24"/>
          <w:szCs w:val="24"/>
          <w14:ligatures w14:val="none"/>
        </w:rPr>
        <w:t>;</w:t>
      </w:r>
      <w:r w:rsidRPr="002900F6">
        <w:rPr>
          <w:rFonts w:ascii="Times New Roman" w:eastAsia="Times New Roman" w:hAnsi="Times New Roman" w:cs="Times New Roman"/>
          <w:sz w:val="24"/>
          <w:szCs w:val="24"/>
          <w14:ligatures w14:val="none"/>
        </w:rPr>
        <w:t xml:space="preserve"> </w:t>
      </w:r>
      <w:r w:rsidR="001E74F6">
        <w:rPr>
          <w:rFonts w:ascii="Times New Roman" w:eastAsia="Times New Roman" w:hAnsi="Times New Roman" w:cs="Times New Roman"/>
          <w:sz w:val="24"/>
          <w:szCs w:val="24"/>
          <w14:ligatures w14:val="none"/>
        </w:rPr>
        <w:t>C</w:t>
      </w:r>
      <w:r w:rsidRPr="002900F6">
        <w:rPr>
          <w:rFonts w:ascii="Times New Roman" w:eastAsia="Times New Roman" w:hAnsi="Times New Roman" w:cs="Times New Roman"/>
          <w:sz w:val="24"/>
          <w:szCs w:val="24"/>
          <w14:ligatures w14:val="none"/>
        </w:rPr>
        <w:t>ost efficiency</w:t>
      </w:r>
      <w:r w:rsidR="001E74F6">
        <w:rPr>
          <w:rFonts w:ascii="Times New Roman" w:eastAsia="Times New Roman" w:hAnsi="Times New Roman" w:cs="Times New Roman"/>
          <w:sz w:val="24"/>
          <w:szCs w:val="24"/>
          <w14:ligatures w14:val="none"/>
        </w:rPr>
        <w:t>;</w:t>
      </w:r>
      <w:r w:rsidRPr="002900F6">
        <w:rPr>
          <w:rFonts w:ascii="Times New Roman" w:eastAsia="Times New Roman" w:hAnsi="Times New Roman" w:cs="Times New Roman"/>
          <w:sz w:val="24"/>
          <w:szCs w:val="24"/>
          <w14:ligatures w14:val="none"/>
        </w:rPr>
        <w:t xml:space="preserve"> </w:t>
      </w:r>
      <w:r w:rsidR="001E74F6">
        <w:rPr>
          <w:rFonts w:ascii="Times New Roman" w:eastAsia="Times New Roman" w:hAnsi="Times New Roman" w:cs="Times New Roman"/>
          <w:sz w:val="24"/>
          <w:szCs w:val="24"/>
          <w14:ligatures w14:val="none"/>
        </w:rPr>
        <w:t>P</w:t>
      </w:r>
      <w:r w:rsidRPr="002900F6">
        <w:rPr>
          <w:rFonts w:ascii="Times New Roman" w:eastAsia="Times New Roman" w:hAnsi="Times New Roman" w:cs="Times New Roman"/>
          <w:sz w:val="24"/>
          <w:szCs w:val="24"/>
          <w14:ligatures w14:val="none"/>
        </w:rPr>
        <w:t>angasius</w:t>
      </w:r>
      <w:r>
        <w:rPr>
          <w:rFonts w:ascii="Times New Roman" w:eastAsia="Times New Roman" w:hAnsi="Times New Roman" w:cs="Times New Roman"/>
          <w:sz w:val="24"/>
          <w:szCs w:val="24"/>
          <w14:ligatures w14:val="none"/>
        </w:rPr>
        <w:t xml:space="preserve"> farming</w:t>
      </w:r>
      <w:r w:rsidR="001E74F6">
        <w:rPr>
          <w:rFonts w:ascii="Times New Roman" w:eastAsia="Times New Roman" w:hAnsi="Times New Roman" w:cs="Times New Roman"/>
          <w:sz w:val="24"/>
          <w:szCs w:val="24"/>
          <w14:ligatures w14:val="none"/>
        </w:rPr>
        <w:t>.</w:t>
      </w:r>
    </w:p>
    <w:sectPr w:rsidR="00B72F02" w:rsidRPr="00332A58" w:rsidSect="00ED4356">
      <w:headerReference w:type="even" r:id="rId8"/>
      <w:headerReference w:type="default" r:id="rId9"/>
      <w:footerReference w:type="even" r:id="rId10"/>
      <w:footerReference w:type="default" r:id="rId11"/>
      <w:headerReference w:type="first" r:id="rId12"/>
      <w:footerReference w:type="first" r:id="rId13"/>
      <w:type w:val="continuous"/>
      <w:pgSz w:w="10773" w:h="15309" w:code="1"/>
      <w:pgMar w:top="1440" w:right="1134" w:bottom="873" w:left="1134"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129A" w14:textId="77777777" w:rsidR="00A40215" w:rsidRDefault="00A40215">
      <w:pPr>
        <w:spacing w:after="0" w:line="240" w:lineRule="auto"/>
      </w:pPr>
      <w:r>
        <w:separator/>
      </w:r>
    </w:p>
  </w:endnote>
  <w:endnote w:type="continuationSeparator" w:id="0">
    <w:p w14:paraId="1332B26B" w14:textId="77777777" w:rsidR="00A40215" w:rsidRDefault="00A4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748454"/>
      <w:docPartObj>
        <w:docPartGallery w:val="Page Numbers (Bottom of Page)"/>
        <w:docPartUnique/>
      </w:docPartObj>
    </w:sdtPr>
    <w:sdtEndPr>
      <w:rPr>
        <w:rFonts w:ascii="Times New Roman" w:hAnsi="Times New Roman" w:cs="Times New Roman"/>
        <w:noProof/>
        <w:sz w:val="24"/>
        <w:szCs w:val="24"/>
      </w:rPr>
    </w:sdtEndPr>
    <w:sdtContent>
      <w:p w14:paraId="26237F2D" w14:textId="6D5E3FC3" w:rsidR="00A7471E" w:rsidRPr="00ED4356" w:rsidRDefault="00A7471E" w:rsidP="00B52635">
        <w:pPr>
          <w:pStyle w:val="Footer"/>
          <w:jc w:val="right"/>
          <w:rPr>
            <w:rFonts w:ascii="Times New Roman" w:hAnsi="Times New Roman" w:cs="Times New Roman"/>
            <w:sz w:val="24"/>
            <w:szCs w:val="24"/>
          </w:rPr>
        </w:pPr>
        <w:r w:rsidRPr="00B61DA6">
          <w:rPr>
            <w:rFonts w:ascii="Times New Roman" w:hAnsi="Times New Roman" w:cs="Times New Roman"/>
            <w:sz w:val="24"/>
            <w:szCs w:val="24"/>
          </w:rPr>
          <w:fldChar w:fldCharType="begin"/>
        </w:r>
        <w:r w:rsidRPr="00B61DA6">
          <w:rPr>
            <w:rFonts w:ascii="Times New Roman" w:hAnsi="Times New Roman" w:cs="Times New Roman"/>
            <w:sz w:val="24"/>
            <w:szCs w:val="24"/>
          </w:rPr>
          <w:instrText xml:space="preserve"> PAGE   \* MERGEFORMAT </w:instrText>
        </w:r>
        <w:r w:rsidRPr="00B61DA6">
          <w:rPr>
            <w:rFonts w:ascii="Times New Roman" w:hAnsi="Times New Roman" w:cs="Times New Roman"/>
            <w:sz w:val="24"/>
            <w:szCs w:val="24"/>
          </w:rPr>
          <w:fldChar w:fldCharType="separate"/>
        </w:r>
        <w:r w:rsidR="006F150B">
          <w:rPr>
            <w:rFonts w:ascii="Times New Roman" w:hAnsi="Times New Roman" w:cs="Times New Roman"/>
            <w:noProof/>
            <w:sz w:val="24"/>
            <w:szCs w:val="24"/>
          </w:rPr>
          <w:t>30</w:t>
        </w:r>
        <w:r w:rsidRPr="00B61DA6">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219743"/>
      <w:docPartObj>
        <w:docPartGallery w:val="Page Numbers (Bottom of Page)"/>
        <w:docPartUnique/>
      </w:docPartObj>
    </w:sdtPr>
    <w:sdtEndPr>
      <w:rPr>
        <w:rFonts w:ascii="Times New Roman" w:hAnsi="Times New Roman" w:cs="Times New Roman"/>
        <w:noProof/>
        <w:sz w:val="24"/>
        <w:szCs w:val="24"/>
      </w:rPr>
    </w:sdtEndPr>
    <w:sdtContent>
      <w:p w14:paraId="35FE739D" w14:textId="73B9ACC0" w:rsidR="00A7471E" w:rsidRPr="00BA4471" w:rsidRDefault="00A7471E">
        <w:pPr>
          <w:pStyle w:val="Footer"/>
          <w:rPr>
            <w:rFonts w:ascii="Times New Roman" w:hAnsi="Times New Roman" w:cs="Times New Roman"/>
            <w:sz w:val="24"/>
            <w:szCs w:val="24"/>
          </w:rPr>
        </w:pPr>
        <w:r w:rsidRPr="00ED4356">
          <w:rPr>
            <w:rFonts w:ascii="Times New Roman" w:hAnsi="Times New Roman" w:cs="Times New Roman"/>
            <w:sz w:val="24"/>
            <w:szCs w:val="24"/>
          </w:rPr>
          <w:fldChar w:fldCharType="begin"/>
        </w:r>
        <w:r w:rsidRPr="00ED4356">
          <w:rPr>
            <w:rFonts w:ascii="Times New Roman" w:hAnsi="Times New Roman" w:cs="Times New Roman"/>
            <w:sz w:val="24"/>
            <w:szCs w:val="24"/>
          </w:rPr>
          <w:instrText xml:space="preserve"> PAGE   \* MERGEFORMAT </w:instrText>
        </w:r>
        <w:r w:rsidRPr="00ED4356">
          <w:rPr>
            <w:rFonts w:ascii="Times New Roman" w:hAnsi="Times New Roman" w:cs="Times New Roman"/>
            <w:sz w:val="24"/>
            <w:szCs w:val="24"/>
          </w:rPr>
          <w:fldChar w:fldCharType="separate"/>
        </w:r>
        <w:r w:rsidR="006F150B">
          <w:rPr>
            <w:rFonts w:ascii="Times New Roman" w:hAnsi="Times New Roman" w:cs="Times New Roman"/>
            <w:noProof/>
            <w:sz w:val="24"/>
            <w:szCs w:val="24"/>
          </w:rPr>
          <w:t>31</w:t>
        </w:r>
        <w:r w:rsidRPr="00ED4356">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B9227" w14:textId="77777777" w:rsidR="00A7471E" w:rsidRDefault="00A7471E" w:rsidP="005D09B2">
    <w:pPr>
      <w:pStyle w:val="Footer"/>
      <w:tabs>
        <w:tab w:val="left" w:pos="8430"/>
        <w:tab w:val="right" w:pos="8505"/>
      </w:tabs>
      <w:rPr>
        <w:sz w:val="20"/>
        <w:vertAlign w:val="superscript"/>
      </w:rPr>
    </w:pPr>
  </w:p>
  <w:p w14:paraId="415538D1" w14:textId="18D80503" w:rsidR="00A7471E" w:rsidRPr="00BA4471" w:rsidRDefault="00A7471E" w:rsidP="00BA4471">
    <w:pPr>
      <w:pStyle w:val="Footer"/>
      <w:tabs>
        <w:tab w:val="left" w:pos="8430"/>
        <w:tab w:val="right" w:pos="8505"/>
      </w:tabs>
      <w:rPr>
        <w:rFonts w:ascii="Times New Roman" w:hAnsi="Times New Roman" w:cs="Times New Roman"/>
        <w:i/>
        <w:sz w:val="20"/>
      </w:rPr>
    </w:pPr>
    <w:r w:rsidRPr="00677445">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2B3EE34A" wp14:editId="26A2525F">
              <wp:simplePos x="0" y="0"/>
              <wp:positionH relativeFrom="column">
                <wp:posOffset>5194935</wp:posOffset>
              </wp:positionH>
              <wp:positionV relativeFrom="paragraph">
                <wp:posOffset>5080</wp:posOffset>
              </wp:positionV>
              <wp:extent cx="361950" cy="457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3B24" w14:textId="3AD2BAAA" w:rsidR="00A7471E" w:rsidRPr="00F7597C" w:rsidRDefault="00A7471E" w:rsidP="005D09B2">
                          <w:pPr>
                            <w:rPr>
                              <w:rFonts w:ascii="Times New Roman" w:hAnsi="Times New Roman" w:cs="Times New Roman"/>
                            </w:rPr>
                          </w:pPr>
                          <w:r>
                            <w:rPr>
                              <w:rFonts w:ascii="Times New Roman" w:hAnsi="Times New Roman" w:cs="Times New Roman"/>
                            </w:rP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EE34A" id="_x0000_t202" coordsize="21600,21600" o:spt="202" path="m,l,21600r21600,l21600,xe">
              <v:stroke joinstyle="miter"/>
              <v:path gradientshapeok="t" o:connecttype="rect"/>
            </v:shapetype>
            <v:shape id="Text Box 2" o:spid="_x0000_s1026" type="#_x0000_t202" style="position:absolute;margin-left:409.05pt;margin-top:.4pt;width:28.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TYsg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" filled="f" stroked="f">
              <v:textbox>
                <w:txbxContent>
                  <w:p w14:paraId="29AF3B24" w14:textId="3AD2BAAA" w:rsidR="00ED4356" w:rsidRPr="00F7597C" w:rsidRDefault="00ED4356" w:rsidP="005D09B2">
                    <w:pPr>
                      <w:rPr>
                        <w:rFonts w:ascii="Times New Roman" w:hAnsi="Times New Roman" w:cs="Times New Roman"/>
                      </w:rPr>
                    </w:pPr>
                    <w:r>
                      <w:rPr>
                        <w:rFonts w:ascii="Times New Roman" w:hAnsi="Times New Roman" w:cs="Times New Roman"/>
                      </w:rPr>
                      <w:t>16</w:t>
                    </w:r>
                  </w:p>
                </w:txbxContent>
              </v:textbox>
              <w10:wrap type="square"/>
            </v:shape>
          </w:pict>
        </mc:Fallback>
      </mc:AlternateContent>
    </w:r>
    <w:r w:rsidRPr="00677445">
      <w:rPr>
        <w:rFonts w:ascii="Times New Roman" w:hAnsi="Times New Roman" w:cs="Times New Roman"/>
        <w:noProof/>
      </w:rPr>
      <mc:AlternateContent>
        <mc:Choice Requires="wps">
          <w:drawing>
            <wp:anchor distT="4294967292" distB="4294967292" distL="114300" distR="114300" simplePos="0" relativeHeight="251666432" behindDoc="0" locked="0" layoutInCell="1" allowOverlap="1" wp14:anchorId="3C3EBABD" wp14:editId="4D8EAF4A">
              <wp:simplePos x="0" y="0"/>
              <wp:positionH relativeFrom="column">
                <wp:posOffset>34290</wp:posOffset>
              </wp:positionH>
              <wp:positionV relativeFrom="paragraph">
                <wp:posOffset>-92711</wp:posOffset>
              </wp:positionV>
              <wp:extent cx="1155065" cy="0"/>
              <wp:effectExtent l="0" t="0" r="2603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19EAB61" id="_x0000_t32" coordsize="21600,21600" o:spt="32" o:oned="t" path="m,l21600,21600e" filled="f">
              <v:path arrowok="t" fillok="f" o:connecttype="none"/>
              <o:lock v:ext="edit" shapetype="t"/>
            </v:shapetype>
            <v:shape id="Straight Arrow Connector 25" o:spid="_x0000_s1026" type="#_x0000_t32" style="position:absolute;margin-left:2.7pt;margin-top:-7.3pt;width:90.9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iS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"/>
          </w:pict>
        </mc:Fallback>
      </mc:AlternateContent>
    </w:r>
    <w:r>
      <w:rPr>
        <w:rFonts w:ascii="Times New Roman" w:hAnsi="Times New Roman" w:cs="Times New Roman"/>
        <w:sz w:val="20"/>
        <w:vertAlign w:val="superscript"/>
      </w:rPr>
      <w:t>*</w:t>
    </w:r>
    <w:r>
      <w:rPr>
        <w:rFonts w:ascii="Times New Roman" w:hAnsi="Times New Roman" w:cs="Times New Roman"/>
        <w:sz w:val="20"/>
      </w:rPr>
      <w:t>Trường Đại học Kinh tế, Đại học Huế</w:t>
    </w:r>
    <w:r w:rsidRPr="00677445">
      <w:rPr>
        <w:rFonts w:ascii="Times New Roman" w:hAnsi="Times New Roman" w:cs="Times New Roman"/>
        <w:color w:val="000000"/>
        <w:sz w:val="20"/>
      </w:rPr>
      <w:t xml:space="preserve">, </w:t>
    </w:r>
    <w:r>
      <w:rPr>
        <w:rFonts w:ascii="Times New Roman" w:hAnsi="Times New Roman" w:cs="Times New Roman"/>
        <w:i/>
        <w:color w:val="000000"/>
        <w:sz w:val="20"/>
      </w:rPr>
      <w:t>email: tnhau</w:t>
    </w:r>
    <w:r>
      <w:rPr>
        <w:rFonts w:ascii="Times New Roman" w:hAnsi="Times New Roman" w:cs="Times New Roman"/>
        <w:i/>
        <w:sz w:val="20"/>
        <w:szCs w:val="20"/>
      </w:rPr>
      <w:t>.</w:t>
    </w:r>
    <w:r w:rsidRPr="00677445">
      <w:rPr>
        <w:rFonts w:ascii="Times New Roman" w:hAnsi="Times New Roman" w:cs="Times New Roman"/>
        <w:i/>
        <w:sz w:val="20"/>
        <w:szCs w:val="20"/>
      </w:rPr>
      <w:t>@</w:t>
    </w:r>
    <w:r>
      <w:rPr>
        <w:rFonts w:ascii="Times New Roman" w:hAnsi="Times New Roman" w:cs="Times New Roman"/>
        <w:i/>
        <w:sz w:val="20"/>
        <w:szCs w:val="20"/>
      </w:rPr>
      <w:t>hce</w:t>
    </w:r>
    <w:r w:rsidRPr="00677445">
      <w:rPr>
        <w:rFonts w:ascii="Times New Roman" w:hAnsi="Times New Roman" w:cs="Times New Roman"/>
        <w:i/>
        <w:sz w:val="20"/>
        <w:szCs w:val="20"/>
      </w:rPr>
      <w:t>.edu.vn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132E1" w14:textId="77777777" w:rsidR="00A40215" w:rsidRDefault="00A40215">
      <w:pPr>
        <w:spacing w:after="0" w:line="240" w:lineRule="auto"/>
      </w:pPr>
      <w:r>
        <w:separator/>
      </w:r>
    </w:p>
  </w:footnote>
  <w:footnote w:type="continuationSeparator" w:id="0">
    <w:p w14:paraId="40B5977C" w14:textId="77777777" w:rsidR="00A40215" w:rsidRDefault="00A40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07403" w14:textId="05FA9396" w:rsidR="00A7471E" w:rsidRPr="00A7471E" w:rsidRDefault="00A7471E" w:rsidP="00ED4356">
    <w:pPr>
      <w:tabs>
        <w:tab w:val="center" w:pos="4513"/>
        <w:tab w:val="left" w:pos="6237"/>
        <w:tab w:val="right" w:pos="9026"/>
      </w:tabs>
      <w:rPr>
        <w:rFonts w:ascii="Times New Roman" w:hAnsi="Times New Roman" w:cs="Times New Roman"/>
        <w:i/>
        <w:sz w:val="24"/>
        <w:szCs w:val="24"/>
      </w:rPr>
    </w:pPr>
    <w:r w:rsidRPr="00A7471E">
      <w:rPr>
        <w:rFonts w:ascii="Times New Roman" w:hAnsi="Times New Roman" w:cs="Times New Roman"/>
        <w:i/>
        <w:sz w:val="24"/>
        <w:szCs w:val="24"/>
      </w:rPr>
      <w:t>Tạp chí Khoa học Quản lý &amp; Kinh tế</w:t>
    </w:r>
    <w:r w:rsidRPr="00A7471E">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A7471E">
      <w:rPr>
        <w:rFonts w:ascii="Times New Roman" w:hAnsi="Times New Roman" w:cs="Times New Roman"/>
        <w:i/>
        <w:sz w:val="24"/>
        <w:szCs w:val="24"/>
      </w:rPr>
      <w:t>Số 33 – Tháng 03/2025</w:t>
    </w:r>
  </w:p>
  <w:p w14:paraId="4C82C987" w14:textId="4114863C" w:rsidR="00A7471E" w:rsidRPr="00ED4356" w:rsidRDefault="00A7471E" w:rsidP="00ED4356">
    <w:pPr>
      <w:pStyle w:val="Header"/>
      <w:tabs>
        <w:tab w:val="clear" w:pos="4680"/>
        <w:tab w:val="clear" w:pos="9360"/>
        <w:tab w:val="left" w:pos="2968"/>
      </w:tabs>
    </w:pPr>
    <w:r>
      <w:rPr>
        <w:noProof/>
      </w:rPr>
      <mc:AlternateContent>
        <mc:Choice Requires="wps">
          <w:drawing>
            <wp:anchor distT="4294967292" distB="4294967292" distL="114300" distR="114300" simplePos="0" relativeHeight="251670528" behindDoc="0" locked="0" layoutInCell="1" allowOverlap="1" wp14:anchorId="13CB5D10" wp14:editId="7BBDF2B2">
              <wp:simplePos x="0" y="0"/>
              <wp:positionH relativeFrom="column">
                <wp:posOffset>9525</wp:posOffset>
              </wp:positionH>
              <wp:positionV relativeFrom="paragraph">
                <wp:posOffset>83127</wp:posOffset>
              </wp:positionV>
              <wp:extent cx="539496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0CC6A" id="_x0000_t32" coordsize="21600,21600" o:spt="32" o:oned="t" path="m,l21600,21600e" filled="f">
              <v:path arrowok="t" fillok="f" o:connecttype="none"/>
              <o:lock v:ext="edit" shapetype="t"/>
            </v:shapetype>
            <v:shape id="Straight Arrow Connector 5" o:spid="_x0000_s1026" type="#_x0000_t32" style="position:absolute;margin-left:.75pt;margin-top:6.55pt;width:424.8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K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"/>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B601C" w14:textId="7065E4D2" w:rsidR="00A7471E" w:rsidRPr="00A7471E" w:rsidRDefault="00A7471E" w:rsidP="00ED4356">
    <w:pPr>
      <w:tabs>
        <w:tab w:val="center" w:pos="4513"/>
        <w:tab w:val="left" w:pos="6237"/>
        <w:tab w:val="right" w:pos="9026"/>
      </w:tabs>
      <w:jc w:val="right"/>
      <w:rPr>
        <w:rFonts w:ascii="Times New Roman" w:hAnsi="Times New Roman" w:cs="Times New Roman"/>
        <w:i/>
        <w:sz w:val="24"/>
        <w:szCs w:val="24"/>
      </w:rPr>
    </w:pPr>
    <w:r w:rsidRPr="00A7471E">
      <w:rPr>
        <w:rFonts w:ascii="Times New Roman" w:hAnsi="Times New Roman" w:cs="Times New Roman"/>
        <w:i/>
        <w:sz w:val="24"/>
        <w:szCs w:val="24"/>
      </w:rPr>
      <w:t>Tôn Nữ Hải Âu</w:t>
    </w:r>
  </w:p>
  <w:p w14:paraId="7A6D402C" w14:textId="04AD2D2D" w:rsidR="00A7471E" w:rsidRPr="00ED4356" w:rsidRDefault="00A7471E" w:rsidP="00ED4356">
    <w:pPr>
      <w:pStyle w:val="Header"/>
      <w:tabs>
        <w:tab w:val="clear" w:pos="4680"/>
        <w:tab w:val="clear" w:pos="9360"/>
        <w:tab w:val="left" w:pos="2968"/>
      </w:tabs>
    </w:pPr>
    <w:r>
      <w:rPr>
        <w:noProof/>
      </w:rPr>
      <mc:AlternateContent>
        <mc:Choice Requires="wps">
          <w:drawing>
            <wp:anchor distT="4294967292" distB="4294967292" distL="114300" distR="114300" simplePos="0" relativeHeight="251668480" behindDoc="0" locked="0" layoutInCell="1" allowOverlap="1" wp14:anchorId="1AA940F7" wp14:editId="6A2E1374">
              <wp:simplePos x="0" y="0"/>
              <wp:positionH relativeFrom="column">
                <wp:posOffset>9525</wp:posOffset>
              </wp:positionH>
              <wp:positionV relativeFrom="paragraph">
                <wp:posOffset>83127</wp:posOffset>
              </wp:positionV>
              <wp:extent cx="539496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AC9CC" id="_x0000_t32" coordsize="21600,21600" o:spt="32" o:oned="t" path="m,l21600,21600e" filled="f">
              <v:path arrowok="t" fillok="f" o:connecttype="none"/>
              <o:lock v:ext="edit" shapetype="t"/>
            </v:shapetype>
            <v:shape id="Straight Arrow Connector 3" o:spid="_x0000_s1026" type="#_x0000_t32" style="position:absolute;margin-left:.75pt;margin-top:6.55pt;width:424.8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"/>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4F10" w14:textId="4EA000B7" w:rsidR="00A7471E" w:rsidRPr="00A7471E" w:rsidRDefault="00A7471E" w:rsidP="005D09B2">
    <w:pPr>
      <w:tabs>
        <w:tab w:val="center" w:pos="4513"/>
        <w:tab w:val="left" w:pos="6237"/>
        <w:tab w:val="right" w:pos="9026"/>
      </w:tabs>
      <w:rPr>
        <w:rFonts w:ascii="Times New Roman" w:hAnsi="Times New Roman" w:cs="Times New Roman"/>
        <w:i/>
        <w:sz w:val="24"/>
        <w:szCs w:val="24"/>
      </w:rPr>
    </w:pPr>
    <w:r w:rsidRPr="00A7471E">
      <w:rPr>
        <w:rFonts w:ascii="Times New Roman" w:hAnsi="Times New Roman" w:cs="Times New Roman"/>
        <w:i/>
        <w:sz w:val="24"/>
        <w:szCs w:val="24"/>
      </w:rPr>
      <w:t>Tạp chí Khoa học Quản lý &amp; Kinh tế</w:t>
    </w:r>
    <w:r w:rsidRPr="00A7471E">
      <w:rPr>
        <w:rFonts w:ascii="Times New Roman" w:hAnsi="Times New Roman" w:cs="Times New Roman"/>
        <w:i/>
        <w:sz w:val="24"/>
        <w:szCs w:val="24"/>
      </w:rPr>
      <w:tab/>
      <w:t xml:space="preserve">                                             Số 33 – Tháng 03/2025</w:t>
    </w:r>
  </w:p>
  <w:p w14:paraId="0C0FD9C2" w14:textId="25439CE4" w:rsidR="00A7471E" w:rsidRDefault="00A7471E" w:rsidP="00CD078F">
    <w:pPr>
      <w:pStyle w:val="Header"/>
      <w:tabs>
        <w:tab w:val="clear" w:pos="4680"/>
        <w:tab w:val="clear" w:pos="9360"/>
        <w:tab w:val="left" w:pos="2968"/>
      </w:tabs>
    </w:pPr>
    <w:r>
      <w:rPr>
        <w:noProof/>
      </w:rPr>
      <mc:AlternateContent>
        <mc:Choice Requires="wps">
          <w:drawing>
            <wp:anchor distT="4294967292" distB="4294967292" distL="114300" distR="114300" simplePos="0" relativeHeight="251661312" behindDoc="0" locked="0" layoutInCell="1" allowOverlap="1" wp14:anchorId="4343B1BB" wp14:editId="17062402">
              <wp:simplePos x="0" y="0"/>
              <wp:positionH relativeFrom="column">
                <wp:posOffset>9525</wp:posOffset>
              </wp:positionH>
              <wp:positionV relativeFrom="paragraph">
                <wp:posOffset>83127</wp:posOffset>
              </wp:positionV>
              <wp:extent cx="53949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C4C30D2" id="_x0000_t32" coordsize="21600,21600" o:spt="32" o:oned="t" path="m,l21600,21600e" filled="f">
              <v:path arrowok="t" fillok="f" o:connecttype="none"/>
              <o:lock v:ext="edit" shapetype="t"/>
            </v:shapetype>
            <v:shape id="Straight Arrow Connector 1" o:spid="_x0000_s1026" type="#_x0000_t32" style="position:absolute;margin-left:.75pt;margin-top:6.55pt;width:424.8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A3JgIAAEo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"/>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4055"/>
    <w:multiLevelType w:val="hybridMultilevel"/>
    <w:tmpl w:val="653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E099F"/>
    <w:multiLevelType w:val="multilevel"/>
    <w:tmpl w:val="8FEC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6A123D"/>
    <w:multiLevelType w:val="multilevel"/>
    <w:tmpl w:val="CDC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D6514"/>
    <w:multiLevelType w:val="hybridMultilevel"/>
    <w:tmpl w:val="B0B6CC64"/>
    <w:lvl w:ilvl="0" w:tplc="10E69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E726579"/>
    <w:multiLevelType w:val="hybridMultilevel"/>
    <w:tmpl w:val="22AA2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A7F0B"/>
    <w:multiLevelType w:val="hybridMultilevel"/>
    <w:tmpl w:val="6522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60C8C"/>
    <w:multiLevelType w:val="multilevel"/>
    <w:tmpl w:val="099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251B2"/>
    <w:multiLevelType w:val="hybridMultilevel"/>
    <w:tmpl w:val="1E48304E"/>
    <w:lvl w:ilvl="0" w:tplc="5B4870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C4A4A8A"/>
    <w:multiLevelType w:val="multilevel"/>
    <w:tmpl w:val="A8D0DF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4A7289E"/>
    <w:multiLevelType w:val="multilevel"/>
    <w:tmpl w:val="212AA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F7F1810"/>
    <w:multiLevelType w:val="multilevel"/>
    <w:tmpl w:val="212AA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0"/>
  </w:num>
  <w:num w:numId="3">
    <w:abstractNumId w:val="9"/>
  </w:num>
  <w:num w:numId="4">
    <w:abstractNumId w:val="1"/>
  </w:num>
  <w:num w:numId="5">
    <w:abstractNumId w:val="8"/>
  </w:num>
  <w:num w:numId="6">
    <w:abstractNumId w:val="5"/>
  </w:num>
  <w:num w:numId="7">
    <w:abstractNumId w:val="6"/>
  </w:num>
  <w:num w:numId="8">
    <w:abstractNumId w:val="2"/>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9C"/>
    <w:rsid w:val="00007F9A"/>
    <w:rsid w:val="000137EB"/>
    <w:rsid w:val="000206CA"/>
    <w:rsid w:val="000359C2"/>
    <w:rsid w:val="00036091"/>
    <w:rsid w:val="00074C1A"/>
    <w:rsid w:val="00077722"/>
    <w:rsid w:val="000A1377"/>
    <w:rsid w:val="000E2D8E"/>
    <w:rsid w:val="000E6E22"/>
    <w:rsid w:val="000F6AF9"/>
    <w:rsid w:val="00107EF7"/>
    <w:rsid w:val="00130B83"/>
    <w:rsid w:val="001375A3"/>
    <w:rsid w:val="001420B8"/>
    <w:rsid w:val="0016511A"/>
    <w:rsid w:val="001773E8"/>
    <w:rsid w:val="0018482A"/>
    <w:rsid w:val="00195C31"/>
    <w:rsid w:val="001A161A"/>
    <w:rsid w:val="001E3609"/>
    <w:rsid w:val="001E57D9"/>
    <w:rsid w:val="001E6D6E"/>
    <w:rsid w:val="001E74F6"/>
    <w:rsid w:val="001F0E40"/>
    <w:rsid w:val="001F376E"/>
    <w:rsid w:val="001F3CDF"/>
    <w:rsid w:val="00216176"/>
    <w:rsid w:val="00275B4A"/>
    <w:rsid w:val="00280D90"/>
    <w:rsid w:val="002900F6"/>
    <w:rsid w:val="0029784A"/>
    <w:rsid w:val="002B012B"/>
    <w:rsid w:val="002C4A3D"/>
    <w:rsid w:val="002E1635"/>
    <w:rsid w:val="00301222"/>
    <w:rsid w:val="003029FA"/>
    <w:rsid w:val="00324021"/>
    <w:rsid w:val="00332A58"/>
    <w:rsid w:val="00336435"/>
    <w:rsid w:val="00390238"/>
    <w:rsid w:val="00392AA9"/>
    <w:rsid w:val="003A1F49"/>
    <w:rsid w:val="003C4104"/>
    <w:rsid w:val="003F5FAB"/>
    <w:rsid w:val="004016E5"/>
    <w:rsid w:val="00402FEB"/>
    <w:rsid w:val="00410EE1"/>
    <w:rsid w:val="004159A7"/>
    <w:rsid w:val="0045483C"/>
    <w:rsid w:val="00455090"/>
    <w:rsid w:val="00465560"/>
    <w:rsid w:val="004661FB"/>
    <w:rsid w:val="00480FFC"/>
    <w:rsid w:val="0048680B"/>
    <w:rsid w:val="00487DA9"/>
    <w:rsid w:val="00493986"/>
    <w:rsid w:val="004C7ED9"/>
    <w:rsid w:val="004E2DDE"/>
    <w:rsid w:val="004F47FF"/>
    <w:rsid w:val="00510B4F"/>
    <w:rsid w:val="005128E3"/>
    <w:rsid w:val="00522824"/>
    <w:rsid w:val="00547AC0"/>
    <w:rsid w:val="0055105F"/>
    <w:rsid w:val="00563E0A"/>
    <w:rsid w:val="00566D92"/>
    <w:rsid w:val="00585FF3"/>
    <w:rsid w:val="005A4E4B"/>
    <w:rsid w:val="005A6020"/>
    <w:rsid w:val="005B03CF"/>
    <w:rsid w:val="005C28D1"/>
    <w:rsid w:val="005D09B2"/>
    <w:rsid w:val="005D2E38"/>
    <w:rsid w:val="005F50C4"/>
    <w:rsid w:val="0061744F"/>
    <w:rsid w:val="006433C7"/>
    <w:rsid w:val="00645EB8"/>
    <w:rsid w:val="0066592B"/>
    <w:rsid w:val="00680634"/>
    <w:rsid w:val="00690562"/>
    <w:rsid w:val="00693576"/>
    <w:rsid w:val="00693662"/>
    <w:rsid w:val="006A2444"/>
    <w:rsid w:val="006B2A56"/>
    <w:rsid w:val="006B62B3"/>
    <w:rsid w:val="006E0D95"/>
    <w:rsid w:val="006E73BA"/>
    <w:rsid w:val="006F150B"/>
    <w:rsid w:val="00716E28"/>
    <w:rsid w:val="0072092D"/>
    <w:rsid w:val="00734E73"/>
    <w:rsid w:val="00735DA0"/>
    <w:rsid w:val="00742868"/>
    <w:rsid w:val="00756ECA"/>
    <w:rsid w:val="00762832"/>
    <w:rsid w:val="00777851"/>
    <w:rsid w:val="00784F70"/>
    <w:rsid w:val="007A388E"/>
    <w:rsid w:val="007B0712"/>
    <w:rsid w:val="007B35C2"/>
    <w:rsid w:val="007B754C"/>
    <w:rsid w:val="008462D4"/>
    <w:rsid w:val="00857606"/>
    <w:rsid w:val="0086053E"/>
    <w:rsid w:val="0086541C"/>
    <w:rsid w:val="0087107D"/>
    <w:rsid w:val="008717A7"/>
    <w:rsid w:val="008770EF"/>
    <w:rsid w:val="00897E14"/>
    <w:rsid w:val="00897F35"/>
    <w:rsid w:val="008A6850"/>
    <w:rsid w:val="008D2D3B"/>
    <w:rsid w:val="008E43BE"/>
    <w:rsid w:val="008E4CB6"/>
    <w:rsid w:val="008F07F6"/>
    <w:rsid w:val="008F4A2F"/>
    <w:rsid w:val="00904E64"/>
    <w:rsid w:val="0092192A"/>
    <w:rsid w:val="00927ADF"/>
    <w:rsid w:val="00957EEB"/>
    <w:rsid w:val="00960349"/>
    <w:rsid w:val="00962BCE"/>
    <w:rsid w:val="00971329"/>
    <w:rsid w:val="00986018"/>
    <w:rsid w:val="00986E76"/>
    <w:rsid w:val="009B5600"/>
    <w:rsid w:val="009E7849"/>
    <w:rsid w:val="009F22EC"/>
    <w:rsid w:val="00A01742"/>
    <w:rsid w:val="00A205F4"/>
    <w:rsid w:val="00A37628"/>
    <w:rsid w:val="00A40215"/>
    <w:rsid w:val="00A40CCD"/>
    <w:rsid w:val="00A5005D"/>
    <w:rsid w:val="00A50A62"/>
    <w:rsid w:val="00A54C79"/>
    <w:rsid w:val="00A71968"/>
    <w:rsid w:val="00A7471E"/>
    <w:rsid w:val="00A9179C"/>
    <w:rsid w:val="00AB4124"/>
    <w:rsid w:val="00AC19B0"/>
    <w:rsid w:val="00AD0E08"/>
    <w:rsid w:val="00AE1E0A"/>
    <w:rsid w:val="00AF1F3B"/>
    <w:rsid w:val="00AF43B3"/>
    <w:rsid w:val="00B00955"/>
    <w:rsid w:val="00B014D7"/>
    <w:rsid w:val="00B13B47"/>
    <w:rsid w:val="00B14ED2"/>
    <w:rsid w:val="00B303DC"/>
    <w:rsid w:val="00B326F2"/>
    <w:rsid w:val="00B45DB3"/>
    <w:rsid w:val="00B52635"/>
    <w:rsid w:val="00B53612"/>
    <w:rsid w:val="00B53986"/>
    <w:rsid w:val="00B548FE"/>
    <w:rsid w:val="00B556FE"/>
    <w:rsid w:val="00B5608D"/>
    <w:rsid w:val="00B61DA6"/>
    <w:rsid w:val="00B6491A"/>
    <w:rsid w:val="00B66C46"/>
    <w:rsid w:val="00B72F02"/>
    <w:rsid w:val="00B82B50"/>
    <w:rsid w:val="00BA4471"/>
    <w:rsid w:val="00BB1D50"/>
    <w:rsid w:val="00BE703C"/>
    <w:rsid w:val="00BF3CD5"/>
    <w:rsid w:val="00C27F03"/>
    <w:rsid w:val="00C632C0"/>
    <w:rsid w:val="00C64C93"/>
    <w:rsid w:val="00C87293"/>
    <w:rsid w:val="00CA264B"/>
    <w:rsid w:val="00CA7400"/>
    <w:rsid w:val="00CB086F"/>
    <w:rsid w:val="00CB16D0"/>
    <w:rsid w:val="00CC7533"/>
    <w:rsid w:val="00CD078F"/>
    <w:rsid w:val="00CD75A2"/>
    <w:rsid w:val="00CE362E"/>
    <w:rsid w:val="00CE502B"/>
    <w:rsid w:val="00CE7B17"/>
    <w:rsid w:val="00CF24BF"/>
    <w:rsid w:val="00CF3055"/>
    <w:rsid w:val="00CF4660"/>
    <w:rsid w:val="00D07973"/>
    <w:rsid w:val="00D10AFE"/>
    <w:rsid w:val="00D14629"/>
    <w:rsid w:val="00D233D5"/>
    <w:rsid w:val="00D43865"/>
    <w:rsid w:val="00D6717A"/>
    <w:rsid w:val="00D707C3"/>
    <w:rsid w:val="00D724D7"/>
    <w:rsid w:val="00D758A4"/>
    <w:rsid w:val="00D77A24"/>
    <w:rsid w:val="00D9516E"/>
    <w:rsid w:val="00DA036A"/>
    <w:rsid w:val="00DA4BD2"/>
    <w:rsid w:val="00DA51B6"/>
    <w:rsid w:val="00DB19AE"/>
    <w:rsid w:val="00DD5E20"/>
    <w:rsid w:val="00DF1302"/>
    <w:rsid w:val="00E01D3E"/>
    <w:rsid w:val="00E12292"/>
    <w:rsid w:val="00E17B5E"/>
    <w:rsid w:val="00E30B29"/>
    <w:rsid w:val="00E5222F"/>
    <w:rsid w:val="00E57AB9"/>
    <w:rsid w:val="00E77460"/>
    <w:rsid w:val="00EA3DF1"/>
    <w:rsid w:val="00EC67A7"/>
    <w:rsid w:val="00ED4356"/>
    <w:rsid w:val="00EE5222"/>
    <w:rsid w:val="00EF098E"/>
    <w:rsid w:val="00F0567C"/>
    <w:rsid w:val="00F065F5"/>
    <w:rsid w:val="00F1264D"/>
    <w:rsid w:val="00F33528"/>
    <w:rsid w:val="00F379EF"/>
    <w:rsid w:val="00F55780"/>
    <w:rsid w:val="00F65DDF"/>
    <w:rsid w:val="00F705F4"/>
    <w:rsid w:val="00F72F12"/>
    <w:rsid w:val="00F8027A"/>
    <w:rsid w:val="00F85670"/>
    <w:rsid w:val="00F9492D"/>
    <w:rsid w:val="00F96091"/>
    <w:rsid w:val="00FB1BE3"/>
    <w:rsid w:val="00FC31A6"/>
    <w:rsid w:val="00FD0E74"/>
    <w:rsid w:val="00FD1125"/>
    <w:rsid w:val="00FD792E"/>
    <w:rsid w:val="00FE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65A2"/>
  <w15:docId w15:val="{40A944B5-934B-4B62-986C-D1FF2458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79C"/>
    <w:rPr>
      <w:kern w:val="0"/>
    </w:rPr>
  </w:style>
  <w:style w:type="paragraph" w:styleId="Heading1">
    <w:name w:val="heading 1"/>
    <w:basedOn w:val="Normal"/>
    <w:next w:val="Normal"/>
    <w:link w:val="Heading1Char"/>
    <w:uiPriority w:val="9"/>
    <w:qFormat/>
    <w:rsid w:val="00927ADF"/>
    <w:pPr>
      <w:keepNext/>
      <w:spacing w:after="0" w:line="24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A9179C"/>
    <w:pPr>
      <w:keepNext/>
      <w:keepLines/>
      <w:spacing w:before="120" w:after="120" w:line="360" w:lineRule="auto"/>
      <w:jc w:val="both"/>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927ADF"/>
    <w:pPr>
      <w:keepNext/>
      <w:spacing w:after="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5128E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917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79C"/>
    <w:rPr>
      <w:rFonts w:ascii="Times New Roman" w:eastAsiaTheme="majorEastAsia" w:hAnsi="Times New Roman" w:cstheme="majorBidi"/>
      <w:b/>
      <w:bCs/>
      <w:kern w:val="0"/>
      <w:sz w:val="26"/>
      <w:szCs w:val="26"/>
    </w:rPr>
  </w:style>
  <w:style w:type="character" w:customStyle="1" w:styleId="Heading5Char">
    <w:name w:val="Heading 5 Char"/>
    <w:basedOn w:val="DefaultParagraphFont"/>
    <w:link w:val="Heading5"/>
    <w:uiPriority w:val="9"/>
    <w:semiHidden/>
    <w:rsid w:val="00A9179C"/>
    <w:rPr>
      <w:rFonts w:asciiTheme="majorHAnsi" w:eastAsiaTheme="majorEastAsia" w:hAnsiTheme="majorHAnsi" w:cstheme="majorBidi"/>
      <w:color w:val="2F5496" w:themeColor="accent1" w:themeShade="BF"/>
      <w:kern w:val="0"/>
    </w:rPr>
  </w:style>
  <w:style w:type="character" w:styleId="CommentReference">
    <w:name w:val="annotation reference"/>
    <w:basedOn w:val="DefaultParagraphFont"/>
    <w:uiPriority w:val="99"/>
    <w:semiHidden/>
    <w:unhideWhenUsed/>
    <w:rsid w:val="00A9179C"/>
    <w:rPr>
      <w:sz w:val="16"/>
      <w:szCs w:val="16"/>
    </w:rPr>
  </w:style>
  <w:style w:type="paragraph" w:styleId="CommentText">
    <w:name w:val="annotation text"/>
    <w:basedOn w:val="Normal"/>
    <w:link w:val="CommentTextChar"/>
    <w:uiPriority w:val="99"/>
    <w:semiHidden/>
    <w:unhideWhenUsed/>
    <w:rsid w:val="00A9179C"/>
    <w:pPr>
      <w:spacing w:line="240" w:lineRule="auto"/>
    </w:pPr>
    <w:rPr>
      <w:sz w:val="20"/>
      <w:szCs w:val="20"/>
    </w:rPr>
  </w:style>
  <w:style w:type="character" w:customStyle="1" w:styleId="CommentTextChar">
    <w:name w:val="Comment Text Char"/>
    <w:basedOn w:val="DefaultParagraphFont"/>
    <w:link w:val="CommentText"/>
    <w:uiPriority w:val="99"/>
    <w:semiHidden/>
    <w:rsid w:val="00A9179C"/>
    <w:rPr>
      <w:kern w:val="0"/>
      <w:sz w:val="20"/>
      <w:szCs w:val="20"/>
    </w:rPr>
  </w:style>
  <w:style w:type="paragraph" w:styleId="ListParagraph">
    <w:name w:val="List Paragraph"/>
    <w:basedOn w:val="Normal"/>
    <w:uiPriority w:val="34"/>
    <w:qFormat/>
    <w:rsid w:val="00A9179C"/>
    <w:pPr>
      <w:spacing w:after="200" w:line="276" w:lineRule="auto"/>
      <w:ind w:left="720"/>
      <w:contextualSpacing/>
    </w:pPr>
    <w:rPr>
      <w:rFonts w:eastAsiaTheme="minorEastAsia"/>
    </w:rPr>
  </w:style>
  <w:style w:type="paragraph" w:styleId="Footer">
    <w:name w:val="footer"/>
    <w:basedOn w:val="Normal"/>
    <w:link w:val="FooterChar"/>
    <w:uiPriority w:val="99"/>
    <w:unhideWhenUsed/>
    <w:rsid w:val="00A91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9C"/>
    <w:rPr>
      <w:kern w:val="0"/>
    </w:rPr>
  </w:style>
  <w:style w:type="character" w:styleId="LineNumber">
    <w:name w:val="line number"/>
    <w:basedOn w:val="DefaultParagraphFont"/>
    <w:uiPriority w:val="99"/>
    <w:semiHidden/>
    <w:unhideWhenUsed/>
    <w:rsid w:val="00A9179C"/>
  </w:style>
  <w:style w:type="paragraph" w:styleId="FootnoteText">
    <w:name w:val="footnote text"/>
    <w:basedOn w:val="Normal"/>
    <w:link w:val="FootnoteTextChar"/>
    <w:rsid w:val="00A9179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179C"/>
    <w:rPr>
      <w:rFonts w:ascii="Times New Roman" w:eastAsia="Times New Roman" w:hAnsi="Times New Roman" w:cs="Times New Roman"/>
      <w:kern w:val="0"/>
      <w:sz w:val="20"/>
      <w:szCs w:val="20"/>
    </w:rPr>
  </w:style>
  <w:style w:type="character" w:styleId="Hyperlink">
    <w:name w:val="Hyperlink"/>
    <w:rsid w:val="00A9179C"/>
    <w:rPr>
      <w:color w:val="0000FF"/>
      <w:u w:val="single"/>
    </w:rPr>
  </w:style>
  <w:style w:type="paragraph" w:styleId="Caption">
    <w:name w:val="caption"/>
    <w:basedOn w:val="Normal"/>
    <w:next w:val="Normal"/>
    <w:qFormat/>
    <w:rsid w:val="00A9179C"/>
    <w:pPr>
      <w:spacing w:after="0" w:line="360" w:lineRule="auto"/>
      <w:jc w:val="both"/>
    </w:pPr>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A9179C"/>
    <w:rPr>
      <w:color w:val="808080"/>
    </w:rPr>
  </w:style>
  <w:style w:type="paragraph" w:styleId="CommentSubject">
    <w:name w:val="annotation subject"/>
    <w:basedOn w:val="CommentText"/>
    <w:next w:val="CommentText"/>
    <w:link w:val="CommentSubjectChar"/>
    <w:uiPriority w:val="99"/>
    <w:semiHidden/>
    <w:unhideWhenUsed/>
    <w:rsid w:val="00A9179C"/>
    <w:rPr>
      <w:b/>
      <w:bCs/>
    </w:rPr>
  </w:style>
  <w:style w:type="character" w:customStyle="1" w:styleId="CommentSubjectChar">
    <w:name w:val="Comment Subject Char"/>
    <w:basedOn w:val="CommentTextChar"/>
    <w:link w:val="CommentSubject"/>
    <w:uiPriority w:val="99"/>
    <w:semiHidden/>
    <w:rsid w:val="00A9179C"/>
    <w:rPr>
      <w:b/>
      <w:bCs/>
      <w:kern w:val="0"/>
      <w:sz w:val="20"/>
      <w:szCs w:val="20"/>
    </w:rPr>
  </w:style>
  <w:style w:type="paragraph" w:styleId="BalloonText">
    <w:name w:val="Balloon Text"/>
    <w:basedOn w:val="Normal"/>
    <w:link w:val="BalloonTextChar"/>
    <w:uiPriority w:val="99"/>
    <w:semiHidden/>
    <w:unhideWhenUsed/>
    <w:rsid w:val="00A91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79C"/>
    <w:rPr>
      <w:rFonts w:ascii="Segoe UI" w:hAnsi="Segoe UI" w:cs="Segoe UI"/>
      <w:kern w:val="0"/>
      <w:sz w:val="18"/>
      <w:szCs w:val="18"/>
    </w:rPr>
  </w:style>
  <w:style w:type="paragraph" w:styleId="Revision">
    <w:name w:val="Revision"/>
    <w:hidden/>
    <w:uiPriority w:val="99"/>
    <w:semiHidden/>
    <w:rsid w:val="00A9179C"/>
    <w:pPr>
      <w:spacing w:after="0" w:line="240" w:lineRule="auto"/>
    </w:pPr>
    <w:rPr>
      <w:kern w:val="0"/>
    </w:rPr>
  </w:style>
  <w:style w:type="paragraph" w:styleId="NormalWeb">
    <w:name w:val="Normal (Web)"/>
    <w:basedOn w:val="Normal"/>
    <w:uiPriority w:val="99"/>
    <w:semiHidden/>
    <w:unhideWhenUsed/>
    <w:rsid w:val="00A917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79C"/>
    <w:rPr>
      <w:b/>
      <w:bCs/>
    </w:rPr>
  </w:style>
  <w:style w:type="table" w:styleId="TableGrid">
    <w:name w:val="Table Grid"/>
    <w:basedOn w:val="TableNormal"/>
    <w:uiPriority w:val="59"/>
    <w:rsid w:val="00A9179C"/>
    <w:pPr>
      <w:spacing w:after="0" w:line="240" w:lineRule="auto"/>
    </w:pPr>
    <w:rPr>
      <w:kern w:val="0"/>
    </w:r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customStyle="1" w:styleId="katex-mathml">
    <w:name w:val="katex-mathml"/>
    <w:basedOn w:val="DefaultParagraphFont"/>
    <w:rsid w:val="00A9179C"/>
  </w:style>
  <w:style w:type="table" w:customStyle="1" w:styleId="TableGrid2">
    <w:name w:val="Table Grid2"/>
    <w:basedOn w:val="TableNormal"/>
    <w:next w:val="TableGrid"/>
    <w:uiPriority w:val="59"/>
    <w:rsid w:val="00A9179C"/>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E4CB6"/>
    <w:rPr>
      <w:i/>
      <w:iCs/>
    </w:rPr>
  </w:style>
  <w:style w:type="character" w:customStyle="1" w:styleId="Heading4Char">
    <w:name w:val="Heading 4 Char"/>
    <w:basedOn w:val="DefaultParagraphFont"/>
    <w:link w:val="Heading4"/>
    <w:uiPriority w:val="9"/>
    <w:semiHidden/>
    <w:rsid w:val="005128E3"/>
    <w:rPr>
      <w:rFonts w:asciiTheme="majorHAnsi" w:eastAsiaTheme="majorEastAsia" w:hAnsiTheme="majorHAnsi" w:cstheme="majorBidi"/>
      <w:b/>
      <w:bCs/>
      <w:i/>
      <w:iCs/>
      <w:color w:val="4472C4" w:themeColor="accent1"/>
      <w:kern w:val="0"/>
    </w:rPr>
  </w:style>
  <w:style w:type="character" w:customStyle="1" w:styleId="Heading1Char">
    <w:name w:val="Heading 1 Char"/>
    <w:basedOn w:val="DefaultParagraphFont"/>
    <w:link w:val="Heading1"/>
    <w:uiPriority w:val="9"/>
    <w:rsid w:val="00927ADF"/>
    <w:rPr>
      <w:rFonts w:ascii="Times New Roman" w:eastAsia="Times New Roman" w:hAnsi="Times New Roman" w:cs="Times New Roman"/>
      <w:b/>
      <w:kern w:val="0"/>
      <w:sz w:val="24"/>
      <w:szCs w:val="24"/>
    </w:rPr>
  </w:style>
  <w:style w:type="character" w:customStyle="1" w:styleId="Heading3Char">
    <w:name w:val="Heading 3 Char"/>
    <w:basedOn w:val="DefaultParagraphFont"/>
    <w:link w:val="Heading3"/>
    <w:uiPriority w:val="9"/>
    <w:rsid w:val="00927ADF"/>
    <w:rPr>
      <w:rFonts w:ascii="Times New Roman" w:eastAsia="Times New Roman" w:hAnsi="Times New Roman" w:cs="Times New Roman"/>
      <w:b/>
      <w:kern w:val="0"/>
      <w:sz w:val="24"/>
      <w:szCs w:val="24"/>
    </w:rPr>
  </w:style>
  <w:style w:type="paragraph" w:styleId="Header">
    <w:name w:val="header"/>
    <w:basedOn w:val="Normal"/>
    <w:link w:val="HeaderChar"/>
    <w:uiPriority w:val="99"/>
    <w:unhideWhenUsed/>
    <w:qFormat/>
    <w:rsid w:val="005D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9B2"/>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0364">
      <w:bodyDiv w:val="1"/>
      <w:marLeft w:val="0"/>
      <w:marRight w:val="0"/>
      <w:marTop w:val="0"/>
      <w:marBottom w:val="0"/>
      <w:divBdr>
        <w:top w:val="none" w:sz="0" w:space="0" w:color="auto"/>
        <w:left w:val="none" w:sz="0" w:space="0" w:color="auto"/>
        <w:bottom w:val="none" w:sz="0" w:space="0" w:color="auto"/>
        <w:right w:val="none" w:sz="0" w:space="0" w:color="auto"/>
      </w:divBdr>
    </w:div>
    <w:div w:id="53818829">
      <w:bodyDiv w:val="1"/>
      <w:marLeft w:val="0"/>
      <w:marRight w:val="0"/>
      <w:marTop w:val="0"/>
      <w:marBottom w:val="0"/>
      <w:divBdr>
        <w:top w:val="none" w:sz="0" w:space="0" w:color="auto"/>
        <w:left w:val="none" w:sz="0" w:space="0" w:color="auto"/>
        <w:bottom w:val="none" w:sz="0" w:space="0" w:color="auto"/>
        <w:right w:val="none" w:sz="0" w:space="0" w:color="auto"/>
      </w:divBdr>
    </w:div>
    <w:div w:id="184905776">
      <w:bodyDiv w:val="1"/>
      <w:marLeft w:val="0"/>
      <w:marRight w:val="0"/>
      <w:marTop w:val="0"/>
      <w:marBottom w:val="0"/>
      <w:divBdr>
        <w:top w:val="none" w:sz="0" w:space="0" w:color="auto"/>
        <w:left w:val="none" w:sz="0" w:space="0" w:color="auto"/>
        <w:bottom w:val="none" w:sz="0" w:space="0" w:color="auto"/>
        <w:right w:val="none" w:sz="0" w:space="0" w:color="auto"/>
      </w:divBdr>
    </w:div>
    <w:div w:id="435056038">
      <w:bodyDiv w:val="1"/>
      <w:marLeft w:val="0"/>
      <w:marRight w:val="0"/>
      <w:marTop w:val="0"/>
      <w:marBottom w:val="0"/>
      <w:divBdr>
        <w:top w:val="none" w:sz="0" w:space="0" w:color="auto"/>
        <w:left w:val="none" w:sz="0" w:space="0" w:color="auto"/>
        <w:bottom w:val="none" w:sz="0" w:space="0" w:color="auto"/>
        <w:right w:val="none" w:sz="0" w:space="0" w:color="auto"/>
      </w:divBdr>
    </w:div>
    <w:div w:id="570847795">
      <w:bodyDiv w:val="1"/>
      <w:marLeft w:val="0"/>
      <w:marRight w:val="0"/>
      <w:marTop w:val="0"/>
      <w:marBottom w:val="0"/>
      <w:divBdr>
        <w:top w:val="none" w:sz="0" w:space="0" w:color="auto"/>
        <w:left w:val="none" w:sz="0" w:space="0" w:color="auto"/>
        <w:bottom w:val="none" w:sz="0" w:space="0" w:color="auto"/>
        <w:right w:val="none" w:sz="0" w:space="0" w:color="auto"/>
      </w:divBdr>
    </w:div>
    <w:div w:id="591280202">
      <w:bodyDiv w:val="1"/>
      <w:marLeft w:val="0"/>
      <w:marRight w:val="0"/>
      <w:marTop w:val="0"/>
      <w:marBottom w:val="0"/>
      <w:divBdr>
        <w:top w:val="none" w:sz="0" w:space="0" w:color="auto"/>
        <w:left w:val="none" w:sz="0" w:space="0" w:color="auto"/>
        <w:bottom w:val="none" w:sz="0" w:space="0" w:color="auto"/>
        <w:right w:val="none" w:sz="0" w:space="0" w:color="auto"/>
      </w:divBdr>
    </w:div>
    <w:div w:id="968897073">
      <w:bodyDiv w:val="1"/>
      <w:marLeft w:val="0"/>
      <w:marRight w:val="0"/>
      <w:marTop w:val="0"/>
      <w:marBottom w:val="0"/>
      <w:divBdr>
        <w:top w:val="none" w:sz="0" w:space="0" w:color="auto"/>
        <w:left w:val="none" w:sz="0" w:space="0" w:color="auto"/>
        <w:bottom w:val="none" w:sz="0" w:space="0" w:color="auto"/>
        <w:right w:val="none" w:sz="0" w:space="0" w:color="auto"/>
      </w:divBdr>
    </w:div>
    <w:div w:id="993948313">
      <w:bodyDiv w:val="1"/>
      <w:marLeft w:val="0"/>
      <w:marRight w:val="0"/>
      <w:marTop w:val="0"/>
      <w:marBottom w:val="0"/>
      <w:divBdr>
        <w:top w:val="none" w:sz="0" w:space="0" w:color="auto"/>
        <w:left w:val="none" w:sz="0" w:space="0" w:color="auto"/>
        <w:bottom w:val="none" w:sz="0" w:space="0" w:color="auto"/>
        <w:right w:val="none" w:sz="0" w:space="0" w:color="auto"/>
      </w:divBdr>
    </w:div>
    <w:div w:id="1059211761">
      <w:bodyDiv w:val="1"/>
      <w:marLeft w:val="0"/>
      <w:marRight w:val="0"/>
      <w:marTop w:val="0"/>
      <w:marBottom w:val="0"/>
      <w:divBdr>
        <w:top w:val="none" w:sz="0" w:space="0" w:color="auto"/>
        <w:left w:val="none" w:sz="0" w:space="0" w:color="auto"/>
        <w:bottom w:val="none" w:sz="0" w:space="0" w:color="auto"/>
        <w:right w:val="none" w:sz="0" w:space="0" w:color="auto"/>
      </w:divBdr>
    </w:div>
    <w:div w:id="1221672905">
      <w:bodyDiv w:val="1"/>
      <w:marLeft w:val="0"/>
      <w:marRight w:val="0"/>
      <w:marTop w:val="0"/>
      <w:marBottom w:val="0"/>
      <w:divBdr>
        <w:top w:val="none" w:sz="0" w:space="0" w:color="auto"/>
        <w:left w:val="none" w:sz="0" w:space="0" w:color="auto"/>
        <w:bottom w:val="none" w:sz="0" w:space="0" w:color="auto"/>
        <w:right w:val="none" w:sz="0" w:space="0" w:color="auto"/>
      </w:divBdr>
    </w:div>
    <w:div w:id="1235893057">
      <w:bodyDiv w:val="1"/>
      <w:marLeft w:val="0"/>
      <w:marRight w:val="0"/>
      <w:marTop w:val="0"/>
      <w:marBottom w:val="0"/>
      <w:divBdr>
        <w:top w:val="none" w:sz="0" w:space="0" w:color="auto"/>
        <w:left w:val="none" w:sz="0" w:space="0" w:color="auto"/>
        <w:bottom w:val="none" w:sz="0" w:space="0" w:color="auto"/>
        <w:right w:val="none" w:sz="0" w:space="0" w:color="auto"/>
      </w:divBdr>
    </w:div>
    <w:div w:id="1447040444">
      <w:bodyDiv w:val="1"/>
      <w:marLeft w:val="0"/>
      <w:marRight w:val="0"/>
      <w:marTop w:val="0"/>
      <w:marBottom w:val="0"/>
      <w:divBdr>
        <w:top w:val="none" w:sz="0" w:space="0" w:color="auto"/>
        <w:left w:val="none" w:sz="0" w:space="0" w:color="auto"/>
        <w:bottom w:val="none" w:sz="0" w:space="0" w:color="auto"/>
        <w:right w:val="none" w:sz="0" w:space="0" w:color="auto"/>
      </w:divBdr>
    </w:div>
    <w:div w:id="1521771003">
      <w:bodyDiv w:val="1"/>
      <w:marLeft w:val="0"/>
      <w:marRight w:val="0"/>
      <w:marTop w:val="0"/>
      <w:marBottom w:val="0"/>
      <w:divBdr>
        <w:top w:val="none" w:sz="0" w:space="0" w:color="auto"/>
        <w:left w:val="none" w:sz="0" w:space="0" w:color="auto"/>
        <w:bottom w:val="none" w:sz="0" w:space="0" w:color="auto"/>
        <w:right w:val="none" w:sz="0" w:space="0" w:color="auto"/>
      </w:divBdr>
    </w:div>
    <w:div w:id="1533347181">
      <w:bodyDiv w:val="1"/>
      <w:marLeft w:val="0"/>
      <w:marRight w:val="0"/>
      <w:marTop w:val="0"/>
      <w:marBottom w:val="0"/>
      <w:divBdr>
        <w:top w:val="none" w:sz="0" w:space="0" w:color="auto"/>
        <w:left w:val="none" w:sz="0" w:space="0" w:color="auto"/>
        <w:bottom w:val="none" w:sz="0" w:space="0" w:color="auto"/>
        <w:right w:val="none" w:sz="0" w:space="0" w:color="auto"/>
      </w:divBdr>
    </w:div>
    <w:div w:id="1559512069">
      <w:bodyDiv w:val="1"/>
      <w:marLeft w:val="0"/>
      <w:marRight w:val="0"/>
      <w:marTop w:val="0"/>
      <w:marBottom w:val="0"/>
      <w:divBdr>
        <w:top w:val="none" w:sz="0" w:space="0" w:color="auto"/>
        <w:left w:val="none" w:sz="0" w:space="0" w:color="auto"/>
        <w:bottom w:val="none" w:sz="0" w:space="0" w:color="auto"/>
        <w:right w:val="none" w:sz="0" w:space="0" w:color="auto"/>
      </w:divBdr>
    </w:div>
    <w:div w:id="19989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3930-FC09-402D-9FA0-E0CF1F21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16</Pages>
  <Words>11419</Words>
  <Characters>65094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23</cp:revision>
  <dcterms:created xsi:type="dcterms:W3CDTF">2025-03-31T15:24:00Z</dcterms:created>
  <dcterms:modified xsi:type="dcterms:W3CDTF">2025-05-14T09:36:00Z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http://www.zotero.org/styles/aquaculture</vt:lpwstr>
  </property>
  <property fmtid="{D5CDD505-2E9C-101B-9397-08002B2CF9AE}" pid="5" name="Mendeley Recent Style Name 1_1">
    <vt:lpwstr>Aquaculture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7a83503d-622c-380d-991b-ac55d99ca90a</vt:lpwstr>
  </property>
</Properties>
</file>