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E4A99" w14:textId="77777777" w:rsidR="00946996" w:rsidRPr="004C2DF5" w:rsidRDefault="00946996" w:rsidP="00946996">
      <w:pPr>
        <w:pStyle w:val="11"/>
        <w:spacing w:line="240" w:lineRule="auto"/>
        <w:rPr>
          <w:sz w:val="24"/>
          <w:szCs w:val="24"/>
          <w:lang w:val="en-US"/>
        </w:rPr>
      </w:pPr>
      <w:r w:rsidRPr="001A6424">
        <w:rPr>
          <w:sz w:val="24"/>
          <w:szCs w:val="24"/>
          <w:lang w:val="vi-VN"/>
        </w:rPr>
        <w:t>T</w:t>
      </w:r>
      <w:r w:rsidRPr="001A6424">
        <w:rPr>
          <w:sz w:val="24"/>
          <w:szCs w:val="24"/>
          <w:lang w:val="en-US"/>
        </w:rPr>
        <w:t>HỰC TRẠNG</w:t>
      </w:r>
      <w:r w:rsidRPr="001A6424">
        <w:rPr>
          <w:sz w:val="24"/>
          <w:szCs w:val="24"/>
          <w:lang w:val="vi-VN"/>
        </w:rPr>
        <w:t xml:space="preserve"> CÔNG TÁC GIÁO DỤC CHÍNH TRỊ TƯ TƯỞN</w:t>
      </w:r>
      <w:r>
        <w:rPr>
          <w:sz w:val="24"/>
          <w:szCs w:val="24"/>
          <w:lang w:val="en-US"/>
        </w:rPr>
        <w:t>G</w:t>
      </w:r>
    </w:p>
    <w:p w14:paraId="59209DBB" w14:textId="74932AD1" w:rsidR="00946996" w:rsidRPr="00946996" w:rsidRDefault="00946996" w:rsidP="00946996">
      <w:pPr>
        <w:pStyle w:val="11"/>
        <w:spacing w:line="240" w:lineRule="auto"/>
        <w:rPr>
          <w:sz w:val="24"/>
          <w:szCs w:val="24"/>
          <w:lang w:val="en-US"/>
        </w:rPr>
      </w:pPr>
      <w:r w:rsidRPr="001A6424">
        <w:rPr>
          <w:sz w:val="24"/>
          <w:szCs w:val="24"/>
          <w:lang w:val="vi-VN"/>
        </w:rPr>
        <w:t>CHO SINH VIÊN ĐẠI HỌC HU</w:t>
      </w:r>
      <w:r>
        <w:rPr>
          <w:sz w:val="24"/>
          <w:szCs w:val="24"/>
          <w:lang w:val="en-US"/>
        </w:rPr>
        <w:t>Ế</w:t>
      </w:r>
    </w:p>
    <w:p w14:paraId="534FFA15" w14:textId="77777777" w:rsidR="00946996" w:rsidRPr="001A6424" w:rsidRDefault="00946996" w:rsidP="00946996">
      <w:pPr>
        <w:pStyle w:val="11"/>
        <w:spacing w:line="240" w:lineRule="auto"/>
        <w:ind w:left="3600" w:firstLine="720"/>
        <w:jc w:val="left"/>
        <w:rPr>
          <w:rStyle w:val="Hyperlink"/>
          <w:b w:val="0"/>
          <w:bCs w:val="0"/>
          <w:i/>
          <w:iCs/>
          <w:sz w:val="24"/>
          <w:szCs w:val="24"/>
        </w:rPr>
      </w:pPr>
      <w:r>
        <w:rPr>
          <w:b w:val="0"/>
          <w:bCs w:val="0"/>
          <w:i/>
          <w:iCs/>
          <w:sz w:val="24"/>
          <w:szCs w:val="24"/>
          <w:lang w:val="vi-VN"/>
        </w:rPr>
        <w:t xml:space="preserve"> </w:t>
      </w:r>
    </w:p>
    <w:p w14:paraId="3E39C7BA" w14:textId="77777777" w:rsidR="00946996" w:rsidRPr="00BE62FE" w:rsidRDefault="00946996" w:rsidP="00946996">
      <w:pPr>
        <w:pStyle w:val="11"/>
        <w:spacing w:line="240" w:lineRule="auto"/>
        <w:ind w:left="3600" w:firstLine="720"/>
        <w:jc w:val="left"/>
        <w:rPr>
          <w:b w:val="0"/>
          <w:bCs w:val="0"/>
          <w:i/>
          <w:iCs/>
          <w:sz w:val="24"/>
          <w:szCs w:val="24"/>
          <w:lang w:val="vi-VN"/>
        </w:rPr>
      </w:pPr>
    </w:p>
    <w:p w14:paraId="49B00B14" w14:textId="77777777" w:rsidR="00946996" w:rsidRPr="00137F80" w:rsidRDefault="00946996" w:rsidP="00946996">
      <w:pPr>
        <w:spacing w:before="0" w:after="0" w:line="240" w:lineRule="auto"/>
        <w:ind w:left="709" w:right="559"/>
        <w:jc w:val="both"/>
        <w:rPr>
          <w:rFonts w:eastAsia="Times New Roman"/>
          <w:sz w:val="24"/>
          <w:szCs w:val="24"/>
          <w:lang w:val="vi-VN" w:eastAsia="en-GB"/>
        </w:rPr>
      </w:pPr>
      <w:r w:rsidRPr="00BE62FE">
        <w:rPr>
          <w:b/>
          <w:bCs/>
          <w:sz w:val="24"/>
          <w:szCs w:val="24"/>
          <w:lang w:val="vi-VN"/>
        </w:rPr>
        <w:t>Tóm tắt:</w:t>
      </w:r>
      <w:r w:rsidRPr="00BE62FE">
        <w:rPr>
          <w:sz w:val="24"/>
          <w:szCs w:val="24"/>
          <w:lang w:val="vi-VN"/>
        </w:rPr>
        <w:t xml:space="preserve"> Công tác giáo dục chính trị tư tưởng cho sinh viên là một trong những nội</w:t>
      </w:r>
      <w:r w:rsidRPr="00FB70BC">
        <w:rPr>
          <w:sz w:val="24"/>
          <w:szCs w:val="24"/>
          <w:lang w:val="vi-VN"/>
        </w:rPr>
        <w:t xml:space="preserve"> dung</w:t>
      </w:r>
      <w:r w:rsidRPr="00BE62FE">
        <w:rPr>
          <w:sz w:val="24"/>
          <w:szCs w:val="24"/>
          <w:lang w:val="vi-VN"/>
        </w:rPr>
        <w:t xml:space="preserve"> đang được Đại học Huế quan tâm và</w:t>
      </w:r>
      <w:r w:rsidRPr="00FB70BC">
        <w:rPr>
          <w:sz w:val="24"/>
          <w:szCs w:val="24"/>
          <w:lang w:val="vi-VN"/>
        </w:rPr>
        <w:t xml:space="preserve"> </w:t>
      </w:r>
      <w:r w:rsidRPr="00137F80">
        <w:rPr>
          <w:rFonts w:eastAsia="Times New Roman"/>
          <w:sz w:val="24"/>
          <w:szCs w:val="24"/>
          <w:lang w:val="vi-VN" w:eastAsia="en-GB"/>
        </w:rPr>
        <w:t>đã đạt được một số kết quả tích cực. Tuy nhiên, công</w:t>
      </w:r>
      <w:r>
        <w:rPr>
          <w:rFonts w:eastAsia="Times New Roman"/>
          <w:sz w:val="24"/>
          <w:szCs w:val="24"/>
          <w:lang w:val="vi-VN" w:eastAsia="en-GB"/>
        </w:rPr>
        <w:t xml:space="preserve"> tác này</w:t>
      </w:r>
      <w:r w:rsidRPr="00137F80">
        <w:rPr>
          <w:rFonts w:eastAsia="Times New Roman"/>
          <w:sz w:val="24"/>
          <w:szCs w:val="24"/>
          <w:lang w:val="vi-VN" w:eastAsia="en-GB"/>
        </w:rPr>
        <w:t xml:space="preserve"> vẫn còn</w:t>
      </w:r>
      <w:r>
        <w:rPr>
          <w:rFonts w:eastAsia="Times New Roman"/>
          <w:sz w:val="24"/>
          <w:szCs w:val="24"/>
          <w:lang w:val="vi-VN" w:eastAsia="en-GB"/>
        </w:rPr>
        <w:t xml:space="preserve"> </w:t>
      </w:r>
      <w:r w:rsidRPr="00137F80">
        <w:rPr>
          <w:rFonts w:eastAsia="Times New Roman"/>
          <w:sz w:val="24"/>
          <w:szCs w:val="24"/>
          <w:lang w:val="vi-VN" w:eastAsia="en-GB"/>
        </w:rPr>
        <w:t>tồn tại một số hạn chế nhất</w:t>
      </w:r>
      <w:r>
        <w:rPr>
          <w:rFonts w:eastAsia="Times New Roman"/>
          <w:sz w:val="24"/>
          <w:szCs w:val="24"/>
          <w:lang w:val="vi-VN" w:eastAsia="en-GB"/>
        </w:rPr>
        <w:t xml:space="preserve"> định</w:t>
      </w:r>
      <w:r w:rsidRPr="00137F80">
        <w:rPr>
          <w:sz w:val="24"/>
          <w:szCs w:val="24"/>
          <w:lang w:val="vi-VN"/>
        </w:rPr>
        <w:t>. Để làm rõ vấn</w:t>
      </w:r>
      <w:r w:rsidRPr="00FB70BC">
        <w:rPr>
          <w:sz w:val="24"/>
          <w:szCs w:val="24"/>
          <w:lang w:val="vi-VN"/>
        </w:rPr>
        <w:t xml:space="preserve"> đề này</w:t>
      </w:r>
      <w:r w:rsidRPr="00137F80">
        <w:rPr>
          <w:sz w:val="24"/>
          <w:szCs w:val="24"/>
          <w:lang w:val="vi-VN"/>
        </w:rPr>
        <w:t>, nghiên</w:t>
      </w:r>
      <w:r w:rsidRPr="00FB70BC">
        <w:rPr>
          <w:sz w:val="24"/>
          <w:szCs w:val="24"/>
          <w:lang w:val="vi-VN"/>
        </w:rPr>
        <w:t xml:space="preserve"> cứu</w:t>
      </w:r>
      <w:r w:rsidRPr="00137F80">
        <w:rPr>
          <w:sz w:val="24"/>
          <w:szCs w:val="24"/>
          <w:lang w:val="vi-VN"/>
        </w:rPr>
        <w:t xml:space="preserve"> đã tiến hành lấy ý kiến của 100 cán bộ quản lý, giảng viên và 500 sinh viên trong Đại học Huế. Kết quả khảo sát cho thấy công tác giáo dục chính trị, tư tưởng cho sinh viên đã được chú trọng, nội dung được cập nhật kịp thời với hình thức tổ chức đa dạng, linh hoạt. Tuy nhiên, vẫn</w:t>
      </w:r>
      <w:r>
        <w:rPr>
          <w:sz w:val="24"/>
          <w:szCs w:val="24"/>
          <w:lang w:val="vi-VN"/>
        </w:rPr>
        <w:t xml:space="preserve"> </w:t>
      </w:r>
      <w:r w:rsidRPr="00137F80">
        <w:rPr>
          <w:sz w:val="24"/>
          <w:szCs w:val="24"/>
          <w:lang w:val="vi-VN"/>
        </w:rPr>
        <w:t>còn một</w:t>
      </w:r>
      <w:r>
        <w:rPr>
          <w:sz w:val="24"/>
          <w:szCs w:val="24"/>
          <w:lang w:val="vi-VN"/>
        </w:rPr>
        <w:t xml:space="preserve"> số </w:t>
      </w:r>
      <w:r w:rsidRPr="00137F80">
        <w:rPr>
          <w:sz w:val="24"/>
          <w:szCs w:val="24"/>
          <w:lang w:val="vi-VN"/>
        </w:rPr>
        <w:t>hạn chế</w:t>
      </w:r>
      <w:r>
        <w:rPr>
          <w:sz w:val="24"/>
          <w:szCs w:val="24"/>
          <w:lang w:val="vi-VN"/>
        </w:rPr>
        <w:t xml:space="preserve"> như </w:t>
      </w:r>
      <w:r w:rsidRPr="00137F80">
        <w:rPr>
          <w:bCs/>
          <w:spacing w:val="-4"/>
          <w:sz w:val="24"/>
          <w:szCs w:val="24"/>
          <w:lang w:val="vi-VN"/>
        </w:rPr>
        <w:t>yêu</w:t>
      </w:r>
      <w:r>
        <w:rPr>
          <w:bCs/>
          <w:spacing w:val="-4"/>
          <w:sz w:val="24"/>
          <w:szCs w:val="24"/>
          <w:lang w:val="vi-VN"/>
        </w:rPr>
        <w:t xml:space="preserve"> cầu</w:t>
      </w:r>
      <w:r w:rsidRPr="00137F80">
        <w:rPr>
          <w:bCs/>
          <w:spacing w:val="-4"/>
          <w:sz w:val="24"/>
          <w:szCs w:val="24"/>
          <w:lang w:val="vi-VN"/>
        </w:rPr>
        <w:t xml:space="preserve"> về điều kiện chưa</w:t>
      </w:r>
      <w:r>
        <w:rPr>
          <w:bCs/>
          <w:spacing w:val="-4"/>
          <w:sz w:val="24"/>
          <w:szCs w:val="24"/>
          <w:lang w:val="vi-VN"/>
        </w:rPr>
        <w:t xml:space="preserve"> thật sự </w:t>
      </w:r>
      <w:r w:rsidRPr="00137F80">
        <w:rPr>
          <w:bCs/>
          <w:spacing w:val="-4"/>
          <w:sz w:val="24"/>
          <w:szCs w:val="24"/>
          <w:lang w:val="vi-VN"/>
        </w:rPr>
        <w:t>đảm bảo</w:t>
      </w:r>
      <w:r>
        <w:rPr>
          <w:sz w:val="24"/>
          <w:szCs w:val="24"/>
          <w:lang w:val="vi-VN"/>
        </w:rPr>
        <w:t>,..</w:t>
      </w:r>
      <w:r w:rsidRPr="00137F80">
        <w:rPr>
          <w:sz w:val="24"/>
          <w:szCs w:val="24"/>
          <w:lang w:val="vi-VN"/>
        </w:rPr>
        <w:t>.</w:t>
      </w:r>
      <w:r>
        <w:rPr>
          <w:sz w:val="24"/>
          <w:szCs w:val="24"/>
          <w:lang w:val="vi-VN"/>
        </w:rPr>
        <w:t xml:space="preserve"> Kết quả nghiên cứu trên là c</w:t>
      </w:r>
      <w:r w:rsidRPr="00BE62FE">
        <w:rPr>
          <w:sz w:val="24"/>
          <w:szCs w:val="24"/>
          <w:lang w:val="vi-VN"/>
        </w:rPr>
        <w:t>ơ sở để</w:t>
      </w:r>
      <w:r>
        <w:rPr>
          <w:sz w:val="24"/>
          <w:szCs w:val="24"/>
          <w:lang w:val="vi-VN"/>
        </w:rPr>
        <w:t xml:space="preserve"> các nhà trường có thể</w:t>
      </w:r>
      <w:r w:rsidRPr="00BE62FE">
        <w:rPr>
          <w:sz w:val="24"/>
          <w:szCs w:val="24"/>
          <w:lang w:val="vi-VN"/>
        </w:rPr>
        <w:t xml:space="preserve"> đề xuất biện pháp nhằm nâng</w:t>
      </w:r>
      <w:r w:rsidRPr="00FB70BC">
        <w:rPr>
          <w:sz w:val="24"/>
          <w:szCs w:val="24"/>
          <w:lang w:val="vi-VN"/>
        </w:rPr>
        <w:t xml:space="preserve"> cao hiệu quả</w:t>
      </w:r>
      <w:r w:rsidRPr="00BE62FE">
        <w:rPr>
          <w:sz w:val="24"/>
          <w:szCs w:val="24"/>
          <w:lang w:val="vi-VN"/>
        </w:rPr>
        <w:t xml:space="preserve"> công tác giáo dục chính trị tư tưởng cho sinh viên, đáp ứng yêu cầu đổi mới giáo dục hiện nay. </w:t>
      </w:r>
    </w:p>
    <w:p w14:paraId="01A5D64F" w14:textId="17DDD7DD" w:rsidR="00946996" w:rsidRPr="00D32098" w:rsidRDefault="00946996" w:rsidP="00946996">
      <w:pPr>
        <w:pStyle w:val="11"/>
        <w:spacing w:line="240" w:lineRule="auto"/>
        <w:ind w:firstLine="720"/>
        <w:jc w:val="both"/>
        <w:rPr>
          <w:b w:val="0"/>
          <w:bCs w:val="0"/>
          <w:color w:val="EE0000"/>
          <w:sz w:val="24"/>
          <w:szCs w:val="24"/>
          <w:lang w:val="vi-VN"/>
        </w:rPr>
      </w:pPr>
      <w:r w:rsidRPr="00137F80">
        <w:rPr>
          <w:sz w:val="24"/>
          <w:szCs w:val="24"/>
          <w:lang w:val="vi-VN"/>
        </w:rPr>
        <w:t>Từ khóa:</w:t>
      </w:r>
      <w:r w:rsidRPr="00137F80">
        <w:rPr>
          <w:b w:val="0"/>
          <w:bCs w:val="0"/>
          <w:sz w:val="24"/>
          <w:szCs w:val="24"/>
          <w:lang w:val="vi-VN"/>
        </w:rPr>
        <w:t xml:space="preserve"> </w:t>
      </w:r>
      <w:r w:rsidR="00137F80" w:rsidRPr="00D32098">
        <w:rPr>
          <w:b w:val="0"/>
          <w:bCs w:val="0"/>
          <w:color w:val="EE0000"/>
          <w:sz w:val="24"/>
          <w:szCs w:val="24"/>
          <w:lang w:val="vi-VN"/>
        </w:rPr>
        <w:t>C</w:t>
      </w:r>
      <w:r w:rsidRPr="00D32098">
        <w:rPr>
          <w:b w:val="0"/>
          <w:bCs w:val="0"/>
          <w:color w:val="EE0000"/>
          <w:sz w:val="24"/>
          <w:szCs w:val="24"/>
          <w:lang w:val="vi-VN"/>
        </w:rPr>
        <w:t xml:space="preserve">án bộ quản lý, giảng viên, </w:t>
      </w:r>
      <w:r w:rsidR="00137F80" w:rsidRPr="00D32098">
        <w:rPr>
          <w:b w:val="0"/>
          <w:bCs w:val="0"/>
          <w:color w:val="EE0000"/>
          <w:sz w:val="24"/>
          <w:szCs w:val="24"/>
          <w:lang w:val="vi-VN"/>
        </w:rPr>
        <w:t>giáo dục chính trị tư tưởng</w:t>
      </w:r>
      <w:bookmarkStart w:id="0" w:name="_Toc452886603"/>
      <w:bookmarkStart w:id="1" w:name="_Toc452887238"/>
      <w:r w:rsidR="00137F80" w:rsidRPr="00D32098">
        <w:rPr>
          <w:b w:val="0"/>
          <w:bCs w:val="0"/>
          <w:color w:val="EE0000"/>
          <w:sz w:val="24"/>
          <w:szCs w:val="24"/>
          <w:lang w:val="vi-VN"/>
        </w:rPr>
        <w:t>, sinh viên</w:t>
      </w:r>
    </w:p>
    <w:p w14:paraId="521B5895" w14:textId="77777777" w:rsidR="00946996" w:rsidRPr="00BE62FE" w:rsidRDefault="00946996" w:rsidP="00946996">
      <w:pPr>
        <w:pStyle w:val="11"/>
        <w:spacing w:line="240" w:lineRule="auto"/>
        <w:ind w:firstLine="709"/>
        <w:jc w:val="both"/>
        <w:rPr>
          <w:sz w:val="24"/>
          <w:szCs w:val="24"/>
          <w:lang w:val="vi-VN"/>
        </w:rPr>
      </w:pPr>
      <w:r w:rsidRPr="00BE62FE">
        <w:rPr>
          <w:sz w:val="24"/>
          <w:szCs w:val="24"/>
          <w:lang w:val="vi-VN"/>
        </w:rPr>
        <w:t xml:space="preserve">1. </w:t>
      </w:r>
      <w:r w:rsidRPr="00BE62FE">
        <w:rPr>
          <w:sz w:val="24"/>
          <w:szCs w:val="24"/>
          <w:lang w:val="pl-PL"/>
        </w:rPr>
        <w:t>ĐẶT VẤN ĐỀ</w:t>
      </w:r>
      <w:bookmarkStart w:id="2" w:name="_Toc452886610"/>
      <w:bookmarkStart w:id="3" w:name="_Toc452887245"/>
      <w:bookmarkEnd w:id="0"/>
      <w:bookmarkEnd w:id="1"/>
    </w:p>
    <w:p w14:paraId="7E223BB2" w14:textId="77777777" w:rsidR="00946996" w:rsidRPr="00600C20" w:rsidRDefault="00946996" w:rsidP="00946996">
      <w:pPr>
        <w:spacing w:before="0" w:after="0" w:line="240" w:lineRule="auto"/>
        <w:ind w:firstLine="567"/>
        <w:jc w:val="both"/>
        <w:rPr>
          <w:b/>
          <w:color w:val="000000"/>
          <w:sz w:val="24"/>
          <w:szCs w:val="24"/>
          <w:lang w:val="pl-PL"/>
        </w:rPr>
      </w:pPr>
      <w:r w:rsidRPr="001A6424">
        <w:rPr>
          <w:sz w:val="24"/>
          <w:szCs w:val="24"/>
          <w:lang w:val="pt-BR"/>
        </w:rPr>
        <w:t xml:space="preserve">Trong </w:t>
      </w:r>
      <w:r>
        <w:rPr>
          <w:lang w:val="pt-BR"/>
        </w:rPr>
        <w:t>bối</w:t>
      </w:r>
      <w:r>
        <w:rPr>
          <w:lang w:val="vi-VN"/>
        </w:rPr>
        <w:t xml:space="preserve"> cảnh</w:t>
      </w:r>
      <w:r w:rsidRPr="001A6424">
        <w:rPr>
          <w:sz w:val="24"/>
          <w:szCs w:val="24"/>
          <w:lang w:val="pt-BR"/>
        </w:rPr>
        <w:t xml:space="preserve"> hiện nay các thế lực thù địch vẫn ráo riết chống phá cách mạng Việt Nam bằng chiến lược “Diễn biến hoà bình”, nhằm xoá bỏ chế độ xã hội chủ nghĩa ở Việt Nam, xoá bỏ vai trò lãnh đạo của Đảng Cộng sản Việt Nam, chuyển hoá cách mạng nước ta đi chệch hướng xã hội chủ nghĩa và </w:t>
      </w:r>
      <w:r w:rsidRPr="00137F80">
        <w:rPr>
          <w:rFonts w:eastAsia="Times New Roman"/>
          <w:sz w:val="24"/>
          <w:szCs w:val="24"/>
          <w:lang w:val="vi-VN" w:eastAsia="en-GB"/>
        </w:rPr>
        <w:t xml:space="preserve">từng bước lệ thuộc </w:t>
      </w:r>
      <w:r w:rsidRPr="001A6424">
        <w:rPr>
          <w:sz w:val="24"/>
          <w:szCs w:val="24"/>
          <w:lang w:val="pt-BR"/>
        </w:rPr>
        <w:t xml:space="preserve">vào chủ nghĩa đế quốc. Các hành động xâm </w:t>
      </w:r>
      <w:r>
        <w:rPr>
          <w:sz w:val="24"/>
          <w:szCs w:val="24"/>
          <w:lang w:val="pt-BR"/>
        </w:rPr>
        <w:t>phạm</w:t>
      </w:r>
      <w:r w:rsidRPr="001A6424">
        <w:rPr>
          <w:sz w:val="24"/>
          <w:szCs w:val="24"/>
          <w:lang w:val="pt-BR"/>
        </w:rPr>
        <w:t xml:space="preserve"> chủ quyền, toàn vẹn lãnh thổ của nước ta vẫn tiếp diễn dưới nhiều hình thức, âm mưu và với các thủ đoạn hết sức tinh v</w:t>
      </w:r>
      <w:r>
        <w:rPr>
          <w:sz w:val="24"/>
          <w:szCs w:val="24"/>
          <w:lang w:val="vi-VN"/>
        </w:rPr>
        <w:t xml:space="preserve">i. </w:t>
      </w:r>
      <w:r w:rsidRPr="001A6424">
        <w:rPr>
          <w:sz w:val="24"/>
          <w:szCs w:val="24"/>
          <w:lang w:val="pt-BR"/>
        </w:rPr>
        <w:t xml:space="preserve">Chính vì vậy, việc đẩy mạnh hoạt động </w:t>
      </w:r>
      <w:r w:rsidRPr="00BE62FE">
        <w:rPr>
          <w:sz w:val="24"/>
          <w:szCs w:val="24"/>
          <w:lang w:val="vi-VN"/>
        </w:rPr>
        <w:t>giáo dục chính trị tư tưởng (GD</w:t>
      </w:r>
      <w:r w:rsidRPr="001A6424">
        <w:rPr>
          <w:sz w:val="24"/>
          <w:szCs w:val="24"/>
          <w:lang w:val="vi-VN"/>
        </w:rPr>
        <w:t xml:space="preserve"> </w:t>
      </w:r>
      <w:r w:rsidRPr="00BE62FE">
        <w:rPr>
          <w:sz w:val="24"/>
          <w:szCs w:val="24"/>
          <w:lang w:val="vi-VN"/>
        </w:rPr>
        <w:t>CTTT)</w:t>
      </w:r>
      <w:r w:rsidRPr="001A6424">
        <w:rPr>
          <w:sz w:val="24"/>
          <w:szCs w:val="24"/>
          <w:lang w:val="pt-BR"/>
        </w:rPr>
        <w:t xml:space="preserve"> cho sinh viên</w:t>
      </w:r>
      <w:r w:rsidRPr="001A6424">
        <w:rPr>
          <w:sz w:val="24"/>
          <w:szCs w:val="24"/>
          <w:lang w:val="vi-VN"/>
        </w:rPr>
        <w:t xml:space="preserve"> (SV)</w:t>
      </w:r>
      <w:r w:rsidRPr="001A6424">
        <w:rPr>
          <w:sz w:val="24"/>
          <w:szCs w:val="24"/>
          <w:lang w:val="pt-BR"/>
        </w:rPr>
        <w:t xml:space="preserve"> </w:t>
      </w:r>
      <w:r w:rsidRPr="00600C20">
        <w:rPr>
          <w:sz w:val="24"/>
          <w:szCs w:val="24"/>
          <w:lang w:val="pt-BR"/>
        </w:rPr>
        <w:t>trở thành nhiệm vụ cấp thiết trong công tác giáo dục hiện nay.</w:t>
      </w:r>
      <w:r w:rsidRPr="001A6424">
        <w:rPr>
          <w:b/>
          <w:bCs/>
          <w:sz w:val="24"/>
          <w:szCs w:val="24"/>
          <w:lang w:val="pt-BR"/>
        </w:rPr>
        <w:t xml:space="preserve"> </w:t>
      </w:r>
    </w:p>
    <w:p w14:paraId="025912BB" w14:textId="77777777" w:rsidR="00946996" w:rsidRDefault="00946996" w:rsidP="00946996">
      <w:pPr>
        <w:pStyle w:val="11"/>
        <w:spacing w:line="240" w:lineRule="auto"/>
        <w:ind w:firstLine="567"/>
        <w:jc w:val="both"/>
        <w:rPr>
          <w:b w:val="0"/>
          <w:bCs w:val="0"/>
          <w:sz w:val="24"/>
          <w:szCs w:val="24"/>
          <w:bdr w:val="none" w:sz="0" w:space="0" w:color="auto" w:frame="1"/>
        </w:rPr>
      </w:pPr>
      <w:r w:rsidRPr="00600C20">
        <w:rPr>
          <w:b w:val="0"/>
          <w:bCs w:val="0"/>
          <w:sz w:val="24"/>
          <w:szCs w:val="24"/>
        </w:rPr>
        <w:t>Bên cạnh những thành tựu quan trọng như tình hình chính trị</w:t>
      </w:r>
      <w:r>
        <w:rPr>
          <w:b w:val="0"/>
          <w:bCs w:val="0"/>
          <w:sz w:val="24"/>
          <w:szCs w:val="24"/>
          <w:lang w:val="vi-VN"/>
        </w:rPr>
        <w:t xml:space="preserve"> </w:t>
      </w:r>
      <w:r w:rsidRPr="001A6424">
        <w:rPr>
          <w:b w:val="0"/>
          <w:bCs w:val="0"/>
          <w:sz w:val="24"/>
          <w:szCs w:val="24"/>
        </w:rPr>
        <w:t xml:space="preserve">ổn định, kinh tế tăng trưởng cao, </w:t>
      </w:r>
      <w:r w:rsidRPr="00600C20">
        <w:rPr>
          <w:b w:val="0"/>
          <w:bCs w:val="0"/>
          <w:sz w:val="24"/>
          <w:szCs w:val="24"/>
        </w:rPr>
        <w:t>vị thế quốc tế được nâng cao, công tác xây dựng, chỉnh đốn Đảng và phòng, chống tham nhũng đạt kết quả tích cực</w:t>
      </w:r>
      <w:r>
        <w:rPr>
          <w:b w:val="0"/>
          <w:bCs w:val="0"/>
          <w:sz w:val="24"/>
          <w:szCs w:val="24"/>
          <w:lang w:val="vi-VN"/>
        </w:rPr>
        <w:t xml:space="preserve"> thì</w:t>
      </w:r>
      <w:r w:rsidRPr="00600C20">
        <w:rPr>
          <w:b w:val="0"/>
          <w:bCs w:val="0"/>
          <w:sz w:val="24"/>
          <w:szCs w:val="24"/>
        </w:rPr>
        <w:t xml:space="preserve"> đất nước vẫn đối mặt với nhiều khó khăn, thách thức. Các thế lực thù địch lợi dụng vấn đề dân tộc, tôn giáo, nhân quyền, các vụ án tham nhũng lớn và những yếu tố nhạy cảm khác để chống phá Nhà nước. Đặc biệt, tình trạng “một bộ phận không nhỏ cán bộ, đảng viên, trong đó có cả những người giữ vị trí lãnh đạo, quản lý, kể cả cấp cao, suy thoái về tư tưởng chính trị, đạo đức, lối sống” trở thành nguy cơ hiện hữu, đe dọa sự tồn vong của chế độ như Văn kiện Đại hội XIII của Đảng đã chỉ ra</w:t>
      </w:r>
      <w:r>
        <w:rPr>
          <w:b w:val="0"/>
          <w:bCs w:val="0"/>
          <w:sz w:val="24"/>
          <w:szCs w:val="24"/>
          <w:lang w:val="vi-VN"/>
        </w:rPr>
        <w:t xml:space="preserve"> [7]</w:t>
      </w:r>
      <w:r w:rsidRPr="00600C20">
        <w:rPr>
          <w:b w:val="0"/>
          <w:bCs w:val="0"/>
          <w:sz w:val="24"/>
          <w:szCs w:val="24"/>
        </w:rPr>
        <w:t xml:space="preserve">. Những yếu tố này ảnh hưởng đáng kể đến nhận thức và tư tưởng của </w:t>
      </w:r>
      <w:r>
        <w:rPr>
          <w:b w:val="0"/>
          <w:bCs w:val="0"/>
          <w:sz w:val="24"/>
          <w:szCs w:val="24"/>
        </w:rPr>
        <w:t>SV</w:t>
      </w:r>
      <w:r w:rsidRPr="00600C20">
        <w:rPr>
          <w:b w:val="0"/>
          <w:bCs w:val="0"/>
          <w:sz w:val="24"/>
          <w:szCs w:val="24"/>
        </w:rPr>
        <w:t>, đặt ra yêu cầu cấp bách đối với công tác GD</w:t>
      </w:r>
      <w:r>
        <w:rPr>
          <w:b w:val="0"/>
          <w:bCs w:val="0"/>
          <w:sz w:val="24"/>
          <w:szCs w:val="24"/>
          <w:lang w:val="vi-VN"/>
        </w:rPr>
        <w:t xml:space="preserve"> </w:t>
      </w:r>
      <w:r w:rsidRPr="00600C20">
        <w:rPr>
          <w:b w:val="0"/>
          <w:bCs w:val="0"/>
          <w:sz w:val="24"/>
          <w:szCs w:val="24"/>
        </w:rPr>
        <w:t>CTTT trong giai đoạn hiện nay.</w:t>
      </w:r>
      <w:r w:rsidRPr="001A6424">
        <w:rPr>
          <w:b w:val="0"/>
          <w:bCs w:val="0"/>
          <w:sz w:val="24"/>
          <w:szCs w:val="24"/>
          <w:bdr w:val="none" w:sz="0" w:space="0" w:color="auto" w:frame="1"/>
        </w:rPr>
        <w:t xml:space="preserve"> </w:t>
      </w:r>
    </w:p>
    <w:p w14:paraId="2E30352D" w14:textId="491C33E3" w:rsidR="00946996" w:rsidRPr="00DF7044" w:rsidRDefault="00946996" w:rsidP="00946996">
      <w:pPr>
        <w:pStyle w:val="11"/>
        <w:spacing w:line="240" w:lineRule="auto"/>
        <w:ind w:firstLine="567"/>
        <w:jc w:val="both"/>
        <w:rPr>
          <w:b w:val="0"/>
          <w:bCs w:val="0"/>
          <w:sz w:val="24"/>
          <w:szCs w:val="24"/>
          <w:bdr w:val="none" w:sz="0" w:space="0" w:color="auto" w:frame="1"/>
        </w:rPr>
      </w:pPr>
      <w:r w:rsidRPr="00D32098">
        <w:rPr>
          <w:b w:val="0"/>
          <w:bCs w:val="0"/>
          <w:color w:val="EE0000"/>
          <w:sz w:val="24"/>
          <w:szCs w:val="24"/>
        </w:rPr>
        <w:t>SV</w:t>
      </w:r>
      <w:r w:rsidRPr="00D32098">
        <w:rPr>
          <w:b w:val="0"/>
          <w:bCs w:val="0"/>
          <w:color w:val="EE0000"/>
          <w:sz w:val="24"/>
          <w:szCs w:val="24"/>
          <w:lang w:val="vi-VN"/>
        </w:rPr>
        <w:t xml:space="preserve"> l</w:t>
      </w:r>
      <w:r w:rsidRPr="00D32098">
        <w:rPr>
          <w:b w:val="0"/>
          <w:bCs w:val="0"/>
          <w:color w:val="EE0000"/>
          <w:sz w:val="24"/>
          <w:szCs w:val="24"/>
        </w:rPr>
        <w:t>à lực lượng đông đảo</w:t>
      </w:r>
      <w:r w:rsidR="00137F80" w:rsidRPr="00D32098">
        <w:rPr>
          <w:b w:val="0"/>
          <w:bCs w:val="0"/>
          <w:color w:val="EE0000"/>
          <w:sz w:val="24"/>
          <w:szCs w:val="24"/>
        </w:rPr>
        <w:t xml:space="preserve">, </w:t>
      </w:r>
      <w:r w:rsidRPr="00D32098">
        <w:rPr>
          <w:b w:val="0"/>
          <w:bCs w:val="0"/>
          <w:color w:val="EE0000"/>
          <w:sz w:val="24"/>
          <w:szCs w:val="24"/>
        </w:rPr>
        <w:t>tiên phong trong các phon</w:t>
      </w:r>
      <w:r w:rsidRPr="00D32098">
        <w:rPr>
          <w:b w:val="0"/>
          <w:bCs w:val="0"/>
          <w:color w:val="EE0000"/>
          <w:sz w:val="24"/>
          <w:szCs w:val="24"/>
          <w:lang w:val="vi-VN"/>
        </w:rPr>
        <w:t>g trào</w:t>
      </w:r>
      <w:r w:rsidR="00137F80" w:rsidRPr="00D32098">
        <w:rPr>
          <w:b w:val="0"/>
          <w:bCs w:val="0"/>
          <w:color w:val="EE0000"/>
          <w:sz w:val="24"/>
          <w:szCs w:val="24"/>
        </w:rPr>
        <w:t xml:space="preserve"> và</w:t>
      </w:r>
      <w:r w:rsidRPr="00D32098">
        <w:rPr>
          <w:b w:val="0"/>
          <w:bCs w:val="0"/>
          <w:color w:val="EE0000"/>
          <w:sz w:val="24"/>
          <w:szCs w:val="24"/>
        </w:rPr>
        <w:t xml:space="preserve"> luôn đi đầu trong mọi hoạt động nhằm góp phần hoàn thành </w:t>
      </w:r>
      <w:r w:rsidR="00137F80" w:rsidRPr="00D32098">
        <w:rPr>
          <w:b w:val="0"/>
          <w:bCs w:val="0"/>
          <w:color w:val="EE0000"/>
          <w:sz w:val="24"/>
          <w:szCs w:val="24"/>
        </w:rPr>
        <w:t>xuất sắc mọi</w:t>
      </w:r>
      <w:r w:rsidRPr="00D32098">
        <w:rPr>
          <w:b w:val="0"/>
          <w:bCs w:val="0"/>
          <w:color w:val="EE0000"/>
          <w:sz w:val="24"/>
          <w:szCs w:val="24"/>
        </w:rPr>
        <w:t xml:space="preserve"> nhiệm vụ chiến lược xây dựng và bảo vệ Tổ quốc</w:t>
      </w:r>
      <w:r w:rsidRPr="00D32098">
        <w:rPr>
          <w:b w:val="0"/>
          <w:bCs w:val="0"/>
          <w:color w:val="EE0000"/>
          <w:sz w:val="24"/>
          <w:szCs w:val="24"/>
          <w:lang w:val="vi-VN"/>
        </w:rPr>
        <w:t xml:space="preserve"> Việt Nam xã hội chủ nghĩa trong tình hình mới</w:t>
      </w:r>
      <w:r w:rsidRPr="00D32098">
        <w:rPr>
          <w:b w:val="0"/>
          <w:bCs w:val="0"/>
          <w:color w:val="EE0000"/>
          <w:sz w:val="24"/>
          <w:szCs w:val="24"/>
        </w:rPr>
        <w:t xml:space="preserve">, chính vì vậy SV </w:t>
      </w:r>
      <w:r w:rsidRPr="00DF7044">
        <w:rPr>
          <w:b w:val="0"/>
          <w:bCs w:val="0"/>
          <w:sz w:val="24"/>
          <w:szCs w:val="24"/>
        </w:rPr>
        <w:t>cần được giáo dục rèn luyện thường xuyên nhằm nâng cao nhận thức toàn diện, t</w:t>
      </w:r>
      <w:r w:rsidRPr="00DF7044">
        <w:rPr>
          <w:b w:val="0"/>
          <w:bCs w:val="0"/>
          <w:sz w:val="24"/>
          <w:szCs w:val="24"/>
          <w:lang w:val="vi-VN"/>
        </w:rPr>
        <w:t xml:space="preserve">rong đó công tác </w:t>
      </w:r>
      <w:r>
        <w:rPr>
          <w:b w:val="0"/>
          <w:bCs w:val="0"/>
          <w:sz w:val="24"/>
          <w:szCs w:val="24"/>
          <w:lang w:val="vi-VN"/>
        </w:rPr>
        <w:t>GD CTTT</w:t>
      </w:r>
      <w:r w:rsidRPr="00DF7044">
        <w:rPr>
          <w:b w:val="0"/>
          <w:bCs w:val="0"/>
          <w:sz w:val="24"/>
          <w:szCs w:val="24"/>
          <w:lang w:val="vi-VN"/>
        </w:rPr>
        <w:t xml:space="preserve"> cho </w:t>
      </w:r>
      <w:r>
        <w:rPr>
          <w:b w:val="0"/>
          <w:bCs w:val="0"/>
          <w:sz w:val="24"/>
          <w:szCs w:val="24"/>
          <w:lang w:val="vi-VN"/>
        </w:rPr>
        <w:t>SV</w:t>
      </w:r>
      <w:r w:rsidRPr="00DF7044">
        <w:rPr>
          <w:b w:val="0"/>
          <w:bCs w:val="0"/>
          <w:sz w:val="24"/>
          <w:szCs w:val="24"/>
          <w:lang w:val="vi-VN"/>
        </w:rPr>
        <w:t xml:space="preserve"> luôn được </w:t>
      </w:r>
      <w:r>
        <w:rPr>
          <w:b w:val="0"/>
          <w:bCs w:val="0"/>
          <w:sz w:val="24"/>
          <w:szCs w:val="24"/>
          <w:lang w:val="vi-VN"/>
        </w:rPr>
        <w:t>quan tâm và</w:t>
      </w:r>
      <w:r w:rsidRPr="00DF7044">
        <w:rPr>
          <w:b w:val="0"/>
          <w:bCs w:val="0"/>
          <w:sz w:val="24"/>
          <w:szCs w:val="24"/>
          <w:lang w:val="vi-VN"/>
        </w:rPr>
        <w:t xml:space="preserve"> đặt lên hàng đầu</w:t>
      </w:r>
      <w:r w:rsidRPr="00DF7044">
        <w:rPr>
          <w:b w:val="0"/>
          <w:bCs w:val="0"/>
          <w:sz w:val="24"/>
          <w:szCs w:val="24"/>
        </w:rPr>
        <w:t>.</w:t>
      </w:r>
      <w:r w:rsidRPr="00DF7044">
        <w:rPr>
          <w:b w:val="0"/>
          <w:bCs w:val="0"/>
          <w:sz w:val="24"/>
          <w:szCs w:val="24"/>
          <w:lang w:val="vi-VN"/>
        </w:rPr>
        <w:t xml:space="preserve"> </w:t>
      </w:r>
    </w:p>
    <w:p w14:paraId="0A74BD65" w14:textId="2585A8B1" w:rsidR="00946996" w:rsidRPr="007A7201" w:rsidRDefault="00946996" w:rsidP="00946996">
      <w:pPr>
        <w:pStyle w:val="rtejustify"/>
        <w:widowControl w:val="0"/>
        <w:spacing w:before="0" w:beforeAutospacing="0" w:after="0" w:afterAutospacing="0"/>
        <w:ind w:firstLine="567"/>
        <w:jc w:val="both"/>
        <w:rPr>
          <w:lang w:val="vi-VN"/>
        </w:rPr>
      </w:pPr>
      <w:r>
        <w:rPr>
          <w:lang w:val="pt-BR"/>
        </w:rPr>
        <w:t>C</w:t>
      </w:r>
      <w:r w:rsidRPr="007A7201">
        <w:rPr>
          <w:lang w:val="pt-BR"/>
        </w:rPr>
        <w:t xml:space="preserve">ông tác </w:t>
      </w:r>
      <w:r w:rsidRPr="00BE62FE">
        <w:rPr>
          <w:lang w:val="pt-BR"/>
        </w:rPr>
        <w:t>GD</w:t>
      </w:r>
      <w:r>
        <w:rPr>
          <w:b/>
          <w:bCs/>
          <w:lang w:val="vi-VN"/>
        </w:rPr>
        <w:t xml:space="preserve"> </w:t>
      </w:r>
      <w:r w:rsidRPr="00BE62FE">
        <w:rPr>
          <w:lang w:val="pt-BR"/>
        </w:rPr>
        <w:t>CTTT</w:t>
      </w:r>
      <w:r w:rsidRPr="007A7201">
        <w:rPr>
          <w:lang w:val="pt-BR"/>
        </w:rPr>
        <w:t xml:space="preserve"> cho </w:t>
      </w:r>
      <w:r>
        <w:rPr>
          <w:lang w:val="pt-BR"/>
        </w:rPr>
        <w:t>SV</w:t>
      </w:r>
      <w:r w:rsidRPr="007A7201">
        <w:rPr>
          <w:lang w:val="pt-BR"/>
        </w:rPr>
        <w:t xml:space="preserve"> luôn được </w:t>
      </w:r>
      <w:r w:rsidRPr="00DF7044">
        <w:rPr>
          <w:lang w:val="pt-BR"/>
        </w:rPr>
        <w:t xml:space="preserve">Đảng, Nhà nước và Chính phủ </w:t>
      </w:r>
      <w:r>
        <w:rPr>
          <w:lang w:val="pt-BR"/>
        </w:rPr>
        <w:t>quan</w:t>
      </w:r>
      <w:r>
        <w:rPr>
          <w:lang w:val="vi-VN"/>
        </w:rPr>
        <w:t xml:space="preserve"> </w:t>
      </w:r>
      <w:r w:rsidRPr="007A7201">
        <w:rPr>
          <w:lang w:val="pt-BR"/>
        </w:rPr>
        <w:t xml:space="preserve">tâm </w:t>
      </w:r>
      <w:r>
        <w:rPr>
          <w:lang w:val="pt-BR"/>
        </w:rPr>
        <w:t>và</w:t>
      </w:r>
      <w:r>
        <w:rPr>
          <w:lang w:val="vi-VN"/>
        </w:rPr>
        <w:t xml:space="preserve"> </w:t>
      </w:r>
      <w:r w:rsidRPr="00DF7044">
        <w:rPr>
          <w:lang w:val="pt-BR"/>
        </w:rPr>
        <w:t>ban hành nhiều văn bản quan trọng như</w:t>
      </w:r>
      <w:r>
        <w:rPr>
          <w:lang w:val="vi-VN"/>
        </w:rPr>
        <w:t xml:space="preserve"> </w:t>
      </w:r>
      <w:r w:rsidRPr="007A7201">
        <w:rPr>
          <w:lang w:val="pt-BR"/>
        </w:rPr>
        <w:t>Nghị quyết Đại hội đại biểu toàn quốc lần thứ XII (2016) của Đảng chỉ r</w:t>
      </w:r>
      <w:r>
        <w:rPr>
          <w:lang w:val="pt-BR"/>
        </w:rPr>
        <w:t>õ</w:t>
      </w:r>
      <w:r w:rsidRPr="007A7201">
        <w:rPr>
          <w:lang w:val="pt-BR"/>
        </w:rPr>
        <w:t xml:space="preserve"> “Làm tốt công tác </w:t>
      </w:r>
      <w:r w:rsidRPr="00BE62FE">
        <w:rPr>
          <w:lang w:val="pt-BR"/>
        </w:rPr>
        <w:t>GD</w:t>
      </w:r>
      <w:r>
        <w:rPr>
          <w:b/>
          <w:bCs/>
          <w:lang w:val="vi-VN"/>
        </w:rPr>
        <w:t xml:space="preserve"> </w:t>
      </w:r>
      <w:r w:rsidRPr="00BE62FE">
        <w:rPr>
          <w:lang w:val="pt-BR"/>
        </w:rPr>
        <w:t>CTTT</w:t>
      </w:r>
      <w:r w:rsidRPr="007A7201">
        <w:rPr>
          <w:lang w:val="pt-BR"/>
        </w:rPr>
        <w:t xml:space="preserve">, truyền thống, lý tưởng, đạo đức và lối sống, tạo điều kiện học tập, phát triển thể lực, trí tuệ cho thế hệ trẻ; khuyến khích, cổ vũ thanh niên nuôi dưỡng ước mơ, hoài bão lớn, xung kích, sáng tạo, làm chủ khoa học, công nghệ hiện đại; hình thành một lớp thanh niên ưu tú trên mọi lĩnh vực, kế tục </w:t>
      </w:r>
      <w:r w:rsidRPr="00FF15E2">
        <w:rPr>
          <w:lang w:val="pt-BR"/>
        </w:rPr>
        <w:lastRenderedPageBreak/>
        <w:t>trung thành và xuất sắc sự nghiệp cách mạng của Đảng, của dân tộc”</w:t>
      </w:r>
      <w:r w:rsidRPr="00FF15E2">
        <w:rPr>
          <w:lang w:val="vi-VN"/>
        </w:rPr>
        <w:t xml:space="preserve"> [6]</w:t>
      </w:r>
      <w:r w:rsidRPr="00FF15E2">
        <w:rPr>
          <w:lang w:val="pt-BR"/>
        </w:rPr>
        <w:t>.</w:t>
      </w:r>
      <w:r w:rsidRPr="00FF15E2">
        <w:rPr>
          <w:lang w:val="vi-VN"/>
        </w:rPr>
        <w:t xml:space="preserve"> </w:t>
      </w:r>
      <w:r w:rsidRPr="00FF15E2">
        <w:rPr>
          <w:lang w:val="pt-BR"/>
        </w:rPr>
        <w:t>Quyết định số 311/QĐ- TTg ngày</w:t>
      </w:r>
      <w:r w:rsidRPr="00FF15E2">
        <w:rPr>
          <w:rStyle w:val="CommentReference"/>
          <w:rFonts w:eastAsia="Calibri"/>
          <w:sz w:val="24"/>
          <w:szCs w:val="24"/>
          <w:lang w:val="vi-VN"/>
        </w:rPr>
        <w:t xml:space="preserve"> </w:t>
      </w:r>
      <w:r w:rsidR="00FF15E2" w:rsidRPr="00FF15E2">
        <w:rPr>
          <w:rStyle w:val="CommentReference"/>
          <w:rFonts w:eastAsia="Calibri"/>
          <w:sz w:val="24"/>
          <w:szCs w:val="24"/>
          <w:lang w:val="vi-VN"/>
        </w:rPr>
        <w:t>5</w:t>
      </w:r>
      <w:r w:rsidRPr="00FF15E2">
        <w:rPr>
          <w:lang w:val="pt-BR"/>
        </w:rPr>
        <w:t>/3/2022 Phê duyệt chương trình “</w:t>
      </w:r>
      <w:r w:rsidR="00CF138B" w:rsidRPr="00CF138B">
        <w:rPr>
          <w:color w:val="EE0000"/>
          <w:lang w:val="pt-BR"/>
        </w:rPr>
        <w:t>G</w:t>
      </w:r>
      <w:r w:rsidRPr="00CF138B">
        <w:rPr>
          <w:color w:val="EE0000"/>
          <w:lang w:val="pt-BR"/>
        </w:rPr>
        <w:t>iáo</w:t>
      </w:r>
      <w:r w:rsidRPr="00FF15E2">
        <w:rPr>
          <w:rStyle w:val="CommentReference"/>
          <w:rFonts w:eastAsia="Calibri"/>
          <w:sz w:val="24"/>
          <w:szCs w:val="24"/>
          <w:lang w:val="vi-VN"/>
        </w:rPr>
        <w:t xml:space="preserve"> dụ</w:t>
      </w:r>
      <w:r w:rsidRPr="00FF15E2">
        <w:rPr>
          <w:lang w:val="pt-BR"/>
        </w:rPr>
        <w:t>c lý tưởng cách mạng, đạo đức lối sống văn hóa cho thanh niên, thiếu niên, nhi đồng trên không gian mạng giai đoạn 2022 – 2030”. Chương trình này nhằm</w:t>
      </w:r>
      <w:r w:rsidRPr="00A16AE9">
        <w:rPr>
          <w:color w:val="0070C0"/>
          <w:lang w:val="pt-BR"/>
        </w:rPr>
        <w:t xml:space="preserve"> </w:t>
      </w:r>
      <w:r w:rsidR="00A16AE9" w:rsidRPr="00A16AE9">
        <w:rPr>
          <w:color w:val="0070C0"/>
          <w:lang w:val="pt-BR"/>
        </w:rPr>
        <w:t>t</w:t>
      </w:r>
      <w:r w:rsidRPr="00A16AE9">
        <w:rPr>
          <w:color w:val="0070C0"/>
          <w:lang w:val="pt-BR"/>
        </w:rPr>
        <w:t xml:space="preserve">ăng </w:t>
      </w:r>
      <w:r w:rsidRPr="00FF15E2">
        <w:rPr>
          <w:lang w:val="pt-BR"/>
        </w:rPr>
        <w:t>cường công tác GD CTTT cho thanh thiếu niên trong môi trường số</w:t>
      </w:r>
      <w:r w:rsidRPr="00FF15E2">
        <w:rPr>
          <w:lang w:val="vi-VN"/>
        </w:rPr>
        <w:t xml:space="preserve"> [9]. </w:t>
      </w:r>
      <w:r w:rsidRPr="00FF15E2">
        <w:rPr>
          <w:lang w:val="pt-BR"/>
        </w:rPr>
        <w:t>Nghị quyết số 35-NQ/TW năm 2018 của Bộ Chính trị về việc tăng cường bảo vệ nền tảng tư tưởng của Đảng, đấu tranh phản bác các quan điểm sai trái, thù địch trong tình hình mới</w:t>
      </w:r>
      <w:r w:rsidRPr="00FF15E2">
        <w:rPr>
          <w:lang w:val="vi-VN"/>
        </w:rPr>
        <w:t xml:space="preserve"> [1]</w:t>
      </w:r>
      <w:r w:rsidRPr="00FF15E2">
        <w:rPr>
          <w:lang w:val="pt-BR"/>
        </w:rPr>
        <w:t xml:space="preserve">. Công văn số 4654/BGDĐT-GDCTHSSV của Bộ Giáo dục và Đào tạo ban hành ngày 23/8/2024 về việc </w:t>
      </w:r>
      <w:r w:rsidR="00CF138B" w:rsidRPr="00CF138B">
        <w:rPr>
          <w:color w:val="EE0000"/>
          <w:lang w:val="pt-BR"/>
        </w:rPr>
        <w:t>H</w:t>
      </w:r>
      <w:r w:rsidRPr="00CF138B">
        <w:rPr>
          <w:color w:val="EE0000"/>
          <w:lang w:val="pt-BR"/>
        </w:rPr>
        <w:t>ướng</w:t>
      </w:r>
      <w:r w:rsidRPr="00FF15E2">
        <w:rPr>
          <w:lang w:val="pt-BR"/>
        </w:rPr>
        <w:t xml:space="preserve"> dẫn thực hiện nhiệm vụ giáo dục chính trị và công tác học sinh, SV năm học 2024-2025</w:t>
      </w:r>
      <w:r w:rsidRPr="00FF15E2">
        <w:rPr>
          <w:lang w:val="vi-VN"/>
        </w:rPr>
        <w:t xml:space="preserve"> [2]</w:t>
      </w:r>
      <w:r w:rsidRPr="00FF15E2">
        <w:rPr>
          <w:lang w:val="pt-BR"/>
        </w:rPr>
        <w:t>.</w:t>
      </w:r>
      <w:r>
        <w:rPr>
          <w:lang w:val="vi-VN"/>
        </w:rPr>
        <w:t xml:space="preserve"> </w:t>
      </w:r>
    </w:p>
    <w:p w14:paraId="3B927F18" w14:textId="116D8822" w:rsidR="00946996" w:rsidRDefault="00946996" w:rsidP="00946996">
      <w:pPr>
        <w:pStyle w:val="rtejustify"/>
        <w:widowControl w:val="0"/>
        <w:spacing w:before="0" w:beforeAutospacing="0" w:after="0" w:afterAutospacing="0"/>
        <w:ind w:firstLine="567"/>
        <w:jc w:val="both"/>
        <w:rPr>
          <w:lang w:val="pt-BR"/>
        </w:rPr>
      </w:pPr>
      <w:r w:rsidRPr="00886EBF">
        <w:rPr>
          <w:lang w:val="pt-BR"/>
        </w:rPr>
        <w:t>Nhiều công trình nghiên cứu khoa học đã khẳng định vai trò và tầm quan trọng của GD</w:t>
      </w:r>
      <w:r>
        <w:rPr>
          <w:lang w:val="vi-VN"/>
        </w:rPr>
        <w:t xml:space="preserve"> </w:t>
      </w:r>
      <w:r w:rsidRPr="00886EBF">
        <w:rPr>
          <w:lang w:val="pt-BR"/>
        </w:rPr>
        <w:t xml:space="preserve">CTTT cho </w:t>
      </w:r>
      <w:r>
        <w:rPr>
          <w:lang w:val="pt-BR"/>
        </w:rPr>
        <w:t>SV</w:t>
      </w:r>
      <w:r w:rsidRPr="00886EBF">
        <w:rPr>
          <w:lang w:val="pt-BR"/>
        </w:rPr>
        <w:t xml:space="preserve">, </w:t>
      </w:r>
      <w:r w:rsidRPr="004E0D3F">
        <w:rPr>
          <w:color w:val="EE0000"/>
          <w:lang w:val="pt-BR"/>
        </w:rPr>
        <w:t xml:space="preserve">như đề tài của Nguyễn Tuấn Dũng về </w:t>
      </w:r>
      <w:r w:rsidRPr="001A6424">
        <w:rPr>
          <w:lang w:val="pt-BR"/>
        </w:rPr>
        <w:t>"</w:t>
      </w:r>
      <w:r w:rsidRPr="00147F2D">
        <w:rPr>
          <w:i/>
          <w:iCs/>
          <w:lang w:val="pt-BR"/>
        </w:rPr>
        <w:t>Nâng cao chất lượng giáo dục chính trị trong quân đội thời kỳ mới</w:t>
      </w:r>
      <w:r w:rsidRPr="001A6424">
        <w:rPr>
          <w:lang w:val="pt-BR"/>
        </w:rPr>
        <w:t>"</w:t>
      </w:r>
      <w:r>
        <w:rPr>
          <w:lang w:val="vi-VN"/>
        </w:rPr>
        <w:t xml:space="preserve"> [5]; </w:t>
      </w:r>
      <w:r w:rsidRPr="004E0D3F">
        <w:rPr>
          <w:color w:val="EE0000"/>
          <w:lang w:val="pt-BR"/>
        </w:rPr>
        <w:t>nghiên</w:t>
      </w:r>
      <w:r w:rsidRPr="004E0D3F">
        <w:rPr>
          <w:color w:val="EE0000"/>
          <w:lang w:val="vi-VN"/>
        </w:rPr>
        <w:t xml:space="preserve"> cứu của </w:t>
      </w:r>
      <w:r w:rsidRPr="004E0D3F">
        <w:rPr>
          <w:color w:val="EE0000"/>
          <w:lang w:val="pt-BR"/>
        </w:rPr>
        <w:t xml:space="preserve">Chu Mạnh Cường </w:t>
      </w:r>
      <w:r>
        <w:rPr>
          <w:lang w:val="pt-BR"/>
        </w:rPr>
        <w:t>về</w:t>
      </w:r>
      <w:r w:rsidRPr="001A6424">
        <w:rPr>
          <w:lang w:val="pt-BR"/>
        </w:rPr>
        <w:t xml:space="preserve"> </w:t>
      </w:r>
      <w:r w:rsidRPr="00147F2D">
        <w:rPr>
          <w:i/>
          <w:iCs/>
          <w:lang w:val="pt-BR"/>
        </w:rPr>
        <w:t>''Các</w:t>
      </w:r>
      <w:r w:rsidRPr="00147F2D">
        <w:rPr>
          <w:rStyle w:val="CommentReference"/>
          <w:rFonts w:eastAsia="Calibri"/>
          <w:i/>
          <w:iCs/>
          <w:lang w:val="pt-BR"/>
        </w:rPr>
        <w:t xml:space="preserve"> bi</w:t>
      </w:r>
      <w:r w:rsidRPr="00147F2D">
        <w:rPr>
          <w:i/>
          <w:iCs/>
          <w:lang w:val="pt-BR"/>
        </w:rPr>
        <w:t xml:space="preserve">ện pháp quản lý nhằm tăng cường giáo dục tư tưởng, chính trị, đạo đức cho SV Trường Cao </w:t>
      </w:r>
      <w:r w:rsidR="00A16AE9" w:rsidRPr="00A16AE9">
        <w:rPr>
          <w:i/>
          <w:iCs/>
          <w:color w:val="0070C0"/>
          <w:lang w:val="pt-BR"/>
        </w:rPr>
        <w:t>đ</w:t>
      </w:r>
      <w:r w:rsidRPr="00A16AE9">
        <w:rPr>
          <w:i/>
          <w:iCs/>
          <w:color w:val="0070C0"/>
          <w:lang w:val="pt-BR"/>
        </w:rPr>
        <w:t xml:space="preserve">ẳng </w:t>
      </w:r>
      <w:r w:rsidR="00A16AE9" w:rsidRPr="00A16AE9">
        <w:rPr>
          <w:i/>
          <w:iCs/>
          <w:color w:val="0070C0"/>
          <w:lang w:val="pt-BR"/>
        </w:rPr>
        <w:t>K</w:t>
      </w:r>
      <w:r w:rsidRPr="00A16AE9">
        <w:rPr>
          <w:i/>
          <w:iCs/>
          <w:color w:val="0070C0"/>
          <w:lang w:val="pt-BR"/>
        </w:rPr>
        <w:t xml:space="preserve">inh </w:t>
      </w:r>
      <w:r w:rsidRPr="00147F2D">
        <w:rPr>
          <w:i/>
          <w:iCs/>
          <w:lang w:val="pt-BR"/>
        </w:rPr>
        <w:t>tế Thái Nguyên</w:t>
      </w:r>
      <w:r w:rsidRPr="001A6424">
        <w:rPr>
          <w:lang w:val="pt-BR"/>
        </w:rPr>
        <w:t>"</w:t>
      </w:r>
      <w:r>
        <w:rPr>
          <w:lang w:val="vi-VN"/>
        </w:rPr>
        <w:t xml:space="preserve"> [3]</w:t>
      </w:r>
      <w:r w:rsidRPr="001A6424">
        <w:rPr>
          <w:lang w:val="pt-BR"/>
        </w:rPr>
        <w:t>;</w:t>
      </w:r>
      <w:r w:rsidRPr="004E0D3F">
        <w:rPr>
          <w:color w:val="EE0000"/>
          <w:lang w:val="pt-BR"/>
        </w:rPr>
        <w:t xml:space="preserve"> Phạm Đình Khuê với bài</w:t>
      </w:r>
      <w:r w:rsidRPr="004E0D3F">
        <w:rPr>
          <w:color w:val="EE0000"/>
          <w:lang w:val="vi-VN"/>
        </w:rPr>
        <w:t xml:space="preserve"> viết</w:t>
      </w:r>
      <w:r w:rsidRPr="004E0D3F">
        <w:rPr>
          <w:color w:val="EE0000"/>
          <w:lang w:val="pt-BR"/>
        </w:rPr>
        <w:t xml:space="preserve"> </w:t>
      </w:r>
      <w:r w:rsidRPr="001A6424">
        <w:rPr>
          <w:lang w:val="pt-BR"/>
        </w:rPr>
        <w:t>"</w:t>
      </w:r>
      <w:r w:rsidRPr="00147F2D">
        <w:rPr>
          <w:i/>
          <w:iCs/>
          <w:lang w:val="pt-BR"/>
        </w:rPr>
        <w:t>Nâng cao ý thức chính trị của SV Việt Nam hiện nay</w:t>
      </w:r>
      <w:r w:rsidRPr="001A6424">
        <w:rPr>
          <w:lang w:val="pt-BR"/>
        </w:rPr>
        <w:t>"</w:t>
      </w:r>
      <w:r>
        <w:rPr>
          <w:lang w:val="vi-VN"/>
        </w:rPr>
        <w:t xml:space="preserve"> [8]; </w:t>
      </w:r>
      <w:r w:rsidRPr="004E0D3F">
        <w:rPr>
          <w:color w:val="EE0000"/>
          <w:lang w:val="pt-BR"/>
        </w:rPr>
        <w:t xml:space="preserve">Nguyễn Ngọc Diệp với bài viết </w:t>
      </w:r>
      <w:r w:rsidRPr="001A6424">
        <w:rPr>
          <w:lang w:val="pt-BR"/>
        </w:rPr>
        <w:t>"</w:t>
      </w:r>
      <w:r w:rsidRPr="00147F2D">
        <w:rPr>
          <w:i/>
          <w:iCs/>
          <w:lang w:val="pt-BR"/>
        </w:rPr>
        <w:t>Nâng cao nhận thức chính trị cho SV: góc nhìn từ vai trò của nhà trường và xã hội</w:t>
      </w:r>
      <w:r w:rsidRPr="001A6424">
        <w:rPr>
          <w:lang w:val="pt-BR"/>
        </w:rPr>
        <w:t>"</w:t>
      </w:r>
      <w:r>
        <w:rPr>
          <w:lang w:val="vi-VN"/>
        </w:rPr>
        <w:t xml:space="preserve"> [4]</w:t>
      </w:r>
      <w:r w:rsidRPr="001A6424">
        <w:rPr>
          <w:lang w:val="pt-BR"/>
        </w:rPr>
        <w:t xml:space="preserve">; </w:t>
      </w:r>
      <w:r w:rsidRPr="004E0D3F">
        <w:rPr>
          <w:color w:val="EE0000"/>
          <w:lang w:val="pt-BR"/>
        </w:rPr>
        <w:t>hay</w:t>
      </w:r>
      <w:r w:rsidRPr="004E0D3F">
        <w:rPr>
          <w:color w:val="EE0000"/>
          <w:lang w:val="vi-VN"/>
        </w:rPr>
        <w:t xml:space="preserve"> </w:t>
      </w:r>
      <w:r w:rsidRPr="004E0D3F">
        <w:rPr>
          <w:color w:val="EE0000"/>
          <w:lang w:val="pt-BR"/>
        </w:rPr>
        <w:t>bài</w:t>
      </w:r>
      <w:r w:rsidRPr="004E0D3F">
        <w:rPr>
          <w:color w:val="EE0000"/>
          <w:lang w:val="vi-VN"/>
        </w:rPr>
        <w:t xml:space="preserve"> viết của </w:t>
      </w:r>
      <w:r w:rsidRPr="004E0D3F">
        <w:rPr>
          <w:color w:val="EE0000"/>
          <w:lang w:val="pt-BR"/>
        </w:rPr>
        <w:t>An Thị Ngọc Trinh với tiêu</w:t>
      </w:r>
      <w:r w:rsidRPr="004E0D3F">
        <w:rPr>
          <w:color w:val="EE0000"/>
          <w:lang w:val="vi-VN"/>
        </w:rPr>
        <w:t xml:space="preserve"> đề</w:t>
      </w:r>
      <w:r w:rsidRPr="004E0D3F">
        <w:rPr>
          <w:color w:val="EE0000"/>
          <w:lang w:val="pt-BR"/>
        </w:rPr>
        <w:t xml:space="preserve"> </w:t>
      </w:r>
      <w:r w:rsidRPr="001A6424">
        <w:rPr>
          <w:lang w:val="pt-BR"/>
        </w:rPr>
        <w:t>"</w:t>
      </w:r>
      <w:r w:rsidRPr="00147F2D">
        <w:rPr>
          <w:i/>
          <w:iCs/>
          <w:lang w:val="pt-BR"/>
        </w:rPr>
        <w:t>Giáo dục ý thức chính trị cho SV - góp phần bảo vệ nền tảng tư tưởng của Đảng trong giai đoạn hiện nay</w:t>
      </w:r>
      <w:r w:rsidRPr="001A6424">
        <w:rPr>
          <w:lang w:val="pt-BR"/>
        </w:rPr>
        <w:t>"</w:t>
      </w:r>
      <w:r>
        <w:rPr>
          <w:lang w:val="vi-VN"/>
        </w:rPr>
        <w:t xml:space="preserve"> [10]… Như vậy có thể thấy </w:t>
      </w:r>
      <w:r w:rsidRPr="001A6424">
        <w:rPr>
          <w:lang w:val="pt-BR"/>
        </w:rPr>
        <w:t xml:space="preserve">những công trình khoa học trên đã nêu lên được vai trò và tầm quan trọng của công tác </w:t>
      </w:r>
      <w:r>
        <w:rPr>
          <w:lang w:val="pt-BR"/>
        </w:rPr>
        <w:t>GD CTTT</w:t>
      </w:r>
      <w:r w:rsidRPr="001A6424">
        <w:rPr>
          <w:lang w:val="pt-BR"/>
        </w:rPr>
        <w:t xml:space="preserve"> cho </w:t>
      </w:r>
      <w:r>
        <w:rPr>
          <w:lang w:val="pt-BR"/>
        </w:rPr>
        <w:t>SV</w:t>
      </w:r>
      <w:r w:rsidRPr="001A6424">
        <w:rPr>
          <w:lang w:val="pt-BR"/>
        </w:rPr>
        <w:t xml:space="preserve"> trong giai đoạn hiện nay. </w:t>
      </w:r>
    </w:p>
    <w:p w14:paraId="7E22866B" w14:textId="77777777" w:rsidR="00946996" w:rsidRPr="001A6424" w:rsidRDefault="00946996" w:rsidP="00946996">
      <w:pPr>
        <w:pStyle w:val="rtejustify"/>
        <w:widowControl w:val="0"/>
        <w:spacing w:before="0" w:beforeAutospacing="0" w:after="0" w:afterAutospacing="0"/>
        <w:ind w:firstLine="567"/>
        <w:jc w:val="both"/>
        <w:rPr>
          <w:lang w:val="pt-BR"/>
        </w:rPr>
      </w:pPr>
      <w:r w:rsidRPr="00CE2AB7">
        <w:rPr>
          <w:lang w:val="pt-BR"/>
        </w:rPr>
        <w:t>Tuy nhiên, công tác GD</w:t>
      </w:r>
      <w:r>
        <w:rPr>
          <w:lang w:val="vi-VN"/>
        </w:rPr>
        <w:t xml:space="preserve"> </w:t>
      </w:r>
      <w:r w:rsidRPr="00CE2AB7">
        <w:rPr>
          <w:lang w:val="pt-BR"/>
        </w:rPr>
        <w:t xml:space="preserve">CTTT cho </w:t>
      </w:r>
      <w:r>
        <w:rPr>
          <w:lang w:val="pt-BR"/>
        </w:rPr>
        <w:t>SV</w:t>
      </w:r>
      <w:r w:rsidRPr="00CE2AB7">
        <w:rPr>
          <w:lang w:val="pt-BR"/>
        </w:rPr>
        <w:t xml:space="preserve"> Đại học Huế vẫn còn </w:t>
      </w:r>
      <w:r>
        <w:rPr>
          <w:lang w:val="pt-BR"/>
        </w:rPr>
        <w:t>bộc</w:t>
      </w:r>
      <w:r>
        <w:rPr>
          <w:lang w:val="vi-VN"/>
        </w:rPr>
        <w:t xml:space="preserve"> lộ</w:t>
      </w:r>
      <w:r w:rsidRPr="00CE2AB7">
        <w:rPr>
          <w:lang w:val="pt-BR"/>
        </w:rPr>
        <w:t xml:space="preserve"> một số hạn chế nhất định</w:t>
      </w:r>
      <w:r w:rsidRPr="003B200D">
        <w:rPr>
          <w:lang w:val="pt-BR"/>
        </w:rPr>
        <w:t xml:space="preserve">, chịu tác động của nhiều yếu tố khách quan và chủ quan từ bối cảnh chính trị, xã hội, cũng như điều kiện tổ chức và triển khai của các </w:t>
      </w:r>
      <w:r>
        <w:rPr>
          <w:lang w:val="pt-BR"/>
        </w:rPr>
        <w:t>trường</w:t>
      </w:r>
      <w:r>
        <w:rPr>
          <w:lang w:val="vi-VN"/>
        </w:rPr>
        <w:t xml:space="preserve"> trong Đại học Huế</w:t>
      </w:r>
      <w:r w:rsidRPr="003B200D">
        <w:rPr>
          <w:lang w:val="pt-BR"/>
        </w:rPr>
        <w:t>. Điều này đặt ra yêu cầu cần có những nghiên cứu toàn diện, khách quan và khoa học</w:t>
      </w:r>
      <w:r>
        <w:rPr>
          <w:lang w:val="vi-VN"/>
        </w:rPr>
        <w:t>.</w:t>
      </w:r>
      <w:r w:rsidRPr="004E0D3F">
        <w:rPr>
          <w:color w:val="EE0000"/>
          <w:lang w:val="vi-VN"/>
        </w:rPr>
        <w:t xml:space="preserve"> Do đó, bài viết này </w:t>
      </w:r>
      <w:r w:rsidRPr="004E0D3F">
        <w:rPr>
          <w:color w:val="EE0000"/>
          <w:lang w:val="pt-BR"/>
        </w:rPr>
        <w:t>nhằm đánh</w:t>
      </w:r>
      <w:r w:rsidRPr="004E0D3F">
        <w:rPr>
          <w:color w:val="EE0000"/>
          <w:lang w:val="vi-VN"/>
        </w:rPr>
        <w:t xml:space="preserve"> giá </w:t>
      </w:r>
      <w:r w:rsidRPr="004E0D3F">
        <w:rPr>
          <w:color w:val="EE0000"/>
          <w:lang w:val="pt-BR"/>
        </w:rPr>
        <w:t>thực trạng</w:t>
      </w:r>
      <w:r w:rsidRPr="004E0D3F">
        <w:rPr>
          <w:color w:val="EE0000"/>
          <w:lang w:val="vi-VN"/>
        </w:rPr>
        <w:t xml:space="preserve"> và </w:t>
      </w:r>
      <w:r w:rsidRPr="004E0D3F">
        <w:rPr>
          <w:color w:val="EE0000"/>
          <w:lang w:val="pt-BR"/>
        </w:rPr>
        <w:t>cung cấp cơ sở thực</w:t>
      </w:r>
      <w:r w:rsidRPr="004E0D3F">
        <w:rPr>
          <w:color w:val="EE0000"/>
          <w:lang w:val="vi-VN"/>
        </w:rPr>
        <w:t xml:space="preserve"> tiễn</w:t>
      </w:r>
      <w:r w:rsidRPr="004E0D3F">
        <w:rPr>
          <w:color w:val="EE0000"/>
          <w:lang w:val="pt-BR"/>
        </w:rPr>
        <w:t xml:space="preserve"> để</w:t>
      </w:r>
      <w:r w:rsidRPr="004E0D3F">
        <w:rPr>
          <w:color w:val="EE0000"/>
          <w:lang w:val="vi-VN"/>
        </w:rPr>
        <w:t xml:space="preserve"> các nhà trường đề xuất</w:t>
      </w:r>
      <w:r w:rsidRPr="004E0D3F">
        <w:rPr>
          <w:color w:val="EE0000"/>
          <w:lang w:val="pt-BR"/>
        </w:rPr>
        <w:t xml:space="preserve"> giải pháp nâng cao chất lượng GD</w:t>
      </w:r>
      <w:r w:rsidRPr="004E0D3F">
        <w:rPr>
          <w:color w:val="EE0000"/>
          <w:lang w:val="vi-VN"/>
        </w:rPr>
        <w:t xml:space="preserve"> </w:t>
      </w:r>
      <w:r w:rsidRPr="004E0D3F">
        <w:rPr>
          <w:color w:val="EE0000"/>
          <w:lang w:val="pt-BR"/>
        </w:rPr>
        <w:t>CTTT cho SV trong thời gian tới.</w:t>
      </w:r>
      <w:r w:rsidRPr="004E0D3F">
        <w:rPr>
          <w:color w:val="EE0000"/>
          <w:lang w:val="vi-VN"/>
        </w:rPr>
        <w:t xml:space="preserve"> </w:t>
      </w:r>
    </w:p>
    <w:p w14:paraId="0D8BBAC0" w14:textId="77777777" w:rsidR="00946996" w:rsidRPr="00030411" w:rsidRDefault="00946996" w:rsidP="00946996">
      <w:pPr>
        <w:pStyle w:val="a2"/>
        <w:spacing w:line="240" w:lineRule="auto"/>
        <w:ind w:firstLine="567"/>
        <w:rPr>
          <w:bCs/>
          <w:sz w:val="24"/>
          <w:szCs w:val="24"/>
          <w:lang w:val="vi-VN"/>
        </w:rPr>
      </w:pPr>
      <w:r w:rsidRPr="00030411">
        <w:rPr>
          <w:bCs/>
          <w:sz w:val="24"/>
          <w:szCs w:val="24"/>
          <w:lang w:val="nl-NL"/>
        </w:rPr>
        <w:t>2. KHÁCH</w:t>
      </w:r>
      <w:r w:rsidRPr="00030411">
        <w:rPr>
          <w:bCs/>
          <w:sz w:val="24"/>
          <w:szCs w:val="24"/>
          <w:lang w:val="vi-VN"/>
        </w:rPr>
        <w:t xml:space="preserve"> THỂ VÀ PHƯƠNG PHÁP NGHIÊN CỨU</w:t>
      </w:r>
    </w:p>
    <w:p w14:paraId="4487FF3D" w14:textId="77777777" w:rsidR="00946996" w:rsidRPr="004E0D3F" w:rsidRDefault="00946996" w:rsidP="00946996">
      <w:pPr>
        <w:spacing w:line="240" w:lineRule="auto"/>
        <w:ind w:firstLine="567"/>
        <w:jc w:val="both"/>
        <w:rPr>
          <w:color w:val="EE0000"/>
          <w:sz w:val="24"/>
          <w:szCs w:val="24"/>
          <w:lang w:val="nl-NL"/>
        </w:rPr>
      </w:pPr>
      <w:r w:rsidRPr="004E0D3F">
        <w:rPr>
          <w:bCs/>
          <w:i/>
          <w:iCs/>
          <w:color w:val="EE0000"/>
          <w:sz w:val="24"/>
          <w:szCs w:val="24"/>
          <w:lang w:val="vi-VN"/>
        </w:rPr>
        <w:t xml:space="preserve">- </w:t>
      </w:r>
      <w:r w:rsidRPr="004E0D3F">
        <w:rPr>
          <w:bCs/>
          <w:i/>
          <w:iCs/>
          <w:color w:val="EE0000"/>
          <w:sz w:val="24"/>
          <w:szCs w:val="24"/>
          <w:lang w:val="nl-NL"/>
        </w:rPr>
        <w:t>Phương pháp nghiên</w:t>
      </w:r>
      <w:r w:rsidRPr="004E0D3F">
        <w:rPr>
          <w:bCs/>
          <w:i/>
          <w:iCs/>
          <w:color w:val="EE0000"/>
          <w:sz w:val="24"/>
          <w:szCs w:val="24"/>
          <w:lang w:val="vi-VN"/>
        </w:rPr>
        <w:t xml:space="preserve"> cứu:</w:t>
      </w:r>
      <w:r w:rsidRPr="004E0D3F">
        <w:rPr>
          <w:bCs/>
          <w:color w:val="EE0000"/>
          <w:sz w:val="24"/>
          <w:szCs w:val="24"/>
          <w:lang w:val="vi-VN"/>
        </w:rPr>
        <w:t xml:space="preserve"> S</w:t>
      </w:r>
      <w:r w:rsidRPr="004E0D3F">
        <w:rPr>
          <w:bCs/>
          <w:color w:val="EE0000"/>
          <w:sz w:val="24"/>
          <w:szCs w:val="24"/>
          <w:lang w:val="nl-NL"/>
        </w:rPr>
        <w:t>ử dụng phương</w:t>
      </w:r>
      <w:r w:rsidRPr="004E0D3F">
        <w:rPr>
          <w:bCs/>
          <w:color w:val="EE0000"/>
          <w:sz w:val="24"/>
          <w:szCs w:val="24"/>
          <w:lang w:val="vi-VN"/>
        </w:rPr>
        <w:t xml:space="preserve"> pháp </w:t>
      </w:r>
      <w:r w:rsidRPr="004E0D3F">
        <w:rPr>
          <w:bCs/>
          <w:color w:val="EE0000"/>
          <w:sz w:val="24"/>
          <w:szCs w:val="24"/>
          <w:lang w:val="nl-NL"/>
        </w:rPr>
        <w:t>điều tra</w:t>
      </w:r>
      <w:r w:rsidRPr="004E0D3F">
        <w:rPr>
          <w:bCs/>
          <w:color w:val="EE0000"/>
          <w:sz w:val="24"/>
          <w:szCs w:val="24"/>
          <w:lang w:val="vi-VN"/>
        </w:rPr>
        <w:t xml:space="preserve"> bằng phiếu hỏi</w:t>
      </w:r>
      <w:r w:rsidRPr="004E0D3F">
        <w:rPr>
          <w:bCs/>
          <w:color w:val="EE0000"/>
          <w:sz w:val="24"/>
          <w:szCs w:val="24"/>
          <w:lang w:val="nl-NL"/>
        </w:rPr>
        <w:t xml:space="preserve"> đối với</w:t>
      </w:r>
      <w:r w:rsidRPr="004E0D3F">
        <w:rPr>
          <w:color w:val="EE0000"/>
          <w:sz w:val="24"/>
          <w:szCs w:val="24"/>
          <w:lang w:val="nl-NL"/>
        </w:rPr>
        <w:t xml:space="preserve"> CBQL</w:t>
      </w:r>
      <w:r w:rsidRPr="004E0D3F">
        <w:rPr>
          <w:color w:val="EE0000"/>
          <w:sz w:val="24"/>
          <w:szCs w:val="24"/>
          <w:lang w:val="vi-VN"/>
        </w:rPr>
        <w:t xml:space="preserve">, </w:t>
      </w:r>
      <w:r w:rsidRPr="004E0D3F">
        <w:rPr>
          <w:color w:val="EE0000"/>
          <w:sz w:val="24"/>
          <w:szCs w:val="24"/>
          <w:lang w:val="nl-NL"/>
        </w:rPr>
        <w:t>GV</w:t>
      </w:r>
      <w:r w:rsidRPr="004E0D3F">
        <w:rPr>
          <w:color w:val="EE0000"/>
          <w:sz w:val="24"/>
          <w:szCs w:val="24"/>
          <w:lang w:val="vi-VN"/>
        </w:rPr>
        <w:t xml:space="preserve"> và SV đang</w:t>
      </w:r>
      <w:r w:rsidRPr="004E0D3F">
        <w:rPr>
          <w:color w:val="EE0000"/>
          <w:sz w:val="24"/>
          <w:szCs w:val="24"/>
          <w:lang w:val="nl-NL"/>
        </w:rPr>
        <w:t xml:space="preserve"> làm việc</w:t>
      </w:r>
      <w:r w:rsidRPr="004E0D3F">
        <w:rPr>
          <w:color w:val="EE0000"/>
          <w:sz w:val="24"/>
          <w:szCs w:val="24"/>
          <w:lang w:val="vi-VN"/>
        </w:rPr>
        <w:t xml:space="preserve">, </w:t>
      </w:r>
      <w:r w:rsidRPr="004E0D3F">
        <w:rPr>
          <w:color w:val="EE0000"/>
          <w:sz w:val="24"/>
          <w:szCs w:val="24"/>
          <w:lang w:val="nl-NL"/>
        </w:rPr>
        <w:t>giảng dạy</w:t>
      </w:r>
      <w:r w:rsidRPr="004E0D3F">
        <w:rPr>
          <w:color w:val="EE0000"/>
          <w:sz w:val="24"/>
          <w:szCs w:val="24"/>
          <w:lang w:val="vi-VN"/>
        </w:rPr>
        <w:t xml:space="preserve"> và học tập</w:t>
      </w:r>
      <w:r w:rsidRPr="004E0D3F">
        <w:rPr>
          <w:color w:val="EE0000"/>
          <w:sz w:val="24"/>
          <w:szCs w:val="24"/>
          <w:lang w:val="nl-NL"/>
        </w:rPr>
        <w:t xml:space="preserve"> tại Đại</w:t>
      </w:r>
      <w:r w:rsidRPr="004E0D3F">
        <w:rPr>
          <w:color w:val="EE0000"/>
          <w:sz w:val="24"/>
          <w:szCs w:val="24"/>
          <w:lang w:val="vi-VN"/>
        </w:rPr>
        <w:t xml:space="preserve"> học Huế</w:t>
      </w:r>
      <w:r w:rsidRPr="004E0D3F">
        <w:rPr>
          <w:color w:val="EE0000"/>
          <w:spacing w:val="-1"/>
          <w:sz w:val="24"/>
          <w:szCs w:val="24"/>
          <w:lang w:val="vi-VN"/>
        </w:rPr>
        <w:t xml:space="preserve">. Mẫu khách thể khảo sát gồm </w:t>
      </w:r>
      <w:r w:rsidRPr="004E0D3F">
        <w:rPr>
          <w:color w:val="EE0000"/>
          <w:sz w:val="24"/>
          <w:szCs w:val="24"/>
          <w:lang w:val="vi-VN"/>
        </w:rPr>
        <w:t xml:space="preserve">100 cán bộ quản lý (CBQL), giảng viên (GV) và 500 SV của 5 khóa học </w:t>
      </w:r>
      <w:commentRangeStart w:id="4"/>
      <w:r w:rsidRPr="00A16AE9">
        <w:rPr>
          <w:color w:val="0070C0"/>
          <w:sz w:val="24"/>
          <w:szCs w:val="24"/>
          <w:lang w:val="vi-VN"/>
        </w:rPr>
        <w:t>(khóa 240, khóa 241, khóa 242, khóa 243, khóa 244) thuộc các t</w:t>
      </w:r>
      <w:r w:rsidRPr="00A16AE9">
        <w:rPr>
          <w:rFonts w:eastAsia="TimesNewRomanPSMT"/>
          <w:color w:val="0070C0"/>
          <w:sz w:val="24"/>
          <w:szCs w:val="24"/>
          <w:lang w:val="nb-NO"/>
        </w:rPr>
        <w:t>rường Đại học Luật, Đại học Kinh Tế, Đại học Sư Phạm, Đại học Ngoại Ngữ, Đại học Khoa Học</w:t>
      </w:r>
      <w:r w:rsidRPr="00A16AE9">
        <w:rPr>
          <w:rFonts w:eastAsia="TimesNewRomanPSMT"/>
          <w:color w:val="0070C0"/>
          <w:sz w:val="24"/>
          <w:szCs w:val="24"/>
          <w:lang w:val="vi-VN"/>
        </w:rPr>
        <w:t xml:space="preserve"> của</w:t>
      </w:r>
      <w:r w:rsidRPr="00A16AE9">
        <w:rPr>
          <w:color w:val="0070C0"/>
          <w:sz w:val="24"/>
          <w:szCs w:val="24"/>
          <w:lang w:val="vi-VN"/>
        </w:rPr>
        <w:t xml:space="preserve"> Đại học Huế</w:t>
      </w:r>
      <w:r w:rsidRPr="00A16AE9">
        <w:rPr>
          <w:color w:val="0070C0"/>
          <w:sz w:val="24"/>
          <w:szCs w:val="24"/>
          <w:lang w:val="nl-NL"/>
        </w:rPr>
        <w:t>.</w:t>
      </w:r>
      <w:commentRangeEnd w:id="4"/>
      <w:r w:rsidR="004305D5">
        <w:rPr>
          <w:rStyle w:val="CommentReference"/>
        </w:rPr>
        <w:commentReference w:id="4"/>
      </w:r>
    </w:p>
    <w:p w14:paraId="2B3300E9" w14:textId="4D96FA95" w:rsidR="00946996" w:rsidRPr="001A411D" w:rsidRDefault="00946996" w:rsidP="001A411D">
      <w:pPr>
        <w:spacing w:line="240" w:lineRule="auto"/>
        <w:ind w:firstLine="567"/>
        <w:jc w:val="both"/>
        <w:rPr>
          <w:color w:val="EE0000"/>
          <w:spacing w:val="-1"/>
          <w:sz w:val="24"/>
          <w:szCs w:val="24"/>
          <w:lang w:val="vi-VN"/>
        </w:rPr>
      </w:pPr>
      <w:r w:rsidRPr="004E0D3F">
        <w:rPr>
          <w:color w:val="EE0000"/>
          <w:sz w:val="24"/>
          <w:szCs w:val="24"/>
          <w:lang w:val="nl-NL"/>
        </w:rPr>
        <w:t>Khảo</w:t>
      </w:r>
      <w:r w:rsidRPr="004E0D3F">
        <w:rPr>
          <w:color w:val="EE0000"/>
          <w:sz w:val="24"/>
          <w:szCs w:val="24"/>
          <w:lang w:val="vi-VN"/>
        </w:rPr>
        <w:t xml:space="preserve"> sát được thực hiện từ tháng </w:t>
      </w:r>
      <w:r w:rsidRPr="004E0D3F">
        <w:rPr>
          <w:color w:val="EE0000"/>
          <w:sz w:val="24"/>
          <w:szCs w:val="24"/>
          <w:lang w:val="nl-NL"/>
        </w:rPr>
        <w:t xml:space="preserve">06 năm 2024 </w:t>
      </w:r>
      <w:r w:rsidRPr="004E0D3F">
        <w:rPr>
          <w:color w:val="EE0000"/>
          <w:sz w:val="24"/>
          <w:szCs w:val="24"/>
          <w:lang w:val="vi-VN"/>
        </w:rPr>
        <w:t>đến tháng</w:t>
      </w:r>
      <w:r w:rsidRPr="004E0D3F">
        <w:rPr>
          <w:color w:val="EE0000"/>
          <w:sz w:val="24"/>
          <w:szCs w:val="24"/>
          <w:lang w:val="nl-NL"/>
        </w:rPr>
        <w:t xml:space="preserve"> 12</w:t>
      </w:r>
      <w:r w:rsidRPr="004E0D3F">
        <w:rPr>
          <w:color w:val="EE0000"/>
          <w:sz w:val="24"/>
          <w:szCs w:val="24"/>
          <w:lang w:val="vi-VN"/>
        </w:rPr>
        <w:t xml:space="preserve"> năm</w:t>
      </w:r>
      <w:r w:rsidRPr="004E0D3F">
        <w:rPr>
          <w:color w:val="EE0000"/>
          <w:sz w:val="24"/>
          <w:szCs w:val="24"/>
          <w:lang w:val="nl-NL"/>
        </w:rPr>
        <w:t xml:space="preserve"> 2024</w:t>
      </w:r>
      <w:r w:rsidR="001A411D" w:rsidRPr="001A411D">
        <w:rPr>
          <w:color w:val="EE0000"/>
          <w:spacing w:val="-1"/>
          <w:sz w:val="24"/>
          <w:szCs w:val="24"/>
          <w:lang w:val="nl-NL"/>
        </w:rPr>
        <w:t>.</w:t>
      </w:r>
      <w:r w:rsidR="001A411D">
        <w:rPr>
          <w:color w:val="EE0000"/>
          <w:spacing w:val="-1"/>
          <w:sz w:val="24"/>
          <w:szCs w:val="24"/>
          <w:lang w:val="nl-NL"/>
        </w:rPr>
        <w:t xml:space="preserve"> </w:t>
      </w:r>
      <w:r w:rsidRPr="00BE62FE">
        <w:rPr>
          <w:sz w:val="24"/>
          <w:szCs w:val="24"/>
          <w:lang w:val="vi-VN"/>
        </w:rPr>
        <w:t xml:space="preserve">Phiếu khảo sát gồm </w:t>
      </w:r>
      <w:r w:rsidRPr="001A6424">
        <w:rPr>
          <w:sz w:val="24"/>
          <w:szCs w:val="24"/>
          <w:lang w:val="vi-VN"/>
        </w:rPr>
        <w:t>5</w:t>
      </w:r>
      <w:r w:rsidRPr="00BE62FE">
        <w:rPr>
          <w:sz w:val="24"/>
          <w:szCs w:val="24"/>
          <w:lang w:val="vi-VN"/>
        </w:rPr>
        <w:t xml:space="preserve"> câu hỏi</w:t>
      </w:r>
      <w:r>
        <w:rPr>
          <w:sz w:val="24"/>
          <w:szCs w:val="24"/>
          <w:lang w:val="vi-VN"/>
        </w:rPr>
        <w:t xml:space="preserve"> liên quan đến 5 nội dung cơ bản của công tác giáo dục chính trị tư tưởng cho SV,</w:t>
      </w:r>
      <w:r w:rsidRPr="00BE62FE">
        <w:rPr>
          <w:sz w:val="24"/>
          <w:szCs w:val="24"/>
          <w:lang w:val="vi-VN"/>
        </w:rPr>
        <w:t xml:space="preserve"> </w:t>
      </w:r>
      <w:r>
        <w:rPr>
          <w:sz w:val="24"/>
          <w:szCs w:val="24"/>
          <w:lang w:val="vi-VN"/>
        </w:rPr>
        <w:t xml:space="preserve">được thiết kế theo thang Likert 5 mức độ </w:t>
      </w:r>
      <w:r>
        <w:rPr>
          <w:rFonts w:eastAsia="TimesNewRomanPSMT"/>
          <w:sz w:val="24"/>
          <w:szCs w:val="24"/>
          <w:lang w:val="nb-NO"/>
        </w:rPr>
        <w:t>tương</w:t>
      </w:r>
      <w:r>
        <w:rPr>
          <w:rFonts w:eastAsia="TimesNewRomanPSMT"/>
          <w:sz w:val="24"/>
          <w:szCs w:val="24"/>
          <w:lang w:val="vi-VN"/>
        </w:rPr>
        <w:t xml:space="preserve"> ứng với</w:t>
      </w:r>
      <w:r w:rsidRPr="001A6424">
        <w:rPr>
          <w:rFonts w:eastAsia="TimesNewRomanPSMT"/>
          <w:sz w:val="24"/>
          <w:szCs w:val="24"/>
          <w:lang w:val="nb-NO"/>
        </w:rPr>
        <w:t xml:space="preserve"> thang điểm </w:t>
      </w:r>
      <w:r>
        <w:rPr>
          <w:rFonts w:eastAsia="TimesNewRomanPSMT"/>
          <w:sz w:val="24"/>
          <w:szCs w:val="24"/>
          <w:lang w:val="nb-NO"/>
        </w:rPr>
        <w:t>từ</w:t>
      </w:r>
      <w:r>
        <w:rPr>
          <w:rFonts w:eastAsia="TimesNewRomanPSMT"/>
          <w:sz w:val="24"/>
          <w:szCs w:val="24"/>
          <w:lang w:val="vi-VN"/>
        </w:rPr>
        <w:t xml:space="preserve"> 1 - </w:t>
      </w:r>
      <w:r w:rsidRPr="001A6424">
        <w:rPr>
          <w:rFonts w:eastAsia="TimesNewRomanPSMT"/>
          <w:sz w:val="24"/>
          <w:szCs w:val="24"/>
          <w:lang w:val="nb-NO"/>
        </w:rPr>
        <w:t>5.</w:t>
      </w:r>
      <w:r>
        <w:rPr>
          <w:rFonts w:eastAsia="TimesNewRomanPSMT"/>
          <w:sz w:val="24"/>
          <w:szCs w:val="24"/>
          <w:lang w:val="vi-VN"/>
        </w:rPr>
        <w:t xml:space="preserve"> </w:t>
      </w:r>
      <w:r w:rsidRPr="001C1FD8">
        <w:rPr>
          <w:rFonts w:eastAsia="TimesNewRomanPSMT"/>
          <w:color w:val="EE0000"/>
          <w:sz w:val="24"/>
          <w:szCs w:val="24"/>
          <w:lang w:val="nb-NO"/>
        </w:rPr>
        <w:t>Kết</w:t>
      </w:r>
      <w:r w:rsidRPr="001C1FD8">
        <w:rPr>
          <w:rFonts w:eastAsia="TimesNewRomanPSMT"/>
          <w:color w:val="EE0000"/>
          <w:sz w:val="24"/>
          <w:szCs w:val="24"/>
          <w:lang w:val="vi-VN"/>
        </w:rPr>
        <w:t xml:space="preserve"> quả khảo sát được </w:t>
      </w:r>
      <w:r w:rsidRPr="001C1FD8">
        <w:rPr>
          <w:rFonts w:eastAsia="TimesNewRomanPSMT"/>
          <w:color w:val="EE0000"/>
          <w:sz w:val="24"/>
          <w:szCs w:val="24"/>
          <w:lang w:val="nb-NO"/>
        </w:rPr>
        <w:t>xử lí bằng</w:t>
      </w:r>
      <w:r w:rsidRPr="001C1FD8">
        <w:rPr>
          <w:rFonts w:eastAsia="TimesNewRomanPSMT"/>
          <w:color w:val="EE0000"/>
          <w:sz w:val="24"/>
          <w:szCs w:val="24"/>
          <w:lang w:val="vi-VN"/>
        </w:rPr>
        <w:t xml:space="preserve"> </w:t>
      </w:r>
      <w:r w:rsidRPr="001C1FD8">
        <w:rPr>
          <w:rFonts w:eastAsia="TimesNewRomanPSMT"/>
          <w:color w:val="EE0000"/>
          <w:sz w:val="24"/>
          <w:szCs w:val="24"/>
          <w:lang w:val="nb-NO"/>
        </w:rPr>
        <w:t>phần mềm SPSS</w:t>
      </w:r>
      <w:r w:rsidRPr="001C1FD8">
        <w:rPr>
          <w:rFonts w:eastAsia="TimesNewRomanPSMT"/>
          <w:color w:val="EE0000"/>
          <w:sz w:val="24"/>
          <w:szCs w:val="24"/>
          <w:lang w:val="vi-VN"/>
        </w:rPr>
        <w:t xml:space="preserve"> </w:t>
      </w:r>
      <w:r w:rsidRPr="001C1FD8">
        <w:rPr>
          <w:rFonts w:eastAsia="TimesNewRomanPSMT"/>
          <w:color w:val="EE0000"/>
          <w:sz w:val="24"/>
          <w:szCs w:val="24"/>
          <w:lang w:val="nb-NO"/>
        </w:rPr>
        <w:t>2</w:t>
      </w:r>
      <w:r w:rsidRPr="001C1FD8">
        <w:rPr>
          <w:rFonts w:eastAsia="TimesNewRomanPSMT"/>
          <w:color w:val="EE0000"/>
          <w:sz w:val="24"/>
          <w:szCs w:val="24"/>
          <w:lang w:val="vi-VN"/>
        </w:rPr>
        <w:t>2</w:t>
      </w:r>
      <w:r w:rsidRPr="001C1FD8">
        <w:rPr>
          <w:rFonts w:eastAsia="TimesNewRomanPSMT"/>
          <w:color w:val="EE0000"/>
          <w:sz w:val="24"/>
          <w:szCs w:val="24"/>
          <w:lang w:val="nb-NO"/>
        </w:rPr>
        <w:t>.</w:t>
      </w:r>
      <w:r w:rsidRPr="001C1FD8">
        <w:rPr>
          <w:rFonts w:eastAsia="TimesNewRomanPSMT"/>
          <w:color w:val="EE0000"/>
          <w:sz w:val="24"/>
          <w:szCs w:val="24"/>
          <w:lang w:val="vi-VN"/>
        </w:rPr>
        <w:t>0 theo 2 thông số:</w:t>
      </w:r>
      <w:r w:rsidRPr="001C1FD8">
        <w:rPr>
          <w:rFonts w:eastAsia="TimesNewRomanPSMT"/>
          <w:color w:val="EE0000"/>
          <w:sz w:val="24"/>
          <w:szCs w:val="24"/>
          <w:lang w:val="nb-NO"/>
        </w:rPr>
        <w:t xml:space="preserve"> </w:t>
      </w:r>
      <w:r w:rsidR="009D0583">
        <w:rPr>
          <w:rFonts w:eastAsia="TimesNewRomanPSMT"/>
          <w:color w:val="4472C4" w:themeColor="accent1"/>
          <w:sz w:val="24"/>
          <w:szCs w:val="24"/>
          <w:lang w:val="nb-NO"/>
        </w:rPr>
        <w:t>Hệ số</w:t>
      </w:r>
      <w:r w:rsidRPr="0016657F">
        <w:rPr>
          <w:rFonts w:eastAsia="TimesNewRomanPSMT"/>
          <w:color w:val="4472C4" w:themeColor="accent1"/>
          <w:sz w:val="24"/>
          <w:szCs w:val="24"/>
          <w:lang w:val="nb-NO"/>
        </w:rPr>
        <w:t xml:space="preserve"> trung bình </w:t>
      </w:r>
      <w:r w:rsidRPr="0016657F">
        <w:rPr>
          <w:rFonts w:eastAsia="TimesNewRomanPSMT"/>
          <w:color w:val="4472C4" w:themeColor="accent1"/>
          <w:sz w:val="24"/>
          <w:szCs w:val="24"/>
          <w:lang w:val="vi-VN"/>
        </w:rPr>
        <w:t>(</w:t>
      </w:r>
      <w:r w:rsidR="0016657F" w:rsidRPr="0016657F">
        <w:rPr>
          <w:noProof/>
          <w:color w:val="4472C4" w:themeColor="accent1"/>
          <w:spacing w:val="-2"/>
          <w:position w:val="-4"/>
          <w:szCs w:val="26"/>
        </w:rPr>
        <w:object w:dxaOrig="260" w:dyaOrig="320" w14:anchorId="7FA03A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5pt;height:16.05pt" o:ole="">
            <v:imagedata r:id="rId11" o:title=""/>
          </v:shape>
          <o:OLEObject Type="Embed" ProgID="Equation.DSMT4" ShapeID="_x0000_i1025" DrawAspect="Content" ObjectID="_1820735535" r:id="rId12"/>
        </w:object>
      </w:r>
      <w:r w:rsidRPr="0016657F">
        <w:rPr>
          <w:rFonts w:eastAsia="TimesNewRomanPSMT"/>
          <w:color w:val="4472C4" w:themeColor="accent1"/>
          <w:sz w:val="24"/>
          <w:szCs w:val="24"/>
          <w:lang w:val="vi-VN"/>
        </w:rPr>
        <w:t xml:space="preserve">) và độ lêch chuẩn (SD). </w:t>
      </w:r>
      <w:r w:rsidRPr="001C1FD8">
        <w:rPr>
          <w:rFonts w:eastAsia="TimesNewRomanPSMT"/>
          <w:color w:val="EE0000"/>
          <w:sz w:val="24"/>
          <w:szCs w:val="24"/>
          <w:lang w:val="vi-VN"/>
        </w:rPr>
        <w:t>Thang đánh giá theo điểm trung bình được quy ước như sau</w:t>
      </w:r>
      <w:r w:rsidRPr="001C1FD8">
        <w:rPr>
          <w:rFonts w:eastAsia="TimesNewRomanPSMT"/>
          <w:color w:val="EE0000"/>
          <w:sz w:val="24"/>
          <w:szCs w:val="24"/>
          <w:lang w:val="nb-NO"/>
        </w:rPr>
        <w:t xml:space="preserve">: </w:t>
      </w:r>
    </w:p>
    <w:p w14:paraId="5EB6A34A" w14:textId="5848BBC8" w:rsidR="00946996" w:rsidRPr="001C1FD8" w:rsidRDefault="00946996" w:rsidP="00946996">
      <w:pPr>
        <w:spacing w:line="240" w:lineRule="auto"/>
        <w:ind w:firstLine="567"/>
        <w:jc w:val="both"/>
        <w:rPr>
          <w:rFonts w:eastAsia="TimesNewRomanPSMT"/>
          <w:color w:val="EE0000"/>
          <w:sz w:val="24"/>
          <w:szCs w:val="24"/>
          <w:lang w:val="nb-NO"/>
        </w:rPr>
      </w:pPr>
      <w:r w:rsidRPr="001C1FD8">
        <w:rPr>
          <w:rFonts w:eastAsia="TimesNewRomanPSMT"/>
          <w:color w:val="EE0000"/>
          <w:sz w:val="24"/>
          <w:szCs w:val="24"/>
          <w:lang w:val="nb-NO"/>
        </w:rPr>
        <w:t>1,00-1,8 điểm: Hoàn toàn không quan</w:t>
      </w:r>
      <w:r w:rsidRPr="001C1FD8">
        <w:rPr>
          <w:rFonts w:eastAsia="TimesNewRomanPSMT"/>
          <w:color w:val="EE0000"/>
          <w:sz w:val="24"/>
          <w:szCs w:val="24"/>
          <w:lang w:val="vi-VN"/>
        </w:rPr>
        <w:t xml:space="preserve"> trọng</w:t>
      </w:r>
      <w:r w:rsidRPr="001C1FD8">
        <w:rPr>
          <w:rFonts w:eastAsia="TimesNewRomanPSMT"/>
          <w:color w:val="EE0000"/>
          <w:sz w:val="24"/>
          <w:szCs w:val="24"/>
          <w:lang w:val="nb-NO"/>
        </w:rPr>
        <w:t>/Hoàn toàn không phù</w:t>
      </w:r>
      <w:r w:rsidRPr="001C1FD8">
        <w:rPr>
          <w:rFonts w:eastAsia="TimesNewRomanPSMT"/>
          <w:color w:val="EE0000"/>
          <w:sz w:val="24"/>
          <w:szCs w:val="24"/>
          <w:lang w:val="vi-VN"/>
        </w:rPr>
        <w:t xml:space="preserve"> hợp</w:t>
      </w:r>
      <w:r w:rsidRPr="001C1FD8">
        <w:rPr>
          <w:rFonts w:eastAsia="TimesNewRomanPSMT"/>
          <w:color w:val="EE0000"/>
          <w:sz w:val="24"/>
          <w:szCs w:val="24"/>
          <w:lang w:val="nb-NO"/>
        </w:rPr>
        <w:t>/</w:t>
      </w:r>
      <w:r w:rsidR="00A16AE9">
        <w:rPr>
          <w:color w:val="0070C0"/>
          <w:sz w:val="24"/>
          <w:szCs w:val="24"/>
          <w:lang w:val="nb-NO"/>
        </w:rPr>
        <w:t>K</w:t>
      </w:r>
      <w:r w:rsidRPr="00A16AE9">
        <w:rPr>
          <w:color w:val="0070C0"/>
          <w:sz w:val="24"/>
          <w:szCs w:val="24"/>
          <w:lang w:val="nb-NO"/>
        </w:rPr>
        <w:t>hông th</w:t>
      </w:r>
      <w:r w:rsidR="00A16AE9" w:rsidRPr="00A16AE9">
        <w:rPr>
          <w:color w:val="0070C0"/>
          <w:sz w:val="24"/>
          <w:szCs w:val="24"/>
          <w:lang w:val="nb-NO"/>
        </w:rPr>
        <w:t>ực hiện</w:t>
      </w:r>
      <w:r w:rsidRPr="00A16AE9">
        <w:rPr>
          <w:rFonts w:eastAsia="TimesNewRomanPSMT"/>
          <w:color w:val="0070C0"/>
          <w:sz w:val="24"/>
          <w:szCs w:val="24"/>
          <w:lang w:val="nb-NO"/>
        </w:rPr>
        <w:t xml:space="preserve">; </w:t>
      </w:r>
    </w:p>
    <w:p w14:paraId="1FA33403" w14:textId="2C313A08" w:rsidR="00946996" w:rsidRPr="001C1FD8" w:rsidRDefault="00946996" w:rsidP="00946996">
      <w:pPr>
        <w:spacing w:line="240" w:lineRule="auto"/>
        <w:ind w:firstLine="567"/>
        <w:jc w:val="both"/>
        <w:rPr>
          <w:rFonts w:eastAsia="TimesNewRomanPSMT"/>
          <w:color w:val="EE0000"/>
          <w:sz w:val="24"/>
          <w:szCs w:val="24"/>
          <w:lang w:val="nb-NO"/>
        </w:rPr>
      </w:pPr>
      <w:r w:rsidRPr="001C1FD8">
        <w:rPr>
          <w:rFonts w:eastAsia="TimesNewRomanPSMT"/>
          <w:color w:val="EE0000"/>
          <w:sz w:val="24"/>
          <w:szCs w:val="24"/>
          <w:lang w:val="nb-NO"/>
        </w:rPr>
        <w:t>1,81-2,6 điểm: Không quan</w:t>
      </w:r>
      <w:r w:rsidRPr="001C1FD8">
        <w:rPr>
          <w:rFonts w:eastAsia="TimesNewRomanPSMT"/>
          <w:color w:val="EE0000"/>
          <w:sz w:val="24"/>
          <w:szCs w:val="24"/>
          <w:lang w:val="vi-VN"/>
        </w:rPr>
        <w:t xml:space="preserve"> trọng</w:t>
      </w:r>
      <w:r w:rsidRPr="001C1FD8">
        <w:rPr>
          <w:rFonts w:eastAsia="TimesNewRomanPSMT"/>
          <w:color w:val="EE0000"/>
          <w:sz w:val="24"/>
          <w:szCs w:val="24"/>
          <w:lang w:val="nb-NO"/>
        </w:rPr>
        <w:t>/</w:t>
      </w:r>
      <w:r w:rsidRPr="001C1FD8">
        <w:rPr>
          <w:rFonts w:eastAsia="TimesNewRomanPSMT"/>
          <w:color w:val="EE0000"/>
          <w:sz w:val="24"/>
          <w:szCs w:val="24"/>
          <w:lang w:val="vi-VN"/>
        </w:rPr>
        <w:t>K</w:t>
      </w:r>
      <w:r w:rsidRPr="001C1FD8">
        <w:rPr>
          <w:rFonts w:eastAsia="TimesNewRomanPSMT"/>
          <w:color w:val="EE0000"/>
          <w:sz w:val="24"/>
          <w:szCs w:val="24"/>
          <w:lang w:val="nb-NO"/>
        </w:rPr>
        <w:t>hông phù</w:t>
      </w:r>
      <w:r w:rsidRPr="001C1FD8">
        <w:rPr>
          <w:rFonts w:eastAsia="TimesNewRomanPSMT"/>
          <w:color w:val="EE0000"/>
          <w:sz w:val="24"/>
          <w:szCs w:val="24"/>
          <w:lang w:val="vi-VN"/>
        </w:rPr>
        <w:t xml:space="preserve"> hợp/</w:t>
      </w:r>
      <w:r w:rsidRPr="001C1FD8">
        <w:rPr>
          <w:rFonts w:eastAsia="TimesNewRomanPSMT"/>
          <w:color w:val="EE0000"/>
          <w:sz w:val="24"/>
          <w:szCs w:val="24"/>
          <w:lang w:val="nb-NO"/>
        </w:rPr>
        <w:t>Ít</w:t>
      </w:r>
      <w:r w:rsidRPr="001C1FD8">
        <w:rPr>
          <w:color w:val="EE0000"/>
          <w:sz w:val="24"/>
          <w:szCs w:val="24"/>
          <w:lang w:val="nb-NO"/>
        </w:rPr>
        <w:t xml:space="preserve"> thường xuyên</w:t>
      </w:r>
      <w:r w:rsidRPr="001C1FD8">
        <w:rPr>
          <w:rFonts w:eastAsia="TimesNewRomanPSMT"/>
          <w:color w:val="EE0000"/>
          <w:sz w:val="24"/>
          <w:szCs w:val="24"/>
          <w:lang w:val="nb-NO"/>
        </w:rPr>
        <w:t xml:space="preserve">; </w:t>
      </w:r>
    </w:p>
    <w:p w14:paraId="530F20AB" w14:textId="557037F6" w:rsidR="00946996" w:rsidRPr="001C1FD8" w:rsidRDefault="00946996" w:rsidP="00946996">
      <w:pPr>
        <w:spacing w:line="240" w:lineRule="auto"/>
        <w:ind w:firstLine="567"/>
        <w:jc w:val="both"/>
        <w:rPr>
          <w:rFonts w:eastAsia="TimesNewRomanPSMT"/>
          <w:color w:val="EE0000"/>
          <w:sz w:val="24"/>
          <w:szCs w:val="24"/>
          <w:lang w:val="nb-NO"/>
        </w:rPr>
      </w:pPr>
      <w:r w:rsidRPr="001C1FD8">
        <w:rPr>
          <w:rFonts w:eastAsia="TimesNewRomanPSMT"/>
          <w:color w:val="EE0000"/>
          <w:sz w:val="24"/>
          <w:szCs w:val="24"/>
          <w:lang w:val="nb-NO"/>
        </w:rPr>
        <w:t>2,61- 3,40 điểm: Tương đối quan</w:t>
      </w:r>
      <w:r w:rsidRPr="001C1FD8">
        <w:rPr>
          <w:rFonts w:eastAsia="TimesNewRomanPSMT"/>
          <w:color w:val="EE0000"/>
          <w:sz w:val="24"/>
          <w:szCs w:val="24"/>
          <w:lang w:val="vi-VN"/>
        </w:rPr>
        <w:t xml:space="preserve"> trọng</w:t>
      </w:r>
      <w:r w:rsidRPr="001C1FD8">
        <w:rPr>
          <w:rFonts w:eastAsia="TimesNewRomanPSMT"/>
          <w:color w:val="EE0000"/>
          <w:sz w:val="24"/>
          <w:szCs w:val="24"/>
          <w:lang w:val="nb-NO"/>
        </w:rPr>
        <w:t>/Tương</w:t>
      </w:r>
      <w:r w:rsidRPr="001C1FD8">
        <w:rPr>
          <w:rFonts w:eastAsia="TimesNewRomanPSMT"/>
          <w:color w:val="EE0000"/>
          <w:sz w:val="24"/>
          <w:szCs w:val="24"/>
          <w:lang w:val="vi-VN"/>
        </w:rPr>
        <w:t xml:space="preserve"> đối</w:t>
      </w:r>
      <w:r w:rsidRPr="001C1FD8">
        <w:rPr>
          <w:rFonts w:eastAsia="TimesNewRomanPSMT"/>
          <w:color w:val="EE0000"/>
          <w:sz w:val="24"/>
          <w:szCs w:val="24"/>
          <w:lang w:val="nb-NO"/>
        </w:rPr>
        <w:t xml:space="preserve"> phù</w:t>
      </w:r>
      <w:r w:rsidRPr="001C1FD8">
        <w:rPr>
          <w:rFonts w:eastAsia="TimesNewRomanPSMT"/>
          <w:color w:val="EE0000"/>
          <w:sz w:val="24"/>
          <w:szCs w:val="24"/>
          <w:lang w:val="vi-VN"/>
        </w:rPr>
        <w:t xml:space="preserve"> hợp</w:t>
      </w:r>
      <w:r w:rsidRPr="001C1FD8">
        <w:rPr>
          <w:rFonts w:eastAsia="TimesNewRomanPSMT"/>
          <w:color w:val="EE0000"/>
          <w:sz w:val="24"/>
          <w:szCs w:val="24"/>
          <w:lang w:val="nb-NO"/>
        </w:rPr>
        <w:t>/Thỉnh thoảng;</w:t>
      </w:r>
    </w:p>
    <w:p w14:paraId="06652833" w14:textId="07C7CF31" w:rsidR="00946996" w:rsidRPr="001C1FD8" w:rsidRDefault="00946996" w:rsidP="00946996">
      <w:pPr>
        <w:spacing w:line="240" w:lineRule="auto"/>
        <w:ind w:firstLine="567"/>
        <w:jc w:val="both"/>
        <w:rPr>
          <w:rFonts w:eastAsia="TimesNewRomanPSMT"/>
          <w:color w:val="EE0000"/>
          <w:sz w:val="24"/>
          <w:szCs w:val="24"/>
          <w:lang w:val="nb-NO"/>
        </w:rPr>
      </w:pPr>
      <w:r w:rsidRPr="001C1FD8">
        <w:rPr>
          <w:rFonts w:eastAsia="TimesNewRomanPSMT"/>
          <w:color w:val="EE0000"/>
          <w:sz w:val="24"/>
          <w:szCs w:val="24"/>
          <w:lang w:val="nb-NO"/>
        </w:rPr>
        <w:t xml:space="preserve">3,41-4,20 điểm: </w:t>
      </w:r>
      <w:r w:rsidRPr="001C1FD8">
        <w:rPr>
          <w:rFonts w:eastAsia="TimesNewRomanPSMT"/>
          <w:color w:val="EE0000"/>
          <w:sz w:val="24"/>
          <w:szCs w:val="24"/>
          <w:lang w:val="vi-VN"/>
        </w:rPr>
        <w:t>Q</w:t>
      </w:r>
      <w:r w:rsidRPr="001C1FD8">
        <w:rPr>
          <w:rFonts w:eastAsia="TimesNewRomanPSMT"/>
          <w:color w:val="EE0000"/>
          <w:sz w:val="24"/>
          <w:szCs w:val="24"/>
          <w:lang w:val="nb-NO"/>
        </w:rPr>
        <w:t>uan</w:t>
      </w:r>
      <w:r w:rsidRPr="001C1FD8">
        <w:rPr>
          <w:rFonts w:eastAsia="TimesNewRomanPSMT"/>
          <w:color w:val="EE0000"/>
          <w:sz w:val="24"/>
          <w:szCs w:val="24"/>
          <w:lang w:val="vi-VN"/>
        </w:rPr>
        <w:t xml:space="preserve"> trọng/Phù hợp</w:t>
      </w:r>
      <w:r w:rsidRPr="001C1FD8">
        <w:rPr>
          <w:rFonts w:eastAsia="TimesNewRomanPSMT"/>
          <w:color w:val="EE0000"/>
          <w:sz w:val="24"/>
          <w:szCs w:val="24"/>
          <w:lang w:val="nb-NO"/>
        </w:rPr>
        <w:t xml:space="preserve">/Thường xuyên; </w:t>
      </w:r>
    </w:p>
    <w:p w14:paraId="71C3EB77" w14:textId="784CD588" w:rsidR="00946996" w:rsidRPr="001C1FD8" w:rsidRDefault="00946996" w:rsidP="00946996">
      <w:pPr>
        <w:spacing w:line="240" w:lineRule="auto"/>
        <w:ind w:firstLine="567"/>
        <w:jc w:val="both"/>
        <w:rPr>
          <w:rFonts w:eastAsia="TimesNewRomanPSMT"/>
          <w:color w:val="EE0000"/>
          <w:sz w:val="24"/>
          <w:szCs w:val="24"/>
          <w:lang w:val="vi-VN"/>
        </w:rPr>
      </w:pPr>
      <w:r w:rsidRPr="001C1FD8">
        <w:rPr>
          <w:rFonts w:eastAsia="TimesNewRomanPSMT"/>
          <w:color w:val="EE0000"/>
          <w:sz w:val="24"/>
          <w:szCs w:val="24"/>
          <w:lang w:val="nb-NO"/>
        </w:rPr>
        <w:t>4,21-5,0 điểm: Rất quan</w:t>
      </w:r>
      <w:r w:rsidRPr="001C1FD8">
        <w:rPr>
          <w:rFonts w:eastAsia="TimesNewRomanPSMT"/>
          <w:color w:val="EE0000"/>
          <w:sz w:val="24"/>
          <w:szCs w:val="24"/>
          <w:lang w:val="vi-VN"/>
        </w:rPr>
        <w:t xml:space="preserve"> trọng/Rất phù hợp</w:t>
      </w:r>
      <w:r w:rsidRPr="001C1FD8">
        <w:rPr>
          <w:rFonts w:eastAsia="TimesNewRomanPSMT"/>
          <w:color w:val="EE0000"/>
          <w:sz w:val="24"/>
          <w:szCs w:val="24"/>
          <w:lang w:val="nb-NO"/>
        </w:rPr>
        <w:t>/</w:t>
      </w:r>
      <w:r w:rsidRPr="001C1FD8">
        <w:rPr>
          <w:color w:val="EE0000"/>
          <w:sz w:val="24"/>
          <w:szCs w:val="24"/>
          <w:lang w:val="nb-NO"/>
        </w:rPr>
        <w:t>Rất thường xuyên</w:t>
      </w:r>
      <w:r w:rsidRPr="001C1FD8">
        <w:rPr>
          <w:rFonts w:eastAsia="TimesNewRomanPSMT"/>
          <w:color w:val="EE0000"/>
          <w:sz w:val="24"/>
          <w:szCs w:val="24"/>
          <w:lang w:val="nb-NO"/>
        </w:rPr>
        <w:t>.</w:t>
      </w:r>
      <w:r w:rsidRPr="001C1FD8">
        <w:rPr>
          <w:rFonts w:eastAsia="TimesNewRomanPSMT"/>
          <w:color w:val="EE0000"/>
          <w:sz w:val="24"/>
          <w:szCs w:val="24"/>
          <w:lang w:val="vi-VN"/>
        </w:rPr>
        <w:t xml:space="preserve"> </w:t>
      </w:r>
    </w:p>
    <w:p w14:paraId="042D2441" w14:textId="77777777" w:rsidR="00946996" w:rsidRPr="001A6424" w:rsidRDefault="00946996" w:rsidP="00946996">
      <w:pPr>
        <w:pStyle w:val="BodyText"/>
        <w:ind w:left="0" w:firstLine="567"/>
        <w:jc w:val="both"/>
        <w:rPr>
          <w:rFonts w:eastAsia="TimesNewRomanPSMT"/>
          <w:b/>
          <w:color w:val="0D0D0D"/>
          <w:sz w:val="24"/>
          <w:szCs w:val="24"/>
          <w:lang w:val="nl-NL"/>
        </w:rPr>
      </w:pPr>
      <w:r w:rsidRPr="001A6424">
        <w:rPr>
          <w:rFonts w:eastAsia="TimesNewRomanPSMT"/>
          <w:b/>
          <w:color w:val="0D0D0D"/>
          <w:sz w:val="24"/>
          <w:szCs w:val="24"/>
          <w:lang w:val="nl-NL"/>
        </w:rPr>
        <w:t>3. KẾT QUẢ NGHIÊN CỨU</w:t>
      </w:r>
    </w:p>
    <w:p w14:paraId="52D47401" w14:textId="71D262AD" w:rsidR="00946996" w:rsidRPr="00610EE4" w:rsidRDefault="00946996" w:rsidP="00946996">
      <w:pPr>
        <w:spacing w:before="0" w:after="0" w:line="240" w:lineRule="auto"/>
        <w:ind w:firstLine="567"/>
        <w:jc w:val="both"/>
        <w:rPr>
          <w:b/>
          <w:i/>
          <w:sz w:val="24"/>
          <w:szCs w:val="24"/>
          <w:lang w:val="pt-BR"/>
        </w:rPr>
      </w:pPr>
      <w:bookmarkStart w:id="5" w:name="_Toc86505398"/>
      <w:bookmarkEnd w:id="2"/>
      <w:bookmarkEnd w:id="3"/>
      <w:r w:rsidRPr="00A16AE9">
        <w:rPr>
          <w:b/>
          <w:i/>
          <w:color w:val="0070C0"/>
          <w:spacing w:val="-4"/>
          <w:sz w:val="24"/>
          <w:szCs w:val="24"/>
          <w:lang w:val="pt-BR"/>
        </w:rPr>
        <w:lastRenderedPageBreak/>
        <w:t>3.1</w:t>
      </w:r>
      <w:r w:rsidRPr="00610EE4">
        <w:rPr>
          <w:b/>
          <w:i/>
          <w:spacing w:val="-4"/>
          <w:sz w:val="24"/>
          <w:szCs w:val="24"/>
          <w:lang w:val="pt-BR"/>
        </w:rPr>
        <w:t xml:space="preserve">. </w:t>
      </w:r>
      <w:bookmarkEnd w:id="5"/>
      <w:r w:rsidRPr="00610EE4">
        <w:rPr>
          <w:b/>
          <w:i/>
          <w:sz w:val="24"/>
          <w:szCs w:val="24"/>
          <w:lang w:val="pt-BR"/>
        </w:rPr>
        <w:t>Vai trò và tầm quan trọng của công tác giáo dục chính trị tư tưởng cho sinh viên</w:t>
      </w:r>
    </w:p>
    <w:p w14:paraId="3B733284" w14:textId="427DFF00" w:rsidR="00946996" w:rsidRPr="00610EE4" w:rsidRDefault="00946996" w:rsidP="00946996">
      <w:pPr>
        <w:spacing w:before="0" w:after="0" w:line="240" w:lineRule="auto"/>
        <w:ind w:firstLine="567"/>
        <w:jc w:val="both"/>
        <w:rPr>
          <w:bCs/>
          <w:sz w:val="24"/>
          <w:szCs w:val="24"/>
          <w:lang w:val="nl-NL"/>
        </w:rPr>
      </w:pPr>
      <w:r w:rsidRPr="00610EE4">
        <w:rPr>
          <w:bCs/>
          <w:spacing w:val="-4"/>
          <w:sz w:val="24"/>
          <w:szCs w:val="24"/>
          <w:lang w:val="nl-NL"/>
        </w:rPr>
        <w:t xml:space="preserve">Hiện nay, công tác </w:t>
      </w:r>
      <w:r>
        <w:rPr>
          <w:bCs/>
          <w:spacing w:val="-4"/>
          <w:sz w:val="24"/>
          <w:szCs w:val="24"/>
          <w:lang w:val="nl-NL"/>
        </w:rPr>
        <w:t>GD CTTT</w:t>
      </w:r>
      <w:r w:rsidRPr="00610EE4">
        <w:rPr>
          <w:bCs/>
          <w:spacing w:val="-4"/>
          <w:sz w:val="24"/>
          <w:szCs w:val="24"/>
          <w:lang w:val="nl-NL"/>
        </w:rPr>
        <w:t xml:space="preserve"> cho </w:t>
      </w:r>
      <w:r>
        <w:rPr>
          <w:bCs/>
          <w:spacing w:val="-4"/>
          <w:sz w:val="24"/>
          <w:szCs w:val="24"/>
          <w:lang w:val="nl-NL"/>
        </w:rPr>
        <w:t>SV</w:t>
      </w:r>
      <w:r w:rsidRPr="00610EE4">
        <w:rPr>
          <w:bCs/>
          <w:spacing w:val="-4"/>
          <w:sz w:val="24"/>
          <w:szCs w:val="24"/>
          <w:lang w:val="nl-NL"/>
        </w:rPr>
        <w:t xml:space="preserve"> luôn được Đại Học Huế hết sức quan tâm và tạo điều kiện thuận lợi nhất để</w:t>
      </w:r>
      <w:r w:rsidR="002700BA">
        <w:rPr>
          <w:bCs/>
          <w:spacing w:val="-4"/>
          <w:sz w:val="24"/>
          <w:szCs w:val="24"/>
          <w:lang w:val="nl-NL"/>
        </w:rPr>
        <w:t xml:space="preserve"> trang bị </w:t>
      </w:r>
      <w:r w:rsidRPr="00610EE4">
        <w:rPr>
          <w:bCs/>
          <w:spacing w:val="-4"/>
          <w:sz w:val="24"/>
          <w:szCs w:val="24"/>
          <w:lang w:val="nl-NL"/>
        </w:rPr>
        <w:t xml:space="preserve">cho </w:t>
      </w:r>
      <w:r>
        <w:rPr>
          <w:bCs/>
          <w:spacing w:val="-4"/>
          <w:sz w:val="24"/>
          <w:szCs w:val="24"/>
          <w:lang w:val="nl-NL"/>
        </w:rPr>
        <w:t>SV</w:t>
      </w:r>
      <w:r w:rsidRPr="00610EE4">
        <w:rPr>
          <w:bCs/>
          <w:spacing w:val="-4"/>
          <w:sz w:val="24"/>
          <w:szCs w:val="24"/>
          <w:lang w:val="nl-NL"/>
        </w:rPr>
        <w:t xml:space="preserve"> được những kiến thức cơ bản </w:t>
      </w:r>
      <w:r w:rsidR="002700BA">
        <w:rPr>
          <w:bCs/>
          <w:spacing w:val="-4"/>
          <w:sz w:val="24"/>
          <w:szCs w:val="24"/>
          <w:lang w:val="nl-NL"/>
        </w:rPr>
        <w:t xml:space="preserve">nhất từ đó </w:t>
      </w:r>
      <w:r w:rsidRPr="00610EE4">
        <w:rPr>
          <w:bCs/>
          <w:spacing w:val="-4"/>
          <w:sz w:val="24"/>
          <w:szCs w:val="24"/>
          <w:lang w:val="nl-NL"/>
        </w:rPr>
        <w:t>vận dụng</w:t>
      </w:r>
      <w:r w:rsidR="002700BA">
        <w:rPr>
          <w:bCs/>
          <w:spacing w:val="-4"/>
          <w:sz w:val="24"/>
          <w:szCs w:val="24"/>
          <w:lang w:val="nl-NL"/>
        </w:rPr>
        <w:t xml:space="preserve"> được</w:t>
      </w:r>
      <w:r w:rsidRPr="00610EE4">
        <w:rPr>
          <w:bCs/>
          <w:spacing w:val="-4"/>
          <w:sz w:val="24"/>
          <w:szCs w:val="24"/>
          <w:lang w:val="nl-NL"/>
        </w:rPr>
        <w:t xml:space="preserve"> các kiến thức giải quyết các vấn đề trong học tập, trong các mối quan hệ với người khác và các vấn đề của cuộc sống hằng ngày. Góp phần đào tạo ra các thế hệ </w:t>
      </w:r>
      <w:r>
        <w:rPr>
          <w:bCs/>
          <w:spacing w:val="-4"/>
          <w:sz w:val="24"/>
          <w:szCs w:val="24"/>
          <w:lang w:val="nl-NL"/>
        </w:rPr>
        <w:t>SV</w:t>
      </w:r>
      <w:r w:rsidRPr="00610EE4">
        <w:rPr>
          <w:bCs/>
          <w:spacing w:val="-4"/>
          <w:sz w:val="24"/>
          <w:szCs w:val="24"/>
          <w:lang w:val="nl-NL"/>
        </w:rPr>
        <w:t xml:space="preserve"> toàn diện về đức, trí, thể, mỹ. Mặt khác thông qua </w:t>
      </w:r>
      <w:r>
        <w:rPr>
          <w:bCs/>
          <w:spacing w:val="-4"/>
          <w:sz w:val="24"/>
          <w:szCs w:val="24"/>
          <w:lang w:val="nl-NL"/>
        </w:rPr>
        <w:t>GD CTTT</w:t>
      </w:r>
      <w:r w:rsidRPr="00610EE4">
        <w:rPr>
          <w:bCs/>
          <w:spacing w:val="-4"/>
          <w:sz w:val="24"/>
          <w:szCs w:val="24"/>
          <w:lang w:val="nl-NL"/>
        </w:rPr>
        <w:t xml:space="preserve"> cho </w:t>
      </w:r>
      <w:r>
        <w:rPr>
          <w:bCs/>
          <w:spacing w:val="-4"/>
          <w:sz w:val="24"/>
          <w:szCs w:val="24"/>
          <w:lang w:val="nl-NL"/>
        </w:rPr>
        <w:t>SV</w:t>
      </w:r>
      <w:r w:rsidRPr="00610EE4">
        <w:rPr>
          <w:bCs/>
          <w:spacing w:val="-4"/>
          <w:sz w:val="24"/>
          <w:szCs w:val="24"/>
          <w:lang w:val="nl-NL"/>
        </w:rPr>
        <w:t xml:space="preserve"> có thêm những nhận thức lý luận đúng đắn, có lập trường tư tưởng vững vàng, kiên định với mục tiêu </w:t>
      </w:r>
      <w:r>
        <w:rPr>
          <w:bCs/>
          <w:spacing w:val="-4"/>
          <w:sz w:val="24"/>
          <w:szCs w:val="24"/>
          <w:lang w:val="nl-NL"/>
        </w:rPr>
        <w:t>xã</w:t>
      </w:r>
      <w:r>
        <w:rPr>
          <w:bCs/>
          <w:spacing w:val="-4"/>
          <w:sz w:val="24"/>
          <w:szCs w:val="24"/>
          <w:lang w:val="vi-VN"/>
        </w:rPr>
        <w:t xml:space="preserve"> hội chủ nghĩa</w:t>
      </w:r>
      <w:r w:rsidR="00EC3415" w:rsidRPr="00EC3415">
        <w:rPr>
          <w:bCs/>
          <w:spacing w:val="-4"/>
          <w:sz w:val="24"/>
          <w:szCs w:val="24"/>
          <w:lang w:val="nl-NL"/>
        </w:rPr>
        <w:t>,</w:t>
      </w:r>
      <w:r w:rsidRPr="00610EE4">
        <w:rPr>
          <w:bCs/>
          <w:spacing w:val="-4"/>
          <w:sz w:val="24"/>
          <w:szCs w:val="24"/>
          <w:lang w:val="nl-NL"/>
        </w:rPr>
        <w:t xml:space="preserve"> quán triệt đường lối chính sách của Đảng, pháp luật nhà nước.</w:t>
      </w:r>
      <w:bookmarkStart w:id="6" w:name="_Toc86505275"/>
    </w:p>
    <w:p w14:paraId="4D65B7DC" w14:textId="5252B94F" w:rsidR="00946996" w:rsidRPr="00610EE4" w:rsidRDefault="00946996" w:rsidP="00946996">
      <w:pPr>
        <w:spacing w:before="0" w:after="0" w:line="240" w:lineRule="auto"/>
        <w:ind w:firstLine="567"/>
        <w:jc w:val="center"/>
        <w:rPr>
          <w:bCs/>
          <w:i/>
          <w:iCs/>
          <w:sz w:val="24"/>
          <w:szCs w:val="24"/>
          <w:lang w:val="pt-BR"/>
        </w:rPr>
      </w:pPr>
      <w:r w:rsidRPr="00610EE4">
        <w:rPr>
          <w:bCs/>
          <w:i/>
          <w:iCs/>
          <w:spacing w:val="-4"/>
          <w:sz w:val="24"/>
          <w:szCs w:val="24"/>
          <w:lang w:val="nl-NL"/>
        </w:rPr>
        <w:t>Bảng</w:t>
      </w:r>
      <w:bookmarkStart w:id="7" w:name="_Hlk81577449"/>
      <w:r w:rsidRPr="00610EE4">
        <w:rPr>
          <w:bCs/>
          <w:i/>
          <w:iCs/>
          <w:spacing w:val="-4"/>
          <w:sz w:val="24"/>
          <w:szCs w:val="24"/>
          <w:lang w:val="nl-NL"/>
        </w:rPr>
        <w:t xml:space="preserve"> 1.</w:t>
      </w:r>
      <w:r w:rsidRPr="00610EE4">
        <w:rPr>
          <w:i/>
          <w:iCs/>
          <w:sz w:val="24"/>
          <w:szCs w:val="24"/>
          <w:lang w:val="nl-NL"/>
        </w:rPr>
        <w:t xml:space="preserve"> Đánh</w:t>
      </w:r>
      <w:r w:rsidRPr="00610EE4">
        <w:rPr>
          <w:bCs/>
          <w:i/>
          <w:iCs/>
          <w:spacing w:val="-4"/>
          <w:sz w:val="24"/>
          <w:szCs w:val="24"/>
          <w:lang w:val="nl-NL"/>
        </w:rPr>
        <w:t xml:space="preserve"> giá của CBQL, GV, SV về </w:t>
      </w:r>
      <w:bookmarkEnd w:id="6"/>
      <w:bookmarkEnd w:id="7"/>
      <w:r w:rsidR="00A16AE9" w:rsidRPr="00A16AE9">
        <w:rPr>
          <w:i/>
          <w:iCs/>
          <w:color w:val="0070C0"/>
          <w:sz w:val="24"/>
          <w:szCs w:val="24"/>
          <w:lang w:val="pt-BR"/>
        </w:rPr>
        <w:t>v</w:t>
      </w:r>
      <w:r w:rsidRPr="00A16AE9">
        <w:rPr>
          <w:i/>
          <w:iCs/>
          <w:color w:val="0070C0"/>
          <w:sz w:val="24"/>
          <w:szCs w:val="24"/>
          <w:lang w:val="pt-BR"/>
        </w:rPr>
        <w:t>ai</w:t>
      </w:r>
      <w:r w:rsidRPr="00610EE4">
        <w:rPr>
          <w:i/>
          <w:iCs/>
          <w:sz w:val="24"/>
          <w:szCs w:val="24"/>
          <w:lang w:val="pt-BR"/>
        </w:rPr>
        <w:t xml:space="preserve"> trò và tầm quan trọng của công tác </w:t>
      </w:r>
      <w:r>
        <w:rPr>
          <w:i/>
          <w:iCs/>
          <w:sz w:val="24"/>
          <w:szCs w:val="24"/>
          <w:lang w:val="pt-BR"/>
        </w:rPr>
        <w:t>GD CTTT</w:t>
      </w:r>
      <w:r w:rsidRPr="00610EE4">
        <w:rPr>
          <w:i/>
          <w:iCs/>
          <w:sz w:val="24"/>
          <w:szCs w:val="24"/>
          <w:lang w:val="pt-BR"/>
        </w:rPr>
        <w:t xml:space="preserve"> cho </w:t>
      </w:r>
      <w:r>
        <w:rPr>
          <w:i/>
          <w:iCs/>
          <w:sz w:val="24"/>
          <w:szCs w:val="24"/>
          <w:lang w:val="pt-BR"/>
        </w:rPr>
        <w:t>SV</w:t>
      </w:r>
    </w:p>
    <w:tbl>
      <w:tblPr>
        <w:tblW w:w="48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4947"/>
        <w:gridCol w:w="621"/>
        <w:gridCol w:w="723"/>
        <w:gridCol w:w="628"/>
        <w:gridCol w:w="667"/>
      </w:tblGrid>
      <w:tr w:rsidR="00946996" w:rsidRPr="00610EE4" w14:paraId="1AFB2EE7" w14:textId="77777777" w:rsidTr="00147F2D">
        <w:trPr>
          <w:jc w:val="center"/>
        </w:trPr>
        <w:tc>
          <w:tcPr>
            <w:tcW w:w="241" w:type="pct"/>
            <w:vMerge w:val="restart"/>
            <w:tcBorders>
              <w:top w:val="single" w:sz="4" w:space="0" w:color="auto"/>
              <w:left w:val="single" w:sz="4" w:space="0" w:color="auto"/>
              <w:bottom w:val="single" w:sz="4" w:space="0" w:color="auto"/>
              <w:right w:val="single" w:sz="4" w:space="0" w:color="auto"/>
            </w:tcBorders>
            <w:vAlign w:val="center"/>
            <w:hideMark/>
          </w:tcPr>
          <w:p w14:paraId="524B5ED1" w14:textId="77777777" w:rsidR="00946996" w:rsidRPr="00610EE4" w:rsidRDefault="00946996" w:rsidP="00147F2D">
            <w:pPr>
              <w:spacing w:before="0" w:after="0" w:line="240" w:lineRule="auto"/>
              <w:jc w:val="center"/>
              <w:rPr>
                <w:b/>
                <w:spacing w:val="-4"/>
                <w:sz w:val="24"/>
                <w:szCs w:val="24"/>
                <w:lang w:val="nl-NL"/>
              </w:rPr>
            </w:pPr>
            <w:r w:rsidRPr="00610EE4">
              <w:rPr>
                <w:b/>
                <w:spacing w:val="-4"/>
                <w:sz w:val="24"/>
                <w:szCs w:val="24"/>
                <w:lang w:val="nl-NL"/>
              </w:rPr>
              <w:t>STT</w:t>
            </w:r>
          </w:p>
        </w:tc>
        <w:tc>
          <w:tcPr>
            <w:tcW w:w="3038" w:type="pct"/>
            <w:vMerge w:val="restart"/>
            <w:tcBorders>
              <w:top w:val="single" w:sz="4" w:space="0" w:color="auto"/>
              <w:left w:val="single" w:sz="4" w:space="0" w:color="auto"/>
              <w:bottom w:val="single" w:sz="4" w:space="0" w:color="auto"/>
              <w:right w:val="single" w:sz="4" w:space="0" w:color="auto"/>
            </w:tcBorders>
            <w:vAlign w:val="center"/>
            <w:hideMark/>
          </w:tcPr>
          <w:p w14:paraId="30816758" w14:textId="51EA592E" w:rsidR="00946996" w:rsidRPr="00610EE4" w:rsidRDefault="00A16AE9" w:rsidP="00147F2D">
            <w:pPr>
              <w:spacing w:before="0" w:after="0" w:line="240" w:lineRule="auto"/>
              <w:jc w:val="center"/>
              <w:rPr>
                <w:b/>
                <w:spacing w:val="-4"/>
                <w:sz w:val="24"/>
                <w:szCs w:val="24"/>
                <w:lang w:val="vi-VN"/>
              </w:rPr>
            </w:pPr>
            <w:r w:rsidRPr="00A16AE9">
              <w:rPr>
                <w:b/>
                <w:color w:val="0070C0"/>
                <w:spacing w:val="-4"/>
                <w:sz w:val="24"/>
                <w:szCs w:val="24"/>
                <w:lang w:val="pt-BR"/>
              </w:rPr>
              <w:t xml:space="preserve">Vai trò và tầm quan trọng </w:t>
            </w:r>
          </w:p>
        </w:tc>
        <w:tc>
          <w:tcPr>
            <w:tcW w:w="884" w:type="pct"/>
            <w:gridSpan w:val="2"/>
            <w:tcBorders>
              <w:top w:val="single" w:sz="4" w:space="0" w:color="auto"/>
              <w:left w:val="single" w:sz="4" w:space="0" w:color="auto"/>
              <w:bottom w:val="single" w:sz="4" w:space="0" w:color="auto"/>
              <w:right w:val="single" w:sz="4" w:space="0" w:color="auto"/>
            </w:tcBorders>
            <w:vAlign w:val="center"/>
            <w:hideMark/>
          </w:tcPr>
          <w:p w14:paraId="6F6678A0" w14:textId="77777777" w:rsidR="00946996" w:rsidRPr="00610EE4" w:rsidRDefault="00946996" w:rsidP="00147F2D">
            <w:pPr>
              <w:spacing w:before="0" w:after="0" w:line="240" w:lineRule="auto"/>
              <w:jc w:val="center"/>
              <w:rPr>
                <w:b/>
                <w:spacing w:val="-4"/>
                <w:sz w:val="24"/>
                <w:szCs w:val="24"/>
                <w:lang w:val="en-GB"/>
              </w:rPr>
            </w:pPr>
            <w:r w:rsidRPr="00610EE4">
              <w:rPr>
                <w:b/>
                <w:spacing w:val="-4"/>
                <w:sz w:val="24"/>
                <w:szCs w:val="24"/>
                <w:lang w:val="nl-NL"/>
              </w:rPr>
              <w:t xml:space="preserve">CBQL, </w:t>
            </w:r>
            <w:r w:rsidRPr="00610EE4">
              <w:rPr>
                <w:b/>
                <w:spacing w:val="-4"/>
                <w:sz w:val="24"/>
                <w:szCs w:val="24"/>
                <w:lang w:val="en-GB"/>
              </w:rPr>
              <w:t>GV</w:t>
            </w:r>
          </w:p>
        </w:tc>
        <w:tc>
          <w:tcPr>
            <w:tcW w:w="837" w:type="pct"/>
            <w:gridSpan w:val="2"/>
            <w:tcBorders>
              <w:top w:val="single" w:sz="4" w:space="0" w:color="auto"/>
              <w:left w:val="single" w:sz="4" w:space="0" w:color="auto"/>
              <w:bottom w:val="single" w:sz="4" w:space="0" w:color="auto"/>
              <w:right w:val="single" w:sz="4" w:space="0" w:color="auto"/>
            </w:tcBorders>
            <w:vAlign w:val="center"/>
            <w:hideMark/>
          </w:tcPr>
          <w:p w14:paraId="492E9446" w14:textId="77777777" w:rsidR="00946996" w:rsidRPr="00610EE4" w:rsidRDefault="00946996" w:rsidP="00147F2D">
            <w:pPr>
              <w:spacing w:before="0" w:after="0" w:line="240" w:lineRule="auto"/>
              <w:jc w:val="center"/>
              <w:rPr>
                <w:b/>
                <w:spacing w:val="-4"/>
                <w:sz w:val="24"/>
                <w:szCs w:val="24"/>
                <w:lang w:val="en-GB"/>
              </w:rPr>
            </w:pPr>
            <w:r w:rsidRPr="00610EE4">
              <w:rPr>
                <w:b/>
                <w:spacing w:val="-4"/>
                <w:sz w:val="24"/>
                <w:szCs w:val="24"/>
                <w:lang w:val="en-GB"/>
              </w:rPr>
              <w:t>SV</w:t>
            </w:r>
          </w:p>
        </w:tc>
      </w:tr>
      <w:tr w:rsidR="00946996" w:rsidRPr="00610EE4" w14:paraId="161D0F12" w14:textId="77777777" w:rsidTr="00147F2D">
        <w:trPr>
          <w:jc w:val="center"/>
        </w:trPr>
        <w:tc>
          <w:tcPr>
            <w:tcW w:w="241" w:type="pct"/>
            <w:vMerge/>
            <w:tcBorders>
              <w:top w:val="single" w:sz="4" w:space="0" w:color="auto"/>
              <w:left w:val="single" w:sz="4" w:space="0" w:color="auto"/>
              <w:bottom w:val="single" w:sz="4" w:space="0" w:color="auto"/>
              <w:right w:val="single" w:sz="4" w:space="0" w:color="auto"/>
            </w:tcBorders>
            <w:vAlign w:val="center"/>
            <w:hideMark/>
          </w:tcPr>
          <w:p w14:paraId="314315DB" w14:textId="77777777" w:rsidR="00946996" w:rsidRPr="00610EE4" w:rsidRDefault="00946996" w:rsidP="00147F2D">
            <w:pPr>
              <w:spacing w:before="0" w:after="0" w:line="240" w:lineRule="auto"/>
              <w:jc w:val="center"/>
              <w:rPr>
                <w:b/>
                <w:spacing w:val="-4"/>
                <w:sz w:val="24"/>
                <w:szCs w:val="24"/>
                <w:lang w:val="nl-NL"/>
              </w:rPr>
            </w:pPr>
          </w:p>
        </w:tc>
        <w:tc>
          <w:tcPr>
            <w:tcW w:w="3038" w:type="pct"/>
            <w:vMerge/>
            <w:tcBorders>
              <w:top w:val="single" w:sz="4" w:space="0" w:color="auto"/>
              <w:left w:val="single" w:sz="4" w:space="0" w:color="auto"/>
              <w:bottom w:val="single" w:sz="4" w:space="0" w:color="auto"/>
              <w:right w:val="single" w:sz="4" w:space="0" w:color="auto"/>
            </w:tcBorders>
            <w:vAlign w:val="center"/>
            <w:hideMark/>
          </w:tcPr>
          <w:p w14:paraId="75AA4667" w14:textId="77777777" w:rsidR="00946996" w:rsidRPr="00610EE4" w:rsidRDefault="00946996" w:rsidP="00147F2D">
            <w:pPr>
              <w:spacing w:before="0" w:after="0" w:line="240" w:lineRule="auto"/>
              <w:jc w:val="both"/>
              <w:rPr>
                <w:bCs/>
                <w:spacing w:val="-4"/>
                <w:sz w:val="24"/>
                <w:szCs w:val="24"/>
                <w:lang w:val="vi-VN"/>
              </w:rPr>
            </w:pPr>
          </w:p>
        </w:tc>
        <w:tc>
          <w:tcPr>
            <w:tcW w:w="392" w:type="pct"/>
            <w:tcBorders>
              <w:top w:val="single" w:sz="4" w:space="0" w:color="auto"/>
              <w:left w:val="single" w:sz="4" w:space="0" w:color="auto"/>
              <w:bottom w:val="single" w:sz="4" w:space="0" w:color="auto"/>
              <w:right w:val="single" w:sz="4" w:space="0" w:color="auto"/>
            </w:tcBorders>
            <w:hideMark/>
          </w:tcPr>
          <w:p w14:paraId="205BC113" w14:textId="70BF0C92" w:rsidR="00946996" w:rsidRPr="006C4565" w:rsidRDefault="006C4565" w:rsidP="00147F2D">
            <w:pPr>
              <w:spacing w:before="0" w:after="0" w:line="240" w:lineRule="auto"/>
              <w:jc w:val="center"/>
              <w:rPr>
                <w:bCs/>
                <w:color w:val="2E74B5" w:themeColor="accent5" w:themeShade="BF"/>
                <w:spacing w:val="-4"/>
                <w:sz w:val="24"/>
                <w:szCs w:val="24"/>
              </w:rPr>
            </w:pPr>
            <w:r w:rsidRPr="006C4565">
              <w:rPr>
                <w:noProof/>
                <w:color w:val="2E74B5" w:themeColor="accent5" w:themeShade="BF"/>
                <w:spacing w:val="-2"/>
                <w:position w:val="-4"/>
                <w:szCs w:val="26"/>
              </w:rPr>
              <w:object w:dxaOrig="260" w:dyaOrig="320" w14:anchorId="6CFAE8BA">
                <v:shape id="_x0000_i1026" type="#_x0000_t75" style="width:12.85pt;height:16.05pt" o:ole="">
                  <v:imagedata r:id="rId11" o:title=""/>
                </v:shape>
                <o:OLEObject Type="Embed" ProgID="Equation.DSMT4" ShapeID="_x0000_i1026" DrawAspect="Content" ObjectID="_1820735536" r:id="rId13"/>
              </w:object>
            </w:r>
          </w:p>
        </w:tc>
        <w:tc>
          <w:tcPr>
            <w:tcW w:w="492" w:type="pct"/>
            <w:tcBorders>
              <w:top w:val="single" w:sz="4" w:space="0" w:color="auto"/>
              <w:left w:val="single" w:sz="4" w:space="0" w:color="auto"/>
              <w:bottom w:val="single" w:sz="4" w:space="0" w:color="auto"/>
              <w:right w:val="single" w:sz="4" w:space="0" w:color="auto"/>
            </w:tcBorders>
            <w:hideMark/>
          </w:tcPr>
          <w:p w14:paraId="7B0ABFDA" w14:textId="77777777" w:rsidR="00946996" w:rsidRPr="006C4565" w:rsidRDefault="00946996" w:rsidP="00147F2D">
            <w:pPr>
              <w:spacing w:before="0" w:after="0" w:line="240" w:lineRule="auto"/>
              <w:jc w:val="center"/>
              <w:rPr>
                <w:bCs/>
                <w:color w:val="2E74B5" w:themeColor="accent5" w:themeShade="BF"/>
                <w:spacing w:val="-4"/>
                <w:sz w:val="24"/>
                <w:szCs w:val="24"/>
              </w:rPr>
            </w:pPr>
            <w:r w:rsidRPr="006C4565">
              <w:rPr>
                <w:bCs/>
                <w:color w:val="2E74B5" w:themeColor="accent5" w:themeShade="BF"/>
                <w:spacing w:val="-4"/>
                <w:sz w:val="24"/>
                <w:szCs w:val="24"/>
              </w:rPr>
              <w:t>(SD)</w:t>
            </w:r>
          </w:p>
        </w:tc>
        <w:tc>
          <w:tcPr>
            <w:tcW w:w="418" w:type="pct"/>
            <w:tcBorders>
              <w:top w:val="single" w:sz="4" w:space="0" w:color="auto"/>
              <w:left w:val="single" w:sz="4" w:space="0" w:color="auto"/>
              <w:bottom w:val="single" w:sz="4" w:space="0" w:color="auto"/>
              <w:right w:val="single" w:sz="4" w:space="0" w:color="auto"/>
            </w:tcBorders>
            <w:hideMark/>
          </w:tcPr>
          <w:p w14:paraId="666F191C" w14:textId="0D49E36C" w:rsidR="00946996" w:rsidRPr="006C4565" w:rsidRDefault="006C4565" w:rsidP="00147F2D">
            <w:pPr>
              <w:spacing w:before="0" w:after="0" w:line="240" w:lineRule="auto"/>
              <w:jc w:val="center"/>
              <w:rPr>
                <w:bCs/>
                <w:color w:val="2E74B5" w:themeColor="accent5" w:themeShade="BF"/>
                <w:spacing w:val="-4"/>
                <w:sz w:val="24"/>
                <w:szCs w:val="24"/>
              </w:rPr>
            </w:pPr>
            <w:r w:rsidRPr="006C4565">
              <w:rPr>
                <w:noProof/>
                <w:color w:val="2E74B5" w:themeColor="accent5" w:themeShade="BF"/>
                <w:spacing w:val="-2"/>
                <w:position w:val="-4"/>
                <w:szCs w:val="26"/>
              </w:rPr>
              <w:object w:dxaOrig="260" w:dyaOrig="320" w14:anchorId="5FEC74CE">
                <v:shape id="_x0000_i1027" type="#_x0000_t75" style="width:12.85pt;height:16.05pt" o:ole="">
                  <v:imagedata r:id="rId11" o:title=""/>
                </v:shape>
                <o:OLEObject Type="Embed" ProgID="Equation.DSMT4" ShapeID="_x0000_i1027" DrawAspect="Content" ObjectID="_1820735537" r:id="rId14"/>
              </w:object>
            </w:r>
          </w:p>
        </w:tc>
        <w:tc>
          <w:tcPr>
            <w:tcW w:w="418" w:type="pct"/>
            <w:tcBorders>
              <w:top w:val="single" w:sz="4" w:space="0" w:color="auto"/>
              <w:left w:val="single" w:sz="4" w:space="0" w:color="auto"/>
              <w:bottom w:val="single" w:sz="4" w:space="0" w:color="auto"/>
              <w:right w:val="single" w:sz="4" w:space="0" w:color="auto"/>
            </w:tcBorders>
            <w:hideMark/>
          </w:tcPr>
          <w:p w14:paraId="4F233E62" w14:textId="77777777" w:rsidR="00946996" w:rsidRPr="006C4565" w:rsidRDefault="00946996" w:rsidP="00147F2D">
            <w:pPr>
              <w:spacing w:before="0" w:after="0" w:line="240" w:lineRule="auto"/>
              <w:jc w:val="center"/>
              <w:rPr>
                <w:bCs/>
                <w:color w:val="2E74B5" w:themeColor="accent5" w:themeShade="BF"/>
                <w:spacing w:val="-4"/>
                <w:sz w:val="24"/>
                <w:szCs w:val="24"/>
              </w:rPr>
            </w:pPr>
            <w:r w:rsidRPr="006C4565">
              <w:rPr>
                <w:bCs/>
                <w:color w:val="2E74B5" w:themeColor="accent5" w:themeShade="BF"/>
                <w:spacing w:val="-4"/>
                <w:sz w:val="24"/>
                <w:szCs w:val="24"/>
              </w:rPr>
              <w:t>(SD)</w:t>
            </w:r>
          </w:p>
        </w:tc>
      </w:tr>
      <w:tr w:rsidR="00946996" w:rsidRPr="00610EE4" w14:paraId="58D7A3C9" w14:textId="77777777" w:rsidTr="00147F2D">
        <w:trPr>
          <w:jc w:val="center"/>
        </w:trPr>
        <w:tc>
          <w:tcPr>
            <w:tcW w:w="241" w:type="pct"/>
            <w:tcBorders>
              <w:top w:val="single" w:sz="4" w:space="0" w:color="auto"/>
              <w:left w:val="single" w:sz="4" w:space="0" w:color="auto"/>
              <w:bottom w:val="single" w:sz="4" w:space="0" w:color="auto"/>
              <w:right w:val="single" w:sz="4" w:space="0" w:color="auto"/>
            </w:tcBorders>
            <w:vAlign w:val="center"/>
            <w:hideMark/>
          </w:tcPr>
          <w:p w14:paraId="73D7D45E" w14:textId="77777777" w:rsidR="00946996" w:rsidRPr="00610EE4" w:rsidRDefault="00946996" w:rsidP="00147F2D">
            <w:pPr>
              <w:spacing w:before="0" w:after="0" w:line="240" w:lineRule="auto"/>
              <w:jc w:val="center"/>
              <w:rPr>
                <w:b/>
                <w:spacing w:val="-4"/>
                <w:sz w:val="24"/>
                <w:szCs w:val="24"/>
                <w:lang w:val="en-GB"/>
              </w:rPr>
            </w:pPr>
            <w:r w:rsidRPr="00610EE4">
              <w:rPr>
                <w:b/>
                <w:spacing w:val="-4"/>
                <w:sz w:val="24"/>
                <w:szCs w:val="24"/>
                <w:lang w:val="en-GB"/>
              </w:rPr>
              <w:t>1</w:t>
            </w:r>
          </w:p>
        </w:tc>
        <w:tc>
          <w:tcPr>
            <w:tcW w:w="3038" w:type="pct"/>
            <w:tcBorders>
              <w:top w:val="single" w:sz="4" w:space="0" w:color="auto"/>
              <w:left w:val="single" w:sz="4" w:space="0" w:color="auto"/>
              <w:bottom w:val="single" w:sz="4" w:space="0" w:color="auto"/>
              <w:right w:val="single" w:sz="4" w:space="0" w:color="auto"/>
            </w:tcBorders>
            <w:vAlign w:val="center"/>
            <w:hideMark/>
          </w:tcPr>
          <w:p w14:paraId="39FB0825" w14:textId="77777777" w:rsidR="00946996" w:rsidRPr="00610EE4" w:rsidRDefault="00946996" w:rsidP="00147F2D">
            <w:pPr>
              <w:spacing w:before="0" w:after="0" w:line="240" w:lineRule="auto"/>
              <w:jc w:val="both"/>
              <w:rPr>
                <w:bCs/>
                <w:spacing w:val="-4"/>
                <w:sz w:val="24"/>
                <w:szCs w:val="24"/>
              </w:rPr>
            </w:pPr>
            <w:bookmarkStart w:id="8" w:name="_Hlk81577480"/>
            <w:r w:rsidRPr="00610EE4">
              <w:rPr>
                <w:bCs/>
                <w:spacing w:val="-4"/>
                <w:sz w:val="24"/>
                <w:szCs w:val="24"/>
                <w:lang w:val="vi-VN"/>
              </w:rPr>
              <w:t xml:space="preserve">Trang bị cho </w:t>
            </w:r>
            <w:r>
              <w:rPr>
                <w:bCs/>
                <w:spacing w:val="-4"/>
                <w:sz w:val="24"/>
                <w:szCs w:val="24"/>
              </w:rPr>
              <w:t>SV</w:t>
            </w:r>
            <w:r w:rsidRPr="00610EE4">
              <w:rPr>
                <w:bCs/>
                <w:spacing w:val="-4"/>
                <w:sz w:val="24"/>
                <w:szCs w:val="24"/>
                <w:lang w:val="vi-VN"/>
              </w:rPr>
              <w:t xml:space="preserve"> những kiến thức cơ bản và cần thiết về lý luận chính trị</w:t>
            </w:r>
            <w:r w:rsidRPr="00610EE4">
              <w:rPr>
                <w:bCs/>
                <w:spacing w:val="-4"/>
                <w:sz w:val="24"/>
                <w:szCs w:val="24"/>
              </w:rPr>
              <w:t xml:space="preserve">, </w:t>
            </w:r>
            <w:proofErr w:type="spellStart"/>
            <w:r w:rsidRPr="00610EE4">
              <w:rPr>
                <w:bCs/>
                <w:spacing w:val="-4"/>
                <w:sz w:val="24"/>
                <w:szCs w:val="24"/>
              </w:rPr>
              <w:t>tư</w:t>
            </w:r>
            <w:proofErr w:type="spellEnd"/>
            <w:r w:rsidRPr="00610EE4">
              <w:rPr>
                <w:bCs/>
                <w:spacing w:val="-4"/>
                <w:sz w:val="24"/>
                <w:szCs w:val="24"/>
              </w:rPr>
              <w:t xml:space="preserve"> </w:t>
            </w:r>
            <w:proofErr w:type="spellStart"/>
            <w:r w:rsidRPr="00610EE4">
              <w:rPr>
                <w:bCs/>
                <w:spacing w:val="-4"/>
                <w:sz w:val="24"/>
                <w:szCs w:val="24"/>
              </w:rPr>
              <w:t>tưởng</w:t>
            </w:r>
            <w:bookmarkEnd w:id="8"/>
            <w:proofErr w:type="spellEnd"/>
          </w:p>
        </w:tc>
        <w:tc>
          <w:tcPr>
            <w:tcW w:w="392" w:type="pct"/>
            <w:tcBorders>
              <w:top w:val="single" w:sz="4" w:space="0" w:color="auto"/>
              <w:left w:val="single" w:sz="4" w:space="0" w:color="auto"/>
              <w:bottom w:val="single" w:sz="4" w:space="0" w:color="auto"/>
              <w:right w:val="single" w:sz="4" w:space="0" w:color="auto"/>
            </w:tcBorders>
            <w:vAlign w:val="center"/>
            <w:hideMark/>
          </w:tcPr>
          <w:p w14:paraId="6E743FCA"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4,45</w:t>
            </w:r>
          </w:p>
        </w:tc>
        <w:tc>
          <w:tcPr>
            <w:tcW w:w="492" w:type="pct"/>
            <w:tcBorders>
              <w:top w:val="single" w:sz="4" w:space="0" w:color="auto"/>
              <w:left w:val="single" w:sz="4" w:space="0" w:color="auto"/>
              <w:bottom w:val="single" w:sz="4" w:space="0" w:color="auto"/>
              <w:right w:val="single" w:sz="4" w:space="0" w:color="auto"/>
            </w:tcBorders>
            <w:vAlign w:val="center"/>
            <w:hideMark/>
          </w:tcPr>
          <w:p w14:paraId="7CC02C1A"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0,56</w:t>
            </w:r>
          </w:p>
        </w:tc>
        <w:tc>
          <w:tcPr>
            <w:tcW w:w="418" w:type="pct"/>
            <w:tcBorders>
              <w:top w:val="single" w:sz="4" w:space="0" w:color="auto"/>
              <w:left w:val="single" w:sz="4" w:space="0" w:color="auto"/>
              <w:bottom w:val="single" w:sz="4" w:space="0" w:color="auto"/>
              <w:right w:val="single" w:sz="4" w:space="0" w:color="auto"/>
            </w:tcBorders>
            <w:vAlign w:val="center"/>
            <w:hideMark/>
          </w:tcPr>
          <w:p w14:paraId="7368EE3C"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4,54</w:t>
            </w:r>
          </w:p>
        </w:tc>
        <w:tc>
          <w:tcPr>
            <w:tcW w:w="418" w:type="pct"/>
            <w:tcBorders>
              <w:top w:val="single" w:sz="4" w:space="0" w:color="auto"/>
              <w:left w:val="single" w:sz="4" w:space="0" w:color="auto"/>
              <w:bottom w:val="single" w:sz="4" w:space="0" w:color="auto"/>
              <w:right w:val="single" w:sz="4" w:space="0" w:color="auto"/>
            </w:tcBorders>
            <w:vAlign w:val="center"/>
            <w:hideMark/>
          </w:tcPr>
          <w:p w14:paraId="1B885954"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0,59</w:t>
            </w:r>
          </w:p>
        </w:tc>
      </w:tr>
      <w:tr w:rsidR="00946996" w:rsidRPr="00610EE4" w14:paraId="2E2AE520" w14:textId="77777777" w:rsidTr="00147F2D">
        <w:trPr>
          <w:jc w:val="center"/>
        </w:trPr>
        <w:tc>
          <w:tcPr>
            <w:tcW w:w="241" w:type="pct"/>
            <w:tcBorders>
              <w:top w:val="single" w:sz="4" w:space="0" w:color="auto"/>
              <w:left w:val="single" w:sz="4" w:space="0" w:color="auto"/>
              <w:bottom w:val="single" w:sz="4" w:space="0" w:color="auto"/>
              <w:right w:val="single" w:sz="4" w:space="0" w:color="auto"/>
            </w:tcBorders>
            <w:vAlign w:val="center"/>
            <w:hideMark/>
          </w:tcPr>
          <w:p w14:paraId="63B33FAB" w14:textId="77777777" w:rsidR="00946996" w:rsidRPr="00610EE4" w:rsidRDefault="00946996" w:rsidP="00147F2D">
            <w:pPr>
              <w:spacing w:before="0" w:after="0" w:line="240" w:lineRule="auto"/>
              <w:jc w:val="center"/>
              <w:rPr>
                <w:b/>
                <w:spacing w:val="-4"/>
                <w:sz w:val="24"/>
                <w:szCs w:val="24"/>
                <w:lang w:val="en-GB"/>
              </w:rPr>
            </w:pPr>
            <w:r w:rsidRPr="00610EE4">
              <w:rPr>
                <w:b/>
                <w:spacing w:val="-4"/>
                <w:sz w:val="24"/>
                <w:szCs w:val="24"/>
                <w:lang w:val="en-GB"/>
              </w:rPr>
              <w:t>2</w:t>
            </w:r>
          </w:p>
        </w:tc>
        <w:tc>
          <w:tcPr>
            <w:tcW w:w="3038" w:type="pct"/>
            <w:tcBorders>
              <w:top w:val="single" w:sz="4" w:space="0" w:color="auto"/>
              <w:left w:val="single" w:sz="4" w:space="0" w:color="auto"/>
              <w:bottom w:val="single" w:sz="4" w:space="0" w:color="auto"/>
              <w:right w:val="single" w:sz="4" w:space="0" w:color="auto"/>
            </w:tcBorders>
            <w:vAlign w:val="center"/>
            <w:hideMark/>
          </w:tcPr>
          <w:p w14:paraId="6E9E614E" w14:textId="77777777" w:rsidR="00946996" w:rsidRPr="00610EE4" w:rsidRDefault="00946996" w:rsidP="00147F2D">
            <w:pPr>
              <w:spacing w:before="0" w:after="0" w:line="240" w:lineRule="auto"/>
              <w:jc w:val="both"/>
              <w:rPr>
                <w:bCs/>
                <w:spacing w:val="-4"/>
                <w:sz w:val="24"/>
                <w:szCs w:val="24"/>
              </w:rPr>
            </w:pPr>
            <w:bookmarkStart w:id="9" w:name="_Hlk81577751"/>
            <w:r w:rsidRPr="00610EE4">
              <w:rPr>
                <w:bCs/>
                <w:spacing w:val="-4"/>
                <w:sz w:val="24"/>
                <w:szCs w:val="24"/>
                <w:lang w:val="vi-VN"/>
              </w:rPr>
              <w:t xml:space="preserve">Cũng cố nâng cao bản lĩnh chính trị, phẩm chất đạo đức, trình độ lý luận cho </w:t>
            </w:r>
            <w:r>
              <w:rPr>
                <w:bCs/>
                <w:spacing w:val="-4"/>
                <w:sz w:val="24"/>
                <w:szCs w:val="24"/>
                <w:lang w:val="vi-VN"/>
              </w:rPr>
              <w:t>SV</w:t>
            </w:r>
            <w:bookmarkEnd w:id="9"/>
          </w:p>
        </w:tc>
        <w:tc>
          <w:tcPr>
            <w:tcW w:w="392" w:type="pct"/>
            <w:tcBorders>
              <w:top w:val="single" w:sz="4" w:space="0" w:color="auto"/>
              <w:left w:val="single" w:sz="4" w:space="0" w:color="auto"/>
              <w:bottom w:val="single" w:sz="4" w:space="0" w:color="auto"/>
              <w:right w:val="single" w:sz="4" w:space="0" w:color="auto"/>
            </w:tcBorders>
            <w:vAlign w:val="center"/>
            <w:hideMark/>
          </w:tcPr>
          <w:p w14:paraId="4D07D38A"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4,08</w:t>
            </w:r>
          </w:p>
        </w:tc>
        <w:tc>
          <w:tcPr>
            <w:tcW w:w="492" w:type="pct"/>
            <w:tcBorders>
              <w:top w:val="single" w:sz="4" w:space="0" w:color="auto"/>
              <w:left w:val="single" w:sz="4" w:space="0" w:color="auto"/>
              <w:bottom w:val="single" w:sz="4" w:space="0" w:color="auto"/>
              <w:right w:val="single" w:sz="4" w:space="0" w:color="auto"/>
            </w:tcBorders>
            <w:vAlign w:val="center"/>
            <w:hideMark/>
          </w:tcPr>
          <w:p w14:paraId="404B25AE"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0,83</w:t>
            </w:r>
          </w:p>
        </w:tc>
        <w:tc>
          <w:tcPr>
            <w:tcW w:w="418" w:type="pct"/>
            <w:tcBorders>
              <w:top w:val="single" w:sz="4" w:space="0" w:color="auto"/>
              <w:left w:val="single" w:sz="4" w:space="0" w:color="auto"/>
              <w:bottom w:val="single" w:sz="4" w:space="0" w:color="auto"/>
              <w:right w:val="single" w:sz="4" w:space="0" w:color="auto"/>
            </w:tcBorders>
            <w:vAlign w:val="center"/>
          </w:tcPr>
          <w:p w14:paraId="1DF1682B" w14:textId="77777777" w:rsidR="00946996" w:rsidRPr="00610EE4" w:rsidRDefault="00946996" w:rsidP="00147F2D">
            <w:pPr>
              <w:spacing w:before="0" w:after="0" w:line="240" w:lineRule="auto"/>
              <w:jc w:val="center"/>
              <w:rPr>
                <w:bCs/>
                <w:spacing w:val="-4"/>
                <w:sz w:val="24"/>
                <w:szCs w:val="24"/>
                <w:lang w:val="en-GB"/>
              </w:rPr>
            </w:pPr>
          </w:p>
          <w:p w14:paraId="5135F8EF"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4,43</w:t>
            </w:r>
          </w:p>
        </w:tc>
        <w:tc>
          <w:tcPr>
            <w:tcW w:w="418" w:type="pct"/>
            <w:tcBorders>
              <w:top w:val="single" w:sz="4" w:space="0" w:color="auto"/>
              <w:left w:val="single" w:sz="4" w:space="0" w:color="auto"/>
              <w:bottom w:val="single" w:sz="4" w:space="0" w:color="auto"/>
              <w:right w:val="single" w:sz="4" w:space="0" w:color="auto"/>
            </w:tcBorders>
            <w:vAlign w:val="center"/>
          </w:tcPr>
          <w:p w14:paraId="1E9BD553" w14:textId="77777777" w:rsidR="00946996" w:rsidRPr="00610EE4" w:rsidRDefault="00946996" w:rsidP="00147F2D">
            <w:pPr>
              <w:spacing w:before="0" w:after="0" w:line="240" w:lineRule="auto"/>
              <w:jc w:val="center"/>
              <w:rPr>
                <w:bCs/>
                <w:spacing w:val="-4"/>
                <w:sz w:val="24"/>
                <w:szCs w:val="24"/>
                <w:lang w:val="en-GB"/>
              </w:rPr>
            </w:pPr>
          </w:p>
          <w:p w14:paraId="5B53853A"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0,67</w:t>
            </w:r>
          </w:p>
        </w:tc>
      </w:tr>
      <w:tr w:rsidR="00946996" w:rsidRPr="00610EE4" w14:paraId="0FE607FF" w14:textId="77777777" w:rsidTr="00147F2D">
        <w:trPr>
          <w:jc w:val="center"/>
        </w:trPr>
        <w:tc>
          <w:tcPr>
            <w:tcW w:w="241" w:type="pct"/>
            <w:tcBorders>
              <w:top w:val="single" w:sz="4" w:space="0" w:color="auto"/>
              <w:left w:val="single" w:sz="4" w:space="0" w:color="auto"/>
              <w:bottom w:val="single" w:sz="4" w:space="0" w:color="auto"/>
              <w:right w:val="single" w:sz="4" w:space="0" w:color="auto"/>
            </w:tcBorders>
            <w:vAlign w:val="center"/>
            <w:hideMark/>
          </w:tcPr>
          <w:p w14:paraId="3EA4DB69" w14:textId="77777777" w:rsidR="00946996" w:rsidRPr="00610EE4" w:rsidRDefault="00946996" w:rsidP="00147F2D">
            <w:pPr>
              <w:spacing w:before="0" w:after="0" w:line="240" w:lineRule="auto"/>
              <w:jc w:val="center"/>
              <w:rPr>
                <w:b/>
                <w:spacing w:val="-4"/>
                <w:sz w:val="24"/>
                <w:szCs w:val="24"/>
                <w:lang w:val="en-GB"/>
              </w:rPr>
            </w:pPr>
            <w:r w:rsidRPr="00610EE4">
              <w:rPr>
                <w:b/>
                <w:spacing w:val="-4"/>
                <w:sz w:val="24"/>
                <w:szCs w:val="24"/>
                <w:lang w:val="en-GB"/>
              </w:rPr>
              <w:t>3</w:t>
            </w:r>
          </w:p>
        </w:tc>
        <w:tc>
          <w:tcPr>
            <w:tcW w:w="3038" w:type="pct"/>
            <w:tcBorders>
              <w:top w:val="single" w:sz="4" w:space="0" w:color="auto"/>
              <w:left w:val="single" w:sz="4" w:space="0" w:color="auto"/>
              <w:bottom w:val="single" w:sz="4" w:space="0" w:color="auto"/>
              <w:right w:val="single" w:sz="4" w:space="0" w:color="auto"/>
            </w:tcBorders>
            <w:vAlign w:val="center"/>
            <w:hideMark/>
          </w:tcPr>
          <w:p w14:paraId="55821C5E" w14:textId="77777777" w:rsidR="00946996" w:rsidRPr="00610EE4" w:rsidRDefault="00946996" w:rsidP="00147F2D">
            <w:pPr>
              <w:spacing w:before="0" w:after="0" w:line="240" w:lineRule="auto"/>
              <w:jc w:val="both"/>
              <w:rPr>
                <w:bCs/>
                <w:spacing w:val="-4"/>
                <w:sz w:val="24"/>
                <w:szCs w:val="24"/>
                <w:lang w:val="vi-VN"/>
              </w:rPr>
            </w:pPr>
            <w:bookmarkStart w:id="10" w:name="_Hlk81577620"/>
            <w:r w:rsidRPr="00610EE4">
              <w:rPr>
                <w:bCs/>
                <w:spacing w:val="-4"/>
                <w:sz w:val="24"/>
                <w:szCs w:val="24"/>
                <w:lang w:val="vi-VN"/>
              </w:rPr>
              <w:t xml:space="preserve">Trang bị hệ thống kỹ năng tổ chức thực hiện nhiệm vụ </w:t>
            </w:r>
            <w:proofErr w:type="spellStart"/>
            <w:r w:rsidRPr="00610EE4">
              <w:rPr>
                <w:bCs/>
                <w:spacing w:val="-4"/>
                <w:sz w:val="24"/>
                <w:szCs w:val="24"/>
              </w:rPr>
              <w:t>mà</w:t>
            </w:r>
            <w:proofErr w:type="spellEnd"/>
            <w:r w:rsidRPr="00610EE4">
              <w:rPr>
                <w:bCs/>
                <w:spacing w:val="-4"/>
                <w:sz w:val="24"/>
                <w:szCs w:val="24"/>
              </w:rPr>
              <w:t xml:space="preserve"> </w:t>
            </w:r>
            <w:proofErr w:type="spellStart"/>
            <w:r w:rsidRPr="00610EE4">
              <w:rPr>
                <w:bCs/>
                <w:spacing w:val="-4"/>
                <w:sz w:val="24"/>
                <w:szCs w:val="24"/>
              </w:rPr>
              <w:t>nhà</w:t>
            </w:r>
            <w:proofErr w:type="spellEnd"/>
            <w:r w:rsidRPr="00610EE4">
              <w:rPr>
                <w:bCs/>
                <w:spacing w:val="-4"/>
                <w:sz w:val="24"/>
                <w:szCs w:val="24"/>
              </w:rPr>
              <w:t xml:space="preserve"> </w:t>
            </w:r>
            <w:proofErr w:type="spellStart"/>
            <w:r w:rsidRPr="00610EE4">
              <w:rPr>
                <w:bCs/>
                <w:spacing w:val="-4"/>
                <w:sz w:val="24"/>
                <w:szCs w:val="24"/>
              </w:rPr>
              <w:t>trường</w:t>
            </w:r>
            <w:proofErr w:type="spellEnd"/>
            <w:r w:rsidRPr="00610EE4">
              <w:rPr>
                <w:bCs/>
                <w:spacing w:val="-4"/>
                <w:sz w:val="24"/>
                <w:szCs w:val="24"/>
                <w:lang w:val="vi-VN"/>
              </w:rPr>
              <w:t xml:space="preserve"> giao phó</w:t>
            </w:r>
            <w:bookmarkEnd w:id="10"/>
          </w:p>
        </w:tc>
        <w:tc>
          <w:tcPr>
            <w:tcW w:w="392" w:type="pct"/>
            <w:tcBorders>
              <w:top w:val="single" w:sz="4" w:space="0" w:color="auto"/>
              <w:left w:val="single" w:sz="4" w:space="0" w:color="auto"/>
              <w:bottom w:val="single" w:sz="4" w:space="0" w:color="auto"/>
              <w:right w:val="single" w:sz="4" w:space="0" w:color="auto"/>
            </w:tcBorders>
            <w:vAlign w:val="center"/>
            <w:hideMark/>
          </w:tcPr>
          <w:p w14:paraId="7B871816"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4,30</w:t>
            </w:r>
          </w:p>
        </w:tc>
        <w:tc>
          <w:tcPr>
            <w:tcW w:w="492" w:type="pct"/>
            <w:tcBorders>
              <w:top w:val="single" w:sz="4" w:space="0" w:color="auto"/>
              <w:left w:val="single" w:sz="4" w:space="0" w:color="auto"/>
              <w:bottom w:val="single" w:sz="4" w:space="0" w:color="auto"/>
              <w:right w:val="single" w:sz="4" w:space="0" w:color="auto"/>
            </w:tcBorders>
            <w:vAlign w:val="center"/>
            <w:hideMark/>
          </w:tcPr>
          <w:p w14:paraId="08B41150"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0,73</w:t>
            </w:r>
          </w:p>
        </w:tc>
        <w:tc>
          <w:tcPr>
            <w:tcW w:w="418" w:type="pct"/>
            <w:tcBorders>
              <w:top w:val="single" w:sz="4" w:space="0" w:color="auto"/>
              <w:left w:val="single" w:sz="4" w:space="0" w:color="auto"/>
              <w:bottom w:val="single" w:sz="4" w:space="0" w:color="auto"/>
              <w:right w:val="single" w:sz="4" w:space="0" w:color="auto"/>
            </w:tcBorders>
            <w:vAlign w:val="center"/>
            <w:hideMark/>
          </w:tcPr>
          <w:p w14:paraId="7F08CD5A"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4,49</w:t>
            </w:r>
          </w:p>
        </w:tc>
        <w:tc>
          <w:tcPr>
            <w:tcW w:w="418" w:type="pct"/>
            <w:tcBorders>
              <w:top w:val="single" w:sz="4" w:space="0" w:color="auto"/>
              <w:left w:val="single" w:sz="4" w:space="0" w:color="auto"/>
              <w:bottom w:val="single" w:sz="4" w:space="0" w:color="auto"/>
              <w:right w:val="single" w:sz="4" w:space="0" w:color="auto"/>
            </w:tcBorders>
            <w:vAlign w:val="center"/>
            <w:hideMark/>
          </w:tcPr>
          <w:p w14:paraId="0FBAE4BE"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0,67</w:t>
            </w:r>
          </w:p>
        </w:tc>
      </w:tr>
      <w:tr w:rsidR="00946996" w:rsidRPr="00610EE4" w14:paraId="34154438" w14:textId="77777777" w:rsidTr="00147F2D">
        <w:trPr>
          <w:jc w:val="center"/>
        </w:trPr>
        <w:tc>
          <w:tcPr>
            <w:tcW w:w="241" w:type="pct"/>
            <w:tcBorders>
              <w:top w:val="single" w:sz="4" w:space="0" w:color="auto"/>
              <w:left w:val="single" w:sz="4" w:space="0" w:color="auto"/>
              <w:bottom w:val="single" w:sz="4" w:space="0" w:color="auto"/>
              <w:right w:val="single" w:sz="4" w:space="0" w:color="auto"/>
            </w:tcBorders>
            <w:vAlign w:val="center"/>
            <w:hideMark/>
          </w:tcPr>
          <w:p w14:paraId="06CD733E" w14:textId="77777777" w:rsidR="00946996" w:rsidRPr="00610EE4" w:rsidRDefault="00946996" w:rsidP="00147F2D">
            <w:pPr>
              <w:spacing w:before="0" w:after="0" w:line="240" w:lineRule="auto"/>
              <w:jc w:val="center"/>
              <w:rPr>
                <w:b/>
                <w:spacing w:val="-4"/>
                <w:sz w:val="24"/>
                <w:szCs w:val="24"/>
                <w:lang w:val="en-GB"/>
              </w:rPr>
            </w:pPr>
            <w:bookmarkStart w:id="11" w:name="_Hlk81577676"/>
            <w:r w:rsidRPr="00610EE4">
              <w:rPr>
                <w:b/>
                <w:spacing w:val="-4"/>
                <w:sz w:val="24"/>
                <w:szCs w:val="24"/>
                <w:lang w:val="en-GB"/>
              </w:rPr>
              <w:t>4</w:t>
            </w:r>
          </w:p>
        </w:tc>
        <w:tc>
          <w:tcPr>
            <w:tcW w:w="3038" w:type="pct"/>
            <w:tcBorders>
              <w:top w:val="single" w:sz="4" w:space="0" w:color="auto"/>
              <w:left w:val="single" w:sz="4" w:space="0" w:color="auto"/>
              <w:bottom w:val="single" w:sz="4" w:space="0" w:color="auto"/>
              <w:right w:val="single" w:sz="4" w:space="0" w:color="auto"/>
            </w:tcBorders>
            <w:vAlign w:val="center"/>
            <w:hideMark/>
          </w:tcPr>
          <w:p w14:paraId="12CACE71" w14:textId="77777777" w:rsidR="00946996" w:rsidRPr="00610EE4" w:rsidRDefault="00946996" w:rsidP="00147F2D">
            <w:pPr>
              <w:spacing w:before="0" w:after="0" w:line="240" w:lineRule="auto"/>
              <w:jc w:val="both"/>
              <w:rPr>
                <w:bCs/>
                <w:spacing w:val="-4"/>
                <w:sz w:val="24"/>
                <w:szCs w:val="24"/>
                <w:lang w:val="vi-VN"/>
              </w:rPr>
            </w:pPr>
            <w:r w:rsidRPr="00610EE4">
              <w:rPr>
                <w:bCs/>
                <w:spacing w:val="-4"/>
                <w:sz w:val="24"/>
                <w:szCs w:val="24"/>
                <w:lang w:val="vi-VN"/>
              </w:rPr>
              <w:t>Hiểu biết và vận dụng được các kiến thức lý luận Mác – Lê nin, chủ trư</w:t>
            </w:r>
            <w:proofErr w:type="spellStart"/>
            <w:r w:rsidRPr="00610EE4">
              <w:rPr>
                <w:bCs/>
                <w:spacing w:val="-4"/>
                <w:sz w:val="24"/>
                <w:szCs w:val="24"/>
              </w:rPr>
              <w:t>ơng</w:t>
            </w:r>
            <w:proofErr w:type="spellEnd"/>
            <w:r w:rsidRPr="00610EE4">
              <w:rPr>
                <w:bCs/>
                <w:spacing w:val="-4"/>
                <w:sz w:val="24"/>
                <w:szCs w:val="24"/>
                <w:lang w:val="vi-VN"/>
              </w:rPr>
              <w:t xml:space="preserve">, đường lối, chính sách, pháp luật của nhà nước và thực tiễn </w:t>
            </w:r>
            <w:proofErr w:type="spellStart"/>
            <w:r w:rsidRPr="00610EE4">
              <w:rPr>
                <w:bCs/>
                <w:spacing w:val="-4"/>
                <w:sz w:val="24"/>
                <w:szCs w:val="24"/>
              </w:rPr>
              <w:t>nghành</w:t>
            </w:r>
            <w:proofErr w:type="spellEnd"/>
            <w:r w:rsidRPr="00610EE4">
              <w:rPr>
                <w:bCs/>
                <w:spacing w:val="-4"/>
                <w:sz w:val="24"/>
                <w:szCs w:val="24"/>
              </w:rPr>
              <w:t xml:space="preserve"> </w:t>
            </w:r>
            <w:proofErr w:type="spellStart"/>
            <w:r w:rsidRPr="00610EE4">
              <w:rPr>
                <w:bCs/>
                <w:spacing w:val="-4"/>
                <w:sz w:val="24"/>
                <w:szCs w:val="24"/>
              </w:rPr>
              <w:t>học</w:t>
            </w:r>
            <w:proofErr w:type="spellEnd"/>
            <w:r w:rsidRPr="00610EE4">
              <w:rPr>
                <w:bCs/>
                <w:spacing w:val="-4"/>
                <w:sz w:val="24"/>
                <w:szCs w:val="24"/>
                <w:lang w:val="vi-VN"/>
              </w:rPr>
              <w:t xml:space="preserve"> của mình</w:t>
            </w:r>
          </w:p>
        </w:tc>
        <w:tc>
          <w:tcPr>
            <w:tcW w:w="392" w:type="pct"/>
            <w:tcBorders>
              <w:top w:val="single" w:sz="4" w:space="0" w:color="auto"/>
              <w:left w:val="single" w:sz="4" w:space="0" w:color="auto"/>
              <w:bottom w:val="single" w:sz="4" w:space="0" w:color="auto"/>
              <w:right w:val="single" w:sz="4" w:space="0" w:color="auto"/>
            </w:tcBorders>
            <w:vAlign w:val="center"/>
          </w:tcPr>
          <w:p w14:paraId="095E9261"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4,12</w:t>
            </w:r>
          </w:p>
        </w:tc>
        <w:tc>
          <w:tcPr>
            <w:tcW w:w="492" w:type="pct"/>
            <w:tcBorders>
              <w:top w:val="single" w:sz="4" w:space="0" w:color="auto"/>
              <w:left w:val="single" w:sz="4" w:space="0" w:color="auto"/>
              <w:bottom w:val="single" w:sz="4" w:space="0" w:color="auto"/>
              <w:right w:val="single" w:sz="4" w:space="0" w:color="auto"/>
            </w:tcBorders>
            <w:vAlign w:val="center"/>
          </w:tcPr>
          <w:p w14:paraId="0C22581A"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0,80</w:t>
            </w:r>
          </w:p>
        </w:tc>
        <w:tc>
          <w:tcPr>
            <w:tcW w:w="418" w:type="pct"/>
            <w:tcBorders>
              <w:top w:val="single" w:sz="4" w:space="0" w:color="auto"/>
              <w:left w:val="single" w:sz="4" w:space="0" w:color="auto"/>
              <w:bottom w:val="single" w:sz="4" w:space="0" w:color="auto"/>
              <w:right w:val="single" w:sz="4" w:space="0" w:color="auto"/>
            </w:tcBorders>
            <w:vAlign w:val="center"/>
            <w:hideMark/>
          </w:tcPr>
          <w:p w14:paraId="1C9A8E27"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4,42</w:t>
            </w:r>
          </w:p>
        </w:tc>
        <w:tc>
          <w:tcPr>
            <w:tcW w:w="418" w:type="pct"/>
            <w:tcBorders>
              <w:top w:val="single" w:sz="4" w:space="0" w:color="auto"/>
              <w:left w:val="single" w:sz="4" w:space="0" w:color="auto"/>
              <w:bottom w:val="single" w:sz="4" w:space="0" w:color="auto"/>
              <w:right w:val="single" w:sz="4" w:space="0" w:color="auto"/>
            </w:tcBorders>
            <w:vAlign w:val="center"/>
            <w:hideMark/>
          </w:tcPr>
          <w:p w14:paraId="704C2430"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0,71</w:t>
            </w:r>
          </w:p>
        </w:tc>
        <w:bookmarkEnd w:id="11"/>
      </w:tr>
      <w:tr w:rsidR="00946996" w:rsidRPr="00610EE4" w14:paraId="3402AA52" w14:textId="77777777" w:rsidTr="00147F2D">
        <w:trPr>
          <w:jc w:val="center"/>
        </w:trPr>
        <w:tc>
          <w:tcPr>
            <w:tcW w:w="241" w:type="pct"/>
            <w:tcBorders>
              <w:top w:val="single" w:sz="4" w:space="0" w:color="auto"/>
              <w:left w:val="single" w:sz="4" w:space="0" w:color="auto"/>
              <w:bottom w:val="single" w:sz="4" w:space="0" w:color="auto"/>
              <w:right w:val="single" w:sz="4" w:space="0" w:color="auto"/>
            </w:tcBorders>
            <w:vAlign w:val="center"/>
            <w:hideMark/>
          </w:tcPr>
          <w:p w14:paraId="2EE6D8B5" w14:textId="77777777" w:rsidR="00946996" w:rsidRPr="00610EE4" w:rsidRDefault="00946996" w:rsidP="00147F2D">
            <w:pPr>
              <w:spacing w:before="0" w:after="0" w:line="240" w:lineRule="auto"/>
              <w:jc w:val="center"/>
              <w:rPr>
                <w:b/>
                <w:spacing w:val="-4"/>
                <w:sz w:val="24"/>
                <w:szCs w:val="24"/>
                <w:lang w:val="en-GB"/>
              </w:rPr>
            </w:pPr>
            <w:r w:rsidRPr="00610EE4">
              <w:rPr>
                <w:b/>
                <w:spacing w:val="-4"/>
                <w:sz w:val="24"/>
                <w:szCs w:val="24"/>
                <w:lang w:val="en-GB"/>
              </w:rPr>
              <w:t>5</w:t>
            </w:r>
          </w:p>
        </w:tc>
        <w:tc>
          <w:tcPr>
            <w:tcW w:w="3038" w:type="pct"/>
            <w:tcBorders>
              <w:top w:val="single" w:sz="4" w:space="0" w:color="auto"/>
              <w:left w:val="single" w:sz="4" w:space="0" w:color="auto"/>
              <w:bottom w:val="single" w:sz="4" w:space="0" w:color="auto"/>
              <w:right w:val="single" w:sz="4" w:space="0" w:color="auto"/>
            </w:tcBorders>
            <w:hideMark/>
          </w:tcPr>
          <w:p w14:paraId="691472B7" w14:textId="77777777" w:rsidR="00946996" w:rsidRPr="00610EE4" w:rsidRDefault="00946996" w:rsidP="00147F2D">
            <w:pPr>
              <w:spacing w:before="0" w:after="0" w:line="240" w:lineRule="auto"/>
              <w:jc w:val="both"/>
              <w:rPr>
                <w:bCs/>
                <w:spacing w:val="-4"/>
                <w:sz w:val="24"/>
                <w:szCs w:val="24"/>
                <w:lang w:val="vi-VN"/>
              </w:rPr>
            </w:pPr>
            <w:bookmarkStart w:id="12" w:name="_Hlk81577691"/>
            <w:r w:rsidRPr="00610EE4">
              <w:rPr>
                <w:bCs/>
                <w:spacing w:val="-4"/>
                <w:sz w:val="24"/>
                <w:szCs w:val="24"/>
                <w:lang w:val="vi-VN"/>
              </w:rPr>
              <w:t xml:space="preserve">Góp phần cũng cố niềm tin của </w:t>
            </w:r>
            <w:r>
              <w:rPr>
                <w:bCs/>
                <w:spacing w:val="-4"/>
                <w:sz w:val="24"/>
                <w:szCs w:val="24"/>
              </w:rPr>
              <w:t>SV</w:t>
            </w:r>
            <w:r w:rsidRPr="00610EE4">
              <w:rPr>
                <w:bCs/>
                <w:spacing w:val="-4"/>
                <w:sz w:val="24"/>
                <w:szCs w:val="24"/>
                <w:lang w:val="vi-VN"/>
              </w:rPr>
              <w:t xml:space="preserve"> vào chủ nghĩa Mác</w:t>
            </w:r>
            <w:r w:rsidRPr="00610EE4">
              <w:rPr>
                <w:bCs/>
                <w:spacing w:val="-4"/>
                <w:sz w:val="24"/>
                <w:szCs w:val="24"/>
              </w:rPr>
              <w:t xml:space="preserve"> – Lê </w:t>
            </w:r>
            <w:proofErr w:type="spellStart"/>
            <w:r w:rsidRPr="00610EE4">
              <w:rPr>
                <w:bCs/>
                <w:spacing w:val="-4"/>
                <w:sz w:val="24"/>
                <w:szCs w:val="24"/>
              </w:rPr>
              <w:t>nin</w:t>
            </w:r>
            <w:proofErr w:type="spellEnd"/>
            <w:r w:rsidRPr="00610EE4">
              <w:rPr>
                <w:bCs/>
                <w:spacing w:val="-4"/>
                <w:sz w:val="24"/>
                <w:szCs w:val="24"/>
                <w:lang w:val="vi-VN"/>
              </w:rPr>
              <w:t xml:space="preserve"> và tư tưởng Hồ Chí Minh</w:t>
            </w:r>
            <w:bookmarkEnd w:id="12"/>
          </w:p>
        </w:tc>
        <w:tc>
          <w:tcPr>
            <w:tcW w:w="392" w:type="pct"/>
            <w:tcBorders>
              <w:top w:val="single" w:sz="4" w:space="0" w:color="auto"/>
              <w:left w:val="single" w:sz="4" w:space="0" w:color="auto"/>
              <w:bottom w:val="single" w:sz="4" w:space="0" w:color="auto"/>
              <w:right w:val="single" w:sz="4" w:space="0" w:color="auto"/>
            </w:tcBorders>
            <w:vAlign w:val="center"/>
            <w:hideMark/>
          </w:tcPr>
          <w:p w14:paraId="5081C3F3"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4,10</w:t>
            </w:r>
          </w:p>
        </w:tc>
        <w:tc>
          <w:tcPr>
            <w:tcW w:w="492" w:type="pct"/>
            <w:tcBorders>
              <w:top w:val="single" w:sz="4" w:space="0" w:color="auto"/>
              <w:left w:val="single" w:sz="4" w:space="0" w:color="auto"/>
              <w:bottom w:val="single" w:sz="4" w:space="0" w:color="auto"/>
              <w:right w:val="single" w:sz="4" w:space="0" w:color="auto"/>
            </w:tcBorders>
            <w:vAlign w:val="center"/>
            <w:hideMark/>
          </w:tcPr>
          <w:p w14:paraId="1D472994"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0,84</w:t>
            </w:r>
          </w:p>
        </w:tc>
        <w:tc>
          <w:tcPr>
            <w:tcW w:w="418" w:type="pct"/>
            <w:tcBorders>
              <w:top w:val="single" w:sz="4" w:space="0" w:color="auto"/>
              <w:left w:val="single" w:sz="4" w:space="0" w:color="auto"/>
              <w:bottom w:val="single" w:sz="4" w:space="0" w:color="auto"/>
              <w:right w:val="single" w:sz="4" w:space="0" w:color="auto"/>
            </w:tcBorders>
            <w:vAlign w:val="center"/>
            <w:hideMark/>
          </w:tcPr>
          <w:p w14:paraId="4E12E69C"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4,62</w:t>
            </w:r>
          </w:p>
        </w:tc>
        <w:tc>
          <w:tcPr>
            <w:tcW w:w="418" w:type="pct"/>
            <w:tcBorders>
              <w:top w:val="single" w:sz="4" w:space="0" w:color="auto"/>
              <w:left w:val="single" w:sz="4" w:space="0" w:color="auto"/>
              <w:bottom w:val="single" w:sz="4" w:space="0" w:color="auto"/>
              <w:right w:val="single" w:sz="4" w:space="0" w:color="auto"/>
            </w:tcBorders>
            <w:vAlign w:val="center"/>
            <w:hideMark/>
          </w:tcPr>
          <w:p w14:paraId="4625D254"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0,62</w:t>
            </w:r>
          </w:p>
        </w:tc>
      </w:tr>
      <w:tr w:rsidR="00946996" w:rsidRPr="00610EE4" w14:paraId="7710FE53" w14:textId="77777777" w:rsidTr="00147F2D">
        <w:trPr>
          <w:jc w:val="center"/>
        </w:trPr>
        <w:tc>
          <w:tcPr>
            <w:tcW w:w="241" w:type="pct"/>
            <w:tcBorders>
              <w:top w:val="single" w:sz="4" w:space="0" w:color="auto"/>
              <w:left w:val="single" w:sz="4" w:space="0" w:color="auto"/>
              <w:bottom w:val="single" w:sz="4" w:space="0" w:color="auto"/>
              <w:right w:val="single" w:sz="4" w:space="0" w:color="auto"/>
            </w:tcBorders>
            <w:vAlign w:val="center"/>
            <w:hideMark/>
          </w:tcPr>
          <w:p w14:paraId="654CE267" w14:textId="77777777" w:rsidR="00946996" w:rsidRPr="00610EE4" w:rsidRDefault="00946996" w:rsidP="00147F2D">
            <w:pPr>
              <w:spacing w:before="0" w:after="0" w:line="240" w:lineRule="auto"/>
              <w:jc w:val="center"/>
              <w:rPr>
                <w:b/>
                <w:spacing w:val="-4"/>
                <w:sz w:val="24"/>
                <w:szCs w:val="24"/>
                <w:lang w:val="en-GB"/>
              </w:rPr>
            </w:pPr>
            <w:r w:rsidRPr="00610EE4">
              <w:rPr>
                <w:b/>
                <w:spacing w:val="-4"/>
                <w:sz w:val="24"/>
                <w:szCs w:val="24"/>
                <w:lang w:val="en-GB"/>
              </w:rPr>
              <w:t>6</w:t>
            </w:r>
          </w:p>
        </w:tc>
        <w:tc>
          <w:tcPr>
            <w:tcW w:w="3038" w:type="pct"/>
            <w:tcBorders>
              <w:top w:val="single" w:sz="4" w:space="0" w:color="auto"/>
              <w:left w:val="single" w:sz="4" w:space="0" w:color="auto"/>
              <w:bottom w:val="single" w:sz="4" w:space="0" w:color="auto"/>
              <w:right w:val="single" w:sz="4" w:space="0" w:color="auto"/>
            </w:tcBorders>
            <w:hideMark/>
          </w:tcPr>
          <w:p w14:paraId="519688B8" w14:textId="77777777" w:rsidR="00946996" w:rsidRPr="00610EE4" w:rsidRDefault="00946996" w:rsidP="00147F2D">
            <w:pPr>
              <w:spacing w:before="0" w:after="0" w:line="240" w:lineRule="auto"/>
              <w:jc w:val="both"/>
              <w:rPr>
                <w:bCs/>
                <w:spacing w:val="-4"/>
                <w:sz w:val="24"/>
                <w:szCs w:val="24"/>
                <w:lang w:val="vi-VN"/>
              </w:rPr>
            </w:pPr>
            <w:r w:rsidRPr="00610EE4">
              <w:rPr>
                <w:bCs/>
                <w:spacing w:val="-4"/>
                <w:sz w:val="24"/>
                <w:szCs w:val="24"/>
                <w:lang w:val="vi-VN"/>
              </w:rPr>
              <w:t>Kiên định với mục tiêu độc lập dân tộc và chủ nghĩa xã hội</w:t>
            </w:r>
          </w:p>
        </w:tc>
        <w:tc>
          <w:tcPr>
            <w:tcW w:w="392" w:type="pct"/>
            <w:tcBorders>
              <w:top w:val="single" w:sz="4" w:space="0" w:color="auto"/>
              <w:left w:val="single" w:sz="4" w:space="0" w:color="auto"/>
              <w:bottom w:val="single" w:sz="4" w:space="0" w:color="auto"/>
              <w:right w:val="single" w:sz="4" w:space="0" w:color="auto"/>
            </w:tcBorders>
            <w:vAlign w:val="center"/>
            <w:hideMark/>
          </w:tcPr>
          <w:p w14:paraId="1707EBFD"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4,01</w:t>
            </w:r>
          </w:p>
        </w:tc>
        <w:tc>
          <w:tcPr>
            <w:tcW w:w="492" w:type="pct"/>
            <w:tcBorders>
              <w:top w:val="single" w:sz="4" w:space="0" w:color="auto"/>
              <w:left w:val="single" w:sz="4" w:space="0" w:color="auto"/>
              <w:bottom w:val="single" w:sz="4" w:space="0" w:color="auto"/>
              <w:right w:val="single" w:sz="4" w:space="0" w:color="auto"/>
            </w:tcBorders>
            <w:vAlign w:val="center"/>
            <w:hideMark/>
          </w:tcPr>
          <w:p w14:paraId="25F50707"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0,87</w:t>
            </w:r>
          </w:p>
        </w:tc>
        <w:tc>
          <w:tcPr>
            <w:tcW w:w="418" w:type="pct"/>
            <w:tcBorders>
              <w:top w:val="single" w:sz="4" w:space="0" w:color="auto"/>
              <w:left w:val="single" w:sz="4" w:space="0" w:color="auto"/>
              <w:bottom w:val="single" w:sz="4" w:space="0" w:color="auto"/>
              <w:right w:val="single" w:sz="4" w:space="0" w:color="auto"/>
            </w:tcBorders>
            <w:vAlign w:val="center"/>
            <w:hideMark/>
          </w:tcPr>
          <w:p w14:paraId="441B6146"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4,39</w:t>
            </w:r>
          </w:p>
        </w:tc>
        <w:tc>
          <w:tcPr>
            <w:tcW w:w="418" w:type="pct"/>
            <w:tcBorders>
              <w:top w:val="single" w:sz="4" w:space="0" w:color="auto"/>
              <w:left w:val="single" w:sz="4" w:space="0" w:color="auto"/>
              <w:bottom w:val="single" w:sz="4" w:space="0" w:color="auto"/>
              <w:right w:val="single" w:sz="4" w:space="0" w:color="auto"/>
            </w:tcBorders>
            <w:vAlign w:val="center"/>
            <w:hideMark/>
          </w:tcPr>
          <w:p w14:paraId="696F8A14"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0,76</w:t>
            </w:r>
          </w:p>
        </w:tc>
      </w:tr>
      <w:tr w:rsidR="00946996" w:rsidRPr="00610EE4" w14:paraId="205A6A39" w14:textId="77777777" w:rsidTr="00147F2D">
        <w:trPr>
          <w:jc w:val="center"/>
        </w:trPr>
        <w:tc>
          <w:tcPr>
            <w:tcW w:w="241" w:type="pct"/>
            <w:tcBorders>
              <w:top w:val="single" w:sz="4" w:space="0" w:color="auto"/>
              <w:left w:val="single" w:sz="4" w:space="0" w:color="auto"/>
              <w:bottom w:val="single" w:sz="4" w:space="0" w:color="auto"/>
              <w:right w:val="single" w:sz="4" w:space="0" w:color="auto"/>
            </w:tcBorders>
            <w:vAlign w:val="center"/>
            <w:hideMark/>
          </w:tcPr>
          <w:p w14:paraId="61F9A6EB" w14:textId="77777777" w:rsidR="00946996" w:rsidRPr="00610EE4" w:rsidRDefault="00946996" w:rsidP="00147F2D">
            <w:pPr>
              <w:spacing w:before="0" w:after="0" w:line="240" w:lineRule="auto"/>
              <w:jc w:val="center"/>
              <w:rPr>
                <w:b/>
                <w:spacing w:val="-4"/>
                <w:sz w:val="24"/>
                <w:szCs w:val="24"/>
                <w:lang w:val="en-GB"/>
              </w:rPr>
            </w:pPr>
            <w:r w:rsidRPr="00610EE4">
              <w:rPr>
                <w:b/>
                <w:spacing w:val="-4"/>
                <w:sz w:val="24"/>
                <w:szCs w:val="24"/>
                <w:lang w:val="en-GB"/>
              </w:rPr>
              <w:t>7</w:t>
            </w:r>
          </w:p>
        </w:tc>
        <w:tc>
          <w:tcPr>
            <w:tcW w:w="3038" w:type="pct"/>
            <w:tcBorders>
              <w:top w:val="single" w:sz="4" w:space="0" w:color="auto"/>
              <w:left w:val="single" w:sz="4" w:space="0" w:color="auto"/>
              <w:bottom w:val="single" w:sz="4" w:space="0" w:color="auto"/>
              <w:right w:val="single" w:sz="4" w:space="0" w:color="auto"/>
            </w:tcBorders>
            <w:hideMark/>
          </w:tcPr>
          <w:p w14:paraId="41856D72" w14:textId="77777777" w:rsidR="00946996" w:rsidRPr="00610EE4" w:rsidRDefault="00946996" w:rsidP="00147F2D">
            <w:pPr>
              <w:spacing w:before="0" w:after="0" w:line="240" w:lineRule="auto"/>
              <w:jc w:val="both"/>
              <w:rPr>
                <w:bCs/>
                <w:spacing w:val="-4"/>
                <w:sz w:val="24"/>
                <w:szCs w:val="24"/>
              </w:rPr>
            </w:pPr>
            <w:bookmarkStart w:id="13" w:name="_Hlk81577855"/>
            <w:r w:rsidRPr="00610EE4">
              <w:rPr>
                <w:bCs/>
                <w:spacing w:val="-4"/>
                <w:sz w:val="24"/>
                <w:szCs w:val="24"/>
                <w:lang w:val="vi-VN"/>
              </w:rPr>
              <w:t xml:space="preserve">Nâng cao năng lực, phẩm chất đạo đức của </w:t>
            </w:r>
            <w:r>
              <w:rPr>
                <w:bCs/>
                <w:spacing w:val="-4"/>
                <w:sz w:val="24"/>
                <w:szCs w:val="24"/>
              </w:rPr>
              <w:t>SV</w:t>
            </w:r>
            <w:bookmarkEnd w:id="13"/>
          </w:p>
        </w:tc>
        <w:tc>
          <w:tcPr>
            <w:tcW w:w="392" w:type="pct"/>
            <w:tcBorders>
              <w:top w:val="single" w:sz="4" w:space="0" w:color="auto"/>
              <w:left w:val="single" w:sz="4" w:space="0" w:color="auto"/>
              <w:bottom w:val="single" w:sz="4" w:space="0" w:color="auto"/>
              <w:right w:val="single" w:sz="4" w:space="0" w:color="auto"/>
            </w:tcBorders>
            <w:vAlign w:val="center"/>
            <w:hideMark/>
          </w:tcPr>
          <w:p w14:paraId="36C493B8"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3,92</w:t>
            </w:r>
          </w:p>
        </w:tc>
        <w:tc>
          <w:tcPr>
            <w:tcW w:w="492" w:type="pct"/>
            <w:tcBorders>
              <w:top w:val="single" w:sz="4" w:space="0" w:color="auto"/>
              <w:left w:val="single" w:sz="4" w:space="0" w:color="auto"/>
              <w:bottom w:val="single" w:sz="4" w:space="0" w:color="auto"/>
              <w:right w:val="single" w:sz="4" w:space="0" w:color="auto"/>
            </w:tcBorders>
            <w:vAlign w:val="center"/>
            <w:hideMark/>
          </w:tcPr>
          <w:p w14:paraId="2E63C380"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0,82</w:t>
            </w:r>
          </w:p>
        </w:tc>
        <w:tc>
          <w:tcPr>
            <w:tcW w:w="418" w:type="pct"/>
            <w:tcBorders>
              <w:top w:val="single" w:sz="4" w:space="0" w:color="auto"/>
              <w:left w:val="single" w:sz="4" w:space="0" w:color="auto"/>
              <w:bottom w:val="single" w:sz="4" w:space="0" w:color="auto"/>
              <w:right w:val="single" w:sz="4" w:space="0" w:color="auto"/>
            </w:tcBorders>
            <w:vAlign w:val="center"/>
            <w:hideMark/>
          </w:tcPr>
          <w:p w14:paraId="444FCE2E"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4,26</w:t>
            </w:r>
          </w:p>
        </w:tc>
        <w:tc>
          <w:tcPr>
            <w:tcW w:w="418" w:type="pct"/>
            <w:tcBorders>
              <w:top w:val="single" w:sz="4" w:space="0" w:color="auto"/>
              <w:left w:val="single" w:sz="4" w:space="0" w:color="auto"/>
              <w:bottom w:val="single" w:sz="4" w:space="0" w:color="auto"/>
              <w:right w:val="single" w:sz="4" w:space="0" w:color="auto"/>
            </w:tcBorders>
            <w:vAlign w:val="center"/>
            <w:hideMark/>
          </w:tcPr>
          <w:p w14:paraId="44A59BE5"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0,78</w:t>
            </w:r>
          </w:p>
        </w:tc>
      </w:tr>
      <w:tr w:rsidR="00946996" w:rsidRPr="00610EE4" w14:paraId="2BDD1283" w14:textId="77777777" w:rsidTr="00147F2D">
        <w:trPr>
          <w:jc w:val="center"/>
        </w:trPr>
        <w:tc>
          <w:tcPr>
            <w:tcW w:w="3279" w:type="pct"/>
            <w:gridSpan w:val="2"/>
            <w:tcBorders>
              <w:top w:val="single" w:sz="4" w:space="0" w:color="auto"/>
              <w:left w:val="single" w:sz="4" w:space="0" w:color="auto"/>
              <w:bottom w:val="single" w:sz="4" w:space="0" w:color="auto"/>
              <w:right w:val="single" w:sz="4" w:space="0" w:color="auto"/>
            </w:tcBorders>
            <w:vAlign w:val="center"/>
          </w:tcPr>
          <w:p w14:paraId="47A9D1DE" w14:textId="77777777" w:rsidR="00946996" w:rsidRPr="00610EE4" w:rsidRDefault="00946996" w:rsidP="00147F2D">
            <w:pPr>
              <w:spacing w:before="0" w:after="0" w:line="240" w:lineRule="auto"/>
              <w:jc w:val="center"/>
              <w:rPr>
                <w:b/>
                <w:spacing w:val="-4"/>
                <w:sz w:val="24"/>
                <w:szCs w:val="24"/>
              </w:rPr>
            </w:pPr>
            <w:r w:rsidRPr="001E6767">
              <w:rPr>
                <w:b/>
                <w:color w:val="EE0000"/>
                <w:spacing w:val="-4"/>
                <w:sz w:val="24"/>
                <w:szCs w:val="24"/>
              </w:rPr>
              <w:t xml:space="preserve">ĐTB </w:t>
            </w:r>
            <w:proofErr w:type="spellStart"/>
            <w:r w:rsidRPr="001E6767">
              <w:rPr>
                <w:b/>
                <w:color w:val="EE0000"/>
                <w:spacing w:val="-4"/>
                <w:sz w:val="24"/>
                <w:szCs w:val="24"/>
              </w:rPr>
              <w:t>và</w:t>
            </w:r>
            <w:proofErr w:type="spellEnd"/>
            <w:r w:rsidRPr="001E6767">
              <w:rPr>
                <w:b/>
                <w:color w:val="EE0000"/>
                <w:spacing w:val="-4"/>
                <w:sz w:val="24"/>
                <w:szCs w:val="24"/>
              </w:rPr>
              <w:t xml:space="preserve"> ĐLC </w:t>
            </w:r>
            <w:proofErr w:type="spellStart"/>
            <w:r w:rsidRPr="001E6767">
              <w:rPr>
                <w:b/>
                <w:color w:val="EE0000"/>
                <w:spacing w:val="-4"/>
                <w:sz w:val="24"/>
                <w:szCs w:val="24"/>
              </w:rPr>
              <w:t>chung</w:t>
            </w:r>
            <w:proofErr w:type="spellEnd"/>
          </w:p>
        </w:tc>
        <w:tc>
          <w:tcPr>
            <w:tcW w:w="392" w:type="pct"/>
            <w:tcBorders>
              <w:top w:val="single" w:sz="4" w:space="0" w:color="auto"/>
              <w:left w:val="single" w:sz="4" w:space="0" w:color="auto"/>
              <w:bottom w:val="single" w:sz="4" w:space="0" w:color="auto"/>
              <w:right w:val="single" w:sz="4" w:space="0" w:color="auto"/>
            </w:tcBorders>
            <w:vAlign w:val="center"/>
            <w:hideMark/>
          </w:tcPr>
          <w:p w14:paraId="58E4FE39"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4,14</w:t>
            </w:r>
          </w:p>
        </w:tc>
        <w:tc>
          <w:tcPr>
            <w:tcW w:w="492" w:type="pct"/>
            <w:tcBorders>
              <w:top w:val="single" w:sz="4" w:space="0" w:color="auto"/>
              <w:left w:val="single" w:sz="4" w:space="0" w:color="auto"/>
              <w:bottom w:val="single" w:sz="4" w:space="0" w:color="auto"/>
              <w:right w:val="single" w:sz="4" w:space="0" w:color="auto"/>
            </w:tcBorders>
            <w:vAlign w:val="center"/>
            <w:hideMark/>
          </w:tcPr>
          <w:p w14:paraId="63F9C2F9"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0,78</w:t>
            </w:r>
          </w:p>
        </w:tc>
        <w:tc>
          <w:tcPr>
            <w:tcW w:w="418" w:type="pct"/>
            <w:tcBorders>
              <w:top w:val="single" w:sz="4" w:space="0" w:color="auto"/>
              <w:left w:val="single" w:sz="4" w:space="0" w:color="auto"/>
              <w:bottom w:val="single" w:sz="4" w:space="0" w:color="auto"/>
              <w:right w:val="single" w:sz="4" w:space="0" w:color="auto"/>
            </w:tcBorders>
            <w:vAlign w:val="center"/>
            <w:hideMark/>
          </w:tcPr>
          <w:p w14:paraId="7FB9A45E"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4,45</w:t>
            </w:r>
          </w:p>
        </w:tc>
        <w:tc>
          <w:tcPr>
            <w:tcW w:w="418" w:type="pct"/>
            <w:tcBorders>
              <w:top w:val="single" w:sz="4" w:space="0" w:color="auto"/>
              <w:left w:val="single" w:sz="4" w:space="0" w:color="auto"/>
              <w:bottom w:val="single" w:sz="4" w:space="0" w:color="auto"/>
              <w:right w:val="single" w:sz="4" w:space="0" w:color="auto"/>
            </w:tcBorders>
            <w:vAlign w:val="center"/>
            <w:hideMark/>
          </w:tcPr>
          <w:p w14:paraId="0FE3A928"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0,69</w:t>
            </w:r>
          </w:p>
        </w:tc>
      </w:tr>
    </w:tbl>
    <w:p w14:paraId="5B1C0128" w14:textId="47C67725" w:rsidR="00946996" w:rsidRPr="00FF15E2" w:rsidRDefault="00946996" w:rsidP="00946996">
      <w:pPr>
        <w:spacing w:before="0" w:after="0" w:line="240" w:lineRule="auto"/>
        <w:jc w:val="both"/>
        <w:rPr>
          <w:i/>
          <w:iCs/>
          <w:color w:val="000000"/>
          <w:sz w:val="24"/>
          <w:szCs w:val="24"/>
        </w:rPr>
      </w:pPr>
      <w:r w:rsidRPr="006C4565">
        <w:rPr>
          <w:bCs/>
          <w:i/>
          <w:color w:val="2E74B5" w:themeColor="accent5" w:themeShade="BF"/>
          <w:spacing w:val="-4"/>
          <w:sz w:val="24"/>
          <w:szCs w:val="24"/>
          <w:lang w:val="pt-BR"/>
        </w:rPr>
        <w:t xml:space="preserve">Ghi chú: 1 ≤ </w:t>
      </w:r>
      <w:r w:rsidR="006C4565" w:rsidRPr="006C4565">
        <w:rPr>
          <w:noProof/>
          <w:color w:val="2E74B5" w:themeColor="accent5" w:themeShade="BF"/>
          <w:spacing w:val="-2"/>
          <w:position w:val="-4"/>
          <w:szCs w:val="26"/>
        </w:rPr>
        <w:object w:dxaOrig="260" w:dyaOrig="320" w14:anchorId="198BBD4E">
          <v:shape id="_x0000_i1028" type="#_x0000_t75" style="width:12.85pt;height:16.05pt" o:ole="">
            <v:imagedata r:id="rId11" o:title=""/>
          </v:shape>
          <o:OLEObject Type="Embed" ProgID="Equation.DSMT4" ShapeID="_x0000_i1028" DrawAspect="Content" ObjectID="_1820735538" r:id="rId15"/>
        </w:object>
      </w:r>
      <w:r w:rsidRPr="006C4565">
        <w:rPr>
          <w:bCs/>
          <w:i/>
          <w:color w:val="2E74B5" w:themeColor="accent5" w:themeShade="BF"/>
          <w:spacing w:val="-4"/>
          <w:sz w:val="24"/>
          <w:szCs w:val="24"/>
          <w:lang w:val="pt-BR"/>
        </w:rPr>
        <w:t xml:space="preserve">≤ </w:t>
      </w:r>
      <w:r w:rsidRPr="006C4565">
        <w:rPr>
          <w:bCs/>
          <w:i/>
          <w:color w:val="2E74B5" w:themeColor="accent5" w:themeShade="BF"/>
          <w:spacing w:val="-4"/>
          <w:sz w:val="24"/>
          <w:szCs w:val="24"/>
          <w:lang w:val="vi-VN"/>
        </w:rPr>
        <w:t>5</w:t>
      </w:r>
      <w:r w:rsidRPr="006C4565">
        <w:rPr>
          <w:bCs/>
          <w:i/>
          <w:color w:val="2E74B5" w:themeColor="accent5" w:themeShade="BF"/>
          <w:spacing w:val="-4"/>
          <w:sz w:val="24"/>
          <w:szCs w:val="24"/>
          <w:lang w:val="pt-BR"/>
        </w:rPr>
        <w:t xml:space="preserve">; </w:t>
      </w:r>
      <w:r w:rsidR="006C4565" w:rsidRPr="006C4565">
        <w:rPr>
          <w:noProof/>
          <w:color w:val="2E74B5" w:themeColor="accent5" w:themeShade="BF"/>
          <w:spacing w:val="-2"/>
          <w:position w:val="-4"/>
          <w:szCs w:val="26"/>
        </w:rPr>
        <w:object w:dxaOrig="260" w:dyaOrig="320" w14:anchorId="2497B8C5">
          <v:shape id="_x0000_i1029" type="#_x0000_t75" style="width:12.85pt;height:16.05pt" o:ole="">
            <v:imagedata r:id="rId11" o:title=""/>
          </v:shape>
          <o:OLEObject Type="Embed" ProgID="Equation.DSMT4" ShapeID="_x0000_i1029" DrawAspect="Content" ObjectID="_1820735539" r:id="rId16"/>
        </w:object>
      </w:r>
      <w:r w:rsidR="006C4565" w:rsidRPr="006C4565">
        <w:rPr>
          <w:bCs/>
          <w:i/>
          <w:color w:val="2E74B5" w:themeColor="accent5" w:themeShade="BF"/>
          <w:spacing w:val="-4"/>
          <w:sz w:val="24"/>
          <w:szCs w:val="24"/>
          <w:lang w:val="pt-BR"/>
        </w:rPr>
        <w:t xml:space="preserve"> </w:t>
      </w:r>
      <w:r w:rsidRPr="006C4565">
        <w:rPr>
          <w:bCs/>
          <w:i/>
          <w:color w:val="2E74B5" w:themeColor="accent5" w:themeShade="BF"/>
          <w:spacing w:val="-4"/>
          <w:sz w:val="24"/>
          <w:szCs w:val="24"/>
          <w:lang w:val="pt-BR"/>
        </w:rPr>
        <w:t>(Hệ số trung bình); (SD) (Độ lệch chuẩn)</w:t>
      </w:r>
      <w:r w:rsidRPr="006C4565">
        <w:rPr>
          <w:bCs/>
          <w:i/>
          <w:color w:val="2E74B5" w:themeColor="accent5" w:themeShade="BF"/>
          <w:spacing w:val="-4"/>
          <w:sz w:val="24"/>
          <w:szCs w:val="24"/>
          <w:lang w:val="vi-VN"/>
        </w:rPr>
        <w:t xml:space="preserve">; </w:t>
      </w:r>
      <w:r w:rsidRPr="00FF15E2">
        <w:rPr>
          <w:i/>
          <w:iCs/>
          <w:color w:val="000000"/>
          <w:sz w:val="24"/>
          <w:szCs w:val="24"/>
        </w:rPr>
        <w:t xml:space="preserve">1. Hoàn </w:t>
      </w:r>
      <w:proofErr w:type="spellStart"/>
      <w:r w:rsidRPr="00FF15E2">
        <w:rPr>
          <w:i/>
          <w:iCs/>
          <w:color w:val="000000"/>
          <w:sz w:val="24"/>
          <w:szCs w:val="24"/>
        </w:rPr>
        <w:t>toàn</w:t>
      </w:r>
      <w:proofErr w:type="spellEnd"/>
      <w:r w:rsidRPr="00FF15E2">
        <w:rPr>
          <w:i/>
          <w:iCs/>
          <w:color w:val="000000"/>
          <w:sz w:val="24"/>
          <w:szCs w:val="24"/>
        </w:rPr>
        <w:t xml:space="preserve"> </w:t>
      </w:r>
      <w:proofErr w:type="spellStart"/>
      <w:r w:rsidRPr="00FF15E2">
        <w:rPr>
          <w:i/>
          <w:iCs/>
          <w:color w:val="000000"/>
          <w:sz w:val="24"/>
          <w:szCs w:val="24"/>
        </w:rPr>
        <w:t>không</w:t>
      </w:r>
      <w:proofErr w:type="spellEnd"/>
      <w:r w:rsidRPr="00FF15E2">
        <w:rPr>
          <w:i/>
          <w:iCs/>
          <w:color w:val="000000"/>
          <w:sz w:val="24"/>
          <w:szCs w:val="24"/>
          <w:lang w:val="vi-VN"/>
        </w:rPr>
        <w:t xml:space="preserve"> quan trọng</w:t>
      </w:r>
      <w:r w:rsidRPr="00FF15E2">
        <w:rPr>
          <w:i/>
          <w:iCs/>
          <w:color w:val="000000"/>
          <w:sz w:val="24"/>
          <w:szCs w:val="24"/>
        </w:rPr>
        <w:t xml:space="preserve">; 2. </w:t>
      </w:r>
      <w:proofErr w:type="spellStart"/>
      <w:r w:rsidRPr="00FF15E2">
        <w:rPr>
          <w:i/>
          <w:iCs/>
          <w:color w:val="000000"/>
          <w:sz w:val="24"/>
          <w:szCs w:val="24"/>
        </w:rPr>
        <w:t>Không</w:t>
      </w:r>
      <w:proofErr w:type="spellEnd"/>
      <w:r w:rsidRPr="00FF15E2">
        <w:rPr>
          <w:i/>
          <w:iCs/>
          <w:color w:val="000000"/>
          <w:sz w:val="24"/>
          <w:szCs w:val="24"/>
        </w:rPr>
        <w:t xml:space="preserve"> </w:t>
      </w:r>
      <w:r w:rsidRPr="00FF15E2">
        <w:rPr>
          <w:i/>
          <w:iCs/>
          <w:color w:val="000000"/>
          <w:sz w:val="24"/>
          <w:szCs w:val="24"/>
          <w:lang w:val="vi-VN"/>
        </w:rPr>
        <w:t>quan trọng</w:t>
      </w:r>
      <w:r w:rsidRPr="00FF15E2">
        <w:rPr>
          <w:i/>
          <w:iCs/>
          <w:color w:val="000000"/>
          <w:sz w:val="24"/>
          <w:szCs w:val="24"/>
        </w:rPr>
        <w:t xml:space="preserve">; 3. </w:t>
      </w:r>
      <w:proofErr w:type="spellStart"/>
      <w:r w:rsidRPr="00FF15E2">
        <w:rPr>
          <w:i/>
          <w:iCs/>
          <w:color w:val="000000"/>
          <w:sz w:val="24"/>
          <w:szCs w:val="24"/>
        </w:rPr>
        <w:t>Tương</w:t>
      </w:r>
      <w:proofErr w:type="spellEnd"/>
      <w:r w:rsidRPr="00FF15E2">
        <w:rPr>
          <w:i/>
          <w:iCs/>
          <w:color w:val="000000"/>
          <w:sz w:val="24"/>
          <w:szCs w:val="24"/>
        </w:rPr>
        <w:t xml:space="preserve"> </w:t>
      </w:r>
      <w:proofErr w:type="spellStart"/>
      <w:r w:rsidRPr="00FF15E2">
        <w:rPr>
          <w:i/>
          <w:iCs/>
          <w:color w:val="000000"/>
          <w:sz w:val="24"/>
          <w:szCs w:val="24"/>
        </w:rPr>
        <w:t>đối</w:t>
      </w:r>
      <w:proofErr w:type="spellEnd"/>
      <w:r w:rsidRPr="00FF15E2">
        <w:rPr>
          <w:i/>
          <w:iCs/>
          <w:color w:val="000000"/>
          <w:sz w:val="24"/>
          <w:szCs w:val="24"/>
        </w:rPr>
        <w:t xml:space="preserve"> </w:t>
      </w:r>
      <w:r w:rsidRPr="00FF15E2">
        <w:rPr>
          <w:i/>
          <w:iCs/>
          <w:color w:val="000000"/>
          <w:sz w:val="24"/>
          <w:szCs w:val="24"/>
          <w:lang w:val="vi-VN"/>
        </w:rPr>
        <w:t>quan trọng</w:t>
      </w:r>
      <w:r w:rsidRPr="00FF15E2">
        <w:rPr>
          <w:i/>
          <w:iCs/>
          <w:color w:val="000000"/>
          <w:sz w:val="24"/>
          <w:szCs w:val="24"/>
        </w:rPr>
        <w:t xml:space="preserve">; 4. </w:t>
      </w:r>
      <w:r w:rsidRPr="00FF15E2">
        <w:rPr>
          <w:i/>
          <w:iCs/>
          <w:color w:val="000000"/>
          <w:sz w:val="24"/>
          <w:szCs w:val="24"/>
          <w:lang w:val="vi-VN"/>
        </w:rPr>
        <w:t>Quan trọng</w:t>
      </w:r>
      <w:r w:rsidRPr="00FF15E2">
        <w:rPr>
          <w:i/>
          <w:iCs/>
          <w:color w:val="000000"/>
          <w:sz w:val="24"/>
          <w:szCs w:val="24"/>
        </w:rPr>
        <w:t xml:space="preserve">; 5. </w:t>
      </w:r>
      <w:proofErr w:type="spellStart"/>
      <w:r w:rsidRPr="00FF15E2">
        <w:rPr>
          <w:i/>
          <w:iCs/>
          <w:color w:val="000000"/>
          <w:sz w:val="24"/>
          <w:szCs w:val="24"/>
        </w:rPr>
        <w:t>Rất</w:t>
      </w:r>
      <w:proofErr w:type="spellEnd"/>
      <w:r w:rsidRPr="00FF15E2">
        <w:rPr>
          <w:i/>
          <w:iCs/>
          <w:color w:val="000000"/>
          <w:sz w:val="24"/>
          <w:szCs w:val="24"/>
        </w:rPr>
        <w:t xml:space="preserve"> </w:t>
      </w:r>
      <w:r w:rsidRPr="00FF15E2">
        <w:rPr>
          <w:i/>
          <w:iCs/>
          <w:color w:val="000000"/>
          <w:sz w:val="24"/>
          <w:szCs w:val="24"/>
          <w:lang w:val="vi-VN"/>
        </w:rPr>
        <w:t>quan trọng</w:t>
      </w:r>
    </w:p>
    <w:p w14:paraId="5C654601" w14:textId="0D7CD5C4" w:rsidR="00946996" w:rsidRPr="00FF15E2" w:rsidRDefault="00946996" w:rsidP="00946996">
      <w:pPr>
        <w:spacing w:before="0" w:after="0" w:line="240" w:lineRule="auto"/>
        <w:ind w:firstLine="567"/>
        <w:jc w:val="both"/>
        <w:rPr>
          <w:bCs/>
          <w:iCs/>
          <w:spacing w:val="-4"/>
          <w:sz w:val="24"/>
          <w:szCs w:val="24"/>
          <w:lang w:val="vi-VN"/>
        </w:rPr>
      </w:pPr>
      <w:r w:rsidRPr="00FF15E2">
        <w:rPr>
          <w:bCs/>
          <w:iCs/>
          <w:spacing w:val="-4"/>
          <w:sz w:val="24"/>
          <w:szCs w:val="24"/>
          <w:lang w:val="vi-VN"/>
        </w:rPr>
        <w:t xml:space="preserve">Kết quả khảo sát bảng 1 cho thấy CBQL, GV và SV đều đánh giá cao vai trò, tầm quan trọng của công tác </w:t>
      </w:r>
      <w:r w:rsidRPr="001E6767">
        <w:rPr>
          <w:bCs/>
          <w:iCs/>
          <w:color w:val="EE0000"/>
          <w:spacing w:val="-4"/>
          <w:sz w:val="24"/>
          <w:szCs w:val="24"/>
          <w:lang w:val="vi-VN"/>
        </w:rPr>
        <w:t>GD CTTT tại Đại học Huế. Điểm trung bình chung đạt ở mức cao (ĐTB</w:t>
      </w:r>
      <w:r w:rsidRPr="001E6767">
        <w:rPr>
          <w:bCs/>
          <w:iCs/>
          <w:color w:val="EE0000"/>
          <w:spacing w:val="-4"/>
          <w:sz w:val="24"/>
          <w:szCs w:val="24"/>
          <w:vertAlign w:val="subscript"/>
          <w:lang w:val="vi-VN"/>
        </w:rPr>
        <w:t>CBQL, GV</w:t>
      </w:r>
      <w:r w:rsidRPr="001E6767">
        <w:rPr>
          <w:bCs/>
          <w:iCs/>
          <w:color w:val="EE0000"/>
          <w:spacing w:val="-4"/>
          <w:sz w:val="24"/>
          <w:szCs w:val="24"/>
          <w:lang w:val="vi-VN"/>
        </w:rPr>
        <w:t xml:space="preserve"> = 4,14 và ĐTB</w:t>
      </w:r>
      <w:r w:rsidRPr="001E6767">
        <w:rPr>
          <w:bCs/>
          <w:iCs/>
          <w:color w:val="EE0000"/>
          <w:spacing w:val="-4"/>
          <w:sz w:val="24"/>
          <w:szCs w:val="24"/>
          <w:vertAlign w:val="subscript"/>
          <w:lang w:val="vi-VN"/>
        </w:rPr>
        <w:t>SV</w:t>
      </w:r>
      <w:r w:rsidRPr="001E6767">
        <w:rPr>
          <w:bCs/>
          <w:iCs/>
          <w:color w:val="EE0000"/>
          <w:spacing w:val="-4"/>
          <w:sz w:val="24"/>
          <w:szCs w:val="24"/>
          <w:lang w:val="vi-VN"/>
        </w:rPr>
        <w:t xml:space="preserve"> = 4,45), với </w:t>
      </w:r>
      <w:r w:rsidR="00137F80" w:rsidRPr="001E6767">
        <w:rPr>
          <w:bCs/>
          <w:iCs/>
          <w:color w:val="EE0000"/>
          <w:spacing w:val="-4"/>
          <w:sz w:val="24"/>
          <w:szCs w:val="24"/>
          <w:lang w:val="vi-VN"/>
        </w:rPr>
        <w:t>ĐLC</w:t>
      </w:r>
      <w:r w:rsidRPr="001E6767">
        <w:rPr>
          <w:bCs/>
          <w:iCs/>
          <w:color w:val="EE0000"/>
          <w:spacing w:val="-4"/>
          <w:sz w:val="24"/>
          <w:szCs w:val="24"/>
          <w:lang w:val="vi-VN"/>
        </w:rPr>
        <w:t xml:space="preserve"> (SD) tương đối thấp, chứng tỏ mức độ đồng thuận cao giữa các nhóm đối tượng khảo sát. </w:t>
      </w:r>
      <w:r w:rsidRPr="00FF15E2">
        <w:rPr>
          <w:bCs/>
          <w:iCs/>
          <w:spacing w:val="-4"/>
          <w:sz w:val="24"/>
          <w:szCs w:val="24"/>
          <w:lang w:val="vi-VN"/>
        </w:rPr>
        <w:t>Điều này khẳng định rằng công tác GD CTTT đã được quan tâm và có tác động tích cực đến quá trình hình thành phẩm chất, năng lực, bản lĩnh chính trị của SV.</w:t>
      </w:r>
    </w:p>
    <w:p w14:paraId="343B7279" w14:textId="77777777" w:rsidR="00946996" w:rsidRPr="001E6767" w:rsidRDefault="00946996" w:rsidP="00946996">
      <w:pPr>
        <w:spacing w:before="0" w:after="0" w:line="240" w:lineRule="auto"/>
        <w:ind w:firstLine="567"/>
        <w:jc w:val="both"/>
        <w:rPr>
          <w:bCs/>
          <w:iCs/>
          <w:color w:val="EE0000"/>
          <w:spacing w:val="-4"/>
          <w:sz w:val="24"/>
          <w:szCs w:val="24"/>
          <w:lang w:val="vi-VN"/>
        </w:rPr>
      </w:pPr>
      <w:r w:rsidRPr="00FF15E2">
        <w:rPr>
          <w:bCs/>
          <w:iCs/>
          <w:spacing w:val="-4"/>
          <w:sz w:val="24"/>
          <w:szCs w:val="24"/>
          <w:lang w:val="vi-VN"/>
        </w:rPr>
        <w:t>Trong đó, nội dung “</w:t>
      </w:r>
      <w:r w:rsidRPr="00FF15E2">
        <w:rPr>
          <w:bCs/>
          <w:i/>
          <w:spacing w:val="-4"/>
          <w:sz w:val="24"/>
          <w:szCs w:val="24"/>
          <w:lang w:val="vi-VN"/>
        </w:rPr>
        <w:t>Trang bị cho SV những kiến thức cơ bản và cần thiết về lý luận chính trị, tư tưởng”</w:t>
      </w:r>
      <w:r w:rsidRPr="00FF15E2">
        <w:rPr>
          <w:bCs/>
          <w:iCs/>
          <w:spacing w:val="-4"/>
          <w:sz w:val="24"/>
          <w:szCs w:val="24"/>
          <w:lang w:val="vi-VN"/>
        </w:rPr>
        <w:t xml:space="preserve"> </w:t>
      </w:r>
      <w:r w:rsidRPr="001E6767">
        <w:rPr>
          <w:bCs/>
          <w:iCs/>
          <w:color w:val="EE0000"/>
          <w:spacing w:val="-4"/>
          <w:sz w:val="24"/>
          <w:szCs w:val="24"/>
          <w:lang w:val="vi-VN"/>
        </w:rPr>
        <w:t>được CBQL và GV đánh giá cao nhất, với ĐTB=4,45 và SV đánh giá ở mức ĐTB=4,54. Tiếp đến là nội dung “</w:t>
      </w:r>
      <w:r w:rsidRPr="001E6767">
        <w:rPr>
          <w:bCs/>
          <w:i/>
          <w:color w:val="EE0000"/>
          <w:spacing w:val="-4"/>
          <w:sz w:val="24"/>
          <w:szCs w:val="24"/>
          <w:lang w:val="vi-VN"/>
        </w:rPr>
        <w:t>Trang bị hệ thống kỹ năng tổ chức thực hiện nhiệm vụ chính mà nhà trường giao phó</w:t>
      </w:r>
      <w:r w:rsidRPr="001E6767">
        <w:rPr>
          <w:bCs/>
          <w:iCs/>
          <w:color w:val="EE0000"/>
          <w:spacing w:val="-4"/>
          <w:sz w:val="24"/>
          <w:szCs w:val="24"/>
          <w:lang w:val="vi-VN"/>
        </w:rPr>
        <w:t>” với ĐTB</w:t>
      </w:r>
      <w:r w:rsidRPr="001E6767">
        <w:rPr>
          <w:bCs/>
          <w:iCs/>
          <w:color w:val="EE0000"/>
          <w:spacing w:val="-4"/>
          <w:sz w:val="24"/>
          <w:szCs w:val="24"/>
          <w:vertAlign w:val="subscript"/>
          <w:lang w:val="vi-VN"/>
        </w:rPr>
        <w:t>CBQL, GV</w:t>
      </w:r>
      <w:r w:rsidRPr="001E6767">
        <w:rPr>
          <w:bCs/>
          <w:iCs/>
          <w:color w:val="EE0000"/>
          <w:spacing w:val="-4"/>
          <w:sz w:val="24"/>
          <w:szCs w:val="24"/>
          <w:lang w:val="vi-VN"/>
        </w:rPr>
        <w:t xml:space="preserve"> =4,30 và ĐTB</w:t>
      </w:r>
      <w:r w:rsidRPr="001E6767">
        <w:rPr>
          <w:bCs/>
          <w:iCs/>
          <w:color w:val="EE0000"/>
          <w:spacing w:val="-4"/>
          <w:sz w:val="24"/>
          <w:szCs w:val="24"/>
          <w:vertAlign w:val="subscript"/>
          <w:lang w:val="vi-VN"/>
        </w:rPr>
        <w:t>SV</w:t>
      </w:r>
      <w:r w:rsidRPr="001E6767">
        <w:rPr>
          <w:bCs/>
          <w:iCs/>
          <w:color w:val="EE0000"/>
          <w:spacing w:val="-4"/>
          <w:sz w:val="24"/>
          <w:szCs w:val="24"/>
          <w:lang w:val="vi-VN"/>
        </w:rPr>
        <w:t>= 4,49. Ngoài ra, nội dung “</w:t>
      </w:r>
      <w:r w:rsidRPr="001E6767">
        <w:rPr>
          <w:bCs/>
          <w:i/>
          <w:color w:val="EE0000"/>
          <w:spacing w:val="-4"/>
          <w:sz w:val="24"/>
          <w:szCs w:val="24"/>
          <w:lang w:val="vi-VN"/>
        </w:rPr>
        <w:t>Củng cố niềm tin của SV vào chủ nghĩa Mác – Lênin và tư tưởng Hồ Chí Minh</w:t>
      </w:r>
      <w:r w:rsidRPr="001E6767">
        <w:rPr>
          <w:bCs/>
          <w:iCs/>
          <w:color w:val="EE0000"/>
          <w:spacing w:val="-4"/>
          <w:sz w:val="24"/>
          <w:szCs w:val="24"/>
          <w:lang w:val="vi-VN"/>
        </w:rPr>
        <w:t>” cũng được đánh giá rất cao, đặc biệt từ phía SV với ĐTB=4,62.</w:t>
      </w:r>
    </w:p>
    <w:p w14:paraId="67A36B30" w14:textId="77777777" w:rsidR="00946996" w:rsidRPr="00610EE4" w:rsidRDefault="00946996" w:rsidP="00946996">
      <w:pPr>
        <w:spacing w:before="0" w:after="0" w:line="240" w:lineRule="auto"/>
        <w:ind w:firstLine="567"/>
        <w:jc w:val="both"/>
        <w:rPr>
          <w:bCs/>
          <w:iCs/>
          <w:spacing w:val="-4"/>
          <w:sz w:val="24"/>
          <w:szCs w:val="24"/>
          <w:lang w:val="vi-VN"/>
        </w:rPr>
      </w:pPr>
      <w:r w:rsidRPr="001E6767">
        <w:rPr>
          <w:bCs/>
          <w:iCs/>
          <w:color w:val="EE0000"/>
          <w:spacing w:val="-4"/>
          <w:sz w:val="24"/>
          <w:szCs w:val="24"/>
          <w:lang w:val="vi-VN"/>
        </w:rPr>
        <w:t>Tuy nhiên, các nội dung liên quan đến “</w:t>
      </w:r>
      <w:r w:rsidRPr="001E6767">
        <w:rPr>
          <w:bCs/>
          <w:i/>
          <w:color w:val="EE0000"/>
          <w:spacing w:val="-4"/>
          <w:sz w:val="24"/>
          <w:szCs w:val="24"/>
          <w:lang w:val="vi-VN"/>
        </w:rPr>
        <w:t>Nâng cao năng lực, phẩm chất đạo đức của SV</w:t>
      </w:r>
      <w:r w:rsidRPr="001E6767">
        <w:rPr>
          <w:bCs/>
          <w:iCs/>
          <w:color w:val="EE0000"/>
          <w:spacing w:val="-4"/>
          <w:sz w:val="24"/>
          <w:szCs w:val="24"/>
          <w:lang w:val="vi-VN"/>
        </w:rPr>
        <w:t xml:space="preserve">” được SV đánh giá mức “Quan trọng” với ĐTB=3,92, trong khi đó CBQL, GV đánh giá </w:t>
      </w:r>
      <w:r w:rsidRPr="001E6767">
        <w:rPr>
          <w:bCs/>
          <w:iCs/>
          <w:color w:val="EE0000"/>
          <w:spacing w:val="-4"/>
          <w:sz w:val="24"/>
          <w:szCs w:val="24"/>
          <w:lang w:val="vi-VN"/>
        </w:rPr>
        <w:lastRenderedPageBreak/>
        <w:t xml:space="preserve">mức Rất quan trọng với ĐTB=4,26. Nội dung </w:t>
      </w:r>
      <w:r w:rsidRPr="001E6767">
        <w:rPr>
          <w:bCs/>
          <w:i/>
          <w:color w:val="EE0000"/>
          <w:spacing w:val="-4"/>
          <w:sz w:val="24"/>
          <w:szCs w:val="24"/>
          <w:lang w:val="vi-VN"/>
        </w:rPr>
        <w:t>“Kiên định mục tiêu độc lập dân tộc và chủ nghĩa xã hội</w:t>
      </w:r>
      <w:r w:rsidRPr="001E6767">
        <w:rPr>
          <w:bCs/>
          <w:iCs/>
          <w:color w:val="EE0000"/>
          <w:spacing w:val="-4"/>
          <w:sz w:val="24"/>
          <w:szCs w:val="24"/>
          <w:lang w:val="vi-VN"/>
        </w:rPr>
        <w:t xml:space="preserve">” được CBQL, GV đánh giá mức Quan trọng với ĐTB = 4,01 nhưng SV đánh giá mức Rất quan trọng với ĐTB= 4,39. </w:t>
      </w:r>
      <w:r>
        <w:rPr>
          <w:bCs/>
          <w:iCs/>
          <w:spacing w:val="-4"/>
          <w:sz w:val="24"/>
          <w:szCs w:val="24"/>
          <w:lang w:val="vi-VN"/>
        </w:rPr>
        <w:t>Từ kết quả này c</w:t>
      </w:r>
      <w:r w:rsidRPr="00BE62FE">
        <w:rPr>
          <w:bCs/>
          <w:iCs/>
          <w:spacing w:val="-4"/>
          <w:sz w:val="24"/>
          <w:szCs w:val="24"/>
          <w:lang w:val="vi-VN"/>
        </w:rPr>
        <w:t>ho thấy mặc dù công tác GD CTTT đã được chú trọng, song cách thức triển khai tại Đại học Huế vẫn cần tiếp tục đổi mới, khoa học và hiệu quả hơn nhằm nâng cao toàn diện cả về kiến thức, kỹ năng, thái độ và bản lĩnh chính trị cho SV.</w:t>
      </w:r>
    </w:p>
    <w:p w14:paraId="03540B79" w14:textId="77777777" w:rsidR="00946996" w:rsidRPr="00610EE4" w:rsidRDefault="00946996" w:rsidP="00946996">
      <w:pPr>
        <w:spacing w:before="0" w:after="0" w:line="240" w:lineRule="auto"/>
        <w:ind w:firstLine="567"/>
        <w:jc w:val="both"/>
        <w:rPr>
          <w:bCs/>
          <w:spacing w:val="-4"/>
          <w:sz w:val="24"/>
          <w:szCs w:val="24"/>
          <w:lang w:val="vi-VN"/>
        </w:rPr>
      </w:pPr>
      <w:r w:rsidRPr="00610EE4">
        <w:rPr>
          <w:bCs/>
          <w:spacing w:val="-4"/>
          <w:sz w:val="24"/>
          <w:szCs w:val="24"/>
          <w:lang w:val="vi-VN"/>
        </w:rPr>
        <w:t xml:space="preserve">Ngoài ra, so sánh giữa hai nhóm đối tượng khảo sát cho thấy </w:t>
      </w:r>
      <w:r>
        <w:rPr>
          <w:bCs/>
          <w:spacing w:val="-4"/>
          <w:sz w:val="24"/>
          <w:szCs w:val="24"/>
          <w:lang w:val="vi-VN"/>
        </w:rPr>
        <w:t>SV</w:t>
      </w:r>
      <w:r w:rsidRPr="00610EE4">
        <w:rPr>
          <w:bCs/>
          <w:spacing w:val="-4"/>
          <w:sz w:val="24"/>
          <w:szCs w:val="24"/>
          <w:lang w:val="vi-VN"/>
        </w:rPr>
        <w:t xml:space="preserve"> thường có mức đánh giá cao hơn so với CBQL và GV, chứng tỏ </w:t>
      </w:r>
      <w:r>
        <w:rPr>
          <w:bCs/>
          <w:spacing w:val="-4"/>
          <w:sz w:val="24"/>
          <w:szCs w:val="24"/>
          <w:lang w:val="vi-VN"/>
        </w:rPr>
        <w:t>SV</w:t>
      </w:r>
      <w:r w:rsidRPr="00610EE4">
        <w:rPr>
          <w:bCs/>
          <w:spacing w:val="-4"/>
          <w:sz w:val="24"/>
          <w:szCs w:val="24"/>
          <w:lang w:val="vi-VN"/>
        </w:rPr>
        <w:t xml:space="preserve"> trực tiếp cảm nhận rõ hơn tác động tích cực từ công tác </w:t>
      </w:r>
      <w:r>
        <w:rPr>
          <w:bCs/>
          <w:spacing w:val="-4"/>
          <w:sz w:val="24"/>
          <w:szCs w:val="24"/>
          <w:lang w:val="vi-VN"/>
        </w:rPr>
        <w:t>GD CTTT</w:t>
      </w:r>
      <w:r w:rsidRPr="00610EE4">
        <w:rPr>
          <w:bCs/>
          <w:spacing w:val="-4"/>
          <w:sz w:val="24"/>
          <w:szCs w:val="24"/>
          <w:lang w:val="vi-VN"/>
        </w:rPr>
        <w:t xml:space="preserve">. </w:t>
      </w:r>
      <w:r w:rsidRPr="00BE62FE">
        <w:rPr>
          <w:bCs/>
          <w:spacing w:val="-4"/>
          <w:sz w:val="24"/>
          <w:szCs w:val="24"/>
          <w:lang w:val="vi-VN"/>
        </w:rPr>
        <w:t>Kết quả khảo sát đã chỉ ra rằng công tác GD CTTT tại Đại học Huế giữ vai trò</w:t>
      </w:r>
      <w:r>
        <w:rPr>
          <w:bCs/>
          <w:spacing w:val="-4"/>
          <w:sz w:val="24"/>
          <w:szCs w:val="24"/>
          <w:lang w:val="vi-VN"/>
        </w:rPr>
        <w:t xml:space="preserve"> và tầm</w:t>
      </w:r>
      <w:r w:rsidRPr="00BE62FE">
        <w:rPr>
          <w:bCs/>
          <w:spacing w:val="-4"/>
          <w:sz w:val="24"/>
          <w:szCs w:val="24"/>
          <w:lang w:val="vi-VN"/>
        </w:rPr>
        <w:t xml:space="preserve"> quan trọng trong việc hình thành bản lĩnh chính trị, nâng cao năng lực, phẩm chất cho SV. Tuy nhiên, sự khác biệt về mức độ đánh giá giữa các </w:t>
      </w:r>
      <w:r>
        <w:rPr>
          <w:bCs/>
          <w:spacing w:val="-4"/>
          <w:sz w:val="24"/>
          <w:szCs w:val="24"/>
          <w:lang w:val="vi-VN"/>
        </w:rPr>
        <w:t>nội dung</w:t>
      </w:r>
      <w:r w:rsidRPr="00BE62FE">
        <w:rPr>
          <w:bCs/>
          <w:spacing w:val="-4"/>
          <w:sz w:val="24"/>
          <w:szCs w:val="24"/>
          <w:lang w:val="vi-VN"/>
        </w:rPr>
        <w:t xml:space="preserve"> cũng gợi mở yêu cầu cần đổi mới nội dung, phương pháp triển khai nhằm vừa củng cố kiến thức lý luận, vừa nâng cao tính thực tiễn, góp phần xây dựng đội ngũ SV có bản lĩnh chính trị vững vàng, đạo đức trong sáng, đáp ứng yêu cầu của sự nghiệp đổi mới giáo dục hiện nay.</w:t>
      </w:r>
    </w:p>
    <w:p w14:paraId="4A48DE2C" w14:textId="4E118139" w:rsidR="00946996" w:rsidRDefault="00946996" w:rsidP="00946996">
      <w:pPr>
        <w:spacing w:before="0" w:after="0" w:line="240" w:lineRule="auto"/>
        <w:ind w:firstLine="567"/>
        <w:jc w:val="both"/>
        <w:rPr>
          <w:b/>
          <w:i/>
          <w:spacing w:val="-4"/>
          <w:sz w:val="24"/>
          <w:szCs w:val="24"/>
          <w:lang w:val="pt-BR"/>
        </w:rPr>
      </w:pPr>
      <w:bookmarkStart w:id="14" w:name="_Toc86505399"/>
      <w:r w:rsidRPr="00A16AE9">
        <w:rPr>
          <w:b/>
          <w:i/>
          <w:color w:val="2E74B5" w:themeColor="accent5" w:themeShade="BF"/>
          <w:spacing w:val="-4"/>
          <w:sz w:val="24"/>
          <w:szCs w:val="24"/>
          <w:lang w:val="pt-BR"/>
        </w:rPr>
        <w:t xml:space="preserve">3.2. </w:t>
      </w:r>
      <w:r w:rsidRPr="00610EE4">
        <w:rPr>
          <w:b/>
          <w:i/>
          <w:spacing w:val="-4"/>
          <w:sz w:val="24"/>
          <w:szCs w:val="24"/>
          <w:lang w:val="pt-BR"/>
        </w:rPr>
        <w:t>Thực trạng về nội dung, chương trình công tác giáo dục chính trị tư tưởng cho sinh viên</w:t>
      </w:r>
      <w:bookmarkEnd w:id="14"/>
      <w:r w:rsidRPr="00610EE4">
        <w:rPr>
          <w:b/>
          <w:i/>
          <w:spacing w:val="-4"/>
          <w:sz w:val="24"/>
          <w:szCs w:val="24"/>
          <w:lang w:val="pt-BR"/>
        </w:rPr>
        <w:t xml:space="preserve"> Đại học Huế</w:t>
      </w:r>
      <w:bookmarkStart w:id="15" w:name="_Toc86505276"/>
    </w:p>
    <w:p w14:paraId="6880272F" w14:textId="016F12DB" w:rsidR="00946996" w:rsidRPr="00B059A2" w:rsidRDefault="00946996" w:rsidP="00946996">
      <w:pPr>
        <w:spacing w:before="0" w:after="0" w:line="240" w:lineRule="auto"/>
        <w:ind w:firstLine="567"/>
        <w:jc w:val="both"/>
        <w:rPr>
          <w:bCs/>
          <w:iCs/>
          <w:spacing w:val="-4"/>
          <w:sz w:val="24"/>
          <w:szCs w:val="24"/>
          <w:lang w:val="vi-VN"/>
        </w:rPr>
      </w:pPr>
      <w:r w:rsidRPr="00B059A2">
        <w:rPr>
          <w:bCs/>
          <w:iCs/>
          <w:spacing w:val="-4"/>
          <w:sz w:val="24"/>
          <w:szCs w:val="24"/>
          <w:lang w:val="vi-VN"/>
        </w:rPr>
        <w:t xml:space="preserve">Công tác giáo dục chính trị tư tưởng cho </w:t>
      </w:r>
      <w:r w:rsidR="00137F80" w:rsidRPr="00137F80">
        <w:rPr>
          <w:bCs/>
          <w:iCs/>
          <w:spacing w:val="-4"/>
          <w:sz w:val="24"/>
          <w:szCs w:val="24"/>
          <w:lang w:val="pt-BR"/>
        </w:rPr>
        <w:t>S</w:t>
      </w:r>
      <w:r w:rsidR="00137F80">
        <w:rPr>
          <w:bCs/>
          <w:iCs/>
          <w:spacing w:val="-4"/>
          <w:sz w:val="24"/>
          <w:szCs w:val="24"/>
          <w:lang w:val="pt-BR"/>
        </w:rPr>
        <w:t>V</w:t>
      </w:r>
      <w:r w:rsidRPr="00B059A2">
        <w:rPr>
          <w:bCs/>
          <w:iCs/>
          <w:spacing w:val="-4"/>
          <w:sz w:val="24"/>
          <w:szCs w:val="24"/>
          <w:lang w:val="vi-VN"/>
        </w:rPr>
        <w:t xml:space="preserve"> Đại học Huế đã được quan tâm triển khai dưới nhiều góc độ. Tuy nhiên, một trong các yếu tố trọng tâm mang lại hiệu quả cho công tác này chính là nội dung, chương trình. Nội dung, chương trình là một trong các nhân tố cốt lõi để lựa chọn triển khai trong công tác giáo dục chính trị tư tưởng cho </w:t>
      </w:r>
      <w:r w:rsidR="00137F80" w:rsidRPr="00137F80">
        <w:rPr>
          <w:bCs/>
          <w:iCs/>
          <w:spacing w:val="-4"/>
          <w:sz w:val="24"/>
          <w:szCs w:val="24"/>
          <w:lang w:val="vi-VN"/>
        </w:rPr>
        <w:t>SV</w:t>
      </w:r>
      <w:r w:rsidRPr="00B059A2">
        <w:rPr>
          <w:bCs/>
          <w:iCs/>
          <w:spacing w:val="-4"/>
          <w:sz w:val="24"/>
          <w:szCs w:val="24"/>
          <w:lang w:val="vi-VN"/>
        </w:rPr>
        <w:t xml:space="preserve">. </w:t>
      </w:r>
      <w:r w:rsidRPr="002F2614">
        <w:rPr>
          <w:bCs/>
          <w:iCs/>
          <w:color w:val="EE0000"/>
          <w:spacing w:val="-4"/>
          <w:sz w:val="24"/>
          <w:szCs w:val="24"/>
          <w:lang w:val="vi-VN"/>
        </w:rPr>
        <w:t xml:space="preserve">Để làm rõ mức độ phù hợp của nội dung, chương trình chúng tôi đã khảo sát ý kiến đánh giá của CBQL, GV và SV của Đại học Huế kết quả được thể hiện qua bảng 2. </w:t>
      </w:r>
    </w:p>
    <w:p w14:paraId="176C27D1" w14:textId="77777777" w:rsidR="00946996" w:rsidRPr="00610EE4" w:rsidRDefault="00946996" w:rsidP="00946996">
      <w:pPr>
        <w:spacing w:before="0" w:after="0" w:line="240" w:lineRule="auto"/>
        <w:jc w:val="center"/>
        <w:rPr>
          <w:bCs/>
          <w:spacing w:val="-4"/>
          <w:sz w:val="24"/>
          <w:szCs w:val="24"/>
          <w:lang w:val="x-none"/>
        </w:rPr>
      </w:pPr>
      <w:r w:rsidRPr="00610EE4">
        <w:rPr>
          <w:bCs/>
          <w:i/>
          <w:iCs/>
          <w:spacing w:val="-4"/>
          <w:sz w:val="24"/>
          <w:szCs w:val="24"/>
          <w:lang w:val="nl-NL"/>
        </w:rPr>
        <w:t xml:space="preserve">Bảng 2. Đánh giá của CBQL, GV và </w:t>
      </w:r>
      <w:r>
        <w:rPr>
          <w:bCs/>
          <w:i/>
          <w:iCs/>
          <w:spacing w:val="-4"/>
          <w:sz w:val="24"/>
          <w:szCs w:val="24"/>
          <w:lang w:val="nl-NL"/>
        </w:rPr>
        <w:t>SV</w:t>
      </w:r>
      <w:r w:rsidRPr="00610EE4">
        <w:rPr>
          <w:bCs/>
          <w:i/>
          <w:iCs/>
          <w:spacing w:val="-4"/>
          <w:sz w:val="24"/>
          <w:szCs w:val="24"/>
          <w:lang w:val="nl-NL"/>
        </w:rPr>
        <w:t xml:space="preserve"> </w:t>
      </w:r>
      <w:bookmarkStart w:id="16" w:name="_Hlk81590224"/>
      <w:r w:rsidRPr="00610EE4">
        <w:rPr>
          <w:bCs/>
          <w:i/>
          <w:iCs/>
          <w:spacing w:val="-4"/>
          <w:sz w:val="24"/>
          <w:szCs w:val="24"/>
          <w:lang w:val="nl-NL"/>
        </w:rPr>
        <w:t>về nội dung, chương trình công tác</w:t>
      </w:r>
    </w:p>
    <w:p w14:paraId="2B404C6D" w14:textId="77777777" w:rsidR="00946996" w:rsidRPr="00610EE4" w:rsidRDefault="00946996" w:rsidP="00946996">
      <w:pPr>
        <w:spacing w:before="0" w:after="0" w:line="240" w:lineRule="auto"/>
        <w:ind w:firstLine="720"/>
        <w:jc w:val="center"/>
        <w:rPr>
          <w:bCs/>
          <w:spacing w:val="-4"/>
          <w:sz w:val="24"/>
          <w:szCs w:val="24"/>
          <w:lang w:val="x-none"/>
        </w:rPr>
      </w:pPr>
      <w:r>
        <w:rPr>
          <w:bCs/>
          <w:i/>
          <w:iCs/>
          <w:spacing w:val="-4"/>
          <w:sz w:val="24"/>
          <w:szCs w:val="24"/>
          <w:lang w:val="nl-NL"/>
        </w:rPr>
        <w:t>GD CTTT</w:t>
      </w:r>
      <w:r w:rsidRPr="00610EE4">
        <w:rPr>
          <w:bCs/>
          <w:i/>
          <w:iCs/>
          <w:spacing w:val="-4"/>
          <w:sz w:val="24"/>
          <w:szCs w:val="24"/>
          <w:lang w:val="nl-NL"/>
        </w:rPr>
        <w:t xml:space="preserve"> cho </w:t>
      </w:r>
      <w:r>
        <w:rPr>
          <w:bCs/>
          <w:i/>
          <w:iCs/>
          <w:spacing w:val="-4"/>
          <w:sz w:val="24"/>
          <w:szCs w:val="24"/>
          <w:lang w:val="nl-NL"/>
        </w:rPr>
        <w:t>SV</w:t>
      </w:r>
      <w:bookmarkEnd w:id="15"/>
    </w:p>
    <w:tbl>
      <w:tblPr>
        <w:tblW w:w="48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
        <w:gridCol w:w="4883"/>
        <w:gridCol w:w="691"/>
        <w:gridCol w:w="691"/>
        <w:gridCol w:w="689"/>
        <w:gridCol w:w="689"/>
      </w:tblGrid>
      <w:tr w:rsidR="00946996" w:rsidRPr="00610EE4" w14:paraId="5DBC275E" w14:textId="77777777" w:rsidTr="00147F2D">
        <w:tc>
          <w:tcPr>
            <w:tcW w:w="387" w:type="pct"/>
            <w:vMerge w:val="restart"/>
            <w:tcBorders>
              <w:top w:val="single" w:sz="4" w:space="0" w:color="auto"/>
              <w:left w:val="single" w:sz="4" w:space="0" w:color="auto"/>
              <w:bottom w:val="single" w:sz="4" w:space="0" w:color="auto"/>
              <w:right w:val="single" w:sz="4" w:space="0" w:color="auto"/>
            </w:tcBorders>
            <w:vAlign w:val="center"/>
            <w:hideMark/>
          </w:tcPr>
          <w:bookmarkEnd w:id="16"/>
          <w:p w14:paraId="5CC0C0B8" w14:textId="77777777" w:rsidR="00946996" w:rsidRPr="00610EE4" w:rsidRDefault="00946996" w:rsidP="00147F2D">
            <w:pPr>
              <w:spacing w:before="0" w:after="0" w:line="240" w:lineRule="auto"/>
              <w:jc w:val="center"/>
              <w:rPr>
                <w:b/>
                <w:spacing w:val="-4"/>
                <w:sz w:val="24"/>
                <w:szCs w:val="24"/>
                <w:lang w:val="pt-BR"/>
              </w:rPr>
            </w:pPr>
            <w:r w:rsidRPr="00610EE4">
              <w:rPr>
                <w:b/>
                <w:spacing w:val="-4"/>
                <w:sz w:val="24"/>
                <w:szCs w:val="24"/>
                <w:lang w:val="pt-BR"/>
              </w:rPr>
              <w:t>STT</w:t>
            </w:r>
          </w:p>
        </w:tc>
        <w:tc>
          <w:tcPr>
            <w:tcW w:w="2946" w:type="pct"/>
            <w:vMerge w:val="restart"/>
            <w:tcBorders>
              <w:top w:val="single" w:sz="4" w:space="0" w:color="auto"/>
              <w:left w:val="single" w:sz="4" w:space="0" w:color="auto"/>
              <w:bottom w:val="single" w:sz="4" w:space="0" w:color="auto"/>
              <w:right w:val="single" w:sz="4" w:space="0" w:color="auto"/>
            </w:tcBorders>
            <w:vAlign w:val="center"/>
            <w:hideMark/>
          </w:tcPr>
          <w:p w14:paraId="69AE4BDA" w14:textId="77777777" w:rsidR="00946996" w:rsidRPr="00610EE4" w:rsidRDefault="00946996" w:rsidP="00147F2D">
            <w:pPr>
              <w:spacing w:before="0" w:after="0" w:line="240" w:lineRule="auto"/>
              <w:jc w:val="center"/>
              <w:rPr>
                <w:b/>
                <w:spacing w:val="-4"/>
                <w:sz w:val="24"/>
                <w:szCs w:val="24"/>
                <w:lang w:val="pt-BR"/>
              </w:rPr>
            </w:pPr>
            <w:r w:rsidRPr="002F2614">
              <w:rPr>
                <w:b/>
                <w:color w:val="EE0000"/>
                <w:spacing w:val="-4"/>
                <w:sz w:val="24"/>
                <w:szCs w:val="24"/>
                <w:lang w:val="vi-VN"/>
              </w:rPr>
              <w:t>Nội dung</w:t>
            </w:r>
            <w:r w:rsidRPr="002F2614">
              <w:rPr>
                <w:b/>
                <w:color w:val="EE0000"/>
                <w:spacing w:val="-4"/>
                <w:sz w:val="24"/>
                <w:szCs w:val="24"/>
                <w:lang w:val="pt-BR"/>
              </w:rPr>
              <w:t>, chương trình</w:t>
            </w:r>
            <w:r w:rsidRPr="002F2614">
              <w:rPr>
                <w:b/>
                <w:color w:val="EE0000"/>
                <w:sz w:val="24"/>
                <w:szCs w:val="24"/>
                <w:lang w:val="pt-BR"/>
              </w:rPr>
              <w:t xml:space="preserve"> </w:t>
            </w:r>
            <w:r w:rsidRPr="002F2614">
              <w:rPr>
                <w:b/>
                <w:color w:val="EE0000"/>
                <w:spacing w:val="-4"/>
                <w:sz w:val="24"/>
                <w:szCs w:val="24"/>
                <w:lang w:val="pt-BR"/>
              </w:rPr>
              <w:t>giáo</w:t>
            </w:r>
            <w:r w:rsidRPr="002F2614">
              <w:rPr>
                <w:b/>
                <w:color w:val="EE0000"/>
                <w:spacing w:val="-4"/>
                <w:sz w:val="24"/>
                <w:szCs w:val="24"/>
                <w:lang w:val="vi-VN"/>
              </w:rPr>
              <w:t xml:space="preserve"> dục CTTT</w:t>
            </w:r>
            <w:r w:rsidRPr="002F2614">
              <w:rPr>
                <w:b/>
                <w:color w:val="EE0000"/>
                <w:spacing w:val="-4"/>
                <w:sz w:val="24"/>
                <w:szCs w:val="24"/>
                <w:lang w:val="pt-BR"/>
              </w:rPr>
              <w:t xml:space="preserve"> </w:t>
            </w:r>
          </w:p>
        </w:tc>
        <w:tc>
          <w:tcPr>
            <w:tcW w:w="834" w:type="pct"/>
            <w:gridSpan w:val="2"/>
            <w:tcBorders>
              <w:top w:val="single" w:sz="4" w:space="0" w:color="auto"/>
              <w:left w:val="single" w:sz="4" w:space="0" w:color="auto"/>
              <w:bottom w:val="single" w:sz="4" w:space="0" w:color="auto"/>
              <w:right w:val="single" w:sz="4" w:space="0" w:color="auto"/>
            </w:tcBorders>
            <w:vAlign w:val="center"/>
            <w:hideMark/>
          </w:tcPr>
          <w:p w14:paraId="5EA0D172" w14:textId="77777777" w:rsidR="00946996" w:rsidRPr="00610EE4" w:rsidRDefault="00946996" w:rsidP="00147F2D">
            <w:pPr>
              <w:spacing w:before="0" w:after="0" w:line="240" w:lineRule="auto"/>
              <w:jc w:val="center"/>
              <w:rPr>
                <w:b/>
                <w:spacing w:val="-4"/>
                <w:sz w:val="24"/>
                <w:szCs w:val="24"/>
                <w:lang w:val="pt-BR"/>
              </w:rPr>
            </w:pPr>
            <w:r w:rsidRPr="00610EE4">
              <w:rPr>
                <w:b/>
                <w:spacing w:val="-4"/>
                <w:sz w:val="24"/>
                <w:szCs w:val="24"/>
                <w:lang w:val="pt-BR"/>
              </w:rPr>
              <w:t>CBQL, GV</w:t>
            </w:r>
          </w:p>
        </w:tc>
        <w:tc>
          <w:tcPr>
            <w:tcW w:w="833" w:type="pct"/>
            <w:gridSpan w:val="2"/>
            <w:tcBorders>
              <w:top w:val="single" w:sz="4" w:space="0" w:color="auto"/>
              <w:left w:val="single" w:sz="4" w:space="0" w:color="auto"/>
              <w:bottom w:val="single" w:sz="4" w:space="0" w:color="auto"/>
              <w:right w:val="single" w:sz="4" w:space="0" w:color="auto"/>
            </w:tcBorders>
            <w:vAlign w:val="center"/>
            <w:hideMark/>
          </w:tcPr>
          <w:p w14:paraId="5A8FE7CA" w14:textId="77777777" w:rsidR="00946996" w:rsidRPr="00610EE4" w:rsidRDefault="00946996" w:rsidP="00147F2D">
            <w:pPr>
              <w:spacing w:before="0" w:after="0" w:line="240" w:lineRule="auto"/>
              <w:jc w:val="center"/>
              <w:rPr>
                <w:b/>
                <w:spacing w:val="-4"/>
                <w:sz w:val="24"/>
                <w:szCs w:val="24"/>
                <w:lang w:val="pt-BR"/>
              </w:rPr>
            </w:pPr>
            <w:r w:rsidRPr="00610EE4">
              <w:rPr>
                <w:b/>
                <w:spacing w:val="-4"/>
                <w:sz w:val="24"/>
                <w:szCs w:val="24"/>
                <w:lang w:val="pt-BR"/>
              </w:rPr>
              <w:t>SV</w:t>
            </w:r>
          </w:p>
        </w:tc>
      </w:tr>
      <w:tr w:rsidR="00946996" w:rsidRPr="00610EE4" w14:paraId="5DD65E2B" w14:textId="77777777" w:rsidTr="00147F2D">
        <w:tc>
          <w:tcPr>
            <w:tcW w:w="387" w:type="pct"/>
            <w:vMerge/>
            <w:tcBorders>
              <w:top w:val="single" w:sz="4" w:space="0" w:color="auto"/>
              <w:left w:val="single" w:sz="4" w:space="0" w:color="auto"/>
              <w:bottom w:val="single" w:sz="4" w:space="0" w:color="auto"/>
              <w:right w:val="single" w:sz="4" w:space="0" w:color="auto"/>
            </w:tcBorders>
            <w:vAlign w:val="center"/>
            <w:hideMark/>
          </w:tcPr>
          <w:p w14:paraId="163F2C13" w14:textId="77777777" w:rsidR="00946996" w:rsidRPr="00610EE4" w:rsidRDefault="00946996" w:rsidP="00147F2D">
            <w:pPr>
              <w:spacing w:before="0" w:after="0" w:line="240" w:lineRule="auto"/>
              <w:jc w:val="center"/>
              <w:rPr>
                <w:b/>
                <w:spacing w:val="-4"/>
                <w:sz w:val="24"/>
                <w:szCs w:val="24"/>
                <w:lang w:val="pt-BR"/>
              </w:rPr>
            </w:pPr>
          </w:p>
        </w:tc>
        <w:tc>
          <w:tcPr>
            <w:tcW w:w="2946" w:type="pct"/>
            <w:vMerge/>
            <w:tcBorders>
              <w:top w:val="single" w:sz="4" w:space="0" w:color="auto"/>
              <w:left w:val="single" w:sz="4" w:space="0" w:color="auto"/>
              <w:bottom w:val="single" w:sz="4" w:space="0" w:color="auto"/>
              <w:right w:val="single" w:sz="4" w:space="0" w:color="auto"/>
            </w:tcBorders>
            <w:vAlign w:val="center"/>
            <w:hideMark/>
          </w:tcPr>
          <w:p w14:paraId="108A9019" w14:textId="77777777" w:rsidR="00946996" w:rsidRPr="00610EE4" w:rsidRDefault="00946996" w:rsidP="00147F2D">
            <w:pPr>
              <w:spacing w:before="0" w:after="0" w:line="240" w:lineRule="auto"/>
              <w:jc w:val="both"/>
              <w:rPr>
                <w:bCs/>
                <w:spacing w:val="-4"/>
                <w:sz w:val="24"/>
                <w:szCs w:val="24"/>
                <w:lang w:val="pt-BR"/>
              </w:rPr>
            </w:pPr>
          </w:p>
        </w:tc>
        <w:tc>
          <w:tcPr>
            <w:tcW w:w="417" w:type="pct"/>
            <w:tcBorders>
              <w:top w:val="single" w:sz="4" w:space="0" w:color="auto"/>
              <w:left w:val="single" w:sz="4" w:space="0" w:color="auto"/>
              <w:bottom w:val="single" w:sz="4" w:space="0" w:color="auto"/>
              <w:right w:val="single" w:sz="4" w:space="0" w:color="auto"/>
            </w:tcBorders>
            <w:hideMark/>
          </w:tcPr>
          <w:p w14:paraId="2EC6D597" w14:textId="27B17703" w:rsidR="00946996" w:rsidRPr="006C4565" w:rsidRDefault="006C4565" w:rsidP="00147F2D">
            <w:pPr>
              <w:spacing w:before="0" w:after="0" w:line="240" w:lineRule="auto"/>
              <w:jc w:val="both"/>
              <w:rPr>
                <w:bCs/>
                <w:color w:val="2E74B5" w:themeColor="accent5" w:themeShade="BF"/>
                <w:spacing w:val="-4"/>
                <w:sz w:val="24"/>
                <w:szCs w:val="24"/>
                <w:lang w:val="pt-BR"/>
              </w:rPr>
            </w:pPr>
            <w:r w:rsidRPr="006C4565">
              <w:rPr>
                <w:noProof/>
                <w:color w:val="2E74B5" w:themeColor="accent5" w:themeShade="BF"/>
                <w:spacing w:val="-2"/>
                <w:position w:val="-4"/>
                <w:szCs w:val="26"/>
              </w:rPr>
              <w:object w:dxaOrig="260" w:dyaOrig="320" w14:anchorId="297C12F7">
                <v:shape id="_x0000_i1030" type="#_x0000_t75" style="width:12.85pt;height:16.05pt" o:ole="">
                  <v:imagedata r:id="rId11" o:title=""/>
                </v:shape>
                <o:OLEObject Type="Embed" ProgID="Equation.DSMT4" ShapeID="_x0000_i1030" DrawAspect="Content" ObjectID="_1820735540" r:id="rId17"/>
              </w:object>
            </w:r>
          </w:p>
        </w:tc>
        <w:tc>
          <w:tcPr>
            <w:tcW w:w="417" w:type="pct"/>
            <w:tcBorders>
              <w:top w:val="single" w:sz="4" w:space="0" w:color="auto"/>
              <w:left w:val="single" w:sz="4" w:space="0" w:color="auto"/>
              <w:bottom w:val="single" w:sz="4" w:space="0" w:color="auto"/>
              <w:right w:val="single" w:sz="4" w:space="0" w:color="auto"/>
            </w:tcBorders>
            <w:hideMark/>
          </w:tcPr>
          <w:p w14:paraId="1CFCD8C6" w14:textId="77777777" w:rsidR="00946996" w:rsidRPr="006C4565" w:rsidRDefault="00946996" w:rsidP="00147F2D">
            <w:pPr>
              <w:spacing w:before="0" w:after="0" w:line="240" w:lineRule="auto"/>
              <w:jc w:val="both"/>
              <w:rPr>
                <w:bCs/>
                <w:color w:val="2E74B5" w:themeColor="accent5" w:themeShade="BF"/>
                <w:spacing w:val="-4"/>
                <w:sz w:val="24"/>
                <w:szCs w:val="24"/>
                <w:lang w:val="pt-BR"/>
              </w:rPr>
            </w:pPr>
            <w:r w:rsidRPr="006C4565">
              <w:rPr>
                <w:bCs/>
                <w:color w:val="2E74B5" w:themeColor="accent5" w:themeShade="BF"/>
                <w:spacing w:val="-4"/>
                <w:sz w:val="24"/>
                <w:szCs w:val="24"/>
                <w:lang w:val="pt-BR"/>
              </w:rPr>
              <w:t>(SD)</w:t>
            </w:r>
          </w:p>
        </w:tc>
        <w:tc>
          <w:tcPr>
            <w:tcW w:w="416" w:type="pct"/>
            <w:tcBorders>
              <w:top w:val="single" w:sz="4" w:space="0" w:color="auto"/>
              <w:left w:val="single" w:sz="4" w:space="0" w:color="auto"/>
              <w:bottom w:val="single" w:sz="4" w:space="0" w:color="auto"/>
              <w:right w:val="single" w:sz="4" w:space="0" w:color="auto"/>
            </w:tcBorders>
            <w:hideMark/>
          </w:tcPr>
          <w:p w14:paraId="2B14F262" w14:textId="5F284A26" w:rsidR="00946996" w:rsidRPr="006C4565" w:rsidRDefault="006C4565" w:rsidP="00147F2D">
            <w:pPr>
              <w:spacing w:before="0" w:after="0" w:line="240" w:lineRule="auto"/>
              <w:jc w:val="both"/>
              <w:rPr>
                <w:bCs/>
                <w:color w:val="2E74B5" w:themeColor="accent5" w:themeShade="BF"/>
                <w:spacing w:val="-4"/>
                <w:sz w:val="24"/>
                <w:szCs w:val="24"/>
              </w:rPr>
            </w:pPr>
            <w:r w:rsidRPr="006C4565">
              <w:rPr>
                <w:noProof/>
                <w:color w:val="2E74B5" w:themeColor="accent5" w:themeShade="BF"/>
                <w:spacing w:val="-2"/>
                <w:position w:val="-4"/>
                <w:szCs w:val="26"/>
              </w:rPr>
              <w:object w:dxaOrig="260" w:dyaOrig="320" w14:anchorId="65F739D6">
                <v:shape id="_x0000_i1031" type="#_x0000_t75" style="width:12.85pt;height:16.05pt" o:ole="">
                  <v:imagedata r:id="rId11" o:title=""/>
                </v:shape>
                <o:OLEObject Type="Embed" ProgID="Equation.DSMT4" ShapeID="_x0000_i1031" DrawAspect="Content" ObjectID="_1820735541" r:id="rId18"/>
              </w:object>
            </w:r>
          </w:p>
        </w:tc>
        <w:tc>
          <w:tcPr>
            <w:tcW w:w="417" w:type="pct"/>
            <w:tcBorders>
              <w:top w:val="single" w:sz="4" w:space="0" w:color="auto"/>
              <w:left w:val="single" w:sz="4" w:space="0" w:color="auto"/>
              <w:bottom w:val="single" w:sz="4" w:space="0" w:color="auto"/>
              <w:right w:val="single" w:sz="4" w:space="0" w:color="auto"/>
            </w:tcBorders>
            <w:hideMark/>
          </w:tcPr>
          <w:p w14:paraId="5DA353E5" w14:textId="77777777" w:rsidR="00946996" w:rsidRPr="006C4565" w:rsidRDefault="00946996" w:rsidP="00147F2D">
            <w:pPr>
              <w:spacing w:before="0" w:after="0" w:line="240" w:lineRule="auto"/>
              <w:jc w:val="both"/>
              <w:rPr>
                <w:bCs/>
                <w:color w:val="2E74B5" w:themeColor="accent5" w:themeShade="BF"/>
                <w:spacing w:val="-4"/>
                <w:sz w:val="22"/>
              </w:rPr>
            </w:pPr>
            <w:r w:rsidRPr="006C4565">
              <w:rPr>
                <w:bCs/>
                <w:color w:val="2E74B5" w:themeColor="accent5" w:themeShade="BF"/>
                <w:spacing w:val="-4"/>
                <w:sz w:val="22"/>
              </w:rPr>
              <w:t>(SD)</w:t>
            </w:r>
          </w:p>
        </w:tc>
      </w:tr>
      <w:tr w:rsidR="00946996" w:rsidRPr="00610EE4" w14:paraId="7BC0CD9A" w14:textId="77777777" w:rsidTr="00147F2D">
        <w:tc>
          <w:tcPr>
            <w:tcW w:w="387" w:type="pct"/>
            <w:tcBorders>
              <w:top w:val="single" w:sz="4" w:space="0" w:color="auto"/>
              <w:left w:val="single" w:sz="4" w:space="0" w:color="auto"/>
              <w:bottom w:val="single" w:sz="4" w:space="0" w:color="auto"/>
              <w:right w:val="single" w:sz="4" w:space="0" w:color="auto"/>
            </w:tcBorders>
            <w:vAlign w:val="center"/>
            <w:hideMark/>
          </w:tcPr>
          <w:p w14:paraId="03E779A2" w14:textId="77777777" w:rsidR="00946996" w:rsidRPr="00610EE4" w:rsidRDefault="00946996" w:rsidP="00147F2D">
            <w:pPr>
              <w:spacing w:before="0" w:after="0" w:line="240" w:lineRule="auto"/>
              <w:jc w:val="center"/>
              <w:rPr>
                <w:b/>
                <w:spacing w:val="-4"/>
                <w:sz w:val="24"/>
                <w:szCs w:val="24"/>
                <w:lang w:val="en-GB"/>
              </w:rPr>
            </w:pPr>
            <w:r w:rsidRPr="00610EE4">
              <w:rPr>
                <w:b/>
                <w:spacing w:val="-4"/>
                <w:sz w:val="24"/>
                <w:szCs w:val="24"/>
                <w:lang w:val="en-GB"/>
              </w:rPr>
              <w:t>1</w:t>
            </w:r>
          </w:p>
        </w:tc>
        <w:tc>
          <w:tcPr>
            <w:tcW w:w="2946" w:type="pct"/>
            <w:tcBorders>
              <w:top w:val="single" w:sz="4" w:space="0" w:color="auto"/>
              <w:left w:val="single" w:sz="4" w:space="0" w:color="auto"/>
              <w:bottom w:val="single" w:sz="4" w:space="0" w:color="auto"/>
              <w:right w:val="single" w:sz="4" w:space="0" w:color="auto"/>
            </w:tcBorders>
            <w:vAlign w:val="center"/>
            <w:hideMark/>
          </w:tcPr>
          <w:p w14:paraId="6231DF71" w14:textId="77777777" w:rsidR="00946996" w:rsidRPr="00610EE4" w:rsidRDefault="00946996" w:rsidP="00147F2D">
            <w:pPr>
              <w:spacing w:before="0" w:after="0" w:line="240" w:lineRule="auto"/>
              <w:jc w:val="both"/>
              <w:rPr>
                <w:bCs/>
                <w:spacing w:val="-4"/>
                <w:sz w:val="24"/>
                <w:szCs w:val="24"/>
              </w:rPr>
            </w:pPr>
            <w:r w:rsidRPr="00610EE4">
              <w:rPr>
                <w:bCs/>
                <w:spacing w:val="-4"/>
                <w:sz w:val="24"/>
                <w:szCs w:val="24"/>
                <w:lang w:val="vi-VN"/>
              </w:rPr>
              <w:t>Những vấn đề cơ bản của chú nghĩa Mác – Lê Nin và tư tưởng Hồ Chí Minh</w:t>
            </w:r>
          </w:p>
        </w:tc>
        <w:tc>
          <w:tcPr>
            <w:tcW w:w="417" w:type="pct"/>
            <w:tcBorders>
              <w:top w:val="single" w:sz="4" w:space="0" w:color="auto"/>
              <w:left w:val="single" w:sz="4" w:space="0" w:color="auto"/>
              <w:bottom w:val="single" w:sz="4" w:space="0" w:color="auto"/>
              <w:right w:val="single" w:sz="4" w:space="0" w:color="auto"/>
            </w:tcBorders>
            <w:vAlign w:val="center"/>
            <w:hideMark/>
          </w:tcPr>
          <w:p w14:paraId="2E55D69B"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4,43</w:t>
            </w:r>
          </w:p>
        </w:tc>
        <w:tc>
          <w:tcPr>
            <w:tcW w:w="417" w:type="pct"/>
            <w:tcBorders>
              <w:top w:val="single" w:sz="4" w:space="0" w:color="auto"/>
              <w:left w:val="single" w:sz="4" w:space="0" w:color="auto"/>
              <w:bottom w:val="single" w:sz="4" w:space="0" w:color="auto"/>
              <w:right w:val="single" w:sz="4" w:space="0" w:color="auto"/>
            </w:tcBorders>
            <w:vAlign w:val="center"/>
            <w:hideMark/>
          </w:tcPr>
          <w:p w14:paraId="2E16C902"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0,57</w:t>
            </w:r>
          </w:p>
        </w:tc>
        <w:tc>
          <w:tcPr>
            <w:tcW w:w="416" w:type="pct"/>
            <w:tcBorders>
              <w:top w:val="single" w:sz="4" w:space="0" w:color="auto"/>
              <w:left w:val="single" w:sz="4" w:space="0" w:color="auto"/>
              <w:bottom w:val="single" w:sz="4" w:space="0" w:color="auto"/>
              <w:right w:val="single" w:sz="4" w:space="0" w:color="auto"/>
            </w:tcBorders>
            <w:vAlign w:val="center"/>
            <w:hideMark/>
          </w:tcPr>
          <w:p w14:paraId="3B2A1D41"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4,52</w:t>
            </w:r>
          </w:p>
        </w:tc>
        <w:tc>
          <w:tcPr>
            <w:tcW w:w="417" w:type="pct"/>
            <w:tcBorders>
              <w:top w:val="single" w:sz="4" w:space="0" w:color="auto"/>
              <w:left w:val="single" w:sz="4" w:space="0" w:color="auto"/>
              <w:bottom w:val="single" w:sz="4" w:space="0" w:color="auto"/>
              <w:right w:val="single" w:sz="4" w:space="0" w:color="auto"/>
            </w:tcBorders>
            <w:vAlign w:val="center"/>
            <w:hideMark/>
          </w:tcPr>
          <w:p w14:paraId="59B1240C"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0,58</w:t>
            </w:r>
          </w:p>
        </w:tc>
      </w:tr>
      <w:tr w:rsidR="00946996" w:rsidRPr="00610EE4" w14:paraId="77FD2651" w14:textId="77777777" w:rsidTr="00147F2D">
        <w:tc>
          <w:tcPr>
            <w:tcW w:w="387" w:type="pct"/>
            <w:tcBorders>
              <w:top w:val="single" w:sz="4" w:space="0" w:color="auto"/>
              <w:left w:val="single" w:sz="4" w:space="0" w:color="auto"/>
              <w:bottom w:val="single" w:sz="4" w:space="0" w:color="auto"/>
              <w:right w:val="single" w:sz="4" w:space="0" w:color="auto"/>
            </w:tcBorders>
            <w:vAlign w:val="center"/>
            <w:hideMark/>
          </w:tcPr>
          <w:p w14:paraId="2E9C86B5" w14:textId="77777777" w:rsidR="00946996" w:rsidRPr="00610EE4" w:rsidRDefault="00946996" w:rsidP="00147F2D">
            <w:pPr>
              <w:spacing w:before="0" w:after="0" w:line="240" w:lineRule="auto"/>
              <w:jc w:val="center"/>
              <w:rPr>
                <w:b/>
                <w:spacing w:val="-4"/>
                <w:sz w:val="24"/>
                <w:szCs w:val="24"/>
                <w:lang w:val="en-GB"/>
              </w:rPr>
            </w:pPr>
            <w:r w:rsidRPr="00610EE4">
              <w:rPr>
                <w:b/>
                <w:spacing w:val="-4"/>
                <w:sz w:val="24"/>
                <w:szCs w:val="24"/>
                <w:lang w:val="en-GB"/>
              </w:rPr>
              <w:t>2</w:t>
            </w:r>
          </w:p>
        </w:tc>
        <w:tc>
          <w:tcPr>
            <w:tcW w:w="2946" w:type="pct"/>
            <w:tcBorders>
              <w:top w:val="single" w:sz="4" w:space="0" w:color="auto"/>
              <w:left w:val="single" w:sz="4" w:space="0" w:color="auto"/>
              <w:bottom w:val="single" w:sz="4" w:space="0" w:color="auto"/>
              <w:right w:val="single" w:sz="4" w:space="0" w:color="auto"/>
            </w:tcBorders>
            <w:vAlign w:val="center"/>
            <w:hideMark/>
          </w:tcPr>
          <w:p w14:paraId="45E887AC" w14:textId="77777777" w:rsidR="00946996" w:rsidRPr="00610EE4" w:rsidRDefault="00946996" w:rsidP="00147F2D">
            <w:pPr>
              <w:spacing w:before="0" w:after="0" w:line="240" w:lineRule="auto"/>
              <w:jc w:val="both"/>
              <w:rPr>
                <w:bCs/>
                <w:spacing w:val="-4"/>
                <w:sz w:val="24"/>
                <w:szCs w:val="24"/>
                <w:lang w:val="vi-VN"/>
              </w:rPr>
            </w:pPr>
            <w:r w:rsidRPr="00610EE4">
              <w:rPr>
                <w:bCs/>
                <w:spacing w:val="-4"/>
                <w:sz w:val="24"/>
                <w:szCs w:val="24"/>
                <w:lang w:val="vi-VN"/>
              </w:rPr>
              <w:t>Những vấn đề cơ bản của Đảng Cộng sản Việt Nam và lịch sử Đảng Cộng Sản Việt Nam</w:t>
            </w:r>
          </w:p>
        </w:tc>
        <w:tc>
          <w:tcPr>
            <w:tcW w:w="417" w:type="pct"/>
            <w:tcBorders>
              <w:top w:val="single" w:sz="4" w:space="0" w:color="auto"/>
              <w:left w:val="single" w:sz="4" w:space="0" w:color="auto"/>
              <w:bottom w:val="single" w:sz="4" w:space="0" w:color="auto"/>
              <w:right w:val="single" w:sz="4" w:space="0" w:color="auto"/>
            </w:tcBorders>
            <w:vAlign w:val="center"/>
            <w:hideMark/>
          </w:tcPr>
          <w:p w14:paraId="04A9BAFD"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4,08</w:t>
            </w:r>
          </w:p>
        </w:tc>
        <w:tc>
          <w:tcPr>
            <w:tcW w:w="417" w:type="pct"/>
            <w:tcBorders>
              <w:top w:val="single" w:sz="4" w:space="0" w:color="auto"/>
              <w:left w:val="single" w:sz="4" w:space="0" w:color="auto"/>
              <w:bottom w:val="single" w:sz="4" w:space="0" w:color="auto"/>
              <w:right w:val="single" w:sz="4" w:space="0" w:color="auto"/>
            </w:tcBorders>
            <w:vAlign w:val="center"/>
            <w:hideMark/>
          </w:tcPr>
          <w:p w14:paraId="7E7725CB"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0,81</w:t>
            </w:r>
          </w:p>
        </w:tc>
        <w:tc>
          <w:tcPr>
            <w:tcW w:w="416" w:type="pct"/>
            <w:tcBorders>
              <w:top w:val="single" w:sz="4" w:space="0" w:color="auto"/>
              <w:left w:val="single" w:sz="4" w:space="0" w:color="auto"/>
              <w:bottom w:val="single" w:sz="4" w:space="0" w:color="auto"/>
              <w:right w:val="single" w:sz="4" w:space="0" w:color="auto"/>
            </w:tcBorders>
            <w:vAlign w:val="center"/>
          </w:tcPr>
          <w:p w14:paraId="3BF1CB31"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4,41</w:t>
            </w:r>
          </w:p>
        </w:tc>
        <w:tc>
          <w:tcPr>
            <w:tcW w:w="417" w:type="pct"/>
            <w:tcBorders>
              <w:top w:val="single" w:sz="4" w:space="0" w:color="auto"/>
              <w:left w:val="single" w:sz="4" w:space="0" w:color="auto"/>
              <w:bottom w:val="single" w:sz="4" w:space="0" w:color="auto"/>
              <w:right w:val="single" w:sz="4" w:space="0" w:color="auto"/>
            </w:tcBorders>
            <w:vAlign w:val="center"/>
          </w:tcPr>
          <w:p w14:paraId="460CE6C0"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0,77</w:t>
            </w:r>
          </w:p>
        </w:tc>
      </w:tr>
      <w:tr w:rsidR="00946996" w:rsidRPr="00610EE4" w14:paraId="24BC4129" w14:textId="77777777" w:rsidTr="00147F2D">
        <w:tc>
          <w:tcPr>
            <w:tcW w:w="387" w:type="pct"/>
            <w:tcBorders>
              <w:top w:val="single" w:sz="4" w:space="0" w:color="auto"/>
              <w:left w:val="single" w:sz="4" w:space="0" w:color="auto"/>
              <w:bottom w:val="single" w:sz="4" w:space="0" w:color="auto"/>
              <w:right w:val="single" w:sz="4" w:space="0" w:color="auto"/>
            </w:tcBorders>
            <w:vAlign w:val="center"/>
            <w:hideMark/>
          </w:tcPr>
          <w:p w14:paraId="45B3F812" w14:textId="77777777" w:rsidR="00946996" w:rsidRPr="00610EE4" w:rsidRDefault="00946996" w:rsidP="00147F2D">
            <w:pPr>
              <w:spacing w:before="0" w:after="0" w:line="240" w:lineRule="auto"/>
              <w:jc w:val="center"/>
              <w:rPr>
                <w:b/>
                <w:spacing w:val="-4"/>
                <w:sz w:val="24"/>
                <w:szCs w:val="24"/>
                <w:lang w:val="en-GB"/>
              </w:rPr>
            </w:pPr>
            <w:r w:rsidRPr="00610EE4">
              <w:rPr>
                <w:b/>
                <w:spacing w:val="-4"/>
                <w:sz w:val="24"/>
                <w:szCs w:val="24"/>
                <w:lang w:val="en-GB"/>
              </w:rPr>
              <w:t>3</w:t>
            </w:r>
          </w:p>
        </w:tc>
        <w:tc>
          <w:tcPr>
            <w:tcW w:w="2946" w:type="pct"/>
            <w:tcBorders>
              <w:top w:val="single" w:sz="4" w:space="0" w:color="auto"/>
              <w:left w:val="single" w:sz="4" w:space="0" w:color="auto"/>
              <w:bottom w:val="single" w:sz="4" w:space="0" w:color="auto"/>
              <w:right w:val="single" w:sz="4" w:space="0" w:color="auto"/>
            </w:tcBorders>
            <w:vAlign w:val="center"/>
            <w:hideMark/>
          </w:tcPr>
          <w:p w14:paraId="2440B41D" w14:textId="77777777" w:rsidR="00946996" w:rsidRPr="00610EE4" w:rsidRDefault="00946996" w:rsidP="00147F2D">
            <w:pPr>
              <w:spacing w:before="0" w:after="0" w:line="240" w:lineRule="auto"/>
              <w:jc w:val="both"/>
              <w:rPr>
                <w:bCs/>
                <w:spacing w:val="-4"/>
                <w:sz w:val="24"/>
                <w:szCs w:val="24"/>
                <w:lang w:val="vi-VN"/>
              </w:rPr>
            </w:pPr>
            <w:r w:rsidRPr="00610EE4">
              <w:rPr>
                <w:bCs/>
                <w:spacing w:val="-4"/>
                <w:sz w:val="24"/>
                <w:szCs w:val="24"/>
                <w:lang w:val="vi-VN"/>
              </w:rPr>
              <w:t>Đường lối quan điểm của đảng, chính sách, pháp luật của Nhà nước Việt Nam về bảo vệ an ninh chính trị, kinh tế, văn hóa, tư tưởng</w:t>
            </w:r>
          </w:p>
        </w:tc>
        <w:tc>
          <w:tcPr>
            <w:tcW w:w="417" w:type="pct"/>
            <w:tcBorders>
              <w:top w:val="single" w:sz="4" w:space="0" w:color="auto"/>
              <w:left w:val="single" w:sz="4" w:space="0" w:color="auto"/>
              <w:bottom w:val="single" w:sz="4" w:space="0" w:color="auto"/>
              <w:right w:val="single" w:sz="4" w:space="0" w:color="auto"/>
            </w:tcBorders>
            <w:vAlign w:val="center"/>
            <w:hideMark/>
          </w:tcPr>
          <w:p w14:paraId="614A93C0"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4,31</w:t>
            </w:r>
          </w:p>
        </w:tc>
        <w:tc>
          <w:tcPr>
            <w:tcW w:w="417" w:type="pct"/>
            <w:tcBorders>
              <w:top w:val="single" w:sz="4" w:space="0" w:color="auto"/>
              <w:left w:val="single" w:sz="4" w:space="0" w:color="auto"/>
              <w:bottom w:val="single" w:sz="4" w:space="0" w:color="auto"/>
              <w:right w:val="single" w:sz="4" w:space="0" w:color="auto"/>
            </w:tcBorders>
            <w:vAlign w:val="center"/>
            <w:hideMark/>
          </w:tcPr>
          <w:p w14:paraId="05131714"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0,73</w:t>
            </w:r>
          </w:p>
        </w:tc>
        <w:tc>
          <w:tcPr>
            <w:tcW w:w="416" w:type="pct"/>
            <w:tcBorders>
              <w:top w:val="single" w:sz="4" w:space="0" w:color="auto"/>
              <w:left w:val="single" w:sz="4" w:space="0" w:color="auto"/>
              <w:bottom w:val="single" w:sz="4" w:space="0" w:color="auto"/>
              <w:right w:val="single" w:sz="4" w:space="0" w:color="auto"/>
            </w:tcBorders>
            <w:vAlign w:val="center"/>
            <w:hideMark/>
          </w:tcPr>
          <w:p w14:paraId="48690413"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4,48</w:t>
            </w:r>
          </w:p>
        </w:tc>
        <w:tc>
          <w:tcPr>
            <w:tcW w:w="417" w:type="pct"/>
            <w:tcBorders>
              <w:top w:val="single" w:sz="4" w:space="0" w:color="auto"/>
              <w:left w:val="single" w:sz="4" w:space="0" w:color="auto"/>
              <w:bottom w:val="single" w:sz="4" w:space="0" w:color="auto"/>
              <w:right w:val="single" w:sz="4" w:space="0" w:color="auto"/>
            </w:tcBorders>
            <w:vAlign w:val="center"/>
            <w:hideMark/>
          </w:tcPr>
          <w:p w14:paraId="7FCE3460"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0,67</w:t>
            </w:r>
          </w:p>
        </w:tc>
      </w:tr>
      <w:tr w:rsidR="00946996" w:rsidRPr="00610EE4" w14:paraId="0B7AD120" w14:textId="77777777" w:rsidTr="00147F2D">
        <w:tc>
          <w:tcPr>
            <w:tcW w:w="387" w:type="pct"/>
            <w:tcBorders>
              <w:top w:val="single" w:sz="4" w:space="0" w:color="auto"/>
              <w:left w:val="single" w:sz="4" w:space="0" w:color="auto"/>
              <w:bottom w:val="single" w:sz="4" w:space="0" w:color="auto"/>
              <w:right w:val="single" w:sz="4" w:space="0" w:color="auto"/>
            </w:tcBorders>
            <w:vAlign w:val="center"/>
            <w:hideMark/>
          </w:tcPr>
          <w:p w14:paraId="651C8627" w14:textId="77777777" w:rsidR="00946996" w:rsidRPr="00610EE4" w:rsidRDefault="00946996" w:rsidP="00147F2D">
            <w:pPr>
              <w:spacing w:before="0" w:after="0" w:line="240" w:lineRule="auto"/>
              <w:jc w:val="center"/>
              <w:rPr>
                <w:b/>
                <w:spacing w:val="-4"/>
                <w:sz w:val="24"/>
                <w:szCs w:val="24"/>
                <w:lang w:val="en-GB"/>
              </w:rPr>
            </w:pPr>
            <w:r w:rsidRPr="00610EE4">
              <w:rPr>
                <w:b/>
                <w:spacing w:val="-4"/>
                <w:sz w:val="24"/>
                <w:szCs w:val="24"/>
                <w:lang w:val="en-GB"/>
              </w:rPr>
              <w:t>4</w:t>
            </w:r>
          </w:p>
        </w:tc>
        <w:tc>
          <w:tcPr>
            <w:tcW w:w="2946" w:type="pct"/>
            <w:tcBorders>
              <w:top w:val="single" w:sz="4" w:space="0" w:color="auto"/>
              <w:left w:val="single" w:sz="4" w:space="0" w:color="auto"/>
              <w:bottom w:val="single" w:sz="4" w:space="0" w:color="auto"/>
              <w:right w:val="single" w:sz="4" w:space="0" w:color="auto"/>
            </w:tcBorders>
            <w:vAlign w:val="center"/>
            <w:hideMark/>
          </w:tcPr>
          <w:p w14:paraId="12537238" w14:textId="77777777" w:rsidR="00946996" w:rsidRPr="00610EE4" w:rsidRDefault="00946996" w:rsidP="00147F2D">
            <w:pPr>
              <w:spacing w:before="0" w:after="0" w:line="240" w:lineRule="auto"/>
              <w:jc w:val="both"/>
              <w:rPr>
                <w:bCs/>
                <w:spacing w:val="-4"/>
                <w:sz w:val="24"/>
                <w:szCs w:val="24"/>
                <w:lang w:val="vi-VN"/>
              </w:rPr>
            </w:pPr>
            <w:r w:rsidRPr="00610EE4">
              <w:rPr>
                <w:bCs/>
                <w:spacing w:val="-4"/>
                <w:sz w:val="24"/>
                <w:szCs w:val="24"/>
                <w:lang w:val="vi-VN"/>
              </w:rPr>
              <w:t>Xây dựng và bảo vệ chủ quyền lãnh thổ, biên giới quốc gia</w:t>
            </w:r>
          </w:p>
        </w:tc>
        <w:tc>
          <w:tcPr>
            <w:tcW w:w="417" w:type="pct"/>
            <w:tcBorders>
              <w:top w:val="single" w:sz="4" w:space="0" w:color="auto"/>
              <w:left w:val="single" w:sz="4" w:space="0" w:color="auto"/>
              <w:bottom w:val="single" w:sz="4" w:space="0" w:color="auto"/>
              <w:right w:val="single" w:sz="4" w:space="0" w:color="auto"/>
            </w:tcBorders>
            <w:vAlign w:val="center"/>
            <w:hideMark/>
          </w:tcPr>
          <w:p w14:paraId="26517EF9"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4,12</w:t>
            </w:r>
          </w:p>
        </w:tc>
        <w:tc>
          <w:tcPr>
            <w:tcW w:w="417" w:type="pct"/>
            <w:tcBorders>
              <w:top w:val="single" w:sz="4" w:space="0" w:color="auto"/>
              <w:left w:val="single" w:sz="4" w:space="0" w:color="auto"/>
              <w:bottom w:val="single" w:sz="4" w:space="0" w:color="auto"/>
              <w:right w:val="single" w:sz="4" w:space="0" w:color="auto"/>
            </w:tcBorders>
            <w:vAlign w:val="center"/>
            <w:hideMark/>
          </w:tcPr>
          <w:p w14:paraId="1F80EBE1"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0,80</w:t>
            </w:r>
          </w:p>
        </w:tc>
        <w:tc>
          <w:tcPr>
            <w:tcW w:w="416" w:type="pct"/>
            <w:tcBorders>
              <w:top w:val="single" w:sz="4" w:space="0" w:color="auto"/>
              <w:left w:val="single" w:sz="4" w:space="0" w:color="auto"/>
              <w:bottom w:val="single" w:sz="4" w:space="0" w:color="auto"/>
              <w:right w:val="single" w:sz="4" w:space="0" w:color="auto"/>
            </w:tcBorders>
            <w:vAlign w:val="center"/>
            <w:hideMark/>
          </w:tcPr>
          <w:p w14:paraId="2FE5CCEA"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4,42</w:t>
            </w:r>
          </w:p>
        </w:tc>
        <w:tc>
          <w:tcPr>
            <w:tcW w:w="417" w:type="pct"/>
            <w:tcBorders>
              <w:top w:val="single" w:sz="4" w:space="0" w:color="auto"/>
              <w:left w:val="single" w:sz="4" w:space="0" w:color="auto"/>
              <w:bottom w:val="single" w:sz="4" w:space="0" w:color="auto"/>
              <w:right w:val="single" w:sz="4" w:space="0" w:color="auto"/>
            </w:tcBorders>
            <w:vAlign w:val="center"/>
            <w:hideMark/>
          </w:tcPr>
          <w:p w14:paraId="1DF2ED00"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0,71</w:t>
            </w:r>
          </w:p>
        </w:tc>
      </w:tr>
      <w:tr w:rsidR="00946996" w:rsidRPr="00610EE4" w14:paraId="196CA8E6" w14:textId="77777777" w:rsidTr="00147F2D">
        <w:tc>
          <w:tcPr>
            <w:tcW w:w="387" w:type="pct"/>
            <w:tcBorders>
              <w:top w:val="single" w:sz="4" w:space="0" w:color="auto"/>
              <w:left w:val="single" w:sz="4" w:space="0" w:color="auto"/>
              <w:bottom w:val="single" w:sz="4" w:space="0" w:color="auto"/>
              <w:right w:val="single" w:sz="4" w:space="0" w:color="auto"/>
            </w:tcBorders>
            <w:vAlign w:val="center"/>
            <w:hideMark/>
          </w:tcPr>
          <w:p w14:paraId="01B56DFA" w14:textId="77777777" w:rsidR="00946996" w:rsidRPr="00610EE4" w:rsidRDefault="00946996" w:rsidP="00147F2D">
            <w:pPr>
              <w:spacing w:before="0" w:after="0" w:line="240" w:lineRule="auto"/>
              <w:jc w:val="center"/>
              <w:rPr>
                <w:b/>
                <w:spacing w:val="-4"/>
                <w:sz w:val="24"/>
                <w:szCs w:val="24"/>
                <w:lang w:val="en-GB"/>
              </w:rPr>
            </w:pPr>
            <w:r w:rsidRPr="00610EE4">
              <w:rPr>
                <w:b/>
                <w:spacing w:val="-4"/>
                <w:sz w:val="24"/>
                <w:szCs w:val="24"/>
                <w:lang w:val="en-GB"/>
              </w:rPr>
              <w:t>5</w:t>
            </w:r>
          </w:p>
        </w:tc>
        <w:tc>
          <w:tcPr>
            <w:tcW w:w="2946" w:type="pct"/>
            <w:tcBorders>
              <w:top w:val="single" w:sz="4" w:space="0" w:color="auto"/>
              <w:left w:val="single" w:sz="4" w:space="0" w:color="auto"/>
              <w:bottom w:val="single" w:sz="4" w:space="0" w:color="auto"/>
              <w:right w:val="single" w:sz="4" w:space="0" w:color="auto"/>
            </w:tcBorders>
            <w:vAlign w:val="center"/>
            <w:hideMark/>
          </w:tcPr>
          <w:p w14:paraId="2848CFE3" w14:textId="77777777" w:rsidR="00946996" w:rsidRPr="00610EE4" w:rsidRDefault="00946996" w:rsidP="00147F2D">
            <w:pPr>
              <w:spacing w:before="0" w:after="0" w:line="240" w:lineRule="auto"/>
              <w:jc w:val="both"/>
              <w:rPr>
                <w:bCs/>
                <w:spacing w:val="-4"/>
                <w:sz w:val="24"/>
                <w:szCs w:val="24"/>
                <w:lang w:val="vi-VN"/>
              </w:rPr>
            </w:pPr>
            <w:r w:rsidRPr="00610EE4">
              <w:rPr>
                <w:bCs/>
                <w:spacing w:val="-4"/>
                <w:sz w:val="24"/>
                <w:szCs w:val="24"/>
                <w:lang w:val="vi-VN"/>
              </w:rPr>
              <w:t>Một số vấn đề cơ bản về dân tộc và tôn giáo</w:t>
            </w:r>
          </w:p>
        </w:tc>
        <w:tc>
          <w:tcPr>
            <w:tcW w:w="417" w:type="pct"/>
            <w:tcBorders>
              <w:top w:val="single" w:sz="4" w:space="0" w:color="auto"/>
              <w:left w:val="single" w:sz="4" w:space="0" w:color="auto"/>
              <w:bottom w:val="single" w:sz="4" w:space="0" w:color="auto"/>
              <w:right w:val="single" w:sz="4" w:space="0" w:color="auto"/>
            </w:tcBorders>
            <w:vAlign w:val="center"/>
            <w:hideMark/>
          </w:tcPr>
          <w:p w14:paraId="0C5BF68F"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4,10</w:t>
            </w:r>
          </w:p>
        </w:tc>
        <w:tc>
          <w:tcPr>
            <w:tcW w:w="417" w:type="pct"/>
            <w:tcBorders>
              <w:top w:val="single" w:sz="4" w:space="0" w:color="auto"/>
              <w:left w:val="single" w:sz="4" w:space="0" w:color="auto"/>
              <w:bottom w:val="single" w:sz="4" w:space="0" w:color="auto"/>
              <w:right w:val="single" w:sz="4" w:space="0" w:color="auto"/>
            </w:tcBorders>
            <w:vAlign w:val="center"/>
            <w:hideMark/>
          </w:tcPr>
          <w:p w14:paraId="3F0E942E"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0,84</w:t>
            </w:r>
          </w:p>
        </w:tc>
        <w:tc>
          <w:tcPr>
            <w:tcW w:w="416" w:type="pct"/>
            <w:tcBorders>
              <w:top w:val="single" w:sz="4" w:space="0" w:color="auto"/>
              <w:left w:val="single" w:sz="4" w:space="0" w:color="auto"/>
              <w:bottom w:val="single" w:sz="4" w:space="0" w:color="auto"/>
              <w:right w:val="single" w:sz="4" w:space="0" w:color="auto"/>
            </w:tcBorders>
            <w:vAlign w:val="center"/>
            <w:hideMark/>
          </w:tcPr>
          <w:p w14:paraId="2D578673"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4,40</w:t>
            </w:r>
          </w:p>
        </w:tc>
        <w:tc>
          <w:tcPr>
            <w:tcW w:w="417" w:type="pct"/>
            <w:tcBorders>
              <w:top w:val="single" w:sz="4" w:space="0" w:color="auto"/>
              <w:left w:val="single" w:sz="4" w:space="0" w:color="auto"/>
              <w:bottom w:val="single" w:sz="4" w:space="0" w:color="auto"/>
              <w:right w:val="single" w:sz="4" w:space="0" w:color="auto"/>
            </w:tcBorders>
            <w:vAlign w:val="center"/>
            <w:hideMark/>
          </w:tcPr>
          <w:p w14:paraId="11CDA62C"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0,62</w:t>
            </w:r>
          </w:p>
        </w:tc>
      </w:tr>
      <w:tr w:rsidR="00946996" w:rsidRPr="00610EE4" w14:paraId="3FE3280C" w14:textId="77777777" w:rsidTr="00147F2D">
        <w:tc>
          <w:tcPr>
            <w:tcW w:w="387" w:type="pct"/>
            <w:tcBorders>
              <w:top w:val="single" w:sz="4" w:space="0" w:color="auto"/>
              <w:left w:val="single" w:sz="4" w:space="0" w:color="auto"/>
              <w:bottom w:val="single" w:sz="4" w:space="0" w:color="auto"/>
              <w:right w:val="single" w:sz="4" w:space="0" w:color="auto"/>
            </w:tcBorders>
            <w:vAlign w:val="center"/>
            <w:hideMark/>
          </w:tcPr>
          <w:p w14:paraId="78983AE5" w14:textId="77777777" w:rsidR="00946996" w:rsidRPr="00610EE4" w:rsidRDefault="00946996" w:rsidP="00147F2D">
            <w:pPr>
              <w:spacing w:before="0" w:after="0" w:line="240" w:lineRule="auto"/>
              <w:jc w:val="center"/>
              <w:rPr>
                <w:b/>
                <w:spacing w:val="-4"/>
                <w:sz w:val="24"/>
                <w:szCs w:val="24"/>
                <w:lang w:val="en-GB"/>
              </w:rPr>
            </w:pPr>
            <w:r w:rsidRPr="00610EE4">
              <w:rPr>
                <w:b/>
                <w:spacing w:val="-4"/>
                <w:sz w:val="24"/>
                <w:szCs w:val="24"/>
                <w:lang w:val="en-GB"/>
              </w:rPr>
              <w:t>6</w:t>
            </w:r>
          </w:p>
        </w:tc>
        <w:tc>
          <w:tcPr>
            <w:tcW w:w="2946" w:type="pct"/>
            <w:tcBorders>
              <w:top w:val="single" w:sz="4" w:space="0" w:color="auto"/>
              <w:left w:val="single" w:sz="4" w:space="0" w:color="auto"/>
              <w:bottom w:val="single" w:sz="4" w:space="0" w:color="auto"/>
              <w:right w:val="single" w:sz="4" w:space="0" w:color="auto"/>
            </w:tcBorders>
            <w:vAlign w:val="center"/>
            <w:hideMark/>
          </w:tcPr>
          <w:p w14:paraId="03185E01" w14:textId="77777777" w:rsidR="00946996" w:rsidRPr="00610EE4" w:rsidRDefault="00946996" w:rsidP="00147F2D">
            <w:pPr>
              <w:spacing w:before="0" w:after="0" w:line="240" w:lineRule="auto"/>
              <w:jc w:val="both"/>
              <w:rPr>
                <w:bCs/>
                <w:spacing w:val="-4"/>
                <w:sz w:val="24"/>
                <w:szCs w:val="24"/>
                <w:lang w:val="vi-VN"/>
              </w:rPr>
            </w:pPr>
            <w:r w:rsidRPr="00610EE4">
              <w:rPr>
                <w:bCs/>
                <w:spacing w:val="-4"/>
                <w:sz w:val="24"/>
                <w:szCs w:val="24"/>
                <w:lang w:val="vi-VN"/>
              </w:rPr>
              <w:t>Phòng, chống chiến lược “Diễn biến hòa bình” bạo loạn lật đổ của các thế lực thù địch đối với Việt Nam</w:t>
            </w:r>
          </w:p>
        </w:tc>
        <w:tc>
          <w:tcPr>
            <w:tcW w:w="417" w:type="pct"/>
            <w:tcBorders>
              <w:top w:val="single" w:sz="4" w:space="0" w:color="auto"/>
              <w:left w:val="single" w:sz="4" w:space="0" w:color="auto"/>
              <w:bottom w:val="single" w:sz="4" w:space="0" w:color="auto"/>
              <w:right w:val="single" w:sz="4" w:space="0" w:color="auto"/>
            </w:tcBorders>
            <w:vAlign w:val="center"/>
          </w:tcPr>
          <w:p w14:paraId="58DAF4C0"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4,01</w:t>
            </w:r>
          </w:p>
        </w:tc>
        <w:tc>
          <w:tcPr>
            <w:tcW w:w="417" w:type="pct"/>
            <w:tcBorders>
              <w:top w:val="single" w:sz="4" w:space="0" w:color="auto"/>
              <w:left w:val="single" w:sz="4" w:space="0" w:color="auto"/>
              <w:bottom w:val="single" w:sz="4" w:space="0" w:color="auto"/>
              <w:right w:val="single" w:sz="4" w:space="0" w:color="auto"/>
            </w:tcBorders>
            <w:vAlign w:val="center"/>
          </w:tcPr>
          <w:p w14:paraId="62EC3FEB"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0,86</w:t>
            </w:r>
          </w:p>
        </w:tc>
        <w:tc>
          <w:tcPr>
            <w:tcW w:w="416" w:type="pct"/>
            <w:tcBorders>
              <w:top w:val="single" w:sz="4" w:space="0" w:color="auto"/>
              <w:left w:val="single" w:sz="4" w:space="0" w:color="auto"/>
              <w:bottom w:val="single" w:sz="4" w:space="0" w:color="auto"/>
              <w:right w:val="single" w:sz="4" w:space="0" w:color="auto"/>
            </w:tcBorders>
            <w:vAlign w:val="center"/>
            <w:hideMark/>
          </w:tcPr>
          <w:p w14:paraId="1C5D06DF"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4,39</w:t>
            </w:r>
          </w:p>
        </w:tc>
        <w:tc>
          <w:tcPr>
            <w:tcW w:w="417" w:type="pct"/>
            <w:tcBorders>
              <w:top w:val="single" w:sz="4" w:space="0" w:color="auto"/>
              <w:left w:val="single" w:sz="4" w:space="0" w:color="auto"/>
              <w:bottom w:val="single" w:sz="4" w:space="0" w:color="auto"/>
              <w:right w:val="single" w:sz="4" w:space="0" w:color="auto"/>
            </w:tcBorders>
            <w:vAlign w:val="center"/>
            <w:hideMark/>
          </w:tcPr>
          <w:p w14:paraId="37DD4D16"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0,78</w:t>
            </w:r>
          </w:p>
        </w:tc>
      </w:tr>
      <w:tr w:rsidR="00946996" w:rsidRPr="00610EE4" w14:paraId="47D6C192" w14:textId="77777777" w:rsidTr="00147F2D">
        <w:trPr>
          <w:trHeight w:val="50"/>
        </w:trPr>
        <w:tc>
          <w:tcPr>
            <w:tcW w:w="387" w:type="pct"/>
            <w:tcBorders>
              <w:top w:val="single" w:sz="4" w:space="0" w:color="auto"/>
              <w:left w:val="single" w:sz="4" w:space="0" w:color="auto"/>
              <w:bottom w:val="single" w:sz="4" w:space="0" w:color="auto"/>
              <w:right w:val="single" w:sz="4" w:space="0" w:color="auto"/>
            </w:tcBorders>
            <w:vAlign w:val="center"/>
            <w:hideMark/>
          </w:tcPr>
          <w:p w14:paraId="08843326" w14:textId="77777777" w:rsidR="00946996" w:rsidRPr="00610EE4" w:rsidRDefault="00946996" w:rsidP="00147F2D">
            <w:pPr>
              <w:spacing w:before="0" w:after="0" w:line="240" w:lineRule="auto"/>
              <w:jc w:val="center"/>
              <w:rPr>
                <w:b/>
                <w:spacing w:val="-4"/>
                <w:sz w:val="24"/>
                <w:szCs w:val="24"/>
                <w:lang w:val="en-GB"/>
              </w:rPr>
            </w:pPr>
            <w:r w:rsidRPr="00610EE4">
              <w:rPr>
                <w:b/>
                <w:spacing w:val="-4"/>
                <w:sz w:val="24"/>
                <w:szCs w:val="24"/>
                <w:lang w:val="en-GB"/>
              </w:rPr>
              <w:t>7</w:t>
            </w:r>
          </w:p>
        </w:tc>
        <w:tc>
          <w:tcPr>
            <w:tcW w:w="2946" w:type="pct"/>
            <w:tcBorders>
              <w:top w:val="single" w:sz="4" w:space="0" w:color="auto"/>
              <w:left w:val="single" w:sz="4" w:space="0" w:color="auto"/>
              <w:bottom w:val="single" w:sz="4" w:space="0" w:color="auto"/>
              <w:right w:val="single" w:sz="4" w:space="0" w:color="auto"/>
            </w:tcBorders>
            <w:vAlign w:val="center"/>
            <w:hideMark/>
          </w:tcPr>
          <w:p w14:paraId="52AAE3AA" w14:textId="77777777" w:rsidR="00946996" w:rsidRPr="00610EE4" w:rsidRDefault="00946996" w:rsidP="00147F2D">
            <w:pPr>
              <w:spacing w:before="0" w:after="0" w:line="240" w:lineRule="auto"/>
              <w:jc w:val="both"/>
              <w:rPr>
                <w:bCs/>
                <w:spacing w:val="-4"/>
                <w:sz w:val="24"/>
                <w:szCs w:val="24"/>
                <w:lang w:val="vi-VN"/>
              </w:rPr>
            </w:pPr>
            <w:r w:rsidRPr="00610EE4">
              <w:rPr>
                <w:bCs/>
                <w:spacing w:val="-4"/>
                <w:sz w:val="24"/>
                <w:szCs w:val="24"/>
                <w:lang w:val="vi-VN"/>
              </w:rPr>
              <w:t>Những vấn đề cơ bản về bảo vệ an ninh quốc gia</w:t>
            </w:r>
          </w:p>
        </w:tc>
        <w:tc>
          <w:tcPr>
            <w:tcW w:w="417" w:type="pct"/>
            <w:tcBorders>
              <w:top w:val="single" w:sz="4" w:space="0" w:color="auto"/>
              <w:left w:val="single" w:sz="4" w:space="0" w:color="auto"/>
              <w:bottom w:val="single" w:sz="4" w:space="0" w:color="auto"/>
              <w:right w:val="single" w:sz="4" w:space="0" w:color="auto"/>
            </w:tcBorders>
            <w:vAlign w:val="center"/>
            <w:hideMark/>
          </w:tcPr>
          <w:p w14:paraId="00ECC6B4"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3,91</w:t>
            </w:r>
          </w:p>
        </w:tc>
        <w:tc>
          <w:tcPr>
            <w:tcW w:w="417" w:type="pct"/>
            <w:tcBorders>
              <w:top w:val="single" w:sz="4" w:space="0" w:color="auto"/>
              <w:left w:val="single" w:sz="4" w:space="0" w:color="auto"/>
              <w:bottom w:val="single" w:sz="4" w:space="0" w:color="auto"/>
              <w:right w:val="single" w:sz="4" w:space="0" w:color="auto"/>
            </w:tcBorders>
            <w:vAlign w:val="center"/>
            <w:hideMark/>
          </w:tcPr>
          <w:p w14:paraId="168FA7FB"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0,81</w:t>
            </w:r>
          </w:p>
        </w:tc>
        <w:tc>
          <w:tcPr>
            <w:tcW w:w="416" w:type="pct"/>
            <w:tcBorders>
              <w:top w:val="single" w:sz="4" w:space="0" w:color="auto"/>
              <w:left w:val="single" w:sz="4" w:space="0" w:color="auto"/>
              <w:bottom w:val="single" w:sz="4" w:space="0" w:color="auto"/>
              <w:right w:val="single" w:sz="4" w:space="0" w:color="auto"/>
            </w:tcBorders>
            <w:vAlign w:val="center"/>
            <w:hideMark/>
          </w:tcPr>
          <w:p w14:paraId="202C11B1"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4,27</w:t>
            </w:r>
          </w:p>
        </w:tc>
        <w:tc>
          <w:tcPr>
            <w:tcW w:w="417" w:type="pct"/>
            <w:tcBorders>
              <w:top w:val="single" w:sz="4" w:space="0" w:color="auto"/>
              <w:left w:val="single" w:sz="4" w:space="0" w:color="auto"/>
              <w:bottom w:val="single" w:sz="4" w:space="0" w:color="auto"/>
              <w:right w:val="single" w:sz="4" w:space="0" w:color="auto"/>
            </w:tcBorders>
            <w:vAlign w:val="center"/>
            <w:hideMark/>
          </w:tcPr>
          <w:p w14:paraId="55AF798C"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0,76</w:t>
            </w:r>
          </w:p>
        </w:tc>
      </w:tr>
      <w:tr w:rsidR="00946996" w:rsidRPr="00610EE4" w14:paraId="1B94DB6C" w14:textId="77777777" w:rsidTr="00147F2D">
        <w:tc>
          <w:tcPr>
            <w:tcW w:w="3334" w:type="pct"/>
            <w:gridSpan w:val="2"/>
            <w:tcBorders>
              <w:top w:val="single" w:sz="4" w:space="0" w:color="auto"/>
              <w:left w:val="single" w:sz="4" w:space="0" w:color="auto"/>
              <w:bottom w:val="single" w:sz="4" w:space="0" w:color="auto"/>
              <w:right w:val="single" w:sz="4" w:space="0" w:color="auto"/>
            </w:tcBorders>
            <w:vAlign w:val="center"/>
          </w:tcPr>
          <w:p w14:paraId="14CCC7C5" w14:textId="77777777" w:rsidR="00946996" w:rsidRPr="00610EE4" w:rsidRDefault="00946996" w:rsidP="00147F2D">
            <w:pPr>
              <w:spacing w:before="0" w:after="0" w:line="240" w:lineRule="auto"/>
              <w:jc w:val="center"/>
              <w:rPr>
                <w:b/>
                <w:spacing w:val="-4"/>
                <w:sz w:val="24"/>
                <w:szCs w:val="24"/>
              </w:rPr>
            </w:pPr>
            <w:r w:rsidRPr="002F2614">
              <w:rPr>
                <w:b/>
                <w:color w:val="EE0000"/>
                <w:spacing w:val="-4"/>
                <w:sz w:val="24"/>
                <w:szCs w:val="24"/>
              </w:rPr>
              <w:t xml:space="preserve">ĐTB </w:t>
            </w:r>
            <w:proofErr w:type="spellStart"/>
            <w:r w:rsidRPr="002F2614">
              <w:rPr>
                <w:b/>
                <w:color w:val="EE0000"/>
                <w:spacing w:val="-4"/>
                <w:sz w:val="24"/>
                <w:szCs w:val="24"/>
              </w:rPr>
              <w:t>và</w:t>
            </w:r>
            <w:proofErr w:type="spellEnd"/>
            <w:r w:rsidRPr="002F2614">
              <w:rPr>
                <w:b/>
                <w:color w:val="EE0000"/>
                <w:spacing w:val="-4"/>
                <w:sz w:val="24"/>
                <w:szCs w:val="24"/>
              </w:rPr>
              <w:t xml:space="preserve"> ĐLC </w:t>
            </w:r>
            <w:proofErr w:type="spellStart"/>
            <w:r w:rsidRPr="002F2614">
              <w:rPr>
                <w:b/>
                <w:color w:val="EE0000"/>
                <w:spacing w:val="-4"/>
                <w:sz w:val="24"/>
                <w:szCs w:val="24"/>
              </w:rPr>
              <w:t>chung</w:t>
            </w:r>
            <w:proofErr w:type="spellEnd"/>
          </w:p>
        </w:tc>
        <w:tc>
          <w:tcPr>
            <w:tcW w:w="417" w:type="pct"/>
            <w:tcBorders>
              <w:top w:val="single" w:sz="4" w:space="0" w:color="auto"/>
              <w:left w:val="single" w:sz="4" w:space="0" w:color="auto"/>
              <w:bottom w:val="single" w:sz="4" w:space="0" w:color="auto"/>
              <w:right w:val="single" w:sz="4" w:space="0" w:color="auto"/>
            </w:tcBorders>
            <w:vAlign w:val="center"/>
            <w:hideMark/>
          </w:tcPr>
          <w:p w14:paraId="0F18A038"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4,13</w:t>
            </w:r>
          </w:p>
        </w:tc>
        <w:tc>
          <w:tcPr>
            <w:tcW w:w="417" w:type="pct"/>
            <w:tcBorders>
              <w:top w:val="single" w:sz="4" w:space="0" w:color="auto"/>
              <w:left w:val="single" w:sz="4" w:space="0" w:color="auto"/>
              <w:bottom w:val="single" w:sz="4" w:space="0" w:color="auto"/>
              <w:right w:val="single" w:sz="4" w:space="0" w:color="auto"/>
            </w:tcBorders>
            <w:vAlign w:val="center"/>
            <w:hideMark/>
          </w:tcPr>
          <w:p w14:paraId="3EC73B0B"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0,77</w:t>
            </w:r>
          </w:p>
        </w:tc>
        <w:tc>
          <w:tcPr>
            <w:tcW w:w="416" w:type="pct"/>
            <w:tcBorders>
              <w:top w:val="single" w:sz="4" w:space="0" w:color="auto"/>
              <w:left w:val="single" w:sz="4" w:space="0" w:color="auto"/>
              <w:bottom w:val="single" w:sz="4" w:space="0" w:color="auto"/>
              <w:right w:val="single" w:sz="4" w:space="0" w:color="auto"/>
            </w:tcBorders>
            <w:vAlign w:val="center"/>
            <w:hideMark/>
          </w:tcPr>
          <w:p w14:paraId="7C30DF66"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4,41</w:t>
            </w:r>
          </w:p>
        </w:tc>
        <w:tc>
          <w:tcPr>
            <w:tcW w:w="417" w:type="pct"/>
            <w:tcBorders>
              <w:top w:val="single" w:sz="4" w:space="0" w:color="auto"/>
              <w:left w:val="single" w:sz="4" w:space="0" w:color="auto"/>
              <w:bottom w:val="single" w:sz="4" w:space="0" w:color="auto"/>
              <w:right w:val="single" w:sz="4" w:space="0" w:color="auto"/>
            </w:tcBorders>
            <w:vAlign w:val="center"/>
            <w:hideMark/>
          </w:tcPr>
          <w:p w14:paraId="79F7340D"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0,70</w:t>
            </w:r>
          </w:p>
        </w:tc>
      </w:tr>
    </w:tbl>
    <w:p w14:paraId="38B28C16" w14:textId="2D0178FD" w:rsidR="00946996" w:rsidRPr="00B059A2" w:rsidRDefault="00946996" w:rsidP="00946996">
      <w:pPr>
        <w:spacing w:before="0" w:after="0" w:line="240" w:lineRule="auto"/>
        <w:jc w:val="center"/>
        <w:rPr>
          <w:i/>
          <w:iCs/>
          <w:color w:val="000000"/>
          <w:szCs w:val="26"/>
        </w:rPr>
      </w:pPr>
      <w:r w:rsidRPr="00A16AE9">
        <w:rPr>
          <w:bCs/>
          <w:i/>
          <w:color w:val="2E74B5" w:themeColor="accent5" w:themeShade="BF"/>
          <w:spacing w:val="-4"/>
          <w:sz w:val="24"/>
          <w:szCs w:val="24"/>
          <w:lang w:val="pt-BR"/>
        </w:rPr>
        <w:t xml:space="preserve">Ghi chú: 1 ≤ </w:t>
      </w:r>
      <w:r w:rsidR="006C4565" w:rsidRPr="008F2E5C">
        <w:rPr>
          <w:noProof/>
          <w:spacing w:val="-2"/>
          <w:position w:val="-4"/>
          <w:szCs w:val="26"/>
        </w:rPr>
        <w:object w:dxaOrig="260" w:dyaOrig="320" w14:anchorId="5D9328C2">
          <v:shape id="_x0000_i1032" type="#_x0000_t75" style="width:12.85pt;height:16.05pt" o:ole="">
            <v:imagedata r:id="rId11" o:title=""/>
          </v:shape>
          <o:OLEObject Type="Embed" ProgID="Equation.DSMT4" ShapeID="_x0000_i1032" DrawAspect="Content" ObjectID="_1820735542" r:id="rId19"/>
        </w:object>
      </w:r>
      <w:r w:rsidRPr="00A16AE9">
        <w:rPr>
          <w:bCs/>
          <w:i/>
          <w:color w:val="2E74B5" w:themeColor="accent5" w:themeShade="BF"/>
          <w:spacing w:val="-4"/>
          <w:sz w:val="24"/>
          <w:szCs w:val="24"/>
          <w:lang w:val="pt-BR"/>
        </w:rPr>
        <w:t xml:space="preserve">≤ </w:t>
      </w:r>
      <w:r w:rsidRPr="00A16AE9">
        <w:rPr>
          <w:bCs/>
          <w:i/>
          <w:color w:val="2E74B5" w:themeColor="accent5" w:themeShade="BF"/>
          <w:spacing w:val="-4"/>
          <w:sz w:val="24"/>
          <w:szCs w:val="24"/>
          <w:lang w:val="vi-VN"/>
        </w:rPr>
        <w:t>5</w:t>
      </w:r>
      <w:r w:rsidRPr="00A16AE9">
        <w:rPr>
          <w:bCs/>
          <w:i/>
          <w:color w:val="2E74B5" w:themeColor="accent5" w:themeShade="BF"/>
          <w:spacing w:val="-4"/>
          <w:sz w:val="24"/>
          <w:szCs w:val="24"/>
          <w:lang w:val="pt-BR"/>
        </w:rPr>
        <w:t xml:space="preserve">; </w:t>
      </w:r>
      <w:r w:rsidR="006C4565" w:rsidRPr="008F2E5C">
        <w:rPr>
          <w:noProof/>
          <w:spacing w:val="-2"/>
          <w:position w:val="-4"/>
          <w:szCs w:val="26"/>
        </w:rPr>
        <w:object w:dxaOrig="260" w:dyaOrig="320" w14:anchorId="0B4A2D8C">
          <v:shape id="_x0000_i1033" type="#_x0000_t75" style="width:12.85pt;height:16.05pt" o:ole="">
            <v:imagedata r:id="rId11" o:title=""/>
          </v:shape>
          <o:OLEObject Type="Embed" ProgID="Equation.DSMT4" ShapeID="_x0000_i1033" DrawAspect="Content" ObjectID="_1820735543" r:id="rId20"/>
        </w:object>
      </w:r>
      <w:r w:rsidR="006C4565" w:rsidRPr="00A16AE9">
        <w:rPr>
          <w:bCs/>
          <w:i/>
          <w:color w:val="2E74B5" w:themeColor="accent5" w:themeShade="BF"/>
          <w:spacing w:val="-4"/>
          <w:sz w:val="24"/>
          <w:szCs w:val="24"/>
          <w:lang w:val="pt-BR"/>
        </w:rPr>
        <w:t xml:space="preserve"> </w:t>
      </w:r>
      <w:r w:rsidRPr="00A16AE9">
        <w:rPr>
          <w:bCs/>
          <w:i/>
          <w:color w:val="2E74B5" w:themeColor="accent5" w:themeShade="BF"/>
          <w:spacing w:val="-4"/>
          <w:sz w:val="24"/>
          <w:szCs w:val="24"/>
          <w:lang w:val="pt-BR"/>
        </w:rPr>
        <w:t>(Hệ số trung bình); (SD) (Độ lệch chuẩn)</w:t>
      </w:r>
      <w:r w:rsidRPr="00A16AE9">
        <w:rPr>
          <w:bCs/>
          <w:i/>
          <w:color w:val="2E74B5" w:themeColor="accent5" w:themeShade="BF"/>
          <w:spacing w:val="-4"/>
          <w:sz w:val="24"/>
          <w:szCs w:val="24"/>
          <w:lang w:val="vi-VN"/>
        </w:rPr>
        <w:t xml:space="preserve">; </w:t>
      </w:r>
      <w:r w:rsidRPr="00A16AE9">
        <w:rPr>
          <w:i/>
          <w:iCs/>
          <w:color w:val="2E74B5" w:themeColor="accent5" w:themeShade="BF"/>
          <w:szCs w:val="26"/>
        </w:rPr>
        <w:t xml:space="preserve">1. </w:t>
      </w:r>
      <w:r w:rsidRPr="00610EE4">
        <w:rPr>
          <w:i/>
          <w:iCs/>
          <w:color w:val="000000"/>
          <w:szCs w:val="26"/>
        </w:rPr>
        <w:t xml:space="preserve">Hoàn </w:t>
      </w:r>
      <w:proofErr w:type="spellStart"/>
      <w:r w:rsidRPr="00610EE4">
        <w:rPr>
          <w:i/>
          <w:iCs/>
          <w:color w:val="000000"/>
          <w:szCs w:val="26"/>
        </w:rPr>
        <w:t>toàn</w:t>
      </w:r>
      <w:proofErr w:type="spellEnd"/>
      <w:r w:rsidRPr="00610EE4">
        <w:rPr>
          <w:i/>
          <w:iCs/>
          <w:color w:val="000000"/>
          <w:szCs w:val="26"/>
        </w:rPr>
        <w:t xml:space="preserve"> </w:t>
      </w:r>
      <w:proofErr w:type="spellStart"/>
      <w:r w:rsidRPr="00610EE4">
        <w:rPr>
          <w:i/>
          <w:iCs/>
          <w:color w:val="000000"/>
          <w:szCs w:val="26"/>
        </w:rPr>
        <w:t>không</w:t>
      </w:r>
      <w:proofErr w:type="spellEnd"/>
      <w:r w:rsidRPr="00610EE4">
        <w:rPr>
          <w:i/>
          <w:iCs/>
          <w:color w:val="000000"/>
          <w:szCs w:val="26"/>
          <w:lang w:val="vi-VN"/>
        </w:rPr>
        <w:t xml:space="preserve"> </w:t>
      </w:r>
      <w:proofErr w:type="spellStart"/>
      <w:r w:rsidRPr="00610EE4">
        <w:rPr>
          <w:i/>
          <w:iCs/>
          <w:color w:val="000000"/>
          <w:szCs w:val="26"/>
        </w:rPr>
        <w:t>phù</w:t>
      </w:r>
      <w:proofErr w:type="spellEnd"/>
      <w:r w:rsidRPr="00610EE4">
        <w:rPr>
          <w:i/>
          <w:iCs/>
          <w:color w:val="000000"/>
          <w:szCs w:val="26"/>
        </w:rPr>
        <w:t xml:space="preserve"> </w:t>
      </w:r>
      <w:proofErr w:type="spellStart"/>
      <w:r w:rsidRPr="00610EE4">
        <w:rPr>
          <w:i/>
          <w:iCs/>
          <w:color w:val="000000"/>
          <w:szCs w:val="26"/>
        </w:rPr>
        <w:t>hợp</w:t>
      </w:r>
      <w:proofErr w:type="spellEnd"/>
      <w:r w:rsidRPr="00610EE4">
        <w:rPr>
          <w:i/>
          <w:iCs/>
          <w:color w:val="000000"/>
          <w:szCs w:val="26"/>
        </w:rPr>
        <w:t xml:space="preserve">; 2. </w:t>
      </w:r>
      <w:proofErr w:type="spellStart"/>
      <w:r w:rsidRPr="00610EE4">
        <w:rPr>
          <w:i/>
          <w:iCs/>
          <w:color w:val="000000"/>
          <w:szCs w:val="26"/>
        </w:rPr>
        <w:t>Không</w:t>
      </w:r>
      <w:proofErr w:type="spellEnd"/>
      <w:r w:rsidRPr="00610EE4">
        <w:rPr>
          <w:i/>
          <w:iCs/>
          <w:color w:val="000000"/>
          <w:szCs w:val="26"/>
        </w:rPr>
        <w:t xml:space="preserve"> </w:t>
      </w:r>
      <w:proofErr w:type="spellStart"/>
      <w:r w:rsidRPr="00610EE4">
        <w:rPr>
          <w:i/>
          <w:iCs/>
          <w:color w:val="000000"/>
          <w:szCs w:val="26"/>
        </w:rPr>
        <w:t>phù</w:t>
      </w:r>
      <w:proofErr w:type="spellEnd"/>
      <w:r w:rsidRPr="00610EE4">
        <w:rPr>
          <w:i/>
          <w:iCs/>
          <w:color w:val="000000"/>
          <w:szCs w:val="26"/>
        </w:rPr>
        <w:t xml:space="preserve"> </w:t>
      </w:r>
      <w:proofErr w:type="spellStart"/>
      <w:r w:rsidRPr="00610EE4">
        <w:rPr>
          <w:i/>
          <w:iCs/>
          <w:color w:val="000000"/>
          <w:szCs w:val="26"/>
        </w:rPr>
        <w:t>hợp</w:t>
      </w:r>
      <w:proofErr w:type="spellEnd"/>
      <w:r w:rsidRPr="00610EE4">
        <w:rPr>
          <w:i/>
          <w:iCs/>
          <w:color w:val="000000"/>
          <w:szCs w:val="26"/>
        </w:rPr>
        <w:t xml:space="preserve">; 3. </w:t>
      </w:r>
      <w:proofErr w:type="spellStart"/>
      <w:r w:rsidRPr="00610EE4">
        <w:rPr>
          <w:i/>
          <w:iCs/>
          <w:color w:val="000000"/>
          <w:szCs w:val="26"/>
        </w:rPr>
        <w:t>Tương</w:t>
      </w:r>
      <w:proofErr w:type="spellEnd"/>
      <w:r w:rsidRPr="00610EE4">
        <w:rPr>
          <w:i/>
          <w:iCs/>
          <w:color w:val="000000"/>
          <w:szCs w:val="26"/>
        </w:rPr>
        <w:t xml:space="preserve"> </w:t>
      </w:r>
      <w:proofErr w:type="spellStart"/>
      <w:r w:rsidRPr="00610EE4">
        <w:rPr>
          <w:i/>
          <w:iCs/>
          <w:color w:val="000000"/>
          <w:szCs w:val="26"/>
        </w:rPr>
        <w:t>đối</w:t>
      </w:r>
      <w:proofErr w:type="spellEnd"/>
      <w:r w:rsidRPr="00610EE4">
        <w:rPr>
          <w:i/>
          <w:iCs/>
          <w:color w:val="000000"/>
          <w:szCs w:val="26"/>
        </w:rPr>
        <w:t xml:space="preserve"> </w:t>
      </w:r>
      <w:proofErr w:type="spellStart"/>
      <w:r w:rsidRPr="00610EE4">
        <w:rPr>
          <w:i/>
          <w:iCs/>
          <w:color w:val="000000"/>
          <w:szCs w:val="26"/>
        </w:rPr>
        <w:t>phù</w:t>
      </w:r>
      <w:proofErr w:type="spellEnd"/>
      <w:r w:rsidRPr="00610EE4">
        <w:rPr>
          <w:i/>
          <w:iCs/>
          <w:color w:val="000000"/>
          <w:szCs w:val="26"/>
        </w:rPr>
        <w:t xml:space="preserve"> </w:t>
      </w:r>
      <w:proofErr w:type="spellStart"/>
      <w:r w:rsidRPr="00610EE4">
        <w:rPr>
          <w:i/>
          <w:iCs/>
          <w:color w:val="000000"/>
          <w:szCs w:val="26"/>
        </w:rPr>
        <w:t>hợp</w:t>
      </w:r>
      <w:proofErr w:type="spellEnd"/>
      <w:r w:rsidRPr="00610EE4">
        <w:rPr>
          <w:i/>
          <w:iCs/>
          <w:color w:val="000000"/>
          <w:szCs w:val="26"/>
        </w:rPr>
        <w:t xml:space="preserve">; 4. </w:t>
      </w:r>
      <w:proofErr w:type="spellStart"/>
      <w:r w:rsidRPr="00BE62FE">
        <w:rPr>
          <w:i/>
          <w:iCs/>
          <w:color w:val="000000"/>
          <w:szCs w:val="26"/>
        </w:rPr>
        <w:t>Phù</w:t>
      </w:r>
      <w:proofErr w:type="spellEnd"/>
      <w:r w:rsidRPr="00BE62FE">
        <w:rPr>
          <w:i/>
          <w:iCs/>
          <w:color w:val="000000"/>
          <w:szCs w:val="26"/>
        </w:rPr>
        <w:t xml:space="preserve"> </w:t>
      </w:r>
      <w:proofErr w:type="spellStart"/>
      <w:r w:rsidRPr="00BE62FE">
        <w:rPr>
          <w:i/>
          <w:iCs/>
          <w:color w:val="000000"/>
          <w:szCs w:val="26"/>
        </w:rPr>
        <w:t>hợp</w:t>
      </w:r>
      <w:proofErr w:type="spellEnd"/>
      <w:r w:rsidRPr="00BE62FE">
        <w:rPr>
          <w:i/>
          <w:iCs/>
          <w:color w:val="000000"/>
          <w:szCs w:val="26"/>
        </w:rPr>
        <w:t xml:space="preserve">; 5. </w:t>
      </w:r>
      <w:proofErr w:type="spellStart"/>
      <w:r w:rsidRPr="00BE62FE">
        <w:rPr>
          <w:i/>
          <w:iCs/>
          <w:color w:val="000000"/>
          <w:szCs w:val="26"/>
        </w:rPr>
        <w:t>Rất</w:t>
      </w:r>
      <w:proofErr w:type="spellEnd"/>
      <w:r w:rsidRPr="00BE62FE">
        <w:rPr>
          <w:i/>
          <w:iCs/>
          <w:color w:val="000000"/>
          <w:szCs w:val="26"/>
        </w:rPr>
        <w:t xml:space="preserve"> </w:t>
      </w:r>
      <w:proofErr w:type="spellStart"/>
      <w:r w:rsidRPr="00BE62FE">
        <w:rPr>
          <w:i/>
          <w:iCs/>
          <w:color w:val="000000"/>
          <w:szCs w:val="26"/>
        </w:rPr>
        <w:t>phù</w:t>
      </w:r>
      <w:proofErr w:type="spellEnd"/>
      <w:r w:rsidRPr="00BE62FE">
        <w:rPr>
          <w:i/>
          <w:iCs/>
          <w:color w:val="000000"/>
          <w:szCs w:val="26"/>
        </w:rPr>
        <w:t xml:space="preserve"> </w:t>
      </w:r>
      <w:proofErr w:type="spellStart"/>
      <w:r w:rsidRPr="00BE62FE">
        <w:rPr>
          <w:i/>
          <w:iCs/>
          <w:color w:val="000000"/>
          <w:szCs w:val="26"/>
        </w:rPr>
        <w:t>hợp</w:t>
      </w:r>
      <w:proofErr w:type="spellEnd"/>
    </w:p>
    <w:p w14:paraId="34B4F744" w14:textId="0E9523FB" w:rsidR="00946996" w:rsidRPr="00610EE4" w:rsidRDefault="00EC3415" w:rsidP="00946996">
      <w:pPr>
        <w:spacing w:before="0" w:after="0" w:line="240" w:lineRule="auto"/>
        <w:ind w:firstLine="567"/>
        <w:jc w:val="both"/>
        <w:rPr>
          <w:bCs/>
          <w:spacing w:val="-4"/>
          <w:sz w:val="24"/>
          <w:szCs w:val="24"/>
          <w:lang w:val="vi-VN"/>
        </w:rPr>
      </w:pPr>
      <w:proofErr w:type="spellStart"/>
      <w:r>
        <w:rPr>
          <w:bCs/>
          <w:spacing w:val="-4"/>
          <w:sz w:val="24"/>
          <w:szCs w:val="24"/>
        </w:rPr>
        <w:t>Về</w:t>
      </w:r>
      <w:proofErr w:type="spellEnd"/>
      <w:r>
        <w:rPr>
          <w:bCs/>
          <w:spacing w:val="-4"/>
          <w:sz w:val="24"/>
          <w:szCs w:val="24"/>
        </w:rPr>
        <w:t xml:space="preserve"> </w:t>
      </w:r>
      <w:r w:rsidR="00946996" w:rsidRPr="00610EE4">
        <w:rPr>
          <w:bCs/>
          <w:spacing w:val="-4"/>
          <w:sz w:val="24"/>
          <w:szCs w:val="24"/>
          <w:lang w:val="vi-VN"/>
        </w:rPr>
        <w:t>nội dung</w:t>
      </w:r>
      <w:r w:rsidR="00946996">
        <w:rPr>
          <w:bCs/>
          <w:spacing w:val="-4"/>
          <w:sz w:val="24"/>
          <w:szCs w:val="24"/>
          <w:lang w:val="vi-VN"/>
        </w:rPr>
        <w:t>,</w:t>
      </w:r>
      <w:r w:rsidR="00946996" w:rsidRPr="00610EE4">
        <w:rPr>
          <w:bCs/>
          <w:spacing w:val="-4"/>
          <w:sz w:val="24"/>
          <w:szCs w:val="24"/>
          <w:lang w:val="vi-VN"/>
        </w:rPr>
        <w:t xml:space="preserve"> chương trình </w:t>
      </w:r>
      <w:r w:rsidR="00946996">
        <w:rPr>
          <w:bCs/>
          <w:spacing w:val="-4"/>
          <w:sz w:val="24"/>
          <w:szCs w:val="24"/>
          <w:lang w:val="vi-VN"/>
        </w:rPr>
        <w:t>GD CTTT</w:t>
      </w:r>
      <w:r w:rsidR="00946996" w:rsidRPr="00610EE4">
        <w:rPr>
          <w:bCs/>
          <w:spacing w:val="-4"/>
          <w:sz w:val="24"/>
          <w:szCs w:val="24"/>
          <w:lang w:val="vi-VN"/>
        </w:rPr>
        <w:t xml:space="preserve"> cho </w:t>
      </w:r>
      <w:r w:rsidR="00946996">
        <w:rPr>
          <w:bCs/>
          <w:spacing w:val="-4"/>
          <w:sz w:val="24"/>
          <w:szCs w:val="24"/>
          <w:lang w:val="vi-VN"/>
        </w:rPr>
        <w:t>SV</w:t>
      </w:r>
      <w:r w:rsidR="00946996" w:rsidRPr="00610EE4">
        <w:rPr>
          <w:bCs/>
          <w:spacing w:val="-4"/>
          <w:sz w:val="24"/>
          <w:szCs w:val="24"/>
          <w:lang w:val="vi-VN"/>
        </w:rPr>
        <w:t xml:space="preserve"> Đại học Huế được đánh giá ở mức phù hợp và rất phù hợp, với</w:t>
      </w:r>
      <w:r w:rsidR="00946996" w:rsidRPr="002F2614">
        <w:rPr>
          <w:bCs/>
          <w:color w:val="EE0000"/>
          <w:spacing w:val="-4"/>
          <w:sz w:val="24"/>
          <w:szCs w:val="24"/>
          <w:lang w:val="vi-VN"/>
        </w:rPr>
        <w:t xml:space="preserve"> ĐTB</w:t>
      </w:r>
      <w:r w:rsidR="00946996" w:rsidRPr="002F2614">
        <w:rPr>
          <w:bCs/>
          <w:color w:val="EE0000"/>
          <w:spacing w:val="-4"/>
          <w:sz w:val="24"/>
          <w:szCs w:val="24"/>
          <w:vertAlign w:val="subscript"/>
          <w:lang w:val="vi-VN"/>
        </w:rPr>
        <w:t>CBQL, GV</w:t>
      </w:r>
      <w:r w:rsidR="00946996" w:rsidRPr="002F2614">
        <w:rPr>
          <w:bCs/>
          <w:color w:val="EE0000"/>
          <w:spacing w:val="-4"/>
          <w:sz w:val="24"/>
          <w:szCs w:val="24"/>
          <w:lang w:val="vi-VN"/>
        </w:rPr>
        <w:t xml:space="preserve"> = 4,13 và ĐTB</w:t>
      </w:r>
      <w:r w:rsidR="00946996" w:rsidRPr="002F2614">
        <w:rPr>
          <w:bCs/>
          <w:color w:val="EE0000"/>
          <w:spacing w:val="-4"/>
          <w:sz w:val="24"/>
          <w:szCs w:val="24"/>
          <w:vertAlign w:val="subscript"/>
          <w:lang w:val="vi-VN"/>
        </w:rPr>
        <w:t xml:space="preserve">SV </w:t>
      </w:r>
      <w:r w:rsidR="00946996" w:rsidRPr="002F2614">
        <w:rPr>
          <w:bCs/>
          <w:color w:val="EE0000"/>
          <w:spacing w:val="-4"/>
          <w:sz w:val="24"/>
          <w:szCs w:val="24"/>
          <w:lang w:val="vi-VN"/>
        </w:rPr>
        <w:t xml:space="preserve">= 4,41, </w:t>
      </w:r>
      <w:r w:rsidR="00946996" w:rsidRPr="00610EE4">
        <w:rPr>
          <w:bCs/>
          <w:spacing w:val="-4"/>
          <w:sz w:val="24"/>
          <w:szCs w:val="24"/>
          <w:lang w:val="vi-VN"/>
        </w:rPr>
        <w:t xml:space="preserve">độ lệch chuẩn lần lượt là </w:t>
      </w:r>
      <w:r w:rsidR="00946996">
        <w:rPr>
          <w:bCs/>
          <w:spacing w:val="-4"/>
          <w:sz w:val="24"/>
          <w:szCs w:val="24"/>
          <w:lang w:val="vi-VN"/>
        </w:rPr>
        <w:t>(</w:t>
      </w:r>
      <w:r w:rsidR="00946996" w:rsidRPr="00610EE4">
        <w:rPr>
          <w:bCs/>
          <w:spacing w:val="-4"/>
          <w:sz w:val="24"/>
          <w:szCs w:val="24"/>
          <w:lang w:val="vi-VN"/>
        </w:rPr>
        <w:t>0,77</w:t>
      </w:r>
      <w:r w:rsidR="00946996">
        <w:rPr>
          <w:bCs/>
          <w:spacing w:val="-4"/>
          <w:sz w:val="24"/>
          <w:szCs w:val="24"/>
          <w:lang w:val="vi-VN"/>
        </w:rPr>
        <w:t>)</w:t>
      </w:r>
      <w:r w:rsidR="00946996" w:rsidRPr="00610EE4">
        <w:rPr>
          <w:bCs/>
          <w:spacing w:val="-4"/>
          <w:sz w:val="24"/>
          <w:szCs w:val="24"/>
          <w:lang w:val="vi-VN"/>
        </w:rPr>
        <w:t xml:space="preserve"> và </w:t>
      </w:r>
      <w:r w:rsidR="00946996">
        <w:rPr>
          <w:bCs/>
          <w:spacing w:val="-4"/>
          <w:sz w:val="24"/>
          <w:szCs w:val="24"/>
          <w:lang w:val="vi-VN"/>
        </w:rPr>
        <w:t>(</w:t>
      </w:r>
      <w:r w:rsidR="00946996" w:rsidRPr="00610EE4">
        <w:rPr>
          <w:bCs/>
          <w:spacing w:val="-4"/>
          <w:sz w:val="24"/>
          <w:szCs w:val="24"/>
          <w:lang w:val="vi-VN"/>
        </w:rPr>
        <w:t>0,70</w:t>
      </w:r>
      <w:r w:rsidR="00946996">
        <w:rPr>
          <w:bCs/>
          <w:spacing w:val="-4"/>
          <w:sz w:val="24"/>
          <w:szCs w:val="24"/>
          <w:lang w:val="vi-VN"/>
        </w:rPr>
        <w:t>)</w:t>
      </w:r>
      <w:r w:rsidR="00946996" w:rsidRPr="00610EE4">
        <w:rPr>
          <w:bCs/>
          <w:spacing w:val="-4"/>
          <w:sz w:val="24"/>
          <w:szCs w:val="24"/>
          <w:lang w:val="vi-VN"/>
        </w:rPr>
        <w:t xml:space="preserve">. Các số liệu này phản ánh rằng </w:t>
      </w:r>
      <w:r w:rsidR="00946996">
        <w:rPr>
          <w:bCs/>
          <w:spacing w:val="-4"/>
          <w:sz w:val="24"/>
          <w:szCs w:val="24"/>
          <w:lang w:val="vi-VN"/>
        </w:rPr>
        <w:t>nội dung GD CTTT</w:t>
      </w:r>
      <w:r w:rsidR="00946996" w:rsidRPr="00610EE4">
        <w:rPr>
          <w:bCs/>
          <w:spacing w:val="-4"/>
          <w:sz w:val="24"/>
          <w:szCs w:val="24"/>
          <w:lang w:val="vi-VN"/>
        </w:rPr>
        <w:t xml:space="preserve"> đã cơ bản đáp ứng được yêu </w:t>
      </w:r>
      <w:r w:rsidR="00946996" w:rsidRPr="00610EE4">
        <w:rPr>
          <w:bCs/>
          <w:spacing w:val="-4"/>
          <w:sz w:val="24"/>
          <w:szCs w:val="24"/>
          <w:lang w:val="vi-VN"/>
        </w:rPr>
        <w:lastRenderedPageBreak/>
        <w:t xml:space="preserve">cầu đào tạo và bồi dưỡng </w:t>
      </w:r>
      <w:r w:rsidR="00946996">
        <w:rPr>
          <w:bCs/>
          <w:spacing w:val="-4"/>
          <w:sz w:val="24"/>
          <w:szCs w:val="24"/>
          <w:lang w:val="vi-VN"/>
        </w:rPr>
        <w:t>SV</w:t>
      </w:r>
      <w:r w:rsidR="00946996" w:rsidRPr="00610EE4">
        <w:rPr>
          <w:bCs/>
          <w:spacing w:val="-4"/>
          <w:sz w:val="24"/>
          <w:szCs w:val="24"/>
          <w:lang w:val="vi-VN"/>
        </w:rPr>
        <w:t xml:space="preserve"> trong giai đoạn hiện nay. Đặc biệt, SV có xu hướng đánh giá cao hơn so với CBQL, GV, cho thấy mức độ hài lòng và tính thiết thực mà </w:t>
      </w:r>
      <w:r w:rsidR="00946996">
        <w:rPr>
          <w:bCs/>
          <w:spacing w:val="-4"/>
          <w:sz w:val="24"/>
          <w:szCs w:val="24"/>
          <w:lang w:val="vi-VN"/>
        </w:rPr>
        <w:t>SV</w:t>
      </w:r>
      <w:r w:rsidR="00946996" w:rsidRPr="00610EE4">
        <w:rPr>
          <w:bCs/>
          <w:spacing w:val="-4"/>
          <w:sz w:val="24"/>
          <w:szCs w:val="24"/>
          <w:lang w:val="vi-VN"/>
        </w:rPr>
        <w:t xml:space="preserve"> cảm nhận được từ các nội dung học tập.</w:t>
      </w:r>
    </w:p>
    <w:p w14:paraId="1D7ECC4A" w14:textId="77777777" w:rsidR="00946996" w:rsidRDefault="00946996" w:rsidP="00946996">
      <w:pPr>
        <w:spacing w:before="0" w:after="0" w:line="240" w:lineRule="auto"/>
        <w:ind w:firstLine="567"/>
        <w:jc w:val="both"/>
        <w:rPr>
          <w:bCs/>
          <w:spacing w:val="-4"/>
          <w:sz w:val="24"/>
          <w:szCs w:val="24"/>
          <w:lang w:val="vi-VN"/>
        </w:rPr>
      </w:pPr>
      <w:r w:rsidRPr="00610EE4">
        <w:rPr>
          <w:bCs/>
          <w:spacing w:val="-4"/>
          <w:sz w:val="24"/>
          <w:szCs w:val="24"/>
          <w:lang w:val="vi-VN"/>
        </w:rPr>
        <w:t xml:space="preserve">Trong các nội dung khảo sát, </w:t>
      </w:r>
      <w:r>
        <w:rPr>
          <w:bCs/>
          <w:spacing w:val="-4"/>
          <w:sz w:val="24"/>
          <w:szCs w:val="24"/>
          <w:lang w:val="vi-VN"/>
        </w:rPr>
        <w:t xml:space="preserve">SV có xu hướng đánh giá cao hơn CBQL và GV. Trong đó có 02 nội dung sự đánh giá khá nhất quán ở mức Rất phù hợp, đó là: </w:t>
      </w:r>
      <w:r w:rsidRPr="00610EE4">
        <w:rPr>
          <w:bCs/>
          <w:spacing w:val="-4"/>
          <w:sz w:val="24"/>
          <w:szCs w:val="24"/>
          <w:lang w:val="vi-VN"/>
        </w:rPr>
        <w:t>“</w:t>
      </w:r>
      <w:r w:rsidRPr="00147F2D">
        <w:rPr>
          <w:bCs/>
          <w:i/>
          <w:iCs/>
          <w:spacing w:val="-4"/>
          <w:sz w:val="24"/>
          <w:szCs w:val="24"/>
          <w:lang w:val="vi-VN"/>
        </w:rPr>
        <w:t>Những vấn đề cơ bản của chủ nghĩa Mác – Lênin và tư tưởng Hồ Chí Minh</w:t>
      </w:r>
      <w:r w:rsidRPr="00610EE4">
        <w:rPr>
          <w:bCs/>
          <w:spacing w:val="-4"/>
          <w:sz w:val="24"/>
          <w:szCs w:val="24"/>
          <w:lang w:val="vi-VN"/>
        </w:rPr>
        <w:t xml:space="preserve">” </w:t>
      </w:r>
      <w:r w:rsidRPr="002F2614">
        <w:rPr>
          <w:bCs/>
          <w:color w:val="EE0000"/>
          <w:spacing w:val="-4"/>
          <w:sz w:val="24"/>
          <w:szCs w:val="24"/>
          <w:lang w:val="vi-VN"/>
        </w:rPr>
        <w:t>(ĐTB</w:t>
      </w:r>
      <w:r w:rsidRPr="002F2614">
        <w:rPr>
          <w:bCs/>
          <w:color w:val="EE0000"/>
          <w:spacing w:val="-4"/>
          <w:sz w:val="24"/>
          <w:szCs w:val="24"/>
          <w:vertAlign w:val="subscript"/>
          <w:lang w:val="vi-VN"/>
        </w:rPr>
        <w:t>CBQL, GV</w:t>
      </w:r>
      <w:r w:rsidRPr="002F2614">
        <w:rPr>
          <w:bCs/>
          <w:color w:val="EE0000"/>
          <w:spacing w:val="-4"/>
          <w:sz w:val="24"/>
          <w:szCs w:val="24"/>
          <w:lang w:val="vi-VN"/>
        </w:rPr>
        <w:t xml:space="preserve"> = 4,43 và ĐTB</w:t>
      </w:r>
      <w:r w:rsidRPr="002F2614">
        <w:rPr>
          <w:bCs/>
          <w:color w:val="EE0000"/>
          <w:spacing w:val="-4"/>
          <w:sz w:val="24"/>
          <w:szCs w:val="24"/>
          <w:vertAlign w:val="subscript"/>
          <w:lang w:val="vi-VN"/>
        </w:rPr>
        <w:t xml:space="preserve">SV = </w:t>
      </w:r>
      <w:r w:rsidRPr="002F2614">
        <w:rPr>
          <w:bCs/>
          <w:color w:val="EE0000"/>
          <w:spacing w:val="-4"/>
          <w:sz w:val="24"/>
          <w:szCs w:val="24"/>
          <w:lang w:val="vi-VN"/>
        </w:rPr>
        <w:t>4,52); “</w:t>
      </w:r>
      <w:r w:rsidRPr="002F2614">
        <w:rPr>
          <w:bCs/>
          <w:i/>
          <w:iCs/>
          <w:color w:val="EE0000"/>
          <w:spacing w:val="-4"/>
          <w:sz w:val="24"/>
          <w:szCs w:val="24"/>
          <w:lang w:val="vi-VN"/>
        </w:rPr>
        <w:t>Đường lối, quan điểm của Đảng, chính sách, pháp luật của Nhà nước về bảo vệ an ninh chính trị, kinh tế, văn hóa, tư tưởng</w:t>
      </w:r>
      <w:r w:rsidRPr="002F2614">
        <w:rPr>
          <w:bCs/>
          <w:color w:val="EE0000"/>
          <w:spacing w:val="-4"/>
          <w:sz w:val="24"/>
          <w:szCs w:val="24"/>
          <w:lang w:val="vi-VN"/>
        </w:rPr>
        <w:t>” (ĐTB</w:t>
      </w:r>
      <w:r w:rsidRPr="002F2614">
        <w:rPr>
          <w:bCs/>
          <w:color w:val="EE0000"/>
          <w:spacing w:val="-4"/>
          <w:sz w:val="24"/>
          <w:szCs w:val="24"/>
          <w:vertAlign w:val="subscript"/>
          <w:lang w:val="vi-VN"/>
        </w:rPr>
        <w:t>CBQL, GV</w:t>
      </w:r>
      <w:r w:rsidRPr="002F2614">
        <w:rPr>
          <w:bCs/>
          <w:color w:val="EE0000"/>
          <w:spacing w:val="-4"/>
          <w:sz w:val="24"/>
          <w:szCs w:val="24"/>
          <w:lang w:val="vi-VN"/>
        </w:rPr>
        <w:t xml:space="preserve">  = 4,31 và ĐTB</w:t>
      </w:r>
      <w:r w:rsidRPr="002F2614">
        <w:rPr>
          <w:bCs/>
          <w:color w:val="EE0000"/>
          <w:spacing w:val="-4"/>
          <w:sz w:val="24"/>
          <w:szCs w:val="24"/>
          <w:vertAlign w:val="subscript"/>
          <w:lang w:val="vi-VN"/>
        </w:rPr>
        <w:t xml:space="preserve">SV = </w:t>
      </w:r>
      <w:r w:rsidRPr="002F2614">
        <w:rPr>
          <w:bCs/>
          <w:color w:val="EE0000"/>
          <w:spacing w:val="-4"/>
          <w:sz w:val="24"/>
          <w:szCs w:val="24"/>
          <w:lang w:val="vi-VN"/>
        </w:rPr>
        <w:t xml:space="preserve">4,48). </w:t>
      </w:r>
    </w:p>
    <w:p w14:paraId="246FEB88" w14:textId="77777777" w:rsidR="00946996" w:rsidRPr="00610EE4" w:rsidRDefault="00946996" w:rsidP="00946996">
      <w:pPr>
        <w:spacing w:before="0" w:after="0" w:line="240" w:lineRule="auto"/>
        <w:ind w:firstLine="567"/>
        <w:jc w:val="both"/>
        <w:rPr>
          <w:bCs/>
          <w:spacing w:val="-4"/>
          <w:sz w:val="24"/>
          <w:szCs w:val="24"/>
          <w:lang w:val="vi-VN"/>
        </w:rPr>
      </w:pPr>
      <w:r>
        <w:rPr>
          <w:bCs/>
          <w:spacing w:val="-4"/>
          <w:sz w:val="24"/>
          <w:szCs w:val="24"/>
          <w:lang w:val="vi-VN"/>
        </w:rPr>
        <w:t xml:space="preserve">Một số nội dung được CBQL và GV đánh giá mức Phù hợp nhưng SV đánh giá mức Rất phù hợp như: </w:t>
      </w:r>
      <w:r w:rsidRPr="00610EE4">
        <w:rPr>
          <w:bCs/>
          <w:spacing w:val="-4"/>
          <w:sz w:val="24"/>
          <w:szCs w:val="24"/>
          <w:lang w:val="vi-VN"/>
        </w:rPr>
        <w:t>“</w:t>
      </w:r>
      <w:r w:rsidRPr="00147F2D">
        <w:rPr>
          <w:bCs/>
          <w:i/>
          <w:iCs/>
          <w:spacing w:val="-4"/>
          <w:sz w:val="24"/>
          <w:szCs w:val="24"/>
          <w:lang w:val="vi-VN"/>
        </w:rPr>
        <w:t>Xây dựng và bảo vệ chủ quyền lãnh thổ, biên giới quốc gia</w:t>
      </w:r>
      <w:r w:rsidRPr="00610EE4">
        <w:rPr>
          <w:bCs/>
          <w:spacing w:val="-4"/>
          <w:sz w:val="24"/>
          <w:szCs w:val="24"/>
          <w:lang w:val="vi-VN"/>
        </w:rPr>
        <w:t xml:space="preserve">” </w:t>
      </w:r>
      <w:r w:rsidRPr="002F2614">
        <w:rPr>
          <w:bCs/>
          <w:color w:val="EE0000"/>
          <w:spacing w:val="-4"/>
          <w:sz w:val="24"/>
          <w:szCs w:val="24"/>
          <w:lang w:val="vi-VN"/>
        </w:rPr>
        <w:t>(ĐTB</w:t>
      </w:r>
      <w:r w:rsidRPr="002F2614">
        <w:rPr>
          <w:bCs/>
          <w:color w:val="EE0000"/>
          <w:spacing w:val="-4"/>
          <w:sz w:val="24"/>
          <w:szCs w:val="24"/>
          <w:vertAlign w:val="subscript"/>
          <w:lang w:val="vi-VN"/>
        </w:rPr>
        <w:t>CBQL, GV</w:t>
      </w:r>
      <w:r w:rsidRPr="002F2614">
        <w:rPr>
          <w:bCs/>
          <w:color w:val="EE0000"/>
          <w:spacing w:val="-4"/>
          <w:sz w:val="24"/>
          <w:szCs w:val="24"/>
          <w:lang w:val="vi-VN"/>
        </w:rPr>
        <w:t xml:space="preserve"> = 4,12, ĐTB </w:t>
      </w:r>
      <w:r w:rsidRPr="002F2614">
        <w:rPr>
          <w:bCs/>
          <w:color w:val="EE0000"/>
          <w:spacing w:val="-4"/>
          <w:sz w:val="24"/>
          <w:szCs w:val="24"/>
          <w:vertAlign w:val="subscript"/>
          <w:lang w:val="vi-VN"/>
        </w:rPr>
        <w:t>SV</w:t>
      </w:r>
      <w:r w:rsidRPr="002F2614">
        <w:rPr>
          <w:bCs/>
          <w:color w:val="EE0000"/>
          <w:spacing w:val="-4"/>
          <w:sz w:val="24"/>
          <w:szCs w:val="24"/>
          <w:lang w:val="vi-VN"/>
        </w:rPr>
        <w:t>=4,42); nội dung “</w:t>
      </w:r>
      <w:r w:rsidRPr="002F2614">
        <w:rPr>
          <w:bCs/>
          <w:i/>
          <w:iCs/>
          <w:color w:val="EE0000"/>
          <w:spacing w:val="-4"/>
          <w:sz w:val="24"/>
          <w:szCs w:val="24"/>
          <w:lang w:val="vi-VN"/>
        </w:rPr>
        <w:t>Một số vấn đề cơ bản về dân tộc và tôn giáo</w:t>
      </w:r>
      <w:r w:rsidRPr="002F2614">
        <w:rPr>
          <w:bCs/>
          <w:color w:val="EE0000"/>
          <w:spacing w:val="-4"/>
          <w:sz w:val="24"/>
          <w:szCs w:val="24"/>
          <w:lang w:val="vi-VN"/>
        </w:rPr>
        <w:t>” (ĐTB</w:t>
      </w:r>
      <w:r w:rsidRPr="002F2614">
        <w:rPr>
          <w:bCs/>
          <w:color w:val="EE0000"/>
          <w:spacing w:val="-4"/>
          <w:sz w:val="24"/>
          <w:szCs w:val="24"/>
          <w:vertAlign w:val="subscript"/>
          <w:lang w:val="vi-VN"/>
        </w:rPr>
        <w:t>CBQL, GV</w:t>
      </w:r>
      <w:r w:rsidRPr="002F2614">
        <w:rPr>
          <w:bCs/>
          <w:color w:val="EE0000"/>
          <w:spacing w:val="-4"/>
          <w:sz w:val="24"/>
          <w:szCs w:val="24"/>
          <w:lang w:val="vi-VN"/>
        </w:rPr>
        <w:t xml:space="preserve"> = 4,10; ĐTB </w:t>
      </w:r>
      <w:r w:rsidRPr="002F2614">
        <w:rPr>
          <w:bCs/>
          <w:color w:val="EE0000"/>
          <w:spacing w:val="-4"/>
          <w:sz w:val="24"/>
          <w:szCs w:val="24"/>
          <w:vertAlign w:val="subscript"/>
          <w:lang w:val="vi-VN"/>
        </w:rPr>
        <w:t>SV</w:t>
      </w:r>
      <w:r w:rsidRPr="002F2614">
        <w:rPr>
          <w:bCs/>
          <w:color w:val="EE0000"/>
          <w:spacing w:val="-4"/>
          <w:sz w:val="24"/>
          <w:szCs w:val="24"/>
          <w:lang w:val="vi-VN"/>
        </w:rPr>
        <w:t>=4,40); nội dung về “</w:t>
      </w:r>
      <w:r w:rsidRPr="002F2614">
        <w:rPr>
          <w:bCs/>
          <w:i/>
          <w:iCs/>
          <w:color w:val="EE0000"/>
          <w:spacing w:val="-4"/>
          <w:sz w:val="24"/>
          <w:szCs w:val="24"/>
          <w:lang w:val="vi-VN"/>
        </w:rPr>
        <w:t>Phòng, chống chiến lược ‘Diễn biến hòa bình’ của các thế lực thù địch</w:t>
      </w:r>
      <w:r w:rsidRPr="002F2614">
        <w:rPr>
          <w:bCs/>
          <w:color w:val="EE0000"/>
          <w:spacing w:val="-4"/>
          <w:sz w:val="24"/>
          <w:szCs w:val="24"/>
          <w:lang w:val="vi-VN"/>
        </w:rPr>
        <w:t xml:space="preserve">” được CBQL, GV với ĐTB=4,01 nhưng SV đánh giá với ĐTB= 4,39… </w:t>
      </w:r>
      <w:r w:rsidRPr="00610EE4">
        <w:rPr>
          <w:bCs/>
          <w:spacing w:val="-4"/>
          <w:sz w:val="24"/>
          <w:szCs w:val="24"/>
          <w:lang w:val="vi-VN"/>
        </w:rPr>
        <w:t>Điều này cho thấy các nội dung mang tính nền tảng lý luận gắn với thực tiễn bảo vệ Tổ quốc</w:t>
      </w:r>
      <w:r>
        <w:rPr>
          <w:bCs/>
          <w:spacing w:val="-4"/>
          <w:sz w:val="24"/>
          <w:szCs w:val="24"/>
          <w:lang w:val="vi-VN"/>
        </w:rPr>
        <w:t xml:space="preserve"> và </w:t>
      </w:r>
      <w:r w:rsidRPr="00610EE4">
        <w:rPr>
          <w:bCs/>
          <w:spacing w:val="-4"/>
          <w:sz w:val="24"/>
          <w:szCs w:val="24"/>
          <w:lang w:val="vi-VN"/>
        </w:rPr>
        <w:t xml:space="preserve"> các vấn đề chính trị – xã hội được CBQL, GV và SV quan tâm đặc biệt.</w:t>
      </w:r>
    </w:p>
    <w:p w14:paraId="74AB802B" w14:textId="77777777" w:rsidR="00946996" w:rsidRPr="00610EE4" w:rsidRDefault="00946996" w:rsidP="00946996">
      <w:pPr>
        <w:spacing w:before="0" w:after="0" w:line="240" w:lineRule="auto"/>
        <w:ind w:firstLine="567"/>
        <w:jc w:val="both"/>
        <w:rPr>
          <w:bCs/>
          <w:spacing w:val="-4"/>
          <w:sz w:val="24"/>
          <w:szCs w:val="24"/>
          <w:lang w:val="vi-VN"/>
        </w:rPr>
      </w:pPr>
      <w:r w:rsidRPr="00610EE4">
        <w:rPr>
          <w:bCs/>
          <w:spacing w:val="-4"/>
          <w:sz w:val="24"/>
          <w:szCs w:val="24"/>
          <w:lang w:val="vi-VN"/>
        </w:rPr>
        <w:t>Tuy nhiên, nội dung “</w:t>
      </w:r>
      <w:r w:rsidRPr="00147F2D">
        <w:rPr>
          <w:bCs/>
          <w:i/>
          <w:iCs/>
          <w:spacing w:val="-4"/>
          <w:sz w:val="24"/>
          <w:szCs w:val="24"/>
          <w:lang w:val="vi-VN"/>
        </w:rPr>
        <w:t>Những vấn đề cơ bản về bảo vệ an ninh quốc gia</w:t>
      </w:r>
      <w:r w:rsidRPr="00610EE4">
        <w:rPr>
          <w:bCs/>
          <w:spacing w:val="-4"/>
          <w:sz w:val="24"/>
          <w:szCs w:val="24"/>
          <w:lang w:val="vi-VN"/>
        </w:rPr>
        <w:t xml:space="preserve">” </w:t>
      </w:r>
      <w:r>
        <w:rPr>
          <w:bCs/>
          <w:spacing w:val="-4"/>
          <w:sz w:val="24"/>
          <w:szCs w:val="24"/>
          <w:lang w:val="vi-VN"/>
        </w:rPr>
        <w:t xml:space="preserve">lại </w:t>
      </w:r>
      <w:r w:rsidRPr="00610EE4">
        <w:rPr>
          <w:bCs/>
          <w:spacing w:val="-4"/>
          <w:sz w:val="24"/>
          <w:szCs w:val="24"/>
          <w:lang w:val="vi-VN"/>
        </w:rPr>
        <w:t xml:space="preserve">được đánh giá thấp nhất </w:t>
      </w:r>
      <w:r>
        <w:rPr>
          <w:bCs/>
          <w:spacing w:val="-4"/>
          <w:sz w:val="24"/>
          <w:szCs w:val="24"/>
          <w:lang w:val="vi-VN"/>
        </w:rPr>
        <w:t xml:space="preserve">với </w:t>
      </w:r>
      <w:r w:rsidRPr="002F2614">
        <w:rPr>
          <w:bCs/>
          <w:color w:val="EE0000"/>
          <w:spacing w:val="-4"/>
          <w:sz w:val="24"/>
          <w:szCs w:val="24"/>
          <w:lang w:val="vi-VN"/>
        </w:rPr>
        <w:t xml:space="preserve">ĐTB </w:t>
      </w:r>
      <w:r w:rsidRPr="002F2614">
        <w:rPr>
          <w:bCs/>
          <w:color w:val="EE0000"/>
          <w:spacing w:val="-4"/>
          <w:sz w:val="24"/>
          <w:szCs w:val="24"/>
          <w:vertAlign w:val="subscript"/>
          <w:lang w:val="vi-VN"/>
        </w:rPr>
        <w:t>CBQL, GV</w:t>
      </w:r>
      <w:r w:rsidRPr="002F2614">
        <w:rPr>
          <w:bCs/>
          <w:color w:val="EE0000"/>
          <w:spacing w:val="-4"/>
          <w:sz w:val="24"/>
          <w:szCs w:val="24"/>
          <w:lang w:val="vi-VN"/>
        </w:rPr>
        <w:t xml:space="preserve">=3,91. </w:t>
      </w:r>
      <w:r>
        <w:rPr>
          <w:bCs/>
          <w:spacing w:val="-4"/>
          <w:sz w:val="24"/>
          <w:szCs w:val="24"/>
          <w:lang w:val="vi-VN"/>
        </w:rPr>
        <w:t>Với kết quả này đã c</w:t>
      </w:r>
      <w:r w:rsidRPr="00610EE4">
        <w:rPr>
          <w:bCs/>
          <w:spacing w:val="-4"/>
          <w:sz w:val="24"/>
          <w:szCs w:val="24"/>
          <w:lang w:val="vi-VN"/>
        </w:rPr>
        <w:t>ho thấy cách thức triển khai nội dung này chưa thật sự hấp dẫn, còn thiếu tính thực tiễn và khả năng thuyết phục so với các nội dung khác.</w:t>
      </w:r>
    </w:p>
    <w:p w14:paraId="7260E190" w14:textId="4E03B0C7" w:rsidR="00946996" w:rsidRPr="00BE62FE" w:rsidRDefault="00946996" w:rsidP="00946996">
      <w:pPr>
        <w:spacing w:before="0" w:after="0" w:line="240" w:lineRule="auto"/>
        <w:ind w:firstLine="567"/>
        <w:jc w:val="both"/>
        <w:rPr>
          <w:bCs/>
          <w:spacing w:val="-4"/>
          <w:sz w:val="24"/>
          <w:szCs w:val="24"/>
          <w:lang w:val="vi-VN"/>
        </w:rPr>
      </w:pPr>
      <w:r>
        <w:rPr>
          <w:bCs/>
          <w:spacing w:val="-4"/>
          <w:sz w:val="24"/>
          <w:szCs w:val="24"/>
          <w:lang w:val="vi-VN"/>
        </w:rPr>
        <w:t xml:space="preserve">Các kết quả khảo sát đã cho thấy về cơ bản các </w:t>
      </w:r>
      <w:proofErr w:type="spellStart"/>
      <w:r w:rsidRPr="00610EE4">
        <w:rPr>
          <w:bCs/>
          <w:spacing w:val="-4"/>
          <w:sz w:val="24"/>
          <w:szCs w:val="24"/>
          <w:lang w:val="x-none"/>
        </w:rPr>
        <w:t>nội</w:t>
      </w:r>
      <w:proofErr w:type="spellEnd"/>
      <w:r w:rsidRPr="00610EE4">
        <w:rPr>
          <w:bCs/>
          <w:spacing w:val="-4"/>
          <w:sz w:val="24"/>
          <w:szCs w:val="24"/>
          <w:lang w:val="x-none"/>
        </w:rPr>
        <w:t xml:space="preserve"> dung</w:t>
      </w:r>
      <w:r>
        <w:rPr>
          <w:bCs/>
          <w:spacing w:val="-4"/>
          <w:sz w:val="24"/>
          <w:szCs w:val="24"/>
          <w:lang w:val="vi-VN"/>
        </w:rPr>
        <w:t>,</w:t>
      </w:r>
      <w:r w:rsidRPr="00610EE4">
        <w:rPr>
          <w:bCs/>
          <w:spacing w:val="-4"/>
          <w:sz w:val="24"/>
          <w:szCs w:val="24"/>
          <w:lang w:val="x-none"/>
        </w:rPr>
        <w:t xml:space="preserve"> </w:t>
      </w:r>
      <w:r w:rsidRPr="00BE62FE">
        <w:rPr>
          <w:bCs/>
          <w:spacing w:val="-4"/>
          <w:sz w:val="24"/>
          <w:szCs w:val="24"/>
          <w:lang w:val="vi-VN"/>
        </w:rPr>
        <w:t xml:space="preserve">chương trình GD CTTT cho SV Đại học Huế được triển khai tương đối toàn diện, </w:t>
      </w:r>
      <w:r>
        <w:rPr>
          <w:bCs/>
          <w:spacing w:val="-4"/>
          <w:sz w:val="24"/>
          <w:szCs w:val="24"/>
          <w:lang w:val="vi-VN"/>
        </w:rPr>
        <w:t xml:space="preserve">liên quan trực tiếp đến các nội dung của công tác giáo dục chính trị tư tưởng cho sinh viên </w:t>
      </w:r>
      <w:r w:rsidRPr="00BE62FE">
        <w:rPr>
          <w:bCs/>
          <w:spacing w:val="-4"/>
          <w:sz w:val="24"/>
          <w:szCs w:val="24"/>
          <w:lang w:val="vi-VN"/>
        </w:rPr>
        <w:t xml:space="preserve">đáp ứng được cả yêu cầu </w:t>
      </w:r>
      <w:r>
        <w:rPr>
          <w:bCs/>
          <w:spacing w:val="-4"/>
          <w:sz w:val="24"/>
          <w:szCs w:val="24"/>
          <w:lang w:val="vi-VN"/>
        </w:rPr>
        <w:t xml:space="preserve">đặc thù về sự kết hợp giữa </w:t>
      </w:r>
      <w:r w:rsidRPr="00BE62FE">
        <w:rPr>
          <w:bCs/>
          <w:spacing w:val="-4"/>
          <w:sz w:val="24"/>
          <w:szCs w:val="24"/>
          <w:lang w:val="vi-VN"/>
        </w:rPr>
        <w:t>lý luận và thực tiễn</w:t>
      </w:r>
      <w:r w:rsidRPr="00610EE4">
        <w:rPr>
          <w:bCs/>
          <w:spacing w:val="-4"/>
          <w:sz w:val="24"/>
          <w:szCs w:val="24"/>
          <w:lang w:val="vi-VN"/>
        </w:rPr>
        <w:t xml:space="preserve"> </w:t>
      </w:r>
      <w:r>
        <w:rPr>
          <w:bCs/>
          <w:spacing w:val="-4"/>
          <w:sz w:val="24"/>
          <w:szCs w:val="24"/>
          <w:lang w:val="vi-VN"/>
        </w:rPr>
        <w:t xml:space="preserve">trong </w:t>
      </w:r>
      <w:r w:rsidRPr="002F2614">
        <w:rPr>
          <w:bCs/>
          <w:color w:val="EE0000"/>
          <w:spacing w:val="-4"/>
          <w:sz w:val="24"/>
          <w:szCs w:val="24"/>
          <w:lang w:val="vi-VN"/>
        </w:rPr>
        <w:t xml:space="preserve">GD CTTT hiện nay cho </w:t>
      </w:r>
      <w:r w:rsidR="002F2614" w:rsidRPr="002F2614">
        <w:rPr>
          <w:bCs/>
          <w:color w:val="EE0000"/>
          <w:spacing w:val="-4"/>
          <w:sz w:val="24"/>
          <w:szCs w:val="24"/>
          <w:lang w:val="vi-VN"/>
        </w:rPr>
        <w:t>SV</w:t>
      </w:r>
      <w:r w:rsidRPr="002F2614">
        <w:rPr>
          <w:bCs/>
          <w:color w:val="EE0000"/>
          <w:spacing w:val="-4"/>
          <w:sz w:val="24"/>
          <w:szCs w:val="24"/>
          <w:lang w:val="x-none"/>
        </w:rPr>
        <w:t xml:space="preserve">. </w:t>
      </w:r>
    </w:p>
    <w:p w14:paraId="09BA398B" w14:textId="0D73FD52" w:rsidR="00946996" w:rsidRDefault="00946996" w:rsidP="00946996">
      <w:pPr>
        <w:spacing w:before="0" w:after="0" w:line="240" w:lineRule="auto"/>
        <w:ind w:firstLine="567"/>
        <w:jc w:val="both"/>
        <w:rPr>
          <w:b/>
          <w:i/>
          <w:spacing w:val="-4"/>
          <w:sz w:val="24"/>
          <w:szCs w:val="24"/>
          <w:lang w:val="pt-BR"/>
        </w:rPr>
      </w:pPr>
      <w:bookmarkStart w:id="17" w:name="_Toc86505401"/>
      <w:r w:rsidRPr="00A16AE9">
        <w:rPr>
          <w:b/>
          <w:i/>
          <w:color w:val="2E74B5" w:themeColor="accent5" w:themeShade="BF"/>
          <w:spacing w:val="-4"/>
          <w:sz w:val="24"/>
          <w:szCs w:val="24"/>
          <w:lang w:val="pt-BR"/>
        </w:rPr>
        <w:t xml:space="preserve">3.3. </w:t>
      </w:r>
      <w:r w:rsidRPr="00610EE4">
        <w:rPr>
          <w:b/>
          <w:i/>
          <w:spacing w:val="-4"/>
          <w:sz w:val="24"/>
          <w:szCs w:val="24"/>
          <w:lang w:val="pt-BR"/>
        </w:rPr>
        <w:t>Thực trạng về hình thức tổ chức công tác giáo dục chính trị tư tưởng cho sinh viên</w:t>
      </w:r>
      <w:bookmarkEnd w:id="17"/>
      <w:r w:rsidRPr="00610EE4">
        <w:rPr>
          <w:b/>
          <w:i/>
          <w:spacing w:val="-4"/>
          <w:sz w:val="24"/>
          <w:szCs w:val="24"/>
          <w:lang w:val="pt-BR"/>
        </w:rPr>
        <w:t xml:space="preserve"> Đại học Huế</w:t>
      </w:r>
      <w:bookmarkStart w:id="18" w:name="_Toc86505278"/>
    </w:p>
    <w:p w14:paraId="483E3016" w14:textId="75ED0C17" w:rsidR="00946996" w:rsidRPr="00B059A2" w:rsidRDefault="00946996" w:rsidP="00946996">
      <w:pPr>
        <w:spacing w:before="0" w:after="0" w:line="240" w:lineRule="auto"/>
        <w:ind w:firstLine="567"/>
        <w:jc w:val="both"/>
        <w:rPr>
          <w:bCs/>
          <w:iCs/>
          <w:spacing w:val="-4"/>
          <w:sz w:val="24"/>
          <w:szCs w:val="24"/>
          <w:lang w:val="vi-VN"/>
        </w:rPr>
      </w:pPr>
      <w:r w:rsidRPr="00B059A2">
        <w:rPr>
          <w:bCs/>
          <w:iCs/>
          <w:spacing w:val="-4"/>
          <w:sz w:val="24"/>
          <w:szCs w:val="24"/>
          <w:lang w:val="vi-VN"/>
        </w:rPr>
        <w:t xml:space="preserve">Công tác giáo dục chính trị tư tưởng cho </w:t>
      </w:r>
      <w:r w:rsidR="00137F80" w:rsidRPr="00137F80">
        <w:rPr>
          <w:bCs/>
          <w:iCs/>
          <w:spacing w:val="-4"/>
          <w:sz w:val="24"/>
          <w:szCs w:val="24"/>
          <w:lang w:val="pt-BR"/>
        </w:rPr>
        <w:t>S</w:t>
      </w:r>
      <w:r w:rsidR="00137F80">
        <w:rPr>
          <w:bCs/>
          <w:iCs/>
          <w:spacing w:val="-4"/>
          <w:sz w:val="24"/>
          <w:szCs w:val="24"/>
          <w:lang w:val="pt-BR"/>
        </w:rPr>
        <w:t>V</w:t>
      </w:r>
      <w:r w:rsidRPr="00B059A2">
        <w:rPr>
          <w:bCs/>
          <w:iCs/>
          <w:spacing w:val="-4"/>
          <w:sz w:val="24"/>
          <w:szCs w:val="24"/>
          <w:lang w:val="vi-VN"/>
        </w:rPr>
        <w:t xml:space="preserve"> </w:t>
      </w:r>
      <w:r>
        <w:rPr>
          <w:bCs/>
          <w:iCs/>
          <w:spacing w:val="-4"/>
          <w:sz w:val="24"/>
          <w:szCs w:val="24"/>
          <w:lang w:val="vi-VN"/>
        </w:rPr>
        <w:t xml:space="preserve">là một trong các hoạt động đặc thù, tính đặc thù không chỉ thể hiện rõ trong từng nội dung giáo dục liên quan trực tiếp đến các chủ trương, đường lối chính sách của Đảng và Nhà nước. Thực tế cho thấy các nội dung này thường khô khan mang tính vĩ mô, liên quan trực tiếp đến các vấn đề chính trị. </w:t>
      </w:r>
    </w:p>
    <w:p w14:paraId="14C78460" w14:textId="77777777" w:rsidR="00946996" w:rsidRPr="00BB7B5D" w:rsidRDefault="00946996" w:rsidP="00946996">
      <w:pPr>
        <w:spacing w:before="0" w:after="0" w:line="240" w:lineRule="auto"/>
        <w:jc w:val="center"/>
        <w:rPr>
          <w:bCs/>
          <w:i/>
          <w:iCs/>
          <w:spacing w:val="-4"/>
          <w:sz w:val="24"/>
          <w:szCs w:val="24"/>
          <w:lang w:val="vi-VN"/>
        </w:rPr>
      </w:pPr>
    </w:p>
    <w:p w14:paraId="452E1C2F" w14:textId="77777777" w:rsidR="00946996" w:rsidRPr="00610EE4" w:rsidRDefault="00946996" w:rsidP="00946996">
      <w:pPr>
        <w:spacing w:before="0" w:after="0" w:line="240" w:lineRule="auto"/>
        <w:jc w:val="center"/>
        <w:rPr>
          <w:bCs/>
          <w:i/>
          <w:iCs/>
          <w:spacing w:val="-4"/>
          <w:sz w:val="24"/>
          <w:szCs w:val="24"/>
          <w:lang w:val="nl-NL"/>
        </w:rPr>
      </w:pPr>
      <w:r w:rsidRPr="00610EE4">
        <w:rPr>
          <w:bCs/>
          <w:i/>
          <w:iCs/>
          <w:spacing w:val="-4"/>
          <w:sz w:val="24"/>
          <w:szCs w:val="24"/>
          <w:lang w:val="nl-NL"/>
        </w:rPr>
        <w:t xml:space="preserve">Bảng </w:t>
      </w:r>
      <w:bookmarkStart w:id="19" w:name="_Hlk81593673"/>
      <w:r w:rsidRPr="00610EE4">
        <w:rPr>
          <w:bCs/>
          <w:i/>
          <w:iCs/>
          <w:spacing w:val="-4"/>
          <w:sz w:val="24"/>
          <w:szCs w:val="24"/>
          <w:lang w:val="nl-NL"/>
        </w:rPr>
        <w:t xml:space="preserve">3. Đánh giá của CBQL, GV và </w:t>
      </w:r>
      <w:r>
        <w:rPr>
          <w:bCs/>
          <w:i/>
          <w:iCs/>
          <w:spacing w:val="-4"/>
          <w:sz w:val="24"/>
          <w:szCs w:val="24"/>
          <w:lang w:val="nl-NL"/>
        </w:rPr>
        <w:t>SV</w:t>
      </w:r>
      <w:r w:rsidRPr="00610EE4">
        <w:rPr>
          <w:bCs/>
          <w:i/>
          <w:iCs/>
          <w:spacing w:val="-4"/>
          <w:sz w:val="24"/>
          <w:szCs w:val="24"/>
          <w:lang w:val="nl-NL"/>
        </w:rPr>
        <w:t xml:space="preserve"> về hình thức tổ chức của công tác</w:t>
      </w:r>
    </w:p>
    <w:p w14:paraId="14FC1197" w14:textId="77777777" w:rsidR="00946996" w:rsidRPr="00610EE4" w:rsidRDefault="00946996" w:rsidP="00946996">
      <w:pPr>
        <w:spacing w:before="0" w:after="0" w:line="240" w:lineRule="auto"/>
        <w:jc w:val="center"/>
        <w:rPr>
          <w:bCs/>
          <w:i/>
          <w:iCs/>
          <w:spacing w:val="-4"/>
          <w:sz w:val="24"/>
          <w:szCs w:val="24"/>
          <w:lang w:val="nl-NL"/>
        </w:rPr>
      </w:pPr>
      <w:r>
        <w:rPr>
          <w:bCs/>
          <w:i/>
          <w:iCs/>
          <w:spacing w:val="-4"/>
          <w:sz w:val="24"/>
          <w:szCs w:val="24"/>
          <w:lang w:val="nl-NL"/>
        </w:rPr>
        <w:t>GD CTTT</w:t>
      </w:r>
      <w:r w:rsidRPr="00610EE4">
        <w:rPr>
          <w:bCs/>
          <w:i/>
          <w:iCs/>
          <w:spacing w:val="-4"/>
          <w:sz w:val="24"/>
          <w:szCs w:val="24"/>
          <w:lang w:val="nl-NL"/>
        </w:rPr>
        <w:t xml:space="preserve"> cho </w:t>
      </w:r>
      <w:r>
        <w:rPr>
          <w:bCs/>
          <w:i/>
          <w:iCs/>
          <w:spacing w:val="-4"/>
          <w:sz w:val="24"/>
          <w:szCs w:val="24"/>
          <w:lang w:val="nl-NL"/>
        </w:rPr>
        <w:t>SV</w:t>
      </w:r>
      <w:bookmarkEnd w:id="18"/>
      <w:bookmarkEnd w:id="19"/>
    </w:p>
    <w:tbl>
      <w:tblPr>
        <w:tblW w:w="48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4971"/>
        <w:gridCol w:w="621"/>
        <w:gridCol w:w="667"/>
        <w:gridCol w:w="621"/>
        <w:gridCol w:w="667"/>
      </w:tblGrid>
      <w:tr w:rsidR="00946996" w:rsidRPr="00610EE4" w14:paraId="5BCAAFAA" w14:textId="77777777" w:rsidTr="00147F2D">
        <w:trPr>
          <w:jc w:val="center"/>
        </w:trPr>
        <w:tc>
          <w:tcPr>
            <w:tcW w:w="391" w:type="pct"/>
            <w:vMerge w:val="restart"/>
            <w:tcBorders>
              <w:top w:val="single" w:sz="4" w:space="0" w:color="auto"/>
              <w:left w:val="single" w:sz="4" w:space="0" w:color="auto"/>
              <w:bottom w:val="single" w:sz="4" w:space="0" w:color="auto"/>
              <w:right w:val="single" w:sz="4" w:space="0" w:color="auto"/>
            </w:tcBorders>
            <w:vAlign w:val="center"/>
            <w:hideMark/>
          </w:tcPr>
          <w:p w14:paraId="253B9185" w14:textId="77777777" w:rsidR="00946996" w:rsidRPr="00610EE4" w:rsidRDefault="00946996" w:rsidP="00147F2D">
            <w:pPr>
              <w:spacing w:before="0" w:after="0" w:line="240" w:lineRule="auto"/>
              <w:jc w:val="center"/>
              <w:rPr>
                <w:b/>
                <w:spacing w:val="-4"/>
                <w:sz w:val="24"/>
                <w:szCs w:val="24"/>
                <w:lang w:val="pt-BR"/>
              </w:rPr>
            </w:pPr>
            <w:r w:rsidRPr="00610EE4">
              <w:rPr>
                <w:b/>
                <w:spacing w:val="-4"/>
                <w:sz w:val="24"/>
                <w:szCs w:val="24"/>
                <w:lang w:val="pt-BR"/>
              </w:rPr>
              <w:t>STT</w:t>
            </w:r>
          </w:p>
        </w:tc>
        <w:tc>
          <w:tcPr>
            <w:tcW w:w="3194" w:type="pct"/>
            <w:vMerge w:val="restart"/>
            <w:tcBorders>
              <w:top w:val="single" w:sz="4" w:space="0" w:color="auto"/>
              <w:left w:val="single" w:sz="4" w:space="0" w:color="auto"/>
              <w:bottom w:val="single" w:sz="4" w:space="0" w:color="auto"/>
              <w:right w:val="single" w:sz="4" w:space="0" w:color="auto"/>
            </w:tcBorders>
            <w:vAlign w:val="center"/>
            <w:hideMark/>
          </w:tcPr>
          <w:p w14:paraId="794A4F9D" w14:textId="77777777" w:rsidR="00946996" w:rsidRPr="00610EE4" w:rsidRDefault="00946996" w:rsidP="00147F2D">
            <w:pPr>
              <w:spacing w:before="0" w:after="0" w:line="240" w:lineRule="auto"/>
              <w:jc w:val="center"/>
              <w:rPr>
                <w:b/>
                <w:spacing w:val="-4"/>
                <w:sz w:val="24"/>
                <w:szCs w:val="24"/>
                <w:lang w:val="pt-BR"/>
              </w:rPr>
            </w:pPr>
            <w:r w:rsidRPr="002F2614">
              <w:rPr>
                <w:b/>
                <w:color w:val="EE0000"/>
                <w:spacing w:val="-4"/>
                <w:sz w:val="24"/>
                <w:szCs w:val="24"/>
                <w:lang w:val="vi-VN"/>
              </w:rPr>
              <w:t xml:space="preserve">Hình thức tổ chức </w:t>
            </w:r>
          </w:p>
        </w:tc>
        <w:tc>
          <w:tcPr>
            <w:tcW w:w="765" w:type="pct"/>
            <w:gridSpan w:val="2"/>
            <w:tcBorders>
              <w:top w:val="single" w:sz="4" w:space="0" w:color="auto"/>
              <w:left w:val="single" w:sz="4" w:space="0" w:color="auto"/>
              <w:bottom w:val="single" w:sz="4" w:space="0" w:color="auto"/>
              <w:right w:val="single" w:sz="4" w:space="0" w:color="auto"/>
            </w:tcBorders>
            <w:vAlign w:val="center"/>
            <w:hideMark/>
          </w:tcPr>
          <w:p w14:paraId="32DD31FF" w14:textId="77777777" w:rsidR="00946996" w:rsidRPr="00147F2D" w:rsidRDefault="00946996" w:rsidP="00147F2D">
            <w:pPr>
              <w:spacing w:before="0" w:after="0" w:line="240" w:lineRule="auto"/>
              <w:jc w:val="center"/>
              <w:rPr>
                <w:b/>
                <w:spacing w:val="-4"/>
                <w:sz w:val="22"/>
                <w:lang w:val="pt-BR"/>
              </w:rPr>
            </w:pPr>
            <w:r w:rsidRPr="00147F2D">
              <w:rPr>
                <w:b/>
                <w:spacing w:val="-4"/>
                <w:sz w:val="22"/>
                <w:lang w:val="pt-BR"/>
              </w:rPr>
              <w:t>CBQL,</w:t>
            </w:r>
            <w:r w:rsidRPr="00147F2D">
              <w:rPr>
                <w:b/>
                <w:spacing w:val="-4"/>
                <w:sz w:val="22"/>
                <w:lang w:val="vi-VN"/>
              </w:rPr>
              <w:t xml:space="preserve"> </w:t>
            </w:r>
            <w:r w:rsidRPr="00147F2D">
              <w:rPr>
                <w:b/>
                <w:spacing w:val="-4"/>
                <w:sz w:val="22"/>
                <w:lang w:val="pt-BR"/>
              </w:rPr>
              <w:t>GV</w:t>
            </w:r>
          </w:p>
        </w:tc>
        <w:tc>
          <w:tcPr>
            <w:tcW w:w="651" w:type="pct"/>
            <w:gridSpan w:val="2"/>
            <w:tcBorders>
              <w:top w:val="single" w:sz="4" w:space="0" w:color="auto"/>
              <w:left w:val="single" w:sz="4" w:space="0" w:color="auto"/>
              <w:bottom w:val="single" w:sz="4" w:space="0" w:color="auto"/>
              <w:right w:val="single" w:sz="4" w:space="0" w:color="auto"/>
            </w:tcBorders>
            <w:vAlign w:val="center"/>
            <w:hideMark/>
          </w:tcPr>
          <w:p w14:paraId="6AD3D621" w14:textId="77777777" w:rsidR="00946996" w:rsidRPr="00610EE4" w:rsidRDefault="00946996" w:rsidP="00147F2D">
            <w:pPr>
              <w:spacing w:before="0" w:after="0" w:line="240" w:lineRule="auto"/>
              <w:jc w:val="center"/>
              <w:rPr>
                <w:b/>
                <w:spacing w:val="-4"/>
                <w:sz w:val="24"/>
                <w:szCs w:val="24"/>
                <w:lang w:val="pt-BR"/>
              </w:rPr>
            </w:pPr>
            <w:r w:rsidRPr="00610EE4">
              <w:rPr>
                <w:b/>
                <w:spacing w:val="-4"/>
                <w:sz w:val="24"/>
                <w:szCs w:val="24"/>
                <w:lang w:val="pt-BR"/>
              </w:rPr>
              <w:t>SV</w:t>
            </w:r>
          </w:p>
        </w:tc>
      </w:tr>
      <w:tr w:rsidR="00946996" w:rsidRPr="00610EE4" w14:paraId="554E562A" w14:textId="77777777" w:rsidTr="00147F2D">
        <w:trPr>
          <w:trHeight w:val="60"/>
          <w:jc w:val="center"/>
        </w:trPr>
        <w:tc>
          <w:tcPr>
            <w:tcW w:w="391" w:type="pct"/>
            <w:vMerge/>
            <w:tcBorders>
              <w:top w:val="single" w:sz="4" w:space="0" w:color="auto"/>
              <w:left w:val="single" w:sz="4" w:space="0" w:color="auto"/>
              <w:bottom w:val="single" w:sz="4" w:space="0" w:color="auto"/>
              <w:right w:val="single" w:sz="4" w:space="0" w:color="auto"/>
            </w:tcBorders>
            <w:vAlign w:val="center"/>
            <w:hideMark/>
          </w:tcPr>
          <w:p w14:paraId="09C1FA62" w14:textId="77777777" w:rsidR="00946996" w:rsidRPr="00610EE4" w:rsidRDefault="00946996" w:rsidP="00147F2D">
            <w:pPr>
              <w:spacing w:before="0" w:after="0" w:line="240" w:lineRule="auto"/>
              <w:jc w:val="center"/>
              <w:rPr>
                <w:b/>
                <w:spacing w:val="-4"/>
                <w:sz w:val="24"/>
                <w:szCs w:val="24"/>
                <w:lang w:val="pt-BR"/>
              </w:rPr>
            </w:pPr>
          </w:p>
        </w:tc>
        <w:tc>
          <w:tcPr>
            <w:tcW w:w="3194" w:type="pct"/>
            <w:vMerge/>
            <w:tcBorders>
              <w:top w:val="single" w:sz="4" w:space="0" w:color="auto"/>
              <w:left w:val="single" w:sz="4" w:space="0" w:color="auto"/>
              <w:bottom w:val="single" w:sz="4" w:space="0" w:color="auto"/>
              <w:right w:val="single" w:sz="4" w:space="0" w:color="auto"/>
            </w:tcBorders>
            <w:vAlign w:val="center"/>
            <w:hideMark/>
          </w:tcPr>
          <w:p w14:paraId="71AF2B1C" w14:textId="77777777" w:rsidR="00946996" w:rsidRPr="00610EE4" w:rsidRDefault="00946996" w:rsidP="00147F2D">
            <w:pPr>
              <w:spacing w:before="0" w:after="0" w:line="240" w:lineRule="auto"/>
              <w:jc w:val="both"/>
              <w:rPr>
                <w:bCs/>
                <w:spacing w:val="-4"/>
                <w:sz w:val="24"/>
                <w:szCs w:val="24"/>
                <w:lang w:val="pt-BR"/>
              </w:rPr>
            </w:pPr>
          </w:p>
        </w:tc>
        <w:tc>
          <w:tcPr>
            <w:tcW w:w="369" w:type="pct"/>
            <w:tcBorders>
              <w:top w:val="single" w:sz="4" w:space="0" w:color="auto"/>
              <w:left w:val="single" w:sz="4" w:space="0" w:color="auto"/>
              <w:bottom w:val="single" w:sz="4" w:space="0" w:color="auto"/>
              <w:right w:val="single" w:sz="4" w:space="0" w:color="auto"/>
            </w:tcBorders>
            <w:hideMark/>
          </w:tcPr>
          <w:p w14:paraId="6815C323" w14:textId="3CA86307" w:rsidR="00946996" w:rsidRPr="006C4565" w:rsidRDefault="006C4565" w:rsidP="00147F2D">
            <w:pPr>
              <w:spacing w:before="0" w:after="0" w:line="240" w:lineRule="auto"/>
              <w:jc w:val="both"/>
              <w:rPr>
                <w:bCs/>
                <w:color w:val="2E74B5" w:themeColor="accent5" w:themeShade="BF"/>
                <w:spacing w:val="-4"/>
                <w:sz w:val="24"/>
                <w:szCs w:val="24"/>
                <w:lang w:val="pt-BR"/>
              </w:rPr>
            </w:pPr>
            <w:r w:rsidRPr="006C4565">
              <w:rPr>
                <w:noProof/>
                <w:color w:val="2E74B5" w:themeColor="accent5" w:themeShade="BF"/>
                <w:spacing w:val="-2"/>
                <w:position w:val="-4"/>
                <w:szCs w:val="26"/>
              </w:rPr>
              <w:object w:dxaOrig="260" w:dyaOrig="320" w14:anchorId="5CC64094">
                <v:shape id="_x0000_i1034" type="#_x0000_t75" style="width:12.85pt;height:16.05pt" o:ole="">
                  <v:imagedata r:id="rId11" o:title=""/>
                </v:shape>
                <o:OLEObject Type="Embed" ProgID="Equation.DSMT4" ShapeID="_x0000_i1034" DrawAspect="Content" ObjectID="_1820735544" r:id="rId21"/>
              </w:object>
            </w:r>
          </w:p>
        </w:tc>
        <w:tc>
          <w:tcPr>
            <w:tcW w:w="396" w:type="pct"/>
            <w:tcBorders>
              <w:top w:val="single" w:sz="4" w:space="0" w:color="auto"/>
              <w:left w:val="single" w:sz="4" w:space="0" w:color="auto"/>
              <w:bottom w:val="single" w:sz="4" w:space="0" w:color="auto"/>
              <w:right w:val="single" w:sz="4" w:space="0" w:color="auto"/>
            </w:tcBorders>
            <w:hideMark/>
          </w:tcPr>
          <w:p w14:paraId="25EBFA32" w14:textId="77777777" w:rsidR="00946996" w:rsidRPr="006C4565" w:rsidRDefault="00946996" w:rsidP="00147F2D">
            <w:pPr>
              <w:spacing w:before="0" w:after="0" w:line="240" w:lineRule="auto"/>
              <w:jc w:val="both"/>
              <w:rPr>
                <w:bCs/>
                <w:color w:val="2E74B5" w:themeColor="accent5" w:themeShade="BF"/>
                <w:spacing w:val="-4"/>
                <w:sz w:val="24"/>
                <w:szCs w:val="24"/>
                <w:lang w:val="pt-BR"/>
              </w:rPr>
            </w:pPr>
            <w:r w:rsidRPr="006C4565">
              <w:rPr>
                <w:bCs/>
                <w:color w:val="2E74B5" w:themeColor="accent5" w:themeShade="BF"/>
                <w:spacing w:val="-4"/>
                <w:sz w:val="24"/>
                <w:szCs w:val="24"/>
                <w:lang w:val="pt-BR"/>
              </w:rPr>
              <w:t>(SD)</w:t>
            </w:r>
          </w:p>
        </w:tc>
        <w:tc>
          <w:tcPr>
            <w:tcW w:w="369" w:type="pct"/>
            <w:tcBorders>
              <w:top w:val="single" w:sz="4" w:space="0" w:color="auto"/>
              <w:left w:val="single" w:sz="4" w:space="0" w:color="auto"/>
              <w:bottom w:val="single" w:sz="4" w:space="0" w:color="auto"/>
              <w:right w:val="single" w:sz="4" w:space="0" w:color="auto"/>
            </w:tcBorders>
            <w:hideMark/>
          </w:tcPr>
          <w:p w14:paraId="68EA19E4" w14:textId="60A0D7C2" w:rsidR="00946996" w:rsidRPr="006C4565" w:rsidRDefault="006C4565" w:rsidP="00147F2D">
            <w:pPr>
              <w:spacing w:before="0" w:after="0" w:line="240" w:lineRule="auto"/>
              <w:jc w:val="both"/>
              <w:rPr>
                <w:bCs/>
                <w:color w:val="2E74B5" w:themeColor="accent5" w:themeShade="BF"/>
                <w:spacing w:val="-4"/>
                <w:sz w:val="24"/>
                <w:szCs w:val="24"/>
              </w:rPr>
            </w:pPr>
            <w:r w:rsidRPr="006C4565">
              <w:rPr>
                <w:noProof/>
                <w:color w:val="2E74B5" w:themeColor="accent5" w:themeShade="BF"/>
                <w:spacing w:val="-2"/>
                <w:position w:val="-4"/>
                <w:szCs w:val="26"/>
              </w:rPr>
              <w:object w:dxaOrig="260" w:dyaOrig="320" w14:anchorId="11F0DED2">
                <v:shape id="_x0000_i1035" type="#_x0000_t75" style="width:12.85pt;height:16.05pt" o:ole="">
                  <v:imagedata r:id="rId11" o:title=""/>
                </v:shape>
                <o:OLEObject Type="Embed" ProgID="Equation.DSMT4" ShapeID="_x0000_i1035" DrawAspect="Content" ObjectID="_1820735545" r:id="rId22"/>
              </w:object>
            </w:r>
          </w:p>
        </w:tc>
        <w:tc>
          <w:tcPr>
            <w:tcW w:w="283" w:type="pct"/>
            <w:tcBorders>
              <w:top w:val="single" w:sz="4" w:space="0" w:color="auto"/>
              <w:left w:val="single" w:sz="4" w:space="0" w:color="auto"/>
              <w:bottom w:val="single" w:sz="4" w:space="0" w:color="auto"/>
              <w:right w:val="single" w:sz="4" w:space="0" w:color="auto"/>
            </w:tcBorders>
            <w:hideMark/>
          </w:tcPr>
          <w:p w14:paraId="77F035D6" w14:textId="77777777" w:rsidR="00946996" w:rsidRPr="006C4565" w:rsidRDefault="00946996" w:rsidP="00147F2D">
            <w:pPr>
              <w:spacing w:before="0" w:after="0" w:line="240" w:lineRule="auto"/>
              <w:jc w:val="both"/>
              <w:rPr>
                <w:bCs/>
                <w:color w:val="2E74B5" w:themeColor="accent5" w:themeShade="BF"/>
                <w:spacing w:val="-4"/>
                <w:sz w:val="24"/>
                <w:szCs w:val="24"/>
              </w:rPr>
            </w:pPr>
            <w:r w:rsidRPr="006C4565">
              <w:rPr>
                <w:bCs/>
                <w:color w:val="2E74B5" w:themeColor="accent5" w:themeShade="BF"/>
                <w:spacing w:val="-4"/>
                <w:sz w:val="24"/>
                <w:szCs w:val="24"/>
              </w:rPr>
              <w:t>(SD)</w:t>
            </w:r>
          </w:p>
        </w:tc>
      </w:tr>
      <w:tr w:rsidR="00946996" w:rsidRPr="00610EE4" w14:paraId="51C41521" w14:textId="77777777" w:rsidTr="00147F2D">
        <w:trPr>
          <w:jc w:val="center"/>
        </w:trPr>
        <w:tc>
          <w:tcPr>
            <w:tcW w:w="391" w:type="pct"/>
            <w:tcBorders>
              <w:top w:val="single" w:sz="4" w:space="0" w:color="auto"/>
              <w:left w:val="single" w:sz="4" w:space="0" w:color="auto"/>
              <w:bottom w:val="single" w:sz="4" w:space="0" w:color="auto"/>
              <w:right w:val="single" w:sz="4" w:space="0" w:color="auto"/>
            </w:tcBorders>
            <w:vAlign w:val="center"/>
            <w:hideMark/>
          </w:tcPr>
          <w:p w14:paraId="394C7A2D" w14:textId="77777777" w:rsidR="00946996" w:rsidRPr="00610EE4" w:rsidRDefault="00946996" w:rsidP="00147F2D">
            <w:pPr>
              <w:spacing w:before="0" w:after="0" w:line="240" w:lineRule="auto"/>
              <w:jc w:val="center"/>
              <w:rPr>
                <w:b/>
                <w:spacing w:val="-4"/>
                <w:sz w:val="24"/>
                <w:szCs w:val="24"/>
                <w:lang w:val="en-GB"/>
              </w:rPr>
            </w:pPr>
            <w:r w:rsidRPr="00610EE4">
              <w:rPr>
                <w:b/>
                <w:spacing w:val="-4"/>
                <w:sz w:val="24"/>
                <w:szCs w:val="24"/>
                <w:lang w:val="en-GB"/>
              </w:rPr>
              <w:t>1</w:t>
            </w:r>
          </w:p>
        </w:tc>
        <w:tc>
          <w:tcPr>
            <w:tcW w:w="3194" w:type="pct"/>
            <w:tcBorders>
              <w:top w:val="single" w:sz="4" w:space="0" w:color="auto"/>
              <w:left w:val="single" w:sz="4" w:space="0" w:color="auto"/>
              <w:bottom w:val="single" w:sz="4" w:space="0" w:color="auto"/>
              <w:right w:val="single" w:sz="4" w:space="0" w:color="auto"/>
            </w:tcBorders>
            <w:vAlign w:val="center"/>
            <w:hideMark/>
          </w:tcPr>
          <w:p w14:paraId="45F7DFEC" w14:textId="77777777" w:rsidR="00946996" w:rsidRPr="00610EE4" w:rsidRDefault="00946996" w:rsidP="00147F2D">
            <w:pPr>
              <w:spacing w:before="0" w:after="0" w:line="240" w:lineRule="auto"/>
              <w:jc w:val="both"/>
              <w:rPr>
                <w:bCs/>
                <w:spacing w:val="-4"/>
                <w:sz w:val="24"/>
                <w:szCs w:val="24"/>
              </w:rPr>
            </w:pPr>
            <w:r>
              <w:rPr>
                <w:bCs/>
                <w:spacing w:val="-4"/>
                <w:sz w:val="24"/>
                <w:szCs w:val="24"/>
              </w:rPr>
              <w:t>GD CTTT</w:t>
            </w:r>
            <w:r w:rsidRPr="00610EE4">
              <w:rPr>
                <w:bCs/>
                <w:spacing w:val="-4"/>
                <w:sz w:val="24"/>
                <w:szCs w:val="24"/>
                <w:lang w:val="vi-VN"/>
              </w:rPr>
              <w:t xml:space="preserve"> thông qua hoạt động </w:t>
            </w:r>
            <w:proofErr w:type="spellStart"/>
            <w:r w:rsidRPr="00610EE4">
              <w:rPr>
                <w:bCs/>
                <w:spacing w:val="-4"/>
                <w:sz w:val="24"/>
                <w:szCs w:val="24"/>
              </w:rPr>
              <w:t>chính</w:t>
            </w:r>
            <w:proofErr w:type="spellEnd"/>
            <w:r w:rsidRPr="00610EE4">
              <w:rPr>
                <w:bCs/>
                <w:spacing w:val="-4"/>
                <w:sz w:val="24"/>
                <w:szCs w:val="24"/>
              </w:rPr>
              <w:t xml:space="preserve"> </w:t>
            </w:r>
            <w:proofErr w:type="spellStart"/>
            <w:r w:rsidRPr="00610EE4">
              <w:rPr>
                <w:bCs/>
                <w:spacing w:val="-4"/>
                <w:sz w:val="24"/>
                <w:szCs w:val="24"/>
              </w:rPr>
              <w:t>trị</w:t>
            </w:r>
            <w:proofErr w:type="spellEnd"/>
            <w:r w:rsidRPr="00610EE4">
              <w:rPr>
                <w:bCs/>
                <w:spacing w:val="-4"/>
                <w:sz w:val="24"/>
                <w:szCs w:val="24"/>
              </w:rPr>
              <w:t xml:space="preserve">, </w:t>
            </w:r>
            <w:proofErr w:type="spellStart"/>
            <w:r w:rsidRPr="00610EE4">
              <w:rPr>
                <w:bCs/>
                <w:spacing w:val="-4"/>
                <w:sz w:val="24"/>
                <w:szCs w:val="24"/>
              </w:rPr>
              <w:t>xã</w:t>
            </w:r>
            <w:proofErr w:type="spellEnd"/>
            <w:r w:rsidRPr="00610EE4">
              <w:rPr>
                <w:bCs/>
                <w:spacing w:val="-4"/>
                <w:sz w:val="24"/>
                <w:szCs w:val="24"/>
              </w:rPr>
              <w:t xml:space="preserve"> </w:t>
            </w:r>
            <w:proofErr w:type="spellStart"/>
            <w:r w:rsidRPr="00610EE4">
              <w:rPr>
                <w:bCs/>
                <w:spacing w:val="-4"/>
                <w:sz w:val="24"/>
                <w:szCs w:val="24"/>
              </w:rPr>
              <w:t>hội</w:t>
            </w:r>
            <w:proofErr w:type="spellEnd"/>
            <w:r w:rsidRPr="00610EE4">
              <w:rPr>
                <w:bCs/>
                <w:spacing w:val="-4"/>
                <w:sz w:val="24"/>
                <w:szCs w:val="24"/>
              </w:rPr>
              <w:t xml:space="preserve">, </w:t>
            </w:r>
            <w:proofErr w:type="spellStart"/>
            <w:r w:rsidRPr="00610EE4">
              <w:rPr>
                <w:bCs/>
                <w:spacing w:val="-4"/>
                <w:sz w:val="24"/>
                <w:szCs w:val="24"/>
              </w:rPr>
              <w:t>nhân</w:t>
            </w:r>
            <w:proofErr w:type="spellEnd"/>
            <w:r w:rsidRPr="00610EE4">
              <w:rPr>
                <w:bCs/>
                <w:spacing w:val="-4"/>
                <w:sz w:val="24"/>
                <w:szCs w:val="24"/>
              </w:rPr>
              <w:t xml:space="preserve"> </w:t>
            </w:r>
            <w:proofErr w:type="spellStart"/>
            <w:r w:rsidRPr="00610EE4">
              <w:rPr>
                <w:bCs/>
                <w:spacing w:val="-4"/>
                <w:sz w:val="24"/>
                <w:szCs w:val="24"/>
              </w:rPr>
              <w:t>đạo</w:t>
            </w:r>
            <w:proofErr w:type="spellEnd"/>
            <w:r w:rsidRPr="00610EE4">
              <w:rPr>
                <w:bCs/>
                <w:spacing w:val="-4"/>
                <w:sz w:val="24"/>
                <w:szCs w:val="24"/>
              </w:rPr>
              <w:t xml:space="preserve">, </w:t>
            </w:r>
            <w:proofErr w:type="spellStart"/>
            <w:r w:rsidRPr="00610EE4">
              <w:rPr>
                <w:bCs/>
                <w:spacing w:val="-4"/>
                <w:sz w:val="24"/>
                <w:szCs w:val="24"/>
              </w:rPr>
              <w:t>từ</w:t>
            </w:r>
            <w:proofErr w:type="spellEnd"/>
            <w:r w:rsidRPr="00610EE4">
              <w:rPr>
                <w:bCs/>
                <w:spacing w:val="-4"/>
                <w:sz w:val="24"/>
                <w:szCs w:val="24"/>
              </w:rPr>
              <w:t xml:space="preserve"> </w:t>
            </w:r>
            <w:proofErr w:type="spellStart"/>
            <w:r w:rsidRPr="00610EE4">
              <w:rPr>
                <w:bCs/>
                <w:spacing w:val="-4"/>
                <w:sz w:val="24"/>
                <w:szCs w:val="24"/>
              </w:rPr>
              <w:t>thiện</w:t>
            </w:r>
            <w:proofErr w:type="spellEnd"/>
            <w:r w:rsidRPr="00610EE4">
              <w:rPr>
                <w:bCs/>
                <w:spacing w:val="-4"/>
                <w:sz w:val="24"/>
                <w:szCs w:val="24"/>
              </w:rPr>
              <w:t xml:space="preserve"> </w:t>
            </w:r>
            <w:proofErr w:type="spellStart"/>
            <w:r w:rsidRPr="00610EE4">
              <w:rPr>
                <w:bCs/>
                <w:spacing w:val="-4"/>
                <w:sz w:val="24"/>
                <w:szCs w:val="24"/>
              </w:rPr>
              <w:t>cho</w:t>
            </w:r>
            <w:proofErr w:type="spellEnd"/>
            <w:r w:rsidRPr="00610EE4">
              <w:rPr>
                <w:bCs/>
                <w:spacing w:val="-4"/>
                <w:sz w:val="24"/>
                <w:szCs w:val="24"/>
              </w:rPr>
              <w:t xml:space="preserve"> </w:t>
            </w:r>
            <w:r>
              <w:rPr>
                <w:bCs/>
                <w:spacing w:val="-4"/>
                <w:sz w:val="24"/>
                <w:szCs w:val="24"/>
              </w:rPr>
              <w:t>SV</w:t>
            </w:r>
          </w:p>
        </w:tc>
        <w:tc>
          <w:tcPr>
            <w:tcW w:w="369" w:type="pct"/>
            <w:tcBorders>
              <w:top w:val="single" w:sz="4" w:space="0" w:color="auto"/>
              <w:left w:val="single" w:sz="4" w:space="0" w:color="auto"/>
              <w:bottom w:val="single" w:sz="4" w:space="0" w:color="auto"/>
              <w:right w:val="single" w:sz="4" w:space="0" w:color="auto"/>
            </w:tcBorders>
            <w:vAlign w:val="center"/>
            <w:hideMark/>
          </w:tcPr>
          <w:p w14:paraId="515636D4"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4,29</w:t>
            </w:r>
          </w:p>
        </w:tc>
        <w:tc>
          <w:tcPr>
            <w:tcW w:w="396" w:type="pct"/>
            <w:tcBorders>
              <w:top w:val="single" w:sz="4" w:space="0" w:color="auto"/>
              <w:left w:val="single" w:sz="4" w:space="0" w:color="auto"/>
              <w:bottom w:val="single" w:sz="4" w:space="0" w:color="auto"/>
              <w:right w:val="single" w:sz="4" w:space="0" w:color="auto"/>
            </w:tcBorders>
            <w:vAlign w:val="center"/>
            <w:hideMark/>
          </w:tcPr>
          <w:p w14:paraId="7382318A"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0,75</w:t>
            </w:r>
          </w:p>
        </w:tc>
        <w:tc>
          <w:tcPr>
            <w:tcW w:w="369" w:type="pct"/>
            <w:tcBorders>
              <w:top w:val="single" w:sz="4" w:space="0" w:color="auto"/>
              <w:left w:val="single" w:sz="4" w:space="0" w:color="auto"/>
              <w:bottom w:val="single" w:sz="4" w:space="0" w:color="auto"/>
              <w:right w:val="single" w:sz="4" w:space="0" w:color="auto"/>
            </w:tcBorders>
            <w:vAlign w:val="center"/>
            <w:hideMark/>
          </w:tcPr>
          <w:p w14:paraId="64B362C2"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4.37</w:t>
            </w:r>
          </w:p>
        </w:tc>
        <w:tc>
          <w:tcPr>
            <w:tcW w:w="283" w:type="pct"/>
            <w:tcBorders>
              <w:top w:val="single" w:sz="4" w:space="0" w:color="auto"/>
              <w:left w:val="single" w:sz="4" w:space="0" w:color="auto"/>
              <w:bottom w:val="single" w:sz="4" w:space="0" w:color="auto"/>
              <w:right w:val="single" w:sz="4" w:space="0" w:color="auto"/>
            </w:tcBorders>
            <w:vAlign w:val="center"/>
            <w:hideMark/>
          </w:tcPr>
          <w:p w14:paraId="50E08E68"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0,97</w:t>
            </w:r>
          </w:p>
        </w:tc>
      </w:tr>
      <w:tr w:rsidR="00946996" w:rsidRPr="00610EE4" w14:paraId="04ED8789" w14:textId="77777777" w:rsidTr="00147F2D">
        <w:trPr>
          <w:jc w:val="center"/>
        </w:trPr>
        <w:tc>
          <w:tcPr>
            <w:tcW w:w="391" w:type="pct"/>
            <w:tcBorders>
              <w:top w:val="single" w:sz="4" w:space="0" w:color="auto"/>
              <w:left w:val="single" w:sz="4" w:space="0" w:color="auto"/>
              <w:bottom w:val="single" w:sz="4" w:space="0" w:color="auto"/>
              <w:right w:val="single" w:sz="4" w:space="0" w:color="auto"/>
            </w:tcBorders>
            <w:vAlign w:val="center"/>
            <w:hideMark/>
          </w:tcPr>
          <w:p w14:paraId="6A6B7BA9" w14:textId="77777777" w:rsidR="00946996" w:rsidRPr="00610EE4" w:rsidRDefault="00946996" w:rsidP="00147F2D">
            <w:pPr>
              <w:spacing w:before="0" w:after="0" w:line="240" w:lineRule="auto"/>
              <w:jc w:val="center"/>
              <w:rPr>
                <w:b/>
                <w:spacing w:val="-4"/>
                <w:sz w:val="24"/>
                <w:szCs w:val="24"/>
                <w:lang w:val="en-GB"/>
              </w:rPr>
            </w:pPr>
            <w:r w:rsidRPr="00610EE4">
              <w:rPr>
                <w:b/>
                <w:spacing w:val="-4"/>
                <w:sz w:val="24"/>
                <w:szCs w:val="24"/>
                <w:lang w:val="en-GB"/>
              </w:rPr>
              <w:t>2</w:t>
            </w:r>
          </w:p>
        </w:tc>
        <w:tc>
          <w:tcPr>
            <w:tcW w:w="3194" w:type="pct"/>
            <w:tcBorders>
              <w:top w:val="single" w:sz="4" w:space="0" w:color="auto"/>
              <w:left w:val="single" w:sz="4" w:space="0" w:color="auto"/>
              <w:bottom w:val="single" w:sz="4" w:space="0" w:color="auto"/>
              <w:right w:val="single" w:sz="4" w:space="0" w:color="auto"/>
            </w:tcBorders>
            <w:vAlign w:val="center"/>
            <w:hideMark/>
          </w:tcPr>
          <w:p w14:paraId="3873F915" w14:textId="77777777" w:rsidR="00946996" w:rsidRPr="00610EE4" w:rsidRDefault="00946996" w:rsidP="00147F2D">
            <w:pPr>
              <w:spacing w:before="0" w:after="0" w:line="240" w:lineRule="auto"/>
              <w:jc w:val="both"/>
              <w:rPr>
                <w:bCs/>
                <w:spacing w:val="-4"/>
                <w:sz w:val="24"/>
                <w:szCs w:val="24"/>
              </w:rPr>
            </w:pPr>
            <w:r>
              <w:rPr>
                <w:bCs/>
                <w:spacing w:val="-4"/>
                <w:sz w:val="24"/>
                <w:szCs w:val="24"/>
                <w:lang w:val="vi-VN"/>
              </w:rPr>
              <w:t>GD CTTT</w:t>
            </w:r>
            <w:r w:rsidRPr="00610EE4">
              <w:rPr>
                <w:bCs/>
                <w:spacing w:val="-4"/>
                <w:sz w:val="24"/>
                <w:szCs w:val="24"/>
                <w:lang w:val="vi-VN"/>
              </w:rPr>
              <w:t xml:space="preserve"> thông qua </w:t>
            </w:r>
            <w:proofErr w:type="spellStart"/>
            <w:r w:rsidRPr="00610EE4">
              <w:rPr>
                <w:bCs/>
                <w:spacing w:val="-4"/>
                <w:sz w:val="24"/>
                <w:szCs w:val="24"/>
              </w:rPr>
              <w:t>các</w:t>
            </w:r>
            <w:proofErr w:type="spellEnd"/>
            <w:r w:rsidRPr="00610EE4">
              <w:rPr>
                <w:bCs/>
                <w:spacing w:val="-4"/>
                <w:sz w:val="24"/>
                <w:szCs w:val="24"/>
              </w:rPr>
              <w:t xml:space="preserve"> </w:t>
            </w:r>
            <w:proofErr w:type="spellStart"/>
            <w:r w:rsidRPr="00610EE4">
              <w:rPr>
                <w:bCs/>
                <w:spacing w:val="-4"/>
                <w:sz w:val="24"/>
                <w:szCs w:val="24"/>
              </w:rPr>
              <w:t>buổi</w:t>
            </w:r>
            <w:proofErr w:type="spellEnd"/>
            <w:r w:rsidRPr="00610EE4">
              <w:rPr>
                <w:bCs/>
                <w:spacing w:val="-4"/>
                <w:sz w:val="24"/>
                <w:szCs w:val="24"/>
              </w:rPr>
              <w:t xml:space="preserve"> </w:t>
            </w:r>
            <w:proofErr w:type="spellStart"/>
            <w:r w:rsidRPr="00610EE4">
              <w:rPr>
                <w:bCs/>
                <w:spacing w:val="-4"/>
                <w:sz w:val="24"/>
                <w:szCs w:val="24"/>
              </w:rPr>
              <w:t>nói</w:t>
            </w:r>
            <w:proofErr w:type="spellEnd"/>
            <w:r w:rsidRPr="00610EE4">
              <w:rPr>
                <w:bCs/>
                <w:spacing w:val="-4"/>
                <w:sz w:val="24"/>
                <w:szCs w:val="24"/>
              </w:rPr>
              <w:t xml:space="preserve"> </w:t>
            </w:r>
            <w:proofErr w:type="spellStart"/>
            <w:r w:rsidRPr="00610EE4">
              <w:rPr>
                <w:bCs/>
                <w:spacing w:val="-4"/>
                <w:sz w:val="24"/>
                <w:szCs w:val="24"/>
              </w:rPr>
              <w:t>chuyện</w:t>
            </w:r>
            <w:proofErr w:type="spellEnd"/>
            <w:r w:rsidRPr="00610EE4">
              <w:rPr>
                <w:bCs/>
                <w:spacing w:val="-4"/>
                <w:sz w:val="24"/>
                <w:szCs w:val="24"/>
              </w:rPr>
              <w:t xml:space="preserve"> </w:t>
            </w:r>
            <w:proofErr w:type="spellStart"/>
            <w:r w:rsidRPr="00610EE4">
              <w:rPr>
                <w:bCs/>
                <w:spacing w:val="-4"/>
                <w:sz w:val="24"/>
                <w:szCs w:val="24"/>
              </w:rPr>
              <w:t>thời</w:t>
            </w:r>
            <w:proofErr w:type="spellEnd"/>
            <w:r w:rsidRPr="00610EE4">
              <w:rPr>
                <w:bCs/>
                <w:spacing w:val="-4"/>
                <w:sz w:val="24"/>
                <w:szCs w:val="24"/>
              </w:rPr>
              <w:t xml:space="preserve"> </w:t>
            </w:r>
            <w:proofErr w:type="spellStart"/>
            <w:r w:rsidRPr="00610EE4">
              <w:rPr>
                <w:bCs/>
                <w:spacing w:val="-4"/>
                <w:sz w:val="24"/>
                <w:szCs w:val="24"/>
              </w:rPr>
              <w:t>sự</w:t>
            </w:r>
            <w:proofErr w:type="spellEnd"/>
            <w:r w:rsidRPr="00610EE4">
              <w:rPr>
                <w:bCs/>
                <w:spacing w:val="-4"/>
                <w:sz w:val="24"/>
                <w:szCs w:val="24"/>
              </w:rPr>
              <w:t xml:space="preserve">, </w:t>
            </w:r>
            <w:proofErr w:type="spellStart"/>
            <w:r w:rsidRPr="00610EE4">
              <w:rPr>
                <w:bCs/>
                <w:spacing w:val="-4"/>
                <w:sz w:val="24"/>
                <w:szCs w:val="24"/>
              </w:rPr>
              <w:t>thuyết</w:t>
            </w:r>
            <w:proofErr w:type="spellEnd"/>
            <w:r w:rsidRPr="00610EE4">
              <w:rPr>
                <w:bCs/>
                <w:spacing w:val="-4"/>
                <w:sz w:val="24"/>
                <w:szCs w:val="24"/>
              </w:rPr>
              <w:t xml:space="preserve"> </w:t>
            </w:r>
            <w:proofErr w:type="spellStart"/>
            <w:r w:rsidRPr="00610EE4">
              <w:rPr>
                <w:bCs/>
                <w:spacing w:val="-4"/>
                <w:sz w:val="24"/>
                <w:szCs w:val="24"/>
              </w:rPr>
              <w:t>trình</w:t>
            </w:r>
            <w:proofErr w:type="spellEnd"/>
            <w:r w:rsidRPr="00610EE4">
              <w:rPr>
                <w:bCs/>
                <w:spacing w:val="-4"/>
                <w:sz w:val="24"/>
                <w:szCs w:val="24"/>
              </w:rPr>
              <w:t xml:space="preserve">, </w:t>
            </w:r>
            <w:proofErr w:type="spellStart"/>
            <w:r w:rsidRPr="00610EE4">
              <w:rPr>
                <w:bCs/>
                <w:spacing w:val="-4"/>
                <w:sz w:val="24"/>
                <w:szCs w:val="24"/>
              </w:rPr>
              <w:t>các</w:t>
            </w:r>
            <w:proofErr w:type="spellEnd"/>
            <w:r w:rsidRPr="00610EE4">
              <w:rPr>
                <w:bCs/>
                <w:spacing w:val="-4"/>
                <w:sz w:val="24"/>
                <w:szCs w:val="24"/>
              </w:rPr>
              <w:t xml:space="preserve"> </w:t>
            </w:r>
            <w:proofErr w:type="spellStart"/>
            <w:r w:rsidRPr="00610EE4">
              <w:rPr>
                <w:bCs/>
                <w:spacing w:val="-4"/>
                <w:sz w:val="24"/>
                <w:szCs w:val="24"/>
              </w:rPr>
              <w:t>hội</w:t>
            </w:r>
            <w:proofErr w:type="spellEnd"/>
            <w:r w:rsidRPr="00610EE4">
              <w:rPr>
                <w:bCs/>
                <w:spacing w:val="-4"/>
                <w:sz w:val="24"/>
                <w:szCs w:val="24"/>
              </w:rPr>
              <w:t xml:space="preserve"> </w:t>
            </w:r>
            <w:proofErr w:type="spellStart"/>
            <w:r w:rsidRPr="00610EE4">
              <w:rPr>
                <w:bCs/>
                <w:spacing w:val="-4"/>
                <w:sz w:val="24"/>
                <w:szCs w:val="24"/>
              </w:rPr>
              <w:t>thảo</w:t>
            </w:r>
            <w:proofErr w:type="spellEnd"/>
            <w:r w:rsidRPr="00610EE4">
              <w:rPr>
                <w:bCs/>
                <w:spacing w:val="-4"/>
                <w:sz w:val="24"/>
                <w:szCs w:val="24"/>
              </w:rPr>
              <w:t xml:space="preserve"> </w:t>
            </w:r>
            <w:proofErr w:type="spellStart"/>
            <w:r w:rsidRPr="00610EE4">
              <w:rPr>
                <w:bCs/>
                <w:spacing w:val="-4"/>
                <w:sz w:val="24"/>
                <w:szCs w:val="24"/>
              </w:rPr>
              <w:t>cho</w:t>
            </w:r>
            <w:proofErr w:type="spellEnd"/>
            <w:r w:rsidRPr="00610EE4">
              <w:rPr>
                <w:bCs/>
                <w:spacing w:val="-4"/>
                <w:sz w:val="24"/>
                <w:szCs w:val="24"/>
              </w:rPr>
              <w:t xml:space="preserve"> </w:t>
            </w:r>
            <w:r>
              <w:rPr>
                <w:bCs/>
                <w:spacing w:val="-4"/>
                <w:sz w:val="24"/>
                <w:szCs w:val="24"/>
              </w:rPr>
              <w:t>SV</w:t>
            </w:r>
          </w:p>
        </w:tc>
        <w:tc>
          <w:tcPr>
            <w:tcW w:w="369" w:type="pct"/>
            <w:tcBorders>
              <w:top w:val="single" w:sz="4" w:space="0" w:color="auto"/>
              <w:left w:val="single" w:sz="4" w:space="0" w:color="auto"/>
              <w:bottom w:val="single" w:sz="4" w:space="0" w:color="auto"/>
              <w:right w:val="single" w:sz="4" w:space="0" w:color="auto"/>
            </w:tcBorders>
            <w:vAlign w:val="center"/>
            <w:hideMark/>
          </w:tcPr>
          <w:p w14:paraId="542769AD"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4,23</w:t>
            </w:r>
          </w:p>
        </w:tc>
        <w:tc>
          <w:tcPr>
            <w:tcW w:w="396" w:type="pct"/>
            <w:tcBorders>
              <w:top w:val="single" w:sz="4" w:space="0" w:color="auto"/>
              <w:left w:val="single" w:sz="4" w:space="0" w:color="auto"/>
              <w:bottom w:val="single" w:sz="4" w:space="0" w:color="auto"/>
              <w:right w:val="single" w:sz="4" w:space="0" w:color="auto"/>
            </w:tcBorders>
            <w:vAlign w:val="center"/>
            <w:hideMark/>
          </w:tcPr>
          <w:p w14:paraId="070E03E4"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1.11</w:t>
            </w:r>
          </w:p>
        </w:tc>
        <w:tc>
          <w:tcPr>
            <w:tcW w:w="369" w:type="pct"/>
            <w:tcBorders>
              <w:top w:val="single" w:sz="4" w:space="0" w:color="auto"/>
              <w:left w:val="single" w:sz="4" w:space="0" w:color="auto"/>
              <w:bottom w:val="single" w:sz="4" w:space="0" w:color="auto"/>
              <w:right w:val="single" w:sz="4" w:space="0" w:color="auto"/>
            </w:tcBorders>
            <w:vAlign w:val="center"/>
            <w:hideMark/>
          </w:tcPr>
          <w:p w14:paraId="3FB806D6"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4,08</w:t>
            </w:r>
          </w:p>
        </w:tc>
        <w:tc>
          <w:tcPr>
            <w:tcW w:w="283" w:type="pct"/>
            <w:tcBorders>
              <w:top w:val="single" w:sz="4" w:space="0" w:color="auto"/>
              <w:left w:val="single" w:sz="4" w:space="0" w:color="auto"/>
              <w:bottom w:val="single" w:sz="4" w:space="0" w:color="auto"/>
              <w:right w:val="single" w:sz="4" w:space="0" w:color="auto"/>
            </w:tcBorders>
            <w:vAlign w:val="center"/>
            <w:hideMark/>
          </w:tcPr>
          <w:p w14:paraId="11EB24C0"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0,87</w:t>
            </w:r>
          </w:p>
        </w:tc>
      </w:tr>
      <w:tr w:rsidR="00946996" w:rsidRPr="00610EE4" w14:paraId="2E6012C0" w14:textId="77777777" w:rsidTr="00147F2D">
        <w:trPr>
          <w:jc w:val="center"/>
        </w:trPr>
        <w:tc>
          <w:tcPr>
            <w:tcW w:w="391" w:type="pct"/>
            <w:tcBorders>
              <w:top w:val="single" w:sz="4" w:space="0" w:color="auto"/>
              <w:left w:val="single" w:sz="4" w:space="0" w:color="auto"/>
              <w:bottom w:val="single" w:sz="4" w:space="0" w:color="auto"/>
              <w:right w:val="single" w:sz="4" w:space="0" w:color="auto"/>
            </w:tcBorders>
            <w:vAlign w:val="center"/>
            <w:hideMark/>
          </w:tcPr>
          <w:p w14:paraId="27754593" w14:textId="77777777" w:rsidR="00946996" w:rsidRPr="00610EE4" w:rsidRDefault="00946996" w:rsidP="00147F2D">
            <w:pPr>
              <w:spacing w:before="0" w:after="0" w:line="240" w:lineRule="auto"/>
              <w:jc w:val="center"/>
              <w:rPr>
                <w:b/>
                <w:spacing w:val="-4"/>
                <w:sz w:val="24"/>
                <w:szCs w:val="24"/>
                <w:lang w:val="en-GB"/>
              </w:rPr>
            </w:pPr>
            <w:r w:rsidRPr="00610EE4">
              <w:rPr>
                <w:b/>
                <w:spacing w:val="-4"/>
                <w:sz w:val="24"/>
                <w:szCs w:val="24"/>
                <w:lang w:val="en-GB"/>
              </w:rPr>
              <w:t>3</w:t>
            </w:r>
          </w:p>
        </w:tc>
        <w:tc>
          <w:tcPr>
            <w:tcW w:w="3194" w:type="pct"/>
            <w:tcBorders>
              <w:top w:val="single" w:sz="4" w:space="0" w:color="auto"/>
              <w:left w:val="single" w:sz="4" w:space="0" w:color="auto"/>
              <w:bottom w:val="single" w:sz="4" w:space="0" w:color="auto"/>
              <w:right w:val="single" w:sz="4" w:space="0" w:color="auto"/>
            </w:tcBorders>
            <w:vAlign w:val="center"/>
            <w:hideMark/>
          </w:tcPr>
          <w:p w14:paraId="58FAD1B9" w14:textId="77777777" w:rsidR="00946996" w:rsidRPr="00610EE4" w:rsidRDefault="00946996" w:rsidP="00147F2D">
            <w:pPr>
              <w:spacing w:before="0" w:after="0" w:line="240" w:lineRule="auto"/>
              <w:jc w:val="both"/>
              <w:rPr>
                <w:bCs/>
                <w:spacing w:val="-4"/>
                <w:sz w:val="24"/>
                <w:szCs w:val="24"/>
                <w:lang w:val="vi-VN"/>
              </w:rPr>
            </w:pPr>
            <w:r>
              <w:rPr>
                <w:bCs/>
                <w:spacing w:val="-4"/>
                <w:sz w:val="24"/>
                <w:szCs w:val="24"/>
                <w:lang w:val="vi-VN"/>
              </w:rPr>
              <w:t>GD CTTT</w:t>
            </w:r>
            <w:r w:rsidRPr="00610EE4">
              <w:rPr>
                <w:bCs/>
                <w:spacing w:val="-4"/>
                <w:sz w:val="24"/>
                <w:szCs w:val="24"/>
                <w:lang w:val="vi-VN"/>
              </w:rPr>
              <w:t xml:space="preserve"> thông qua cuộc thi tìm hiểu</w:t>
            </w:r>
            <w:r w:rsidRPr="00610EE4">
              <w:rPr>
                <w:bCs/>
                <w:spacing w:val="-4"/>
                <w:sz w:val="24"/>
                <w:szCs w:val="24"/>
              </w:rPr>
              <w:t xml:space="preserve"> </w:t>
            </w:r>
            <w:proofErr w:type="spellStart"/>
            <w:r w:rsidRPr="00610EE4">
              <w:rPr>
                <w:bCs/>
                <w:spacing w:val="-4"/>
                <w:sz w:val="24"/>
                <w:szCs w:val="24"/>
              </w:rPr>
              <w:t>về</w:t>
            </w:r>
            <w:proofErr w:type="spellEnd"/>
            <w:r w:rsidRPr="00610EE4">
              <w:rPr>
                <w:bCs/>
                <w:spacing w:val="-4"/>
                <w:sz w:val="24"/>
                <w:szCs w:val="24"/>
              </w:rPr>
              <w:t xml:space="preserve"> </w:t>
            </w:r>
            <w:proofErr w:type="spellStart"/>
            <w:r w:rsidRPr="00610EE4">
              <w:rPr>
                <w:bCs/>
                <w:spacing w:val="-4"/>
                <w:sz w:val="24"/>
                <w:szCs w:val="24"/>
              </w:rPr>
              <w:t>pháp</w:t>
            </w:r>
            <w:proofErr w:type="spellEnd"/>
            <w:r w:rsidRPr="00610EE4">
              <w:rPr>
                <w:bCs/>
                <w:spacing w:val="-4"/>
                <w:sz w:val="24"/>
                <w:szCs w:val="24"/>
              </w:rPr>
              <w:t xml:space="preserve"> </w:t>
            </w:r>
            <w:proofErr w:type="spellStart"/>
            <w:r w:rsidRPr="00610EE4">
              <w:rPr>
                <w:bCs/>
                <w:spacing w:val="-4"/>
                <w:sz w:val="24"/>
                <w:szCs w:val="24"/>
              </w:rPr>
              <w:t>luật</w:t>
            </w:r>
            <w:proofErr w:type="spellEnd"/>
            <w:r w:rsidRPr="00610EE4">
              <w:rPr>
                <w:bCs/>
                <w:spacing w:val="-4"/>
                <w:sz w:val="24"/>
                <w:szCs w:val="24"/>
              </w:rPr>
              <w:t xml:space="preserve">, </w:t>
            </w:r>
            <w:proofErr w:type="spellStart"/>
            <w:r w:rsidRPr="00610EE4">
              <w:rPr>
                <w:bCs/>
                <w:spacing w:val="-4"/>
                <w:sz w:val="24"/>
                <w:szCs w:val="24"/>
              </w:rPr>
              <w:t>giáo</w:t>
            </w:r>
            <w:proofErr w:type="spellEnd"/>
            <w:r w:rsidRPr="00610EE4">
              <w:rPr>
                <w:bCs/>
                <w:spacing w:val="-4"/>
                <w:sz w:val="24"/>
                <w:szCs w:val="24"/>
              </w:rPr>
              <w:t xml:space="preserve"> </w:t>
            </w:r>
            <w:proofErr w:type="spellStart"/>
            <w:r w:rsidRPr="00610EE4">
              <w:rPr>
                <w:bCs/>
                <w:spacing w:val="-4"/>
                <w:sz w:val="24"/>
                <w:szCs w:val="24"/>
              </w:rPr>
              <w:t>dục</w:t>
            </w:r>
            <w:proofErr w:type="spellEnd"/>
            <w:r w:rsidRPr="00610EE4">
              <w:rPr>
                <w:bCs/>
                <w:spacing w:val="-4"/>
                <w:sz w:val="24"/>
                <w:szCs w:val="24"/>
              </w:rPr>
              <w:t xml:space="preserve"> </w:t>
            </w:r>
            <w:proofErr w:type="spellStart"/>
            <w:r w:rsidRPr="00610EE4">
              <w:rPr>
                <w:bCs/>
                <w:spacing w:val="-4"/>
                <w:sz w:val="24"/>
                <w:szCs w:val="24"/>
              </w:rPr>
              <w:t>quốc</w:t>
            </w:r>
            <w:proofErr w:type="spellEnd"/>
            <w:r w:rsidRPr="00610EE4">
              <w:rPr>
                <w:bCs/>
                <w:spacing w:val="-4"/>
                <w:sz w:val="24"/>
                <w:szCs w:val="24"/>
              </w:rPr>
              <w:t xml:space="preserve"> </w:t>
            </w:r>
            <w:proofErr w:type="spellStart"/>
            <w:r w:rsidRPr="00610EE4">
              <w:rPr>
                <w:bCs/>
                <w:spacing w:val="-4"/>
                <w:sz w:val="24"/>
                <w:szCs w:val="24"/>
              </w:rPr>
              <w:t>phòng</w:t>
            </w:r>
            <w:proofErr w:type="spellEnd"/>
            <w:r w:rsidRPr="00610EE4">
              <w:rPr>
                <w:bCs/>
                <w:spacing w:val="-4"/>
                <w:sz w:val="24"/>
                <w:szCs w:val="24"/>
              </w:rPr>
              <w:t xml:space="preserve">, an </w:t>
            </w:r>
            <w:proofErr w:type="spellStart"/>
            <w:r w:rsidRPr="00610EE4">
              <w:rPr>
                <w:bCs/>
                <w:spacing w:val="-4"/>
                <w:sz w:val="24"/>
                <w:szCs w:val="24"/>
              </w:rPr>
              <w:t>toàn</w:t>
            </w:r>
            <w:proofErr w:type="spellEnd"/>
            <w:r w:rsidRPr="00610EE4">
              <w:rPr>
                <w:bCs/>
                <w:spacing w:val="-4"/>
                <w:sz w:val="24"/>
                <w:szCs w:val="24"/>
              </w:rPr>
              <w:t xml:space="preserve"> </w:t>
            </w:r>
            <w:proofErr w:type="spellStart"/>
            <w:r w:rsidRPr="00610EE4">
              <w:rPr>
                <w:bCs/>
                <w:spacing w:val="-4"/>
                <w:sz w:val="24"/>
                <w:szCs w:val="24"/>
              </w:rPr>
              <w:t>giao</w:t>
            </w:r>
            <w:proofErr w:type="spellEnd"/>
            <w:r w:rsidRPr="00610EE4">
              <w:rPr>
                <w:bCs/>
                <w:spacing w:val="-4"/>
                <w:sz w:val="24"/>
                <w:szCs w:val="24"/>
              </w:rPr>
              <w:t xml:space="preserve"> </w:t>
            </w:r>
            <w:proofErr w:type="spellStart"/>
            <w:r w:rsidRPr="00610EE4">
              <w:rPr>
                <w:bCs/>
                <w:spacing w:val="-4"/>
                <w:sz w:val="24"/>
                <w:szCs w:val="24"/>
              </w:rPr>
              <w:t>thông</w:t>
            </w:r>
            <w:proofErr w:type="spellEnd"/>
            <w:r w:rsidRPr="00610EE4">
              <w:rPr>
                <w:bCs/>
                <w:spacing w:val="-4"/>
                <w:sz w:val="24"/>
                <w:szCs w:val="24"/>
              </w:rPr>
              <w:t xml:space="preserve">, ma </w:t>
            </w:r>
            <w:proofErr w:type="spellStart"/>
            <w:r w:rsidRPr="00610EE4">
              <w:rPr>
                <w:bCs/>
                <w:spacing w:val="-4"/>
                <w:sz w:val="24"/>
                <w:szCs w:val="24"/>
              </w:rPr>
              <w:t>túy</w:t>
            </w:r>
            <w:proofErr w:type="spellEnd"/>
            <w:r w:rsidRPr="00610EE4">
              <w:rPr>
                <w:bCs/>
                <w:spacing w:val="-4"/>
                <w:sz w:val="24"/>
                <w:szCs w:val="24"/>
              </w:rPr>
              <w:t xml:space="preserve">, </w:t>
            </w:r>
            <w:proofErr w:type="spellStart"/>
            <w:r w:rsidRPr="00610EE4">
              <w:rPr>
                <w:bCs/>
                <w:spacing w:val="-4"/>
                <w:sz w:val="24"/>
                <w:szCs w:val="24"/>
              </w:rPr>
              <w:t>mại</w:t>
            </w:r>
            <w:proofErr w:type="spellEnd"/>
            <w:r w:rsidRPr="00610EE4">
              <w:rPr>
                <w:bCs/>
                <w:spacing w:val="-4"/>
                <w:sz w:val="24"/>
                <w:szCs w:val="24"/>
              </w:rPr>
              <w:t xml:space="preserve"> </w:t>
            </w:r>
            <w:proofErr w:type="spellStart"/>
            <w:r w:rsidRPr="00610EE4">
              <w:rPr>
                <w:bCs/>
                <w:spacing w:val="-4"/>
                <w:sz w:val="24"/>
                <w:szCs w:val="24"/>
              </w:rPr>
              <w:t>dâm</w:t>
            </w:r>
            <w:proofErr w:type="spellEnd"/>
            <w:r w:rsidRPr="00610EE4">
              <w:rPr>
                <w:bCs/>
                <w:spacing w:val="-4"/>
                <w:sz w:val="24"/>
                <w:szCs w:val="24"/>
              </w:rPr>
              <w:t>…</w:t>
            </w:r>
            <w:proofErr w:type="spellStart"/>
            <w:r w:rsidRPr="00610EE4">
              <w:rPr>
                <w:bCs/>
                <w:spacing w:val="-4"/>
                <w:sz w:val="24"/>
                <w:szCs w:val="24"/>
              </w:rPr>
              <w:t>cho</w:t>
            </w:r>
            <w:proofErr w:type="spellEnd"/>
            <w:r w:rsidRPr="00610EE4">
              <w:rPr>
                <w:bCs/>
                <w:spacing w:val="-4"/>
                <w:sz w:val="24"/>
                <w:szCs w:val="24"/>
              </w:rPr>
              <w:t xml:space="preserve"> </w:t>
            </w:r>
            <w:r>
              <w:rPr>
                <w:bCs/>
                <w:spacing w:val="-4"/>
                <w:sz w:val="24"/>
                <w:szCs w:val="24"/>
              </w:rPr>
              <w:t>SV</w:t>
            </w:r>
          </w:p>
        </w:tc>
        <w:tc>
          <w:tcPr>
            <w:tcW w:w="369" w:type="pct"/>
            <w:tcBorders>
              <w:top w:val="single" w:sz="4" w:space="0" w:color="auto"/>
              <w:left w:val="single" w:sz="4" w:space="0" w:color="auto"/>
              <w:bottom w:val="single" w:sz="4" w:space="0" w:color="auto"/>
              <w:right w:val="single" w:sz="4" w:space="0" w:color="auto"/>
            </w:tcBorders>
            <w:vAlign w:val="center"/>
            <w:hideMark/>
          </w:tcPr>
          <w:p w14:paraId="294C7E53"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4,03</w:t>
            </w:r>
          </w:p>
        </w:tc>
        <w:tc>
          <w:tcPr>
            <w:tcW w:w="396" w:type="pct"/>
            <w:tcBorders>
              <w:top w:val="single" w:sz="4" w:space="0" w:color="auto"/>
              <w:left w:val="single" w:sz="4" w:space="0" w:color="auto"/>
              <w:bottom w:val="single" w:sz="4" w:space="0" w:color="auto"/>
              <w:right w:val="single" w:sz="4" w:space="0" w:color="auto"/>
            </w:tcBorders>
            <w:vAlign w:val="center"/>
            <w:hideMark/>
          </w:tcPr>
          <w:p w14:paraId="76970101"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0,98</w:t>
            </w:r>
          </w:p>
        </w:tc>
        <w:tc>
          <w:tcPr>
            <w:tcW w:w="369" w:type="pct"/>
            <w:tcBorders>
              <w:top w:val="single" w:sz="4" w:space="0" w:color="auto"/>
              <w:left w:val="single" w:sz="4" w:space="0" w:color="auto"/>
              <w:bottom w:val="single" w:sz="4" w:space="0" w:color="auto"/>
              <w:right w:val="single" w:sz="4" w:space="0" w:color="auto"/>
            </w:tcBorders>
            <w:vAlign w:val="center"/>
            <w:hideMark/>
          </w:tcPr>
          <w:p w14:paraId="1A0E6ED0"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3,99</w:t>
            </w:r>
          </w:p>
        </w:tc>
        <w:tc>
          <w:tcPr>
            <w:tcW w:w="283" w:type="pct"/>
            <w:tcBorders>
              <w:top w:val="single" w:sz="4" w:space="0" w:color="auto"/>
              <w:left w:val="single" w:sz="4" w:space="0" w:color="auto"/>
              <w:bottom w:val="single" w:sz="4" w:space="0" w:color="auto"/>
              <w:right w:val="single" w:sz="4" w:space="0" w:color="auto"/>
            </w:tcBorders>
            <w:vAlign w:val="center"/>
            <w:hideMark/>
          </w:tcPr>
          <w:p w14:paraId="36BDE752"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0,92</w:t>
            </w:r>
          </w:p>
        </w:tc>
      </w:tr>
      <w:tr w:rsidR="00946996" w:rsidRPr="00610EE4" w14:paraId="06333663" w14:textId="77777777" w:rsidTr="00147F2D">
        <w:trPr>
          <w:jc w:val="center"/>
        </w:trPr>
        <w:tc>
          <w:tcPr>
            <w:tcW w:w="391" w:type="pct"/>
            <w:tcBorders>
              <w:top w:val="single" w:sz="4" w:space="0" w:color="auto"/>
              <w:left w:val="single" w:sz="4" w:space="0" w:color="auto"/>
              <w:bottom w:val="single" w:sz="4" w:space="0" w:color="auto"/>
              <w:right w:val="single" w:sz="4" w:space="0" w:color="auto"/>
            </w:tcBorders>
            <w:vAlign w:val="center"/>
            <w:hideMark/>
          </w:tcPr>
          <w:p w14:paraId="36BC210C" w14:textId="77777777" w:rsidR="00946996" w:rsidRPr="00610EE4" w:rsidRDefault="00946996" w:rsidP="00147F2D">
            <w:pPr>
              <w:spacing w:before="0" w:after="0" w:line="240" w:lineRule="auto"/>
              <w:jc w:val="center"/>
              <w:rPr>
                <w:b/>
                <w:spacing w:val="-4"/>
                <w:sz w:val="24"/>
                <w:szCs w:val="24"/>
                <w:lang w:val="en-GB"/>
              </w:rPr>
            </w:pPr>
            <w:r w:rsidRPr="00610EE4">
              <w:rPr>
                <w:b/>
                <w:spacing w:val="-4"/>
                <w:sz w:val="24"/>
                <w:szCs w:val="24"/>
                <w:lang w:val="en-GB"/>
              </w:rPr>
              <w:t>4</w:t>
            </w:r>
          </w:p>
        </w:tc>
        <w:tc>
          <w:tcPr>
            <w:tcW w:w="3194" w:type="pct"/>
            <w:tcBorders>
              <w:top w:val="single" w:sz="4" w:space="0" w:color="auto"/>
              <w:left w:val="single" w:sz="4" w:space="0" w:color="auto"/>
              <w:bottom w:val="single" w:sz="4" w:space="0" w:color="auto"/>
              <w:right w:val="single" w:sz="4" w:space="0" w:color="auto"/>
            </w:tcBorders>
            <w:vAlign w:val="center"/>
            <w:hideMark/>
          </w:tcPr>
          <w:p w14:paraId="6A4CA645" w14:textId="77777777" w:rsidR="00946996" w:rsidRPr="00147F2D" w:rsidRDefault="00946996" w:rsidP="00147F2D">
            <w:pPr>
              <w:spacing w:before="0" w:after="0" w:line="240" w:lineRule="auto"/>
              <w:jc w:val="both"/>
              <w:rPr>
                <w:bCs/>
                <w:spacing w:val="-4"/>
                <w:sz w:val="24"/>
                <w:szCs w:val="24"/>
              </w:rPr>
            </w:pPr>
            <w:r>
              <w:rPr>
                <w:bCs/>
                <w:spacing w:val="-4"/>
                <w:sz w:val="24"/>
                <w:szCs w:val="24"/>
                <w:lang w:val="vi-VN"/>
              </w:rPr>
              <w:t>GD CTTT</w:t>
            </w:r>
            <w:r w:rsidRPr="00610EE4">
              <w:rPr>
                <w:bCs/>
                <w:spacing w:val="-4"/>
                <w:sz w:val="24"/>
                <w:szCs w:val="24"/>
                <w:lang w:val="vi-VN"/>
              </w:rPr>
              <w:t xml:space="preserve"> </w:t>
            </w:r>
            <w:proofErr w:type="spellStart"/>
            <w:r w:rsidRPr="00610EE4">
              <w:rPr>
                <w:bCs/>
                <w:spacing w:val="-4"/>
                <w:sz w:val="24"/>
                <w:szCs w:val="24"/>
              </w:rPr>
              <w:t>đối</w:t>
            </w:r>
            <w:proofErr w:type="spellEnd"/>
            <w:r w:rsidRPr="00610EE4">
              <w:rPr>
                <w:bCs/>
                <w:spacing w:val="-4"/>
                <w:sz w:val="24"/>
                <w:szCs w:val="24"/>
              </w:rPr>
              <w:t xml:space="preserve"> </w:t>
            </w:r>
            <w:proofErr w:type="spellStart"/>
            <w:r w:rsidRPr="00610EE4">
              <w:rPr>
                <w:bCs/>
                <w:spacing w:val="-4"/>
                <w:sz w:val="24"/>
                <w:szCs w:val="24"/>
              </w:rPr>
              <w:t>thoại</w:t>
            </w:r>
            <w:proofErr w:type="spellEnd"/>
            <w:r w:rsidRPr="00610EE4">
              <w:rPr>
                <w:bCs/>
                <w:spacing w:val="-4"/>
                <w:sz w:val="24"/>
                <w:szCs w:val="24"/>
              </w:rPr>
              <w:t xml:space="preserve"> </w:t>
            </w:r>
            <w:proofErr w:type="spellStart"/>
            <w:r w:rsidRPr="00610EE4">
              <w:rPr>
                <w:bCs/>
                <w:spacing w:val="-4"/>
                <w:sz w:val="24"/>
                <w:szCs w:val="24"/>
              </w:rPr>
              <w:t>với</w:t>
            </w:r>
            <w:proofErr w:type="spellEnd"/>
            <w:r w:rsidRPr="00610EE4">
              <w:rPr>
                <w:bCs/>
                <w:spacing w:val="-4"/>
                <w:sz w:val="24"/>
                <w:szCs w:val="24"/>
              </w:rPr>
              <w:t xml:space="preserve"> </w:t>
            </w:r>
            <w:r>
              <w:rPr>
                <w:bCs/>
                <w:spacing w:val="-4"/>
                <w:sz w:val="24"/>
                <w:szCs w:val="24"/>
              </w:rPr>
              <w:t>SV</w:t>
            </w:r>
            <w:r w:rsidRPr="00610EE4">
              <w:rPr>
                <w:bCs/>
                <w:spacing w:val="-4"/>
                <w:sz w:val="24"/>
                <w:szCs w:val="24"/>
              </w:rPr>
              <w:t>,</w:t>
            </w:r>
            <w:r w:rsidRPr="00610EE4">
              <w:rPr>
                <w:bCs/>
                <w:spacing w:val="-4"/>
                <w:sz w:val="24"/>
                <w:szCs w:val="24"/>
                <w:lang w:val="vi-VN"/>
              </w:rPr>
              <w:t xml:space="preserve"> thực hiện </w:t>
            </w:r>
            <w:proofErr w:type="spellStart"/>
            <w:r w:rsidRPr="00610EE4">
              <w:rPr>
                <w:bCs/>
                <w:spacing w:val="-4"/>
                <w:sz w:val="24"/>
                <w:szCs w:val="24"/>
              </w:rPr>
              <w:t>quy</w:t>
            </w:r>
            <w:proofErr w:type="spellEnd"/>
            <w:r w:rsidRPr="00610EE4">
              <w:rPr>
                <w:bCs/>
                <w:spacing w:val="-4"/>
                <w:sz w:val="24"/>
                <w:szCs w:val="24"/>
              </w:rPr>
              <w:t xml:space="preserve"> </w:t>
            </w:r>
            <w:proofErr w:type="spellStart"/>
            <w:r w:rsidRPr="00610EE4">
              <w:rPr>
                <w:bCs/>
                <w:spacing w:val="-4"/>
                <w:sz w:val="24"/>
                <w:szCs w:val="24"/>
              </w:rPr>
              <w:t>chế</w:t>
            </w:r>
            <w:proofErr w:type="spellEnd"/>
            <w:r w:rsidRPr="00610EE4">
              <w:rPr>
                <w:bCs/>
                <w:spacing w:val="-4"/>
                <w:sz w:val="24"/>
                <w:szCs w:val="24"/>
              </w:rPr>
              <w:t xml:space="preserve"> </w:t>
            </w:r>
            <w:proofErr w:type="spellStart"/>
            <w:r w:rsidRPr="00610EE4">
              <w:rPr>
                <w:bCs/>
                <w:spacing w:val="-4"/>
                <w:sz w:val="24"/>
                <w:szCs w:val="24"/>
              </w:rPr>
              <w:t>dân</w:t>
            </w:r>
            <w:proofErr w:type="spellEnd"/>
            <w:r w:rsidRPr="00610EE4">
              <w:rPr>
                <w:bCs/>
                <w:spacing w:val="-4"/>
                <w:sz w:val="24"/>
                <w:szCs w:val="24"/>
              </w:rPr>
              <w:t xml:space="preserve"> </w:t>
            </w:r>
            <w:proofErr w:type="spellStart"/>
            <w:r w:rsidRPr="00610EE4">
              <w:rPr>
                <w:bCs/>
                <w:spacing w:val="-4"/>
                <w:sz w:val="24"/>
                <w:szCs w:val="24"/>
              </w:rPr>
              <w:t>chủ</w:t>
            </w:r>
            <w:proofErr w:type="spellEnd"/>
            <w:r w:rsidRPr="00610EE4">
              <w:rPr>
                <w:bCs/>
                <w:spacing w:val="-4"/>
                <w:sz w:val="24"/>
                <w:szCs w:val="24"/>
                <w:lang w:val="vi-VN"/>
              </w:rPr>
              <w:t xml:space="preserve"> của </w:t>
            </w:r>
            <w:proofErr w:type="spellStart"/>
            <w:r w:rsidRPr="002F2614">
              <w:rPr>
                <w:bCs/>
                <w:color w:val="EE0000"/>
                <w:spacing w:val="-4"/>
                <w:sz w:val="24"/>
                <w:szCs w:val="24"/>
              </w:rPr>
              <w:t>Đại</w:t>
            </w:r>
            <w:proofErr w:type="spellEnd"/>
            <w:r w:rsidRPr="002F2614">
              <w:rPr>
                <w:bCs/>
                <w:color w:val="EE0000"/>
                <w:spacing w:val="-4"/>
                <w:sz w:val="24"/>
                <w:szCs w:val="24"/>
              </w:rPr>
              <w:t xml:space="preserve"> </w:t>
            </w:r>
            <w:proofErr w:type="spellStart"/>
            <w:r w:rsidRPr="002F2614">
              <w:rPr>
                <w:bCs/>
                <w:color w:val="EE0000"/>
                <w:spacing w:val="-4"/>
                <w:sz w:val="24"/>
                <w:szCs w:val="24"/>
              </w:rPr>
              <w:t>học</w:t>
            </w:r>
            <w:proofErr w:type="spellEnd"/>
            <w:r w:rsidRPr="002F2614">
              <w:rPr>
                <w:bCs/>
                <w:color w:val="EE0000"/>
                <w:spacing w:val="-4"/>
                <w:sz w:val="24"/>
                <w:szCs w:val="24"/>
              </w:rPr>
              <w:t xml:space="preserve"> </w:t>
            </w:r>
            <w:proofErr w:type="spellStart"/>
            <w:r w:rsidRPr="002F2614">
              <w:rPr>
                <w:bCs/>
                <w:color w:val="EE0000"/>
                <w:spacing w:val="-4"/>
                <w:sz w:val="24"/>
                <w:szCs w:val="24"/>
              </w:rPr>
              <w:t>Huế</w:t>
            </w:r>
            <w:proofErr w:type="spellEnd"/>
          </w:p>
        </w:tc>
        <w:tc>
          <w:tcPr>
            <w:tcW w:w="369" w:type="pct"/>
            <w:tcBorders>
              <w:top w:val="single" w:sz="4" w:space="0" w:color="auto"/>
              <w:left w:val="single" w:sz="4" w:space="0" w:color="auto"/>
              <w:bottom w:val="single" w:sz="4" w:space="0" w:color="auto"/>
              <w:right w:val="single" w:sz="4" w:space="0" w:color="auto"/>
            </w:tcBorders>
            <w:vAlign w:val="center"/>
            <w:hideMark/>
          </w:tcPr>
          <w:p w14:paraId="199387E6"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3,96</w:t>
            </w:r>
          </w:p>
        </w:tc>
        <w:tc>
          <w:tcPr>
            <w:tcW w:w="396" w:type="pct"/>
            <w:tcBorders>
              <w:top w:val="single" w:sz="4" w:space="0" w:color="auto"/>
              <w:left w:val="single" w:sz="4" w:space="0" w:color="auto"/>
              <w:bottom w:val="single" w:sz="4" w:space="0" w:color="auto"/>
              <w:right w:val="single" w:sz="4" w:space="0" w:color="auto"/>
            </w:tcBorders>
            <w:vAlign w:val="center"/>
            <w:hideMark/>
          </w:tcPr>
          <w:p w14:paraId="4BD14C6F"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1.21</w:t>
            </w:r>
          </w:p>
        </w:tc>
        <w:tc>
          <w:tcPr>
            <w:tcW w:w="369" w:type="pct"/>
            <w:tcBorders>
              <w:top w:val="single" w:sz="4" w:space="0" w:color="auto"/>
              <w:left w:val="single" w:sz="4" w:space="0" w:color="auto"/>
              <w:bottom w:val="single" w:sz="4" w:space="0" w:color="auto"/>
              <w:right w:val="single" w:sz="4" w:space="0" w:color="auto"/>
            </w:tcBorders>
            <w:vAlign w:val="center"/>
            <w:hideMark/>
          </w:tcPr>
          <w:p w14:paraId="376E1BE9"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4,01</w:t>
            </w:r>
          </w:p>
        </w:tc>
        <w:tc>
          <w:tcPr>
            <w:tcW w:w="283" w:type="pct"/>
            <w:tcBorders>
              <w:top w:val="single" w:sz="4" w:space="0" w:color="auto"/>
              <w:left w:val="single" w:sz="4" w:space="0" w:color="auto"/>
              <w:bottom w:val="single" w:sz="4" w:space="0" w:color="auto"/>
              <w:right w:val="single" w:sz="4" w:space="0" w:color="auto"/>
            </w:tcBorders>
            <w:vAlign w:val="center"/>
            <w:hideMark/>
          </w:tcPr>
          <w:p w14:paraId="16318E77"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0,84</w:t>
            </w:r>
          </w:p>
        </w:tc>
      </w:tr>
      <w:tr w:rsidR="00946996" w:rsidRPr="00610EE4" w14:paraId="6686D4C1" w14:textId="77777777" w:rsidTr="00147F2D">
        <w:trPr>
          <w:jc w:val="center"/>
        </w:trPr>
        <w:tc>
          <w:tcPr>
            <w:tcW w:w="391" w:type="pct"/>
            <w:tcBorders>
              <w:top w:val="single" w:sz="4" w:space="0" w:color="auto"/>
              <w:left w:val="single" w:sz="4" w:space="0" w:color="auto"/>
              <w:bottom w:val="single" w:sz="4" w:space="0" w:color="auto"/>
              <w:right w:val="single" w:sz="4" w:space="0" w:color="auto"/>
            </w:tcBorders>
            <w:vAlign w:val="center"/>
            <w:hideMark/>
          </w:tcPr>
          <w:p w14:paraId="75BA2E8E" w14:textId="77777777" w:rsidR="00946996" w:rsidRPr="00610EE4" w:rsidRDefault="00946996" w:rsidP="00147F2D">
            <w:pPr>
              <w:spacing w:before="0" w:after="0" w:line="240" w:lineRule="auto"/>
              <w:jc w:val="center"/>
              <w:rPr>
                <w:b/>
                <w:spacing w:val="-4"/>
                <w:sz w:val="24"/>
                <w:szCs w:val="24"/>
                <w:lang w:val="en-GB"/>
              </w:rPr>
            </w:pPr>
            <w:r w:rsidRPr="00610EE4">
              <w:rPr>
                <w:b/>
                <w:spacing w:val="-4"/>
                <w:sz w:val="24"/>
                <w:szCs w:val="24"/>
                <w:lang w:val="en-GB"/>
              </w:rPr>
              <w:t>5</w:t>
            </w:r>
          </w:p>
        </w:tc>
        <w:tc>
          <w:tcPr>
            <w:tcW w:w="3194" w:type="pct"/>
            <w:tcBorders>
              <w:top w:val="single" w:sz="4" w:space="0" w:color="auto"/>
              <w:left w:val="single" w:sz="4" w:space="0" w:color="auto"/>
              <w:bottom w:val="single" w:sz="4" w:space="0" w:color="auto"/>
              <w:right w:val="single" w:sz="4" w:space="0" w:color="auto"/>
            </w:tcBorders>
            <w:vAlign w:val="center"/>
            <w:hideMark/>
          </w:tcPr>
          <w:p w14:paraId="0298FF71" w14:textId="77777777" w:rsidR="00946996" w:rsidRPr="00610EE4" w:rsidRDefault="00946996" w:rsidP="00147F2D">
            <w:pPr>
              <w:spacing w:before="0" w:after="0" w:line="240" w:lineRule="auto"/>
              <w:jc w:val="both"/>
              <w:rPr>
                <w:bCs/>
                <w:spacing w:val="-4"/>
                <w:sz w:val="24"/>
                <w:szCs w:val="24"/>
                <w:lang w:val="vi-VN"/>
              </w:rPr>
            </w:pPr>
            <w:r>
              <w:rPr>
                <w:bCs/>
                <w:spacing w:val="-4"/>
                <w:sz w:val="24"/>
                <w:szCs w:val="24"/>
                <w:lang w:val="vi-VN"/>
              </w:rPr>
              <w:t>GD CTTT</w:t>
            </w:r>
            <w:r w:rsidRPr="00610EE4">
              <w:rPr>
                <w:bCs/>
                <w:spacing w:val="-4"/>
                <w:sz w:val="24"/>
                <w:szCs w:val="24"/>
                <w:lang w:val="vi-VN"/>
              </w:rPr>
              <w:t xml:space="preserve"> thông qua sinh hoạt </w:t>
            </w:r>
            <w:proofErr w:type="spellStart"/>
            <w:r w:rsidRPr="00610EE4">
              <w:rPr>
                <w:bCs/>
                <w:spacing w:val="-4"/>
                <w:sz w:val="24"/>
                <w:szCs w:val="24"/>
              </w:rPr>
              <w:t>đội</w:t>
            </w:r>
            <w:proofErr w:type="spellEnd"/>
            <w:r w:rsidRPr="00610EE4">
              <w:rPr>
                <w:bCs/>
                <w:spacing w:val="-4"/>
                <w:sz w:val="24"/>
                <w:szCs w:val="24"/>
              </w:rPr>
              <w:t xml:space="preserve">, </w:t>
            </w:r>
            <w:proofErr w:type="spellStart"/>
            <w:r w:rsidRPr="00610EE4">
              <w:rPr>
                <w:bCs/>
                <w:spacing w:val="-4"/>
                <w:sz w:val="24"/>
                <w:szCs w:val="24"/>
              </w:rPr>
              <w:t>nhóm</w:t>
            </w:r>
            <w:proofErr w:type="spellEnd"/>
            <w:r w:rsidRPr="00610EE4">
              <w:rPr>
                <w:bCs/>
                <w:spacing w:val="-4"/>
                <w:sz w:val="24"/>
                <w:szCs w:val="24"/>
              </w:rPr>
              <w:t xml:space="preserve">, </w:t>
            </w:r>
            <w:proofErr w:type="spellStart"/>
            <w:r w:rsidRPr="00610EE4">
              <w:rPr>
                <w:bCs/>
                <w:spacing w:val="-4"/>
                <w:sz w:val="24"/>
                <w:szCs w:val="24"/>
              </w:rPr>
              <w:t>tập</w:t>
            </w:r>
            <w:proofErr w:type="spellEnd"/>
            <w:r w:rsidRPr="00610EE4">
              <w:rPr>
                <w:bCs/>
                <w:spacing w:val="-4"/>
                <w:sz w:val="24"/>
                <w:szCs w:val="24"/>
              </w:rPr>
              <w:t xml:space="preserve"> </w:t>
            </w:r>
            <w:proofErr w:type="spellStart"/>
            <w:r w:rsidRPr="00610EE4">
              <w:rPr>
                <w:bCs/>
                <w:spacing w:val="-4"/>
                <w:sz w:val="24"/>
                <w:szCs w:val="24"/>
              </w:rPr>
              <w:t>thể</w:t>
            </w:r>
            <w:proofErr w:type="spellEnd"/>
            <w:r w:rsidRPr="00610EE4">
              <w:rPr>
                <w:bCs/>
                <w:spacing w:val="-4"/>
                <w:sz w:val="24"/>
                <w:szCs w:val="24"/>
              </w:rPr>
              <w:t>…</w:t>
            </w:r>
          </w:p>
        </w:tc>
        <w:tc>
          <w:tcPr>
            <w:tcW w:w="369" w:type="pct"/>
            <w:tcBorders>
              <w:top w:val="single" w:sz="4" w:space="0" w:color="auto"/>
              <w:left w:val="single" w:sz="4" w:space="0" w:color="auto"/>
              <w:bottom w:val="single" w:sz="4" w:space="0" w:color="auto"/>
              <w:right w:val="single" w:sz="4" w:space="0" w:color="auto"/>
            </w:tcBorders>
            <w:vAlign w:val="center"/>
            <w:hideMark/>
          </w:tcPr>
          <w:p w14:paraId="428C3D49"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4,06</w:t>
            </w:r>
          </w:p>
        </w:tc>
        <w:tc>
          <w:tcPr>
            <w:tcW w:w="396" w:type="pct"/>
            <w:tcBorders>
              <w:top w:val="single" w:sz="4" w:space="0" w:color="auto"/>
              <w:left w:val="single" w:sz="4" w:space="0" w:color="auto"/>
              <w:bottom w:val="single" w:sz="4" w:space="0" w:color="auto"/>
              <w:right w:val="single" w:sz="4" w:space="0" w:color="auto"/>
            </w:tcBorders>
            <w:vAlign w:val="center"/>
            <w:hideMark/>
          </w:tcPr>
          <w:p w14:paraId="1917EBF2"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0,87</w:t>
            </w:r>
          </w:p>
        </w:tc>
        <w:tc>
          <w:tcPr>
            <w:tcW w:w="369" w:type="pct"/>
            <w:tcBorders>
              <w:top w:val="single" w:sz="4" w:space="0" w:color="auto"/>
              <w:left w:val="single" w:sz="4" w:space="0" w:color="auto"/>
              <w:bottom w:val="single" w:sz="4" w:space="0" w:color="auto"/>
              <w:right w:val="single" w:sz="4" w:space="0" w:color="auto"/>
            </w:tcBorders>
            <w:vAlign w:val="center"/>
            <w:hideMark/>
          </w:tcPr>
          <w:p w14:paraId="45C365E6"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4,05</w:t>
            </w:r>
          </w:p>
        </w:tc>
        <w:tc>
          <w:tcPr>
            <w:tcW w:w="283" w:type="pct"/>
            <w:tcBorders>
              <w:top w:val="single" w:sz="4" w:space="0" w:color="auto"/>
              <w:left w:val="single" w:sz="4" w:space="0" w:color="auto"/>
              <w:bottom w:val="single" w:sz="4" w:space="0" w:color="auto"/>
              <w:right w:val="single" w:sz="4" w:space="0" w:color="auto"/>
            </w:tcBorders>
            <w:vAlign w:val="center"/>
            <w:hideMark/>
          </w:tcPr>
          <w:p w14:paraId="7429113A"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0,89</w:t>
            </w:r>
          </w:p>
        </w:tc>
      </w:tr>
      <w:tr w:rsidR="00946996" w:rsidRPr="00610EE4" w14:paraId="76AA4976" w14:textId="77777777" w:rsidTr="00147F2D">
        <w:trPr>
          <w:jc w:val="center"/>
        </w:trPr>
        <w:tc>
          <w:tcPr>
            <w:tcW w:w="3584" w:type="pct"/>
            <w:gridSpan w:val="2"/>
            <w:tcBorders>
              <w:top w:val="single" w:sz="4" w:space="0" w:color="auto"/>
              <w:left w:val="single" w:sz="4" w:space="0" w:color="auto"/>
              <w:bottom w:val="single" w:sz="4" w:space="0" w:color="auto"/>
              <w:right w:val="single" w:sz="4" w:space="0" w:color="auto"/>
            </w:tcBorders>
            <w:vAlign w:val="center"/>
          </w:tcPr>
          <w:p w14:paraId="5D9CE586" w14:textId="77777777" w:rsidR="00946996" w:rsidRPr="002F2614" w:rsidRDefault="00946996" w:rsidP="00147F2D">
            <w:pPr>
              <w:spacing w:before="0" w:after="0" w:line="240" w:lineRule="auto"/>
              <w:jc w:val="center"/>
              <w:rPr>
                <w:b/>
                <w:color w:val="EE0000"/>
                <w:spacing w:val="-4"/>
                <w:sz w:val="24"/>
                <w:szCs w:val="24"/>
              </w:rPr>
            </w:pPr>
            <w:r w:rsidRPr="002F2614">
              <w:rPr>
                <w:b/>
                <w:color w:val="EE0000"/>
                <w:spacing w:val="-4"/>
                <w:sz w:val="24"/>
                <w:szCs w:val="24"/>
              </w:rPr>
              <w:t xml:space="preserve">ĐTB </w:t>
            </w:r>
            <w:proofErr w:type="spellStart"/>
            <w:r w:rsidRPr="002F2614">
              <w:rPr>
                <w:b/>
                <w:color w:val="EE0000"/>
                <w:spacing w:val="-4"/>
                <w:sz w:val="24"/>
                <w:szCs w:val="24"/>
              </w:rPr>
              <w:t>và</w:t>
            </w:r>
            <w:proofErr w:type="spellEnd"/>
            <w:r w:rsidRPr="002F2614">
              <w:rPr>
                <w:b/>
                <w:color w:val="EE0000"/>
                <w:spacing w:val="-4"/>
                <w:sz w:val="24"/>
                <w:szCs w:val="24"/>
              </w:rPr>
              <w:t xml:space="preserve"> ĐLC </w:t>
            </w:r>
            <w:proofErr w:type="spellStart"/>
            <w:r w:rsidRPr="002F2614">
              <w:rPr>
                <w:b/>
                <w:color w:val="EE0000"/>
                <w:spacing w:val="-4"/>
                <w:sz w:val="24"/>
                <w:szCs w:val="24"/>
              </w:rPr>
              <w:t>chung</w:t>
            </w:r>
            <w:proofErr w:type="spellEnd"/>
          </w:p>
        </w:tc>
        <w:tc>
          <w:tcPr>
            <w:tcW w:w="369" w:type="pct"/>
            <w:tcBorders>
              <w:top w:val="single" w:sz="4" w:space="0" w:color="auto"/>
              <w:left w:val="single" w:sz="4" w:space="0" w:color="auto"/>
              <w:bottom w:val="single" w:sz="4" w:space="0" w:color="auto"/>
              <w:right w:val="single" w:sz="4" w:space="0" w:color="auto"/>
            </w:tcBorders>
            <w:vAlign w:val="center"/>
            <w:hideMark/>
          </w:tcPr>
          <w:p w14:paraId="671E37B8"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4,11</w:t>
            </w:r>
          </w:p>
        </w:tc>
        <w:tc>
          <w:tcPr>
            <w:tcW w:w="396" w:type="pct"/>
            <w:tcBorders>
              <w:top w:val="single" w:sz="4" w:space="0" w:color="auto"/>
              <w:left w:val="single" w:sz="4" w:space="0" w:color="auto"/>
              <w:bottom w:val="single" w:sz="4" w:space="0" w:color="auto"/>
              <w:right w:val="single" w:sz="4" w:space="0" w:color="auto"/>
            </w:tcBorders>
            <w:vAlign w:val="center"/>
            <w:hideMark/>
          </w:tcPr>
          <w:p w14:paraId="0D4C7938"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0,97</w:t>
            </w:r>
          </w:p>
        </w:tc>
        <w:tc>
          <w:tcPr>
            <w:tcW w:w="369" w:type="pct"/>
            <w:tcBorders>
              <w:top w:val="single" w:sz="4" w:space="0" w:color="auto"/>
              <w:left w:val="single" w:sz="4" w:space="0" w:color="auto"/>
              <w:bottom w:val="single" w:sz="4" w:space="0" w:color="auto"/>
              <w:right w:val="single" w:sz="4" w:space="0" w:color="auto"/>
            </w:tcBorders>
            <w:vAlign w:val="center"/>
            <w:hideMark/>
          </w:tcPr>
          <w:p w14:paraId="49D317FC"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4,10</w:t>
            </w:r>
          </w:p>
        </w:tc>
        <w:tc>
          <w:tcPr>
            <w:tcW w:w="283" w:type="pct"/>
            <w:tcBorders>
              <w:top w:val="single" w:sz="4" w:space="0" w:color="auto"/>
              <w:left w:val="single" w:sz="4" w:space="0" w:color="auto"/>
              <w:bottom w:val="single" w:sz="4" w:space="0" w:color="auto"/>
              <w:right w:val="single" w:sz="4" w:space="0" w:color="auto"/>
            </w:tcBorders>
            <w:vAlign w:val="center"/>
            <w:hideMark/>
          </w:tcPr>
          <w:p w14:paraId="424BF2B1"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0,90</w:t>
            </w:r>
          </w:p>
        </w:tc>
      </w:tr>
    </w:tbl>
    <w:p w14:paraId="7DD139E9" w14:textId="173550CB" w:rsidR="00946996" w:rsidRDefault="00946996" w:rsidP="00946996">
      <w:pPr>
        <w:spacing w:before="0" w:after="0" w:line="240" w:lineRule="auto"/>
        <w:jc w:val="both"/>
        <w:rPr>
          <w:i/>
          <w:iCs/>
          <w:color w:val="000000"/>
          <w:sz w:val="24"/>
          <w:szCs w:val="24"/>
        </w:rPr>
      </w:pPr>
      <w:r w:rsidRPr="00A16AE9">
        <w:rPr>
          <w:bCs/>
          <w:i/>
          <w:color w:val="2E74B5" w:themeColor="accent5" w:themeShade="BF"/>
          <w:spacing w:val="-4"/>
          <w:sz w:val="24"/>
          <w:szCs w:val="24"/>
          <w:lang w:val="pt-BR"/>
        </w:rPr>
        <w:lastRenderedPageBreak/>
        <w:t xml:space="preserve">Ghi chú: 1 ≤ </w:t>
      </w:r>
      <w:r w:rsidR="006C4565" w:rsidRPr="008F2E5C">
        <w:rPr>
          <w:noProof/>
          <w:spacing w:val="-2"/>
          <w:position w:val="-4"/>
          <w:szCs w:val="26"/>
        </w:rPr>
        <w:object w:dxaOrig="260" w:dyaOrig="320" w14:anchorId="7CCCBBDC">
          <v:shape id="_x0000_i1036" type="#_x0000_t75" style="width:12.85pt;height:16.05pt" o:ole="">
            <v:imagedata r:id="rId11" o:title=""/>
          </v:shape>
          <o:OLEObject Type="Embed" ProgID="Equation.DSMT4" ShapeID="_x0000_i1036" DrawAspect="Content" ObjectID="_1820735546" r:id="rId23"/>
        </w:object>
      </w:r>
      <w:r w:rsidRPr="00A16AE9">
        <w:rPr>
          <w:bCs/>
          <w:i/>
          <w:color w:val="2E74B5" w:themeColor="accent5" w:themeShade="BF"/>
          <w:spacing w:val="-4"/>
          <w:sz w:val="24"/>
          <w:szCs w:val="24"/>
          <w:lang w:val="pt-BR"/>
        </w:rPr>
        <w:t xml:space="preserve">≤ </w:t>
      </w:r>
      <w:r w:rsidRPr="00A16AE9">
        <w:rPr>
          <w:bCs/>
          <w:i/>
          <w:color w:val="2E74B5" w:themeColor="accent5" w:themeShade="BF"/>
          <w:spacing w:val="-4"/>
          <w:sz w:val="24"/>
          <w:szCs w:val="24"/>
          <w:lang w:val="vi-VN"/>
        </w:rPr>
        <w:t>5</w:t>
      </w:r>
      <w:r w:rsidRPr="00A16AE9">
        <w:rPr>
          <w:bCs/>
          <w:i/>
          <w:color w:val="2E74B5" w:themeColor="accent5" w:themeShade="BF"/>
          <w:spacing w:val="-4"/>
          <w:sz w:val="24"/>
          <w:szCs w:val="24"/>
          <w:lang w:val="pt-BR"/>
        </w:rPr>
        <w:t>;</w:t>
      </w:r>
      <w:r w:rsidR="006C4565" w:rsidRPr="006C4565">
        <w:rPr>
          <w:noProof/>
          <w:spacing w:val="-2"/>
          <w:szCs w:val="26"/>
        </w:rPr>
        <w:t xml:space="preserve"> </w:t>
      </w:r>
      <w:r w:rsidR="006C4565" w:rsidRPr="008F2E5C">
        <w:rPr>
          <w:noProof/>
          <w:spacing w:val="-2"/>
          <w:position w:val="-4"/>
          <w:szCs w:val="26"/>
        </w:rPr>
        <w:object w:dxaOrig="260" w:dyaOrig="320" w14:anchorId="5C6E049C">
          <v:shape id="_x0000_i1037" type="#_x0000_t75" style="width:12.85pt;height:16.05pt" o:ole="">
            <v:imagedata r:id="rId11" o:title=""/>
          </v:shape>
          <o:OLEObject Type="Embed" ProgID="Equation.DSMT4" ShapeID="_x0000_i1037" DrawAspect="Content" ObjectID="_1820735547" r:id="rId24"/>
        </w:object>
      </w:r>
      <w:r w:rsidRPr="00A16AE9">
        <w:rPr>
          <w:bCs/>
          <w:color w:val="2E74B5" w:themeColor="accent5" w:themeShade="BF"/>
          <w:spacing w:val="-4"/>
          <w:sz w:val="24"/>
          <w:szCs w:val="24"/>
          <w:lang w:val="vi-VN"/>
        </w:rPr>
        <w:t xml:space="preserve">: </w:t>
      </w:r>
      <w:r w:rsidR="009D0583" w:rsidRPr="006C4565">
        <w:rPr>
          <w:bCs/>
          <w:i/>
          <w:color w:val="2E74B5" w:themeColor="accent5" w:themeShade="BF"/>
          <w:spacing w:val="-4"/>
          <w:sz w:val="24"/>
          <w:szCs w:val="24"/>
          <w:lang w:val="pt-BR"/>
        </w:rPr>
        <w:t>(Hệ số trung bình); (SD) (Độ lệch chuẩn)</w:t>
      </w:r>
      <w:r w:rsidR="009D0583" w:rsidRPr="006C4565">
        <w:rPr>
          <w:bCs/>
          <w:i/>
          <w:color w:val="2E74B5" w:themeColor="accent5" w:themeShade="BF"/>
          <w:spacing w:val="-4"/>
          <w:sz w:val="24"/>
          <w:szCs w:val="24"/>
          <w:lang w:val="vi-VN"/>
        </w:rPr>
        <w:t xml:space="preserve">; </w:t>
      </w:r>
      <w:r w:rsidRPr="00A16AE9">
        <w:rPr>
          <w:i/>
          <w:iCs/>
          <w:color w:val="2E74B5" w:themeColor="accent5" w:themeShade="BF"/>
          <w:sz w:val="24"/>
          <w:szCs w:val="24"/>
          <w:lang w:val="vi-VN"/>
        </w:rPr>
        <w:t>1</w:t>
      </w:r>
      <w:r w:rsidRPr="00FF15E2">
        <w:rPr>
          <w:i/>
          <w:iCs/>
          <w:color w:val="000000"/>
          <w:sz w:val="24"/>
          <w:szCs w:val="24"/>
          <w:lang w:val="vi-VN"/>
        </w:rPr>
        <w:t>. Hoàn toàn không thường xuyên; 2. Không thường xuyên; 3. Tương đối thường xuyên; 4. Thường Xuyên; 5. Rất Thường xuyên</w:t>
      </w:r>
    </w:p>
    <w:p w14:paraId="6E5851D0" w14:textId="244CF4B6" w:rsidR="00EC3415" w:rsidRPr="00EC3415" w:rsidRDefault="00EC3415" w:rsidP="00EC3415">
      <w:pPr>
        <w:spacing w:before="0" w:after="0" w:line="240" w:lineRule="auto"/>
        <w:ind w:firstLine="567"/>
        <w:jc w:val="both"/>
        <w:rPr>
          <w:bCs/>
          <w:iCs/>
          <w:spacing w:val="-4"/>
          <w:sz w:val="24"/>
          <w:szCs w:val="24"/>
        </w:rPr>
      </w:pPr>
      <w:r>
        <w:rPr>
          <w:bCs/>
          <w:iCs/>
          <w:spacing w:val="-4"/>
          <w:sz w:val="24"/>
          <w:szCs w:val="24"/>
          <w:lang w:val="vi-VN"/>
        </w:rPr>
        <w:t>Chính vì vậy, trong quá trình triển khai để mang lại hiệu quả</w:t>
      </w:r>
      <w:r w:rsidRPr="00CA13CD">
        <w:rPr>
          <w:bCs/>
          <w:iCs/>
          <w:spacing w:val="-4"/>
          <w:sz w:val="24"/>
          <w:szCs w:val="24"/>
          <w:lang w:val="vi-VN"/>
        </w:rPr>
        <w:t>,</w:t>
      </w:r>
      <w:r>
        <w:rPr>
          <w:bCs/>
          <w:iCs/>
          <w:spacing w:val="-4"/>
          <w:sz w:val="24"/>
          <w:szCs w:val="24"/>
          <w:lang w:val="vi-VN"/>
        </w:rPr>
        <w:t xml:space="preserve"> bám sát với thực tế và phù hợp với đặc thù của sinh viên thì một trong các yếu tố trọng tâm là  vận dụng linh hoạt các hình thức tổ chức. </w:t>
      </w:r>
      <w:r w:rsidRPr="001A411D">
        <w:rPr>
          <w:bCs/>
          <w:iCs/>
          <w:spacing w:val="-4"/>
          <w:sz w:val="24"/>
          <w:szCs w:val="24"/>
          <w:lang w:val="vi-VN"/>
        </w:rPr>
        <w:t>Đ</w:t>
      </w:r>
      <w:r>
        <w:rPr>
          <w:bCs/>
          <w:iCs/>
          <w:spacing w:val="-4"/>
          <w:sz w:val="24"/>
          <w:szCs w:val="24"/>
          <w:lang w:val="vi-VN"/>
        </w:rPr>
        <w:t>ánh giá của CBQL, GV và SV</w:t>
      </w:r>
      <w:r w:rsidRPr="001A411D">
        <w:rPr>
          <w:bCs/>
          <w:iCs/>
          <w:spacing w:val="-4"/>
          <w:sz w:val="24"/>
          <w:szCs w:val="24"/>
          <w:lang w:val="vi-VN"/>
        </w:rPr>
        <w:t xml:space="preserve"> ở</w:t>
      </w:r>
      <w:r>
        <w:rPr>
          <w:bCs/>
          <w:iCs/>
          <w:spacing w:val="-4"/>
          <w:sz w:val="24"/>
          <w:szCs w:val="24"/>
          <w:lang w:val="vi-VN"/>
        </w:rPr>
        <w:t xml:space="preserve"> mức độ thường xuyên trong tổ chức các hình thức </w:t>
      </w:r>
      <w:r w:rsidRPr="001A411D">
        <w:rPr>
          <w:bCs/>
          <w:iCs/>
          <w:spacing w:val="-4"/>
          <w:sz w:val="24"/>
          <w:szCs w:val="24"/>
          <w:lang w:val="vi-VN"/>
        </w:rPr>
        <w:t xml:space="preserve">GD CTTT cho SV được thực hiện qua </w:t>
      </w:r>
      <w:r>
        <w:rPr>
          <w:bCs/>
          <w:iCs/>
          <w:spacing w:val="-4"/>
          <w:sz w:val="24"/>
          <w:szCs w:val="24"/>
          <w:lang w:val="vi-VN"/>
        </w:rPr>
        <w:t xml:space="preserve">kết quả biểu thị tại bảng 3. </w:t>
      </w:r>
    </w:p>
    <w:p w14:paraId="5EA79E32" w14:textId="7693EF36" w:rsidR="00946996" w:rsidRPr="00FF15E2" w:rsidRDefault="00EC3415" w:rsidP="00946996">
      <w:pPr>
        <w:spacing w:before="0" w:after="0" w:line="240" w:lineRule="auto"/>
        <w:ind w:firstLine="567"/>
        <w:jc w:val="both"/>
        <w:rPr>
          <w:bCs/>
          <w:spacing w:val="-4"/>
          <w:sz w:val="24"/>
          <w:szCs w:val="24"/>
          <w:lang w:val="vi-VN"/>
        </w:rPr>
      </w:pPr>
      <w:r>
        <w:rPr>
          <w:bCs/>
          <w:spacing w:val="-4"/>
          <w:sz w:val="24"/>
          <w:szCs w:val="24"/>
        </w:rPr>
        <w:t>C</w:t>
      </w:r>
      <w:r w:rsidR="00946996" w:rsidRPr="00FF15E2">
        <w:rPr>
          <w:bCs/>
          <w:spacing w:val="-4"/>
          <w:sz w:val="24"/>
          <w:szCs w:val="24"/>
          <w:lang w:val="vi-VN"/>
        </w:rPr>
        <w:t>ông tác GD CTTT cho SV Đại học Huế được tổ chức tương đối nghiêm túc, thường xuyên và đều đặn. Tất cả 5 nội dung khảo sát về hình thức giáo dục CTTT đều được đánh giá thực hiện ở mức Thường xuyên và Rất thường xuyên với</w:t>
      </w:r>
      <w:r w:rsidR="00946996" w:rsidRPr="002F2614">
        <w:rPr>
          <w:bCs/>
          <w:color w:val="EE0000"/>
          <w:spacing w:val="-4"/>
          <w:sz w:val="24"/>
          <w:szCs w:val="24"/>
          <w:lang w:val="vi-VN"/>
        </w:rPr>
        <w:t xml:space="preserve"> ĐTB của CBQL, GV là 4,11 và ĐTB chung của SV 4,10, </w:t>
      </w:r>
      <w:r w:rsidR="00946996" w:rsidRPr="00FF15E2">
        <w:rPr>
          <w:bCs/>
          <w:spacing w:val="-4"/>
          <w:sz w:val="24"/>
          <w:szCs w:val="24"/>
          <w:lang w:val="vi-VN"/>
        </w:rPr>
        <w:t>phản ánh mức độ đồng thuận khá cao giữa các nhóm đối tượng khảo sát. Nhìn chung, các hình thức tổ chức đều được đánh giá ở mức thường xuyên, phù hợp với đặc thù môi trường đại học và đáp ứng được nhu cầu GD CTTT cho SV.</w:t>
      </w:r>
    </w:p>
    <w:p w14:paraId="5F6CDC6C" w14:textId="77777777" w:rsidR="00946996" w:rsidRPr="00FF15E2" w:rsidRDefault="00946996" w:rsidP="00946996">
      <w:pPr>
        <w:spacing w:before="0" w:after="0" w:line="240" w:lineRule="auto"/>
        <w:ind w:firstLine="567"/>
        <w:jc w:val="both"/>
        <w:rPr>
          <w:bCs/>
          <w:spacing w:val="-4"/>
          <w:sz w:val="24"/>
          <w:szCs w:val="24"/>
          <w:lang w:val="vi-VN"/>
        </w:rPr>
      </w:pPr>
      <w:r w:rsidRPr="00FF15E2">
        <w:rPr>
          <w:bCs/>
          <w:spacing w:val="-4"/>
          <w:sz w:val="24"/>
          <w:szCs w:val="24"/>
          <w:lang w:val="vi-VN"/>
        </w:rPr>
        <w:t>Trong đó, hình thức “</w:t>
      </w:r>
      <w:r w:rsidRPr="00FF15E2">
        <w:rPr>
          <w:bCs/>
          <w:i/>
          <w:iCs/>
          <w:spacing w:val="-4"/>
          <w:sz w:val="24"/>
          <w:szCs w:val="24"/>
          <w:lang w:val="vi-VN"/>
        </w:rPr>
        <w:t>GD CTTT thông qua hoạt động chính trị, xã hội, nhân đạo, từ thiện cho SV</w:t>
      </w:r>
      <w:r w:rsidRPr="00FF15E2">
        <w:rPr>
          <w:bCs/>
          <w:spacing w:val="-4"/>
          <w:sz w:val="24"/>
          <w:szCs w:val="24"/>
          <w:lang w:val="vi-VN"/>
        </w:rPr>
        <w:t xml:space="preserve">” được đánh giá cao nhất đều ở mức rất thường xuyên, </w:t>
      </w:r>
      <w:r w:rsidRPr="002F2614">
        <w:rPr>
          <w:bCs/>
          <w:color w:val="EE0000"/>
          <w:spacing w:val="-4"/>
          <w:sz w:val="24"/>
          <w:szCs w:val="24"/>
          <w:lang w:val="vi-VN"/>
        </w:rPr>
        <w:t>với ĐTB</w:t>
      </w:r>
      <w:r w:rsidRPr="002F2614">
        <w:rPr>
          <w:bCs/>
          <w:color w:val="EE0000"/>
          <w:spacing w:val="-4"/>
          <w:sz w:val="24"/>
          <w:szCs w:val="24"/>
          <w:vertAlign w:val="subscript"/>
          <w:lang w:val="vi-VN"/>
        </w:rPr>
        <w:t>CBQL, GV</w:t>
      </w:r>
      <w:r w:rsidRPr="002F2614">
        <w:rPr>
          <w:bCs/>
          <w:color w:val="EE0000"/>
          <w:spacing w:val="-4"/>
          <w:sz w:val="24"/>
          <w:szCs w:val="24"/>
          <w:lang w:val="vi-VN"/>
        </w:rPr>
        <w:t xml:space="preserve"> = 4,29 và ĐTB</w:t>
      </w:r>
      <w:r w:rsidRPr="002F2614">
        <w:rPr>
          <w:bCs/>
          <w:color w:val="EE0000"/>
          <w:spacing w:val="-4"/>
          <w:sz w:val="24"/>
          <w:szCs w:val="24"/>
          <w:vertAlign w:val="subscript"/>
          <w:lang w:val="vi-VN"/>
        </w:rPr>
        <w:t xml:space="preserve">SV </w:t>
      </w:r>
      <w:r w:rsidRPr="002F2614">
        <w:rPr>
          <w:bCs/>
          <w:color w:val="EE0000"/>
          <w:spacing w:val="-4"/>
          <w:sz w:val="24"/>
          <w:szCs w:val="24"/>
          <w:lang w:val="vi-VN"/>
        </w:rPr>
        <w:t xml:space="preserve">= 4,37. </w:t>
      </w:r>
      <w:r w:rsidRPr="00FF15E2">
        <w:rPr>
          <w:bCs/>
          <w:spacing w:val="-4"/>
          <w:sz w:val="24"/>
          <w:szCs w:val="24"/>
          <w:lang w:val="vi-VN"/>
        </w:rPr>
        <w:t>Đây là hình thức giàu tính thực tiễn, tạo môi trường để SV trải nghiệm, đồng thời rèn luyện kỹ năng, phẩm chất và nhân cách.</w:t>
      </w:r>
    </w:p>
    <w:p w14:paraId="6E510987" w14:textId="77777777" w:rsidR="00946996" w:rsidRPr="00FF15E2" w:rsidRDefault="00946996" w:rsidP="00946996">
      <w:pPr>
        <w:spacing w:before="0" w:after="0" w:line="240" w:lineRule="auto"/>
        <w:ind w:firstLine="567"/>
        <w:jc w:val="both"/>
        <w:rPr>
          <w:bCs/>
          <w:spacing w:val="-4"/>
          <w:sz w:val="24"/>
          <w:szCs w:val="24"/>
          <w:lang w:val="vi-VN"/>
        </w:rPr>
      </w:pPr>
      <w:r w:rsidRPr="00FF15E2">
        <w:rPr>
          <w:bCs/>
          <w:spacing w:val="-4"/>
          <w:sz w:val="24"/>
          <w:szCs w:val="24"/>
          <w:lang w:val="vi-VN"/>
        </w:rPr>
        <w:t>Một số hình thức khác cũng được đánh giá nhất quán ở mức Thường xuyên như hình thức “</w:t>
      </w:r>
      <w:r w:rsidRPr="00FF15E2">
        <w:rPr>
          <w:bCs/>
          <w:i/>
          <w:iCs/>
          <w:spacing w:val="-4"/>
          <w:sz w:val="24"/>
          <w:szCs w:val="24"/>
          <w:lang w:val="vi-VN"/>
        </w:rPr>
        <w:t>GD CTTT thông qua các buổi nói chuyện thời sự, thuyết trình, các hội thảo cho SV</w:t>
      </w:r>
      <w:r w:rsidRPr="00FF15E2">
        <w:rPr>
          <w:bCs/>
          <w:spacing w:val="-4"/>
          <w:sz w:val="24"/>
          <w:szCs w:val="24"/>
          <w:lang w:val="vi-VN"/>
        </w:rPr>
        <w:t xml:space="preserve">” </w:t>
      </w:r>
      <w:r w:rsidRPr="002F2614">
        <w:rPr>
          <w:bCs/>
          <w:color w:val="EE0000"/>
          <w:spacing w:val="-4"/>
          <w:sz w:val="24"/>
          <w:szCs w:val="24"/>
          <w:lang w:val="vi-VN"/>
        </w:rPr>
        <w:t>(ĐTB</w:t>
      </w:r>
      <w:r w:rsidRPr="002F2614">
        <w:rPr>
          <w:bCs/>
          <w:color w:val="EE0000"/>
          <w:spacing w:val="-4"/>
          <w:sz w:val="24"/>
          <w:szCs w:val="24"/>
          <w:vertAlign w:val="subscript"/>
          <w:lang w:val="vi-VN"/>
        </w:rPr>
        <w:t>CBQL, GV</w:t>
      </w:r>
      <w:r w:rsidRPr="002F2614">
        <w:rPr>
          <w:bCs/>
          <w:color w:val="EE0000"/>
          <w:spacing w:val="-4"/>
          <w:sz w:val="24"/>
          <w:szCs w:val="24"/>
          <w:lang w:val="vi-VN"/>
        </w:rPr>
        <w:t xml:space="preserve"> = 4,23 và ĐTB</w:t>
      </w:r>
      <w:r w:rsidRPr="002F2614">
        <w:rPr>
          <w:bCs/>
          <w:color w:val="EE0000"/>
          <w:spacing w:val="-4"/>
          <w:sz w:val="24"/>
          <w:szCs w:val="24"/>
          <w:vertAlign w:val="subscript"/>
          <w:lang w:val="vi-VN"/>
        </w:rPr>
        <w:t>SV</w:t>
      </w:r>
      <w:r w:rsidRPr="002F2614">
        <w:rPr>
          <w:bCs/>
          <w:color w:val="EE0000"/>
          <w:spacing w:val="-4"/>
          <w:sz w:val="24"/>
          <w:szCs w:val="24"/>
          <w:lang w:val="vi-VN"/>
        </w:rPr>
        <w:t>= 4,08); hình thức “</w:t>
      </w:r>
      <w:r w:rsidRPr="002F2614">
        <w:rPr>
          <w:bCs/>
          <w:i/>
          <w:iCs/>
          <w:color w:val="EE0000"/>
          <w:spacing w:val="-4"/>
          <w:sz w:val="24"/>
          <w:szCs w:val="24"/>
          <w:lang w:val="vi-VN"/>
        </w:rPr>
        <w:t>GD CTTT thông qua sinh hoạt đội, nhóm, tập thể…</w:t>
      </w:r>
      <w:r w:rsidRPr="002F2614">
        <w:rPr>
          <w:bCs/>
          <w:color w:val="EE0000"/>
          <w:spacing w:val="-4"/>
          <w:sz w:val="24"/>
          <w:szCs w:val="24"/>
          <w:lang w:val="vi-VN"/>
        </w:rPr>
        <w:t xml:space="preserve">” (ĐTB </w:t>
      </w:r>
      <w:r w:rsidRPr="002F2614">
        <w:rPr>
          <w:bCs/>
          <w:color w:val="EE0000"/>
          <w:spacing w:val="-4"/>
          <w:sz w:val="24"/>
          <w:szCs w:val="24"/>
          <w:vertAlign w:val="subscript"/>
          <w:lang w:val="vi-VN"/>
        </w:rPr>
        <w:t>CBQL, GV</w:t>
      </w:r>
      <w:r w:rsidRPr="002F2614">
        <w:rPr>
          <w:bCs/>
          <w:color w:val="EE0000"/>
          <w:spacing w:val="-4"/>
          <w:sz w:val="24"/>
          <w:szCs w:val="24"/>
          <w:lang w:val="vi-VN"/>
        </w:rPr>
        <w:t xml:space="preserve"> = 4,06 và ĐTB</w:t>
      </w:r>
      <w:r w:rsidRPr="002F2614">
        <w:rPr>
          <w:bCs/>
          <w:color w:val="EE0000"/>
          <w:spacing w:val="-4"/>
          <w:sz w:val="24"/>
          <w:szCs w:val="24"/>
          <w:vertAlign w:val="subscript"/>
          <w:lang w:val="vi-VN"/>
        </w:rPr>
        <w:t>SV =</w:t>
      </w:r>
      <w:r w:rsidRPr="002F2614">
        <w:rPr>
          <w:bCs/>
          <w:color w:val="EE0000"/>
          <w:spacing w:val="-4"/>
          <w:sz w:val="24"/>
          <w:szCs w:val="24"/>
          <w:lang w:val="vi-VN"/>
        </w:rPr>
        <w:t xml:space="preserve"> 4,05). </w:t>
      </w:r>
      <w:r w:rsidRPr="00FF15E2">
        <w:rPr>
          <w:bCs/>
          <w:spacing w:val="-4"/>
          <w:sz w:val="24"/>
          <w:szCs w:val="24"/>
          <w:lang w:val="vi-VN"/>
        </w:rPr>
        <w:t>Cả hai hình thức này được đánh giá ở mức khá cao, bởi chúng giúp SV cập nhật thông tin thời sự, mở rộng hiểu biết xã hội và đồng thời gắn kết tập thể.</w:t>
      </w:r>
    </w:p>
    <w:p w14:paraId="35E76845" w14:textId="77777777" w:rsidR="00946996" w:rsidRPr="00FF15E2" w:rsidRDefault="00946996" w:rsidP="00946996">
      <w:pPr>
        <w:spacing w:before="0" w:after="0" w:line="240" w:lineRule="auto"/>
        <w:ind w:firstLine="567"/>
        <w:jc w:val="both"/>
        <w:rPr>
          <w:bCs/>
          <w:spacing w:val="-4"/>
          <w:sz w:val="24"/>
          <w:szCs w:val="24"/>
          <w:lang w:val="vi-VN"/>
        </w:rPr>
      </w:pPr>
      <w:r w:rsidRPr="00FF15E2">
        <w:rPr>
          <w:bCs/>
          <w:spacing w:val="-4"/>
          <w:sz w:val="24"/>
          <w:szCs w:val="24"/>
          <w:lang w:val="vi-VN"/>
        </w:rPr>
        <w:t>Trong khi đó, hai hình thức được đánh giá thấp là: “</w:t>
      </w:r>
      <w:r w:rsidRPr="00FF15E2">
        <w:rPr>
          <w:bCs/>
          <w:i/>
          <w:iCs/>
          <w:spacing w:val="-4"/>
          <w:sz w:val="24"/>
          <w:szCs w:val="24"/>
          <w:lang w:val="vi-VN"/>
        </w:rPr>
        <w:t>GD CTTT thông qua cuộc thi tìm hiểu về pháp luật, giáo dục quốc phòng, an toàn giao thông, ma túy, mại dâm</w:t>
      </w:r>
      <w:r w:rsidRPr="00FF15E2">
        <w:rPr>
          <w:bCs/>
          <w:spacing w:val="-4"/>
          <w:sz w:val="24"/>
          <w:szCs w:val="24"/>
          <w:lang w:val="vi-VN"/>
        </w:rPr>
        <w:t>…”</w:t>
      </w:r>
      <w:r w:rsidRPr="002F2614">
        <w:rPr>
          <w:bCs/>
          <w:color w:val="EE0000"/>
          <w:spacing w:val="-4"/>
          <w:sz w:val="24"/>
          <w:szCs w:val="24"/>
          <w:lang w:val="vi-VN"/>
        </w:rPr>
        <w:t xml:space="preserve"> với ĐTB </w:t>
      </w:r>
      <w:r w:rsidRPr="002F2614">
        <w:rPr>
          <w:bCs/>
          <w:color w:val="EE0000"/>
          <w:spacing w:val="-4"/>
          <w:sz w:val="24"/>
          <w:szCs w:val="24"/>
          <w:vertAlign w:val="subscript"/>
          <w:lang w:val="vi-VN"/>
        </w:rPr>
        <w:t>CBQL, GV =</w:t>
      </w:r>
      <w:r w:rsidRPr="002F2614">
        <w:rPr>
          <w:bCs/>
          <w:color w:val="EE0000"/>
          <w:spacing w:val="-4"/>
          <w:sz w:val="24"/>
          <w:szCs w:val="24"/>
          <w:lang w:val="vi-VN"/>
        </w:rPr>
        <w:t xml:space="preserve"> 4,03 và ĐTB</w:t>
      </w:r>
      <w:r w:rsidRPr="002F2614">
        <w:rPr>
          <w:bCs/>
          <w:color w:val="EE0000"/>
          <w:spacing w:val="-4"/>
          <w:sz w:val="24"/>
          <w:szCs w:val="24"/>
          <w:vertAlign w:val="subscript"/>
          <w:lang w:val="vi-VN"/>
        </w:rPr>
        <w:t>SV</w:t>
      </w:r>
      <w:r w:rsidRPr="002F2614">
        <w:rPr>
          <w:bCs/>
          <w:color w:val="EE0000"/>
          <w:spacing w:val="-4"/>
          <w:sz w:val="24"/>
          <w:szCs w:val="24"/>
          <w:lang w:val="vi-VN"/>
        </w:rPr>
        <w:t xml:space="preserve"> = 3,99; “</w:t>
      </w:r>
      <w:r w:rsidRPr="002F2614">
        <w:rPr>
          <w:bCs/>
          <w:i/>
          <w:iCs/>
          <w:color w:val="EE0000"/>
          <w:spacing w:val="-4"/>
          <w:sz w:val="24"/>
          <w:szCs w:val="24"/>
          <w:lang w:val="vi-VN"/>
        </w:rPr>
        <w:t>Đối thoại với SV, thực hiện quy chế dân chủ của trung tâm</w:t>
      </w:r>
      <w:r w:rsidRPr="002F2614">
        <w:rPr>
          <w:bCs/>
          <w:color w:val="EE0000"/>
          <w:spacing w:val="-4"/>
          <w:sz w:val="24"/>
          <w:szCs w:val="24"/>
          <w:lang w:val="vi-VN"/>
        </w:rPr>
        <w:t xml:space="preserve">” với ĐTB của CBQL, GV và SV lần lượt là 3,96; 4,01. </w:t>
      </w:r>
      <w:r w:rsidRPr="00FF15E2">
        <w:rPr>
          <w:bCs/>
          <w:spacing w:val="-4"/>
          <w:sz w:val="24"/>
          <w:szCs w:val="24"/>
          <w:lang w:val="vi-VN"/>
        </w:rPr>
        <w:t>Nguyên nhân có thể do những hình thức này cần nhiều thời gian, sự chuẩn bị công phu, tính hấp dẫn chưa cao hoặc chưa phù hợp với nhu cầu, tâm lý của SV.</w:t>
      </w:r>
    </w:p>
    <w:p w14:paraId="0997EC05" w14:textId="77777777" w:rsidR="00946996" w:rsidRPr="00FF15E2" w:rsidRDefault="00946996" w:rsidP="00946996">
      <w:pPr>
        <w:spacing w:before="0" w:after="0" w:line="240" w:lineRule="auto"/>
        <w:ind w:firstLine="567"/>
        <w:jc w:val="both"/>
        <w:rPr>
          <w:bCs/>
          <w:spacing w:val="-4"/>
          <w:sz w:val="24"/>
          <w:szCs w:val="24"/>
          <w:lang w:val="x-none"/>
        </w:rPr>
      </w:pPr>
      <w:r w:rsidRPr="00FF15E2">
        <w:rPr>
          <w:bCs/>
          <w:spacing w:val="-4"/>
          <w:sz w:val="24"/>
          <w:szCs w:val="24"/>
          <w:lang w:val="vi-VN"/>
        </w:rPr>
        <w:t xml:space="preserve">Như vậy, có thể thấy hình thức tổ chức công tác GD CTTT cho SV Đại học Huế đã được triển khai đa dạng và thường xuyên, trong đó các hoạt động mang tính trải nghiệm xã hội, nhân đạo được đánh giá cao nhất. Tuy nhiên, để mang lại hiệu quả thực sự trong công tác giáo dục chính trị, tư tưởng </w:t>
      </w:r>
      <w:r w:rsidRPr="002F2614">
        <w:rPr>
          <w:bCs/>
          <w:color w:val="EE0000"/>
          <w:spacing w:val="-4"/>
          <w:sz w:val="24"/>
          <w:szCs w:val="24"/>
          <w:lang w:val="vi-VN"/>
        </w:rPr>
        <w:t xml:space="preserve">cho SV thì lãnh đạo Đại học Huế cần phải chú trọng vận dụng các hình thức giáo dục sinh động hơn, cần ứng dụng CNTT trong tổ chức công tác giáo dục chính trị tư tưởng cho SV. </w:t>
      </w:r>
      <w:r w:rsidRPr="00FF15E2">
        <w:rPr>
          <w:bCs/>
          <w:spacing w:val="-4"/>
          <w:sz w:val="24"/>
          <w:szCs w:val="24"/>
          <w:lang w:val="vi-VN"/>
        </w:rPr>
        <w:t xml:space="preserve">Để thông qua đó SV có cơ hội tiếp cận các vấn đề về chính trị tư tưởng một cách dễ dàng hơn. </w:t>
      </w:r>
    </w:p>
    <w:p w14:paraId="24464433" w14:textId="1FE0D5DE" w:rsidR="00946996" w:rsidRDefault="00946996" w:rsidP="00946996">
      <w:pPr>
        <w:spacing w:before="0" w:after="0" w:line="240" w:lineRule="auto"/>
        <w:ind w:firstLine="567"/>
        <w:jc w:val="both"/>
        <w:rPr>
          <w:b/>
          <w:i/>
          <w:spacing w:val="-4"/>
          <w:sz w:val="24"/>
          <w:szCs w:val="24"/>
          <w:lang w:val="pt-BR"/>
        </w:rPr>
      </w:pPr>
      <w:bookmarkStart w:id="20" w:name="_Toc86505402"/>
      <w:r w:rsidRPr="00A16AE9">
        <w:rPr>
          <w:b/>
          <w:i/>
          <w:color w:val="2E74B5" w:themeColor="accent5" w:themeShade="BF"/>
          <w:spacing w:val="-4"/>
          <w:sz w:val="24"/>
          <w:szCs w:val="24"/>
          <w:lang w:val="pt-BR"/>
        </w:rPr>
        <w:t xml:space="preserve">3.4. </w:t>
      </w:r>
      <w:r w:rsidR="00CF138B" w:rsidRPr="00CF138B">
        <w:rPr>
          <w:b/>
          <w:i/>
          <w:color w:val="EE0000"/>
          <w:spacing w:val="-4"/>
          <w:sz w:val="24"/>
          <w:szCs w:val="24"/>
          <w:lang w:val="pt-BR"/>
        </w:rPr>
        <w:t>Thực trạng c</w:t>
      </w:r>
      <w:r w:rsidRPr="00CF138B">
        <w:rPr>
          <w:b/>
          <w:i/>
          <w:color w:val="EE0000"/>
          <w:spacing w:val="-4"/>
          <w:sz w:val="24"/>
          <w:szCs w:val="24"/>
          <w:lang w:val="pt-BR"/>
        </w:rPr>
        <w:t xml:space="preserve">ác </w:t>
      </w:r>
      <w:r w:rsidRPr="00610EE4">
        <w:rPr>
          <w:b/>
          <w:i/>
          <w:spacing w:val="-4"/>
          <w:sz w:val="24"/>
          <w:szCs w:val="24"/>
          <w:lang w:val="pt-BR"/>
        </w:rPr>
        <w:t xml:space="preserve">lực lượng tham gia </w:t>
      </w:r>
      <w:bookmarkStart w:id="21" w:name="_Hlk81593781"/>
      <w:r w:rsidRPr="00610EE4">
        <w:rPr>
          <w:b/>
          <w:i/>
          <w:spacing w:val="-4"/>
          <w:sz w:val="24"/>
          <w:szCs w:val="24"/>
          <w:lang w:val="pt-BR"/>
        </w:rPr>
        <w:t xml:space="preserve">công tác giáo dục chính trị tư tưởng cho </w:t>
      </w:r>
      <w:bookmarkEnd w:id="20"/>
      <w:r w:rsidRPr="00610EE4">
        <w:rPr>
          <w:b/>
          <w:i/>
          <w:spacing w:val="-4"/>
          <w:sz w:val="24"/>
          <w:szCs w:val="24"/>
          <w:lang w:val="pt-BR"/>
        </w:rPr>
        <w:t>sinh viên Đại học Huế</w:t>
      </w:r>
      <w:bookmarkStart w:id="22" w:name="_Toc86505279"/>
    </w:p>
    <w:p w14:paraId="36B31DD6" w14:textId="77777777" w:rsidR="00946996" w:rsidRDefault="00946996" w:rsidP="00946996">
      <w:pPr>
        <w:spacing w:before="0" w:after="0" w:line="240" w:lineRule="auto"/>
        <w:ind w:firstLine="567"/>
        <w:jc w:val="both"/>
        <w:rPr>
          <w:bCs/>
          <w:iCs/>
          <w:spacing w:val="-4"/>
          <w:sz w:val="24"/>
          <w:szCs w:val="24"/>
        </w:rPr>
      </w:pPr>
      <w:r>
        <w:rPr>
          <w:bCs/>
          <w:iCs/>
          <w:spacing w:val="-4"/>
          <w:sz w:val="24"/>
          <w:szCs w:val="24"/>
          <w:lang w:val="vi-VN"/>
        </w:rPr>
        <w:t>Công tác giáo dục chính trị tư tưởng cho SV chỉ thành công và mang lại hiệu quả cần phải huy động được các lực lượng tham gia và phải được triển khai một cách liên tục và lâu dài. Mỗi lực lượng sẽ có những điểm mạnh trong triển khai công tác GD CTTT cho sinh viên hiện nay. Do vậy, để làm rõ mức độ tham gia của các lực lượng tham gia chúng tôi đã khảo sát ý kiến đánh giá của CBQL, GV và SV, kết quả được thể hiện trong bảng 4.</w:t>
      </w:r>
    </w:p>
    <w:p w14:paraId="48956F32" w14:textId="77777777" w:rsidR="00EC3415" w:rsidRDefault="00EC3415" w:rsidP="00946996">
      <w:pPr>
        <w:spacing w:before="0" w:after="0" w:line="240" w:lineRule="auto"/>
        <w:ind w:firstLine="567"/>
        <w:jc w:val="both"/>
        <w:rPr>
          <w:bCs/>
          <w:iCs/>
          <w:spacing w:val="-4"/>
          <w:sz w:val="24"/>
          <w:szCs w:val="24"/>
        </w:rPr>
      </w:pPr>
    </w:p>
    <w:p w14:paraId="1715DF0E" w14:textId="77777777" w:rsidR="00EC3415" w:rsidRDefault="00EC3415" w:rsidP="00946996">
      <w:pPr>
        <w:spacing w:before="0" w:after="0" w:line="240" w:lineRule="auto"/>
        <w:ind w:firstLine="567"/>
        <w:jc w:val="both"/>
        <w:rPr>
          <w:bCs/>
          <w:iCs/>
          <w:spacing w:val="-4"/>
          <w:sz w:val="24"/>
          <w:szCs w:val="24"/>
        </w:rPr>
      </w:pPr>
    </w:p>
    <w:p w14:paraId="4C53EE0C" w14:textId="77777777" w:rsidR="00EC3415" w:rsidRDefault="00EC3415" w:rsidP="00946996">
      <w:pPr>
        <w:spacing w:before="0" w:after="0" w:line="240" w:lineRule="auto"/>
        <w:ind w:firstLine="567"/>
        <w:jc w:val="both"/>
        <w:rPr>
          <w:bCs/>
          <w:iCs/>
          <w:spacing w:val="-4"/>
          <w:sz w:val="24"/>
          <w:szCs w:val="24"/>
        </w:rPr>
      </w:pPr>
    </w:p>
    <w:p w14:paraId="1483CCBC" w14:textId="77777777" w:rsidR="00EC3415" w:rsidRPr="00EC3415" w:rsidRDefault="00EC3415" w:rsidP="00946996">
      <w:pPr>
        <w:spacing w:before="0" w:after="0" w:line="240" w:lineRule="auto"/>
        <w:ind w:firstLine="567"/>
        <w:jc w:val="both"/>
        <w:rPr>
          <w:bCs/>
          <w:iCs/>
          <w:spacing w:val="-4"/>
          <w:sz w:val="24"/>
          <w:szCs w:val="24"/>
        </w:rPr>
      </w:pPr>
    </w:p>
    <w:p w14:paraId="108C7542" w14:textId="77777777" w:rsidR="00946996" w:rsidRPr="00610EE4" w:rsidRDefault="00946996" w:rsidP="00946996">
      <w:pPr>
        <w:spacing w:before="0" w:after="0" w:line="240" w:lineRule="auto"/>
        <w:ind w:firstLine="720"/>
        <w:jc w:val="center"/>
        <w:rPr>
          <w:bCs/>
          <w:i/>
          <w:iCs/>
          <w:spacing w:val="-4"/>
          <w:sz w:val="24"/>
          <w:szCs w:val="24"/>
          <w:lang w:val="nl-NL"/>
        </w:rPr>
      </w:pPr>
      <w:r w:rsidRPr="00610EE4">
        <w:rPr>
          <w:bCs/>
          <w:i/>
          <w:iCs/>
          <w:spacing w:val="-4"/>
          <w:sz w:val="24"/>
          <w:szCs w:val="24"/>
          <w:lang w:val="nl-NL"/>
        </w:rPr>
        <w:lastRenderedPageBreak/>
        <w:t xml:space="preserve">Bảng 4. </w:t>
      </w:r>
      <w:bookmarkStart w:id="23" w:name="_Hlk81594858"/>
      <w:r w:rsidRPr="00610EE4">
        <w:rPr>
          <w:bCs/>
          <w:i/>
          <w:iCs/>
          <w:spacing w:val="-4"/>
          <w:sz w:val="24"/>
          <w:szCs w:val="24"/>
          <w:lang w:val="nl-NL"/>
        </w:rPr>
        <w:t xml:space="preserve">Đánh giá của CBQL, GV và </w:t>
      </w:r>
      <w:r>
        <w:rPr>
          <w:bCs/>
          <w:i/>
          <w:iCs/>
          <w:spacing w:val="-4"/>
          <w:sz w:val="24"/>
          <w:szCs w:val="24"/>
          <w:lang w:val="nl-NL"/>
        </w:rPr>
        <w:t>SV</w:t>
      </w:r>
      <w:r w:rsidRPr="00610EE4">
        <w:rPr>
          <w:bCs/>
          <w:i/>
          <w:iCs/>
          <w:spacing w:val="-4"/>
          <w:sz w:val="24"/>
          <w:szCs w:val="24"/>
          <w:lang w:val="nl-NL"/>
        </w:rPr>
        <w:t xml:space="preserve"> về các lực lượng tham gia công tác  </w:t>
      </w:r>
    </w:p>
    <w:p w14:paraId="777B28A2" w14:textId="77777777" w:rsidR="00946996" w:rsidRPr="00610EE4" w:rsidRDefault="00946996" w:rsidP="00946996">
      <w:pPr>
        <w:spacing w:before="0" w:after="0" w:line="240" w:lineRule="auto"/>
        <w:ind w:firstLine="720"/>
        <w:jc w:val="center"/>
        <w:rPr>
          <w:bCs/>
          <w:iCs/>
          <w:spacing w:val="-4"/>
          <w:sz w:val="24"/>
          <w:szCs w:val="24"/>
          <w:lang w:val="pt-BR"/>
        </w:rPr>
      </w:pPr>
      <w:r>
        <w:rPr>
          <w:bCs/>
          <w:i/>
          <w:iCs/>
          <w:spacing w:val="-4"/>
          <w:sz w:val="24"/>
          <w:szCs w:val="24"/>
          <w:lang w:val="nl-NL"/>
        </w:rPr>
        <w:t>GD CTTT</w:t>
      </w:r>
      <w:r w:rsidRPr="00610EE4">
        <w:rPr>
          <w:bCs/>
          <w:i/>
          <w:iCs/>
          <w:spacing w:val="-4"/>
          <w:sz w:val="24"/>
          <w:szCs w:val="24"/>
          <w:lang w:val="nl-NL"/>
        </w:rPr>
        <w:t xml:space="preserve"> cho </w:t>
      </w:r>
      <w:r>
        <w:rPr>
          <w:bCs/>
          <w:i/>
          <w:iCs/>
          <w:spacing w:val="-4"/>
          <w:sz w:val="24"/>
          <w:szCs w:val="24"/>
          <w:lang w:val="nl-NL"/>
        </w:rPr>
        <w:t>SV</w:t>
      </w:r>
      <w:bookmarkEnd w:id="21"/>
      <w:bookmarkEnd w:id="22"/>
      <w:bookmarkEnd w:id="23"/>
    </w:p>
    <w:tbl>
      <w:tblPr>
        <w:tblW w:w="48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5010"/>
        <w:gridCol w:w="621"/>
        <w:gridCol w:w="667"/>
        <w:gridCol w:w="621"/>
        <w:gridCol w:w="667"/>
      </w:tblGrid>
      <w:tr w:rsidR="00946996" w:rsidRPr="00610EE4" w14:paraId="0FFFDC98" w14:textId="77777777" w:rsidTr="00147F2D">
        <w:trPr>
          <w:jc w:val="center"/>
        </w:trPr>
        <w:tc>
          <w:tcPr>
            <w:tcW w:w="242" w:type="pct"/>
            <w:vMerge w:val="restart"/>
            <w:tcBorders>
              <w:top w:val="single" w:sz="4" w:space="0" w:color="auto"/>
              <w:left w:val="single" w:sz="4" w:space="0" w:color="auto"/>
              <w:bottom w:val="single" w:sz="4" w:space="0" w:color="auto"/>
              <w:right w:val="single" w:sz="4" w:space="0" w:color="auto"/>
            </w:tcBorders>
            <w:vAlign w:val="center"/>
            <w:hideMark/>
          </w:tcPr>
          <w:p w14:paraId="4AD2CFE1" w14:textId="77777777" w:rsidR="00946996" w:rsidRPr="00610EE4" w:rsidRDefault="00946996" w:rsidP="00147F2D">
            <w:pPr>
              <w:spacing w:before="0" w:after="0" w:line="240" w:lineRule="auto"/>
              <w:jc w:val="center"/>
              <w:rPr>
                <w:b/>
                <w:spacing w:val="-4"/>
                <w:sz w:val="24"/>
                <w:szCs w:val="24"/>
                <w:lang w:val="en-GB"/>
              </w:rPr>
            </w:pPr>
            <w:r w:rsidRPr="00610EE4">
              <w:rPr>
                <w:b/>
                <w:spacing w:val="-4"/>
                <w:sz w:val="24"/>
                <w:szCs w:val="24"/>
                <w:lang w:val="en-GB"/>
              </w:rPr>
              <w:t>STT</w:t>
            </w:r>
          </w:p>
        </w:tc>
        <w:tc>
          <w:tcPr>
            <w:tcW w:w="3218" w:type="pct"/>
            <w:vMerge w:val="restart"/>
            <w:tcBorders>
              <w:top w:val="single" w:sz="4" w:space="0" w:color="auto"/>
              <w:left w:val="single" w:sz="4" w:space="0" w:color="auto"/>
              <w:bottom w:val="single" w:sz="4" w:space="0" w:color="auto"/>
              <w:right w:val="single" w:sz="4" w:space="0" w:color="auto"/>
            </w:tcBorders>
            <w:vAlign w:val="center"/>
            <w:hideMark/>
          </w:tcPr>
          <w:p w14:paraId="147DBC7D" w14:textId="77777777" w:rsidR="00946996" w:rsidRPr="00610EE4" w:rsidRDefault="00946996" w:rsidP="00147F2D">
            <w:pPr>
              <w:spacing w:before="0" w:after="0" w:line="240" w:lineRule="auto"/>
              <w:jc w:val="center"/>
              <w:rPr>
                <w:b/>
                <w:spacing w:val="-4"/>
                <w:sz w:val="24"/>
                <w:szCs w:val="24"/>
              </w:rPr>
            </w:pPr>
            <w:r w:rsidRPr="00610EE4">
              <w:rPr>
                <w:b/>
                <w:spacing w:val="-4"/>
                <w:sz w:val="24"/>
                <w:szCs w:val="24"/>
              </w:rPr>
              <w:t>Các l</w:t>
            </w:r>
            <w:r w:rsidRPr="00610EE4">
              <w:rPr>
                <w:b/>
                <w:spacing w:val="-4"/>
                <w:sz w:val="24"/>
                <w:szCs w:val="24"/>
                <w:lang w:val="vi-VN"/>
              </w:rPr>
              <w:t xml:space="preserve">ực lượng tham gia </w:t>
            </w:r>
          </w:p>
        </w:tc>
        <w:tc>
          <w:tcPr>
            <w:tcW w:w="779" w:type="pct"/>
            <w:gridSpan w:val="2"/>
            <w:tcBorders>
              <w:top w:val="single" w:sz="4" w:space="0" w:color="auto"/>
              <w:left w:val="single" w:sz="4" w:space="0" w:color="auto"/>
              <w:bottom w:val="single" w:sz="4" w:space="0" w:color="auto"/>
              <w:right w:val="single" w:sz="4" w:space="0" w:color="auto"/>
            </w:tcBorders>
            <w:vAlign w:val="center"/>
            <w:hideMark/>
          </w:tcPr>
          <w:p w14:paraId="36B4C168" w14:textId="77777777" w:rsidR="00946996" w:rsidRPr="00610EE4" w:rsidRDefault="00946996" w:rsidP="00147F2D">
            <w:pPr>
              <w:spacing w:before="0" w:after="0" w:line="240" w:lineRule="auto"/>
              <w:jc w:val="center"/>
              <w:rPr>
                <w:b/>
                <w:spacing w:val="-4"/>
                <w:sz w:val="24"/>
                <w:szCs w:val="24"/>
                <w:lang w:val="en-GB"/>
              </w:rPr>
            </w:pPr>
            <w:r w:rsidRPr="00610EE4">
              <w:rPr>
                <w:b/>
                <w:spacing w:val="-4"/>
                <w:sz w:val="24"/>
                <w:szCs w:val="24"/>
                <w:lang w:val="en-GB"/>
              </w:rPr>
              <w:t>CBQL, GV</w:t>
            </w:r>
          </w:p>
        </w:tc>
        <w:tc>
          <w:tcPr>
            <w:tcW w:w="761" w:type="pct"/>
            <w:gridSpan w:val="2"/>
            <w:tcBorders>
              <w:top w:val="single" w:sz="4" w:space="0" w:color="auto"/>
              <w:left w:val="single" w:sz="4" w:space="0" w:color="auto"/>
              <w:bottom w:val="single" w:sz="4" w:space="0" w:color="auto"/>
              <w:right w:val="single" w:sz="4" w:space="0" w:color="auto"/>
            </w:tcBorders>
            <w:vAlign w:val="center"/>
            <w:hideMark/>
          </w:tcPr>
          <w:p w14:paraId="4F6C7CE2" w14:textId="77777777" w:rsidR="00946996" w:rsidRPr="00610EE4" w:rsidRDefault="00946996" w:rsidP="00147F2D">
            <w:pPr>
              <w:spacing w:before="0" w:after="0" w:line="240" w:lineRule="auto"/>
              <w:jc w:val="center"/>
              <w:rPr>
                <w:b/>
                <w:spacing w:val="-4"/>
                <w:sz w:val="24"/>
                <w:szCs w:val="24"/>
                <w:lang w:val="en-GB"/>
              </w:rPr>
            </w:pPr>
            <w:r w:rsidRPr="00610EE4">
              <w:rPr>
                <w:b/>
                <w:spacing w:val="-4"/>
                <w:sz w:val="24"/>
                <w:szCs w:val="24"/>
                <w:lang w:val="en-GB"/>
              </w:rPr>
              <w:t>SV</w:t>
            </w:r>
          </w:p>
        </w:tc>
      </w:tr>
      <w:tr w:rsidR="00946996" w:rsidRPr="00610EE4" w14:paraId="2007DB07" w14:textId="77777777" w:rsidTr="00147F2D">
        <w:trPr>
          <w:jc w:val="center"/>
        </w:trPr>
        <w:tc>
          <w:tcPr>
            <w:tcW w:w="242" w:type="pct"/>
            <w:vMerge/>
            <w:tcBorders>
              <w:top w:val="single" w:sz="4" w:space="0" w:color="auto"/>
              <w:left w:val="single" w:sz="4" w:space="0" w:color="auto"/>
              <w:bottom w:val="single" w:sz="4" w:space="0" w:color="auto"/>
              <w:right w:val="single" w:sz="4" w:space="0" w:color="auto"/>
            </w:tcBorders>
            <w:vAlign w:val="center"/>
            <w:hideMark/>
          </w:tcPr>
          <w:p w14:paraId="65BE7BAC" w14:textId="77777777" w:rsidR="00946996" w:rsidRPr="00610EE4" w:rsidRDefault="00946996" w:rsidP="00147F2D">
            <w:pPr>
              <w:spacing w:before="0" w:after="0" w:line="240" w:lineRule="auto"/>
              <w:jc w:val="center"/>
              <w:rPr>
                <w:b/>
                <w:spacing w:val="-4"/>
                <w:sz w:val="24"/>
                <w:szCs w:val="24"/>
                <w:lang w:val="en-GB"/>
              </w:rPr>
            </w:pPr>
          </w:p>
        </w:tc>
        <w:tc>
          <w:tcPr>
            <w:tcW w:w="3218" w:type="pct"/>
            <w:vMerge/>
            <w:tcBorders>
              <w:top w:val="single" w:sz="4" w:space="0" w:color="auto"/>
              <w:left w:val="single" w:sz="4" w:space="0" w:color="auto"/>
              <w:bottom w:val="single" w:sz="4" w:space="0" w:color="auto"/>
              <w:right w:val="single" w:sz="4" w:space="0" w:color="auto"/>
            </w:tcBorders>
            <w:vAlign w:val="center"/>
            <w:hideMark/>
          </w:tcPr>
          <w:p w14:paraId="579B6820" w14:textId="77777777" w:rsidR="00946996" w:rsidRPr="00610EE4" w:rsidRDefault="00946996" w:rsidP="00147F2D">
            <w:pPr>
              <w:spacing w:before="0" w:after="0" w:line="240" w:lineRule="auto"/>
              <w:jc w:val="both"/>
              <w:rPr>
                <w:bCs/>
                <w:spacing w:val="-4"/>
                <w:sz w:val="24"/>
                <w:szCs w:val="24"/>
              </w:rPr>
            </w:pPr>
          </w:p>
        </w:tc>
        <w:tc>
          <w:tcPr>
            <w:tcW w:w="376" w:type="pct"/>
            <w:tcBorders>
              <w:top w:val="single" w:sz="4" w:space="0" w:color="auto"/>
              <w:left w:val="single" w:sz="4" w:space="0" w:color="auto"/>
              <w:bottom w:val="single" w:sz="4" w:space="0" w:color="auto"/>
              <w:right w:val="single" w:sz="4" w:space="0" w:color="auto"/>
            </w:tcBorders>
            <w:hideMark/>
          </w:tcPr>
          <w:p w14:paraId="7FF66A04" w14:textId="23168117" w:rsidR="00946996" w:rsidRPr="006C4565" w:rsidRDefault="006C4565" w:rsidP="00147F2D">
            <w:pPr>
              <w:spacing w:before="0" w:after="0" w:line="240" w:lineRule="auto"/>
              <w:jc w:val="both"/>
              <w:rPr>
                <w:bCs/>
                <w:color w:val="2E74B5" w:themeColor="accent5" w:themeShade="BF"/>
                <w:spacing w:val="-4"/>
                <w:sz w:val="24"/>
                <w:szCs w:val="24"/>
              </w:rPr>
            </w:pPr>
            <w:r w:rsidRPr="006C4565">
              <w:rPr>
                <w:noProof/>
                <w:color w:val="2E74B5" w:themeColor="accent5" w:themeShade="BF"/>
                <w:spacing w:val="-2"/>
                <w:position w:val="-4"/>
                <w:szCs w:val="26"/>
              </w:rPr>
              <w:object w:dxaOrig="260" w:dyaOrig="320" w14:anchorId="7FA2C96E">
                <v:shape id="_x0000_i1038" type="#_x0000_t75" style="width:12.85pt;height:16.05pt" o:ole="">
                  <v:imagedata r:id="rId11" o:title=""/>
                </v:shape>
                <o:OLEObject Type="Embed" ProgID="Equation.DSMT4" ShapeID="_x0000_i1038" DrawAspect="Content" ObjectID="_1820735548" r:id="rId25"/>
              </w:object>
            </w:r>
          </w:p>
        </w:tc>
        <w:tc>
          <w:tcPr>
            <w:tcW w:w="404" w:type="pct"/>
            <w:tcBorders>
              <w:top w:val="single" w:sz="4" w:space="0" w:color="auto"/>
              <w:left w:val="single" w:sz="4" w:space="0" w:color="auto"/>
              <w:bottom w:val="single" w:sz="4" w:space="0" w:color="auto"/>
              <w:right w:val="single" w:sz="4" w:space="0" w:color="auto"/>
            </w:tcBorders>
            <w:hideMark/>
          </w:tcPr>
          <w:p w14:paraId="2B4E05DA" w14:textId="77777777" w:rsidR="00946996" w:rsidRPr="006C4565" w:rsidRDefault="00946996" w:rsidP="00147F2D">
            <w:pPr>
              <w:spacing w:before="0" w:after="0" w:line="240" w:lineRule="auto"/>
              <w:jc w:val="both"/>
              <w:rPr>
                <w:bCs/>
                <w:color w:val="2E74B5" w:themeColor="accent5" w:themeShade="BF"/>
                <w:spacing w:val="-4"/>
                <w:sz w:val="24"/>
                <w:szCs w:val="24"/>
              </w:rPr>
            </w:pPr>
            <w:r w:rsidRPr="006C4565">
              <w:rPr>
                <w:bCs/>
                <w:color w:val="2E74B5" w:themeColor="accent5" w:themeShade="BF"/>
                <w:spacing w:val="-4"/>
                <w:sz w:val="24"/>
                <w:szCs w:val="24"/>
              </w:rPr>
              <w:t>(SD)</w:t>
            </w:r>
          </w:p>
        </w:tc>
        <w:tc>
          <w:tcPr>
            <w:tcW w:w="367" w:type="pct"/>
            <w:tcBorders>
              <w:top w:val="single" w:sz="4" w:space="0" w:color="auto"/>
              <w:left w:val="single" w:sz="4" w:space="0" w:color="auto"/>
              <w:bottom w:val="single" w:sz="4" w:space="0" w:color="auto"/>
              <w:right w:val="single" w:sz="4" w:space="0" w:color="auto"/>
            </w:tcBorders>
            <w:hideMark/>
          </w:tcPr>
          <w:p w14:paraId="6B435356" w14:textId="1ED7303F" w:rsidR="00946996" w:rsidRPr="006C4565" w:rsidRDefault="006C4565" w:rsidP="00147F2D">
            <w:pPr>
              <w:spacing w:before="0" w:after="0" w:line="240" w:lineRule="auto"/>
              <w:jc w:val="both"/>
              <w:rPr>
                <w:bCs/>
                <w:color w:val="2E74B5" w:themeColor="accent5" w:themeShade="BF"/>
                <w:spacing w:val="-4"/>
                <w:sz w:val="24"/>
                <w:szCs w:val="24"/>
              </w:rPr>
            </w:pPr>
            <w:r w:rsidRPr="006C4565">
              <w:rPr>
                <w:noProof/>
                <w:color w:val="2E74B5" w:themeColor="accent5" w:themeShade="BF"/>
                <w:spacing w:val="-2"/>
                <w:position w:val="-4"/>
                <w:szCs w:val="26"/>
              </w:rPr>
              <w:object w:dxaOrig="260" w:dyaOrig="320" w14:anchorId="38B8A679">
                <v:shape id="_x0000_i1039" type="#_x0000_t75" style="width:12.85pt;height:16.05pt" o:ole="">
                  <v:imagedata r:id="rId11" o:title=""/>
                </v:shape>
                <o:OLEObject Type="Embed" ProgID="Equation.DSMT4" ShapeID="_x0000_i1039" DrawAspect="Content" ObjectID="_1820735549" r:id="rId26"/>
              </w:object>
            </w:r>
          </w:p>
        </w:tc>
        <w:tc>
          <w:tcPr>
            <w:tcW w:w="394" w:type="pct"/>
            <w:tcBorders>
              <w:top w:val="single" w:sz="4" w:space="0" w:color="auto"/>
              <w:left w:val="single" w:sz="4" w:space="0" w:color="auto"/>
              <w:bottom w:val="single" w:sz="4" w:space="0" w:color="auto"/>
              <w:right w:val="single" w:sz="4" w:space="0" w:color="auto"/>
            </w:tcBorders>
            <w:hideMark/>
          </w:tcPr>
          <w:p w14:paraId="10E0ED9A" w14:textId="77777777" w:rsidR="00946996" w:rsidRPr="006C4565" w:rsidRDefault="00946996" w:rsidP="00147F2D">
            <w:pPr>
              <w:spacing w:before="0" w:after="0" w:line="240" w:lineRule="auto"/>
              <w:jc w:val="both"/>
              <w:rPr>
                <w:bCs/>
                <w:color w:val="2E74B5" w:themeColor="accent5" w:themeShade="BF"/>
                <w:spacing w:val="-4"/>
                <w:sz w:val="24"/>
                <w:szCs w:val="24"/>
              </w:rPr>
            </w:pPr>
            <w:r w:rsidRPr="006C4565">
              <w:rPr>
                <w:bCs/>
                <w:color w:val="2E74B5" w:themeColor="accent5" w:themeShade="BF"/>
                <w:spacing w:val="-4"/>
                <w:sz w:val="24"/>
                <w:szCs w:val="24"/>
              </w:rPr>
              <w:t>(SD)</w:t>
            </w:r>
          </w:p>
        </w:tc>
      </w:tr>
      <w:tr w:rsidR="00946996" w:rsidRPr="00610EE4" w14:paraId="4E74078B" w14:textId="77777777" w:rsidTr="00147F2D">
        <w:trPr>
          <w:jc w:val="center"/>
        </w:trPr>
        <w:tc>
          <w:tcPr>
            <w:tcW w:w="242" w:type="pct"/>
            <w:tcBorders>
              <w:top w:val="single" w:sz="4" w:space="0" w:color="auto"/>
              <w:left w:val="single" w:sz="4" w:space="0" w:color="auto"/>
              <w:bottom w:val="single" w:sz="4" w:space="0" w:color="auto"/>
              <w:right w:val="single" w:sz="4" w:space="0" w:color="auto"/>
            </w:tcBorders>
            <w:vAlign w:val="center"/>
            <w:hideMark/>
          </w:tcPr>
          <w:p w14:paraId="686A6A37" w14:textId="77777777" w:rsidR="00946996" w:rsidRPr="00610EE4" w:rsidRDefault="00946996" w:rsidP="00147F2D">
            <w:pPr>
              <w:spacing w:before="0" w:after="0" w:line="240" w:lineRule="auto"/>
              <w:jc w:val="center"/>
              <w:rPr>
                <w:b/>
                <w:spacing w:val="-4"/>
                <w:sz w:val="24"/>
                <w:szCs w:val="24"/>
                <w:lang w:val="en-GB"/>
              </w:rPr>
            </w:pPr>
            <w:r w:rsidRPr="00610EE4">
              <w:rPr>
                <w:b/>
                <w:spacing w:val="-4"/>
                <w:sz w:val="24"/>
                <w:szCs w:val="24"/>
                <w:lang w:val="en-GB"/>
              </w:rPr>
              <w:t>1</w:t>
            </w:r>
          </w:p>
        </w:tc>
        <w:tc>
          <w:tcPr>
            <w:tcW w:w="3218" w:type="pct"/>
            <w:tcBorders>
              <w:top w:val="single" w:sz="4" w:space="0" w:color="auto"/>
              <w:left w:val="single" w:sz="4" w:space="0" w:color="auto"/>
              <w:bottom w:val="single" w:sz="4" w:space="0" w:color="auto"/>
              <w:right w:val="single" w:sz="4" w:space="0" w:color="auto"/>
            </w:tcBorders>
            <w:vAlign w:val="center"/>
            <w:hideMark/>
          </w:tcPr>
          <w:p w14:paraId="5579B58B" w14:textId="77777777" w:rsidR="00946996" w:rsidRPr="00610EE4" w:rsidRDefault="00946996" w:rsidP="00147F2D">
            <w:pPr>
              <w:spacing w:before="0" w:after="0" w:line="240" w:lineRule="auto"/>
              <w:jc w:val="both"/>
              <w:rPr>
                <w:bCs/>
                <w:spacing w:val="-4"/>
                <w:sz w:val="24"/>
                <w:szCs w:val="24"/>
              </w:rPr>
            </w:pPr>
            <w:r w:rsidRPr="00610EE4">
              <w:rPr>
                <w:bCs/>
                <w:spacing w:val="-4"/>
                <w:sz w:val="24"/>
                <w:szCs w:val="24"/>
                <w:lang w:val="vi-VN"/>
              </w:rPr>
              <w:t>Đảng ủy, Ban Giám đốc Đại Học Huế</w:t>
            </w:r>
          </w:p>
        </w:tc>
        <w:tc>
          <w:tcPr>
            <w:tcW w:w="376" w:type="pct"/>
            <w:tcBorders>
              <w:top w:val="single" w:sz="4" w:space="0" w:color="auto"/>
              <w:left w:val="single" w:sz="4" w:space="0" w:color="auto"/>
              <w:bottom w:val="single" w:sz="4" w:space="0" w:color="auto"/>
              <w:right w:val="single" w:sz="4" w:space="0" w:color="auto"/>
            </w:tcBorders>
            <w:vAlign w:val="center"/>
            <w:hideMark/>
          </w:tcPr>
          <w:p w14:paraId="39366F1C"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4,19</w:t>
            </w:r>
          </w:p>
        </w:tc>
        <w:tc>
          <w:tcPr>
            <w:tcW w:w="404" w:type="pct"/>
            <w:tcBorders>
              <w:top w:val="single" w:sz="4" w:space="0" w:color="auto"/>
              <w:left w:val="single" w:sz="4" w:space="0" w:color="auto"/>
              <w:bottom w:val="single" w:sz="4" w:space="0" w:color="auto"/>
              <w:right w:val="single" w:sz="4" w:space="0" w:color="auto"/>
            </w:tcBorders>
            <w:vAlign w:val="center"/>
            <w:hideMark/>
          </w:tcPr>
          <w:p w14:paraId="7851684D"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0,87</w:t>
            </w:r>
          </w:p>
        </w:tc>
        <w:tc>
          <w:tcPr>
            <w:tcW w:w="367" w:type="pct"/>
            <w:tcBorders>
              <w:top w:val="single" w:sz="4" w:space="0" w:color="auto"/>
              <w:left w:val="single" w:sz="4" w:space="0" w:color="auto"/>
              <w:bottom w:val="single" w:sz="4" w:space="0" w:color="auto"/>
              <w:right w:val="single" w:sz="4" w:space="0" w:color="auto"/>
            </w:tcBorders>
            <w:vAlign w:val="center"/>
            <w:hideMark/>
          </w:tcPr>
          <w:p w14:paraId="661B37B9"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4,02</w:t>
            </w:r>
          </w:p>
        </w:tc>
        <w:tc>
          <w:tcPr>
            <w:tcW w:w="394" w:type="pct"/>
            <w:tcBorders>
              <w:top w:val="single" w:sz="4" w:space="0" w:color="auto"/>
              <w:left w:val="single" w:sz="4" w:space="0" w:color="auto"/>
              <w:bottom w:val="single" w:sz="4" w:space="0" w:color="auto"/>
              <w:right w:val="single" w:sz="4" w:space="0" w:color="auto"/>
            </w:tcBorders>
            <w:vAlign w:val="center"/>
            <w:hideMark/>
          </w:tcPr>
          <w:p w14:paraId="3D35A7D2"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0,84</w:t>
            </w:r>
          </w:p>
        </w:tc>
      </w:tr>
      <w:tr w:rsidR="00946996" w:rsidRPr="00610EE4" w14:paraId="2126BE85" w14:textId="77777777" w:rsidTr="00147F2D">
        <w:trPr>
          <w:jc w:val="center"/>
        </w:trPr>
        <w:tc>
          <w:tcPr>
            <w:tcW w:w="242" w:type="pct"/>
            <w:tcBorders>
              <w:top w:val="single" w:sz="4" w:space="0" w:color="auto"/>
              <w:left w:val="single" w:sz="4" w:space="0" w:color="auto"/>
              <w:bottom w:val="single" w:sz="4" w:space="0" w:color="auto"/>
              <w:right w:val="single" w:sz="4" w:space="0" w:color="auto"/>
            </w:tcBorders>
            <w:vAlign w:val="center"/>
            <w:hideMark/>
          </w:tcPr>
          <w:p w14:paraId="54523AAF" w14:textId="77777777" w:rsidR="00946996" w:rsidRPr="00610EE4" w:rsidRDefault="00946996" w:rsidP="00147F2D">
            <w:pPr>
              <w:spacing w:before="0" w:after="0" w:line="240" w:lineRule="auto"/>
              <w:jc w:val="center"/>
              <w:rPr>
                <w:b/>
                <w:spacing w:val="-4"/>
                <w:sz w:val="24"/>
                <w:szCs w:val="24"/>
                <w:lang w:val="en-GB"/>
              </w:rPr>
            </w:pPr>
            <w:r w:rsidRPr="00610EE4">
              <w:rPr>
                <w:b/>
                <w:spacing w:val="-4"/>
                <w:sz w:val="24"/>
                <w:szCs w:val="24"/>
                <w:lang w:val="en-GB"/>
              </w:rPr>
              <w:t>2</w:t>
            </w:r>
          </w:p>
        </w:tc>
        <w:tc>
          <w:tcPr>
            <w:tcW w:w="3218" w:type="pct"/>
            <w:tcBorders>
              <w:top w:val="single" w:sz="4" w:space="0" w:color="auto"/>
              <w:left w:val="single" w:sz="4" w:space="0" w:color="auto"/>
              <w:bottom w:val="single" w:sz="4" w:space="0" w:color="auto"/>
              <w:right w:val="single" w:sz="4" w:space="0" w:color="auto"/>
            </w:tcBorders>
            <w:vAlign w:val="center"/>
            <w:hideMark/>
          </w:tcPr>
          <w:p w14:paraId="71A22795" w14:textId="77777777" w:rsidR="00946996" w:rsidRPr="00610EE4" w:rsidRDefault="00946996" w:rsidP="00147F2D">
            <w:pPr>
              <w:spacing w:before="0" w:after="0" w:line="240" w:lineRule="auto"/>
              <w:jc w:val="both"/>
              <w:rPr>
                <w:bCs/>
                <w:spacing w:val="-4"/>
                <w:sz w:val="24"/>
                <w:szCs w:val="24"/>
              </w:rPr>
            </w:pPr>
            <w:r w:rsidRPr="00610EE4">
              <w:rPr>
                <w:bCs/>
                <w:spacing w:val="-4"/>
                <w:sz w:val="24"/>
                <w:szCs w:val="24"/>
                <w:lang w:val="vi-VN"/>
              </w:rPr>
              <w:t>Ban</w:t>
            </w:r>
            <w:r w:rsidRPr="00610EE4">
              <w:rPr>
                <w:bCs/>
                <w:spacing w:val="-4"/>
                <w:sz w:val="24"/>
                <w:szCs w:val="24"/>
              </w:rPr>
              <w:t xml:space="preserve"> </w:t>
            </w:r>
            <w:proofErr w:type="spellStart"/>
            <w:r w:rsidRPr="00610EE4">
              <w:rPr>
                <w:bCs/>
                <w:spacing w:val="-4"/>
                <w:sz w:val="24"/>
                <w:szCs w:val="24"/>
              </w:rPr>
              <w:t>giám</w:t>
            </w:r>
            <w:proofErr w:type="spellEnd"/>
            <w:r w:rsidRPr="00610EE4">
              <w:rPr>
                <w:bCs/>
                <w:spacing w:val="-4"/>
                <w:sz w:val="24"/>
                <w:szCs w:val="24"/>
              </w:rPr>
              <w:t xml:space="preserve"> </w:t>
            </w:r>
            <w:proofErr w:type="spellStart"/>
            <w:r w:rsidRPr="00610EE4">
              <w:rPr>
                <w:bCs/>
                <w:spacing w:val="-4"/>
                <w:sz w:val="24"/>
                <w:szCs w:val="24"/>
              </w:rPr>
              <w:t>hiệu</w:t>
            </w:r>
            <w:proofErr w:type="spellEnd"/>
            <w:r w:rsidRPr="00610EE4">
              <w:rPr>
                <w:bCs/>
                <w:spacing w:val="-4"/>
                <w:sz w:val="24"/>
                <w:szCs w:val="24"/>
              </w:rPr>
              <w:t xml:space="preserve"> </w:t>
            </w:r>
            <w:proofErr w:type="spellStart"/>
            <w:r w:rsidRPr="00610EE4">
              <w:rPr>
                <w:bCs/>
                <w:spacing w:val="-4"/>
                <w:sz w:val="24"/>
                <w:szCs w:val="24"/>
              </w:rPr>
              <w:t>của</w:t>
            </w:r>
            <w:proofErr w:type="spellEnd"/>
            <w:r w:rsidRPr="00610EE4">
              <w:rPr>
                <w:bCs/>
                <w:spacing w:val="-4"/>
                <w:sz w:val="24"/>
                <w:szCs w:val="24"/>
              </w:rPr>
              <w:t xml:space="preserve"> </w:t>
            </w:r>
            <w:proofErr w:type="spellStart"/>
            <w:r w:rsidRPr="00610EE4">
              <w:rPr>
                <w:bCs/>
                <w:spacing w:val="-4"/>
                <w:sz w:val="24"/>
                <w:szCs w:val="24"/>
              </w:rPr>
              <w:t>các</w:t>
            </w:r>
            <w:proofErr w:type="spellEnd"/>
            <w:r w:rsidRPr="00610EE4">
              <w:rPr>
                <w:bCs/>
                <w:spacing w:val="-4"/>
                <w:sz w:val="24"/>
                <w:szCs w:val="24"/>
              </w:rPr>
              <w:t xml:space="preserve"> </w:t>
            </w:r>
            <w:proofErr w:type="spellStart"/>
            <w:r w:rsidRPr="00610EE4">
              <w:rPr>
                <w:bCs/>
                <w:spacing w:val="-4"/>
                <w:sz w:val="24"/>
                <w:szCs w:val="24"/>
              </w:rPr>
              <w:t>nhà</w:t>
            </w:r>
            <w:proofErr w:type="spellEnd"/>
            <w:r w:rsidRPr="00610EE4">
              <w:rPr>
                <w:bCs/>
                <w:spacing w:val="-4"/>
                <w:sz w:val="24"/>
                <w:szCs w:val="24"/>
              </w:rPr>
              <w:t xml:space="preserve"> </w:t>
            </w:r>
            <w:proofErr w:type="spellStart"/>
            <w:r w:rsidRPr="00610EE4">
              <w:rPr>
                <w:bCs/>
                <w:spacing w:val="-4"/>
                <w:sz w:val="24"/>
                <w:szCs w:val="24"/>
              </w:rPr>
              <w:t>trường</w:t>
            </w:r>
            <w:proofErr w:type="spellEnd"/>
            <w:r w:rsidRPr="00610EE4">
              <w:rPr>
                <w:bCs/>
                <w:spacing w:val="-4"/>
                <w:sz w:val="24"/>
                <w:szCs w:val="24"/>
              </w:rPr>
              <w:t>,</w:t>
            </w:r>
            <w:r w:rsidRPr="00610EE4">
              <w:rPr>
                <w:bCs/>
                <w:spacing w:val="-4"/>
                <w:sz w:val="24"/>
                <w:szCs w:val="24"/>
                <w:lang w:val="vi-VN"/>
              </w:rPr>
              <w:t xml:space="preserve"> </w:t>
            </w:r>
            <w:proofErr w:type="spellStart"/>
            <w:r w:rsidRPr="00610EE4">
              <w:rPr>
                <w:bCs/>
                <w:spacing w:val="-4"/>
                <w:sz w:val="24"/>
                <w:szCs w:val="24"/>
              </w:rPr>
              <w:t>các</w:t>
            </w:r>
            <w:proofErr w:type="spellEnd"/>
            <w:r w:rsidRPr="00610EE4">
              <w:rPr>
                <w:bCs/>
                <w:spacing w:val="-4"/>
                <w:sz w:val="24"/>
                <w:szCs w:val="24"/>
                <w:lang w:val="vi-VN"/>
              </w:rPr>
              <w:t xml:space="preserve"> khoa</w:t>
            </w:r>
            <w:r w:rsidRPr="00610EE4">
              <w:rPr>
                <w:bCs/>
                <w:spacing w:val="-4"/>
                <w:sz w:val="24"/>
                <w:szCs w:val="24"/>
              </w:rPr>
              <w:t xml:space="preserve">, </w:t>
            </w:r>
            <w:proofErr w:type="spellStart"/>
            <w:r w:rsidRPr="00610EE4">
              <w:rPr>
                <w:bCs/>
                <w:spacing w:val="-4"/>
                <w:sz w:val="24"/>
                <w:szCs w:val="24"/>
              </w:rPr>
              <w:t>các</w:t>
            </w:r>
            <w:proofErr w:type="spellEnd"/>
            <w:r w:rsidRPr="00610EE4">
              <w:rPr>
                <w:bCs/>
                <w:spacing w:val="-4"/>
                <w:sz w:val="24"/>
                <w:szCs w:val="24"/>
              </w:rPr>
              <w:t xml:space="preserve"> Trung </w:t>
            </w:r>
            <w:proofErr w:type="spellStart"/>
            <w:r w:rsidRPr="00610EE4">
              <w:rPr>
                <w:bCs/>
                <w:spacing w:val="-4"/>
                <w:sz w:val="24"/>
                <w:szCs w:val="24"/>
              </w:rPr>
              <w:t>tâm</w:t>
            </w:r>
            <w:proofErr w:type="spellEnd"/>
            <w:r w:rsidRPr="00610EE4">
              <w:rPr>
                <w:bCs/>
                <w:spacing w:val="-4"/>
                <w:sz w:val="24"/>
                <w:szCs w:val="24"/>
              </w:rPr>
              <w:t xml:space="preserve"> </w:t>
            </w:r>
            <w:proofErr w:type="spellStart"/>
            <w:r w:rsidRPr="00610EE4">
              <w:rPr>
                <w:bCs/>
                <w:spacing w:val="-4"/>
                <w:sz w:val="24"/>
                <w:szCs w:val="24"/>
              </w:rPr>
              <w:t>thuộc</w:t>
            </w:r>
            <w:proofErr w:type="spellEnd"/>
            <w:r w:rsidRPr="00610EE4">
              <w:rPr>
                <w:bCs/>
                <w:spacing w:val="-4"/>
                <w:sz w:val="24"/>
                <w:szCs w:val="24"/>
                <w:lang w:val="vi-VN"/>
              </w:rPr>
              <w:t xml:space="preserve"> Đại Học Huế</w:t>
            </w:r>
          </w:p>
        </w:tc>
        <w:tc>
          <w:tcPr>
            <w:tcW w:w="376" w:type="pct"/>
            <w:tcBorders>
              <w:top w:val="single" w:sz="4" w:space="0" w:color="auto"/>
              <w:left w:val="single" w:sz="4" w:space="0" w:color="auto"/>
              <w:bottom w:val="single" w:sz="4" w:space="0" w:color="auto"/>
              <w:right w:val="single" w:sz="4" w:space="0" w:color="auto"/>
            </w:tcBorders>
            <w:vAlign w:val="center"/>
            <w:hideMark/>
          </w:tcPr>
          <w:p w14:paraId="74D5816D"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4,18</w:t>
            </w:r>
          </w:p>
        </w:tc>
        <w:tc>
          <w:tcPr>
            <w:tcW w:w="404" w:type="pct"/>
            <w:tcBorders>
              <w:top w:val="single" w:sz="4" w:space="0" w:color="auto"/>
              <w:left w:val="single" w:sz="4" w:space="0" w:color="auto"/>
              <w:bottom w:val="single" w:sz="4" w:space="0" w:color="auto"/>
              <w:right w:val="single" w:sz="4" w:space="0" w:color="auto"/>
            </w:tcBorders>
            <w:vAlign w:val="center"/>
            <w:hideMark/>
          </w:tcPr>
          <w:p w14:paraId="3DD32E01"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0,86</w:t>
            </w:r>
          </w:p>
        </w:tc>
        <w:tc>
          <w:tcPr>
            <w:tcW w:w="367" w:type="pct"/>
            <w:tcBorders>
              <w:top w:val="single" w:sz="4" w:space="0" w:color="auto"/>
              <w:left w:val="single" w:sz="4" w:space="0" w:color="auto"/>
              <w:bottom w:val="single" w:sz="4" w:space="0" w:color="auto"/>
              <w:right w:val="single" w:sz="4" w:space="0" w:color="auto"/>
            </w:tcBorders>
            <w:vAlign w:val="center"/>
            <w:hideMark/>
          </w:tcPr>
          <w:p w14:paraId="6998BC7E"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4,25</w:t>
            </w:r>
          </w:p>
        </w:tc>
        <w:tc>
          <w:tcPr>
            <w:tcW w:w="394" w:type="pct"/>
            <w:tcBorders>
              <w:top w:val="single" w:sz="4" w:space="0" w:color="auto"/>
              <w:left w:val="single" w:sz="4" w:space="0" w:color="auto"/>
              <w:bottom w:val="single" w:sz="4" w:space="0" w:color="auto"/>
              <w:right w:val="single" w:sz="4" w:space="0" w:color="auto"/>
            </w:tcBorders>
            <w:vAlign w:val="center"/>
            <w:hideMark/>
          </w:tcPr>
          <w:p w14:paraId="23842FB3"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0,81</w:t>
            </w:r>
          </w:p>
        </w:tc>
      </w:tr>
      <w:tr w:rsidR="00946996" w:rsidRPr="00610EE4" w14:paraId="3D394400" w14:textId="77777777" w:rsidTr="00147F2D">
        <w:trPr>
          <w:jc w:val="center"/>
        </w:trPr>
        <w:tc>
          <w:tcPr>
            <w:tcW w:w="242" w:type="pct"/>
            <w:tcBorders>
              <w:top w:val="single" w:sz="4" w:space="0" w:color="auto"/>
              <w:left w:val="single" w:sz="4" w:space="0" w:color="auto"/>
              <w:bottom w:val="single" w:sz="4" w:space="0" w:color="auto"/>
              <w:right w:val="single" w:sz="4" w:space="0" w:color="auto"/>
            </w:tcBorders>
            <w:vAlign w:val="center"/>
            <w:hideMark/>
          </w:tcPr>
          <w:p w14:paraId="6667BBA5" w14:textId="77777777" w:rsidR="00946996" w:rsidRPr="00610EE4" w:rsidRDefault="00946996" w:rsidP="00147F2D">
            <w:pPr>
              <w:spacing w:before="0" w:after="0" w:line="240" w:lineRule="auto"/>
              <w:jc w:val="center"/>
              <w:rPr>
                <w:b/>
                <w:spacing w:val="-4"/>
                <w:sz w:val="24"/>
                <w:szCs w:val="24"/>
                <w:lang w:val="en-GB"/>
              </w:rPr>
            </w:pPr>
            <w:r w:rsidRPr="00610EE4">
              <w:rPr>
                <w:b/>
                <w:spacing w:val="-4"/>
                <w:sz w:val="24"/>
                <w:szCs w:val="24"/>
                <w:lang w:val="en-GB"/>
              </w:rPr>
              <w:t>3</w:t>
            </w:r>
          </w:p>
        </w:tc>
        <w:tc>
          <w:tcPr>
            <w:tcW w:w="3218" w:type="pct"/>
            <w:tcBorders>
              <w:top w:val="single" w:sz="4" w:space="0" w:color="auto"/>
              <w:left w:val="single" w:sz="4" w:space="0" w:color="auto"/>
              <w:bottom w:val="single" w:sz="4" w:space="0" w:color="auto"/>
              <w:right w:val="single" w:sz="4" w:space="0" w:color="auto"/>
            </w:tcBorders>
            <w:vAlign w:val="center"/>
            <w:hideMark/>
          </w:tcPr>
          <w:p w14:paraId="3496A626" w14:textId="77777777" w:rsidR="00946996" w:rsidRPr="00610EE4" w:rsidRDefault="00946996" w:rsidP="00147F2D">
            <w:pPr>
              <w:spacing w:before="0" w:after="0" w:line="240" w:lineRule="auto"/>
              <w:jc w:val="both"/>
              <w:rPr>
                <w:bCs/>
                <w:spacing w:val="-4"/>
                <w:sz w:val="24"/>
                <w:szCs w:val="24"/>
                <w:lang w:val="vi-VN"/>
              </w:rPr>
            </w:pPr>
            <w:proofErr w:type="spellStart"/>
            <w:r w:rsidRPr="00610EE4">
              <w:rPr>
                <w:bCs/>
                <w:spacing w:val="-4"/>
                <w:sz w:val="24"/>
                <w:szCs w:val="24"/>
              </w:rPr>
              <w:t>Lãnh</w:t>
            </w:r>
            <w:proofErr w:type="spellEnd"/>
            <w:r w:rsidRPr="00610EE4">
              <w:rPr>
                <w:bCs/>
                <w:spacing w:val="-4"/>
                <w:sz w:val="24"/>
                <w:szCs w:val="24"/>
              </w:rPr>
              <w:t xml:space="preserve"> </w:t>
            </w:r>
            <w:proofErr w:type="spellStart"/>
            <w:r w:rsidRPr="00610EE4">
              <w:rPr>
                <w:bCs/>
                <w:spacing w:val="-4"/>
                <w:sz w:val="24"/>
                <w:szCs w:val="24"/>
              </w:rPr>
              <w:t>đạo</w:t>
            </w:r>
            <w:proofErr w:type="spellEnd"/>
            <w:r w:rsidRPr="00610EE4">
              <w:rPr>
                <w:bCs/>
                <w:spacing w:val="-4"/>
                <w:sz w:val="24"/>
                <w:szCs w:val="24"/>
              </w:rPr>
              <w:t xml:space="preserve"> </w:t>
            </w:r>
            <w:proofErr w:type="spellStart"/>
            <w:r w:rsidRPr="00610EE4">
              <w:rPr>
                <w:bCs/>
                <w:spacing w:val="-4"/>
                <w:sz w:val="24"/>
                <w:szCs w:val="24"/>
              </w:rPr>
              <w:t>các</w:t>
            </w:r>
            <w:proofErr w:type="spellEnd"/>
            <w:r w:rsidRPr="00610EE4">
              <w:rPr>
                <w:bCs/>
                <w:spacing w:val="-4"/>
                <w:sz w:val="24"/>
                <w:szCs w:val="24"/>
              </w:rPr>
              <w:t xml:space="preserve"> </w:t>
            </w:r>
            <w:proofErr w:type="spellStart"/>
            <w:r w:rsidRPr="00610EE4">
              <w:rPr>
                <w:bCs/>
                <w:spacing w:val="-4"/>
                <w:sz w:val="24"/>
                <w:szCs w:val="24"/>
              </w:rPr>
              <w:t>phòng</w:t>
            </w:r>
            <w:proofErr w:type="spellEnd"/>
            <w:r w:rsidRPr="00610EE4">
              <w:rPr>
                <w:bCs/>
                <w:spacing w:val="-4"/>
                <w:sz w:val="24"/>
                <w:szCs w:val="24"/>
              </w:rPr>
              <w:t xml:space="preserve"> ban </w:t>
            </w:r>
            <w:proofErr w:type="spellStart"/>
            <w:r w:rsidRPr="00610EE4">
              <w:rPr>
                <w:bCs/>
                <w:spacing w:val="-4"/>
                <w:sz w:val="24"/>
                <w:szCs w:val="24"/>
              </w:rPr>
              <w:t>chức</w:t>
            </w:r>
            <w:proofErr w:type="spellEnd"/>
            <w:r w:rsidRPr="00610EE4">
              <w:rPr>
                <w:bCs/>
                <w:spacing w:val="-4"/>
                <w:sz w:val="24"/>
                <w:szCs w:val="24"/>
              </w:rPr>
              <w:t xml:space="preserve"> </w:t>
            </w:r>
            <w:proofErr w:type="spellStart"/>
            <w:r w:rsidRPr="00610EE4">
              <w:rPr>
                <w:bCs/>
                <w:spacing w:val="-4"/>
                <w:sz w:val="24"/>
                <w:szCs w:val="24"/>
              </w:rPr>
              <w:t>năng</w:t>
            </w:r>
            <w:proofErr w:type="spellEnd"/>
            <w:r w:rsidRPr="00610EE4">
              <w:rPr>
                <w:bCs/>
                <w:spacing w:val="-4"/>
                <w:sz w:val="24"/>
                <w:szCs w:val="24"/>
                <w:lang w:val="vi-VN"/>
              </w:rPr>
              <w:t xml:space="preserve"> Đại Học Huế</w:t>
            </w:r>
          </w:p>
        </w:tc>
        <w:tc>
          <w:tcPr>
            <w:tcW w:w="376" w:type="pct"/>
            <w:tcBorders>
              <w:top w:val="single" w:sz="4" w:space="0" w:color="auto"/>
              <w:left w:val="single" w:sz="4" w:space="0" w:color="auto"/>
              <w:bottom w:val="single" w:sz="4" w:space="0" w:color="auto"/>
              <w:right w:val="single" w:sz="4" w:space="0" w:color="auto"/>
            </w:tcBorders>
            <w:vAlign w:val="center"/>
            <w:hideMark/>
          </w:tcPr>
          <w:p w14:paraId="1270C74A"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4,03</w:t>
            </w:r>
          </w:p>
        </w:tc>
        <w:tc>
          <w:tcPr>
            <w:tcW w:w="404" w:type="pct"/>
            <w:tcBorders>
              <w:top w:val="single" w:sz="4" w:space="0" w:color="auto"/>
              <w:left w:val="single" w:sz="4" w:space="0" w:color="auto"/>
              <w:bottom w:val="single" w:sz="4" w:space="0" w:color="auto"/>
              <w:right w:val="single" w:sz="4" w:space="0" w:color="auto"/>
            </w:tcBorders>
            <w:vAlign w:val="center"/>
            <w:hideMark/>
          </w:tcPr>
          <w:p w14:paraId="0B9A204D"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0,98</w:t>
            </w:r>
          </w:p>
        </w:tc>
        <w:tc>
          <w:tcPr>
            <w:tcW w:w="367" w:type="pct"/>
            <w:tcBorders>
              <w:top w:val="single" w:sz="4" w:space="0" w:color="auto"/>
              <w:left w:val="single" w:sz="4" w:space="0" w:color="auto"/>
              <w:bottom w:val="single" w:sz="4" w:space="0" w:color="auto"/>
              <w:right w:val="single" w:sz="4" w:space="0" w:color="auto"/>
            </w:tcBorders>
            <w:vAlign w:val="center"/>
            <w:hideMark/>
          </w:tcPr>
          <w:p w14:paraId="32D5E937"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3,90</w:t>
            </w:r>
          </w:p>
        </w:tc>
        <w:tc>
          <w:tcPr>
            <w:tcW w:w="394" w:type="pct"/>
            <w:tcBorders>
              <w:top w:val="single" w:sz="4" w:space="0" w:color="auto"/>
              <w:left w:val="single" w:sz="4" w:space="0" w:color="auto"/>
              <w:bottom w:val="single" w:sz="4" w:space="0" w:color="auto"/>
              <w:right w:val="single" w:sz="4" w:space="0" w:color="auto"/>
            </w:tcBorders>
            <w:vAlign w:val="center"/>
            <w:hideMark/>
          </w:tcPr>
          <w:p w14:paraId="5360A225"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1,07</w:t>
            </w:r>
          </w:p>
        </w:tc>
      </w:tr>
      <w:tr w:rsidR="00946996" w:rsidRPr="00610EE4" w14:paraId="325174AC" w14:textId="77777777" w:rsidTr="00147F2D">
        <w:trPr>
          <w:jc w:val="center"/>
        </w:trPr>
        <w:tc>
          <w:tcPr>
            <w:tcW w:w="242" w:type="pct"/>
            <w:tcBorders>
              <w:top w:val="single" w:sz="4" w:space="0" w:color="auto"/>
              <w:left w:val="single" w:sz="4" w:space="0" w:color="auto"/>
              <w:bottom w:val="single" w:sz="4" w:space="0" w:color="auto"/>
              <w:right w:val="single" w:sz="4" w:space="0" w:color="auto"/>
            </w:tcBorders>
            <w:vAlign w:val="center"/>
            <w:hideMark/>
          </w:tcPr>
          <w:p w14:paraId="58F296AE" w14:textId="77777777" w:rsidR="00946996" w:rsidRPr="00610EE4" w:rsidRDefault="00946996" w:rsidP="00147F2D">
            <w:pPr>
              <w:spacing w:before="0" w:after="0" w:line="240" w:lineRule="auto"/>
              <w:jc w:val="center"/>
              <w:rPr>
                <w:b/>
                <w:spacing w:val="-4"/>
                <w:sz w:val="24"/>
                <w:szCs w:val="24"/>
                <w:lang w:val="en-GB"/>
              </w:rPr>
            </w:pPr>
            <w:r w:rsidRPr="00610EE4">
              <w:rPr>
                <w:b/>
                <w:spacing w:val="-4"/>
                <w:sz w:val="24"/>
                <w:szCs w:val="24"/>
                <w:lang w:val="en-GB"/>
              </w:rPr>
              <w:t>4</w:t>
            </w:r>
          </w:p>
        </w:tc>
        <w:tc>
          <w:tcPr>
            <w:tcW w:w="3218" w:type="pct"/>
            <w:tcBorders>
              <w:top w:val="single" w:sz="4" w:space="0" w:color="auto"/>
              <w:left w:val="single" w:sz="4" w:space="0" w:color="auto"/>
              <w:bottom w:val="single" w:sz="4" w:space="0" w:color="auto"/>
              <w:right w:val="single" w:sz="4" w:space="0" w:color="auto"/>
            </w:tcBorders>
            <w:vAlign w:val="center"/>
            <w:hideMark/>
          </w:tcPr>
          <w:p w14:paraId="6D8B7384" w14:textId="77777777" w:rsidR="00946996" w:rsidRPr="00610EE4" w:rsidRDefault="00946996" w:rsidP="00147F2D">
            <w:pPr>
              <w:spacing w:before="0" w:after="0" w:line="240" w:lineRule="auto"/>
              <w:jc w:val="both"/>
              <w:rPr>
                <w:bCs/>
                <w:spacing w:val="-4"/>
                <w:sz w:val="24"/>
                <w:szCs w:val="24"/>
                <w:lang w:val="vi-VN"/>
              </w:rPr>
            </w:pPr>
            <w:r w:rsidRPr="00610EE4">
              <w:rPr>
                <w:bCs/>
                <w:spacing w:val="-4"/>
                <w:sz w:val="24"/>
                <w:szCs w:val="24"/>
                <w:lang w:val="vi-VN"/>
              </w:rPr>
              <w:t xml:space="preserve">Đội ngũ </w:t>
            </w:r>
            <w:r>
              <w:rPr>
                <w:bCs/>
                <w:spacing w:val="-4"/>
                <w:sz w:val="24"/>
                <w:szCs w:val="24"/>
                <w:lang w:val="vi-VN"/>
              </w:rPr>
              <w:t>CBQL</w:t>
            </w:r>
            <w:r w:rsidRPr="00610EE4">
              <w:rPr>
                <w:bCs/>
                <w:spacing w:val="-4"/>
                <w:sz w:val="24"/>
                <w:szCs w:val="24"/>
                <w:lang w:val="vi-VN"/>
              </w:rPr>
              <w:t xml:space="preserve"> </w:t>
            </w:r>
            <w:r>
              <w:rPr>
                <w:bCs/>
                <w:spacing w:val="-4"/>
                <w:sz w:val="24"/>
                <w:szCs w:val="24"/>
                <w:lang w:val="vi-VN"/>
              </w:rPr>
              <w:t>SV</w:t>
            </w:r>
            <w:r w:rsidRPr="00610EE4">
              <w:rPr>
                <w:bCs/>
                <w:spacing w:val="-4"/>
                <w:sz w:val="24"/>
                <w:szCs w:val="24"/>
              </w:rPr>
              <w:t xml:space="preserve">, </w:t>
            </w:r>
            <w:r>
              <w:rPr>
                <w:bCs/>
                <w:spacing w:val="-4"/>
                <w:sz w:val="24"/>
                <w:szCs w:val="24"/>
              </w:rPr>
              <w:t>GV</w:t>
            </w:r>
            <w:r w:rsidRPr="00610EE4">
              <w:rPr>
                <w:bCs/>
                <w:spacing w:val="-4"/>
                <w:sz w:val="24"/>
                <w:szCs w:val="24"/>
                <w:lang w:val="vi-VN"/>
              </w:rPr>
              <w:t xml:space="preserve"> Đại Học Huế</w:t>
            </w:r>
          </w:p>
        </w:tc>
        <w:tc>
          <w:tcPr>
            <w:tcW w:w="376" w:type="pct"/>
            <w:tcBorders>
              <w:top w:val="single" w:sz="4" w:space="0" w:color="auto"/>
              <w:left w:val="single" w:sz="4" w:space="0" w:color="auto"/>
              <w:bottom w:val="single" w:sz="4" w:space="0" w:color="auto"/>
              <w:right w:val="single" w:sz="4" w:space="0" w:color="auto"/>
            </w:tcBorders>
            <w:vAlign w:val="center"/>
            <w:hideMark/>
          </w:tcPr>
          <w:p w14:paraId="19DB74C9"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4,24</w:t>
            </w:r>
          </w:p>
        </w:tc>
        <w:tc>
          <w:tcPr>
            <w:tcW w:w="404" w:type="pct"/>
            <w:tcBorders>
              <w:top w:val="single" w:sz="4" w:space="0" w:color="auto"/>
              <w:left w:val="single" w:sz="4" w:space="0" w:color="auto"/>
              <w:bottom w:val="single" w:sz="4" w:space="0" w:color="auto"/>
              <w:right w:val="single" w:sz="4" w:space="0" w:color="auto"/>
            </w:tcBorders>
            <w:vAlign w:val="center"/>
            <w:hideMark/>
          </w:tcPr>
          <w:p w14:paraId="131BF0CE"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0,81</w:t>
            </w:r>
          </w:p>
        </w:tc>
        <w:tc>
          <w:tcPr>
            <w:tcW w:w="367" w:type="pct"/>
            <w:tcBorders>
              <w:top w:val="single" w:sz="4" w:space="0" w:color="auto"/>
              <w:left w:val="single" w:sz="4" w:space="0" w:color="auto"/>
              <w:bottom w:val="single" w:sz="4" w:space="0" w:color="auto"/>
              <w:right w:val="single" w:sz="4" w:space="0" w:color="auto"/>
            </w:tcBorders>
            <w:vAlign w:val="center"/>
            <w:hideMark/>
          </w:tcPr>
          <w:p w14:paraId="31F1C1A3"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4,15</w:t>
            </w:r>
          </w:p>
        </w:tc>
        <w:tc>
          <w:tcPr>
            <w:tcW w:w="394" w:type="pct"/>
            <w:tcBorders>
              <w:top w:val="single" w:sz="4" w:space="0" w:color="auto"/>
              <w:left w:val="single" w:sz="4" w:space="0" w:color="auto"/>
              <w:bottom w:val="single" w:sz="4" w:space="0" w:color="auto"/>
              <w:right w:val="single" w:sz="4" w:space="0" w:color="auto"/>
            </w:tcBorders>
            <w:vAlign w:val="center"/>
            <w:hideMark/>
          </w:tcPr>
          <w:p w14:paraId="229E69E7"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0,88</w:t>
            </w:r>
          </w:p>
        </w:tc>
      </w:tr>
      <w:tr w:rsidR="00946996" w:rsidRPr="00610EE4" w14:paraId="290E07FB" w14:textId="77777777" w:rsidTr="00147F2D">
        <w:trPr>
          <w:jc w:val="center"/>
        </w:trPr>
        <w:tc>
          <w:tcPr>
            <w:tcW w:w="242" w:type="pct"/>
            <w:tcBorders>
              <w:top w:val="single" w:sz="4" w:space="0" w:color="auto"/>
              <w:left w:val="single" w:sz="4" w:space="0" w:color="auto"/>
              <w:bottom w:val="single" w:sz="4" w:space="0" w:color="auto"/>
              <w:right w:val="single" w:sz="4" w:space="0" w:color="auto"/>
            </w:tcBorders>
            <w:vAlign w:val="center"/>
            <w:hideMark/>
          </w:tcPr>
          <w:p w14:paraId="79F5B556" w14:textId="77777777" w:rsidR="00946996" w:rsidRPr="00610EE4" w:rsidRDefault="00946996" w:rsidP="00147F2D">
            <w:pPr>
              <w:spacing w:before="0" w:after="0" w:line="240" w:lineRule="auto"/>
              <w:jc w:val="center"/>
              <w:rPr>
                <w:b/>
                <w:spacing w:val="-4"/>
                <w:sz w:val="24"/>
                <w:szCs w:val="24"/>
                <w:lang w:val="en-GB"/>
              </w:rPr>
            </w:pPr>
            <w:r w:rsidRPr="00610EE4">
              <w:rPr>
                <w:b/>
                <w:spacing w:val="-4"/>
                <w:sz w:val="24"/>
                <w:szCs w:val="24"/>
                <w:lang w:val="en-GB"/>
              </w:rPr>
              <w:t>5</w:t>
            </w:r>
          </w:p>
        </w:tc>
        <w:tc>
          <w:tcPr>
            <w:tcW w:w="3218" w:type="pct"/>
            <w:tcBorders>
              <w:top w:val="single" w:sz="4" w:space="0" w:color="auto"/>
              <w:left w:val="single" w:sz="4" w:space="0" w:color="auto"/>
              <w:bottom w:val="single" w:sz="4" w:space="0" w:color="auto"/>
              <w:right w:val="single" w:sz="4" w:space="0" w:color="auto"/>
            </w:tcBorders>
            <w:vAlign w:val="center"/>
            <w:hideMark/>
          </w:tcPr>
          <w:p w14:paraId="623A8FB0" w14:textId="77777777" w:rsidR="00946996" w:rsidRPr="00610EE4" w:rsidRDefault="00946996" w:rsidP="00147F2D">
            <w:pPr>
              <w:spacing w:before="0" w:after="0" w:line="240" w:lineRule="auto"/>
              <w:jc w:val="both"/>
              <w:rPr>
                <w:bCs/>
                <w:spacing w:val="-4"/>
                <w:sz w:val="24"/>
                <w:szCs w:val="24"/>
                <w:lang w:val="vi-VN"/>
              </w:rPr>
            </w:pPr>
            <w:r w:rsidRPr="00610EE4">
              <w:rPr>
                <w:bCs/>
                <w:spacing w:val="-4"/>
                <w:sz w:val="24"/>
                <w:szCs w:val="24"/>
                <w:lang w:val="vi-VN"/>
              </w:rPr>
              <w:t>Ban chấp hành đoàn</w:t>
            </w:r>
            <w:r w:rsidRPr="00610EE4">
              <w:rPr>
                <w:bCs/>
                <w:spacing w:val="-4"/>
                <w:sz w:val="24"/>
                <w:szCs w:val="24"/>
              </w:rPr>
              <w:t xml:space="preserve"> </w:t>
            </w:r>
            <w:proofErr w:type="spellStart"/>
            <w:r w:rsidRPr="00610EE4">
              <w:rPr>
                <w:bCs/>
                <w:spacing w:val="-4"/>
                <w:sz w:val="24"/>
                <w:szCs w:val="24"/>
              </w:rPr>
              <w:t>thanh</w:t>
            </w:r>
            <w:proofErr w:type="spellEnd"/>
            <w:r w:rsidRPr="00610EE4">
              <w:rPr>
                <w:bCs/>
                <w:spacing w:val="-4"/>
                <w:sz w:val="24"/>
                <w:szCs w:val="24"/>
              </w:rPr>
              <w:t xml:space="preserve"> </w:t>
            </w:r>
            <w:proofErr w:type="spellStart"/>
            <w:r w:rsidRPr="00610EE4">
              <w:rPr>
                <w:bCs/>
                <w:spacing w:val="-4"/>
                <w:sz w:val="24"/>
                <w:szCs w:val="24"/>
              </w:rPr>
              <w:t>niên</w:t>
            </w:r>
            <w:proofErr w:type="spellEnd"/>
            <w:r w:rsidRPr="00610EE4">
              <w:rPr>
                <w:bCs/>
                <w:spacing w:val="-4"/>
                <w:sz w:val="24"/>
                <w:szCs w:val="24"/>
                <w:lang w:val="vi-VN"/>
              </w:rPr>
              <w:t xml:space="preserve"> Đại Học Huế</w:t>
            </w:r>
          </w:p>
        </w:tc>
        <w:tc>
          <w:tcPr>
            <w:tcW w:w="376" w:type="pct"/>
            <w:tcBorders>
              <w:top w:val="single" w:sz="4" w:space="0" w:color="auto"/>
              <w:left w:val="single" w:sz="4" w:space="0" w:color="auto"/>
              <w:bottom w:val="single" w:sz="4" w:space="0" w:color="auto"/>
              <w:right w:val="single" w:sz="4" w:space="0" w:color="auto"/>
            </w:tcBorders>
            <w:vAlign w:val="center"/>
            <w:hideMark/>
          </w:tcPr>
          <w:p w14:paraId="7BA73F0E"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3,73</w:t>
            </w:r>
          </w:p>
        </w:tc>
        <w:tc>
          <w:tcPr>
            <w:tcW w:w="404" w:type="pct"/>
            <w:tcBorders>
              <w:top w:val="single" w:sz="4" w:space="0" w:color="auto"/>
              <w:left w:val="single" w:sz="4" w:space="0" w:color="auto"/>
              <w:bottom w:val="single" w:sz="4" w:space="0" w:color="auto"/>
              <w:right w:val="single" w:sz="4" w:space="0" w:color="auto"/>
            </w:tcBorders>
            <w:vAlign w:val="center"/>
            <w:hideMark/>
          </w:tcPr>
          <w:p w14:paraId="5A2B0068"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0,91</w:t>
            </w:r>
          </w:p>
        </w:tc>
        <w:tc>
          <w:tcPr>
            <w:tcW w:w="367" w:type="pct"/>
            <w:tcBorders>
              <w:top w:val="single" w:sz="4" w:space="0" w:color="auto"/>
              <w:left w:val="single" w:sz="4" w:space="0" w:color="auto"/>
              <w:bottom w:val="single" w:sz="4" w:space="0" w:color="auto"/>
              <w:right w:val="single" w:sz="4" w:space="0" w:color="auto"/>
            </w:tcBorders>
            <w:vAlign w:val="center"/>
            <w:hideMark/>
          </w:tcPr>
          <w:p w14:paraId="3EBB8D98"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3,72</w:t>
            </w:r>
          </w:p>
        </w:tc>
        <w:tc>
          <w:tcPr>
            <w:tcW w:w="394" w:type="pct"/>
            <w:tcBorders>
              <w:top w:val="single" w:sz="4" w:space="0" w:color="auto"/>
              <w:left w:val="single" w:sz="4" w:space="0" w:color="auto"/>
              <w:bottom w:val="single" w:sz="4" w:space="0" w:color="auto"/>
              <w:right w:val="single" w:sz="4" w:space="0" w:color="auto"/>
            </w:tcBorders>
            <w:vAlign w:val="center"/>
            <w:hideMark/>
          </w:tcPr>
          <w:p w14:paraId="3C33C4B4"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1,11</w:t>
            </w:r>
          </w:p>
        </w:tc>
      </w:tr>
      <w:tr w:rsidR="00946996" w:rsidRPr="00610EE4" w14:paraId="288B0E6D" w14:textId="77777777" w:rsidTr="00147F2D">
        <w:trPr>
          <w:jc w:val="center"/>
        </w:trPr>
        <w:tc>
          <w:tcPr>
            <w:tcW w:w="3460" w:type="pct"/>
            <w:gridSpan w:val="2"/>
            <w:tcBorders>
              <w:top w:val="single" w:sz="4" w:space="0" w:color="auto"/>
              <w:left w:val="single" w:sz="4" w:space="0" w:color="auto"/>
              <w:bottom w:val="single" w:sz="4" w:space="0" w:color="auto"/>
              <w:right w:val="single" w:sz="4" w:space="0" w:color="auto"/>
            </w:tcBorders>
            <w:vAlign w:val="center"/>
          </w:tcPr>
          <w:p w14:paraId="1A54F2D1" w14:textId="77777777" w:rsidR="00946996" w:rsidRPr="00610EE4" w:rsidRDefault="00946996" w:rsidP="00147F2D">
            <w:pPr>
              <w:spacing w:before="0" w:after="0" w:line="240" w:lineRule="auto"/>
              <w:jc w:val="center"/>
              <w:rPr>
                <w:b/>
                <w:spacing w:val="-4"/>
                <w:sz w:val="24"/>
                <w:szCs w:val="24"/>
              </w:rPr>
            </w:pPr>
            <w:r w:rsidRPr="002F2614">
              <w:rPr>
                <w:b/>
                <w:color w:val="EE0000"/>
                <w:spacing w:val="-4"/>
                <w:sz w:val="24"/>
                <w:szCs w:val="24"/>
              </w:rPr>
              <w:t xml:space="preserve">ĐTB </w:t>
            </w:r>
            <w:proofErr w:type="spellStart"/>
            <w:r w:rsidRPr="002F2614">
              <w:rPr>
                <w:b/>
                <w:color w:val="EE0000"/>
                <w:spacing w:val="-4"/>
                <w:sz w:val="24"/>
                <w:szCs w:val="24"/>
              </w:rPr>
              <w:t>và</w:t>
            </w:r>
            <w:proofErr w:type="spellEnd"/>
            <w:r w:rsidRPr="002F2614">
              <w:rPr>
                <w:b/>
                <w:color w:val="EE0000"/>
                <w:spacing w:val="-4"/>
                <w:sz w:val="24"/>
                <w:szCs w:val="24"/>
              </w:rPr>
              <w:t xml:space="preserve"> ĐLC </w:t>
            </w:r>
            <w:proofErr w:type="spellStart"/>
            <w:r w:rsidRPr="002F2614">
              <w:rPr>
                <w:b/>
                <w:color w:val="EE0000"/>
                <w:spacing w:val="-4"/>
                <w:sz w:val="24"/>
                <w:szCs w:val="24"/>
              </w:rPr>
              <w:t>chung</w:t>
            </w:r>
            <w:proofErr w:type="spellEnd"/>
          </w:p>
        </w:tc>
        <w:tc>
          <w:tcPr>
            <w:tcW w:w="376" w:type="pct"/>
            <w:tcBorders>
              <w:top w:val="single" w:sz="4" w:space="0" w:color="auto"/>
              <w:left w:val="single" w:sz="4" w:space="0" w:color="auto"/>
              <w:bottom w:val="single" w:sz="4" w:space="0" w:color="auto"/>
              <w:right w:val="single" w:sz="4" w:space="0" w:color="auto"/>
            </w:tcBorders>
            <w:vAlign w:val="center"/>
            <w:hideMark/>
          </w:tcPr>
          <w:p w14:paraId="47F3EC1B"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4,07</w:t>
            </w:r>
          </w:p>
        </w:tc>
        <w:tc>
          <w:tcPr>
            <w:tcW w:w="404" w:type="pct"/>
            <w:tcBorders>
              <w:top w:val="single" w:sz="4" w:space="0" w:color="auto"/>
              <w:left w:val="single" w:sz="4" w:space="0" w:color="auto"/>
              <w:bottom w:val="single" w:sz="4" w:space="0" w:color="auto"/>
              <w:right w:val="single" w:sz="4" w:space="0" w:color="auto"/>
            </w:tcBorders>
            <w:vAlign w:val="center"/>
            <w:hideMark/>
          </w:tcPr>
          <w:p w14:paraId="73B599C7"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0,87</w:t>
            </w:r>
          </w:p>
        </w:tc>
        <w:tc>
          <w:tcPr>
            <w:tcW w:w="367" w:type="pct"/>
            <w:tcBorders>
              <w:top w:val="single" w:sz="4" w:space="0" w:color="auto"/>
              <w:left w:val="single" w:sz="4" w:space="0" w:color="auto"/>
              <w:bottom w:val="single" w:sz="4" w:space="0" w:color="auto"/>
              <w:right w:val="single" w:sz="4" w:space="0" w:color="auto"/>
            </w:tcBorders>
            <w:vAlign w:val="center"/>
            <w:hideMark/>
          </w:tcPr>
          <w:p w14:paraId="18D95C8F"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4,08</w:t>
            </w:r>
          </w:p>
        </w:tc>
        <w:tc>
          <w:tcPr>
            <w:tcW w:w="394" w:type="pct"/>
            <w:tcBorders>
              <w:top w:val="single" w:sz="4" w:space="0" w:color="auto"/>
              <w:left w:val="single" w:sz="4" w:space="0" w:color="auto"/>
              <w:bottom w:val="single" w:sz="4" w:space="0" w:color="auto"/>
              <w:right w:val="single" w:sz="4" w:space="0" w:color="auto"/>
            </w:tcBorders>
            <w:vAlign w:val="center"/>
            <w:hideMark/>
          </w:tcPr>
          <w:p w14:paraId="65C097C3" w14:textId="77777777" w:rsidR="00946996" w:rsidRPr="00610EE4" w:rsidRDefault="00946996" w:rsidP="00147F2D">
            <w:pPr>
              <w:spacing w:before="0" w:after="0" w:line="240" w:lineRule="auto"/>
              <w:jc w:val="center"/>
              <w:rPr>
                <w:bCs/>
                <w:spacing w:val="-4"/>
                <w:sz w:val="24"/>
                <w:szCs w:val="24"/>
                <w:lang w:val="en-GB"/>
              </w:rPr>
            </w:pPr>
            <w:r w:rsidRPr="00610EE4">
              <w:rPr>
                <w:bCs/>
                <w:spacing w:val="-4"/>
                <w:sz w:val="24"/>
                <w:szCs w:val="24"/>
                <w:lang w:val="en-GB"/>
              </w:rPr>
              <w:t>0,94</w:t>
            </w:r>
          </w:p>
        </w:tc>
      </w:tr>
    </w:tbl>
    <w:p w14:paraId="79B5255D" w14:textId="28E8C57B" w:rsidR="00946996" w:rsidRPr="00FF15E2" w:rsidRDefault="00946996" w:rsidP="00946996">
      <w:pPr>
        <w:spacing w:before="0" w:after="0" w:line="240" w:lineRule="auto"/>
        <w:jc w:val="both"/>
        <w:rPr>
          <w:bCs/>
          <w:i/>
          <w:spacing w:val="-4"/>
          <w:sz w:val="24"/>
          <w:szCs w:val="24"/>
          <w:lang w:val="vi-VN"/>
        </w:rPr>
      </w:pPr>
      <w:r w:rsidRPr="00A16AE9">
        <w:rPr>
          <w:bCs/>
          <w:i/>
          <w:color w:val="2E74B5" w:themeColor="accent5" w:themeShade="BF"/>
          <w:spacing w:val="-4"/>
          <w:sz w:val="24"/>
          <w:szCs w:val="24"/>
          <w:lang w:val="pt-BR"/>
        </w:rPr>
        <w:t xml:space="preserve">Ghi chú: 1 ≤ </w:t>
      </w:r>
      <w:r w:rsidR="006C4565" w:rsidRPr="008F2E5C">
        <w:rPr>
          <w:noProof/>
          <w:spacing w:val="-2"/>
          <w:position w:val="-4"/>
          <w:szCs w:val="26"/>
        </w:rPr>
        <w:object w:dxaOrig="260" w:dyaOrig="320" w14:anchorId="7DABCC1D">
          <v:shape id="_x0000_i1040" type="#_x0000_t75" style="width:12.85pt;height:16.05pt" o:ole="">
            <v:imagedata r:id="rId11" o:title=""/>
          </v:shape>
          <o:OLEObject Type="Embed" ProgID="Equation.DSMT4" ShapeID="_x0000_i1040" DrawAspect="Content" ObjectID="_1820735550" r:id="rId27"/>
        </w:object>
      </w:r>
      <w:r w:rsidRPr="00A16AE9">
        <w:rPr>
          <w:bCs/>
          <w:i/>
          <w:color w:val="2E74B5" w:themeColor="accent5" w:themeShade="BF"/>
          <w:spacing w:val="-4"/>
          <w:sz w:val="24"/>
          <w:szCs w:val="24"/>
          <w:lang w:val="pt-BR"/>
        </w:rPr>
        <w:t xml:space="preserve">≤ </w:t>
      </w:r>
      <w:r w:rsidRPr="00A16AE9">
        <w:rPr>
          <w:bCs/>
          <w:i/>
          <w:color w:val="2E74B5" w:themeColor="accent5" w:themeShade="BF"/>
          <w:spacing w:val="-4"/>
          <w:sz w:val="24"/>
          <w:szCs w:val="24"/>
          <w:lang w:val="vi-VN"/>
        </w:rPr>
        <w:t>5</w:t>
      </w:r>
      <w:r w:rsidRPr="00A16AE9">
        <w:rPr>
          <w:bCs/>
          <w:i/>
          <w:color w:val="2E74B5" w:themeColor="accent5" w:themeShade="BF"/>
          <w:spacing w:val="-4"/>
          <w:sz w:val="24"/>
          <w:szCs w:val="24"/>
          <w:lang w:val="pt-BR"/>
        </w:rPr>
        <w:t>;</w:t>
      </w:r>
      <w:r w:rsidR="006C4565" w:rsidRPr="006C4565">
        <w:rPr>
          <w:noProof/>
          <w:spacing w:val="-2"/>
          <w:szCs w:val="26"/>
        </w:rPr>
        <w:t xml:space="preserve"> </w:t>
      </w:r>
      <w:r w:rsidR="006C4565" w:rsidRPr="008F2E5C">
        <w:rPr>
          <w:noProof/>
          <w:spacing w:val="-2"/>
          <w:position w:val="-4"/>
          <w:szCs w:val="26"/>
        </w:rPr>
        <w:object w:dxaOrig="260" w:dyaOrig="320" w14:anchorId="17184563">
          <v:shape id="_x0000_i1041" type="#_x0000_t75" style="width:12.85pt;height:16.05pt" o:ole="">
            <v:imagedata r:id="rId11" o:title=""/>
          </v:shape>
          <o:OLEObject Type="Embed" ProgID="Equation.DSMT4" ShapeID="_x0000_i1041" DrawAspect="Content" ObjectID="_1820735551" r:id="rId28"/>
        </w:object>
      </w:r>
      <w:r w:rsidRPr="00A16AE9">
        <w:rPr>
          <w:bCs/>
          <w:color w:val="2E74B5" w:themeColor="accent5" w:themeShade="BF"/>
          <w:spacing w:val="-4"/>
          <w:sz w:val="24"/>
          <w:szCs w:val="24"/>
          <w:lang w:val="vi-VN"/>
        </w:rPr>
        <w:t>:</w:t>
      </w:r>
      <w:r w:rsidRPr="00A16AE9">
        <w:rPr>
          <w:bCs/>
          <w:i/>
          <w:color w:val="2E74B5" w:themeColor="accent5" w:themeShade="BF"/>
          <w:spacing w:val="-4"/>
          <w:sz w:val="24"/>
          <w:szCs w:val="24"/>
          <w:lang w:val="pt-BR"/>
        </w:rPr>
        <w:t xml:space="preserve"> </w:t>
      </w:r>
      <w:r w:rsidR="009D0583" w:rsidRPr="006C4565">
        <w:rPr>
          <w:bCs/>
          <w:i/>
          <w:color w:val="2E74B5" w:themeColor="accent5" w:themeShade="BF"/>
          <w:spacing w:val="-4"/>
          <w:sz w:val="24"/>
          <w:szCs w:val="24"/>
          <w:lang w:val="pt-BR"/>
        </w:rPr>
        <w:t>(Hệ số trung bình); (SD) (Độ lệch chuẩn)</w:t>
      </w:r>
      <w:r w:rsidR="009D0583" w:rsidRPr="006C4565">
        <w:rPr>
          <w:bCs/>
          <w:i/>
          <w:color w:val="2E74B5" w:themeColor="accent5" w:themeShade="BF"/>
          <w:spacing w:val="-4"/>
          <w:sz w:val="24"/>
          <w:szCs w:val="24"/>
          <w:lang w:val="vi-VN"/>
        </w:rPr>
        <w:t xml:space="preserve">; </w:t>
      </w:r>
      <w:r w:rsidRPr="00FF15E2">
        <w:rPr>
          <w:i/>
          <w:iCs/>
          <w:color w:val="000000"/>
          <w:sz w:val="24"/>
          <w:szCs w:val="24"/>
          <w:lang w:val="vi-VN"/>
        </w:rPr>
        <w:t>1. Hoàn toàn không thường xuyên; 2. Không thường xuyên; 3. Tương đối thường xuyên; 4. Thường Xuyên; 5. Rất Thường xuyên</w:t>
      </w:r>
    </w:p>
    <w:p w14:paraId="356762B6" w14:textId="77777777" w:rsidR="00946996" w:rsidRPr="00FF15E2" w:rsidRDefault="00946996" w:rsidP="00946996">
      <w:pPr>
        <w:spacing w:before="0" w:after="0" w:line="240" w:lineRule="auto"/>
        <w:ind w:firstLine="567"/>
        <w:jc w:val="both"/>
        <w:rPr>
          <w:bCs/>
          <w:spacing w:val="-4"/>
          <w:sz w:val="24"/>
          <w:szCs w:val="24"/>
          <w:lang w:val="vi-VN"/>
        </w:rPr>
      </w:pPr>
      <w:r w:rsidRPr="00FF15E2">
        <w:rPr>
          <w:bCs/>
          <w:spacing w:val="-4"/>
          <w:sz w:val="24"/>
          <w:szCs w:val="24"/>
          <w:lang w:val="vi-VN"/>
        </w:rPr>
        <w:t xml:space="preserve">Kết quả khảo sát cho thấy công tác GD CTTT tại Đại học Huế có sự tham gia của nhiều lực lượng khác nhau, thể hiện sự phối hợp đồng bộ giữa lãnh đạo, đội ngũ GV, CBQL và tổ chức đoàn thể. Tuy nhiên, sự tham gia của các lực lượng đều được đánh giá mức </w:t>
      </w:r>
      <w:r w:rsidRPr="00FF15E2">
        <w:rPr>
          <w:bCs/>
          <w:i/>
          <w:iCs/>
          <w:spacing w:val="-4"/>
          <w:sz w:val="24"/>
          <w:szCs w:val="24"/>
          <w:lang w:val="vi-VN"/>
        </w:rPr>
        <w:t xml:space="preserve">Thường </w:t>
      </w:r>
      <w:r w:rsidRPr="002F2614">
        <w:rPr>
          <w:bCs/>
          <w:i/>
          <w:iCs/>
          <w:color w:val="EE0000"/>
          <w:spacing w:val="-4"/>
          <w:sz w:val="24"/>
          <w:szCs w:val="24"/>
          <w:lang w:val="vi-VN"/>
        </w:rPr>
        <w:t>xuyên</w:t>
      </w:r>
      <w:r w:rsidRPr="002F2614">
        <w:rPr>
          <w:bCs/>
          <w:color w:val="EE0000"/>
          <w:spacing w:val="-4"/>
          <w:sz w:val="24"/>
          <w:szCs w:val="24"/>
          <w:lang w:val="vi-VN"/>
        </w:rPr>
        <w:t xml:space="preserve"> với ĐTB chung trong đánh giá của CBQL, GV là 4,07 và của SV 4,08</w:t>
      </w:r>
      <w:r w:rsidRPr="00FF15E2">
        <w:rPr>
          <w:bCs/>
          <w:spacing w:val="-4"/>
          <w:sz w:val="24"/>
          <w:szCs w:val="24"/>
          <w:lang w:val="vi-VN"/>
        </w:rPr>
        <w:t xml:space="preserve">. Kết quả này đã cơ bản phản ánh rõ các mức độ đánh giá khá cao, đồng thời khẳng định mức độ tham gia thường xuyên và vai trò quan trọng của sự phối hợp các lực lượng trong triển khai công tác GD CTTT cho SV Đại học Huế. </w:t>
      </w:r>
    </w:p>
    <w:p w14:paraId="5A42B8C2" w14:textId="77777777" w:rsidR="00946996" w:rsidRPr="00FF15E2" w:rsidRDefault="00946996" w:rsidP="00946996">
      <w:pPr>
        <w:spacing w:before="0" w:after="0" w:line="240" w:lineRule="auto"/>
        <w:ind w:firstLine="567"/>
        <w:jc w:val="both"/>
        <w:rPr>
          <w:bCs/>
          <w:spacing w:val="-4"/>
          <w:sz w:val="24"/>
          <w:szCs w:val="24"/>
          <w:lang w:val="vi-VN"/>
        </w:rPr>
      </w:pPr>
      <w:r w:rsidRPr="00FF15E2">
        <w:rPr>
          <w:bCs/>
          <w:spacing w:val="-4"/>
          <w:sz w:val="24"/>
          <w:szCs w:val="24"/>
          <w:lang w:val="vi-VN"/>
        </w:rPr>
        <w:t xml:space="preserve">Đối với </w:t>
      </w:r>
      <w:r w:rsidRPr="002F2614">
        <w:rPr>
          <w:bCs/>
          <w:color w:val="EE0000"/>
          <w:spacing w:val="-4"/>
          <w:sz w:val="24"/>
          <w:szCs w:val="24"/>
          <w:lang w:val="vi-VN"/>
        </w:rPr>
        <w:t xml:space="preserve">CBQL và GV, lực lượng được đánh giá cao nhất là Đảng ủy, Ban Giám đốc Đại học Huế với ĐTB </w:t>
      </w:r>
      <w:r w:rsidRPr="002F2614">
        <w:rPr>
          <w:bCs/>
          <w:color w:val="EE0000"/>
          <w:spacing w:val="-4"/>
          <w:sz w:val="24"/>
          <w:szCs w:val="24"/>
          <w:vertAlign w:val="subscript"/>
          <w:lang w:val="vi-VN"/>
        </w:rPr>
        <w:t>CBQL, GV =</w:t>
      </w:r>
      <w:r w:rsidRPr="002F2614">
        <w:rPr>
          <w:bCs/>
          <w:color w:val="EE0000"/>
          <w:spacing w:val="-4"/>
          <w:sz w:val="24"/>
          <w:szCs w:val="24"/>
          <w:lang w:val="vi-VN"/>
        </w:rPr>
        <w:t xml:space="preserve"> 4,19</w:t>
      </w:r>
      <w:r w:rsidRPr="00FF15E2">
        <w:rPr>
          <w:bCs/>
          <w:spacing w:val="-4"/>
          <w:sz w:val="24"/>
          <w:szCs w:val="24"/>
          <w:lang w:val="vi-VN"/>
        </w:rPr>
        <w:t>, cho thấy sự quan tâm, chỉ đạo trực tiếp của lãnh đạo cấp cao đóng vai trò then chốt, tạo định hướng và bảo đảm tính thường xuyên, hiệu quả cho hoạt động GD CTTT.</w:t>
      </w:r>
    </w:p>
    <w:p w14:paraId="46EC4224" w14:textId="20CF8097" w:rsidR="00946996" w:rsidRPr="00FF15E2" w:rsidRDefault="00946996" w:rsidP="00EC3415">
      <w:pPr>
        <w:spacing w:before="0" w:after="0" w:line="240" w:lineRule="auto"/>
        <w:ind w:firstLine="567"/>
        <w:jc w:val="both"/>
        <w:rPr>
          <w:bCs/>
          <w:spacing w:val="-4"/>
          <w:sz w:val="24"/>
          <w:szCs w:val="24"/>
          <w:lang w:val="vi-VN"/>
        </w:rPr>
      </w:pPr>
      <w:r w:rsidRPr="00FF15E2">
        <w:rPr>
          <w:bCs/>
          <w:spacing w:val="-4"/>
          <w:sz w:val="24"/>
          <w:szCs w:val="24"/>
          <w:lang w:val="vi-VN"/>
        </w:rPr>
        <w:t xml:space="preserve">Trong khi đó, SV lại đánh giá cao nhất vai trò của Đội ngũ </w:t>
      </w:r>
      <w:r w:rsidRPr="002F2614">
        <w:rPr>
          <w:bCs/>
          <w:color w:val="EE0000"/>
          <w:spacing w:val="-4"/>
          <w:sz w:val="24"/>
          <w:szCs w:val="24"/>
          <w:lang w:val="vi-VN"/>
        </w:rPr>
        <w:t>CBQL SV, GV với ĐTB</w:t>
      </w:r>
      <w:r w:rsidRPr="002F2614">
        <w:rPr>
          <w:bCs/>
          <w:color w:val="EE0000"/>
          <w:spacing w:val="-4"/>
          <w:sz w:val="24"/>
          <w:szCs w:val="24"/>
          <w:vertAlign w:val="subscript"/>
          <w:lang w:val="vi-VN"/>
        </w:rPr>
        <w:t>SV</w:t>
      </w:r>
      <w:r w:rsidRPr="002F2614">
        <w:rPr>
          <w:bCs/>
          <w:color w:val="EE0000"/>
          <w:spacing w:val="-4"/>
          <w:sz w:val="24"/>
          <w:szCs w:val="24"/>
          <w:lang w:val="vi-VN"/>
        </w:rPr>
        <w:t xml:space="preserve"> = 4,15. </w:t>
      </w:r>
      <w:r w:rsidRPr="00FF15E2">
        <w:rPr>
          <w:bCs/>
          <w:spacing w:val="-4"/>
          <w:sz w:val="24"/>
          <w:szCs w:val="24"/>
          <w:lang w:val="vi-VN"/>
        </w:rPr>
        <w:t>Đây là lực lượng gần gũi, trực tiếp đồng hành cùng SV trong quá trình học tập, rèn luyện và tham gia các hoạt động chính trị – xã hội, vì vậy có tác động mạnh mẽ đến nhận thức, thái độ và hành động của SV.</w:t>
      </w:r>
      <w:r w:rsidR="00EC3415" w:rsidRPr="00EC3415">
        <w:rPr>
          <w:bCs/>
          <w:spacing w:val="-4"/>
          <w:sz w:val="24"/>
          <w:szCs w:val="24"/>
          <w:lang w:val="vi-VN"/>
        </w:rPr>
        <w:t xml:space="preserve"> </w:t>
      </w:r>
      <w:r w:rsidRPr="00FF15E2">
        <w:rPr>
          <w:bCs/>
          <w:spacing w:val="-4"/>
          <w:sz w:val="24"/>
          <w:szCs w:val="24"/>
          <w:lang w:val="vi-VN"/>
        </w:rPr>
        <w:t>Các lực lượng khác như “</w:t>
      </w:r>
      <w:r w:rsidRPr="00FF15E2">
        <w:rPr>
          <w:bCs/>
          <w:i/>
          <w:iCs/>
          <w:spacing w:val="-4"/>
          <w:sz w:val="24"/>
          <w:szCs w:val="24"/>
          <w:lang w:val="vi-VN"/>
        </w:rPr>
        <w:t>Ban giám hiệu các trường, khoa, trung tâm thuộc Đại học Huế</w:t>
      </w:r>
      <w:r w:rsidRPr="00FF15E2">
        <w:rPr>
          <w:bCs/>
          <w:spacing w:val="-4"/>
          <w:sz w:val="24"/>
          <w:szCs w:val="24"/>
          <w:lang w:val="vi-VN"/>
        </w:rPr>
        <w:t>” cũng được CBQL, GV và SV đánh giá cao với</w:t>
      </w:r>
      <w:r w:rsidRPr="002F2614">
        <w:rPr>
          <w:bCs/>
          <w:color w:val="EE0000"/>
          <w:spacing w:val="-4"/>
          <w:sz w:val="24"/>
          <w:szCs w:val="24"/>
          <w:lang w:val="vi-VN"/>
        </w:rPr>
        <w:t xml:space="preserve"> ĐTB </w:t>
      </w:r>
      <w:r w:rsidRPr="002F2614">
        <w:rPr>
          <w:bCs/>
          <w:color w:val="EE0000"/>
          <w:spacing w:val="-4"/>
          <w:sz w:val="24"/>
          <w:szCs w:val="24"/>
          <w:vertAlign w:val="subscript"/>
          <w:lang w:val="vi-VN"/>
        </w:rPr>
        <w:t>CBQL, GV =</w:t>
      </w:r>
      <w:r w:rsidRPr="002F2614">
        <w:rPr>
          <w:bCs/>
          <w:color w:val="EE0000"/>
          <w:spacing w:val="-4"/>
          <w:sz w:val="24"/>
          <w:szCs w:val="24"/>
          <w:lang w:val="vi-VN"/>
        </w:rPr>
        <w:t xml:space="preserve"> 4,18 và ĐTB</w:t>
      </w:r>
      <w:r w:rsidRPr="002F2614">
        <w:rPr>
          <w:bCs/>
          <w:color w:val="EE0000"/>
          <w:spacing w:val="-4"/>
          <w:sz w:val="24"/>
          <w:szCs w:val="24"/>
          <w:vertAlign w:val="subscript"/>
          <w:lang w:val="vi-VN"/>
        </w:rPr>
        <w:t>SV</w:t>
      </w:r>
      <w:r w:rsidRPr="002F2614">
        <w:rPr>
          <w:bCs/>
          <w:color w:val="EE0000"/>
          <w:spacing w:val="-4"/>
          <w:sz w:val="24"/>
          <w:szCs w:val="24"/>
          <w:lang w:val="vi-VN"/>
        </w:rPr>
        <w:t xml:space="preserve"> = 4,25;  </w:t>
      </w:r>
      <w:r w:rsidRPr="002F2614">
        <w:rPr>
          <w:bCs/>
          <w:i/>
          <w:iCs/>
          <w:color w:val="EE0000"/>
          <w:spacing w:val="-4"/>
          <w:sz w:val="24"/>
          <w:szCs w:val="24"/>
          <w:lang w:val="vi-VN"/>
        </w:rPr>
        <w:t>“Lãnh đạo các phòng ban chức năng</w:t>
      </w:r>
      <w:r w:rsidRPr="002F2614">
        <w:rPr>
          <w:bCs/>
          <w:color w:val="EE0000"/>
          <w:spacing w:val="-4"/>
          <w:sz w:val="24"/>
          <w:szCs w:val="24"/>
          <w:lang w:val="vi-VN"/>
        </w:rPr>
        <w:t xml:space="preserve">” (ĐTB </w:t>
      </w:r>
      <w:r w:rsidRPr="002F2614">
        <w:rPr>
          <w:bCs/>
          <w:color w:val="EE0000"/>
          <w:spacing w:val="-4"/>
          <w:sz w:val="24"/>
          <w:szCs w:val="24"/>
          <w:vertAlign w:val="subscript"/>
          <w:lang w:val="vi-VN"/>
        </w:rPr>
        <w:t>CBQL, GV =</w:t>
      </w:r>
      <w:r w:rsidRPr="002F2614">
        <w:rPr>
          <w:bCs/>
          <w:color w:val="EE0000"/>
          <w:spacing w:val="-4"/>
          <w:sz w:val="24"/>
          <w:szCs w:val="24"/>
          <w:lang w:val="vi-VN"/>
        </w:rPr>
        <w:t xml:space="preserve"> 4,03 và ĐTB</w:t>
      </w:r>
      <w:r w:rsidRPr="002F2614">
        <w:rPr>
          <w:bCs/>
          <w:color w:val="EE0000"/>
          <w:spacing w:val="-4"/>
          <w:sz w:val="24"/>
          <w:szCs w:val="24"/>
          <w:vertAlign w:val="subscript"/>
          <w:lang w:val="vi-VN"/>
        </w:rPr>
        <w:t>SV</w:t>
      </w:r>
      <w:r w:rsidRPr="002F2614">
        <w:rPr>
          <w:bCs/>
          <w:color w:val="EE0000"/>
          <w:spacing w:val="-4"/>
          <w:sz w:val="24"/>
          <w:szCs w:val="24"/>
          <w:lang w:val="vi-VN"/>
        </w:rPr>
        <w:t xml:space="preserve"> = 3,90). </w:t>
      </w:r>
      <w:r w:rsidRPr="00FF15E2">
        <w:rPr>
          <w:bCs/>
          <w:spacing w:val="-4"/>
          <w:sz w:val="24"/>
          <w:szCs w:val="24"/>
          <w:lang w:val="vi-VN"/>
        </w:rPr>
        <w:t>Với kết quả này phần nào đã thể hiện sự phối hợp khá nhịp nhàng trong các lực lượng khi tham gia vào công tác giáo dục chính trị tư tưởng cho SV. Ngược lại lực lượng là “</w:t>
      </w:r>
      <w:r w:rsidRPr="00FF15E2">
        <w:rPr>
          <w:bCs/>
          <w:i/>
          <w:iCs/>
          <w:spacing w:val="-4"/>
          <w:sz w:val="24"/>
          <w:szCs w:val="24"/>
          <w:lang w:val="vi-VN"/>
        </w:rPr>
        <w:t>Ban chấp hành Đoàn Thanh niên Đại học Huế</w:t>
      </w:r>
      <w:r w:rsidRPr="00FF15E2">
        <w:rPr>
          <w:bCs/>
          <w:spacing w:val="-4"/>
          <w:sz w:val="24"/>
          <w:szCs w:val="24"/>
          <w:lang w:val="vi-VN"/>
        </w:rPr>
        <w:t xml:space="preserve">” lại được đánh giá thấp nhất, </w:t>
      </w:r>
      <w:r w:rsidRPr="002F2614">
        <w:rPr>
          <w:bCs/>
          <w:color w:val="EE0000"/>
          <w:spacing w:val="-4"/>
          <w:sz w:val="24"/>
          <w:szCs w:val="24"/>
          <w:lang w:val="vi-VN"/>
        </w:rPr>
        <w:t xml:space="preserve">với ĐTB </w:t>
      </w:r>
      <w:r w:rsidRPr="002F2614">
        <w:rPr>
          <w:bCs/>
          <w:color w:val="EE0000"/>
          <w:spacing w:val="-4"/>
          <w:sz w:val="24"/>
          <w:szCs w:val="24"/>
          <w:vertAlign w:val="subscript"/>
          <w:lang w:val="vi-VN"/>
        </w:rPr>
        <w:t>CBQL, GV =</w:t>
      </w:r>
      <w:r w:rsidRPr="002F2614">
        <w:rPr>
          <w:bCs/>
          <w:color w:val="EE0000"/>
          <w:spacing w:val="-4"/>
          <w:sz w:val="24"/>
          <w:szCs w:val="24"/>
          <w:lang w:val="vi-VN"/>
        </w:rPr>
        <w:t xml:space="preserve"> 3,73 và ĐTB</w:t>
      </w:r>
      <w:r w:rsidRPr="002F2614">
        <w:rPr>
          <w:bCs/>
          <w:color w:val="EE0000"/>
          <w:spacing w:val="-4"/>
          <w:sz w:val="24"/>
          <w:szCs w:val="24"/>
          <w:vertAlign w:val="subscript"/>
          <w:lang w:val="vi-VN"/>
        </w:rPr>
        <w:t>SV</w:t>
      </w:r>
      <w:r w:rsidRPr="002F2614">
        <w:rPr>
          <w:bCs/>
          <w:color w:val="EE0000"/>
          <w:spacing w:val="-4"/>
          <w:sz w:val="24"/>
          <w:szCs w:val="24"/>
          <w:lang w:val="vi-VN"/>
        </w:rPr>
        <w:t xml:space="preserve"> = 3,72. </w:t>
      </w:r>
      <w:r w:rsidRPr="00FF15E2">
        <w:rPr>
          <w:bCs/>
          <w:spacing w:val="-4"/>
          <w:sz w:val="24"/>
          <w:szCs w:val="24"/>
          <w:lang w:val="vi-VN"/>
        </w:rPr>
        <w:t>Điều đó cho thấy, mặc dù Đoàn Thanh niên đã tổ chức nhiều hoạt động liên quan nhưng hiệu quả, mức độ hấp dẫn và tính lan tỏa còn hạn chế, cần có sự đổi mới mạnh mẽ hơn trong thời gian tới.</w:t>
      </w:r>
    </w:p>
    <w:p w14:paraId="70B23CD0" w14:textId="77777777" w:rsidR="00946996" w:rsidRDefault="00946996" w:rsidP="00946996">
      <w:pPr>
        <w:spacing w:before="0" w:after="0" w:line="240" w:lineRule="auto"/>
        <w:ind w:firstLine="567"/>
        <w:jc w:val="both"/>
        <w:rPr>
          <w:bCs/>
          <w:spacing w:val="-4"/>
          <w:sz w:val="24"/>
          <w:szCs w:val="24"/>
        </w:rPr>
      </w:pPr>
      <w:r w:rsidRPr="00FF15E2">
        <w:rPr>
          <w:bCs/>
          <w:spacing w:val="-4"/>
          <w:sz w:val="24"/>
          <w:szCs w:val="24"/>
          <w:lang w:val="vi-VN"/>
        </w:rPr>
        <w:t>Từ kết quả khảo sát tại bảng 4 phần nào cho thấy về cơ bản trong công tác giáo dục chính trị tư tưởng cho SV đã huy động được các lực lượng tham gia. Mỗi lực lượng có một thế mạnh riêng. Đặc biệt các lực lượng tham gia công tác GD CTTT cho SV Đại học Huế đã phát huy vai trò quan trọng, đặc biệt là sự chỉ đạo của Đảng ủy, Ban Giám đốc và sự đồng hành trực tiếp của đội ngũ CBQL, GV. Tuy nhiên, để mang lại hiệu quả ch công tác này thì cần phải có sự phối hợp chặt chẽ giữa các lực lượng để đảm báo tính thống nhất trong triển khai công tác giáo dục chính trị tư tưởng cho SV Đại học Huế.</w:t>
      </w:r>
    </w:p>
    <w:p w14:paraId="2C92D2DE" w14:textId="77777777" w:rsidR="00EC3415" w:rsidRPr="00EC3415" w:rsidRDefault="00EC3415" w:rsidP="00946996">
      <w:pPr>
        <w:spacing w:before="0" w:after="0" w:line="240" w:lineRule="auto"/>
        <w:ind w:firstLine="567"/>
        <w:jc w:val="both"/>
        <w:rPr>
          <w:bCs/>
          <w:spacing w:val="-4"/>
          <w:sz w:val="24"/>
          <w:szCs w:val="24"/>
        </w:rPr>
      </w:pPr>
    </w:p>
    <w:p w14:paraId="00D3DA52" w14:textId="3D2C147F" w:rsidR="00946996" w:rsidRPr="00610EE4" w:rsidRDefault="00946996" w:rsidP="00946996">
      <w:pPr>
        <w:widowControl w:val="0"/>
        <w:tabs>
          <w:tab w:val="left" w:pos="797"/>
        </w:tabs>
        <w:autoSpaceDE w:val="0"/>
        <w:autoSpaceDN w:val="0"/>
        <w:spacing w:before="0" w:after="0" w:line="240" w:lineRule="auto"/>
        <w:jc w:val="both"/>
        <w:outlineLvl w:val="1"/>
        <w:rPr>
          <w:rFonts w:eastAsia="Times New Roman"/>
          <w:b/>
          <w:bCs/>
          <w:i/>
          <w:sz w:val="24"/>
          <w:szCs w:val="24"/>
          <w:lang w:val="pt-BR"/>
        </w:rPr>
      </w:pPr>
      <w:r w:rsidRPr="00A16AE9">
        <w:rPr>
          <w:rFonts w:eastAsia="Times New Roman"/>
          <w:b/>
          <w:bCs/>
          <w:i/>
          <w:color w:val="2E74B5" w:themeColor="accent5" w:themeShade="BF"/>
          <w:sz w:val="24"/>
          <w:szCs w:val="24"/>
          <w:lang w:val="pt-BR"/>
        </w:rPr>
        <w:lastRenderedPageBreak/>
        <w:t>3</w:t>
      </w:r>
      <w:r w:rsidRPr="00A16AE9">
        <w:rPr>
          <w:rFonts w:eastAsia="Times New Roman"/>
          <w:b/>
          <w:bCs/>
          <w:i/>
          <w:color w:val="2E74B5" w:themeColor="accent5" w:themeShade="BF"/>
          <w:sz w:val="24"/>
          <w:szCs w:val="24"/>
          <w:lang w:val="vi-VN"/>
        </w:rPr>
        <w:t>.</w:t>
      </w:r>
      <w:r w:rsidRPr="00A16AE9">
        <w:rPr>
          <w:rFonts w:eastAsia="Times New Roman"/>
          <w:b/>
          <w:bCs/>
          <w:i/>
          <w:color w:val="2E74B5" w:themeColor="accent5" w:themeShade="BF"/>
          <w:sz w:val="24"/>
          <w:szCs w:val="24"/>
          <w:lang w:val="pt-BR"/>
        </w:rPr>
        <w:t xml:space="preserve">5. </w:t>
      </w:r>
      <w:r w:rsidRPr="00CF138B">
        <w:rPr>
          <w:rFonts w:eastAsia="Times New Roman"/>
          <w:b/>
          <w:bCs/>
          <w:i/>
          <w:color w:val="EE0000"/>
          <w:sz w:val="24"/>
          <w:szCs w:val="24"/>
          <w:lang w:val="pt-BR"/>
        </w:rPr>
        <w:t>Thực trạng về những</w:t>
      </w:r>
      <w:r w:rsidRPr="00CF138B">
        <w:rPr>
          <w:rFonts w:eastAsia="Times New Roman"/>
          <w:b/>
          <w:bCs/>
          <w:i/>
          <w:color w:val="EE0000"/>
          <w:sz w:val="24"/>
          <w:szCs w:val="24"/>
          <w:lang w:val="vi-VN"/>
        </w:rPr>
        <w:t xml:space="preserve"> điều kiện hỗ trợ </w:t>
      </w:r>
      <w:bookmarkStart w:id="24" w:name="_Hlk81578235"/>
      <w:r w:rsidRPr="00CF138B">
        <w:rPr>
          <w:rFonts w:eastAsia="Times New Roman"/>
          <w:b/>
          <w:bCs/>
          <w:i/>
          <w:color w:val="EE0000"/>
          <w:sz w:val="24"/>
          <w:szCs w:val="24"/>
          <w:lang w:val="pt-BR"/>
        </w:rPr>
        <w:t>công tác giáo dục chính trị tư tưởng cho sinh viên</w:t>
      </w:r>
      <w:bookmarkEnd w:id="24"/>
    </w:p>
    <w:p w14:paraId="5A6B3ED9" w14:textId="77777777" w:rsidR="00946996" w:rsidRPr="00CF138B" w:rsidRDefault="00946996" w:rsidP="00946996">
      <w:pPr>
        <w:widowControl w:val="0"/>
        <w:autoSpaceDE w:val="0"/>
        <w:autoSpaceDN w:val="0"/>
        <w:adjustRightInd w:val="0"/>
        <w:spacing w:before="0" w:after="0" w:line="240" w:lineRule="auto"/>
        <w:jc w:val="center"/>
        <w:rPr>
          <w:rFonts w:eastAsia="Times New Roman"/>
          <w:bCs/>
          <w:i/>
          <w:iCs/>
          <w:color w:val="EE0000"/>
          <w:sz w:val="24"/>
          <w:szCs w:val="24"/>
          <w:lang w:val="nl-NL"/>
        </w:rPr>
      </w:pPr>
      <w:bookmarkStart w:id="25" w:name="_Toc86505280"/>
      <w:r w:rsidRPr="00610EE4">
        <w:rPr>
          <w:rFonts w:eastAsia="Times New Roman"/>
          <w:bCs/>
          <w:i/>
          <w:iCs/>
          <w:sz w:val="24"/>
          <w:szCs w:val="24"/>
          <w:lang w:val="nl-NL"/>
        </w:rPr>
        <w:t xml:space="preserve">Bảng 5. Đánh giá của </w:t>
      </w:r>
      <w:r w:rsidRPr="00CF138B">
        <w:rPr>
          <w:rFonts w:eastAsia="Times New Roman"/>
          <w:bCs/>
          <w:i/>
          <w:iCs/>
          <w:color w:val="EE0000"/>
          <w:sz w:val="24"/>
          <w:szCs w:val="24"/>
          <w:lang w:val="nl-NL"/>
        </w:rPr>
        <w:t xml:space="preserve">CBQL, GV và SV về </w:t>
      </w:r>
      <w:bookmarkEnd w:id="25"/>
      <w:r w:rsidRPr="00CF138B">
        <w:rPr>
          <w:rFonts w:eastAsia="Times New Roman"/>
          <w:bCs/>
          <w:i/>
          <w:iCs/>
          <w:color w:val="EE0000"/>
          <w:sz w:val="24"/>
          <w:szCs w:val="24"/>
          <w:lang w:val="vi-VN"/>
        </w:rPr>
        <w:t xml:space="preserve">các điều kiện hỗ trợ </w:t>
      </w:r>
      <w:r w:rsidRPr="00CF138B">
        <w:rPr>
          <w:rFonts w:eastAsia="Times New Roman"/>
          <w:bCs/>
          <w:i/>
          <w:iCs/>
          <w:color w:val="EE0000"/>
          <w:sz w:val="24"/>
          <w:szCs w:val="24"/>
          <w:lang w:val="nl-NL"/>
        </w:rPr>
        <w:t>công tác</w:t>
      </w:r>
    </w:p>
    <w:p w14:paraId="5F56FA7A" w14:textId="77777777" w:rsidR="00946996" w:rsidRPr="00CF138B" w:rsidRDefault="00946996" w:rsidP="00946996">
      <w:pPr>
        <w:widowControl w:val="0"/>
        <w:autoSpaceDE w:val="0"/>
        <w:autoSpaceDN w:val="0"/>
        <w:adjustRightInd w:val="0"/>
        <w:spacing w:before="0" w:after="0" w:line="240" w:lineRule="auto"/>
        <w:jc w:val="center"/>
        <w:rPr>
          <w:rFonts w:eastAsia="Times New Roman"/>
          <w:bCs/>
          <w:i/>
          <w:iCs/>
          <w:color w:val="EE0000"/>
          <w:sz w:val="24"/>
          <w:szCs w:val="24"/>
          <w:lang w:val="nl-NL"/>
        </w:rPr>
      </w:pPr>
      <w:r w:rsidRPr="00CF138B">
        <w:rPr>
          <w:rFonts w:eastAsia="Times New Roman"/>
          <w:bCs/>
          <w:i/>
          <w:iCs/>
          <w:color w:val="EE0000"/>
          <w:sz w:val="24"/>
          <w:szCs w:val="24"/>
          <w:lang w:val="nl-NL"/>
        </w:rPr>
        <w:t xml:space="preserve"> GD CTTT cho SV</w:t>
      </w:r>
    </w:p>
    <w:tbl>
      <w:tblPr>
        <w:tblW w:w="48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4996"/>
        <w:gridCol w:w="634"/>
        <w:gridCol w:w="680"/>
        <w:gridCol w:w="660"/>
        <w:gridCol w:w="702"/>
      </w:tblGrid>
      <w:tr w:rsidR="00946996" w:rsidRPr="00610EE4" w14:paraId="4C02BD78" w14:textId="77777777" w:rsidTr="00147F2D">
        <w:tc>
          <w:tcPr>
            <w:tcW w:w="327" w:type="pct"/>
            <w:vMerge w:val="restart"/>
            <w:vAlign w:val="center"/>
          </w:tcPr>
          <w:p w14:paraId="26D3F1FD" w14:textId="77777777" w:rsidR="00946996" w:rsidRPr="00610EE4" w:rsidRDefault="00946996" w:rsidP="00147F2D">
            <w:pPr>
              <w:spacing w:before="0" w:after="0" w:line="240" w:lineRule="auto"/>
              <w:ind w:left="-57" w:right="-57"/>
              <w:jc w:val="center"/>
              <w:rPr>
                <w:rFonts w:eastAsia="Times New Roman"/>
                <w:b/>
                <w:sz w:val="24"/>
                <w:szCs w:val="24"/>
                <w:lang w:val="en-GB"/>
              </w:rPr>
            </w:pPr>
            <w:r w:rsidRPr="00610EE4">
              <w:rPr>
                <w:rFonts w:eastAsia="Times New Roman"/>
                <w:b/>
                <w:sz w:val="24"/>
                <w:szCs w:val="24"/>
                <w:lang w:val="en-GB"/>
              </w:rPr>
              <w:t>STT</w:t>
            </w:r>
          </w:p>
        </w:tc>
        <w:tc>
          <w:tcPr>
            <w:tcW w:w="3024" w:type="pct"/>
            <w:vMerge w:val="restart"/>
            <w:vAlign w:val="center"/>
          </w:tcPr>
          <w:p w14:paraId="2BF73E52" w14:textId="77777777" w:rsidR="00946996" w:rsidRPr="00610EE4" w:rsidRDefault="00946996" w:rsidP="00147F2D">
            <w:pPr>
              <w:spacing w:before="0" w:after="0" w:line="240" w:lineRule="auto"/>
              <w:ind w:left="-57" w:right="-57"/>
              <w:jc w:val="center"/>
              <w:rPr>
                <w:b/>
                <w:bCs/>
                <w:sz w:val="24"/>
                <w:szCs w:val="24"/>
                <w:lang w:eastAsia="vi-VN"/>
              </w:rPr>
            </w:pPr>
            <w:r w:rsidRPr="00610EE4">
              <w:rPr>
                <w:b/>
                <w:bCs/>
                <w:sz w:val="24"/>
                <w:szCs w:val="24"/>
                <w:lang w:val="vi-VN"/>
              </w:rPr>
              <w:t>Các y</w:t>
            </w:r>
            <w:proofErr w:type="spellStart"/>
            <w:r w:rsidRPr="00610EE4">
              <w:rPr>
                <w:b/>
                <w:bCs/>
                <w:sz w:val="24"/>
                <w:szCs w:val="24"/>
              </w:rPr>
              <w:t>êu</w:t>
            </w:r>
            <w:proofErr w:type="spellEnd"/>
            <w:r w:rsidRPr="00610EE4">
              <w:rPr>
                <w:b/>
                <w:bCs/>
                <w:sz w:val="24"/>
                <w:szCs w:val="24"/>
              </w:rPr>
              <w:t xml:space="preserve"> </w:t>
            </w:r>
            <w:proofErr w:type="spellStart"/>
            <w:r w:rsidRPr="00610EE4">
              <w:rPr>
                <w:b/>
                <w:bCs/>
                <w:sz w:val="24"/>
                <w:szCs w:val="24"/>
              </w:rPr>
              <w:t>cầu</w:t>
            </w:r>
            <w:proofErr w:type="spellEnd"/>
            <w:r w:rsidRPr="00610EE4">
              <w:rPr>
                <w:b/>
                <w:bCs/>
                <w:sz w:val="24"/>
                <w:szCs w:val="24"/>
              </w:rPr>
              <w:t xml:space="preserve"> </w:t>
            </w:r>
          </w:p>
        </w:tc>
        <w:tc>
          <w:tcPr>
            <w:tcW w:w="810" w:type="pct"/>
            <w:gridSpan w:val="2"/>
            <w:vAlign w:val="center"/>
          </w:tcPr>
          <w:p w14:paraId="471E873C" w14:textId="77777777" w:rsidR="00946996" w:rsidRPr="00610EE4" w:rsidRDefault="00946996" w:rsidP="00147F2D">
            <w:pPr>
              <w:spacing w:before="0" w:after="0" w:line="240" w:lineRule="auto"/>
              <w:ind w:left="-57" w:right="-57"/>
              <w:jc w:val="center"/>
              <w:rPr>
                <w:rFonts w:eastAsia="Times New Roman"/>
                <w:b/>
                <w:sz w:val="24"/>
                <w:szCs w:val="24"/>
                <w:lang w:val="en-GB"/>
              </w:rPr>
            </w:pPr>
            <w:r w:rsidRPr="00610EE4">
              <w:rPr>
                <w:rFonts w:eastAsia="Times New Roman"/>
                <w:b/>
                <w:sz w:val="24"/>
                <w:szCs w:val="24"/>
                <w:lang w:val="en-GB"/>
              </w:rPr>
              <w:t>CBQL, GV</w:t>
            </w:r>
          </w:p>
        </w:tc>
        <w:tc>
          <w:tcPr>
            <w:tcW w:w="839" w:type="pct"/>
            <w:gridSpan w:val="2"/>
            <w:vAlign w:val="center"/>
          </w:tcPr>
          <w:p w14:paraId="7936F284" w14:textId="77777777" w:rsidR="00946996" w:rsidRPr="00610EE4" w:rsidRDefault="00946996" w:rsidP="00147F2D">
            <w:pPr>
              <w:spacing w:before="0" w:after="0" w:line="240" w:lineRule="auto"/>
              <w:ind w:left="-57" w:right="-57"/>
              <w:jc w:val="center"/>
              <w:rPr>
                <w:rFonts w:eastAsia="Times New Roman"/>
                <w:b/>
                <w:sz w:val="24"/>
                <w:szCs w:val="24"/>
                <w:lang w:val="en-GB"/>
              </w:rPr>
            </w:pPr>
            <w:r w:rsidRPr="00610EE4">
              <w:rPr>
                <w:rFonts w:eastAsia="Times New Roman"/>
                <w:b/>
                <w:sz w:val="24"/>
                <w:szCs w:val="24"/>
                <w:lang w:val="en-GB"/>
              </w:rPr>
              <w:t>SV</w:t>
            </w:r>
          </w:p>
        </w:tc>
      </w:tr>
      <w:tr w:rsidR="00946996" w:rsidRPr="00610EE4" w14:paraId="238BA263" w14:textId="77777777" w:rsidTr="00147F2D">
        <w:tc>
          <w:tcPr>
            <w:tcW w:w="327" w:type="pct"/>
            <w:vMerge/>
            <w:vAlign w:val="center"/>
          </w:tcPr>
          <w:p w14:paraId="202B86D4" w14:textId="77777777" w:rsidR="00946996" w:rsidRPr="00610EE4" w:rsidRDefault="00946996" w:rsidP="00147F2D">
            <w:pPr>
              <w:spacing w:before="0" w:after="0" w:line="240" w:lineRule="auto"/>
              <w:ind w:left="-57" w:right="-57"/>
              <w:jc w:val="center"/>
              <w:rPr>
                <w:rFonts w:eastAsia="Times New Roman"/>
                <w:sz w:val="24"/>
                <w:szCs w:val="24"/>
                <w:lang w:val="en-GB"/>
              </w:rPr>
            </w:pPr>
          </w:p>
        </w:tc>
        <w:tc>
          <w:tcPr>
            <w:tcW w:w="3024" w:type="pct"/>
            <w:vMerge/>
            <w:vAlign w:val="center"/>
          </w:tcPr>
          <w:p w14:paraId="40E02B83" w14:textId="77777777" w:rsidR="00946996" w:rsidRPr="00610EE4" w:rsidRDefault="00946996" w:rsidP="00147F2D">
            <w:pPr>
              <w:tabs>
                <w:tab w:val="left" w:pos="1620"/>
              </w:tabs>
              <w:spacing w:before="0" w:after="0" w:line="240" w:lineRule="auto"/>
              <w:ind w:left="-57" w:right="-57"/>
              <w:contextualSpacing/>
              <w:jc w:val="center"/>
              <w:outlineLvl w:val="0"/>
              <w:rPr>
                <w:sz w:val="24"/>
                <w:szCs w:val="24"/>
                <w:lang w:val="vi-VN"/>
              </w:rPr>
            </w:pPr>
          </w:p>
        </w:tc>
        <w:tc>
          <w:tcPr>
            <w:tcW w:w="391" w:type="pct"/>
          </w:tcPr>
          <w:p w14:paraId="72F218C7" w14:textId="10D2195A" w:rsidR="00946996" w:rsidRPr="006C4565" w:rsidRDefault="006C4565" w:rsidP="006C4565">
            <w:pPr>
              <w:spacing w:before="0" w:after="0" w:line="240" w:lineRule="auto"/>
              <w:ind w:right="-57"/>
              <w:rPr>
                <w:color w:val="2E74B5" w:themeColor="accent5" w:themeShade="BF"/>
                <w:sz w:val="24"/>
                <w:szCs w:val="24"/>
              </w:rPr>
            </w:pPr>
            <w:r w:rsidRPr="006C4565">
              <w:rPr>
                <w:noProof/>
                <w:color w:val="2E74B5" w:themeColor="accent5" w:themeShade="BF"/>
                <w:spacing w:val="-2"/>
                <w:position w:val="-4"/>
                <w:szCs w:val="26"/>
              </w:rPr>
              <w:object w:dxaOrig="260" w:dyaOrig="320" w14:anchorId="1ECBF065">
                <v:shape id="_x0000_i1042" type="#_x0000_t75" style="width:12.85pt;height:16.05pt" o:ole="">
                  <v:imagedata r:id="rId11" o:title=""/>
                </v:shape>
                <o:OLEObject Type="Embed" ProgID="Equation.DSMT4" ShapeID="_x0000_i1042" DrawAspect="Content" ObjectID="_1820735552" r:id="rId29"/>
              </w:object>
            </w:r>
          </w:p>
        </w:tc>
        <w:tc>
          <w:tcPr>
            <w:tcW w:w="419" w:type="pct"/>
          </w:tcPr>
          <w:p w14:paraId="4CAD827A" w14:textId="77777777" w:rsidR="00946996" w:rsidRPr="006C4565" w:rsidRDefault="00946996" w:rsidP="00147F2D">
            <w:pPr>
              <w:spacing w:before="0" w:after="0" w:line="240" w:lineRule="auto"/>
              <w:ind w:left="-57" w:right="-57"/>
              <w:jc w:val="center"/>
              <w:rPr>
                <w:color w:val="2E74B5" w:themeColor="accent5" w:themeShade="BF"/>
                <w:sz w:val="24"/>
                <w:szCs w:val="24"/>
              </w:rPr>
            </w:pPr>
            <w:r w:rsidRPr="006C4565">
              <w:rPr>
                <w:color w:val="2E74B5" w:themeColor="accent5" w:themeShade="BF"/>
                <w:sz w:val="24"/>
                <w:szCs w:val="24"/>
              </w:rPr>
              <w:t>(SD)</w:t>
            </w:r>
          </w:p>
        </w:tc>
        <w:tc>
          <w:tcPr>
            <w:tcW w:w="407" w:type="pct"/>
          </w:tcPr>
          <w:p w14:paraId="377369A6" w14:textId="71C0E7A4" w:rsidR="00946996" w:rsidRPr="006C4565" w:rsidRDefault="006C4565" w:rsidP="00147F2D">
            <w:pPr>
              <w:spacing w:before="0" w:after="0" w:line="240" w:lineRule="auto"/>
              <w:ind w:left="-57" w:right="-57"/>
              <w:jc w:val="center"/>
              <w:rPr>
                <w:color w:val="2E74B5" w:themeColor="accent5" w:themeShade="BF"/>
                <w:sz w:val="24"/>
                <w:szCs w:val="24"/>
              </w:rPr>
            </w:pPr>
            <w:r w:rsidRPr="006C4565">
              <w:rPr>
                <w:noProof/>
                <w:color w:val="2E74B5" w:themeColor="accent5" w:themeShade="BF"/>
                <w:spacing w:val="-2"/>
                <w:position w:val="-4"/>
                <w:szCs w:val="26"/>
              </w:rPr>
              <w:object w:dxaOrig="260" w:dyaOrig="320" w14:anchorId="57D3C1DC">
                <v:shape id="_x0000_i1043" type="#_x0000_t75" style="width:12.85pt;height:16.05pt" o:ole="">
                  <v:imagedata r:id="rId11" o:title=""/>
                </v:shape>
                <o:OLEObject Type="Embed" ProgID="Equation.DSMT4" ShapeID="_x0000_i1043" DrawAspect="Content" ObjectID="_1820735553" r:id="rId30"/>
              </w:object>
            </w:r>
          </w:p>
        </w:tc>
        <w:tc>
          <w:tcPr>
            <w:tcW w:w="432" w:type="pct"/>
          </w:tcPr>
          <w:p w14:paraId="61A8CB49" w14:textId="77777777" w:rsidR="00946996" w:rsidRPr="006C4565" w:rsidRDefault="00946996" w:rsidP="00147F2D">
            <w:pPr>
              <w:spacing w:before="0" w:after="0" w:line="240" w:lineRule="auto"/>
              <w:ind w:left="-57" w:right="-57"/>
              <w:jc w:val="center"/>
              <w:rPr>
                <w:color w:val="2E74B5" w:themeColor="accent5" w:themeShade="BF"/>
                <w:sz w:val="24"/>
                <w:szCs w:val="24"/>
              </w:rPr>
            </w:pPr>
            <w:r w:rsidRPr="006C4565">
              <w:rPr>
                <w:color w:val="2E74B5" w:themeColor="accent5" w:themeShade="BF"/>
                <w:sz w:val="24"/>
                <w:szCs w:val="24"/>
              </w:rPr>
              <w:t>(SD)</w:t>
            </w:r>
          </w:p>
        </w:tc>
      </w:tr>
      <w:tr w:rsidR="00946996" w:rsidRPr="00610EE4" w14:paraId="2C397258" w14:textId="77777777" w:rsidTr="00147F2D">
        <w:tc>
          <w:tcPr>
            <w:tcW w:w="327" w:type="pct"/>
            <w:vAlign w:val="center"/>
          </w:tcPr>
          <w:p w14:paraId="3EE174E6" w14:textId="77777777" w:rsidR="00946996" w:rsidRPr="00610EE4" w:rsidRDefault="00946996" w:rsidP="00147F2D">
            <w:pPr>
              <w:spacing w:before="0" w:after="0" w:line="240" w:lineRule="auto"/>
              <w:ind w:left="-57" w:right="-57"/>
              <w:jc w:val="center"/>
              <w:rPr>
                <w:rFonts w:eastAsia="Times New Roman"/>
                <w:sz w:val="24"/>
                <w:szCs w:val="24"/>
                <w:lang w:val="en-GB"/>
              </w:rPr>
            </w:pPr>
            <w:r w:rsidRPr="00610EE4">
              <w:rPr>
                <w:rFonts w:eastAsia="Times New Roman"/>
                <w:sz w:val="24"/>
                <w:szCs w:val="24"/>
                <w:lang w:val="en-GB"/>
              </w:rPr>
              <w:t>1</w:t>
            </w:r>
          </w:p>
        </w:tc>
        <w:tc>
          <w:tcPr>
            <w:tcW w:w="3024" w:type="pct"/>
            <w:vAlign w:val="center"/>
          </w:tcPr>
          <w:p w14:paraId="6A4E7996" w14:textId="77777777" w:rsidR="00946996" w:rsidRPr="00610EE4" w:rsidRDefault="00946996" w:rsidP="00147F2D">
            <w:pPr>
              <w:spacing w:before="0" w:after="0" w:line="240" w:lineRule="auto"/>
              <w:ind w:left="-57" w:right="-57"/>
              <w:jc w:val="both"/>
              <w:rPr>
                <w:sz w:val="24"/>
                <w:szCs w:val="24"/>
                <w:lang w:eastAsia="vi-VN"/>
              </w:rPr>
            </w:pPr>
            <w:r w:rsidRPr="00610EE4">
              <w:rPr>
                <w:rFonts w:eastAsia="Times New Roman"/>
                <w:sz w:val="24"/>
                <w:szCs w:val="24"/>
                <w:lang w:val="vi-VN" w:eastAsia="vi-VN"/>
              </w:rPr>
              <w:t>Hệ thống giảng đường, hội trường phù hợp</w:t>
            </w:r>
          </w:p>
        </w:tc>
        <w:tc>
          <w:tcPr>
            <w:tcW w:w="391" w:type="pct"/>
            <w:vAlign w:val="center"/>
          </w:tcPr>
          <w:p w14:paraId="5F9B6E1F" w14:textId="77777777" w:rsidR="00946996" w:rsidRPr="00610EE4" w:rsidRDefault="00946996" w:rsidP="00147F2D">
            <w:pPr>
              <w:spacing w:before="0" w:after="0" w:line="240" w:lineRule="auto"/>
              <w:ind w:left="-57" w:right="-57"/>
              <w:jc w:val="center"/>
              <w:rPr>
                <w:sz w:val="24"/>
                <w:szCs w:val="24"/>
                <w:lang w:val="en-GB"/>
              </w:rPr>
            </w:pPr>
            <w:r w:rsidRPr="00610EE4">
              <w:rPr>
                <w:sz w:val="24"/>
                <w:szCs w:val="24"/>
                <w:lang w:val="en-GB"/>
              </w:rPr>
              <w:t>3,99</w:t>
            </w:r>
          </w:p>
        </w:tc>
        <w:tc>
          <w:tcPr>
            <w:tcW w:w="419" w:type="pct"/>
            <w:vAlign w:val="center"/>
          </w:tcPr>
          <w:p w14:paraId="68DC740D" w14:textId="77777777" w:rsidR="00946996" w:rsidRPr="00610EE4" w:rsidRDefault="00946996" w:rsidP="00147F2D">
            <w:pPr>
              <w:spacing w:before="0" w:after="0" w:line="240" w:lineRule="auto"/>
              <w:ind w:left="-57" w:right="-57"/>
              <w:jc w:val="center"/>
              <w:rPr>
                <w:sz w:val="24"/>
                <w:szCs w:val="24"/>
                <w:lang w:val="en-GB"/>
              </w:rPr>
            </w:pPr>
            <w:r w:rsidRPr="00610EE4">
              <w:rPr>
                <w:sz w:val="24"/>
                <w:szCs w:val="24"/>
                <w:lang w:val="en-GB"/>
              </w:rPr>
              <w:t>0,87</w:t>
            </w:r>
          </w:p>
        </w:tc>
        <w:tc>
          <w:tcPr>
            <w:tcW w:w="407" w:type="pct"/>
            <w:vAlign w:val="center"/>
          </w:tcPr>
          <w:p w14:paraId="6C5CF9ED" w14:textId="77777777" w:rsidR="00946996" w:rsidRPr="00610EE4" w:rsidRDefault="00946996" w:rsidP="00147F2D">
            <w:pPr>
              <w:spacing w:before="0" w:after="0" w:line="240" w:lineRule="auto"/>
              <w:ind w:left="-57" w:right="-57"/>
              <w:jc w:val="center"/>
              <w:rPr>
                <w:sz w:val="24"/>
                <w:szCs w:val="24"/>
                <w:lang w:val="en-GB"/>
              </w:rPr>
            </w:pPr>
            <w:r w:rsidRPr="00610EE4">
              <w:rPr>
                <w:sz w:val="24"/>
                <w:szCs w:val="24"/>
                <w:lang w:val="en-GB"/>
              </w:rPr>
              <w:t>3,82</w:t>
            </w:r>
          </w:p>
        </w:tc>
        <w:tc>
          <w:tcPr>
            <w:tcW w:w="432" w:type="pct"/>
            <w:vAlign w:val="center"/>
          </w:tcPr>
          <w:p w14:paraId="45ECE5D2" w14:textId="77777777" w:rsidR="00946996" w:rsidRPr="00610EE4" w:rsidRDefault="00946996" w:rsidP="00147F2D">
            <w:pPr>
              <w:spacing w:before="0" w:after="0" w:line="240" w:lineRule="auto"/>
              <w:ind w:left="-57" w:right="-57"/>
              <w:jc w:val="center"/>
              <w:rPr>
                <w:sz w:val="24"/>
                <w:szCs w:val="24"/>
                <w:lang w:val="en-GB"/>
              </w:rPr>
            </w:pPr>
            <w:r w:rsidRPr="00610EE4">
              <w:rPr>
                <w:sz w:val="24"/>
                <w:szCs w:val="24"/>
                <w:lang w:val="en-GB"/>
              </w:rPr>
              <w:t>0,84</w:t>
            </w:r>
          </w:p>
        </w:tc>
      </w:tr>
      <w:tr w:rsidR="00946996" w:rsidRPr="00610EE4" w14:paraId="2458CBC6" w14:textId="77777777" w:rsidTr="00147F2D">
        <w:tc>
          <w:tcPr>
            <w:tcW w:w="327" w:type="pct"/>
            <w:vAlign w:val="center"/>
          </w:tcPr>
          <w:p w14:paraId="32E477A1" w14:textId="77777777" w:rsidR="00946996" w:rsidRPr="00610EE4" w:rsidRDefault="00946996" w:rsidP="00147F2D">
            <w:pPr>
              <w:spacing w:before="0" w:after="0" w:line="240" w:lineRule="auto"/>
              <w:ind w:left="-57" w:right="-57"/>
              <w:jc w:val="center"/>
              <w:rPr>
                <w:rFonts w:eastAsia="Times New Roman"/>
                <w:sz w:val="24"/>
                <w:szCs w:val="24"/>
                <w:lang w:val="en-GB"/>
              </w:rPr>
            </w:pPr>
            <w:r w:rsidRPr="00610EE4">
              <w:rPr>
                <w:rFonts w:eastAsia="Times New Roman"/>
                <w:sz w:val="24"/>
                <w:szCs w:val="24"/>
                <w:lang w:val="en-GB"/>
              </w:rPr>
              <w:t>2</w:t>
            </w:r>
          </w:p>
        </w:tc>
        <w:tc>
          <w:tcPr>
            <w:tcW w:w="3024" w:type="pct"/>
            <w:vAlign w:val="center"/>
          </w:tcPr>
          <w:p w14:paraId="01CE3748" w14:textId="77777777" w:rsidR="00946996" w:rsidRPr="00610EE4" w:rsidRDefault="00946996" w:rsidP="00147F2D">
            <w:pPr>
              <w:spacing w:before="0" w:after="0" w:line="240" w:lineRule="auto"/>
              <w:ind w:left="-57" w:right="-57"/>
              <w:jc w:val="both"/>
              <w:rPr>
                <w:rFonts w:eastAsia="Times New Roman"/>
                <w:sz w:val="24"/>
                <w:szCs w:val="24"/>
                <w:lang w:val="vi-VN" w:eastAsia="vi-VN"/>
              </w:rPr>
            </w:pPr>
            <w:r w:rsidRPr="00610EE4">
              <w:rPr>
                <w:rFonts w:eastAsia="Times New Roman"/>
                <w:sz w:val="24"/>
                <w:szCs w:val="24"/>
                <w:lang w:val="vi-VN" w:eastAsia="vi-VN"/>
              </w:rPr>
              <w:t>Hệ thống thiết bị kỹ thuật, âm thanh, máy chiếu</w:t>
            </w:r>
          </w:p>
        </w:tc>
        <w:tc>
          <w:tcPr>
            <w:tcW w:w="391" w:type="pct"/>
            <w:vAlign w:val="center"/>
          </w:tcPr>
          <w:p w14:paraId="5F2B65D3" w14:textId="77777777" w:rsidR="00946996" w:rsidRPr="00610EE4" w:rsidRDefault="00946996" w:rsidP="00147F2D">
            <w:pPr>
              <w:spacing w:before="0" w:after="0" w:line="240" w:lineRule="auto"/>
              <w:ind w:left="-57" w:right="-57"/>
              <w:jc w:val="center"/>
              <w:rPr>
                <w:sz w:val="24"/>
                <w:szCs w:val="24"/>
                <w:lang w:val="en-GB"/>
              </w:rPr>
            </w:pPr>
            <w:r w:rsidRPr="00610EE4">
              <w:rPr>
                <w:sz w:val="24"/>
                <w:szCs w:val="24"/>
                <w:lang w:val="en-GB"/>
              </w:rPr>
              <w:t>4,01</w:t>
            </w:r>
          </w:p>
        </w:tc>
        <w:tc>
          <w:tcPr>
            <w:tcW w:w="419" w:type="pct"/>
            <w:vAlign w:val="center"/>
          </w:tcPr>
          <w:p w14:paraId="1EEE30FD" w14:textId="77777777" w:rsidR="00946996" w:rsidRPr="00610EE4" w:rsidRDefault="00946996" w:rsidP="00147F2D">
            <w:pPr>
              <w:spacing w:before="0" w:after="0" w:line="240" w:lineRule="auto"/>
              <w:ind w:left="-57" w:right="-57"/>
              <w:jc w:val="center"/>
              <w:rPr>
                <w:sz w:val="24"/>
                <w:szCs w:val="24"/>
                <w:lang w:val="en-GB"/>
              </w:rPr>
            </w:pPr>
            <w:r w:rsidRPr="00610EE4">
              <w:rPr>
                <w:sz w:val="24"/>
                <w:szCs w:val="24"/>
                <w:lang w:val="en-GB"/>
              </w:rPr>
              <w:t>0,79</w:t>
            </w:r>
          </w:p>
        </w:tc>
        <w:tc>
          <w:tcPr>
            <w:tcW w:w="407" w:type="pct"/>
            <w:vAlign w:val="center"/>
          </w:tcPr>
          <w:p w14:paraId="32DA2284" w14:textId="77777777" w:rsidR="00946996" w:rsidRPr="00610EE4" w:rsidRDefault="00946996" w:rsidP="00147F2D">
            <w:pPr>
              <w:spacing w:before="0" w:after="0" w:line="240" w:lineRule="auto"/>
              <w:ind w:left="-57" w:right="-57"/>
              <w:jc w:val="center"/>
              <w:rPr>
                <w:sz w:val="24"/>
                <w:szCs w:val="24"/>
                <w:lang w:val="en-GB"/>
              </w:rPr>
            </w:pPr>
            <w:r w:rsidRPr="00610EE4">
              <w:rPr>
                <w:sz w:val="24"/>
                <w:szCs w:val="24"/>
                <w:lang w:val="en-GB"/>
              </w:rPr>
              <w:t>4,03</w:t>
            </w:r>
          </w:p>
        </w:tc>
        <w:tc>
          <w:tcPr>
            <w:tcW w:w="432" w:type="pct"/>
            <w:vAlign w:val="center"/>
          </w:tcPr>
          <w:p w14:paraId="756AFC2A" w14:textId="77777777" w:rsidR="00946996" w:rsidRPr="00610EE4" w:rsidRDefault="00946996" w:rsidP="00147F2D">
            <w:pPr>
              <w:spacing w:before="0" w:after="0" w:line="240" w:lineRule="auto"/>
              <w:ind w:left="-57" w:right="-57"/>
              <w:jc w:val="center"/>
              <w:rPr>
                <w:sz w:val="24"/>
                <w:szCs w:val="24"/>
                <w:lang w:val="en-GB"/>
              </w:rPr>
            </w:pPr>
            <w:r w:rsidRPr="00610EE4">
              <w:rPr>
                <w:sz w:val="24"/>
                <w:szCs w:val="24"/>
                <w:lang w:val="en-GB"/>
              </w:rPr>
              <w:t>0,92</w:t>
            </w:r>
          </w:p>
        </w:tc>
      </w:tr>
      <w:tr w:rsidR="00946996" w:rsidRPr="00610EE4" w14:paraId="080D26E9" w14:textId="77777777" w:rsidTr="00147F2D">
        <w:tc>
          <w:tcPr>
            <w:tcW w:w="327" w:type="pct"/>
            <w:vAlign w:val="center"/>
          </w:tcPr>
          <w:p w14:paraId="7D8E2FC9" w14:textId="77777777" w:rsidR="00946996" w:rsidRPr="00610EE4" w:rsidRDefault="00946996" w:rsidP="00147F2D">
            <w:pPr>
              <w:spacing w:before="0" w:after="0" w:line="240" w:lineRule="auto"/>
              <w:ind w:left="-57" w:right="-57"/>
              <w:jc w:val="center"/>
              <w:rPr>
                <w:rFonts w:eastAsia="Times New Roman"/>
                <w:sz w:val="24"/>
                <w:szCs w:val="24"/>
                <w:lang w:val="en-GB"/>
              </w:rPr>
            </w:pPr>
            <w:r w:rsidRPr="00610EE4">
              <w:rPr>
                <w:rFonts w:eastAsia="Times New Roman"/>
                <w:sz w:val="24"/>
                <w:szCs w:val="24"/>
                <w:lang w:val="en-GB"/>
              </w:rPr>
              <w:t>3</w:t>
            </w:r>
          </w:p>
        </w:tc>
        <w:tc>
          <w:tcPr>
            <w:tcW w:w="3024" w:type="pct"/>
            <w:vAlign w:val="center"/>
          </w:tcPr>
          <w:p w14:paraId="52CC2F73" w14:textId="77777777" w:rsidR="00946996" w:rsidRPr="00610EE4" w:rsidRDefault="00946996" w:rsidP="00147F2D">
            <w:pPr>
              <w:spacing w:before="0" w:after="0" w:line="240" w:lineRule="auto"/>
              <w:ind w:left="-57" w:right="-57"/>
              <w:jc w:val="both"/>
              <w:rPr>
                <w:rFonts w:eastAsia="Times New Roman"/>
                <w:sz w:val="24"/>
                <w:szCs w:val="24"/>
                <w:lang w:eastAsia="vi-VN"/>
              </w:rPr>
            </w:pPr>
            <w:r w:rsidRPr="00610EE4">
              <w:rPr>
                <w:rFonts w:eastAsia="Times New Roman"/>
                <w:sz w:val="24"/>
                <w:szCs w:val="24"/>
                <w:lang w:val="vi-VN" w:eastAsia="vi-VN"/>
              </w:rPr>
              <w:t>Thư viện, tài liệu, thông tin, giữ liệu phục vụ cho giảng dạy và học tập</w:t>
            </w:r>
          </w:p>
        </w:tc>
        <w:tc>
          <w:tcPr>
            <w:tcW w:w="391" w:type="pct"/>
            <w:vAlign w:val="center"/>
          </w:tcPr>
          <w:p w14:paraId="7E452B4F" w14:textId="77777777" w:rsidR="00946996" w:rsidRPr="00610EE4" w:rsidRDefault="00946996" w:rsidP="00147F2D">
            <w:pPr>
              <w:spacing w:before="0" w:after="0" w:line="240" w:lineRule="auto"/>
              <w:ind w:left="-57" w:right="-57"/>
              <w:jc w:val="center"/>
              <w:rPr>
                <w:sz w:val="24"/>
                <w:szCs w:val="24"/>
                <w:lang w:val="en-GB"/>
              </w:rPr>
            </w:pPr>
            <w:r w:rsidRPr="00610EE4">
              <w:rPr>
                <w:sz w:val="24"/>
                <w:szCs w:val="24"/>
                <w:lang w:val="en-GB"/>
              </w:rPr>
              <w:t>3,97</w:t>
            </w:r>
          </w:p>
        </w:tc>
        <w:tc>
          <w:tcPr>
            <w:tcW w:w="419" w:type="pct"/>
            <w:vAlign w:val="center"/>
          </w:tcPr>
          <w:p w14:paraId="3E9B826A" w14:textId="77777777" w:rsidR="00946996" w:rsidRPr="00610EE4" w:rsidRDefault="00946996" w:rsidP="00147F2D">
            <w:pPr>
              <w:spacing w:before="0" w:after="0" w:line="240" w:lineRule="auto"/>
              <w:ind w:left="-57" w:right="-57"/>
              <w:jc w:val="center"/>
              <w:rPr>
                <w:sz w:val="24"/>
                <w:szCs w:val="24"/>
                <w:lang w:val="en-GB"/>
              </w:rPr>
            </w:pPr>
            <w:r w:rsidRPr="00610EE4">
              <w:rPr>
                <w:sz w:val="24"/>
                <w:szCs w:val="24"/>
                <w:lang w:val="en-GB"/>
              </w:rPr>
              <w:t>0,90</w:t>
            </w:r>
          </w:p>
        </w:tc>
        <w:tc>
          <w:tcPr>
            <w:tcW w:w="407" w:type="pct"/>
            <w:vAlign w:val="center"/>
          </w:tcPr>
          <w:p w14:paraId="6EE6FB24" w14:textId="77777777" w:rsidR="00946996" w:rsidRPr="00610EE4" w:rsidRDefault="00946996" w:rsidP="00147F2D">
            <w:pPr>
              <w:spacing w:before="0" w:after="0" w:line="240" w:lineRule="auto"/>
              <w:ind w:left="-57" w:right="-57"/>
              <w:jc w:val="center"/>
              <w:rPr>
                <w:sz w:val="24"/>
                <w:szCs w:val="24"/>
                <w:lang w:val="en-GB"/>
              </w:rPr>
            </w:pPr>
            <w:r w:rsidRPr="00610EE4">
              <w:rPr>
                <w:sz w:val="24"/>
                <w:szCs w:val="24"/>
                <w:lang w:val="en-GB"/>
              </w:rPr>
              <w:t>3,85</w:t>
            </w:r>
          </w:p>
        </w:tc>
        <w:tc>
          <w:tcPr>
            <w:tcW w:w="432" w:type="pct"/>
            <w:vAlign w:val="center"/>
          </w:tcPr>
          <w:p w14:paraId="2E3D7DBA" w14:textId="77777777" w:rsidR="00946996" w:rsidRPr="00610EE4" w:rsidRDefault="00946996" w:rsidP="00147F2D">
            <w:pPr>
              <w:spacing w:before="0" w:after="0" w:line="240" w:lineRule="auto"/>
              <w:ind w:left="-57" w:right="-57"/>
              <w:jc w:val="center"/>
              <w:rPr>
                <w:sz w:val="24"/>
                <w:szCs w:val="24"/>
                <w:lang w:val="en-GB"/>
              </w:rPr>
            </w:pPr>
            <w:r w:rsidRPr="00610EE4">
              <w:rPr>
                <w:sz w:val="24"/>
                <w:szCs w:val="24"/>
                <w:lang w:val="en-GB"/>
              </w:rPr>
              <w:t>0,81</w:t>
            </w:r>
          </w:p>
        </w:tc>
      </w:tr>
      <w:tr w:rsidR="00946996" w:rsidRPr="00610EE4" w14:paraId="37BC15FA" w14:textId="77777777" w:rsidTr="00147F2D">
        <w:tc>
          <w:tcPr>
            <w:tcW w:w="327" w:type="pct"/>
            <w:vAlign w:val="center"/>
          </w:tcPr>
          <w:p w14:paraId="7B9A600E" w14:textId="77777777" w:rsidR="00946996" w:rsidRPr="00610EE4" w:rsidRDefault="00946996" w:rsidP="00147F2D">
            <w:pPr>
              <w:spacing w:before="0" w:after="0" w:line="240" w:lineRule="auto"/>
              <w:ind w:left="-57" w:right="-57"/>
              <w:jc w:val="center"/>
              <w:rPr>
                <w:rFonts w:eastAsia="Times New Roman"/>
                <w:sz w:val="24"/>
                <w:szCs w:val="24"/>
                <w:lang w:val="en-GB"/>
              </w:rPr>
            </w:pPr>
            <w:r w:rsidRPr="00610EE4">
              <w:rPr>
                <w:rFonts w:eastAsia="Times New Roman"/>
                <w:sz w:val="24"/>
                <w:szCs w:val="24"/>
                <w:lang w:val="en-GB"/>
              </w:rPr>
              <w:t>4</w:t>
            </w:r>
          </w:p>
        </w:tc>
        <w:tc>
          <w:tcPr>
            <w:tcW w:w="3024" w:type="pct"/>
            <w:vAlign w:val="center"/>
          </w:tcPr>
          <w:p w14:paraId="6C63E7C1" w14:textId="77777777" w:rsidR="00946996" w:rsidRPr="00610EE4" w:rsidRDefault="00946996" w:rsidP="00147F2D">
            <w:pPr>
              <w:spacing w:before="0" w:after="0" w:line="240" w:lineRule="auto"/>
              <w:ind w:left="-57" w:right="-57"/>
              <w:jc w:val="both"/>
              <w:rPr>
                <w:sz w:val="24"/>
                <w:szCs w:val="24"/>
                <w:lang w:val="vi-VN" w:eastAsia="vi-VN"/>
              </w:rPr>
            </w:pPr>
            <w:r w:rsidRPr="00610EE4">
              <w:rPr>
                <w:rFonts w:eastAsia="Times New Roman"/>
                <w:sz w:val="24"/>
                <w:szCs w:val="24"/>
                <w:lang w:val="vi-VN" w:eastAsia="vi-VN"/>
              </w:rPr>
              <w:t xml:space="preserve">Đội ngũ </w:t>
            </w:r>
            <w:r>
              <w:rPr>
                <w:rFonts w:eastAsia="Times New Roman"/>
                <w:sz w:val="24"/>
                <w:szCs w:val="24"/>
                <w:lang w:val="vi-VN" w:eastAsia="vi-VN"/>
              </w:rPr>
              <w:t>GV</w:t>
            </w:r>
            <w:r w:rsidRPr="00610EE4">
              <w:rPr>
                <w:rFonts w:eastAsia="Times New Roman"/>
                <w:sz w:val="24"/>
                <w:szCs w:val="24"/>
                <w:lang w:val="vi-VN" w:eastAsia="vi-VN"/>
              </w:rPr>
              <w:t xml:space="preserve"> có trình độ cao về lý luận chính trị và thực tiễn</w:t>
            </w:r>
          </w:p>
        </w:tc>
        <w:tc>
          <w:tcPr>
            <w:tcW w:w="391" w:type="pct"/>
            <w:vAlign w:val="center"/>
          </w:tcPr>
          <w:p w14:paraId="4FBEBBE4" w14:textId="77777777" w:rsidR="00946996" w:rsidRPr="00610EE4" w:rsidRDefault="00946996" w:rsidP="00147F2D">
            <w:pPr>
              <w:spacing w:before="0" w:after="0" w:line="240" w:lineRule="auto"/>
              <w:ind w:left="-57" w:right="-57"/>
              <w:jc w:val="center"/>
              <w:rPr>
                <w:sz w:val="24"/>
                <w:szCs w:val="24"/>
                <w:lang w:val="en-GB"/>
              </w:rPr>
            </w:pPr>
            <w:r w:rsidRPr="00610EE4">
              <w:rPr>
                <w:sz w:val="24"/>
                <w:szCs w:val="24"/>
                <w:lang w:val="en-GB"/>
              </w:rPr>
              <w:t>4,23</w:t>
            </w:r>
          </w:p>
        </w:tc>
        <w:tc>
          <w:tcPr>
            <w:tcW w:w="419" w:type="pct"/>
            <w:vAlign w:val="center"/>
          </w:tcPr>
          <w:p w14:paraId="633AFF81" w14:textId="77777777" w:rsidR="00946996" w:rsidRPr="00610EE4" w:rsidRDefault="00946996" w:rsidP="00147F2D">
            <w:pPr>
              <w:spacing w:before="0" w:after="0" w:line="240" w:lineRule="auto"/>
              <w:ind w:left="-57" w:right="-57"/>
              <w:jc w:val="center"/>
              <w:rPr>
                <w:sz w:val="24"/>
                <w:szCs w:val="24"/>
                <w:lang w:val="en-GB"/>
              </w:rPr>
            </w:pPr>
            <w:r w:rsidRPr="00610EE4">
              <w:rPr>
                <w:sz w:val="24"/>
                <w:szCs w:val="24"/>
                <w:lang w:val="en-GB"/>
              </w:rPr>
              <w:t>0,68</w:t>
            </w:r>
          </w:p>
        </w:tc>
        <w:tc>
          <w:tcPr>
            <w:tcW w:w="407" w:type="pct"/>
            <w:vAlign w:val="center"/>
          </w:tcPr>
          <w:p w14:paraId="6968E45B" w14:textId="77777777" w:rsidR="00946996" w:rsidRPr="00610EE4" w:rsidRDefault="00946996" w:rsidP="00147F2D">
            <w:pPr>
              <w:spacing w:before="0" w:after="0" w:line="240" w:lineRule="auto"/>
              <w:ind w:left="-57" w:right="-57"/>
              <w:jc w:val="center"/>
              <w:rPr>
                <w:sz w:val="24"/>
                <w:szCs w:val="24"/>
                <w:lang w:val="en-GB"/>
              </w:rPr>
            </w:pPr>
            <w:r w:rsidRPr="00610EE4">
              <w:rPr>
                <w:sz w:val="24"/>
                <w:szCs w:val="24"/>
                <w:lang w:val="en-GB"/>
              </w:rPr>
              <w:t>4,30</w:t>
            </w:r>
          </w:p>
        </w:tc>
        <w:tc>
          <w:tcPr>
            <w:tcW w:w="432" w:type="pct"/>
            <w:vAlign w:val="center"/>
          </w:tcPr>
          <w:p w14:paraId="780D77DB" w14:textId="77777777" w:rsidR="00946996" w:rsidRPr="00610EE4" w:rsidRDefault="00946996" w:rsidP="00147F2D">
            <w:pPr>
              <w:spacing w:before="0" w:after="0" w:line="240" w:lineRule="auto"/>
              <w:ind w:left="-57" w:right="-57"/>
              <w:jc w:val="center"/>
              <w:rPr>
                <w:sz w:val="24"/>
                <w:szCs w:val="24"/>
                <w:lang w:val="en-GB"/>
              </w:rPr>
            </w:pPr>
            <w:r w:rsidRPr="00610EE4">
              <w:rPr>
                <w:sz w:val="24"/>
                <w:szCs w:val="24"/>
                <w:lang w:val="en-GB"/>
              </w:rPr>
              <w:t>0,87</w:t>
            </w:r>
          </w:p>
        </w:tc>
      </w:tr>
      <w:tr w:rsidR="00946996" w:rsidRPr="00610EE4" w14:paraId="177EFC41" w14:textId="77777777" w:rsidTr="00147F2D">
        <w:tc>
          <w:tcPr>
            <w:tcW w:w="327" w:type="pct"/>
            <w:vAlign w:val="center"/>
          </w:tcPr>
          <w:p w14:paraId="45A3F6C1" w14:textId="77777777" w:rsidR="00946996" w:rsidRPr="00610EE4" w:rsidRDefault="00946996" w:rsidP="00147F2D">
            <w:pPr>
              <w:spacing w:before="0" w:after="0" w:line="240" w:lineRule="auto"/>
              <w:ind w:left="-57" w:right="-57"/>
              <w:jc w:val="center"/>
              <w:rPr>
                <w:rFonts w:eastAsia="Times New Roman"/>
                <w:sz w:val="24"/>
                <w:szCs w:val="24"/>
                <w:lang w:val="en-GB"/>
              </w:rPr>
            </w:pPr>
            <w:r w:rsidRPr="00610EE4">
              <w:rPr>
                <w:rFonts w:eastAsia="Times New Roman"/>
                <w:sz w:val="24"/>
                <w:szCs w:val="24"/>
                <w:lang w:val="en-GB"/>
              </w:rPr>
              <w:t>5</w:t>
            </w:r>
          </w:p>
        </w:tc>
        <w:tc>
          <w:tcPr>
            <w:tcW w:w="3024" w:type="pct"/>
            <w:vAlign w:val="center"/>
          </w:tcPr>
          <w:p w14:paraId="3E3E2946" w14:textId="77777777" w:rsidR="00946996" w:rsidRPr="00610EE4" w:rsidRDefault="00946996" w:rsidP="00147F2D">
            <w:pPr>
              <w:spacing w:before="0" w:after="0" w:line="240" w:lineRule="auto"/>
              <w:ind w:left="-57" w:right="-57"/>
              <w:jc w:val="both"/>
              <w:rPr>
                <w:sz w:val="24"/>
                <w:szCs w:val="24"/>
                <w:lang w:val="vi-VN" w:eastAsia="vi-VN"/>
              </w:rPr>
            </w:pPr>
            <w:r w:rsidRPr="00610EE4">
              <w:rPr>
                <w:rFonts w:eastAsia="Times New Roman"/>
                <w:sz w:val="24"/>
                <w:szCs w:val="24"/>
                <w:lang w:val="vi-VN" w:eastAsia="vi-VN"/>
              </w:rPr>
              <w:t xml:space="preserve">Có sự tham gia nhiệt tình của </w:t>
            </w:r>
            <w:r>
              <w:rPr>
                <w:rFonts w:eastAsia="Times New Roman"/>
                <w:sz w:val="24"/>
                <w:szCs w:val="24"/>
                <w:lang w:val="vi-VN" w:eastAsia="vi-VN"/>
              </w:rPr>
              <w:t>SV</w:t>
            </w:r>
          </w:p>
        </w:tc>
        <w:tc>
          <w:tcPr>
            <w:tcW w:w="391" w:type="pct"/>
            <w:vAlign w:val="center"/>
          </w:tcPr>
          <w:p w14:paraId="71C23021" w14:textId="77777777" w:rsidR="00946996" w:rsidRPr="00610EE4" w:rsidRDefault="00946996" w:rsidP="00147F2D">
            <w:pPr>
              <w:spacing w:before="0" w:after="0" w:line="240" w:lineRule="auto"/>
              <w:ind w:left="-57" w:right="-57"/>
              <w:jc w:val="center"/>
              <w:rPr>
                <w:sz w:val="24"/>
                <w:szCs w:val="24"/>
                <w:lang w:val="en-GB"/>
              </w:rPr>
            </w:pPr>
            <w:r w:rsidRPr="00610EE4">
              <w:rPr>
                <w:sz w:val="24"/>
                <w:szCs w:val="24"/>
                <w:lang w:val="en-GB"/>
              </w:rPr>
              <w:t>4,12</w:t>
            </w:r>
          </w:p>
        </w:tc>
        <w:tc>
          <w:tcPr>
            <w:tcW w:w="419" w:type="pct"/>
            <w:vAlign w:val="center"/>
          </w:tcPr>
          <w:p w14:paraId="41BD49B0" w14:textId="77777777" w:rsidR="00946996" w:rsidRPr="00610EE4" w:rsidRDefault="00946996" w:rsidP="00147F2D">
            <w:pPr>
              <w:spacing w:before="0" w:after="0" w:line="240" w:lineRule="auto"/>
              <w:ind w:left="-57" w:right="-57"/>
              <w:jc w:val="center"/>
              <w:rPr>
                <w:sz w:val="24"/>
                <w:szCs w:val="24"/>
                <w:lang w:val="en-GB"/>
              </w:rPr>
            </w:pPr>
            <w:r w:rsidRPr="00610EE4">
              <w:rPr>
                <w:sz w:val="24"/>
                <w:szCs w:val="24"/>
                <w:lang w:val="en-GB"/>
              </w:rPr>
              <w:t>0,78</w:t>
            </w:r>
          </w:p>
        </w:tc>
        <w:tc>
          <w:tcPr>
            <w:tcW w:w="407" w:type="pct"/>
            <w:vAlign w:val="center"/>
          </w:tcPr>
          <w:p w14:paraId="15C0CDC4" w14:textId="77777777" w:rsidR="00946996" w:rsidRPr="00610EE4" w:rsidRDefault="00946996" w:rsidP="00147F2D">
            <w:pPr>
              <w:spacing w:before="0" w:after="0" w:line="240" w:lineRule="auto"/>
              <w:ind w:left="-57" w:right="-57"/>
              <w:jc w:val="center"/>
              <w:rPr>
                <w:sz w:val="24"/>
                <w:szCs w:val="24"/>
                <w:lang w:val="en-GB"/>
              </w:rPr>
            </w:pPr>
            <w:r w:rsidRPr="00610EE4">
              <w:rPr>
                <w:sz w:val="24"/>
                <w:szCs w:val="24"/>
                <w:lang w:val="en-GB"/>
              </w:rPr>
              <w:t>4,14</w:t>
            </w:r>
          </w:p>
        </w:tc>
        <w:tc>
          <w:tcPr>
            <w:tcW w:w="432" w:type="pct"/>
            <w:vAlign w:val="center"/>
          </w:tcPr>
          <w:p w14:paraId="20A2901A" w14:textId="77777777" w:rsidR="00946996" w:rsidRPr="00610EE4" w:rsidRDefault="00946996" w:rsidP="00147F2D">
            <w:pPr>
              <w:spacing w:before="0" w:after="0" w:line="240" w:lineRule="auto"/>
              <w:ind w:left="-57" w:right="-57"/>
              <w:jc w:val="center"/>
              <w:rPr>
                <w:sz w:val="24"/>
                <w:szCs w:val="24"/>
                <w:lang w:val="en-GB"/>
              </w:rPr>
            </w:pPr>
            <w:r w:rsidRPr="00610EE4">
              <w:rPr>
                <w:sz w:val="24"/>
                <w:szCs w:val="24"/>
                <w:lang w:val="en-GB"/>
              </w:rPr>
              <w:t>0,88</w:t>
            </w:r>
          </w:p>
        </w:tc>
      </w:tr>
      <w:tr w:rsidR="00946996" w:rsidRPr="00610EE4" w14:paraId="47BC83A4" w14:textId="77777777" w:rsidTr="00147F2D">
        <w:tc>
          <w:tcPr>
            <w:tcW w:w="327" w:type="pct"/>
            <w:vAlign w:val="center"/>
          </w:tcPr>
          <w:p w14:paraId="7DA01609" w14:textId="77777777" w:rsidR="00946996" w:rsidRPr="00610EE4" w:rsidRDefault="00946996" w:rsidP="00147F2D">
            <w:pPr>
              <w:spacing w:before="0" w:after="0" w:line="240" w:lineRule="auto"/>
              <w:ind w:left="-57" w:right="-57"/>
              <w:jc w:val="center"/>
              <w:rPr>
                <w:rFonts w:eastAsia="Times New Roman"/>
                <w:sz w:val="24"/>
                <w:szCs w:val="24"/>
                <w:lang w:val="en-GB"/>
              </w:rPr>
            </w:pPr>
            <w:r w:rsidRPr="00610EE4">
              <w:rPr>
                <w:rFonts w:eastAsia="Times New Roman"/>
                <w:sz w:val="24"/>
                <w:szCs w:val="24"/>
                <w:lang w:val="en-GB"/>
              </w:rPr>
              <w:t>6</w:t>
            </w:r>
          </w:p>
        </w:tc>
        <w:tc>
          <w:tcPr>
            <w:tcW w:w="3024" w:type="pct"/>
            <w:vAlign w:val="center"/>
          </w:tcPr>
          <w:p w14:paraId="017A61F7" w14:textId="77777777" w:rsidR="00946996" w:rsidRPr="00610EE4" w:rsidRDefault="00946996" w:rsidP="00147F2D">
            <w:pPr>
              <w:spacing w:before="0" w:after="0" w:line="240" w:lineRule="auto"/>
              <w:ind w:left="-57" w:right="-57"/>
              <w:jc w:val="both"/>
              <w:rPr>
                <w:sz w:val="24"/>
                <w:szCs w:val="24"/>
                <w:lang w:val="vi-VN" w:eastAsia="vi-VN"/>
              </w:rPr>
            </w:pPr>
            <w:r w:rsidRPr="00610EE4">
              <w:rPr>
                <w:rFonts w:eastAsia="Times New Roman"/>
                <w:sz w:val="24"/>
                <w:szCs w:val="24"/>
                <w:lang w:val="vi-VN" w:eastAsia="vi-VN"/>
              </w:rPr>
              <w:t xml:space="preserve">Sự quan tâm hỗ trợ từ các cơ quan, nhà trường có </w:t>
            </w:r>
            <w:r>
              <w:rPr>
                <w:rFonts w:eastAsia="Times New Roman"/>
                <w:sz w:val="24"/>
                <w:szCs w:val="24"/>
                <w:lang w:val="vi-VN" w:eastAsia="vi-VN"/>
              </w:rPr>
              <w:t>SV</w:t>
            </w:r>
            <w:r w:rsidRPr="00610EE4">
              <w:rPr>
                <w:rFonts w:eastAsia="Times New Roman"/>
                <w:sz w:val="24"/>
                <w:szCs w:val="24"/>
                <w:lang w:val="vi-VN" w:eastAsia="vi-VN"/>
              </w:rPr>
              <w:t xml:space="preserve"> tham gia học tập</w:t>
            </w:r>
          </w:p>
        </w:tc>
        <w:tc>
          <w:tcPr>
            <w:tcW w:w="391" w:type="pct"/>
            <w:vAlign w:val="center"/>
          </w:tcPr>
          <w:p w14:paraId="4F0CFC99" w14:textId="77777777" w:rsidR="00946996" w:rsidRPr="00610EE4" w:rsidRDefault="00946996" w:rsidP="00147F2D">
            <w:pPr>
              <w:spacing w:before="0" w:after="0" w:line="240" w:lineRule="auto"/>
              <w:ind w:left="-57" w:right="-57"/>
              <w:jc w:val="center"/>
              <w:rPr>
                <w:sz w:val="24"/>
                <w:szCs w:val="24"/>
                <w:lang w:val="en-GB"/>
              </w:rPr>
            </w:pPr>
            <w:r w:rsidRPr="00610EE4">
              <w:rPr>
                <w:sz w:val="24"/>
                <w:szCs w:val="24"/>
                <w:lang w:val="en-GB"/>
              </w:rPr>
              <w:t>4,17</w:t>
            </w:r>
          </w:p>
        </w:tc>
        <w:tc>
          <w:tcPr>
            <w:tcW w:w="419" w:type="pct"/>
            <w:vAlign w:val="center"/>
          </w:tcPr>
          <w:p w14:paraId="40435871" w14:textId="77777777" w:rsidR="00946996" w:rsidRPr="00610EE4" w:rsidRDefault="00946996" w:rsidP="00147F2D">
            <w:pPr>
              <w:spacing w:before="0" w:after="0" w:line="240" w:lineRule="auto"/>
              <w:ind w:left="-57" w:right="-57"/>
              <w:jc w:val="center"/>
              <w:rPr>
                <w:sz w:val="24"/>
                <w:szCs w:val="24"/>
                <w:lang w:val="en-GB"/>
              </w:rPr>
            </w:pPr>
            <w:r w:rsidRPr="00610EE4">
              <w:rPr>
                <w:sz w:val="24"/>
                <w:szCs w:val="24"/>
                <w:lang w:val="en-GB"/>
              </w:rPr>
              <w:t>0,81</w:t>
            </w:r>
          </w:p>
        </w:tc>
        <w:tc>
          <w:tcPr>
            <w:tcW w:w="407" w:type="pct"/>
            <w:vAlign w:val="center"/>
          </w:tcPr>
          <w:p w14:paraId="72A4CAB4" w14:textId="77777777" w:rsidR="00946996" w:rsidRPr="00610EE4" w:rsidRDefault="00946996" w:rsidP="00147F2D">
            <w:pPr>
              <w:spacing w:before="0" w:after="0" w:line="240" w:lineRule="auto"/>
              <w:ind w:left="-57" w:right="-57"/>
              <w:jc w:val="center"/>
              <w:rPr>
                <w:sz w:val="24"/>
                <w:szCs w:val="24"/>
                <w:lang w:val="en-GB"/>
              </w:rPr>
            </w:pPr>
            <w:r w:rsidRPr="00610EE4">
              <w:rPr>
                <w:sz w:val="24"/>
                <w:szCs w:val="24"/>
                <w:lang w:val="en-GB"/>
              </w:rPr>
              <w:t>4,22</w:t>
            </w:r>
          </w:p>
        </w:tc>
        <w:tc>
          <w:tcPr>
            <w:tcW w:w="432" w:type="pct"/>
            <w:vAlign w:val="center"/>
          </w:tcPr>
          <w:p w14:paraId="37014B8F" w14:textId="77777777" w:rsidR="00946996" w:rsidRPr="00610EE4" w:rsidRDefault="00946996" w:rsidP="00147F2D">
            <w:pPr>
              <w:spacing w:before="0" w:after="0" w:line="240" w:lineRule="auto"/>
              <w:ind w:left="-57" w:right="-57"/>
              <w:jc w:val="center"/>
              <w:rPr>
                <w:sz w:val="24"/>
                <w:szCs w:val="24"/>
                <w:lang w:val="en-GB"/>
              </w:rPr>
            </w:pPr>
            <w:r w:rsidRPr="00610EE4">
              <w:rPr>
                <w:sz w:val="24"/>
                <w:szCs w:val="24"/>
                <w:lang w:val="en-GB"/>
              </w:rPr>
              <w:t>0,83</w:t>
            </w:r>
          </w:p>
        </w:tc>
      </w:tr>
      <w:tr w:rsidR="00946996" w:rsidRPr="00610EE4" w14:paraId="284ACB7D" w14:textId="77777777" w:rsidTr="00147F2D">
        <w:tc>
          <w:tcPr>
            <w:tcW w:w="3351" w:type="pct"/>
            <w:gridSpan w:val="2"/>
          </w:tcPr>
          <w:p w14:paraId="26130A7D" w14:textId="77777777" w:rsidR="00946996" w:rsidRPr="00610EE4" w:rsidRDefault="00946996" w:rsidP="00147F2D">
            <w:pPr>
              <w:tabs>
                <w:tab w:val="left" w:pos="1620"/>
              </w:tabs>
              <w:spacing w:before="0" w:after="0" w:line="240" w:lineRule="auto"/>
              <w:ind w:left="-57" w:right="-57"/>
              <w:contextualSpacing/>
              <w:jc w:val="center"/>
              <w:outlineLvl w:val="0"/>
              <w:rPr>
                <w:b/>
                <w:sz w:val="24"/>
                <w:szCs w:val="24"/>
              </w:rPr>
            </w:pPr>
            <w:r w:rsidRPr="00CF138B">
              <w:rPr>
                <w:b/>
                <w:color w:val="EE0000"/>
                <w:sz w:val="24"/>
                <w:szCs w:val="24"/>
              </w:rPr>
              <w:t xml:space="preserve">ĐTB </w:t>
            </w:r>
            <w:proofErr w:type="spellStart"/>
            <w:r w:rsidRPr="00CF138B">
              <w:rPr>
                <w:b/>
                <w:color w:val="EE0000"/>
                <w:sz w:val="24"/>
                <w:szCs w:val="24"/>
              </w:rPr>
              <w:t>và</w:t>
            </w:r>
            <w:proofErr w:type="spellEnd"/>
            <w:r w:rsidRPr="00CF138B">
              <w:rPr>
                <w:b/>
                <w:color w:val="EE0000"/>
                <w:sz w:val="24"/>
                <w:szCs w:val="24"/>
              </w:rPr>
              <w:t xml:space="preserve"> ĐLC </w:t>
            </w:r>
            <w:proofErr w:type="spellStart"/>
            <w:r w:rsidRPr="00CF138B">
              <w:rPr>
                <w:b/>
                <w:color w:val="EE0000"/>
                <w:sz w:val="24"/>
                <w:szCs w:val="24"/>
              </w:rPr>
              <w:t>chung</w:t>
            </w:r>
            <w:proofErr w:type="spellEnd"/>
          </w:p>
        </w:tc>
        <w:tc>
          <w:tcPr>
            <w:tcW w:w="391" w:type="pct"/>
            <w:vAlign w:val="center"/>
          </w:tcPr>
          <w:p w14:paraId="43862411" w14:textId="77777777" w:rsidR="00946996" w:rsidRPr="00610EE4" w:rsidRDefault="00946996" w:rsidP="00147F2D">
            <w:pPr>
              <w:spacing w:before="0" w:after="0" w:line="240" w:lineRule="auto"/>
              <w:ind w:left="-57" w:right="-57"/>
              <w:jc w:val="center"/>
              <w:rPr>
                <w:sz w:val="24"/>
                <w:szCs w:val="24"/>
                <w:lang w:val="en-GB"/>
              </w:rPr>
            </w:pPr>
            <w:r w:rsidRPr="00610EE4">
              <w:rPr>
                <w:sz w:val="24"/>
                <w:szCs w:val="24"/>
                <w:lang w:val="en-GB"/>
              </w:rPr>
              <w:t>4,08</w:t>
            </w:r>
          </w:p>
        </w:tc>
        <w:tc>
          <w:tcPr>
            <w:tcW w:w="419" w:type="pct"/>
            <w:vAlign w:val="center"/>
          </w:tcPr>
          <w:p w14:paraId="0C228508" w14:textId="77777777" w:rsidR="00946996" w:rsidRPr="00610EE4" w:rsidRDefault="00946996" w:rsidP="00147F2D">
            <w:pPr>
              <w:spacing w:before="0" w:after="0" w:line="240" w:lineRule="auto"/>
              <w:ind w:left="-57" w:right="-57"/>
              <w:jc w:val="center"/>
              <w:rPr>
                <w:sz w:val="24"/>
                <w:szCs w:val="24"/>
                <w:lang w:val="en-GB"/>
              </w:rPr>
            </w:pPr>
            <w:r w:rsidRPr="00610EE4">
              <w:rPr>
                <w:sz w:val="24"/>
                <w:szCs w:val="24"/>
                <w:lang w:val="en-GB"/>
              </w:rPr>
              <w:t>0,80</w:t>
            </w:r>
          </w:p>
        </w:tc>
        <w:tc>
          <w:tcPr>
            <w:tcW w:w="407" w:type="pct"/>
            <w:vAlign w:val="center"/>
          </w:tcPr>
          <w:p w14:paraId="23564A1E" w14:textId="77777777" w:rsidR="00946996" w:rsidRPr="00610EE4" w:rsidRDefault="00946996" w:rsidP="00147F2D">
            <w:pPr>
              <w:spacing w:before="0" w:after="0" w:line="240" w:lineRule="auto"/>
              <w:ind w:left="-57" w:right="-57"/>
              <w:jc w:val="center"/>
              <w:rPr>
                <w:sz w:val="24"/>
                <w:szCs w:val="24"/>
                <w:lang w:val="en-GB"/>
              </w:rPr>
            </w:pPr>
            <w:r w:rsidRPr="00610EE4">
              <w:rPr>
                <w:sz w:val="24"/>
                <w:szCs w:val="24"/>
                <w:lang w:val="en-GB"/>
              </w:rPr>
              <w:t>4,06</w:t>
            </w:r>
          </w:p>
        </w:tc>
        <w:tc>
          <w:tcPr>
            <w:tcW w:w="432" w:type="pct"/>
            <w:vAlign w:val="center"/>
          </w:tcPr>
          <w:p w14:paraId="40661BF1" w14:textId="77777777" w:rsidR="00946996" w:rsidRPr="00610EE4" w:rsidRDefault="00946996" w:rsidP="00147F2D">
            <w:pPr>
              <w:spacing w:before="0" w:after="0" w:line="240" w:lineRule="auto"/>
              <w:ind w:left="-57" w:right="-57"/>
              <w:jc w:val="center"/>
              <w:rPr>
                <w:sz w:val="24"/>
                <w:szCs w:val="24"/>
                <w:lang w:val="en-GB"/>
              </w:rPr>
            </w:pPr>
            <w:r w:rsidRPr="00610EE4">
              <w:rPr>
                <w:sz w:val="24"/>
                <w:szCs w:val="24"/>
                <w:lang w:val="en-GB"/>
              </w:rPr>
              <w:t>0,85</w:t>
            </w:r>
          </w:p>
        </w:tc>
      </w:tr>
    </w:tbl>
    <w:p w14:paraId="586D3334" w14:textId="08B5F128" w:rsidR="00946996" w:rsidRPr="00FF15E2" w:rsidRDefault="00946996" w:rsidP="00946996">
      <w:pPr>
        <w:spacing w:before="120" w:after="0" w:line="240" w:lineRule="auto"/>
        <w:jc w:val="both"/>
        <w:rPr>
          <w:i/>
          <w:sz w:val="24"/>
          <w:szCs w:val="24"/>
          <w:lang w:val="vi-VN"/>
        </w:rPr>
      </w:pPr>
      <w:r w:rsidRPr="00A16AE9">
        <w:rPr>
          <w:i/>
          <w:color w:val="2E74B5" w:themeColor="accent5" w:themeShade="BF"/>
          <w:sz w:val="24"/>
          <w:szCs w:val="24"/>
          <w:lang w:val="pt-BR"/>
        </w:rPr>
        <w:t xml:space="preserve">Ghi chú: 1 ≤ </w:t>
      </w:r>
      <w:r w:rsidR="006C4565" w:rsidRPr="008F2E5C">
        <w:rPr>
          <w:noProof/>
          <w:spacing w:val="-2"/>
          <w:position w:val="-4"/>
          <w:szCs w:val="26"/>
        </w:rPr>
        <w:object w:dxaOrig="260" w:dyaOrig="320" w14:anchorId="6684FC11">
          <v:shape id="_x0000_i1044" type="#_x0000_t75" style="width:12.85pt;height:16.05pt" o:ole="">
            <v:imagedata r:id="rId11" o:title=""/>
          </v:shape>
          <o:OLEObject Type="Embed" ProgID="Equation.DSMT4" ShapeID="_x0000_i1044" DrawAspect="Content" ObjectID="_1820735554" r:id="rId31"/>
        </w:object>
      </w:r>
      <w:r w:rsidRPr="00A16AE9">
        <w:rPr>
          <w:i/>
          <w:color w:val="2E74B5" w:themeColor="accent5" w:themeShade="BF"/>
          <w:sz w:val="24"/>
          <w:szCs w:val="24"/>
          <w:lang w:val="pt-BR"/>
        </w:rPr>
        <w:t xml:space="preserve">≤ </w:t>
      </w:r>
      <w:r w:rsidRPr="00A16AE9">
        <w:rPr>
          <w:i/>
          <w:color w:val="2E74B5" w:themeColor="accent5" w:themeShade="BF"/>
          <w:sz w:val="24"/>
          <w:szCs w:val="24"/>
          <w:lang w:val="vi-VN"/>
        </w:rPr>
        <w:t>5</w:t>
      </w:r>
      <w:r w:rsidRPr="00A16AE9">
        <w:rPr>
          <w:i/>
          <w:color w:val="2E74B5" w:themeColor="accent5" w:themeShade="BF"/>
          <w:sz w:val="24"/>
          <w:szCs w:val="24"/>
          <w:lang w:val="pt-BR"/>
        </w:rPr>
        <w:t>;</w:t>
      </w:r>
      <w:r w:rsidR="006C4565" w:rsidRPr="006C4565">
        <w:rPr>
          <w:noProof/>
          <w:spacing w:val="-2"/>
          <w:szCs w:val="26"/>
        </w:rPr>
        <w:t xml:space="preserve"> </w:t>
      </w:r>
      <w:r w:rsidR="006C4565" w:rsidRPr="008F2E5C">
        <w:rPr>
          <w:noProof/>
          <w:spacing w:val="-2"/>
          <w:position w:val="-4"/>
          <w:szCs w:val="26"/>
        </w:rPr>
        <w:object w:dxaOrig="260" w:dyaOrig="320" w14:anchorId="6A688EDB">
          <v:shape id="_x0000_i1045" type="#_x0000_t75" style="width:12.85pt;height:16.05pt" o:ole="">
            <v:imagedata r:id="rId11" o:title=""/>
          </v:shape>
          <o:OLEObject Type="Embed" ProgID="Equation.DSMT4" ShapeID="_x0000_i1045" DrawAspect="Content" ObjectID="_1820735555" r:id="rId32"/>
        </w:object>
      </w:r>
      <w:r w:rsidRPr="00A16AE9">
        <w:rPr>
          <w:i/>
          <w:color w:val="2E74B5" w:themeColor="accent5" w:themeShade="BF"/>
          <w:sz w:val="24"/>
          <w:szCs w:val="24"/>
          <w:lang w:val="vi-VN"/>
        </w:rPr>
        <w:t>:</w:t>
      </w:r>
      <w:r w:rsidR="009D0583" w:rsidRPr="006C4565">
        <w:rPr>
          <w:bCs/>
          <w:i/>
          <w:color w:val="2E74B5" w:themeColor="accent5" w:themeShade="BF"/>
          <w:spacing w:val="-4"/>
          <w:sz w:val="24"/>
          <w:szCs w:val="24"/>
          <w:lang w:val="pt-BR"/>
        </w:rPr>
        <w:t>(Hệ số trung bình); (SD) (Độ lệch chuẩn)</w:t>
      </w:r>
      <w:r w:rsidR="009D0583" w:rsidRPr="006C4565">
        <w:rPr>
          <w:bCs/>
          <w:i/>
          <w:color w:val="2E74B5" w:themeColor="accent5" w:themeShade="BF"/>
          <w:spacing w:val="-4"/>
          <w:sz w:val="24"/>
          <w:szCs w:val="24"/>
          <w:lang w:val="vi-VN"/>
        </w:rPr>
        <w:t xml:space="preserve">; </w:t>
      </w:r>
      <w:r w:rsidRPr="00CF138B">
        <w:rPr>
          <w:i/>
          <w:iCs/>
          <w:color w:val="EE0000"/>
          <w:sz w:val="24"/>
          <w:szCs w:val="24"/>
        </w:rPr>
        <w:t xml:space="preserve">1. Hoàn </w:t>
      </w:r>
      <w:proofErr w:type="spellStart"/>
      <w:r w:rsidRPr="00CF138B">
        <w:rPr>
          <w:i/>
          <w:iCs/>
          <w:color w:val="EE0000"/>
          <w:sz w:val="24"/>
          <w:szCs w:val="24"/>
        </w:rPr>
        <w:t>toàn</w:t>
      </w:r>
      <w:proofErr w:type="spellEnd"/>
      <w:r w:rsidRPr="00CF138B">
        <w:rPr>
          <w:i/>
          <w:iCs/>
          <w:color w:val="EE0000"/>
          <w:sz w:val="24"/>
          <w:szCs w:val="24"/>
        </w:rPr>
        <w:t xml:space="preserve"> </w:t>
      </w:r>
      <w:proofErr w:type="spellStart"/>
      <w:r w:rsidRPr="00CF138B">
        <w:rPr>
          <w:i/>
          <w:iCs/>
          <w:color w:val="EE0000"/>
          <w:sz w:val="24"/>
          <w:szCs w:val="24"/>
        </w:rPr>
        <w:t>không</w:t>
      </w:r>
      <w:proofErr w:type="spellEnd"/>
      <w:r w:rsidRPr="00CF138B">
        <w:rPr>
          <w:i/>
          <w:iCs/>
          <w:color w:val="EE0000"/>
          <w:sz w:val="24"/>
          <w:szCs w:val="24"/>
          <w:lang w:val="vi-VN"/>
        </w:rPr>
        <w:t xml:space="preserve"> </w:t>
      </w:r>
      <w:proofErr w:type="spellStart"/>
      <w:r w:rsidRPr="00CF138B">
        <w:rPr>
          <w:i/>
          <w:iCs/>
          <w:color w:val="EE0000"/>
          <w:sz w:val="24"/>
          <w:szCs w:val="24"/>
        </w:rPr>
        <w:t>phù</w:t>
      </w:r>
      <w:proofErr w:type="spellEnd"/>
      <w:r w:rsidRPr="00CF138B">
        <w:rPr>
          <w:i/>
          <w:iCs/>
          <w:color w:val="EE0000"/>
          <w:sz w:val="24"/>
          <w:szCs w:val="24"/>
        </w:rPr>
        <w:t xml:space="preserve"> </w:t>
      </w:r>
      <w:proofErr w:type="spellStart"/>
      <w:r w:rsidRPr="00CF138B">
        <w:rPr>
          <w:i/>
          <w:iCs/>
          <w:color w:val="EE0000"/>
          <w:sz w:val="24"/>
          <w:szCs w:val="24"/>
        </w:rPr>
        <w:t>hợp</w:t>
      </w:r>
      <w:proofErr w:type="spellEnd"/>
      <w:r w:rsidRPr="00CF138B">
        <w:rPr>
          <w:i/>
          <w:iCs/>
          <w:color w:val="EE0000"/>
          <w:sz w:val="24"/>
          <w:szCs w:val="24"/>
        </w:rPr>
        <w:t xml:space="preserve">; 2. </w:t>
      </w:r>
      <w:proofErr w:type="spellStart"/>
      <w:r w:rsidRPr="00CF138B">
        <w:rPr>
          <w:i/>
          <w:iCs/>
          <w:color w:val="EE0000"/>
          <w:sz w:val="24"/>
          <w:szCs w:val="24"/>
        </w:rPr>
        <w:t>Không</w:t>
      </w:r>
      <w:proofErr w:type="spellEnd"/>
      <w:r w:rsidRPr="00CF138B">
        <w:rPr>
          <w:i/>
          <w:iCs/>
          <w:color w:val="EE0000"/>
          <w:sz w:val="24"/>
          <w:szCs w:val="24"/>
        </w:rPr>
        <w:t xml:space="preserve"> </w:t>
      </w:r>
      <w:proofErr w:type="spellStart"/>
      <w:r w:rsidRPr="00CF138B">
        <w:rPr>
          <w:i/>
          <w:iCs/>
          <w:color w:val="EE0000"/>
          <w:sz w:val="24"/>
          <w:szCs w:val="24"/>
        </w:rPr>
        <w:t>phù</w:t>
      </w:r>
      <w:proofErr w:type="spellEnd"/>
      <w:r w:rsidRPr="00CF138B">
        <w:rPr>
          <w:i/>
          <w:iCs/>
          <w:color w:val="EE0000"/>
          <w:sz w:val="24"/>
          <w:szCs w:val="24"/>
        </w:rPr>
        <w:t xml:space="preserve"> </w:t>
      </w:r>
      <w:proofErr w:type="spellStart"/>
      <w:r w:rsidRPr="00CF138B">
        <w:rPr>
          <w:i/>
          <w:iCs/>
          <w:color w:val="EE0000"/>
          <w:sz w:val="24"/>
          <w:szCs w:val="24"/>
        </w:rPr>
        <w:t>hợp</w:t>
      </w:r>
      <w:proofErr w:type="spellEnd"/>
      <w:r w:rsidRPr="00CF138B">
        <w:rPr>
          <w:i/>
          <w:iCs/>
          <w:color w:val="EE0000"/>
          <w:sz w:val="24"/>
          <w:szCs w:val="24"/>
        </w:rPr>
        <w:t xml:space="preserve">; 3. </w:t>
      </w:r>
      <w:proofErr w:type="spellStart"/>
      <w:r w:rsidRPr="00CF138B">
        <w:rPr>
          <w:i/>
          <w:iCs/>
          <w:color w:val="EE0000"/>
          <w:sz w:val="24"/>
          <w:szCs w:val="24"/>
        </w:rPr>
        <w:t>Tương</w:t>
      </w:r>
      <w:proofErr w:type="spellEnd"/>
      <w:r w:rsidRPr="00CF138B">
        <w:rPr>
          <w:i/>
          <w:iCs/>
          <w:color w:val="EE0000"/>
          <w:sz w:val="24"/>
          <w:szCs w:val="24"/>
        </w:rPr>
        <w:t xml:space="preserve"> </w:t>
      </w:r>
      <w:proofErr w:type="spellStart"/>
      <w:r w:rsidRPr="00CF138B">
        <w:rPr>
          <w:i/>
          <w:iCs/>
          <w:color w:val="EE0000"/>
          <w:sz w:val="24"/>
          <w:szCs w:val="24"/>
        </w:rPr>
        <w:t>đối</w:t>
      </w:r>
      <w:proofErr w:type="spellEnd"/>
      <w:r w:rsidRPr="00CF138B">
        <w:rPr>
          <w:i/>
          <w:iCs/>
          <w:color w:val="EE0000"/>
          <w:sz w:val="24"/>
          <w:szCs w:val="24"/>
        </w:rPr>
        <w:t xml:space="preserve"> </w:t>
      </w:r>
      <w:proofErr w:type="spellStart"/>
      <w:r w:rsidRPr="00CF138B">
        <w:rPr>
          <w:i/>
          <w:iCs/>
          <w:color w:val="EE0000"/>
          <w:sz w:val="24"/>
          <w:szCs w:val="24"/>
        </w:rPr>
        <w:t>phù</w:t>
      </w:r>
      <w:proofErr w:type="spellEnd"/>
      <w:r w:rsidRPr="00CF138B">
        <w:rPr>
          <w:i/>
          <w:iCs/>
          <w:color w:val="EE0000"/>
          <w:sz w:val="24"/>
          <w:szCs w:val="24"/>
        </w:rPr>
        <w:t xml:space="preserve"> </w:t>
      </w:r>
      <w:proofErr w:type="spellStart"/>
      <w:r w:rsidRPr="00CF138B">
        <w:rPr>
          <w:i/>
          <w:iCs/>
          <w:color w:val="EE0000"/>
          <w:sz w:val="24"/>
          <w:szCs w:val="24"/>
        </w:rPr>
        <w:t>hợp</w:t>
      </w:r>
      <w:proofErr w:type="spellEnd"/>
      <w:r w:rsidRPr="00CF138B">
        <w:rPr>
          <w:i/>
          <w:iCs/>
          <w:color w:val="EE0000"/>
          <w:sz w:val="24"/>
          <w:szCs w:val="24"/>
        </w:rPr>
        <w:t xml:space="preserve">; 4. </w:t>
      </w:r>
      <w:proofErr w:type="spellStart"/>
      <w:r w:rsidRPr="00CF138B">
        <w:rPr>
          <w:i/>
          <w:iCs/>
          <w:color w:val="EE0000"/>
          <w:sz w:val="24"/>
          <w:szCs w:val="24"/>
        </w:rPr>
        <w:t>Phù</w:t>
      </w:r>
      <w:proofErr w:type="spellEnd"/>
      <w:r w:rsidRPr="00CF138B">
        <w:rPr>
          <w:i/>
          <w:iCs/>
          <w:color w:val="EE0000"/>
          <w:sz w:val="24"/>
          <w:szCs w:val="24"/>
        </w:rPr>
        <w:t xml:space="preserve"> </w:t>
      </w:r>
      <w:proofErr w:type="spellStart"/>
      <w:r w:rsidRPr="00CF138B">
        <w:rPr>
          <w:i/>
          <w:iCs/>
          <w:color w:val="EE0000"/>
          <w:sz w:val="24"/>
          <w:szCs w:val="24"/>
        </w:rPr>
        <w:t>hợp</w:t>
      </w:r>
      <w:proofErr w:type="spellEnd"/>
      <w:r w:rsidRPr="00CF138B">
        <w:rPr>
          <w:i/>
          <w:iCs/>
          <w:color w:val="EE0000"/>
          <w:sz w:val="24"/>
          <w:szCs w:val="24"/>
        </w:rPr>
        <w:t xml:space="preserve">; 5. </w:t>
      </w:r>
      <w:proofErr w:type="spellStart"/>
      <w:r w:rsidRPr="00CF138B">
        <w:rPr>
          <w:i/>
          <w:iCs/>
          <w:color w:val="EE0000"/>
          <w:sz w:val="24"/>
          <w:szCs w:val="24"/>
        </w:rPr>
        <w:t>Rất</w:t>
      </w:r>
      <w:proofErr w:type="spellEnd"/>
      <w:r w:rsidRPr="00CF138B">
        <w:rPr>
          <w:i/>
          <w:iCs/>
          <w:color w:val="EE0000"/>
          <w:sz w:val="24"/>
          <w:szCs w:val="24"/>
        </w:rPr>
        <w:t xml:space="preserve"> </w:t>
      </w:r>
      <w:proofErr w:type="spellStart"/>
      <w:r w:rsidRPr="00CF138B">
        <w:rPr>
          <w:i/>
          <w:iCs/>
          <w:color w:val="EE0000"/>
          <w:sz w:val="24"/>
          <w:szCs w:val="24"/>
        </w:rPr>
        <w:t>phù</w:t>
      </w:r>
      <w:proofErr w:type="spellEnd"/>
      <w:r w:rsidRPr="00CF138B">
        <w:rPr>
          <w:i/>
          <w:iCs/>
          <w:color w:val="EE0000"/>
          <w:sz w:val="24"/>
          <w:szCs w:val="24"/>
        </w:rPr>
        <w:t xml:space="preserve"> </w:t>
      </w:r>
      <w:proofErr w:type="spellStart"/>
      <w:r w:rsidRPr="00CF138B">
        <w:rPr>
          <w:i/>
          <w:iCs/>
          <w:color w:val="EE0000"/>
          <w:sz w:val="24"/>
          <w:szCs w:val="24"/>
        </w:rPr>
        <w:t>hợp</w:t>
      </w:r>
      <w:proofErr w:type="spellEnd"/>
    </w:p>
    <w:p w14:paraId="705245F4" w14:textId="77777777" w:rsidR="00946996" w:rsidRPr="00FF15E2" w:rsidRDefault="00946996" w:rsidP="00946996">
      <w:pPr>
        <w:widowControl w:val="0"/>
        <w:autoSpaceDE w:val="0"/>
        <w:autoSpaceDN w:val="0"/>
        <w:adjustRightInd w:val="0"/>
        <w:spacing w:before="0" w:after="0" w:line="240" w:lineRule="auto"/>
        <w:ind w:firstLine="567"/>
        <w:jc w:val="both"/>
        <w:rPr>
          <w:rFonts w:eastAsia="Times New Roman"/>
          <w:sz w:val="24"/>
          <w:szCs w:val="24"/>
          <w:lang w:val="vi-VN"/>
        </w:rPr>
      </w:pPr>
      <w:r w:rsidRPr="00FF15E2">
        <w:rPr>
          <w:rFonts w:eastAsia="Times New Roman"/>
          <w:sz w:val="24"/>
          <w:szCs w:val="24"/>
          <w:lang w:val="vi-VN"/>
        </w:rPr>
        <w:t xml:space="preserve">Nhìn chung, các điều kiện hỗ trợ cho công tác GD CTTT đối với SV Đại học Huế đều được đánh giá ở mức </w:t>
      </w:r>
      <w:r w:rsidRPr="00FF15E2">
        <w:rPr>
          <w:rFonts w:eastAsia="Times New Roman"/>
          <w:i/>
          <w:iCs/>
          <w:sz w:val="24"/>
          <w:szCs w:val="24"/>
          <w:lang w:val="vi-VN"/>
        </w:rPr>
        <w:t>Phù hợp</w:t>
      </w:r>
      <w:r w:rsidRPr="00FF15E2">
        <w:rPr>
          <w:rFonts w:eastAsia="Times New Roman"/>
          <w:sz w:val="24"/>
          <w:szCs w:val="24"/>
          <w:lang w:val="vi-VN"/>
        </w:rPr>
        <w:t>, với ĐTB chung của CBQL, GV và SV lần lượt là 4,08 và 4,06. Kết quả này cho thấy để công tác GD CTTT diễn ra hiệu quả cần có sự đảm bảo đồng bộ từ đội ngũ GV, cơ sở vật chất, sự hỗ trợ của nhà trường, các cơ quan liên quan và đặc biệt là sự tham gia tích cực của chính SV.</w:t>
      </w:r>
    </w:p>
    <w:p w14:paraId="1F528958" w14:textId="77777777" w:rsidR="00946996" w:rsidRPr="00610EE4" w:rsidRDefault="00946996" w:rsidP="00946996">
      <w:pPr>
        <w:widowControl w:val="0"/>
        <w:autoSpaceDE w:val="0"/>
        <w:autoSpaceDN w:val="0"/>
        <w:adjustRightInd w:val="0"/>
        <w:spacing w:before="0" w:after="0" w:line="240" w:lineRule="auto"/>
        <w:ind w:firstLine="567"/>
        <w:jc w:val="both"/>
        <w:rPr>
          <w:rFonts w:eastAsia="Times New Roman"/>
          <w:sz w:val="24"/>
          <w:szCs w:val="24"/>
          <w:lang w:val="vi-VN"/>
        </w:rPr>
      </w:pPr>
      <w:r w:rsidRPr="00610EE4">
        <w:rPr>
          <w:rFonts w:eastAsia="Times New Roman"/>
          <w:sz w:val="24"/>
          <w:szCs w:val="24"/>
          <w:lang w:val="vi-VN"/>
        </w:rPr>
        <w:t>Trong các</w:t>
      </w:r>
      <w:r>
        <w:rPr>
          <w:rFonts w:eastAsia="Times New Roman"/>
          <w:sz w:val="24"/>
          <w:szCs w:val="24"/>
          <w:lang w:val="vi-VN"/>
        </w:rPr>
        <w:t xml:space="preserve"> điều kiện được</w:t>
      </w:r>
      <w:r w:rsidRPr="00610EE4">
        <w:rPr>
          <w:rFonts w:eastAsia="Times New Roman"/>
          <w:sz w:val="24"/>
          <w:szCs w:val="24"/>
          <w:lang w:val="vi-VN"/>
        </w:rPr>
        <w:t xml:space="preserve"> khảo sát, </w:t>
      </w:r>
      <w:r>
        <w:rPr>
          <w:rFonts w:eastAsia="Times New Roman"/>
          <w:sz w:val="24"/>
          <w:szCs w:val="24"/>
          <w:lang w:val="vi-VN"/>
        </w:rPr>
        <w:t>điều kiện</w:t>
      </w:r>
      <w:r w:rsidRPr="00610EE4">
        <w:rPr>
          <w:rFonts w:eastAsia="Times New Roman"/>
          <w:sz w:val="24"/>
          <w:szCs w:val="24"/>
          <w:lang w:val="vi-VN"/>
        </w:rPr>
        <w:t xml:space="preserve"> được đánh giá cao nhất</w:t>
      </w:r>
      <w:r>
        <w:rPr>
          <w:rFonts w:eastAsia="Times New Roman"/>
          <w:sz w:val="24"/>
          <w:szCs w:val="24"/>
          <w:lang w:val="vi-VN"/>
        </w:rPr>
        <w:t xml:space="preserve"> và có mức độ rất phù hợp</w:t>
      </w:r>
      <w:r w:rsidRPr="00610EE4">
        <w:rPr>
          <w:rFonts w:eastAsia="Times New Roman"/>
          <w:sz w:val="24"/>
          <w:szCs w:val="24"/>
          <w:lang w:val="vi-VN"/>
        </w:rPr>
        <w:t xml:space="preserve"> là </w:t>
      </w:r>
      <w:r>
        <w:rPr>
          <w:rFonts w:eastAsia="Times New Roman"/>
          <w:sz w:val="24"/>
          <w:szCs w:val="24"/>
          <w:lang w:val="vi-VN"/>
        </w:rPr>
        <w:t>“</w:t>
      </w:r>
      <w:r w:rsidRPr="00147F2D">
        <w:rPr>
          <w:rFonts w:eastAsia="Times New Roman"/>
          <w:i/>
          <w:iCs/>
          <w:sz w:val="24"/>
          <w:szCs w:val="24"/>
          <w:lang w:val="vi-VN"/>
        </w:rPr>
        <w:t>Đội ngũ GV có trình độ cao về lý luận chính trị và thực tiễn</w:t>
      </w:r>
      <w:r>
        <w:rPr>
          <w:rFonts w:eastAsia="Times New Roman"/>
          <w:sz w:val="24"/>
          <w:szCs w:val="24"/>
          <w:lang w:val="vi-VN"/>
        </w:rPr>
        <w:t>”</w:t>
      </w:r>
      <w:r w:rsidRPr="00CF138B">
        <w:rPr>
          <w:rFonts w:eastAsia="Times New Roman"/>
          <w:color w:val="EE0000"/>
          <w:sz w:val="24"/>
          <w:szCs w:val="24"/>
          <w:lang w:val="vi-VN"/>
        </w:rPr>
        <w:t xml:space="preserve"> với </w:t>
      </w:r>
      <w:r w:rsidRPr="00CF138B">
        <w:rPr>
          <w:bCs/>
          <w:color w:val="EE0000"/>
          <w:spacing w:val="-4"/>
          <w:sz w:val="24"/>
          <w:szCs w:val="24"/>
          <w:lang w:val="vi-VN"/>
        </w:rPr>
        <w:t>ĐTB</w:t>
      </w:r>
      <w:r w:rsidRPr="00CF138B">
        <w:rPr>
          <w:bCs/>
          <w:color w:val="EE0000"/>
          <w:spacing w:val="-4"/>
          <w:sz w:val="24"/>
          <w:szCs w:val="24"/>
          <w:vertAlign w:val="subscript"/>
          <w:lang w:val="vi-VN"/>
        </w:rPr>
        <w:t>CBQL, GV =</w:t>
      </w:r>
      <w:r w:rsidRPr="00CF138B">
        <w:rPr>
          <w:bCs/>
          <w:color w:val="EE0000"/>
          <w:spacing w:val="-4"/>
          <w:sz w:val="24"/>
          <w:szCs w:val="24"/>
          <w:lang w:val="vi-VN"/>
        </w:rPr>
        <w:t xml:space="preserve"> 4,23 và ĐTB</w:t>
      </w:r>
      <w:r w:rsidRPr="00CF138B">
        <w:rPr>
          <w:bCs/>
          <w:color w:val="EE0000"/>
          <w:spacing w:val="-4"/>
          <w:sz w:val="24"/>
          <w:szCs w:val="24"/>
          <w:vertAlign w:val="subscript"/>
          <w:lang w:val="vi-VN"/>
        </w:rPr>
        <w:t>SV</w:t>
      </w:r>
      <w:r w:rsidRPr="00CF138B">
        <w:rPr>
          <w:bCs/>
          <w:color w:val="EE0000"/>
          <w:spacing w:val="-4"/>
          <w:sz w:val="24"/>
          <w:szCs w:val="24"/>
          <w:lang w:val="vi-VN"/>
        </w:rPr>
        <w:t xml:space="preserve"> = 4,30</w:t>
      </w:r>
      <w:r w:rsidRPr="00610EE4">
        <w:rPr>
          <w:rFonts w:eastAsia="Times New Roman"/>
          <w:sz w:val="24"/>
          <w:szCs w:val="24"/>
          <w:lang w:val="vi-VN"/>
        </w:rPr>
        <w:t xml:space="preserve">. Đây là điều kiện cốt lõi quyết định chất lượng công tác </w:t>
      </w:r>
      <w:r>
        <w:rPr>
          <w:rFonts w:eastAsia="Times New Roman"/>
          <w:sz w:val="24"/>
          <w:szCs w:val="24"/>
          <w:lang w:val="vi-VN"/>
        </w:rPr>
        <w:t>GD CTTT</w:t>
      </w:r>
      <w:r w:rsidRPr="00610EE4">
        <w:rPr>
          <w:rFonts w:eastAsia="Times New Roman"/>
          <w:sz w:val="24"/>
          <w:szCs w:val="24"/>
          <w:lang w:val="vi-VN"/>
        </w:rPr>
        <w:t xml:space="preserve">, bởi </w:t>
      </w:r>
      <w:r>
        <w:rPr>
          <w:rFonts w:eastAsia="Times New Roman"/>
          <w:sz w:val="24"/>
          <w:szCs w:val="24"/>
          <w:lang w:val="vi-VN"/>
        </w:rPr>
        <w:t>GV</w:t>
      </w:r>
      <w:r w:rsidRPr="00610EE4">
        <w:rPr>
          <w:rFonts w:eastAsia="Times New Roman"/>
          <w:sz w:val="24"/>
          <w:szCs w:val="24"/>
          <w:lang w:val="vi-VN"/>
        </w:rPr>
        <w:t xml:space="preserve"> không chỉ truyền đạt kiến thức mà còn trực tiếp định hướng tư tưởng, rèn luyện lập trường chính trị và khơi gợi hứng thú học tập cho </w:t>
      </w:r>
      <w:r>
        <w:rPr>
          <w:rFonts w:eastAsia="Times New Roman"/>
          <w:sz w:val="24"/>
          <w:szCs w:val="24"/>
          <w:lang w:val="vi-VN"/>
        </w:rPr>
        <w:t>SV</w:t>
      </w:r>
      <w:r w:rsidRPr="00610EE4">
        <w:rPr>
          <w:rFonts w:eastAsia="Times New Roman"/>
          <w:sz w:val="24"/>
          <w:szCs w:val="24"/>
          <w:lang w:val="vi-VN"/>
        </w:rPr>
        <w:t>.</w:t>
      </w:r>
    </w:p>
    <w:p w14:paraId="0B68D539" w14:textId="17B05BD4" w:rsidR="00946996" w:rsidRPr="00EC3415" w:rsidRDefault="00946996" w:rsidP="00EC3415">
      <w:pPr>
        <w:widowControl w:val="0"/>
        <w:autoSpaceDE w:val="0"/>
        <w:autoSpaceDN w:val="0"/>
        <w:adjustRightInd w:val="0"/>
        <w:spacing w:before="0" w:after="0" w:line="240" w:lineRule="auto"/>
        <w:ind w:firstLine="567"/>
        <w:jc w:val="both"/>
        <w:rPr>
          <w:rFonts w:eastAsia="Times New Roman"/>
          <w:color w:val="EE0000"/>
          <w:sz w:val="24"/>
          <w:szCs w:val="24"/>
          <w:lang w:val="vi-VN"/>
        </w:rPr>
      </w:pPr>
      <w:r>
        <w:rPr>
          <w:rFonts w:eastAsia="Times New Roman"/>
          <w:sz w:val="24"/>
          <w:szCs w:val="24"/>
          <w:lang w:val="vi-VN"/>
        </w:rPr>
        <w:t>Điều kiện “</w:t>
      </w:r>
      <w:r w:rsidRPr="00147F2D">
        <w:rPr>
          <w:rFonts w:eastAsia="Times New Roman"/>
          <w:i/>
          <w:iCs/>
          <w:sz w:val="24"/>
          <w:szCs w:val="24"/>
          <w:lang w:val="vi-VN"/>
        </w:rPr>
        <w:t>Sự tham gia nhiệt tình của SV</w:t>
      </w:r>
      <w:r>
        <w:rPr>
          <w:rFonts w:eastAsia="Times New Roman"/>
          <w:sz w:val="24"/>
          <w:szCs w:val="24"/>
          <w:lang w:val="vi-VN"/>
        </w:rPr>
        <w:t xml:space="preserve">” cũng được </w:t>
      </w:r>
      <w:r w:rsidRPr="00CF138B">
        <w:rPr>
          <w:rFonts w:eastAsia="Times New Roman"/>
          <w:color w:val="EE0000"/>
          <w:sz w:val="24"/>
          <w:szCs w:val="24"/>
          <w:lang w:val="vi-VN"/>
        </w:rPr>
        <w:t xml:space="preserve">CBQL, GV và SV đánh giá cao với </w:t>
      </w:r>
      <w:r w:rsidRPr="00CF138B">
        <w:rPr>
          <w:bCs/>
          <w:color w:val="EE0000"/>
          <w:spacing w:val="-4"/>
          <w:sz w:val="24"/>
          <w:szCs w:val="24"/>
          <w:lang w:val="vi-VN"/>
        </w:rPr>
        <w:t>ĐTB</w:t>
      </w:r>
      <w:r w:rsidRPr="00CF138B">
        <w:rPr>
          <w:bCs/>
          <w:color w:val="EE0000"/>
          <w:spacing w:val="-4"/>
          <w:sz w:val="24"/>
          <w:szCs w:val="24"/>
          <w:vertAlign w:val="subscript"/>
          <w:lang w:val="vi-VN"/>
        </w:rPr>
        <w:t>CBQL, GV =</w:t>
      </w:r>
      <w:r w:rsidRPr="00CF138B">
        <w:rPr>
          <w:bCs/>
          <w:color w:val="EE0000"/>
          <w:spacing w:val="-4"/>
          <w:sz w:val="24"/>
          <w:szCs w:val="24"/>
          <w:lang w:val="vi-VN"/>
        </w:rPr>
        <w:t xml:space="preserve"> 4,12 và ĐTB</w:t>
      </w:r>
      <w:r w:rsidRPr="00CF138B">
        <w:rPr>
          <w:bCs/>
          <w:color w:val="EE0000"/>
          <w:spacing w:val="-4"/>
          <w:sz w:val="24"/>
          <w:szCs w:val="24"/>
          <w:vertAlign w:val="subscript"/>
          <w:lang w:val="vi-VN"/>
        </w:rPr>
        <w:t>SV</w:t>
      </w:r>
      <w:r w:rsidRPr="00CF138B">
        <w:rPr>
          <w:bCs/>
          <w:color w:val="EE0000"/>
          <w:spacing w:val="-4"/>
          <w:sz w:val="24"/>
          <w:szCs w:val="24"/>
          <w:lang w:val="vi-VN"/>
        </w:rPr>
        <w:t xml:space="preserve"> = 4,14. </w:t>
      </w:r>
      <w:r>
        <w:rPr>
          <w:rFonts w:eastAsia="Times New Roman"/>
          <w:sz w:val="24"/>
          <w:szCs w:val="24"/>
          <w:lang w:val="vi-VN"/>
        </w:rPr>
        <w:t>Bên cạnh đó nội dung về “</w:t>
      </w:r>
      <w:r w:rsidRPr="00147F2D">
        <w:rPr>
          <w:rFonts w:eastAsia="Times New Roman"/>
          <w:i/>
          <w:iCs/>
          <w:sz w:val="24"/>
          <w:szCs w:val="24"/>
          <w:lang w:val="vi-VN"/>
        </w:rPr>
        <w:t>Sự quan tâm hỗ trợ từ các cơ quan, nhà trường</w:t>
      </w:r>
      <w:r>
        <w:rPr>
          <w:rFonts w:eastAsia="Times New Roman"/>
          <w:sz w:val="24"/>
          <w:szCs w:val="24"/>
          <w:lang w:val="vi-VN"/>
        </w:rPr>
        <w:t xml:space="preserve">” cũng là một trong các điều kiện quan trọng để triển khai công tác GD CTTT </w:t>
      </w:r>
      <w:r w:rsidRPr="00CF138B">
        <w:rPr>
          <w:rFonts w:eastAsia="Times New Roman"/>
          <w:color w:val="EE0000"/>
          <w:sz w:val="24"/>
          <w:szCs w:val="24"/>
          <w:lang w:val="vi-VN"/>
        </w:rPr>
        <w:t xml:space="preserve">cho sinh viên với </w:t>
      </w:r>
      <w:r w:rsidRPr="00CF138B">
        <w:rPr>
          <w:bCs/>
          <w:color w:val="EE0000"/>
          <w:spacing w:val="-4"/>
          <w:sz w:val="24"/>
          <w:szCs w:val="24"/>
          <w:lang w:val="vi-VN"/>
        </w:rPr>
        <w:t>ĐTB</w:t>
      </w:r>
      <w:r w:rsidRPr="00CF138B">
        <w:rPr>
          <w:bCs/>
          <w:color w:val="EE0000"/>
          <w:spacing w:val="-4"/>
          <w:sz w:val="24"/>
          <w:szCs w:val="24"/>
          <w:vertAlign w:val="subscript"/>
          <w:lang w:val="vi-VN"/>
        </w:rPr>
        <w:t>CBQL, GV =</w:t>
      </w:r>
      <w:r w:rsidRPr="00CF138B">
        <w:rPr>
          <w:bCs/>
          <w:color w:val="EE0000"/>
          <w:spacing w:val="-4"/>
          <w:sz w:val="24"/>
          <w:szCs w:val="24"/>
          <w:lang w:val="vi-VN"/>
        </w:rPr>
        <w:t xml:space="preserve"> 4,17 và ĐTB</w:t>
      </w:r>
      <w:r w:rsidRPr="00CF138B">
        <w:rPr>
          <w:bCs/>
          <w:color w:val="EE0000"/>
          <w:spacing w:val="-4"/>
          <w:sz w:val="24"/>
          <w:szCs w:val="24"/>
          <w:vertAlign w:val="subscript"/>
          <w:lang w:val="vi-VN"/>
        </w:rPr>
        <w:t>SV</w:t>
      </w:r>
      <w:r w:rsidRPr="00CF138B">
        <w:rPr>
          <w:bCs/>
          <w:color w:val="EE0000"/>
          <w:spacing w:val="-4"/>
          <w:sz w:val="24"/>
          <w:szCs w:val="24"/>
          <w:lang w:val="vi-VN"/>
        </w:rPr>
        <w:t xml:space="preserve"> = 4,22. </w:t>
      </w:r>
      <w:r w:rsidRPr="00610EE4">
        <w:rPr>
          <w:rFonts w:eastAsia="Times New Roman"/>
          <w:sz w:val="24"/>
          <w:szCs w:val="24"/>
          <w:lang w:val="vi-VN"/>
        </w:rPr>
        <w:t>Các</w:t>
      </w:r>
      <w:r>
        <w:rPr>
          <w:rFonts w:eastAsia="Times New Roman"/>
          <w:sz w:val="24"/>
          <w:szCs w:val="24"/>
          <w:lang w:val="vi-VN"/>
        </w:rPr>
        <w:t xml:space="preserve"> điều kiện về “</w:t>
      </w:r>
      <w:r w:rsidRPr="00147F2D">
        <w:rPr>
          <w:rFonts w:eastAsia="Times New Roman"/>
          <w:i/>
          <w:iCs/>
          <w:sz w:val="24"/>
          <w:szCs w:val="24"/>
          <w:lang w:val="vi-VN"/>
        </w:rPr>
        <w:t>hệ thống giảng đường, hội trường; thiết bị kỹ thuật, âm thanh, máy chiếu; thư viện, tài liệu, thông tin</w:t>
      </w:r>
      <w:r>
        <w:rPr>
          <w:rFonts w:eastAsia="Times New Roman"/>
          <w:sz w:val="24"/>
          <w:szCs w:val="24"/>
          <w:lang w:val="vi-VN"/>
        </w:rPr>
        <w:t xml:space="preserve">” cũng được CBQL, GV và SV đánh giá Phù hợp với ĐTB lần lượt là </w:t>
      </w:r>
      <w:r w:rsidRPr="00610EE4">
        <w:rPr>
          <w:rFonts w:eastAsia="Times New Roman"/>
          <w:sz w:val="24"/>
          <w:szCs w:val="24"/>
          <w:lang w:val="vi-VN"/>
        </w:rPr>
        <w:t>3,99</w:t>
      </w:r>
      <w:r>
        <w:rPr>
          <w:rFonts w:eastAsia="Times New Roman"/>
          <w:sz w:val="24"/>
          <w:szCs w:val="24"/>
          <w:lang w:val="vi-VN"/>
        </w:rPr>
        <w:t xml:space="preserve">; </w:t>
      </w:r>
      <w:r w:rsidRPr="00610EE4">
        <w:rPr>
          <w:rFonts w:eastAsia="Times New Roman"/>
          <w:sz w:val="24"/>
          <w:szCs w:val="24"/>
          <w:lang w:val="vi-VN"/>
        </w:rPr>
        <w:t>3,82</w:t>
      </w:r>
      <w:r>
        <w:rPr>
          <w:rFonts w:eastAsia="Times New Roman"/>
          <w:sz w:val="24"/>
          <w:szCs w:val="24"/>
          <w:lang w:val="vi-VN"/>
        </w:rPr>
        <w:t xml:space="preserve">; </w:t>
      </w:r>
      <w:r w:rsidRPr="00610EE4">
        <w:rPr>
          <w:rFonts w:eastAsia="Times New Roman"/>
          <w:sz w:val="24"/>
          <w:szCs w:val="24"/>
          <w:lang w:val="vi-VN"/>
        </w:rPr>
        <w:t>4,01</w:t>
      </w:r>
      <w:r>
        <w:rPr>
          <w:rFonts w:eastAsia="Times New Roman"/>
          <w:sz w:val="24"/>
          <w:szCs w:val="24"/>
          <w:lang w:val="vi-VN"/>
        </w:rPr>
        <w:t xml:space="preserve"> và </w:t>
      </w:r>
      <w:r w:rsidRPr="00610EE4">
        <w:rPr>
          <w:rFonts w:eastAsia="Times New Roman"/>
          <w:sz w:val="24"/>
          <w:szCs w:val="24"/>
          <w:lang w:val="vi-VN"/>
        </w:rPr>
        <w:t>4,03</w:t>
      </w:r>
      <w:r>
        <w:rPr>
          <w:rFonts w:eastAsia="Times New Roman"/>
          <w:sz w:val="24"/>
          <w:szCs w:val="24"/>
          <w:lang w:val="vi-VN"/>
        </w:rPr>
        <w:t xml:space="preserve">; </w:t>
      </w:r>
      <w:r w:rsidRPr="00610EE4">
        <w:rPr>
          <w:rFonts w:eastAsia="Times New Roman"/>
          <w:sz w:val="24"/>
          <w:szCs w:val="24"/>
          <w:lang w:val="vi-VN"/>
        </w:rPr>
        <w:t>3,97</w:t>
      </w:r>
      <w:r>
        <w:rPr>
          <w:rFonts w:eastAsia="Times New Roman"/>
          <w:sz w:val="24"/>
          <w:szCs w:val="24"/>
          <w:lang w:val="vi-VN"/>
        </w:rPr>
        <w:t xml:space="preserve">; </w:t>
      </w:r>
      <w:r w:rsidRPr="00610EE4">
        <w:rPr>
          <w:rFonts w:eastAsia="Times New Roman"/>
          <w:sz w:val="24"/>
          <w:szCs w:val="24"/>
          <w:lang w:val="vi-VN"/>
        </w:rPr>
        <w:t>3,85</w:t>
      </w:r>
      <w:r>
        <w:rPr>
          <w:rFonts w:eastAsia="Times New Roman"/>
          <w:sz w:val="24"/>
          <w:szCs w:val="24"/>
          <w:lang w:val="vi-VN"/>
        </w:rPr>
        <w:t xml:space="preserve">. </w:t>
      </w:r>
    </w:p>
    <w:p w14:paraId="4FC8B283" w14:textId="77777777" w:rsidR="00946996" w:rsidRPr="000E0BAE" w:rsidRDefault="00946996" w:rsidP="00946996">
      <w:pPr>
        <w:widowControl w:val="0"/>
        <w:autoSpaceDE w:val="0"/>
        <w:autoSpaceDN w:val="0"/>
        <w:adjustRightInd w:val="0"/>
        <w:spacing w:before="0" w:after="0" w:line="240" w:lineRule="auto"/>
        <w:ind w:firstLine="567"/>
        <w:jc w:val="both"/>
        <w:rPr>
          <w:rFonts w:eastAsia="Times New Roman"/>
          <w:spacing w:val="-4"/>
          <w:sz w:val="24"/>
          <w:szCs w:val="24"/>
          <w:lang w:val="pt-BR"/>
        </w:rPr>
      </w:pPr>
      <w:r w:rsidRPr="00BE62FE">
        <w:rPr>
          <w:rFonts w:eastAsia="Times New Roman"/>
          <w:sz w:val="24"/>
          <w:szCs w:val="24"/>
          <w:lang w:val="vi-VN"/>
        </w:rPr>
        <w:t xml:space="preserve">Như vậy, </w:t>
      </w:r>
      <w:r>
        <w:rPr>
          <w:rFonts w:eastAsia="Times New Roman"/>
          <w:sz w:val="24"/>
          <w:szCs w:val="24"/>
          <w:lang w:val="vi-VN"/>
        </w:rPr>
        <w:t xml:space="preserve">những điều kiện cần thiết cho </w:t>
      </w:r>
      <w:r w:rsidRPr="00BE62FE">
        <w:rPr>
          <w:rFonts w:eastAsia="Times New Roman"/>
          <w:sz w:val="24"/>
          <w:szCs w:val="24"/>
          <w:lang w:val="vi-VN"/>
        </w:rPr>
        <w:t>công tác GD CTTT cho SV Đại học Huế bao gồm nhiều yếu tố gắn kết chặt chẽ với nhau. Trong đó, đội ngũ GV có trình độ cao được xem là yếu tố quyết định, kết hợp cùng sự tham gia tích cực của SV và sự hỗ trợ từ phía nhà trường, các cơ quan liên quan. Đồng thời, việc tiếp tục hoàn thiện cơ sở vật chất, trang thiết bị và hệ thống tài liệu sẽ góp phần quan trọng vào việc nâng cao chất lượng, hiệu quả của công tác này trong thời gian tới.</w:t>
      </w:r>
    </w:p>
    <w:p w14:paraId="61753E61" w14:textId="77777777" w:rsidR="00946996" w:rsidRPr="00147F2D" w:rsidRDefault="00946996" w:rsidP="00946996">
      <w:pPr>
        <w:spacing w:before="0" w:after="0" w:line="240" w:lineRule="auto"/>
        <w:ind w:firstLine="567"/>
        <w:jc w:val="both"/>
        <w:rPr>
          <w:b/>
          <w:spacing w:val="-4"/>
          <w:sz w:val="24"/>
          <w:szCs w:val="24"/>
          <w:lang w:val="pt-BR"/>
        </w:rPr>
      </w:pPr>
      <w:r w:rsidRPr="001A6424">
        <w:rPr>
          <w:b/>
          <w:spacing w:val="-4"/>
          <w:sz w:val="24"/>
          <w:szCs w:val="24"/>
          <w:lang w:val="vi-VN"/>
        </w:rPr>
        <w:t>4. KẾT LUẬ</w:t>
      </w:r>
      <w:r w:rsidRPr="00147F2D">
        <w:rPr>
          <w:b/>
          <w:spacing w:val="-4"/>
          <w:sz w:val="24"/>
          <w:szCs w:val="24"/>
          <w:lang w:val="pt-BR"/>
        </w:rPr>
        <w:t>N</w:t>
      </w:r>
    </w:p>
    <w:p w14:paraId="69E6F391" w14:textId="77777777" w:rsidR="00946996" w:rsidRDefault="00946996" w:rsidP="00946996">
      <w:pPr>
        <w:spacing w:before="0" w:after="0" w:line="240" w:lineRule="auto"/>
        <w:ind w:firstLine="567"/>
        <w:jc w:val="both"/>
        <w:rPr>
          <w:bCs/>
          <w:spacing w:val="-4"/>
          <w:sz w:val="24"/>
          <w:szCs w:val="24"/>
          <w:lang w:val="vi-VN"/>
        </w:rPr>
      </w:pPr>
      <w:r w:rsidRPr="00147F2D">
        <w:rPr>
          <w:bCs/>
          <w:spacing w:val="-4"/>
          <w:sz w:val="24"/>
          <w:szCs w:val="24"/>
          <w:lang w:val="pt-BR"/>
        </w:rPr>
        <w:t>Kết quả nghiên cứu cho thấy công tác GD</w:t>
      </w:r>
      <w:r>
        <w:rPr>
          <w:bCs/>
          <w:spacing w:val="-4"/>
          <w:sz w:val="24"/>
          <w:szCs w:val="24"/>
          <w:lang w:val="vi-VN"/>
        </w:rPr>
        <w:t xml:space="preserve"> </w:t>
      </w:r>
      <w:r w:rsidRPr="00147F2D">
        <w:rPr>
          <w:bCs/>
          <w:spacing w:val="-4"/>
          <w:sz w:val="24"/>
          <w:szCs w:val="24"/>
          <w:lang w:val="pt-BR"/>
        </w:rPr>
        <w:t>CTTT cho SV Đại học Huế đã</w:t>
      </w:r>
      <w:r>
        <w:rPr>
          <w:bCs/>
          <w:spacing w:val="-4"/>
          <w:sz w:val="24"/>
          <w:szCs w:val="24"/>
          <w:lang w:val="vi-VN"/>
        </w:rPr>
        <w:t xml:space="preserve"> được nhiều kết quả tích cực thể hiện ở</w:t>
      </w:r>
      <w:r w:rsidRPr="00147F2D">
        <w:rPr>
          <w:bCs/>
          <w:spacing w:val="-4"/>
          <w:sz w:val="24"/>
          <w:szCs w:val="24"/>
          <w:lang w:val="pt-BR"/>
        </w:rPr>
        <w:t xml:space="preserve"> vai trò, nội dung, hình thức tổ chức và các lực lượng tham gia. Cụ</w:t>
      </w:r>
      <w:r>
        <w:rPr>
          <w:bCs/>
          <w:spacing w:val="-4"/>
          <w:sz w:val="24"/>
          <w:szCs w:val="24"/>
          <w:lang w:val="vi-VN"/>
        </w:rPr>
        <w:t xml:space="preserve"> thể, p</w:t>
      </w:r>
      <w:r w:rsidRPr="00147F2D">
        <w:rPr>
          <w:bCs/>
          <w:spacing w:val="-4"/>
          <w:sz w:val="24"/>
          <w:szCs w:val="24"/>
          <w:lang w:val="pt-BR"/>
        </w:rPr>
        <w:t>hần lớn CBQL, GV</w:t>
      </w:r>
      <w:r>
        <w:rPr>
          <w:bCs/>
          <w:spacing w:val="-4"/>
          <w:sz w:val="24"/>
          <w:szCs w:val="24"/>
          <w:lang w:val="vi-VN"/>
        </w:rPr>
        <w:t xml:space="preserve"> và SV</w:t>
      </w:r>
      <w:r w:rsidRPr="00147F2D">
        <w:rPr>
          <w:bCs/>
          <w:spacing w:val="-4"/>
          <w:sz w:val="24"/>
          <w:szCs w:val="24"/>
          <w:lang w:val="pt-BR"/>
        </w:rPr>
        <w:t xml:space="preserve"> đều nhận thức rõ tầm quan trọng của GD</w:t>
      </w:r>
      <w:r>
        <w:rPr>
          <w:bCs/>
          <w:spacing w:val="-4"/>
          <w:sz w:val="24"/>
          <w:szCs w:val="24"/>
          <w:lang w:val="vi-VN"/>
        </w:rPr>
        <w:t xml:space="preserve"> </w:t>
      </w:r>
      <w:r w:rsidRPr="00147F2D">
        <w:rPr>
          <w:bCs/>
          <w:spacing w:val="-4"/>
          <w:sz w:val="24"/>
          <w:szCs w:val="24"/>
          <w:lang w:val="pt-BR"/>
        </w:rPr>
        <w:t xml:space="preserve">CTTT trong việc </w:t>
      </w:r>
      <w:r>
        <w:rPr>
          <w:bCs/>
          <w:spacing w:val="-4"/>
          <w:sz w:val="24"/>
          <w:szCs w:val="24"/>
          <w:lang w:val="vi-VN"/>
        </w:rPr>
        <w:t>t</w:t>
      </w:r>
      <w:r w:rsidRPr="00147F2D">
        <w:rPr>
          <w:bCs/>
          <w:spacing w:val="-4"/>
          <w:sz w:val="24"/>
          <w:szCs w:val="24"/>
          <w:lang w:val="pt-BR"/>
        </w:rPr>
        <w:t>rang bị cho SV những kiến thức cơ bản và cần thiết về lý luận chính trị, tư tưởng</w:t>
      </w:r>
      <w:r>
        <w:rPr>
          <w:bCs/>
          <w:spacing w:val="-4"/>
          <w:sz w:val="24"/>
          <w:szCs w:val="24"/>
          <w:lang w:val="vi-VN"/>
        </w:rPr>
        <w:t xml:space="preserve">, </w:t>
      </w:r>
      <w:r w:rsidRPr="001A6424">
        <w:rPr>
          <w:bCs/>
          <w:spacing w:val="-4"/>
          <w:sz w:val="24"/>
          <w:szCs w:val="24"/>
          <w:lang w:val="vi-VN"/>
        </w:rPr>
        <w:t xml:space="preserve">hệ thống </w:t>
      </w:r>
      <w:r w:rsidRPr="001A6424">
        <w:rPr>
          <w:bCs/>
          <w:spacing w:val="-4"/>
          <w:sz w:val="24"/>
          <w:szCs w:val="24"/>
          <w:lang w:val="vi-VN"/>
        </w:rPr>
        <w:lastRenderedPageBreak/>
        <w:t xml:space="preserve">kỹ năng tổ chức thực hiện nhiệm vụ </w:t>
      </w:r>
      <w:r w:rsidRPr="00147F2D">
        <w:rPr>
          <w:bCs/>
          <w:spacing w:val="-4"/>
          <w:sz w:val="24"/>
          <w:szCs w:val="24"/>
          <w:lang w:val="pt-BR"/>
        </w:rPr>
        <w:t>mà nhà trường</w:t>
      </w:r>
      <w:r w:rsidRPr="001A6424">
        <w:rPr>
          <w:bCs/>
          <w:spacing w:val="-4"/>
          <w:sz w:val="24"/>
          <w:szCs w:val="24"/>
          <w:lang w:val="vi-VN"/>
        </w:rPr>
        <w:t xml:space="preserve"> giao phó</w:t>
      </w:r>
      <w:r w:rsidRPr="00147F2D">
        <w:rPr>
          <w:bCs/>
          <w:spacing w:val="-4"/>
          <w:sz w:val="24"/>
          <w:szCs w:val="24"/>
          <w:lang w:val="pt-BR"/>
        </w:rPr>
        <w:t>. Nội dung và chương trình giáo dục</w:t>
      </w:r>
      <w:r>
        <w:rPr>
          <w:bCs/>
          <w:spacing w:val="-4"/>
          <w:sz w:val="24"/>
          <w:szCs w:val="24"/>
          <w:lang w:val="vi-VN"/>
        </w:rPr>
        <w:t xml:space="preserve"> đều</w:t>
      </w:r>
      <w:r w:rsidRPr="00147F2D">
        <w:rPr>
          <w:bCs/>
          <w:spacing w:val="-4"/>
          <w:sz w:val="24"/>
          <w:szCs w:val="24"/>
          <w:lang w:val="pt-BR"/>
        </w:rPr>
        <w:t xml:space="preserve"> được</w:t>
      </w:r>
      <w:r>
        <w:rPr>
          <w:bCs/>
          <w:spacing w:val="-4"/>
          <w:sz w:val="24"/>
          <w:szCs w:val="24"/>
          <w:lang w:val="vi-VN"/>
        </w:rPr>
        <w:t xml:space="preserve"> đánh giá là</w:t>
      </w:r>
      <w:r w:rsidRPr="00147F2D">
        <w:rPr>
          <w:bCs/>
          <w:spacing w:val="-4"/>
          <w:sz w:val="24"/>
          <w:szCs w:val="24"/>
          <w:lang w:val="pt-BR"/>
        </w:rPr>
        <w:t xml:space="preserve"> triển khai phù hợp</w:t>
      </w:r>
      <w:r>
        <w:rPr>
          <w:bCs/>
          <w:spacing w:val="-4"/>
          <w:sz w:val="24"/>
          <w:szCs w:val="24"/>
          <w:lang w:val="vi-VN"/>
        </w:rPr>
        <w:t xml:space="preserve"> và rất phù hợp</w:t>
      </w:r>
      <w:r w:rsidRPr="00147F2D">
        <w:rPr>
          <w:bCs/>
          <w:spacing w:val="-4"/>
          <w:sz w:val="24"/>
          <w:szCs w:val="24"/>
          <w:lang w:val="pt-BR"/>
        </w:rPr>
        <w:t xml:space="preserve"> đáp ứng tốt yêu cầu thực tiễn</w:t>
      </w:r>
      <w:r w:rsidRPr="00D66B91">
        <w:rPr>
          <w:bCs/>
          <w:spacing w:val="-4"/>
          <w:sz w:val="24"/>
          <w:szCs w:val="24"/>
          <w:lang w:val="vi-VN"/>
        </w:rPr>
        <w:t xml:space="preserve">, tập trung vào các chuyên đề </w:t>
      </w:r>
      <w:r>
        <w:rPr>
          <w:bCs/>
          <w:spacing w:val="-4"/>
          <w:sz w:val="24"/>
          <w:szCs w:val="24"/>
          <w:lang w:val="vi-VN"/>
        </w:rPr>
        <w:t xml:space="preserve">liên quan đến </w:t>
      </w:r>
      <w:r w:rsidRPr="001A6424">
        <w:rPr>
          <w:bCs/>
          <w:spacing w:val="-4"/>
          <w:sz w:val="24"/>
          <w:szCs w:val="24"/>
          <w:lang w:val="vi-VN"/>
        </w:rPr>
        <w:t>ch</w:t>
      </w:r>
      <w:r>
        <w:rPr>
          <w:bCs/>
          <w:spacing w:val="-4"/>
          <w:sz w:val="24"/>
          <w:szCs w:val="24"/>
          <w:lang w:val="vi-VN"/>
        </w:rPr>
        <w:t>ủ</w:t>
      </w:r>
      <w:r w:rsidRPr="001A6424">
        <w:rPr>
          <w:bCs/>
          <w:spacing w:val="-4"/>
          <w:sz w:val="24"/>
          <w:szCs w:val="24"/>
          <w:lang w:val="vi-VN"/>
        </w:rPr>
        <w:t xml:space="preserve"> nghĩa Mác – Lê Nin và tư tưởng Hồ Chí Minh</w:t>
      </w:r>
      <w:r w:rsidRPr="00147F2D">
        <w:rPr>
          <w:bCs/>
          <w:spacing w:val="-4"/>
          <w:sz w:val="24"/>
          <w:szCs w:val="24"/>
          <w:lang w:val="pt-BR"/>
        </w:rPr>
        <w:t>;</w:t>
      </w:r>
      <w:r>
        <w:rPr>
          <w:bCs/>
          <w:spacing w:val="-4"/>
          <w:sz w:val="24"/>
          <w:szCs w:val="24"/>
          <w:lang w:val="vi-VN"/>
        </w:rPr>
        <w:t xml:space="preserve"> n</w:t>
      </w:r>
      <w:r w:rsidRPr="001A6424">
        <w:rPr>
          <w:bCs/>
          <w:spacing w:val="-4"/>
          <w:sz w:val="24"/>
          <w:szCs w:val="24"/>
          <w:lang w:val="vi-VN"/>
        </w:rPr>
        <w:t xml:space="preserve">hững vấn đề cơ bản của Đảng Cộng sản Việt Nam và lịch sử </w:t>
      </w:r>
      <w:r w:rsidRPr="00CF138B">
        <w:rPr>
          <w:bCs/>
          <w:color w:val="EE0000"/>
          <w:spacing w:val="-4"/>
          <w:sz w:val="24"/>
          <w:szCs w:val="24"/>
          <w:lang w:val="vi-VN"/>
        </w:rPr>
        <w:t xml:space="preserve">Đảng Cộng sản Việt Nam. </w:t>
      </w:r>
      <w:r>
        <w:rPr>
          <w:bCs/>
          <w:spacing w:val="-4"/>
          <w:sz w:val="24"/>
          <w:szCs w:val="24"/>
          <w:lang w:val="vi-VN"/>
        </w:rPr>
        <w:t>Cùng với đó,</w:t>
      </w:r>
      <w:r w:rsidRPr="00BE62FE">
        <w:rPr>
          <w:bCs/>
          <w:spacing w:val="-4"/>
          <w:sz w:val="24"/>
          <w:szCs w:val="24"/>
          <w:lang w:val="vi-VN"/>
        </w:rPr>
        <w:t xml:space="preserve"> hình thức tổ chức công tác GD</w:t>
      </w:r>
      <w:r>
        <w:rPr>
          <w:bCs/>
          <w:spacing w:val="-4"/>
          <w:sz w:val="24"/>
          <w:szCs w:val="24"/>
          <w:lang w:val="vi-VN"/>
        </w:rPr>
        <w:t xml:space="preserve"> </w:t>
      </w:r>
      <w:r w:rsidRPr="00BE62FE">
        <w:rPr>
          <w:bCs/>
          <w:spacing w:val="-4"/>
          <w:sz w:val="24"/>
          <w:szCs w:val="24"/>
          <w:lang w:val="vi-VN"/>
        </w:rPr>
        <w:t>CTTT cho SV được</w:t>
      </w:r>
      <w:r>
        <w:rPr>
          <w:bCs/>
          <w:spacing w:val="-4"/>
          <w:sz w:val="24"/>
          <w:szCs w:val="24"/>
          <w:lang w:val="vi-VN"/>
        </w:rPr>
        <w:t xml:space="preserve"> nhận xét là </w:t>
      </w:r>
      <w:r w:rsidRPr="00BE62FE">
        <w:rPr>
          <w:bCs/>
          <w:spacing w:val="-4"/>
          <w:sz w:val="24"/>
          <w:szCs w:val="24"/>
          <w:lang w:val="vi-VN"/>
        </w:rPr>
        <w:t>tương đối đa dạng, kết hợp giữa học tập trên lớp và các hoạt động ngoại khóa; các hình</w:t>
      </w:r>
      <w:r>
        <w:rPr>
          <w:bCs/>
          <w:spacing w:val="-4"/>
          <w:sz w:val="24"/>
          <w:szCs w:val="24"/>
          <w:lang w:val="vi-VN"/>
        </w:rPr>
        <w:t xml:space="preserve"> thức cũng được thực hiện ở tần suất thường xuyên và rất thường xuyên. Các </w:t>
      </w:r>
      <w:r w:rsidRPr="00BE62FE">
        <w:rPr>
          <w:bCs/>
          <w:spacing w:val="-4"/>
          <w:sz w:val="24"/>
          <w:szCs w:val="24"/>
          <w:lang w:val="vi-VN"/>
        </w:rPr>
        <w:t>lực lượng tham gia công tác GD</w:t>
      </w:r>
      <w:r>
        <w:rPr>
          <w:bCs/>
          <w:spacing w:val="-4"/>
          <w:sz w:val="24"/>
          <w:szCs w:val="24"/>
          <w:lang w:val="vi-VN"/>
        </w:rPr>
        <w:t xml:space="preserve"> </w:t>
      </w:r>
      <w:r w:rsidRPr="00BE62FE">
        <w:rPr>
          <w:bCs/>
          <w:spacing w:val="-4"/>
          <w:sz w:val="24"/>
          <w:szCs w:val="24"/>
          <w:lang w:val="vi-VN"/>
        </w:rPr>
        <w:t>CTTT cho SV cũng</w:t>
      </w:r>
      <w:r>
        <w:rPr>
          <w:bCs/>
          <w:spacing w:val="-4"/>
          <w:sz w:val="24"/>
          <w:szCs w:val="24"/>
          <w:lang w:val="vi-VN"/>
        </w:rPr>
        <w:t xml:space="preserve"> đã</w:t>
      </w:r>
      <w:r w:rsidRPr="00BE62FE">
        <w:rPr>
          <w:bCs/>
          <w:spacing w:val="-4"/>
          <w:sz w:val="24"/>
          <w:szCs w:val="24"/>
          <w:lang w:val="vi-VN"/>
        </w:rPr>
        <w:t xml:space="preserve"> thể hiện được</w:t>
      </w:r>
      <w:r>
        <w:rPr>
          <w:bCs/>
          <w:spacing w:val="-4"/>
          <w:sz w:val="24"/>
          <w:szCs w:val="24"/>
          <w:lang w:val="vi-VN"/>
        </w:rPr>
        <w:t xml:space="preserve"> </w:t>
      </w:r>
      <w:r w:rsidRPr="00BE62FE">
        <w:rPr>
          <w:bCs/>
          <w:spacing w:val="-4"/>
          <w:sz w:val="24"/>
          <w:szCs w:val="24"/>
          <w:lang w:val="vi-VN"/>
        </w:rPr>
        <w:t>vai trò tích cực của</w:t>
      </w:r>
      <w:r>
        <w:rPr>
          <w:bCs/>
          <w:spacing w:val="-4"/>
          <w:sz w:val="24"/>
          <w:szCs w:val="24"/>
          <w:lang w:val="vi-VN"/>
        </w:rPr>
        <w:t xml:space="preserve"> mình </w:t>
      </w:r>
      <w:r w:rsidRPr="00BE62FE">
        <w:rPr>
          <w:bCs/>
          <w:spacing w:val="-4"/>
          <w:sz w:val="24"/>
          <w:szCs w:val="24"/>
          <w:lang w:val="vi-VN"/>
        </w:rPr>
        <w:t>trong việc</w:t>
      </w:r>
      <w:r>
        <w:rPr>
          <w:bCs/>
          <w:spacing w:val="-4"/>
          <w:sz w:val="24"/>
          <w:szCs w:val="24"/>
          <w:lang w:val="vi-VN"/>
        </w:rPr>
        <w:t xml:space="preserve"> cùng phối hợp</w:t>
      </w:r>
      <w:r w:rsidRPr="00BE62FE">
        <w:rPr>
          <w:bCs/>
          <w:spacing w:val="-4"/>
          <w:sz w:val="24"/>
          <w:szCs w:val="24"/>
          <w:lang w:val="vi-VN"/>
        </w:rPr>
        <w:t xml:space="preserve"> thực hiện</w:t>
      </w:r>
      <w:r>
        <w:rPr>
          <w:bCs/>
          <w:spacing w:val="-4"/>
          <w:sz w:val="24"/>
          <w:szCs w:val="24"/>
          <w:lang w:val="vi-VN"/>
        </w:rPr>
        <w:t xml:space="preserve"> để mang lại hiệu quả cao hơn</w:t>
      </w:r>
      <w:r w:rsidRPr="00BE62FE">
        <w:rPr>
          <w:bCs/>
          <w:spacing w:val="-4"/>
          <w:sz w:val="24"/>
          <w:szCs w:val="24"/>
          <w:lang w:val="vi-VN"/>
        </w:rPr>
        <w:t>.</w:t>
      </w:r>
      <w:r>
        <w:rPr>
          <w:bCs/>
          <w:spacing w:val="-4"/>
          <w:sz w:val="24"/>
          <w:szCs w:val="24"/>
          <w:lang w:val="vi-VN"/>
        </w:rPr>
        <w:t xml:space="preserve"> </w:t>
      </w:r>
      <w:r w:rsidRPr="00CF138B">
        <w:rPr>
          <w:bCs/>
          <w:color w:val="EE0000"/>
          <w:spacing w:val="-4"/>
          <w:sz w:val="24"/>
          <w:szCs w:val="24"/>
          <w:lang w:val="vi-VN"/>
        </w:rPr>
        <w:t xml:space="preserve">Một số điều kiện đảm bảo công tác GD CTTT </w:t>
      </w:r>
      <w:r w:rsidRPr="00BE62FE">
        <w:rPr>
          <w:bCs/>
          <w:spacing w:val="-4"/>
          <w:sz w:val="24"/>
          <w:szCs w:val="24"/>
          <w:lang w:val="vi-VN"/>
        </w:rPr>
        <w:t>cho SV</w:t>
      </w:r>
      <w:r>
        <w:rPr>
          <w:bCs/>
          <w:spacing w:val="-4"/>
          <w:sz w:val="24"/>
          <w:szCs w:val="24"/>
          <w:lang w:val="vi-VN"/>
        </w:rPr>
        <w:t xml:space="preserve"> cũng được thực hiện khá tốt và được đánh giá ở mức độ phù hợp. </w:t>
      </w:r>
    </w:p>
    <w:p w14:paraId="0EA33A46" w14:textId="63BF8AF0" w:rsidR="00946996" w:rsidRPr="006C4565" w:rsidRDefault="00946996" w:rsidP="00A16AE9">
      <w:pPr>
        <w:spacing w:before="0" w:after="0" w:line="240" w:lineRule="auto"/>
        <w:ind w:firstLine="567"/>
        <w:jc w:val="both"/>
        <w:rPr>
          <w:bCs/>
          <w:color w:val="EE0000"/>
          <w:spacing w:val="-4"/>
          <w:sz w:val="24"/>
          <w:szCs w:val="24"/>
          <w:lang w:val="vi-VN"/>
        </w:rPr>
      </w:pPr>
      <w:r w:rsidRPr="00BE62FE">
        <w:rPr>
          <w:bCs/>
          <w:spacing w:val="-4"/>
          <w:sz w:val="24"/>
          <w:szCs w:val="24"/>
          <w:lang w:val="vi-VN"/>
        </w:rPr>
        <w:t>Tuy nhiên</w:t>
      </w:r>
      <w:r w:rsidR="00EC3415" w:rsidRPr="00EC3415">
        <w:rPr>
          <w:bCs/>
          <w:spacing w:val="-4"/>
          <w:sz w:val="24"/>
          <w:szCs w:val="24"/>
          <w:lang w:val="vi-VN"/>
        </w:rPr>
        <w:t>,</w:t>
      </w:r>
      <w:r>
        <w:rPr>
          <w:bCs/>
          <w:spacing w:val="-4"/>
          <w:sz w:val="24"/>
          <w:szCs w:val="24"/>
          <w:lang w:val="vi-VN"/>
        </w:rPr>
        <w:t xml:space="preserve"> cũng cần quan tâm, triển khai hơn đến các yêu cầu về cải thiện hệ </w:t>
      </w:r>
      <w:r w:rsidRPr="001A6424">
        <w:rPr>
          <w:rFonts w:eastAsia="Times New Roman"/>
          <w:sz w:val="24"/>
          <w:szCs w:val="24"/>
          <w:lang w:val="vi-VN" w:eastAsia="vi-VN"/>
        </w:rPr>
        <w:t>thống giảng đường, hội trường</w:t>
      </w:r>
      <w:r>
        <w:rPr>
          <w:rFonts w:eastAsia="Times New Roman"/>
          <w:sz w:val="24"/>
          <w:szCs w:val="24"/>
          <w:lang w:val="vi-VN" w:eastAsia="vi-VN"/>
        </w:rPr>
        <w:t>; t</w:t>
      </w:r>
      <w:r w:rsidRPr="001A6424">
        <w:rPr>
          <w:rFonts w:eastAsia="Times New Roman"/>
          <w:sz w:val="24"/>
          <w:szCs w:val="24"/>
          <w:lang w:val="vi-VN" w:eastAsia="vi-VN"/>
        </w:rPr>
        <w:t>hư viện, tài liệu, thông tin, giữ liệu phục vụ cho giảng dạy và học tập</w:t>
      </w:r>
      <w:r w:rsidRPr="00BE62FE">
        <w:rPr>
          <w:bCs/>
          <w:spacing w:val="-4"/>
          <w:sz w:val="24"/>
          <w:szCs w:val="24"/>
          <w:lang w:val="vi-VN"/>
        </w:rPr>
        <w:t xml:space="preserve"> </w:t>
      </w:r>
      <w:r>
        <w:rPr>
          <w:bCs/>
          <w:spacing w:val="-4"/>
          <w:sz w:val="24"/>
          <w:szCs w:val="24"/>
          <w:lang w:val="vi-VN"/>
        </w:rPr>
        <w:t>nhằm</w:t>
      </w:r>
      <w:r w:rsidRPr="00BE62FE">
        <w:rPr>
          <w:bCs/>
          <w:spacing w:val="-4"/>
          <w:sz w:val="24"/>
          <w:szCs w:val="24"/>
          <w:lang w:val="vi-VN"/>
        </w:rPr>
        <w:t xml:space="preserve"> nâng cao hiệu quả giáo dục trong bối cảnh mới. Như</w:t>
      </w:r>
      <w:r>
        <w:rPr>
          <w:bCs/>
          <w:spacing w:val="-4"/>
          <w:sz w:val="24"/>
          <w:szCs w:val="24"/>
          <w:lang w:val="vi-VN"/>
        </w:rPr>
        <w:t xml:space="preserve"> vậy có thể thấy, k</w:t>
      </w:r>
      <w:r w:rsidRPr="00BE62FE">
        <w:rPr>
          <w:bCs/>
          <w:spacing w:val="-4"/>
          <w:sz w:val="24"/>
          <w:szCs w:val="24"/>
          <w:lang w:val="vi-VN"/>
        </w:rPr>
        <w:t>ết quả khảo sát này cung cấp những luận cứ khoa học và thực tiễn quan trọng, góp phần làm rõ thực trạng GD</w:t>
      </w:r>
      <w:r>
        <w:rPr>
          <w:bCs/>
          <w:spacing w:val="-4"/>
          <w:sz w:val="24"/>
          <w:szCs w:val="24"/>
          <w:lang w:val="vi-VN"/>
        </w:rPr>
        <w:t xml:space="preserve"> </w:t>
      </w:r>
      <w:r w:rsidRPr="00BE62FE">
        <w:rPr>
          <w:bCs/>
          <w:spacing w:val="-4"/>
          <w:sz w:val="24"/>
          <w:szCs w:val="24"/>
          <w:lang w:val="vi-VN"/>
        </w:rPr>
        <w:t>CTTT cho SV Đại học Huế,</w:t>
      </w:r>
      <w:r w:rsidRPr="00CF138B">
        <w:rPr>
          <w:bCs/>
          <w:color w:val="EE0000"/>
          <w:spacing w:val="-4"/>
          <w:sz w:val="24"/>
          <w:szCs w:val="24"/>
          <w:lang w:val="vi-VN"/>
        </w:rPr>
        <w:t xml:space="preserve"> đồng thời là cơ sở để các nhà trường trong Đại học Huế có thể đề xuất các giải pháp phù hợp nhằm hoàn thiện và nâng cao hơn nữa chất lượng công tác GD CTTT trong thời gian tới</w:t>
      </w:r>
      <w:bookmarkStart w:id="26" w:name="_Toc86505441"/>
      <w:r w:rsidRPr="00CF138B">
        <w:rPr>
          <w:bCs/>
          <w:color w:val="EE0000"/>
          <w:spacing w:val="-4"/>
          <w:sz w:val="24"/>
          <w:szCs w:val="24"/>
          <w:lang w:val="vi-VN"/>
        </w:rPr>
        <w:t>.</w:t>
      </w:r>
    </w:p>
    <w:p w14:paraId="26FF4561" w14:textId="77777777" w:rsidR="00946996" w:rsidRPr="008C1FE0" w:rsidRDefault="00946996" w:rsidP="00946996">
      <w:pPr>
        <w:spacing w:before="0" w:after="0" w:line="240" w:lineRule="auto"/>
        <w:ind w:firstLine="567"/>
        <w:jc w:val="both"/>
        <w:rPr>
          <w:bCs/>
          <w:spacing w:val="-4"/>
          <w:sz w:val="24"/>
          <w:szCs w:val="24"/>
          <w:lang w:val="vi-VN"/>
        </w:rPr>
      </w:pPr>
    </w:p>
    <w:p w14:paraId="2A156BB0" w14:textId="77777777" w:rsidR="00946996" w:rsidRPr="00A16AE9" w:rsidRDefault="00946996" w:rsidP="00946996">
      <w:pPr>
        <w:pStyle w:val="11"/>
        <w:spacing w:line="240" w:lineRule="auto"/>
        <w:rPr>
          <w:color w:val="2E74B5" w:themeColor="accent5" w:themeShade="BF"/>
          <w:sz w:val="24"/>
          <w:szCs w:val="24"/>
        </w:rPr>
      </w:pPr>
      <w:r w:rsidRPr="00A16AE9">
        <w:rPr>
          <w:color w:val="2E74B5" w:themeColor="accent5" w:themeShade="BF"/>
          <w:sz w:val="24"/>
          <w:szCs w:val="24"/>
        </w:rPr>
        <w:t>TÀI LIỆU THAM KHẢ</w:t>
      </w:r>
      <w:bookmarkEnd w:id="26"/>
      <w:r w:rsidRPr="00A16AE9">
        <w:rPr>
          <w:color w:val="2E74B5" w:themeColor="accent5" w:themeShade="BF"/>
          <w:sz w:val="24"/>
          <w:szCs w:val="24"/>
        </w:rPr>
        <w:t>O</w:t>
      </w:r>
    </w:p>
    <w:p w14:paraId="12D1036D" w14:textId="77777777" w:rsidR="00946996" w:rsidRPr="00333D0D" w:rsidRDefault="00946996" w:rsidP="00946996">
      <w:pPr>
        <w:shd w:val="clear" w:color="auto" w:fill="FFFFFF"/>
        <w:spacing w:before="0" w:after="0" w:line="240" w:lineRule="auto"/>
        <w:ind w:firstLine="426"/>
        <w:jc w:val="both"/>
        <w:rPr>
          <w:i/>
          <w:sz w:val="24"/>
          <w:szCs w:val="24"/>
          <w:lang w:val="nl-NL"/>
        </w:rPr>
      </w:pPr>
      <w:r w:rsidRPr="00333D0D">
        <w:rPr>
          <w:iCs/>
          <w:sz w:val="24"/>
          <w:szCs w:val="24"/>
          <w:lang w:val="nl-NL"/>
        </w:rPr>
        <w:t>1.</w:t>
      </w:r>
      <w:r w:rsidRPr="00333D0D">
        <w:rPr>
          <w:iCs/>
          <w:sz w:val="24"/>
          <w:szCs w:val="24"/>
          <w:lang w:val="nl-NL"/>
        </w:rPr>
        <w:tab/>
        <w:t xml:space="preserve">Bộ Chính trị (2018). </w:t>
      </w:r>
      <w:r w:rsidRPr="00333D0D">
        <w:rPr>
          <w:i/>
          <w:sz w:val="24"/>
          <w:szCs w:val="24"/>
          <w:lang w:val="nl-NL"/>
        </w:rPr>
        <w:t>Nghị quyết số 35-NQ/TW về việc tăng cường bảo vệ nền tảng tư tưởng của Đảng, đấu tranh phản bác các quan điểm sai trái, thù địch trong tình hình mới.</w:t>
      </w:r>
    </w:p>
    <w:p w14:paraId="777D20D2" w14:textId="77777777" w:rsidR="00946996" w:rsidRPr="00333D0D" w:rsidRDefault="00946996" w:rsidP="00946996">
      <w:pPr>
        <w:shd w:val="clear" w:color="auto" w:fill="FFFFFF"/>
        <w:spacing w:before="0" w:after="0" w:line="240" w:lineRule="auto"/>
        <w:ind w:firstLine="426"/>
        <w:jc w:val="both"/>
        <w:rPr>
          <w:i/>
          <w:sz w:val="24"/>
          <w:szCs w:val="24"/>
          <w:lang w:val="nl-NL"/>
        </w:rPr>
      </w:pPr>
      <w:r w:rsidRPr="00333D0D">
        <w:rPr>
          <w:iCs/>
          <w:sz w:val="24"/>
          <w:szCs w:val="24"/>
          <w:lang w:val="nl-NL"/>
        </w:rPr>
        <w:t>2.</w:t>
      </w:r>
      <w:r w:rsidRPr="00333D0D">
        <w:rPr>
          <w:iCs/>
          <w:sz w:val="24"/>
          <w:szCs w:val="24"/>
          <w:lang w:val="nl-NL"/>
        </w:rPr>
        <w:tab/>
        <w:t xml:space="preserve">Bộ Giáo dục và Đào tạo (2024). </w:t>
      </w:r>
      <w:r w:rsidRPr="00333D0D">
        <w:rPr>
          <w:i/>
          <w:sz w:val="24"/>
          <w:szCs w:val="24"/>
          <w:lang w:val="nl-NL"/>
        </w:rPr>
        <w:t>Công văn số 4654/BGDĐT-GDCTHSSV ban hành ngày 23/8/2024 về việc hướng dẫn thực hiện nhiệm vụ giáo dục chính trị và công tác học sinh, sinh viên năm học 2024-2025.</w:t>
      </w:r>
    </w:p>
    <w:p w14:paraId="16610949" w14:textId="77777777" w:rsidR="00946996" w:rsidRPr="00333D0D" w:rsidRDefault="00946996" w:rsidP="00946996">
      <w:pPr>
        <w:shd w:val="clear" w:color="auto" w:fill="FFFFFF"/>
        <w:spacing w:before="0" w:after="0" w:line="240" w:lineRule="auto"/>
        <w:ind w:firstLine="426"/>
        <w:jc w:val="both"/>
        <w:rPr>
          <w:iCs/>
          <w:sz w:val="24"/>
          <w:szCs w:val="24"/>
          <w:lang w:val="nl-NL"/>
        </w:rPr>
      </w:pPr>
      <w:r w:rsidRPr="00333D0D">
        <w:rPr>
          <w:iCs/>
          <w:sz w:val="24"/>
          <w:szCs w:val="24"/>
          <w:lang w:val="nl-NL"/>
        </w:rPr>
        <w:t>3.</w:t>
      </w:r>
      <w:r w:rsidRPr="00333D0D">
        <w:rPr>
          <w:iCs/>
          <w:sz w:val="24"/>
          <w:szCs w:val="24"/>
          <w:lang w:val="nl-NL"/>
        </w:rPr>
        <w:tab/>
        <w:t xml:space="preserve">Chu Mạnh Cường (2009). </w:t>
      </w:r>
      <w:r w:rsidRPr="00333D0D">
        <w:rPr>
          <w:i/>
          <w:sz w:val="24"/>
          <w:szCs w:val="24"/>
          <w:lang w:val="nl-NL"/>
        </w:rPr>
        <w:t>Các biện pháp quản lý nhằm tăng cường giáo dục tư tưởng, chính trị, đạo đức cho sinh viên Trường Cao Đẳng kinh tế Thái Nguyên.</w:t>
      </w:r>
      <w:r w:rsidRPr="00333D0D">
        <w:rPr>
          <w:iCs/>
          <w:sz w:val="24"/>
          <w:szCs w:val="24"/>
          <w:lang w:val="nl-NL"/>
        </w:rPr>
        <w:t xml:space="preserve"> Luận văn Thạc sĩ Quản lý Giáo dục.</w:t>
      </w:r>
    </w:p>
    <w:p w14:paraId="23ADE5B3" w14:textId="09E7F4D0" w:rsidR="00946996" w:rsidRPr="00333D0D" w:rsidRDefault="00946996" w:rsidP="00946996">
      <w:pPr>
        <w:shd w:val="clear" w:color="auto" w:fill="FFFFFF"/>
        <w:spacing w:before="0" w:after="0" w:line="240" w:lineRule="auto"/>
        <w:ind w:firstLine="426"/>
        <w:jc w:val="both"/>
        <w:rPr>
          <w:i/>
          <w:sz w:val="24"/>
          <w:szCs w:val="24"/>
          <w:lang w:val="nl-NL"/>
        </w:rPr>
      </w:pPr>
      <w:r w:rsidRPr="00333D0D">
        <w:rPr>
          <w:iCs/>
          <w:sz w:val="24"/>
          <w:szCs w:val="24"/>
          <w:lang w:val="nl-NL"/>
        </w:rPr>
        <w:t>4.</w:t>
      </w:r>
      <w:r w:rsidRPr="00333D0D">
        <w:rPr>
          <w:iCs/>
          <w:sz w:val="24"/>
          <w:szCs w:val="24"/>
          <w:lang w:val="nl-NL"/>
        </w:rPr>
        <w:tab/>
        <w:t xml:space="preserve">Nguyễn Ngọc Diệp (2025). Nâng cao nhận thức chính trị cho sinh viên: góc nhìn từ vai trò của nhà trường và xã hội. </w:t>
      </w:r>
      <w:r w:rsidRPr="00333D0D">
        <w:rPr>
          <w:i/>
          <w:sz w:val="24"/>
          <w:szCs w:val="24"/>
          <w:lang w:val="nl-NL"/>
        </w:rPr>
        <w:t>Tạp chí Quản lý nhà nước</w:t>
      </w:r>
      <w:r w:rsidR="00EC3415">
        <w:rPr>
          <w:i/>
          <w:sz w:val="24"/>
          <w:szCs w:val="24"/>
          <w:lang w:val="nl-NL"/>
        </w:rPr>
        <w:t>.</w:t>
      </w:r>
      <w:r w:rsidRPr="00333D0D">
        <w:rPr>
          <w:i/>
          <w:sz w:val="24"/>
          <w:szCs w:val="24"/>
          <w:lang w:val="nl-NL"/>
        </w:rPr>
        <w:t xml:space="preserve"> </w:t>
      </w:r>
    </w:p>
    <w:p w14:paraId="6151D5FF" w14:textId="22A773B8" w:rsidR="00946996" w:rsidRPr="00333D0D" w:rsidRDefault="00946996" w:rsidP="00946996">
      <w:pPr>
        <w:shd w:val="clear" w:color="auto" w:fill="FFFFFF"/>
        <w:spacing w:before="0" w:after="0" w:line="240" w:lineRule="auto"/>
        <w:ind w:firstLine="426"/>
        <w:jc w:val="both"/>
        <w:rPr>
          <w:i/>
          <w:sz w:val="24"/>
          <w:szCs w:val="24"/>
          <w:lang w:val="nl-NL"/>
        </w:rPr>
      </w:pPr>
      <w:r w:rsidRPr="00333D0D">
        <w:rPr>
          <w:iCs/>
          <w:sz w:val="24"/>
          <w:szCs w:val="24"/>
          <w:lang w:val="nl-NL"/>
        </w:rPr>
        <w:t>5.</w:t>
      </w:r>
      <w:r w:rsidRPr="00333D0D">
        <w:rPr>
          <w:iCs/>
          <w:sz w:val="24"/>
          <w:szCs w:val="24"/>
          <w:lang w:val="nl-NL"/>
        </w:rPr>
        <w:tab/>
        <w:t xml:space="preserve">Nguyễn Tuấn Dũng (2011). Nâng cao chất lượng giáo dục chính trị trong quân đội thời kỳ mới". </w:t>
      </w:r>
      <w:r w:rsidRPr="00333D0D">
        <w:rPr>
          <w:i/>
          <w:sz w:val="24"/>
          <w:szCs w:val="24"/>
          <w:lang w:val="nl-NL"/>
        </w:rPr>
        <w:t>Tạp chí Quốc phòng toàn dân</w:t>
      </w:r>
      <w:r w:rsidR="00EC3415">
        <w:rPr>
          <w:i/>
          <w:sz w:val="24"/>
          <w:szCs w:val="24"/>
          <w:lang w:val="nl-NL"/>
        </w:rPr>
        <w:t>.</w:t>
      </w:r>
    </w:p>
    <w:p w14:paraId="1B8B8CE7" w14:textId="77777777" w:rsidR="00946996" w:rsidRPr="00333D0D" w:rsidRDefault="00946996" w:rsidP="00946996">
      <w:pPr>
        <w:shd w:val="clear" w:color="auto" w:fill="FFFFFF"/>
        <w:spacing w:before="0" w:after="0" w:line="240" w:lineRule="auto"/>
        <w:ind w:firstLine="426"/>
        <w:jc w:val="both"/>
        <w:rPr>
          <w:iCs/>
          <w:sz w:val="24"/>
          <w:szCs w:val="24"/>
          <w:lang w:val="nl-NL"/>
        </w:rPr>
      </w:pPr>
      <w:r w:rsidRPr="00333D0D">
        <w:rPr>
          <w:iCs/>
          <w:sz w:val="24"/>
          <w:szCs w:val="24"/>
          <w:lang w:val="nl-NL"/>
        </w:rPr>
        <w:t>6.</w:t>
      </w:r>
      <w:r w:rsidRPr="00333D0D">
        <w:rPr>
          <w:iCs/>
          <w:sz w:val="24"/>
          <w:szCs w:val="24"/>
          <w:lang w:val="nl-NL"/>
        </w:rPr>
        <w:tab/>
        <w:t xml:space="preserve">Đảng Cộng sản Việt Nam (2016), </w:t>
      </w:r>
      <w:r w:rsidRPr="00333D0D">
        <w:rPr>
          <w:i/>
          <w:sz w:val="24"/>
          <w:szCs w:val="24"/>
          <w:lang w:val="nl-NL"/>
        </w:rPr>
        <w:t xml:space="preserve">Văn kiện Đại hội đại biểu toàn quốc lần thứ XII, </w:t>
      </w:r>
      <w:r w:rsidRPr="00333D0D">
        <w:rPr>
          <w:iCs/>
          <w:sz w:val="24"/>
          <w:szCs w:val="24"/>
          <w:lang w:val="nl-NL"/>
        </w:rPr>
        <w:t>Nxb Chính trị Quốc gia, Hà Nội.</w:t>
      </w:r>
    </w:p>
    <w:p w14:paraId="53A937A8" w14:textId="0D0F12C1" w:rsidR="00946996" w:rsidRPr="00333D0D" w:rsidRDefault="00946996" w:rsidP="00946996">
      <w:pPr>
        <w:shd w:val="clear" w:color="auto" w:fill="FFFFFF"/>
        <w:spacing w:before="0" w:after="0" w:line="240" w:lineRule="auto"/>
        <w:ind w:firstLine="426"/>
        <w:jc w:val="both"/>
        <w:rPr>
          <w:iCs/>
          <w:sz w:val="24"/>
          <w:szCs w:val="24"/>
          <w:lang w:val="nl-NL"/>
        </w:rPr>
      </w:pPr>
      <w:r w:rsidRPr="00333D0D">
        <w:rPr>
          <w:iCs/>
          <w:sz w:val="24"/>
          <w:szCs w:val="24"/>
          <w:lang w:val="nl-NL"/>
        </w:rPr>
        <w:t>7.</w:t>
      </w:r>
      <w:r w:rsidRPr="00333D0D">
        <w:rPr>
          <w:iCs/>
          <w:sz w:val="24"/>
          <w:szCs w:val="24"/>
          <w:lang w:val="nl-NL"/>
        </w:rPr>
        <w:tab/>
        <w:t xml:space="preserve">Đảng Cộng sản Việt Nam (2021). </w:t>
      </w:r>
      <w:r w:rsidRPr="00333D0D">
        <w:rPr>
          <w:i/>
          <w:sz w:val="24"/>
          <w:szCs w:val="24"/>
          <w:lang w:val="nl-NL"/>
        </w:rPr>
        <w:t>Văn kiện đại hội đại biểu toàn quốc lần thứ xiii - Tập 2.</w:t>
      </w:r>
      <w:r w:rsidRPr="00333D0D">
        <w:rPr>
          <w:iCs/>
          <w:sz w:val="24"/>
          <w:szCs w:val="24"/>
          <w:lang w:val="nl-NL"/>
        </w:rPr>
        <w:t xml:space="preserve"> Nhà xuất bản Chính trị Quốc gia - Sự thật</w:t>
      </w:r>
      <w:r w:rsidR="00EC3415">
        <w:rPr>
          <w:iCs/>
          <w:sz w:val="24"/>
          <w:szCs w:val="24"/>
          <w:lang w:val="nl-NL"/>
        </w:rPr>
        <w:t>.</w:t>
      </w:r>
    </w:p>
    <w:p w14:paraId="1DC91BA6" w14:textId="77777777" w:rsidR="00946996" w:rsidRPr="00333D0D" w:rsidRDefault="00946996" w:rsidP="00946996">
      <w:pPr>
        <w:shd w:val="clear" w:color="auto" w:fill="FFFFFF"/>
        <w:spacing w:before="0" w:after="0" w:line="240" w:lineRule="auto"/>
        <w:ind w:firstLine="426"/>
        <w:jc w:val="both"/>
        <w:rPr>
          <w:i/>
          <w:sz w:val="24"/>
          <w:szCs w:val="24"/>
          <w:lang w:val="nl-NL"/>
        </w:rPr>
      </w:pPr>
      <w:r w:rsidRPr="00333D0D">
        <w:rPr>
          <w:iCs/>
          <w:sz w:val="24"/>
          <w:szCs w:val="24"/>
          <w:lang w:val="nl-NL"/>
        </w:rPr>
        <w:t>8.</w:t>
      </w:r>
      <w:r w:rsidRPr="00333D0D">
        <w:rPr>
          <w:iCs/>
          <w:sz w:val="24"/>
          <w:szCs w:val="24"/>
          <w:lang w:val="nl-NL"/>
        </w:rPr>
        <w:tab/>
        <w:t xml:space="preserve">Phạm Đình Khuê (2024). Nâng cao ý thức chính trị của sinh viên Việt Nam hiện nay. </w:t>
      </w:r>
      <w:r w:rsidRPr="00333D0D">
        <w:rPr>
          <w:i/>
          <w:sz w:val="24"/>
          <w:szCs w:val="24"/>
          <w:lang w:val="nl-NL"/>
        </w:rPr>
        <w:t>Tạp chí điện tử - Lý luận chính trị.</w:t>
      </w:r>
    </w:p>
    <w:p w14:paraId="47366D32" w14:textId="77777777" w:rsidR="00946996" w:rsidRPr="00333D0D" w:rsidRDefault="00946996" w:rsidP="00946996">
      <w:pPr>
        <w:shd w:val="clear" w:color="auto" w:fill="FFFFFF"/>
        <w:spacing w:before="0" w:after="0" w:line="240" w:lineRule="auto"/>
        <w:ind w:firstLine="426"/>
        <w:jc w:val="both"/>
        <w:rPr>
          <w:i/>
          <w:sz w:val="24"/>
          <w:szCs w:val="24"/>
          <w:lang w:val="nl-NL"/>
        </w:rPr>
      </w:pPr>
      <w:r w:rsidRPr="00333D0D">
        <w:rPr>
          <w:iCs/>
          <w:sz w:val="24"/>
          <w:szCs w:val="24"/>
          <w:lang w:val="nl-NL"/>
        </w:rPr>
        <w:t>9.</w:t>
      </w:r>
      <w:r w:rsidRPr="00333D0D">
        <w:rPr>
          <w:iCs/>
          <w:sz w:val="24"/>
          <w:szCs w:val="24"/>
          <w:lang w:val="nl-NL"/>
        </w:rPr>
        <w:tab/>
        <w:t xml:space="preserve">Thủ tướng Chính phủ (2022). </w:t>
      </w:r>
      <w:r w:rsidRPr="00333D0D">
        <w:rPr>
          <w:i/>
          <w:sz w:val="24"/>
          <w:szCs w:val="24"/>
          <w:lang w:val="nl-NL"/>
        </w:rPr>
        <w:t>Quyết định số 311/QĐ- TTg ngày 5/3/2022 Phê duyệt chương trình “giáo dục lý tưởng cách mạng, đạo đức lối sống văn hóa cho thanh niên, thiếu niên, nhi đồng trên không gian mạng giai đoạn 2022 – 2030.</w:t>
      </w:r>
    </w:p>
    <w:p w14:paraId="0E07F25B" w14:textId="77777777" w:rsidR="00946996" w:rsidRPr="00333D0D" w:rsidRDefault="00946996" w:rsidP="00946996">
      <w:pPr>
        <w:shd w:val="clear" w:color="auto" w:fill="FFFFFF"/>
        <w:spacing w:before="0" w:after="0" w:line="240" w:lineRule="auto"/>
        <w:ind w:firstLine="426"/>
        <w:jc w:val="both"/>
        <w:rPr>
          <w:i/>
          <w:sz w:val="24"/>
          <w:szCs w:val="24"/>
          <w:lang w:val="nl-NL"/>
        </w:rPr>
      </w:pPr>
      <w:r w:rsidRPr="00333D0D">
        <w:rPr>
          <w:iCs/>
          <w:sz w:val="24"/>
          <w:szCs w:val="24"/>
          <w:lang w:val="nl-NL"/>
        </w:rPr>
        <w:t>10.</w:t>
      </w:r>
      <w:r>
        <w:rPr>
          <w:iCs/>
          <w:sz w:val="24"/>
          <w:szCs w:val="24"/>
          <w:lang w:val="vi-VN"/>
        </w:rPr>
        <w:t xml:space="preserve"> </w:t>
      </w:r>
      <w:r w:rsidRPr="00333D0D">
        <w:rPr>
          <w:iCs/>
          <w:sz w:val="24"/>
          <w:szCs w:val="24"/>
          <w:lang w:val="nl-NL"/>
        </w:rPr>
        <w:t xml:space="preserve">An Thị Ngọc Trinh (2024). Giáo dục ý thức chính trị cho sinh viên – góp phần bảo vệ nền tảng tư tưởng của Đảng trong giai đoạn hiện nay. </w:t>
      </w:r>
      <w:r w:rsidRPr="00333D0D">
        <w:rPr>
          <w:i/>
          <w:sz w:val="24"/>
          <w:szCs w:val="24"/>
          <w:lang w:val="nl-NL"/>
        </w:rPr>
        <w:t>Tạp chí Thanh niên Việt, 22-10-2024.</w:t>
      </w:r>
    </w:p>
    <w:p w14:paraId="61E942B5" w14:textId="77777777" w:rsidR="00946996" w:rsidRDefault="00946996" w:rsidP="00946996">
      <w:pPr>
        <w:shd w:val="clear" w:color="auto" w:fill="FFFFFF"/>
        <w:spacing w:before="0" w:after="0" w:line="240" w:lineRule="auto"/>
        <w:ind w:firstLine="720"/>
        <w:jc w:val="center"/>
        <w:rPr>
          <w:b/>
          <w:bCs/>
          <w:iCs/>
          <w:sz w:val="24"/>
          <w:szCs w:val="24"/>
          <w:lang w:val="nl-NL"/>
        </w:rPr>
      </w:pPr>
    </w:p>
    <w:p w14:paraId="4CB0F5B1" w14:textId="77777777" w:rsidR="00946996" w:rsidRDefault="00946996" w:rsidP="00946996">
      <w:pPr>
        <w:shd w:val="clear" w:color="auto" w:fill="FFFFFF"/>
        <w:spacing w:before="0" w:after="0" w:line="240" w:lineRule="auto"/>
        <w:ind w:firstLine="720"/>
        <w:jc w:val="center"/>
        <w:rPr>
          <w:b/>
          <w:bCs/>
          <w:iCs/>
          <w:sz w:val="24"/>
          <w:szCs w:val="24"/>
          <w:lang w:val="nl-NL"/>
        </w:rPr>
      </w:pPr>
    </w:p>
    <w:p w14:paraId="789A8954" w14:textId="77777777" w:rsidR="00EC3415" w:rsidRDefault="00EC3415" w:rsidP="00946996">
      <w:pPr>
        <w:shd w:val="clear" w:color="auto" w:fill="FFFFFF"/>
        <w:spacing w:before="0" w:after="0" w:line="240" w:lineRule="auto"/>
        <w:ind w:firstLine="720"/>
        <w:jc w:val="center"/>
        <w:rPr>
          <w:b/>
          <w:bCs/>
          <w:iCs/>
          <w:sz w:val="24"/>
          <w:szCs w:val="24"/>
          <w:lang w:val="nl-NL"/>
        </w:rPr>
      </w:pPr>
    </w:p>
    <w:p w14:paraId="3BCE5C45" w14:textId="77777777" w:rsidR="00946996" w:rsidRDefault="00946996" w:rsidP="00946996">
      <w:pPr>
        <w:shd w:val="clear" w:color="auto" w:fill="FFFFFF"/>
        <w:spacing w:before="0" w:after="0" w:line="240" w:lineRule="auto"/>
        <w:ind w:firstLine="720"/>
        <w:jc w:val="center"/>
        <w:rPr>
          <w:rFonts w:eastAsia="Times New Roman"/>
          <w:b/>
          <w:bCs/>
          <w:iCs/>
          <w:sz w:val="24"/>
          <w:szCs w:val="24"/>
        </w:rPr>
      </w:pPr>
      <w:r w:rsidRPr="00E31302">
        <w:rPr>
          <w:rFonts w:eastAsia="Times New Roman"/>
          <w:b/>
          <w:bCs/>
          <w:iCs/>
          <w:sz w:val="24"/>
          <w:szCs w:val="24"/>
        </w:rPr>
        <w:lastRenderedPageBreak/>
        <w:t xml:space="preserve">Current Situation of Political and Ideological Education </w:t>
      </w:r>
    </w:p>
    <w:p w14:paraId="76B69C27" w14:textId="77777777" w:rsidR="00946996" w:rsidRPr="00E31302" w:rsidRDefault="00946996" w:rsidP="00946996">
      <w:pPr>
        <w:shd w:val="clear" w:color="auto" w:fill="FFFFFF"/>
        <w:spacing w:before="0" w:after="0" w:line="240" w:lineRule="auto"/>
        <w:ind w:firstLine="720"/>
        <w:jc w:val="center"/>
        <w:rPr>
          <w:rFonts w:eastAsia="Times New Roman"/>
          <w:b/>
          <w:bCs/>
          <w:iCs/>
          <w:sz w:val="24"/>
          <w:szCs w:val="24"/>
        </w:rPr>
      </w:pPr>
      <w:r w:rsidRPr="00E31302">
        <w:rPr>
          <w:rFonts w:eastAsia="Times New Roman"/>
          <w:b/>
          <w:bCs/>
          <w:iCs/>
          <w:sz w:val="24"/>
          <w:szCs w:val="24"/>
        </w:rPr>
        <w:t>for Students at Hue University</w:t>
      </w:r>
    </w:p>
    <w:p w14:paraId="5691833F" w14:textId="77777777" w:rsidR="00946996" w:rsidRPr="00E31302" w:rsidRDefault="00946996" w:rsidP="00946996">
      <w:pPr>
        <w:shd w:val="clear" w:color="auto" w:fill="FFFFFF"/>
        <w:spacing w:before="0" w:after="0" w:line="240" w:lineRule="auto"/>
        <w:ind w:firstLine="720"/>
        <w:jc w:val="both"/>
        <w:rPr>
          <w:rFonts w:eastAsia="Times New Roman"/>
          <w:iCs/>
          <w:sz w:val="24"/>
          <w:szCs w:val="24"/>
        </w:rPr>
      </w:pPr>
    </w:p>
    <w:p w14:paraId="51BB2F3E" w14:textId="77777777" w:rsidR="00CA4CC5" w:rsidRDefault="00946996" w:rsidP="00CA4CC5">
      <w:pPr>
        <w:shd w:val="clear" w:color="auto" w:fill="FFFFFF"/>
        <w:spacing w:before="0" w:after="0" w:line="240" w:lineRule="auto"/>
        <w:ind w:firstLine="720"/>
        <w:jc w:val="both"/>
        <w:rPr>
          <w:rFonts w:eastAsia="Times New Roman"/>
          <w:iCs/>
          <w:sz w:val="24"/>
          <w:szCs w:val="24"/>
        </w:rPr>
      </w:pPr>
      <w:r w:rsidRPr="00E31302">
        <w:rPr>
          <w:rFonts w:eastAsia="Times New Roman"/>
          <w:i/>
          <w:sz w:val="24"/>
          <w:szCs w:val="24"/>
        </w:rPr>
        <w:t>Abstract:</w:t>
      </w:r>
      <w:r>
        <w:rPr>
          <w:rFonts w:eastAsia="Times New Roman"/>
          <w:iCs/>
          <w:sz w:val="24"/>
          <w:szCs w:val="24"/>
          <w:lang w:val="vi-VN"/>
        </w:rPr>
        <w:t xml:space="preserve"> </w:t>
      </w:r>
      <w:r w:rsidRPr="00E31302">
        <w:rPr>
          <w:rFonts w:eastAsia="Times New Roman"/>
          <w:iCs/>
          <w:sz w:val="24"/>
          <w:szCs w:val="24"/>
        </w:rPr>
        <w:t>Political and ideological education for students is a key focus of Hue University and has achieved several positive outcomes. However, certain limitations remain. To clarify these issues, the study collected opinions from 100 administrators, lecturers, and 500 students at Hue University. The findings reveal that political and ideological education has been given significant attention, with promptly updated content and diverse, flexible organizational forms. Nevertheless, shortcomings persist, particularly in the variety and effectiveness of teaching methods. These results provide a basis for proposing measures to enhance the effectiveness of political and ideological education for students, thereby meeting the requirements of educational innovation in the current context.</w:t>
      </w:r>
    </w:p>
    <w:p w14:paraId="5B2467C3" w14:textId="29E8596B" w:rsidR="00CE34DE" w:rsidRPr="00CA4CC5" w:rsidRDefault="00946996" w:rsidP="00CA4CC5">
      <w:pPr>
        <w:shd w:val="clear" w:color="auto" w:fill="FFFFFF"/>
        <w:spacing w:before="0" w:after="0" w:line="240" w:lineRule="auto"/>
        <w:ind w:firstLine="720"/>
        <w:jc w:val="both"/>
        <w:rPr>
          <w:rFonts w:eastAsia="Times New Roman"/>
          <w:iCs/>
          <w:sz w:val="24"/>
          <w:szCs w:val="24"/>
        </w:rPr>
      </w:pPr>
      <w:r w:rsidRPr="00E31302">
        <w:rPr>
          <w:rFonts w:eastAsia="Times New Roman"/>
          <w:i/>
          <w:sz w:val="24"/>
          <w:szCs w:val="24"/>
        </w:rPr>
        <w:t xml:space="preserve">Keywords: </w:t>
      </w:r>
      <w:r w:rsidR="00CA4CC5" w:rsidRPr="006E7AAE">
        <w:rPr>
          <w:rFonts w:eastAsia="Times New Roman"/>
          <w:iCs/>
          <w:color w:val="EE0000"/>
          <w:sz w:val="24"/>
          <w:szCs w:val="24"/>
        </w:rPr>
        <w:t>educational administrators, lecturers, political and ideological education, students</w:t>
      </w:r>
    </w:p>
    <w:sectPr w:rsidR="00CE34DE" w:rsidRPr="00CA4CC5" w:rsidSect="00946996">
      <w:headerReference w:type="even" r:id="rId33"/>
      <w:headerReference w:type="first" r:id="rId34"/>
      <w:pgSz w:w="10773" w:h="15309" w:code="9"/>
      <w:pgMar w:top="1138" w:right="1138" w:bottom="1138" w:left="1138" w:header="1138" w:footer="677"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HUNG" w:date="2025-09-29T16:14:00Z" w:initials="H">
    <w:p w14:paraId="7C573EDA" w14:textId="5A167F2F" w:rsidR="004305D5" w:rsidRDefault="004305D5">
      <w:pPr>
        <w:pStyle w:val="CommentText"/>
      </w:pPr>
      <w:r>
        <w:rPr>
          <w:rStyle w:val="CommentReference"/>
        </w:rPr>
        <w:annotationRef/>
      </w:r>
      <w:proofErr w:type="spellStart"/>
      <w:r>
        <w:t>Dạ</w:t>
      </w:r>
      <w:proofErr w:type="spellEnd"/>
      <w:r>
        <w:t xml:space="preserve"> </w:t>
      </w:r>
      <w:proofErr w:type="spellStart"/>
      <w:r>
        <w:t>thưa</w:t>
      </w:r>
      <w:proofErr w:type="spellEnd"/>
      <w:r>
        <w:t xml:space="preserve"> </w:t>
      </w:r>
      <w:proofErr w:type="spellStart"/>
      <w:r>
        <w:t>cô</w:t>
      </w:r>
      <w:proofErr w:type="spellEnd"/>
      <w:r>
        <w:t xml:space="preserve"> 05 </w:t>
      </w:r>
      <w:proofErr w:type="spellStart"/>
      <w:r>
        <w:t>khóa</w:t>
      </w:r>
      <w:proofErr w:type="spellEnd"/>
      <w:r>
        <w:t xml:space="preserve"> </w:t>
      </w:r>
      <w:proofErr w:type="spellStart"/>
      <w:r>
        <w:t>học</w:t>
      </w:r>
      <w:proofErr w:type="spellEnd"/>
      <w:r>
        <w:t xml:space="preserve"> </w:t>
      </w:r>
      <w:proofErr w:type="spellStart"/>
      <w:r>
        <w:t>trên</w:t>
      </w:r>
      <w:proofErr w:type="spellEnd"/>
      <w:r>
        <w:t xml:space="preserve"> </w:t>
      </w:r>
      <w:proofErr w:type="spellStart"/>
      <w:r>
        <w:t>đây</w:t>
      </w:r>
      <w:proofErr w:type="spellEnd"/>
      <w:r>
        <w:t xml:space="preserve"> </w:t>
      </w:r>
      <w:proofErr w:type="spellStart"/>
      <w:r>
        <w:t>là</w:t>
      </w:r>
      <w:proofErr w:type="spellEnd"/>
      <w:r>
        <w:t xml:space="preserve"> </w:t>
      </w:r>
      <w:proofErr w:type="spellStart"/>
      <w:r>
        <w:t>sinh</w:t>
      </w:r>
      <w:proofErr w:type="spellEnd"/>
      <w:r>
        <w:t xml:space="preserve"> </w:t>
      </w:r>
      <w:proofErr w:type="spellStart"/>
      <w:r>
        <w:t>viên</w:t>
      </w:r>
      <w:proofErr w:type="spellEnd"/>
      <w:r>
        <w:t xml:space="preserve"> </w:t>
      </w:r>
      <w:proofErr w:type="spellStart"/>
      <w:r>
        <w:t>của</w:t>
      </w:r>
      <w:proofErr w:type="spellEnd"/>
      <w:r>
        <w:t xml:space="preserve"> </w:t>
      </w:r>
      <w:proofErr w:type="spellStart"/>
      <w:r>
        <w:t>các</w:t>
      </w:r>
      <w:proofErr w:type="spellEnd"/>
      <w:r>
        <w:t xml:space="preserve"> </w:t>
      </w:r>
      <w:proofErr w:type="spellStart"/>
      <w:r>
        <w:t>trường</w:t>
      </w:r>
      <w:proofErr w:type="spellEnd"/>
      <w:r>
        <w:t xml:space="preserve"> ĐH </w:t>
      </w:r>
      <w:proofErr w:type="spellStart"/>
      <w:r>
        <w:t>Huế</w:t>
      </w:r>
      <w:proofErr w:type="spellEnd"/>
      <w:r>
        <w:t xml:space="preserve"> </w:t>
      </w:r>
      <w:proofErr w:type="spellStart"/>
      <w:r>
        <w:t>về</w:t>
      </w:r>
      <w:proofErr w:type="spellEnd"/>
      <w:r>
        <w:t xml:space="preserve"> </w:t>
      </w:r>
      <w:proofErr w:type="spellStart"/>
      <w:r>
        <w:t>học</w:t>
      </w:r>
      <w:proofErr w:type="spellEnd"/>
      <w:r>
        <w:t xml:space="preserve"> </w:t>
      </w:r>
      <w:proofErr w:type="spellStart"/>
      <w:r>
        <w:t>tại</w:t>
      </w:r>
      <w:proofErr w:type="spellEnd"/>
      <w:r>
        <w:t xml:space="preserve"> Trung </w:t>
      </w:r>
      <w:proofErr w:type="spellStart"/>
      <w:r>
        <w:t>tâm</w:t>
      </w:r>
      <w:proofErr w:type="spellEnd"/>
      <w:r>
        <w:t xml:space="preserve"> GDQP&amp;AN </w:t>
      </w:r>
      <w:proofErr w:type="spellStart"/>
      <w:r>
        <w:t>nên</w:t>
      </w:r>
      <w:proofErr w:type="spellEnd"/>
      <w:r>
        <w:t xml:space="preserve"> </w:t>
      </w:r>
      <w:proofErr w:type="spellStart"/>
      <w:r>
        <w:t>em</w:t>
      </w:r>
      <w:proofErr w:type="spellEnd"/>
      <w:r>
        <w:t xml:space="preserve"> </w:t>
      </w:r>
      <w:proofErr w:type="spellStart"/>
      <w:r>
        <w:t>đã</w:t>
      </w:r>
      <w:proofErr w:type="spellEnd"/>
      <w:r>
        <w:t xml:space="preserve"> </w:t>
      </w:r>
      <w:proofErr w:type="spellStart"/>
      <w:r>
        <w:t>tiến</w:t>
      </w:r>
      <w:proofErr w:type="spellEnd"/>
      <w:r>
        <w:t xml:space="preserve"> </w:t>
      </w:r>
      <w:proofErr w:type="spellStart"/>
      <w:r>
        <w:t>hành</w:t>
      </w:r>
      <w:proofErr w:type="spellEnd"/>
      <w:r>
        <w:t xml:space="preserve"> </w:t>
      </w:r>
      <w:proofErr w:type="spellStart"/>
      <w:r>
        <w:t>lấy</w:t>
      </w:r>
      <w:proofErr w:type="spellEnd"/>
      <w:r>
        <w:t xml:space="preserve"> ý </w:t>
      </w:r>
      <w:proofErr w:type="spellStart"/>
      <w:r>
        <w:t>kiến</w:t>
      </w:r>
      <w:proofErr w:type="spellEnd"/>
      <w:r>
        <w:t xml:space="preserve"> </w:t>
      </w:r>
      <w:proofErr w:type="spellStart"/>
      <w:r>
        <w:t>khảo</w:t>
      </w:r>
      <w:proofErr w:type="spellEnd"/>
      <w:r>
        <w:t xml:space="preserve"> </w:t>
      </w:r>
      <w:proofErr w:type="spellStart"/>
      <w:r>
        <w:t>sát</w:t>
      </w:r>
      <w:proofErr w:type="spellEnd"/>
      <w:r>
        <w:t xml:space="preserve"> </w:t>
      </w:r>
      <w:proofErr w:type="spellStart"/>
      <w:r>
        <w:t>cô</w:t>
      </w:r>
      <w:proofErr w:type="spellEnd"/>
      <w:r>
        <w:t xml:space="preserve"> ạ</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C573ED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C43F28" w16cex:dateUtc="2025-09-29T09: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573EDA" w16cid:durableId="3BC43F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6CD34" w14:textId="77777777" w:rsidR="004072D1" w:rsidRDefault="004072D1">
      <w:pPr>
        <w:spacing w:before="0" w:after="0" w:line="240" w:lineRule="auto"/>
      </w:pPr>
      <w:r>
        <w:separator/>
      </w:r>
    </w:p>
  </w:endnote>
  <w:endnote w:type="continuationSeparator" w:id="0">
    <w:p w14:paraId="2364A6F6" w14:textId="77777777" w:rsidR="004072D1" w:rsidRDefault="004072D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VnTime">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NewRomanPSMT">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E3444" w14:textId="77777777" w:rsidR="004072D1" w:rsidRDefault="004072D1">
      <w:pPr>
        <w:spacing w:before="0" w:after="0" w:line="240" w:lineRule="auto"/>
      </w:pPr>
      <w:r>
        <w:separator/>
      </w:r>
    </w:p>
  </w:footnote>
  <w:footnote w:type="continuationSeparator" w:id="0">
    <w:p w14:paraId="5B1FE30A" w14:textId="77777777" w:rsidR="004072D1" w:rsidRDefault="004072D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863EE" w14:textId="77777777" w:rsidR="00946996" w:rsidRDefault="00946996" w:rsidP="00E12A7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28E53" w14:textId="77777777" w:rsidR="00946996" w:rsidRPr="00E12A78" w:rsidRDefault="00946996" w:rsidP="00E12A78">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463C"/>
    <w:multiLevelType w:val="multilevel"/>
    <w:tmpl w:val="A92691C2"/>
    <w:lvl w:ilvl="0">
      <w:start w:val="1"/>
      <w:numFmt w:val="upperRoman"/>
      <w:lvlText w:val="%1."/>
      <w:lvlJc w:val="left"/>
      <w:pPr>
        <w:tabs>
          <w:tab w:val="num" w:pos="1420"/>
        </w:tabs>
        <w:ind w:left="1420" w:hanging="720"/>
      </w:pPr>
      <w:rPr>
        <w:rFonts w:hint="default"/>
      </w:rPr>
    </w:lvl>
    <w:lvl w:ilvl="1">
      <w:start w:val="2"/>
      <w:numFmt w:val="decimal"/>
      <w:isLgl/>
      <w:lvlText w:val="%1.%2."/>
      <w:lvlJc w:val="left"/>
      <w:pPr>
        <w:tabs>
          <w:tab w:val="num" w:pos="1420"/>
        </w:tabs>
        <w:ind w:left="1420" w:hanging="720"/>
      </w:pPr>
      <w:rPr>
        <w:rFonts w:hint="default"/>
      </w:rPr>
    </w:lvl>
    <w:lvl w:ilvl="2">
      <w:start w:val="1"/>
      <w:numFmt w:val="decimal"/>
      <w:isLgl/>
      <w:lvlText w:val="%1.%2.%3."/>
      <w:lvlJc w:val="left"/>
      <w:pPr>
        <w:tabs>
          <w:tab w:val="num" w:pos="1420"/>
        </w:tabs>
        <w:ind w:left="1420" w:hanging="720"/>
      </w:pPr>
      <w:rPr>
        <w:rFonts w:hint="default"/>
      </w:rPr>
    </w:lvl>
    <w:lvl w:ilvl="3">
      <w:start w:val="1"/>
      <w:numFmt w:val="decimal"/>
      <w:isLgl/>
      <w:lvlText w:val="%1.%2.%3.%4."/>
      <w:lvlJc w:val="left"/>
      <w:pPr>
        <w:tabs>
          <w:tab w:val="num" w:pos="1780"/>
        </w:tabs>
        <w:ind w:left="1780" w:hanging="1080"/>
      </w:pPr>
      <w:rPr>
        <w:rFonts w:hint="default"/>
      </w:rPr>
    </w:lvl>
    <w:lvl w:ilvl="4">
      <w:start w:val="1"/>
      <w:numFmt w:val="decimal"/>
      <w:isLgl/>
      <w:lvlText w:val="%1.%2.%3.%4.%5."/>
      <w:lvlJc w:val="left"/>
      <w:pPr>
        <w:tabs>
          <w:tab w:val="num" w:pos="1780"/>
        </w:tabs>
        <w:ind w:left="1780" w:hanging="1080"/>
      </w:pPr>
      <w:rPr>
        <w:rFonts w:hint="default"/>
      </w:rPr>
    </w:lvl>
    <w:lvl w:ilvl="5">
      <w:start w:val="1"/>
      <w:numFmt w:val="decimal"/>
      <w:isLgl/>
      <w:lvlText w:val="%1.%2.%3.%4.%5.%6."/>
      <w:lvlJc w:val="left"/>
      <w:pPr>
        <w:tabs>
          <w:tab w:val="num" w:pos="2140"/>
        </w:tabs>
        <w:ind w:left="2140" w:hanging="1440"/>
      </w:pPr>
      <w:rPr>
        <w:rFonts w:hint="default"/>
      </w:rPr>
    </w:lvl>
    <w:lvl w:ilvl="6">
      <w:start w:val="1"/>
      <w:numFmt w:val="decimal"/>
      <w:isLgl/>
      <w:lvlText w:val="%1.%2.%3.%4.%5.%6.%7."/>
      <w:lvlJc w:val="left"/>
      <w:pPr>
        <w:tabs>
          <w:tab w:val="num" w:pos="2500"/>
        </w:tabs>
        <w:ind w:left="2500" w:hanging="1800"/>
      </w:pPr>
      <w:rPr>
        <w:rFonts w:hint="default"/>
      </w:rPr>
    </w:lvl>
    <w:lvl w:ilvl="7">
      <w:start w:val="1"/>
      <w:numFmt w:val="decimal"/>
      <w:isLgl/>
      <w:lvlText w:val="%1.%2.%3.%4.%5.%6.%7.%8."/>
      <w:lvlJc w:val="left"/>
      <w:pPr>
        <w:tabs>
          <w:tab w:val="num" w:pos="2500"/>
        </w:tabs>
        <w:ind w:left="2500" w:hanging="1800"/>
      </w:pPr>
      <w:rPr>
        <w:rFonts w:hint="default"/>
      </w:rPr>
    </w:lvl>
    <w:lvl w:ilvl="8">
      <w:start w:val="1"/>
      <w:numFmt w:val="decimal"/>
      <w:isLgl/>
      <w:lvlText w:val="%1.%2.%3.%4.%5.%6.%7.%8.%9."/>
      <w:lvlJc w:val="left"/>
      <w:pPr>
        <w:tabs>
          <w:tab w:val="num" w:pos="2860"/>
        </w:tabs>
        <w:ind w:left="2860" w:hanging="2160"/>
      </w:pPr>
      <w:rPr>
        <w:rFonts w:hint="default"/>
      </w:rPr>
    </w:lvl>
  </w:abstractNum>
  <w:abstractNum w:abstractNumId="1" w15:restartNumberingAfterBreak="0">
    <w:nsid w:val="06C26C2D"/>
    <w:multiLevelType w:val="hybridMultilevel"/>
    <w:tmpl w:val="BDE20C52"/>
    <w:lvl w:ilvl="0" w:tplc="F3582E00">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 w15:restartNumberingAfterBreak="0">
    <w:nsid w:val="07C13755"/>
    <w:multiLevelType w:val="hybridMultilevel"/>
    <w:tmpl w:val="07DE1DBC"/>
    <w:lvl w:ilvl="0" w:tplc="91B2D402">
      <w:start w:val="1"/>
      <w:numFmt w:val="bullet"/>
      <w:pStyle w:val="Bullet2"/>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B527D0B"/>
    <w:multiLevelType w:val="hybridMultilevel"/>
    <w:tmpl w:val="B5C2467E"/>
    <w:lvl w:ilvl="0" w:tplc="842C04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F5C37"/>
    <w:multiLevelType w:val="hybridMultilevel"/>
    <w:tmpl w:val="7084F07E"/>
    <w:lvl w:ilvl="0" w:tplc="073C0D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03140C"/>
    <w:multiLevelType w:val="hybridMultilevel"/>
    <w:tmpl w:val="A86017E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EC262BD"/>
    <w:multiLevelType w:val="hybridMultilevel"/>
    <w:tmpl w:val="6A34E25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11F766F7"/>
    <w:multiLevelType w:val="hybridMultilevel"/>
    <w:tmpl w:val="A7248C7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17F2602F"/>
    <w:multiLevelType w:val="hybridMultilevel"/>
    <w:tmpl w:val="8DB4BA00"/>
    <w:lvl w:ilvl="0" w:tplc="ACA83574">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1F8907F8"/>
    <w:multiLevelType w:val="hybridMultilevel"/>
    <w:tmpl w:val="E3DAD1A8"/>
    <w:lvl w:ilvl="0" w:tplc="C908B3A0">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AD463D"/>
    <w:multiLevelType w:val="hybridMultilevel"/>
    <w:tmpl w:val="BF5234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82E1696"/>
    <w:multiLevelType w:val="hybridMultilevel"/>
    <w:tmpl w:val="7A440C62"/>
    <w:lvl w:ilvl="0" w:tplc="09647A94">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929442D"/>
    <w:multiLevelType w:val="hybridMultilevel"/>
    <w:tmpl w:val="05D4F81E"/>
    <w:lvl w:ilvl="0" w:tplc="2D580CEE">
      <w:start w:val="1"/>
      <w:numFmt w:val="bullet"/>
      <w:pStyle w:val="Bullet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C206D8"/>
    <w:multiLevelType w:val="hybridMultilevel"/>
    <w:tmpl w:val="55667FBE"/>
    <w:lvl w:ilvl="0" w:tplc="9CE20FC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E1E02E8"/>
    <w:multiLevelType w:val="hybridMultilevel"/>
    <w:tmpl w:val="58F4D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DA3577"/>
    <w:multiLevelType w:val="hybridMultilevel"/>
    <w:tmpl w:val="C2EC8866"/>
    <w:lvl w:ilvl="0" w:tplc="2F288732">
      <w:start w:val="1"/>
      <w:numFmt w:val="decimal"/>
      <w:pStyle w:val="Muc"/>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6946E8"/>
    <w:multiLevelType w:val="hybridMultilevel"/>
    <w:tmpl w:val="E9504C8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3D7B5A92"/>
    <w:multiLevelType w:val="multilevel"/>
    <w:tmpl w:val="73587926"/>
    <w:styleLink w:val="BangMoDau"/>
    <w:lvl w:ilvl="0">
      <w:start w:val="1"/>
      <w:numFmt w:val="decimal"/>
      <w:lvlText w:val="%1"/>
      <w:lvlJc w:val="left"/>
      <w:pPr>
        <w:ind w:left="0" w:firstLine="0"/>
      </w:pPr>
      <w:rPr>
        <w:rFonts w:ascii="Times New Roman" w:hAnsi="Times New Roman" w:cs="Times New Roman" w:hint="default"/>
        <w:b w:val="0"/>
        <w:i/>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041341F"/>
    <w:multiLevelType w:val="hybridMultilevel"/>
    <w:tmpl w:val="FD9609BC"/>
    <w:lvl w:ilvl="0" w:tplc="ACA83574">
      <w:numFmt w:val="bullet"/>
      <w:lvlText w:val="-"/>
      <w:lvlJc w:val="left"/>
      <w:pPr>
        <w:tabs>
          <w:tab w:val="num" w:pos="900"/>
        </w:tabs>
        <w:ind w:left="900" w:hanging="900"/>
      </w:pPr>
      <w:rPr>
        <w:rFonts w:ascii="Times New Roman" w:eastAsia="Calibri" w:hAnsi="Times New Roman" w:cs="Times New Roman" w:hint="default"/>
      </w:rPr>
    </w:lvl>
    <w:lvl w:ilvl="1" w:tplc="0409000F">
      <w:start w:val="1"/>
      <w:numFmt w:val="decimal"/>
      <w:lvlText w:val="%2."/>
      <w:lvlJc w:val="left"/>
      <w:pPr>
        <w:tabs>
          <w:tab w:val="num" w:pos="-720"/>
        </w:tabs>
        <w:ind w:left="-720" w:hanging="360"/>
      </w:pPr>
      <w:rPr>
        <w:rFonts w:hint="default"/>
      </w:rPr>
    </w:lvl>
    <w:lvl w:ilvl="2" w:tplc="04090005">
      <w:start w:val="1"/>
      <w:numFmt w:val="bullet"/>
      <w:lvlText w:val=""/>
      <w:lvlJc w:val="left"/>
      <w:pPr>
        <w:tabs>
          <w:tab w:val="num" w:pos="0"/>
        </w:tabs>
        <w:ind w:left="0" w:hanging="360"/>
      </w:pPr>
      <w:rPr>
        <w:rFonts w:ascii="Wingdings" w:hAnsi="Wingdings" w:hint="default"/>
      </w:rPr>
    </w:lvl>
    <w:lvl w:ilvl="3" w:tplc="04090001">
      <w:start w:val="1"/>
      <w:numFmt w:val="bullet"/>
      <w:lvlText w:val=""/>
      <w:lvlJc w:val="left"/>
      <w:pPr>
        <w:tabs>
          <w:tab w:val="num" w:pos="720"/>
        </w:tabs>
        <w:ind w:left="720" w:hanging="360"/>
      </w:pPr>
      <w:rPr>
        <w:rFonts w:ascii="Symbol" w:hAnsi="Symbol" w:hint="default"/>
      </w:rPr>
    </w:lvl>
    <w:lvl w:ilvl="4" w:tplc="04090003">
      <w:start w:val="1"/>
      <w:numFmt w:val="bullet"/>
      <w:lvlText w:val="o"/>
      <w:lvlJc w:val="left"/>
      <w:pPr>
        <w:tabs>
          <w:tab w:val="num" w:pos="1440"/>
        </w:tabs>
        <w:ind w:left="1440" w:hanging="360"/>
      </w:pPr>
      <w:rPr>
        <w:rFonts w:ascii="Courier New" w:hAnsi="Courier New" w:cs="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19" w15:restartNumberingAfterBreak="0">
    <w:nsid w:val="412322F2"/>
    <w:multiLevelType w:val="hybridMultilevel"/>
    <w:tmpl w:val="9E1C1E40"/>
    <w:lvl w:ilvl="0" w:tplc="09647A94">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463C71"/>
    <w:multiLevelType w:val="hybridMultilevel"/>
    <w:tmpl w:val="B964E7C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4E5735A6"/>
    <w:multiLevelType w:val="hybridMultilevel"/>
    <w:tmpl w:val="BD7E1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B50DC8"/>
    <w:multiLevelType w:val="hybridMultilevel"/>
    <w:tmpl w:val="05DE5484"/>
    <w:lvl w:ilvl="0" w:tplc="6DC23B3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01536C"/>
    <w:multiLevelType w:val="hybridMultilevel"/>
    <w:tmpl w:val="9D0C828A"/>
    <w:lvl w:ilvl="0" w:tplc="326224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6A551FC"/>
    <w:multiLevelType w:val="hybridMultilevel"/>
    <w:tmpl w:val="F950F54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58783236"/>
    <w:multiLevelType w:val="hybridMultilevel"/>
    <w:tmpl w:val="B3881198"/>
    <w:lvl w:ilvl="0" w:tplc="04090009">
      <w:start w:val="1"/>
      <w:numFmt w:val="bullet"/>
      <w:lvlText w:val=""/>
      <w:lvlJc w:val="left"/>
      <w:pPr>
        <w:ind w:left="1620" w:hanging="360"/>
      </w:pPr>
      <w:rPr>
        <w:rFonts w:ascii="Wingdings" w:hAnsi="Wingdings" w:hint="default"/>
      </w:rPr>
    </w:lvl>
    <w:lvl w:ilvl="1" w:tplc="04090003">
      <w:start w:val="1"/>
      <w:numFmt w:val="bullet"/>
      <w:lvlText w:val="o"/>
      <w:lvlJc w:val="left"/>
      <w:pPr>
        <w:ind w:left="2069" w:hanging="360"/>
      </w:pPr>
      <w:rPr>
        <w:rFonts w:ascii="Courier New" w:hAnsi="Courier New" w:cs="Courier New" w:hint="default"/>
      </w:rPr>
    </w:lvl>
    <w:lvl w:ilvl="2" w:tplc="04090005" w:tentative="1">
      <w:start w:val="1"/>
      <w:numFmt w:val="bullet"/>
      <w:lvlText w:val=""/>
      <w:lvlJc w:val="left"/>
      <w:pPr>
        <w:ind w:left="2789" w:hanging="360"/>
      </w:pPr>
      <w:rPr>
        <w:rFonts w:ascii="Wingdings" w:hAnsi="Wingdings" w:hint="default"/>
      </w:rPr>
    </w:lvl>
    <w:lvl w:ilvl="3" w:tplc="04090001" w:tentative="1">
      <w:start w:val="1"/>
      <w:numFmt w:val="bullet"/>
      <w:lvlText w:val=""/>
      <w:lvlJc w:val="left"/>
      <w:pPr>
        <w:ind w:left="3509" w:hanging="360"/>
      </w:pPr>
      <w:rPr>
        <w:rFonts w:ascii="Symbol" w:hAnsi="Symbol" w:hint="default"/>
      </w:rPr>
    </w:lvl>
    <w:lvl w:ilvl="4" w:tplc="04090003" w:tentative="1">
      <w:start w:val="1"/>
      <w:numFmt w:val="bullet"/>
      <w:lvlText w:val="o"/>
      <w:lvlJc w:val="left"/>
      <w:pPr>
        <w:ind w:left="4229" w:hanging="360"/>
      </w:pPr>
      <w:rPr>
        <w:rFonts w:ascii="Courier New" w:hAnsi="Courier New" w:cs="Courier New" w:hint="default"/>
      </w:rPr>
    </w:lvl>
    <w:lvl w:ilvl="5" w:tplc="04090005" w:tentative="1">
      <w:start w:val="1"/>
      <w:numFmt w:val="bullet"/>
      <w:lvlText w:val=""/>
      <w:lvlJc w:val="left"/>
      <w:pPr>
        <w:ind w:left="4949" w:hanging="360"/>
      </w:pPr>
      <w:rPr>
        <w:rFonts w:ascii="Wingdings" w:hAnsi="Wingdings" w:hint="default"/>
      </w:rPr>
    </w:lvl>
    <w:lvl w:ilvl="6" w:tplc="04090001" w:tentative="1">
      <w:start w:val="1"/>
      <w:numFmt w:val="bullet"/>
      <w:lvlText w:val=""/>
      <w:lvlJc w:val="left"/>
      <w:pPr>
        <w:ind w:left="5669" w:hanging="360"/>
      </w:pPr>
      <w:rPr>
        <w:rFonts w:ascii="Symbol" w:hAnsi="Symbol" w:hint="default"/>
      </w:rPr>
    </w:lvl>
    <w:lvl w:ilvl="7" w:tplc="04090003" w:tentative="1">
      <w:start w:val="1"/>
      <w:numFmt w:val="bullet"/>
      <w:lvlText w:val="o"/>
      <w:lvlJc w:val="left"/>
      <w:pPr>
        <w:ind w:left="6389" w:hanging="360"/>
      </w:pPr>
      <w:rPr>
        <w:rFonts w:ascii="Courier New" w:hAnsi="Courier New" w:cs="Courier New" w:hint="default"/>
      </w:rPr>
    </w:lvl>
    <w:lvl w:ilvl="8" w:tplc="04090005" w:tentative="1">
      <w:start w:val="1"/>
      <w:numFmt w:val="bullet"/>
      <w:lvlText w:val=""/>
      <w:lvlJc w:val="left"/>
      <w:pPr>
        <w:ind w:left="7109" w:hanging="360"/>
      </w:pPr>
      <w:rPr>
        <w:rFonts w:ascii="Wingdings" w:hAnsi="Wingdings" w:hint="default"/>
      </w:rPr>
    </w:lvl>
  </w:abstractNum>
  <w:abstractNum w:abstractNumId="26" w15:restartNumberingAfterBreak="0">
    <w:nsid w:val="5E911CDB"/>
    <w:multiLevelType w:val="multilevel"/>
    <w:tmpl w:val="5CCEB7DE"/>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F63204D"/>
    <w:multiLevelType w:val="hybridMultilevel"/>
    <w:tmpl w:val="A510CE94"/>
    <w:lvl w:ilvl="0" w:tplc="BF1661C8">
      <w:start w:val="1"/>
      <w:numFmt w:val="decimal"/>
      <w:lvlText w:val="%1."/>
      <w:lvlJc w:val="left"/>
      <w:pPr>
        <w:tabs>
          <w:tab w:val="num" w:pos="720"/>
        </w:tabs>
        <w:ind w:left="720" w:hanging="360"/>
      </w:pPr>
      <w:rPr>
        <w:rFonts w:hint="default"/>
      </w:rPr>
    </w:lvl>
    <w:lvl w:ilvl="1" w:tplc="A61E5C5A">
      <w:numFmt w:val="none"/>
      <w:lvlText w:val=""/>
      <w:lvlJc w:val="left"/>
      <w:pPr>
        <w:tabs>
          <w:tab w:val="num" w:pos="360"/>
        </w:tabs>
      </w:pPr>
    </w:lvl>
    <w:lvl w:ilvl="2" w:tplc="5B9E1BA2">
      <w:numFmt w:val="none"/>
      <w:lvlText w:val=""/>
      <w:lvlJc w:val="left"/>
      <w:pPr>
        <w:tabs>
          <w:tab w:val="num" w:pos="360"/>
        </w:tabs>
      </w:pPr>
    </w:lvl>
    <w:lvl w:ilvl="3" w:tplc="93FCA3EE">
      <w:numFmt w:val="none"/>
      <w:lvlText w:val=""/>
      <w:lvlJc w:val="left"/>
      <w:pPr>
        <w:tabs>
          <w:tab w:val="num" w:pos="360"/>
        </w:tabs>
      </w:pPr>
    </w:lvl>
    <w:lvl w:ilvl="4" w:tplc="7B18D25E">
      <w:numFmt w:val="none"/>
      <w:lvlText w:val=""/>
      <w:lvlJc w:val="left"/>
      <w:pPr>
        <w:tabs>
          <w:tab w:val="num" w:pos="360"/>
        </w:tabs>
      </w:pPr>
    </w:lvl>
    <w:lvl w:ilvl="5" w:tplc="EEE45550">
      <w:numFmt w:val="none"/>
      <w:lvlText w:val=""/>
      <w:lvlJc w:val="left"/>
      <w:pPr>
        <w:tabs>
          <w:tab w:val="num" w:pos="360"/>
        </w:tabs>
      </w:pPr>
    </w:lvl>
    <w:lvl w:ilvl="6" w:tplc="6106A2C2">
      <w:numFmt w:val="none"/>
      <w:lvlText w:val=""/>
      <w:lvlJc w:val="left"/>
      <w:pPr>
        <w:tabs>
          <w:tab w:val="num" w:pos="360"/>
        </w:tabs>
      </w:pPr>
    </w:lvl>
    <w:lvl w:ilvl="7" w:tplc="9EB2B8C0">
      <w:numFmt w:val="none"/>
      <w:lvlText w:val=""/>
      <w:lvlJc w:val="left"/>
      <w:pPr>
        <w:tabs>
          <w:tab w:val="num" w:pos="360"/>
        </w:tabs>
      </w:pPr>
    </w:lvl>
    <w:lvl w:ilvl="8" w:tplc="1D3283EC">
      <w:numFmt w:val="none"/>
      <w:lvlText w:val=""/>
      <w:lvlJc w:val="left"/>
      <w:pPr>
        <w:tabs>
          <w:tab w:val="num" w:pos="360"/>
        </w:tabs>
      </w:pPr>
    </w:lvl>
  </w:abstractNum>
  <w:abstractNum w:abstractNumId="28" w15:restartNumberingAfterBreak="0">
    <w:nsid w:val="68A37D3F"/>
    <w:multiLevelType w:val="hybridMultilevel"/>
    <w:tmpl w:val="676AE97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15:restartNumberingAfterBreak="0">
    <w:nsid w:val="6D757CC5"/>
    <w:multiLevelType w:val="hybridMultilevel"/>
    <w:tmpl w:val="625A76FC"/>
    <w:lvl w:ilvl="0" w:tplc="3496D97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0C3B27"/>
    <w:multiLevelType w:val="hybridMultilevel"/>
    <w:tmpl w:val="1F82176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1" w15:restartNumberingAfterBreak="0">
    <w:nsid w:val="767D6210"/>
    <w:multiLevelType w:val="hybridMultilevel"/>
    <w:tmpl w:val="0A9A2A20"/>
    <w:lvl w:ilvl="0" w:tplc="651686E4">
      <w:start w:val="2"/>
      <w:numFmt w:val="bullet"/>
      <w:lvlText w:val="-"/>
      <w:lvlJc w:val="left"/>
      <w:pPr>
        <w:tabs>
          <w:tab w:val="num" w:pos="1350"/>
        </w:tabs>
        <w:ind w:left="1350" w:hanging="735"/>
      </w:pPr>
      <w:rPr>
        <w:rFonts w:ascii="Times New Roman" w:eastAsia="Calibri" w:hAnsi="Times New Roman" w:cs="Times New Roman" w:hint="default"/>
      </w:rPr>
    </w:lvl>
    <w:lvl w:ilvl="1" w:tplc="51800604" w:tentative="1">
      <w:start w:val="1"/>
      <w:numFmt w:val="bullet"/>
      <w:lvlText w:val="o"/>
      <w:lvlJc w:val="left"/>
      <w:pPr>
        <w:tabs>
          <w:tab w:val="num" w:pos="1695"/>
        </w:tabs>
        <w:ind w:left="1695" w:hanging="360"/>
      </w:pPr>
      <w:rPr>
        <w:rFonts w:ascii="Courier New" w:hAnsi="Courier New" w:cs="Courier New" w:hint="default"/>
      </w:rPr>
    </w:lvl>
    <w:lvl w:ilvl="2" w:tplc="189C7916" w:tentative="1">
      <w:start w:val="1"/>
      <w:numFmt w:val="bullet"/>
      <w:lvlText w:val=""/>
      <w:lvlJc w:val="left"/>
      <w:pPr>
        <w:tabs>
          <w:tab w:val="num" w:pos="2415"/>
        </w:tabs>
        <w:ind w:left="2415" w:hanging="360"/>
      </w:pPr>
      <w:rPr>
        <w:rFonts w:ascii="Wingdings" w:hAnsi="Wingdings" w:hint="default"/>
      </w:rPr>
    </w:lvl>
    <w:lvl w:ilvl="3" w:tplc="E3943C6A" w:tentative="1">
      <w:start w:val="1"/>
      <w:numFmt w:val="bullet"/>
      <w:lvlText w:val=""/>
      <w:lvlJc w:val="left"/>
      <w:pPr>
        <w:tabs>
          <w:tab w:val="num" w:pos="3135"/>
        </w:tabs>
        <w:ind w:left="3135" w:hanging="360"/>
      </w:pPr>
      <w:rPr>
        <w:rFonts w:ascii="Symbol" w:hAnsi="Symbol" w:hint="default"/>
      </w:rPr>
    </w:lvl>
    <w:lvl w:ilvl="4" w:tplc="3BEAC900" w:tentative="1">
      <w:start w:val="1"/>
      <w:numFmt w:val="bullet"/>
      <w:lvlText w:val="o"/>
      <w:lvlJc w:val="left"/>
      <w:pPr>
        <w:tabs>
          <w:tab w:val="num" w:pos="3855"/>
        </w:tabs>
        <w:ind w:left="3855" w:hanging="360"/>
      </w:pPr>
      <w:rPr>
        <w:rFonts w:ascii="Courier New" w:hAnsi="Courier New" w:cs="Courier New" w:hint="default"/>
      </w:rPr>
    </w:lvl>
    <w:lvl w:ilvl="5" w:tplc="BCC2FD3E" w:tentative="1">
      <w:start w:val="1"/>
      <w:numFmt w:val="bullet"/>
      <w:lvlText w:val=""/>
      <w:lvlJc w:val="left"/>
      <w:pPr>
        <w:tabs>
          <w:tab w:val="num" w:pos="4575"/>
        </w:tabs>
        <w:ind w:left="4575" w:hanging="360"/>
      </w:pPr>
      <w:rPr>
        <w:rFonts w:ascii="Wingdings" w:hAnsi="Wingdings" w:hint="default"/>
      </w:rPr>
    </w:lvl>
    <w:lvl w:ilvl="6" w:tplc="FA9E0758" w:tentative="1">
      <w:start w:val="1"/>
      <w:numFmt w:val="bullet"/>
      <w:lvlText w:val=""/>
      <w:lvlJc w:val="left"/>
      <w:pPr>
        <w:tabs>
          <w:tab w:val="num" w:pos="5295"/>
        </w:tabs>
        <w:ind w:left="5295" w:hanging="360"/>
      </w:pPr>
      <w:rPr>
        <w:rFonts w:ascii="Symbol" w:hAnsi="Symbol" w:hint="default"/>
      </w:rPr>
    </w:lvl>
    <w:lvl w:ilvl="7" w:tplc="3FB2047A" w:tentative="1">
      <w:start w:val="1"/>
      <w:numFmt w:val="bullet"/>
      <w:lvlText w:val="o"/>
      <w:lvlJc w:val="left"/>
      <w:pPr>
        <w:tabs>
          <w:tab w:val="num" w:pos="6015"/>
        </w:tabs>
        <w:ind w:left="6015" w:hanging="360"/>
      </w:pPr>
      <w:rPr>
        <w:rFonts w:ascii="Courier New" w:hAnsi="Courier New" w:cs="Courier New" w:hint="default"/>
      </w:rPr>
    </w:lvl>
    <w:lvl w:ilvl="8" w:tplc="2EAA7E46" w:tentative="1">
      <w:start w:val="1"/>
      <w:numFmt w:val="bullet"/>
      <w:lvlText w:val=""/>
      <w:lvlJc w:val="left"/>
      <w:pPr>
        <w:tabs>
          <w:tab w:val="num" w:pos="6735"/>
        </w:tabs>
        <w:ind w:left="6735" w:hanging="360"/>
      </w:pPr>
      <w:rPr>
        <w:rFonts w:ascii="Wingdings" w:hAnsi="Wingdings" w:hint="default"/>
      </w:rPr>
    </w:lvl>
  </w:abstractNum>
  <w:abstractNum w:abstractNumId="32" w15:restartNumberingAfterBreak="0">
    <w:nsid w:val="77A257CC"/>
    <w:multiLevelType w:val="hybridMultilevel"/>
    <w:tmpl w:val="CDBC46D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79C13540"/>
    <w:multiLevelType w:val="hybridMultilevel"/>
    <w:tmpl w:val="43187402"/>
    <w:lvl w:ilvl="0" w:tplc="65C243AA">
      <w:start w:val="1"/>
      <w:numFmt w:val="decimal"/>
      <w:lvlText w:val="%1."/>
      <w:lvlJc w:val="left"/>
      <w:pPr>
        <w:ind w:left="927" w:hanging="360"/>
      </w:pPr>
      <w:rPr>
        <w:rFonts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4" w15:restartNumberingAfterBreak="0">
    <w:nsid w:val="7B5C5C54"/>
    <w:multiLevelType w:val="multilevel"/>
    <w:tmpl w:val="B98CC45E"/>
    <w:lvl w:ilvl="0">
      <w:start w:val="16"/>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5" w15:restartNumberingAfterBreak="0">
    <w:nsid w:val="7BBD481E"/>
    <w:multiLevelType w:val="hybridMultilevel"/>
    <w:tmpl w:val="B62403D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6" w15:restartNumberingAfterBreak="0">
    <w:nsid w:val="7FD30F2B"/>
    <w:multiLevelType w:val="multilevel"/>
    <w:tmpl w:val="48962208"/>
    <w:lvl w:ilvl="0">
      <w:start w:val="1"/>
      <w:numFmt w:val="decimal"/>
      <w:lvlText w:val="%1."/>
      <w:lvlJc w:val="left"/>
      <w:pPr>
        <w:ind w:left="390" w:hanging="390"/>
      </w:pPr>
      <w:rPr>
        <w:rFonts w:hint="default"/>
      </w:rPr>
    </w:lvl>
    <w:lvl w:ilvl="1">
      <w:start w:val="1"/>
      <w:numFmt w:val="decimal"/>
      <w:lvlText w:val="%1.%2."/>
      <w:lvlJc w:val="left"/>
      <w:pPr>
        <w:ind w:left="1117" w:hanging="72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2271" w:hanging="108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425" w:hanging="144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579" w:hanging="1800"/>
      </w:pPr>
      <w:rPr>
        <w:rFonts w:hint="default"/>
      </w:rPr>
    </w:lvl>
    <w:lvl w:ilvl="8">
      <w:start w:val="1"/>
      <w:numFmt w:val="decimal"/>
      <w:lvlText w:val="%1.%2.%3.%4.%5.%6.%7.%8.%9."/>
      <w:lvlJc w:val="left"/>
      <w:pPr>
        <w:ind w:left="4976" w:hanging="1800"/>
      </w:pPr>
      <w:rPr>
        <w:rFonts w:hint="default"/>
      </w:rPr>
    </w:lvl>
  </w:abstractNum>
  <w:num w:numId="1" w16cid:durableId="431096711">
    <w:abstractNumId w:val="36"/>
  </w:num>
  <w:num w:numId="2" w16cid:durableId="2098750919">
    <w:abstractNumId w:val="29"/>
  </w:num>
  <w:num w:numId="3" w16cid:durableId="1652171169">
    <w:abstractNumId w:val="25"/>
  </w:num>
  <w:num w:numId="4" w16cid:durableId="1541363363">
    <w:abstractNumId w:val="19"/>
  </w:num>
  <w:num w:numId="5" w16cid:durableId="19168263">
    <w:abstractNumId w:val="11"/>
  </w:num>
  <w:num w:numId="6" w16cid:durableId="1683631065">
    <w:abstractNumId w:val="34"/>
  </w:num>
  <w:num w:numId="7" w16cid:durableId="1634562005">
    <w:abstractNumId w:val="34"/>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39815697">
    <w:abstractNumId w:val="26"/>
  </w:num>
  <w:num w:numId="9" w16cid:durableId="478109188">
    <w:abstractNumId w:val="13"/>
  </w:num>
  <w:num w:numId="10" w16cid:durableId="41903179">
    <w:abstractNumId w:val="10"/>
  </w:num>
  <w:num w:numId="11" w16cid:durableId="1662124171">
    <w:abstractNumId w:val="31"/>
  </w:num>
  <w:num w:numId="12" w16cid:durableId="189950479">
    <w:abstractNumId w:val="12"/>
  </w:num>
  <w:num w:numId="13" w16cid:durableId="52044167">
    <w:abstractNumId w:val="2"/>
  </w:num>
  <w:num w:numId="14" w16cid:durableId="1676222021">
    <w:abstractNumId w:val="15"/>
  </w:num>
  <w:num w:numId="15" w16cid:durableId="1660034367">
    <w:abstractNumId w:val="3"/>
  </w:num>
  <w:num w:numId="16" w16cid:durableId="928193074">
    <w:abstractNumId w:val="17"/>
  </w:num>
  <w:num w:numId="17" w16cid:durableId="768352150">
    <w:abstractNumId w:val="18"/>
  </w:num>
  <w:num w:numId="18" w16cid:durableId="50690424">
    <w:abstractNumId w:val="8"/>
  </w:num>
  <w:num w:numId="19" w16cid:durableId="1110932997">
    <w:abstractNumId w:val="20"/>
  </w:num>
  <w:num w:numId="20" w16cid:durableId="1188063108">
    <w:abstractNumId w:val="24"/>
  </w:num>
  <w:num w:numId="21" w16cid:durableId="210001872">
    <w:abstractNumId w:val="30"/>
  </w:num>
  <w:num w:numId="22" w16cid:durableId="1980645700">
    <w:abstractNumId w:val="6"/>
  </w:num>
  <w:num w:numId="23" w16cid:durableId="72550497">
    <w:abstractNumId w:val="28"/>
  </w:num>
  <w:num w:numId="24" w16cid:durableId="608463644">
    <w:abstractNumId w:val="5"/>
  </w:num>
  <w:num w:numId="25" w16cid:durableId="1509441284">
    <w:abstractNumId w:val="16"/>
  </w:num>
  <w:num w:numId="26" w16cid:durableId="923997742">
    <w:abstractNumId w:val="7"/>
  </w:num>
  <w:num w:numId="27" w16cid:durableId="270627769">
    <w:abstractNumId w:val="35"/>
  </w:num>
  <w:num w:numId="28" w16cid:durableId="1639609475">
    <w:abstractNumId w:val="27"/>
  </w:num>
  <w:num w:numId="29" w16cid:durableId="467090045">
    <w:abstractNumId w:val="14"/>
  </w:num>
  <w:num w:numId="30" w16cid:durableId="367486757">
    <w:abstractNumId w:val="32"/>
  </w:num>
  <w:num w:numId="31" w16cid:durableId="1028095812">
    <w:abstractNumId w:val="23"/>
  </w:num>
  <w:num w:numId="32" w16cid:durableId="516699403">
    <w:abstractNumId w:val="1"/>
  </w:num>
  <w:num w:numId="33" w16cid:durableId="805010348">
    <w:abstractNumId w:val="21"/>
  </w:num>
  <w:num w:numId="34" w16cid:durableId="972177504">
    <w:abstractNumId w:val="22"/>
  </w:num>
  <w:num w:numId="35" w16cid:durableId="1498033884">
    <w:abstractNumId w:val="4"/>
  </w:num>
  <w:num w:numId="36" w16cid:durableId="2089376443">
    <w:abstractNumId w:val="0"/>
  </w:num>
  <w:num w:numId="37" w16cid:durableId="12905496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10594450">
    <w:abstractNumId w:val="33"/>
  </w:num>
  <w:num w:numId="39" w16cid:durableId="213891363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NG">
    <w15:presenceInfo w15:providerId="None" w15:userId="H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996"/>
    <w:rsid w:val="00112572"/>
    <w:rsid w:val="00137F80"/>
    <w:rsid w:val="0016657F"/>
    <w:rsid w:val="001A411D"/>
    <w:rsid w:val="001C1FD8"/>
    <w:rsid w:val="001E6767"/>
    <w:rsid w:val="002700BA"/>
    <w:rsid w:val="002F2614"/>
    <w:rsid w:val="00383287"/>
    <w:rsid w:val="0039674B"/>
    <w:rsid w:val="003D48AF"/>
    <w:rsid w:val="004072D1"/>
    <w:rsid w:val="004305D5"/>
    <w:rsid w:val="00482FAE"/>
    <w:rsid w:val="004E0D3F"/>
    <w:rsid w:val="004E3FD0"/>
    <w:rsid w:val="005409E7"/>
    <w:rsid w:val="005B303D"/>
    <w:rsid w:val="00624A7E"/>
    <w:rsid w:val="006C4565"/>
    <w:rsid w:val="006E7AAE"/>
    <w:rsid w:val="007F77C8"/>
    <w:rsid w:val="008168ED"/>
    <w:rsid w:val="00852A63"/>
    <w:rsid w:val="008B24E0"/>
    <w:rsid w:val="008E3863"/>
    <w:rsid w:val="00946996"/>
    <w:rsid w:val="009D0583"/>
    <w:rsid w:val="00A16AE9"/>
    <w:rsid w:val="00A36716"/>
    <w:rsid w:val="00A72B14"/>
    <w:rsid w:val="00AE04FA"/>
    <w:rsid w:val="00AF70D6"/>
    <w:rsid w:val="00BB7B5D"/>
    <w:rsid w:val="00C03CBD"/>
    <w:rsid w:val="00CA13CD"/>
    <w:rsid w:val="00CA4CC5"/>
    <w:rsid w:val="00CE1EDB"/>
    <w:rsid w:val="00CE34DE"/>
    <w:rsid w:val="00CF138B"/>
    <w:rsid w:val="00D32098"/>
    <w:rsid w:val="00D87994"/>
    <w:rsid w:val="00DB4045"/>
    <w:rsid w:val="00DE5A10"/>
    <w:rsid w:val="00EC3415"/>
    <w:rsid w:val="00F13AFA"/>
    <w:rsid w:val="00F94983"/>
    <w:rsid w:val="00FD1360"/>
    <w:rsid w:val="00FD172B"/>
    <w:rsid w:val="00FD2B7C"/>
    <w:rsid w:val="00FF1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58A1E"/>
  <w15:chartTrackingRefBased/>
  <w15:docId w15:val="{FAD6A1F3-8516-4E07-9B58-9D9BD72CA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996"/>
    <w:pPr>
      <w:spacing w:before="60" w:after="60" w:line="312" w:lineRule="auto"/>
    </w:pPr>
    <w:rPr>
      <w:rFonts w:ascii="Times New Roman" w:eastAsia="Calibri" w:hAnsi="Times New Roman" w:cs="Times New Roman"/>
      <w:kern w:val="0"/>
      <w:sz w:val="26"/>
      <w:szCs w:val="22"/>
      <w:lang w:eastAsia="en-US"/>
      <w14:ligatures w14:val="none"/>
    </w:rPr>
  </w:style>
  <w:style w:type="paragraph" w:styleId="Heading1">
    <w:name w:val="heading 1"/>
    <w:basedOn w:val="Normal"/>
    <w:next w:val="Normal"/>
    <w:link w:val="Heading1Char"/>
    <w:uiPriority w:val="9"/>
    <w:qFormat/>
    <w:rsid w:val="009469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469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4699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9469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9469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9469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9469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9469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9469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9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469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4699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9469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946996"/>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946996"/>
    <w:rPr>
      <w:rFonts w:eastAsiaTheme="majorEastAsia" w:cstheme="majorBidi"/>
      <w:i/>
      <w:iCs/>
      <w:color w:val="595959" w:themeColor="text1" w:themeTint="A6"/>
    </w:rPr>
  </w:style>
  <w:style w:type="character" w:customStyle="1" w:styleId="Heading7Char">
    <w:name w:val="Heading 7 Char"/>
    <w:basedOn w:val="DefaultParagraphFont"/>
    <w:link w:val="Heading7"/>
    <w:rsid w:val="00946996"/>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9469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946996"/>
    <w:rPr>
      <w:rFonts w:eastAsiaTheme="majorEastAsia" w:cstheme="majorBidi"/>
      <w:color w:val="272727" w:themeColor="text1" w:themeTint="D8"/>
    </w:rPr>
  </w:style>
  <w:style w:type="paragraph" w:styleId="Title">
    <w:name w:val="Title"/>
    <w:basedOn w:val="Normal"/>
    <w:next w:val="Normal"/>
    <w:link w:val="TitleChar"/>
    <w:uiPriority w:val="10"/>
    <w:qFormat/>
    <w:rsid w:val="009469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69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69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69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6996"/>
    <w:pPr>
      <w:spacing w:before="160"/>
      <w:jc w:val="center"/>
    </w:pPr>
    <w:rPr>
      <w:i/>
      <w:iCs/>
      <w:color w:val="404040" w:themeColor="text1" w:themeTint="BF"/>
    </w:rPr>
  </w:style>
  <w:style w:type="character" w:customStyle="1" w:styleId="QuoteChar">
    <w:name w:val="Quote Char"/>
    <w:basedOn w:val="DefaultParagraphFont"/>
    <w:link w:val="Quote"/>
    <w:uiPriority w:val="29"/>
    <w:rsid w:val="00946996"/>
    <w:rPr>
      <w:i/>
      <w:iCs/>
      <w:color w:val="404040" w:themeColor="text1" w:themeTint="BF"/>
    </w:rPr>
  </w:style>
  <w:style w:type="paragraph" w:styleId="ListParagraph">
    <w:name w:val="List Paragraph"/>
    <w:basedOn w:val="Normal"/>
    <w:uiPriority w:val="1"/>
    <w:qFormat/>
    <w:rsid w:val="00946996"/>
    <w:pPr>
      <w:ind w:left="720"/>
      <w:contextualSpacing/>
    </w:pPr>
  </w:style>
  <w:style w:type="character" w:styleId="IntenseEmphasis">
    <w:name w:val="Intense Emphasis"/>
    <w:basedOn w:val="DefaultParagraphFont"/>
    <w:uiPriority w:val="21"/>
    <w:qFormat/>
    <w:rsid w:val="00946996"/>
    <w:rPr>
      <w:i/>
      <w:iCs/>
      <w:color w:val="2F5496" w:themeColor="accent1" w:themeShade="BF"/>
    </w:rPr>
  </w:style>
  <w:style w:type="paragraph" w:styleId="IntenseQuote">
    <w:name w:val="Intense Quote"/>
    <w:basedOn w:val="Normal"/>
    <w:next w:val="Normal"/>
    <w:link w:val="IntenseQuoteChar"/>
    <w:uiPriority w:val="30"/>
    <w:qFormat/>
    <w:rsid w:val="009469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6996"/>
    <w:rPr>
      <w:i/>
      <w:iCs/>
      <w:color w:val="2F5496" w:themeColor="accent1" w:themeShade="BF"/>
    </w:rPr>
  </w:style>
  <w:style w:type="character" w:styleId="IntenseReference">
    <w:name w:val="Intense Reference"/>
    <w:basedOn w:val="DefaultParagraphFont"/>
    <w:uiPriority w:val="32"/>
    <w:qFormat/>
    <w:rsid w:val="00946996"/>
    <w:rPr>
      <w:b/>
      <w:bCs/>
      <w:smallCaps/>
      <w:color w:val="2F5496" w:themeColor="accent1" w:themeShade="BF"/>
      <w:spacing w:val="5"/>
    </w:rPr>
  </w:style>
  <w:style w:type="paragraph" w:styleId="Header">
    <w:name w:val="header"/>
    <w:basedOn w:val="Normal"/>
    <w:link w:val="HeaderChar"/>
    <w:uiPriority w:val="99"/>
    <w:rsid w:val="00946996"/>
    <w:pPr>
      <w:tabs>
        <w:tab w:val="center" w:pos="4320"/>
        <w:tab w:val="right" w:pos="8640"/>
      </w:tabs>
      <w:spacing w:before="0" w:after="0" w:line="240" w:lineRule="auto"/>
    </w:pPr>
    <w:rPr>
      <w:rFonts w:eastAsia="Times New Roman"/>
      <w:sz w:val="24"/>
      <w:szCs w:val="24"/>
    </w:rPr>
  </w:style>
  <w:style w:type="character" w:customStyle="1" w:styleId="HeaderChar">
    <w:name w:val="Header Char"/>
    <w:basedOn w:val="DefaultParagraphFont"/>
    <w:link w:val="Header"/>
    <w:uiPriority w:val="99"/>
    <w:rsid w:val="00946996"/>
    <w:rPr>
      <w:rFonts w:ascii="Times New Roman" w:eastAsia="Times New Roman" w:hAnsi="Times New Roman" w:cs="Times New Roman"/>
      <w:kern w:val="0"/>
      <w:lang w:eastAsia="en-US"/>
      <w14:ligatures w14:val="none"/>
    </w:rPr>
  </w:style>
  <w:style w:type="paragraph" w:styleId="Footer">
    <w:name w:val="footer"/>
    <w:basedOn w:val="Normal"/>
    <w:link w:val="FooterChar"/>
    <w:uiPriority w:val="99"/>
    <w:rsid w:val="00946996"/>
    <w:pPr>
      <w:tabs>
        <w:tab w:val="center" w:pos="4320"/>
        <w:tab w:val="right" w:pos="8640"/>
      </w:tabs>
      <w:spacing w:before="0" w:after="0" w:line="240" w:lineRule="auto"/>
    </w:pPr>
    <w:rPr>
      <w:rFonts w:eastAsia="Times New Roman"/>
      <w:sz w:val="24"/>
      <w:szCs w:val="24"/>
    </w:rPr>
  </w:style>
  <w:style w:type="character" w:customStyle="1" w:styleId="FooterChar">
    <w:name w:val="Footer Char"/>
    <w:basedOn w:val="DefaultParagraphFont"/>
    <w:link w:val="Footer"/>
    <w:uiPriority w:val="99"/>
    <w:rsid w:val="00946996"/>
    <w:rPr>
      <w:rFonts w:ascii="Times New Roman" w:eastAsia="Times New Roman" w:hAnsi="Times New Roman" w:cs="Times New Roman"/>
      <w:kern w:val="0"/>
      <w:lang w:eastAsia="en-US"/>
      <w14:ligatures w14:val="none"/>
    </w:rPr>
  </w:style>
  <w:style w:type="table" w:styleId="TableGrid">
    <w:name w:val="Table Grid"/>
    <w:basedOn w:val="TableNormal"/>
    <w:uiPriority w:val="59"/>
    <w:rsid w:val="00946996"/>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946996"/>
  </w:style>
  <w:style w:type="paragraph" w:customStyle="1" w:styleId="3C">
    <w:name w:val="3C"/>
    <w:basedOn w:val="Normal"/>
    <w:qFormat/>
    <w:rsid w:val="00946996"/>
    <w:pPr>
      <w:spacing w:before="0" w:after="0" w:line="288" w:lineRule="auto"/>
      <w:ind w:firstLine="540"/>
      <w:jc w:val="both"/>
    </w:pPr>
    <w:rPr>
      <w:rFonts w:eastAsia="Times New Roman"/>
      <w:i/>
      <w:sz w:val="24"/>
      <w:szCs w:val="24"/>
      <w:lang w:val="fr-FR"/>
    </w:rPr>
  </w:style>
  <w:style w:type="paragraph" w:styleId="BalloonText">
    <w:name w:val="Balloon Text"/>
    <w:basedOn w:val="Normal"/>
    <w:link w:val="BalloonTextChar"/>
    <w:uiPriority w:val="99"/>
    <w:rsid w:val="00946996"/>
    <w:pPr>
      <w:spacing w:before="0" w:after="0" w:line="240" w:lineRule="auto"/>
    </w:pPr>
    <w:rPr>
      <w:rFonts w:ascii="Tahoma" w:eastAsia="Times New Roman" w:hAnsi="Tahoma"/>
      <w:sz w:val="16"/>
      <w:szCs w:val="16"/>
    </w:rPr>
  </w:style>
  <w:style w:type="character" w:customStyle="1" w:styleId="BalloonTextChar">
    <w:name w:val="Balloon Text Char"/>
    <w:basedOn w:val="DefaultParagraphFont"/>
    <w:link w:val="BalloonText"/>
    <w:uiPriority w:val="99"/>
    <w:rsid w:val="00946996"/>
    <w:rPr>
      <w:rFonts w:ascii="Tahoma" w:eastAsia="Times New Roman" w:hAnsi="Tahoma" w:cs="Times New Roman"/>
      <w:kern w:val="0"/>
      <w:sz w:val="16"/>
      <w:szCs w:val="16"/>
      <w:lang w:eastAsia="en-US"/>
      <w14:ligatures w14:val="none"/>
    </w:rPr>
  </w:style>
  <w:style w:type="paragraph" w:styleId="BodyText">
    <w:name w:val="Body Text"/>
    <w:basedOn w:val="Normal"/>
    <w:link w:val="BodyTextChar"/>
    <w:qFormat/>
    <w:rsid w:val="00946996"/>
    <w:pPr>
      <w:widowControl w:val="0"/>
      <w:autoSpaceDE w:val="0"/>
      <w:autoSpaceDN w:val="0"/>
      <w:adjustRightInd w:val="0"/>
      <w:spacing w:before="0" w:after="0" w:line="240" w:lineRule="auto"/>
      <w:ind w:left="665"/>
    </w:pPr>
    <w:rPr>
      <w:rFonts w:eastAsia="Times New Roman"/>
      <w:szCs w:val="26"/>
    </w:rPr>
  </w:style>
  <w:style w:type="character" w:customStyle="1" w:styleId="BodyTextChar">
    <w:name w:val="Body Text Char"/>
    <w:basedOn w:val="DefaultParagraphFont"/>
    <w:link w:val="BodyText"/>
    <w:rsid w:val="00946996"/>
    <w:rPr>
      <w:rFonts w:ascii="Times New Roman" w:eastAsia="Times New Roman" w:hAnsi="Times New Roman" w:cs="Times New Roman"/>
      <w:kern w:val="0"/>
      <w:sz w:val="26"/>
      <w:szCs w:val="26"/>
      <w:lang w:eastAsia="en-US"/>
      <w14:ligatures w14:val="none"/>
    </w:rPr>
  </w:style>
  <w:style w:type="paragraph" w:customStyle="1" w:styleId="para">
    <w:name w:val="para"/>
    <w:basedOn w:val="Normal"/>
    <w:rsid w:val="00946996"/>
    <w:pPr>
      <w:spacing w:before="0" w:after="150" w:line="240" w:lineRule="auto"/>
    </w:pPr>
    <w:rPr>
      <w:rFonts w:eastAsia="Times New Roman"/>
      <w:sz w:val="24"/>
      <w:szCs w:val="24"/>
    </w:rPr>
  </w:style>
  <w:style w:type="paragraph" w:customStyle="1" w:styleId="Default">
    <w:name w:val="Default"/>
    <w:rsid w:val="00946996"/>
    <w:pPr>
      <w:autoSpaceDE w:val="0"/>
      <w:autoSpaceDN w:val="0"/>
      <w:adjustRightInd w:val="0"/>
      <w:spacing w:after="0" w:line="240" w:lineRule="auto"/>
    </w:pPr>
    <w:rPr>
      <w:rFonts w:ascii="Times New Roman" w:eastAsia="Calibri" w:hAnsi="Times New Roman" w:cs="Times New Roman"/>
      <w:color w:val="000000"/>
      <w:kern w:val="0"/>
      <w:lang w:eastAsia="en-US"/>
      <w14:ligatures w14:val="none"/>
    </w:rPr>
  </w:style>
  <w:style w:type="character" w:customStyle="1" w:styleId="apple-converted-space">
    <w:name w:val="apple-converted-space"/>
    <w:rsid w:val="00946996"/>
  </w:style>
  <w:style w:type="paragraph" w:customStyle="1" w:styleId="rtejustify">
    <w:name w:val="rtejustify"/>
    <w:basedOn w:val="Normal"/>
    <w:rsid w:val="00946996"/>
    <w:pPr>
      <w:spacing w:before="100" w:beforeAutospacing="1" w:after="100" w:afterAutospacing="1" w:line="240" w:lineRule="auto"/>
    </w:pPr>
    <w:rPr>
      <w:rFonts w:eastAsia="Times New Roman"/>
      <w:sz w:val="24"/>
      <w:szCs w:val="24"/>
    </w:rPr>
  </w:style>
  <w:style w:type="character" w:styleId="Strong">
    <w:name w:val="Strong"/>
    <w:uiPriority w:val="22"/>
    <w:qFormat/>
    <w:rsid w:val="00946996"/>
    <w:rPr>
      <w:b/>
      <w:bCs/>
    </w:rPr>
  </w:style>
  <w:style w:type="paragraph" w:styleId="BodyTextIndent">
    <w:name w:val="Body Text Indent"/>
    <w:basedOn w:val="Normal"/>
    <w:link w:val="BodyTextIndentChar"/>
    <w:uiPriority w:val="99"/>
    <w:unhideWhenUsed/>
    <w:rsid w:val="00946996"/>
    <w:pPr>
      <w:spacing w:before="0" w:after="120" w:line="240" w:lineRule="auto"/>
      <w:ind w:left="360"/>
    </w:pPr>
    <w:rPr>
      <w:rFonts w:ascii=".VnTime" w:eastAsia="Times New Roman" w:hAnsi=".VnTime"/>
      <w:sz w:val="24"/>
      <w:szCs w:val="24"/>
    </w:rPr>
  </w:style>
  <w:style w:type="character" w:customStyle="1" w:styleId="BodyTextIndentChar">
    <w:name w:val="Body Text Indent Char"/>
    <w:basedOn w:val="DefaultParagraphFont"/>
    <w:link w:val="BodyTextIndent"/>
    <w:uiPriority w:val="99"/>
    <w:rsid w:val="00946996"/>
    <w:rPr>
      <w:rFonts w:ascii=".VnTime" w:eastAsia="Times New Roman" w:hAnsi=".VnTime" w:cs="Times New Roman"/>
      <w:kern w:val="0"/>
      <w:lang w:eastAsia="en-US"/>
      <w14:ligatures w14:val="none"/>
    </w:rPr>
  </w:style>
  <w:style w:type="paragraph" w:customStyle="1" w:styleId="Pl">
    <w:name w:val="Pl"/>
    <w:basedOn w:val="Normal"/>
    <w:rsid w:val="00946996"/>
    <w:pPr>
      <w:spacing w:line="240" w:lineRule="auto"/>
      <w:jc w:val="center"/>
    </w:pPr>
    <w:rPr>
      <w:rFonts w:eastAsia="Times New Roman"/>
      <w:b/>
      <w:sz w:val="28"/>
      <w:szCs w:val="26"/>
    </w:rPr>
  </w:style>
  <w:style w:type="paragraph" w:styleId="NormalWeb">
    <w:name w:val="Normal (Web)"/>
    <w:basedOn w:val="Normal"/>
    <w:link w:val="NormalWebChar"/>
    <w:unhideWhenUsed/>
    <w:qFormat/>
    <w:rsid w:val="00946996"/>
    <w:pPr>
      <w:spacing w:before="100" w:beforeAutospacing="1" w:after="100" w:afterAutospacing="1" w:line="240" w:lineRule="auto"/>
    </w:pPr>
    <w:rPr>
      <w:rFonts w:eastAsia="Times New Roman"/>
      <w:sz w:val="24"/>
      <w:szCs w:val="24"/>
      <w:lang w:val="vi-VN" w:eastAsia="vi-VN"/>
    </w:rPr>
  </w:style>
  <w:style w:type="character" w:customStyle="1" w:styleId="NormalWebChar">
    <w:name w:val="Normal (Web) Char"/>
    <w:link w:val="NormalWeb"/>
    <w:rsid w:val="00946996"/>
    <w:rPr>
      <w:rFonts w:ascii="Times New Roman" w:eastAsia="Times New Roman" w:hAnsi="Times New Roman" w:cs="Times New Roman"/>
      <w:kern w:val="0"/>
      <w:lang w:val="vi-VN" w:eastAsia="vi-VN"/>
      <w14:ligatures w14:val="none"/>
    </w:rPr>
  </w:style>
  <w:style w:type="paragraph" w:customStyle="1" w:styleId="01">
    <w:name w:val="01"/>
    <w:basedOn w:val="Normal"/>
    <w:qFormat/>
    <w:rsid w:val="00946996"/>
    <w:pPr>
      <w:widowControl w:val="0"/>
      <w:autoSpaceDE w:val="0"/>
      <w:autoSpaceDN w:val="0"/>
      <w:adjustRightInd w:val="0"/>
      <w:spacing w:before="0" w:after="0" w:line="360" w:lineRule="auto"/>
      <w:jc w:val="center"/>
    </w:pPr>
    <w:rPr>
      <w:rFonts w:eastAsia="Times New Roman"/>
      <w:b/>
      <w:bCs/>
      <w:color w:val="000000"/>
      <w:sz w:val="28"/>
      <w:szCs w:val="28"/>
      <w:lang w:val="pt-BR"/>
    </w:rPr>
  </w:style>
  <w:style w:type="paragraph" w:customStyle="1" w:styleId="02">
    <w:name w:val="02"/>
    <w:basedOn w:val="Normal"/>
    <w:qFormat/>
    <w:rsid w:val="00946996"/>
    <w:pPr>
      <w:widowControl w:val="0"/>
      <w:autoSpaceDE w:val="0"/>
      <w:autoSpaceDN w:val="0"/>
      <w:adjustRightInd w:val="0"/>
      <w:spacing w:before="0" w:after="0" w:line="360" w:lineRule="auto"/>
      <w:jc w:val="both"/>
    </w:pPr>
    <w:rPr>
      <w:rFonts w:eastAsia="Times New Roman"/>
      <w:b/>
      <w:bCs/>
      <w:color w:val="000000"/>
      <w:szCs w:val="26"/>
      <w:lang w:val="pt-BR"/>
    </w:rPr>
  </w:style>
  <w:style w:type="paragraph" w:customStyle="1" w:styleId="03">
    <w:name w:val="03"/>
    <w:basedOn w:val="Normal"/>
    <w:qFormat/>
    <w:rsid w:val="00946996"/>
    <w:pPr>
      <w:widowControl w:val="0"/>
      <w:spacing w:before="0" w:after="0" w:line="360" w:lineRule="auto"/>
      <w:jc w:val="both"/>
    </w:pPr>
    <w:rPr>
      <w:rFonts w:eastAsia="Times New Roman"/>
      <w:b/>
      <w:i/>
      <w:szCs w:val="26"/>
      <w:lang w:val="pt-BR"/>
    </w:rPr>
  </w:style>
  <w:style w:type="paragraph" w:customStyle="1" w:styleId="04">
    <w:name w:val="04"/>
    <w:basedOn w:val="Normal"/>
    <w:qFormat/>
    <w:rsid w:val="00946996"/>
    <w:pPr>
      <w:widowControl w:val="0"/>
      <w:spacing w:before="0" w:after="0" w:line="360" w:lineRule="auto"/>
      <w:jc w:val="both"/>
    </w:pPr>
    <w:rPr>
      <w:rFonts w:eastAsia="Times New Roman"/>
      <w:i/>
      <w:szCs w:val="26"/>
    </w:rPr>
  </w:style>
  <w:style w:type="paragraph" w:customStyle="1" w:styleId="0B">
    <w:name w:val="0B"/>
    <w:basedOn w:val="Normal"/>
    <w:qFormat/>
    <w:rsid w:val="00946996"/>
    <w:pPr>
      <w:widowControl w:val="0"/>
      <w:spacing w:before="0" w:after="0" w:line="360" w:lineRule="auto"/>
      <w:jc w:val="center"/>
    </w:pPr>
    <w:rPr>
      <w:rFonts w:eastAsia="Times New Roman"/>
      <w:b/>
      <w:bCs/>
      <w:iCs/>
      <w:szCs w:val="26"/>
    </w:rPr>
  </w:style>
  <w:style w:type="paragraph" w:styleId="TOC1">
    <w:name w:val="toc 1"/>
    <w:basedOn w:val="Normal"/>
    <w:next w:val="Normal"/>
    <w:autoRedefine/>
    <w:uiPriority w:val="39"/>
    <w:rsid w:val="00946996"/>
    <w:pPr>
      <w:widowControl w:val="0"/>
      <w:tabs>
        <w:tab w:val="right" w:leader="dot" w:pos="9059"/>
      </w:tabs>
      <w:spacing w:before="0" w:after="0"/>
      <w:jc w:val="both"/>
    </w:pPr>
    <w:rPr>
      <w:rFonts w:eastAsia="Times New Roman"/>
      <w:b/>
      <w:noProof/>
      <w:szCs w:val="26"/>
      <w:lang w:val="vi-VN"/>
    </w:rPr>
  </w:style>
  <w:style w:type="paragraph" w:styleId="TOC2">
    <w:name w:val="toc 2"/>
    <w:basedOn w:val="Normal"/>
    <w:next w:val="Normal"/>
    <w:autoRedefine/>
    <w:uiPriority w:val="39"/>
    <w:rsid w:val="00946996"/>
    <w:pPr>
      <w:tabs>
        <w:tab w:val="right" w:leader="dot" w:pos="8789"/>
      </w:tabs>
      <w:spacing w:before="0" w:after="0" w:line="336" w:lineRule="auto"/>
      <w:ind w:left="284"/>
      <w:jc w:val="both"/>
    </w:pPr>
    <w:rPr>
      <w:rFonts w:eastAsia="Times New Roman"/>
      <w:b/>
      <w:noProof/>
      <w:szCs w:val="26"/>
      <w:lang w:val="vi-VN"/>
    </w:rPr>
  </w:style>
  <w:style w:type="paragraph" w:styleId="TOC3">
    <w:name w:val="toc 3"/>
    <w:basedOn w:val="Normal"/>
    <w:next w:val="Normal"/>
    <w:autoRedefine/>
    <w:uiPriority w:val="39"/>
    <w:rsid w:val="00946996"/>
    <w:pPr>
      <w:tabs>
        <w:tab w:val="right" w:leader="dot" w:pos="8789"/>
      </w:tabs>
      <w:spacing w:before="0" w:after="0" w:line="336" w:lineRule="auto"/>
      <w:ind w:left="567"/>
      <w:jc w:val="both"/>
    </w:pPr>
    <w:rPr>
      <w:rFonts w:eastAsia="Times New Roman"/>
      <w:b/>
      <w:noProof/>
      <w:szCs w:val="26"/>
      <w:lang w:val="vi-VN"/>
    </w:rPr>
  </w:style>
  <w:style w:type="paragraph" w:styleId="TOC4">
    <w:name w:val="toc 4"/>
    <w:basedOn w:val="Normal"/>
    <w:next w:val="Normal"/>
    <w:autoRedefine/>
    <w:uiPriority w:val="39"/>
    <w:rsid w:val="00946996"/>
    <w:pPr>
      <w:spacing w:before="0" w:after="0" w:line="240" w:lineRule="auto"/>
      <w:ind w:left="720"/>
    </w:pPr>
    <w:rPr>
      <w:rFonts w:eastAsia="Times New Roman"/>
      <w:sz w:val="24"/>
      <w:szCs w:val="24"/>
    </w:rPr>
  </w:style>
  <w:style w:type="character" w:styleId="Hyperlink">
    <w:name w:val="Hyperlink"/>
    <w:uiPriority w:val="99"/>
    <w:unhideWhenUsed/>
    <w:rsid w:val="00946996"/>
    <w:rPr>
      <w:color w:val="0000FF"/>
      <w:u w:val="single"/>
    </w:rPr>
  </w:style>
  <w:style w:type="paragraph" w:customStyle="1" w:styleId="s1">
    <w:name w:val="s1"/>
    <w:basedOn w:val="Normal"/>
    <w:qFormat/>
    <w:rsid w:val="00946996"/>
    <w:pPr>
      <w:spacing w:before="0" w:after="0" w:line="360" w:lineRule="auto"/>
      <w:jc w:val="center"/>
    </w:pPr>
    <w:rPr>
      <w:rFonts w:eastAsia="Times New Roman"/>
      <w:b/>
      <w:szCs w:val="28"/>
    </w:rPr>
  </w:style>
  <w:style w:type="paragraph" w:customStyle="1" w:styleId="B1">
    <w:name w:val="B1"/>
    <w:basedOn w:val="NormalWeb"/>
    <w:qFormat/>
    <w:rsid w:val="00946996"/>
    <w:pPr>
      <w:spacing w:before="0" w:beforeAutospacing="0" w:after="0" w:afterAutospacing="0" w:line="360" w:lineRule="auto"/>
      <w:jc w:val="center"/>
    </w:pPr>
    <w:rPr>
      <w:b/>
      <w:sz w:val="26"/>
      <w:szCs w:val="26"/>
      <w:lang w:val="pt-BR" w:eastAsia="en-US"/>
    </w:rPr>
  </w:style>
  <w:style w:type="character" w:styleId="Emphasis">
    <w:name w:val="Emphasis"/>
    <w:uiPriority w:val="20"/>
    <w:qFormat/>
    <w:rsid w:val="00946996"/>
    <w:rPr>
      <w:i/>
      <w:iCs/>
    </w:rPr>
  </w:style>
  <w:style w:type="paragraph" w:customStyle="1" w:styleId="style2">
    <w:name w:val="style2"/>
    <w:basedOn w:val="Normal"/>
    <w:rsid w:val="00946996"/>
    <w:pPr>
      <w:spacing w:before="100" w:beforeAutospacing="1" w:after="100" w:afterAutospacing="1" w:line="240" w:lineRule="auto"/>
    </w:pPr>
    <w:rPr>
      <w:rFonts w:eastAsia="Times New Roman"/>
      <w:sz w:val="24"/>
      <w:szCs w:val="24"/>
    </w:rPr>
  </w:style>
  <w:style w:type="paragraph" w:styleId="BodyTextIndent2">
    <w:name w:val="Body Text Indent 2"/>
    <w:basedOn w:val="Normal"/>
    <w:link w:val="BodyTextIndent2Char"/>
    <w:rsid w:val="00946996"/>
    <w:pPr>
      <w:spacing w:before="0" w:after="120" w:line="480" w:lineRule="auto"/>
      <w:ind w:left="360"/>
    </w:pPr>
    <w:rPr>
      <w:rFonts w:eastAsia="Times New Roman"/>
      <w:sz w:val="24"/>
      <w:szCs w:val="24"/>
    </w:rPr>
  </w:style>
  <w:style w:type="character" w:customStyle="1" w:styleId="BodyTextIndent2Char">
    <w:name w:val="Body Text Indent 2 Char"/>
    <w:basedOn w:val="DefaultParagraphFont"/>
    <w:link w:val="BodyTextIndent2"/>
    <w:rsid w:val="00946996"/>
    <w:rPr>
      <w:rFonts w:ascii="Times New Roman" w:eastAsia="Times New Roman" w:hAnsi="Times New Roman" w:cs="Times New Roman"/>
      <w:kern w:val="0"/>
      <w:lang w:eastAsia="en-US"/>
      <w14:ligatures w14:val="none"/>
    </w:rPr>
  </w:style>
  <w:style w:type="paragraph" w:customStyle="1" w:styleId="Char">
    <w:name w:val="Char"/>
    <w:basedOn w:val="Normal"/>
    <w:rsid w:val="00946996"/>
    <w:pPr>
      <w:spacing w:before="0" w:after="160" w:line="240" w:lineRule="exact"/>
    </w:pPr>
    <w:rPr>
      <w:rFonts w:ascii="Verdana" w:eastAsia="Times New Roman" w:hAnsi="Verdana" w:cs="Verdana"/>
      <w:sz w:val="20"/>
      <w:szCs w:val="20"/>
    </w:rPr>
  </w:style>
  <w:style w:type="paragraph" w:customStyle="1" w:styleId="CharCharCharCharCharCharChar">
    <w:name w:val="Char Char Char Char Char Char Char"/>
    <w:basedOn w:val="Normal"/>
    <w:autoRedefine/>
    <w:rsid w:val="00946996"/>
    <w:pPr>
      <w:pageBreakBefore/>
      <w:tabs>
        <w:tab w:val="left" w:pos="850"/>
        <w:tab w:val="left" w:pos="1191"/>
        <w:tab w:val="left" w:pos="1531"/>
      </w:tabs>
      <w:spacing w:before="0" w:after="120" w:line="240" w:lineRule="auto"/>
      <w:jc w:val="center"/>
    </w:pPr>
    <w:rPr>
      <w:rFonts w:ascii="Tahoma" w:eastAsia="MS Mincho" w:hAnsi="Tahoma" w:cs="Tahoma"/>
      <w:b/>
      <w:bCs/>
      <w:color w:val="FFFFFF"/>
      <w:spacing w:val="20"/>
      <w:sz w:val="22"/>
      <w:lang w:val="en-GB" w:eastAsia="zh-CN"/>
    </w:rPr>
  </w:style>
  <w:style w:type="character" w:customStyle="1" w:styleId="FootnoteTextChar">
    <w:name w:val="Footnote Text Char"/>
    <w:link w:val="FootnoteText"/>
    <w:semiHidden/>
    <w:rsid w:val="00946996"/>
    <w:rPr>
      <w:rFonts w:ascii=".VnTime" w:eastAsia="Times New Roman" w:hAnsi=".VnTime"/>
    </w:rPr>
  </w:style>
  <w:style w:type="paragraph" w:styleId="FootnoteText">
    <w:name w:val="footnote text"/>
    <w:basedOn w:val="Normal"/>
    <w:link w:val="FootnoteTextChar"/>
    <w:semiHidden/>
    <w:rsid w:val="00946996"/>
    <w:pPr>
      <w:spacing w:before="0" w:after="0" w:line="240" w:lineRule="auto"/>
    </w:pPr>
    <w:rPr>
      <w:rFonts w:ascii=".VnTime" w:eastAsia="Times New Roman" w:hAnsi=".VnTime" w:cstheme="minorBidi"/>
      <w:kern w:val="2"/>
      <w:sz w:val="24"/>
      <w:szCs w:val="24"/>
      <w:lang w:eastAsia="zh-CN"/>
      <w14:ligatures w14:val="standardContextual"/>
    </w:rPr>
  </w:style>
  <w:style w:type="character" w:customStyle="1" w:styleId="FootnoteTextChar1">
    <w:name w:val="Footnote Text Char1"/>
    <w:basedOn w:val="DefaultParagraphFont"/>
    <w:uiPriority w:val="99"/>
    <w:semiHidden/>
    <w:rsid w:val="00946996"/>
    <w:rPr>
      <w:rFonts w:ascii="Times New Roman" w:eastAsia="Calibri" w:hAnsi="Times New Roman" w:cs="Times New Roman"/>
      <w:kern w:val="0"/>
      <w:sz w:val="20"/>
      <w:szCs w:val="20"/>
      <w:lang w:eastAsia="en-US"/>
      <w14:ligatures w14:val="none"/>
    </w:rPr>
  </w:style>
  <w:style w:type="character" w:styleId="FootnoteReference">
    <w:name w:val="footnote reference"/>
    <w:semiHidden/>
    <w:rsid w:val="00946996"/>
    <w:rPr>
      <w:vertAlign w:val="superscript"/>
    </w:rPr>
  </w:style>
  <w:style w:type="character" w:customStyle="1" w:styleId="CharChar1">
    <w:name w:val="Char Char1"/>
    <w:semiHidden/>
    <w:rsid w:val="00946996"/>
    <w:rPr>
      <w:rFonts w:ascii=".VnTime" w:eastAsia="Times New Roman" w:hAnsi=".VnTime" w:cs="Times New Roman"/>
      <w:szCs w:val="24"/>
      <w:vertAlign w:val="baseline"/>
    </w:rPr>
  </w:style>
  <w:style w:type="paragraph" w:customStyle="1" w:styleId="s2">
    <w:name w:val="s2"/>
    <w:basedOn w:val="NormalWeb"/>
    <w:qFormat/>
    <w:rsid w:val="00946996"/>
    <w:pPr>
      <w:spacing w:before="0" w:beforeAutospacing="0" w:after="0" w:afterAutospacing="0" w:line="360" w:lineRule="auto"/>
      <w:ind w:firstLine="720"/>
      <w:jc w:val="both"/>
    </w:pPr>
    <w:rPr>
      <w:b/>
      <w:sz w:val="26"/>
      <w:szCs w:val="28"/>
      <w:lang w:val="en-US" w:eastAsia="en-US"/>
    </w:rPr>
  </w:style>
  <w:style w:type="paragraph" w:customStyle="1" w:styleId="s3">
    <w:name w:val="s3"/>
    <w:basedOn w:val="NormalWeb"/>
    <w:qFormat/>
    <w:rsid w:val="00946996"/>
    <w:pPr>
      <w:spacing w:before="0" w:beforeAutospacing="0" w:after="0" w:afterAutospacing="0" w:line="360" w:lineRule="auto"/>
      <w:ind w:firstLine="720"/>
      <w:jc w:val="both"/>
    </w:pPr>
    <w:rPr>
      <w:b/>
      <w:i/>
      <w:snapToGrid w:val="0"/>
      <w:sz w:val="28"/>
      <w:szCs w:val="28"/>
      <w:lang w:val="pl-PL" w:eastAsia="en-US"/>
    </w:rPr>
  </w:style>
  <w:style w:type="paragraph" w:customStyle="1" w:styleId="s4">
    <w:name w:val="s4"/>
    <w:basedOn w:val="NormalWeb"/>
    <w:qFormat/>
    <w:rsid w:val="00946996"/>
    <w:pPr>
      <w:spacing w:before="0" w:beforeAutospacing="0" w:after="0" w:afterAutospacing="0" w:line="360" w:lineRule="auto"/>
      <w:ind w:firstLine="720"/>
      <w:jc w:val="both"/>
    </w:pPr>
    <w:rPr>
      <w:i/>
      <w:sz w:val="26"/>
      <w:szCs w:val="28"/>
      <w:lang w:val="pl-PL" w:eastAsia="en-US"/>
    </w:rPr>
  </w:style>
  <w:style w:type="character" w:styleId="CommentReference">
    <w:name w:val="annotation reference"/>
    <w:uiPriority w:val="99"/>
    <w:semiHidden/>
    <w:unhideWhenUsed/>
    <w:rsid w:val="00946996"/>
    <w:rPr>
      <w:sz w:val="16"/>
      <w:szCs w:val="16"/>
    </w:rPr>
  </w:style>
  <w:style w:type="paragraph" w:styleId="CommentText">
    <w:name w:val="annotation text"/>
    <w:basedOn w:val="Normal"/>
    <w:link w:val="CommentTextChar"/>
    <w:uiPriority w:val="99"/>
    <w:unhideWhenUsed/>
    <w:rsid w:val="00946996"/>
    <w:pPr>
      <w:spacing w:line="240" w:lineRule="auto"/>
    </w:pPr>
    <w:rPr>
      <w:sz w:val="20"/>
      <w:szCs w:val="20"/>
    </w:rPr>
  </w:style>
  <w:style w:type="character" w:customStyle="1" w:styleId="CommentTextChar">
    <w:name w:val="Comment Text Char"/>
    <w:basedOn w:val="DefaultParagraphFont"/>
    <w:link w:val="CommentText"/>
    <w:uiPriority w:val="99"/>
    <w:rsid w:val="00946996"/>
    <w:rPr>
      <w:rFonts w:ascii="Times New Roman" w:eastAsia="Calibri" w:hAnsi="Times New Roman" w:cs="Times New Roman"/>
      <w:kern w:val="0"/>
      <w:sz w:val="20"/>
      <w:szCs w:val="20"/>
      <w:lang w:eastAsia="en-US"/>
      <w14:ligatures w14:val="none"/>
    </w:rPr>
  </w:style>
  <w:style w:type="paragraph" w:styleId="CommentSubject">
    <w:name w:val="annotation subject"/>
    <w:basedOn w:val="CommentText"/>
    <w:next w:val="CommentText"/>
    <w:link w:val="CommentSubjectChar"/>
    <w:uiPriority w:val="99"/>
    <w:semiHidden/>
    <w:unhideWhenUsed/>
    <w:rsid w:val="00946996"/>
    <w:rPr>
      <w:b/>
      <w:bCs/>
    </w:rPr>
  </w:style>
  <w:style w:type="character" w:customStyle="1" w:styleId="CommentSubjectChar">
    <w:name w:val="Comment Subject Char"/>
    <w:basedOn w:val="CommentTextChar"/>
    <w:link w:val="CommentSubject"/>
    <w:uiPriority w:val="99"/>
    <w:semiHidden/>
    <w:rsid w:val="00946996"/>
    <w:rPr>
      <w:rFonts w:ascii="Times New Roman" w:eastAsia="Calibri" w:hAnsi="Times New Roman" w:cs="Times New Roman"/>
      <w:b/>
      <w:bCs/>
      <w:kern w:val="0"/>
      <w:sz w:val="20"/>
      <w:szCs w:val="20"/>
      <w:lang w:eastAsia="en-US"/>
      <w14:ligatures w14:val="none"/>
    </w:rPr>
  </w:style>
  <w:style w:type="paragraph" w:customStyle="1" w:styleId="ND">
    <w:name w:val="ND"/>
    <w:basedOn w:val="Normal"/>
    <w:link w:val="NDChar"/>
    <w:qFormat/>
    <w:rsid w:val="00946996"/>
    <w:pPr>
      <w:spacing w:before="0" w:line="324" w:lineRule="auto"/>
      <w:ind w:firstLine="720"/>
      <w:jc w:val="both"/>
    </w:pPr>
  </w:style>
  <w:style w:type="character" w:customStyle="1" w:styleId="NDChar">
    <w:name w:val="ND Char"/>
    <w:link w:val="ND"/>
    <w:rsid w:val="00946996"/>
    <w:rPr>
      <w:rFonts w:ascii="Times New Roman" w:eastAsia="Calibri" w:hAnsi="Times New Roman" w:cs="Times New Roman"/>
      <w:kern w:val="0"/>
      <w:sz w:val="26"/>
      <w:szCs w:val="22"/>
      <w:lang w:eastAsia="en-US"/>
      <w14:ligatures w14:val="none"/>
    </w:rPr>
  </w:style>
  <w:style w:type="character" w:customStyle="1" w:styleId="UnresolvedMention1">
    <w:name w:val="Unresolved Mention1"/>
    <w:uiPriority w:val="99"/>
    <w:semiHidden/>
    <w:unhideWhenUsed/>
    <w:rsid w:val="00946996"/>
    <w:rPr>
      <w:color w:val="605E5C"/>
      <w:shd w:val="clear" w:color="auto" w:fill="E1DFDD"/>
    </w:rPr>
  </w:style>
  <w:style w:type="paragraph" w:customStyle="1" w:styleId="1a">
    <w:name w:val="1a"/>
    <w:basedOn w:val="Normal"/>
    <w:qFormat/>
    <w:rsid w:val="00946996"/>
    <w:pPr>
      <w:spacing w:before="0" w:after="0" w:line="360" w:lineRule="auto"/>
      <w:jc w:val="center"/>
    </w:pPr>
    <w:rPr>
      <w:rFonts w:eastAsia="Times New Roman"/>
      <w:b/>
      <w:szCs w:val="26"/>
      <w:lang w:val="vi-VN"/>
    </w:rPr>
  </w:style>
  <w:style w:type="paragraph" w:customStyle="1" w:styleId="msolistparagraph0">
    <w:name w:val="msolistparagraph"/>
    <w:basedOn w:val="Normal"/>
    <w:rsid w:val="00946996"/>
    <w:pPr>
      <w:spacing w:before="0" w:after="200" w:line="276" w:lineRule="auto"/>
      <w:ind w:left="720"/>
      <w:contextualSpacing/>
    </w:pPr>
    <w:rPr>
      <w:rFonts w:ascii="Calibri" w:hAnsi="Calibri"/>
      <w:sz w:val="22"/>
    </w:rPr>
  </w:style>
  <w:style w:type="paragraph" w:customStyle="1" w:styleId="3a">
    <w:name w:val="3a"/>
    <w:basedOn w:val="Heading3"/>
    <w:qFormat/>
    <w:rsid w:val="00946996"/>
    <w:pPr>
      <w:keepNext w:val="0"/>
      <w:keepLines w:val="0"/>
      <w:widowControl w:val="0"/>
      <w:autoSpaceDE w:val="0"/>
      <w:autoSpaceDN w:val="0"/>
      <w:spacing w:before="0" w:after="0" w:line="360" w:lineRule="auto"/>
      <w:jc w:val="both"/>
    </w:pPr>
    <w:rPr>
      <w:rFonts w:eastAsia="Times New Roman" w:cs="Times New Roman"/>
      <w:bCs/>
      <w:i/>
      <w:iCs/>
      <w:color w:val="auto"/>
      <w:sz w:val="26"/>
      <w:szCs w:val="26"/>
      <w:lang w:val="vi-VN"/>
    </w:rPr>
  </w:style>
  <w:style w:type="paragraph" w:customStyle="1" w:styleId="12">
    <w:name w:val="12"/>
    <w:basedOn w:val="Normal"/>
    <w:qFormat/>
    <w:rsid w:val="00946996"/>
    <w:pPr>
      <w:widowControl w:val="0"/>
      <w:tabs>
        <w:tab w:val="left" w:pos="567"/>
      </w:tabs>
      <w:spacing w:before="0" w:after="0" w:line="360" w:lineRule="auto"/>
      <w:ind w:firstLine="567"/>
      <w:jc w:val="both"/>
    </w:pPr>
    <w:rPr>
      <w:rFonts w:eastAsia="Times New Roman"/>
      <w:b/>
      <w:color w:val="000000"/>
      <w:sz w:val="28"/>
      <w:szCs w:val="28"/>
      <w:lang w:eastAsia="zh-CN"/>
    </w:rPr>
  </w:style>
  <w:style w:type="paragraph" w:customStyle="1" w:styleId="4a">
    <w:name w:val="4a"/>
    <w:basedOn w:val="Normal"/>
    <w:qFormat/>
    <w:rsid w:val="00946996"/>
    <w:pPr>
      <w:spacing w:before="0" w:after="0" w:line="360" w:lineRule="auto"/>
      <w:jc w:val="both"/>
    </w:pPr>
    <w:rPr>
      <w:rFonts w:eastAsia="Times New Roman"/>
      <w:i/>
      <w:szCs w:val="28"/>
      <w:lang w:val="pt-BR"/>
    </w:rPr>
  </w:style>
  <w:style w:type="paragraph" w:customStyle="1" w:styleId="0b0">
    <w:name w:val="0b"/>
    <w:basedOn w:val="Normal"/>
    <w:qFormat/>
    <w:rsid w:val="00946996"/>
    <w:pPr>
      <w:spacing w:before="0" w:after="0" w:line="360" w:lineRule="auto"/>
      <w:jc w:val="center"/>
    </w:pPr>
    <w:rPr>
      <w:rFonts w:eastAsia="Times New Roman"/>
      <w:b/>
      <w:szCs w:val="26"/>
      <w:lang w:val="af-ZA"/>
    </w:rPr>
  </w:style>
  <w:style w:type="character" w:customStyle="1" w:styleId="BodyTextChar1">
    <w:name w:val="Body Text Char1"/>
    <w:uiPriority w:val="99"/>
    <w:semiHidden/>
    <w:rsid w:val="00946996"/>
    <w:rPr>
      <w:rFonts w:eastAsia="Calibri"/>
      <w:sz w:val="22"/>
      <w:szCs w:val="22"/>
      <w:lang w:val="en-GB"/>
    </w:rPr>
  </w:style>
  <w:style w:type="character" w:customStyle="1" w:styleId="head">
    <w:name w:val="head"/>
    <w:rsid w:val="00946996"/>
  </w:style>
  <w:style w:type="character" w:customStyle="1" w:styleId="apple-style-span">
    <w:name w:val="apple-style-span"/>
    <w:rsid w:val="00946996"/>
  </w:style>
  <w:style w:type="paragraph" w:customStyle="1" w:styleId="phead">
    <w:name w:val="phead"/>
    <w:basedOn w:val="Normal"/>
    <w:rsid w:val="00946996"/>
    <w:pPr>
      <w:spacing w:before="100" w:beforeAutospacing="1" w:after="100" w:afterAutospacing="1" w:line="240" w:lineRule="auto"/>
    </w:pPr>
    <w:rPr>
      <w:rFonts w:eastAsia="Times New Roman"/>
      <w:sz w:val="24"/>
      <w:szCs w:val="24"/>
      <w:lang w:val="af-ZA" w:eastAsia="af-ZA"/>
    </w:rPr>
  </w:style>
  <w:style w:type="paragraph" w:customStyle="1" w:styleId="pquestion">
    <w:name w:val="pquestion"/>
    <w:basedOn w:val="Normal"/>
    <w:rsid w:val="00946996"/>
    <w:pPr>
      <w:spacing w:before="100" w:beforeAutospacing="1" w:after="100" w:afterAutospacing="1" w:line="240" w:lineRule="auto"/>
    </w:pPr>
    <w:rPr>
      <w:rFonts w:eastAsia="Times New Roman"/>
      <w:sz w:val="24"/>
      <w:szCs w:val="24"/>
      <w:lang w:val="af-ZA" w:eastAsia="af-ZA"/>
    </w:rPr>
  </w:style>
  <w:style w:type="paragraph" w:customStyle="1" w:styleId="pbody">
    <w:name w:val="pbody"/>
    <w:basedOn w:val="Normal"/>
    <w:rsid w:val="00946996"/>
    <w:pPr>
      <w:spacing w:before="100" w:beforeAutospacing="1" w:after="100" w:afterAutospacing="1" w:line="240" w:lineRule="auto"/>
    </w:pPr>
    <w:rPr>
      <w:rFonts w:eastAsia="Times New Roman"/>
      <w:sz w:val="24"/>
      <w:szCs w:val="24"/>
      <w:lang w:val="af-ZA" w:eastAsia="af-ZA"/>
    </w:rPr>
  </w:style>
  <w:style w:type="paragraph" w:customStyle="1" w:styleId="pauthor">
    <w:name w:val="pauthor"/>
    <w:basedOn w:val="Normal"/>
    <w:rsid w:val="00946996"/>
    <w:pPr>
      <w:spacing w:before="100" w:beforeAutospacing="1" w:after="100" w:afterAutospacing="1" w:line="240" w:lineRule="auto"/>
    </w:pPr>
    <w:rPr>
      <w:rFonts w:eastAsia="Times New Roman"/>
      <w:sz w:val="24"/>
      <w:szCs w:val="24"/>
      <w:lang w:val="af-ZA" w:eastAsia="af-ZA"/>
    </w:rPr>
  </w:style>
  <w:style w:type="paragraph" w:customStyle="1" w:styleId="ptitle">
    <w:name w:val="ptitle"/>
    <w:basedOn w:val="Normal"/>
    <w:rsid w:val="00946996"/>
    <w:pPr>
      <w:spacing w:before="100" w:beforeAutospacing="1" w:after="100" w:afterAutospacing="1" w:line="240" w:lineRule="auto"/>
    </w:pPr>
    <w:rPr>
      <w:rFonts w:eastAsia="Times New Roman"/>
      <w:sz w:val="24"/>
      <w:szCs w:val="24"/>
      <w:lang w:val="af-ZA" w:eastAsia="af-ZA"/>
    </w:rPr>
  </w:style>
  <w:style w:type="character" w:customStyle="1" w:styleId="hps">
    <w:name w:val="hps"/>
    <w:rsid w:val="00946996"/>
  </w:style>
  <w:style w:type="paragraph" w:customStyle="1" w:styleId="listparagraph0">
    <w:name w:val="listparagraph"/>
    <w:basedOn w:val="Normal"/>
    <w:rsid w:val="00946996"/>
    <w:pPr>
      <w:spacing w:before="100" w:beforeAutospacing="1" w:after="100" w:afterAutospacing="1" w:line="240" w:lineRule="auto"/>
    </w:pPr>
    <w:rPr>
      <w:rFonts w:eastAsia="Times New Roman"/>
      <w:sz w:val="24"/>
      <w:szCs w:val="24"/>
      <w:lang w:val="af-ZA" w:eastAsia="af-ZA"/>
    </w:rPr>
  </w:style>
  <w:style w:type="paragraph" w:customStyle="1" w:styleId="listparagraphcxspmiddle">
    <w:name w:val="listparagraphcxspmiddle"/>
    <w:basedOn w:val="Normal"/>
    <w:rsid w:val="00946996"/>
    <w:pPr>
      <w:spacing w:before="100" w:beforeAutospacing="1" w:after="100" w:afterAutospacing="1" w:line="240" w:lineRule="auto"/>
    </w:pPr>
    <w:rPr>
      <w:rFonts w:eastAsia="Times New Roman"/>
      <w:sz w:val="24"/>
      <w:szCs w:val="24"/>
      <w:lang w:val="af-ZA" w:eastAsia="af-ZA"/>
    </w:rPr>
  </w:style>
  <w:style w:type="paragraph" w:customStyle="1" w:styleId="listparagraphcxsplast">
    <w:name w:val="listparagraphcxsplast"/>
    <w:basedOn w:val="Normal"/>
    <w:rsid w:val="00946996"/>
    <w:pPr>
      <w:spacing w:before="100" w:beforeAutospacing="1" w:after="100" w:afterAutospacing="1" w:line="240" w:lineRule="auto"/>
    </w:pPr>
    <w:rPr>
      <w:rFonts w:eastAsia="Times New Roman"/>
      <w:sz w:val="24"/>
      <w:szCs w:val="24"/>
      <w:lang w:val="af-ZA" w:eastAsia="af-ZA"/>
    </w:rPr>
  </w:style>
  <w:style w:type="character" w:customStyle="1" w:styleId="charchar3">
    <w:name w:val="charchar3"/>
    <w:rsid w:val="00946996"/>
  </w:style>
  <w:style w:type="character" w:customStyle="1" w:styleId="labeltop">
    <w:name w:val="labeltop"/>
    <w:rsid w:val="00946996"/>
  </w:style>
  <w:style w:type="paragraph" w:customStyle="1" w:styleId="Bullet1">
    <w:name w:val="Bullet1"/>
    <w:basedOn w:val="Heading6"/>
    <w:next w:val="Normal"/>
    <w:qFormat/>
    <w:rsid w:val="00946996"/>
    <w:pPr>
      <w:numPr>
        <w:numId w:val="12"/>
      </w:numPr>
      <w:tabs>
        <w:tab w:val="left" w:pos="964"/>
      </w:tabs>
      <w:spacing w:before="120" w:after="120" w:line="360" w:lineRule="auto"/>
      <w:ind w:left="567" w:firstLine="0"/>
      <w:jc w:val="both"/>
    </w:pPr>
    <w:rPr>
      <w:rFonts w:eastAsia="MS Gothic" w:cs="Times New Roman"/>
      <w:color w:val="92D050"/>
    </w:rPr>
  </w:style>
  <w:style w:type="paragraph" w:customStyle="1" w:styleId="Bullet2">
    <w:name w:val="Bullet2"/>
    <w:basedOn w:val="Bullet1"/>
    <w:next w:val="Normal"/>
    <w:qFormat/>
    <w:rsid w:val="00946996"/>
    <w:pPr>
      <w:keepNext w:val="0"/>
      <w:keepLines w:val="0"/>
      <w:numPr>
        <w:numId w:val="13"/>
      </w:numPr>
      <w:tabs>
        <w:tab w:val="clear" w:pos="964"/>
        <w:tab w:val="num" w:pos="390"/>
        <w:tab w:val="left" w:pos="1247"/>
      </w:tabs>
      <w:ind w:left="924" w:firstLine="0"/>
    </w:pPr>
    <w:rPr>
      <w:i w:val="0"/>
      <w:color w:val="000000"/>
    </w:rPr>
  </w:style>
  <w:style w:type="paragraph" w:customStyle="1" w:styleId="ModauKetluan">
    <w:name w:val="Mo dau Ket luan"/>
    <w:basedOn w:val="Heading1"/>
    <w:next w:val="Normal"/>
    <w:rsid w:val="00946996"/>
    <w:pPr>
      <w:pageBreakBefore/>
      <w:spacing w:before="120" w:after="120" w:line="360" w:lineRule="auto"/>
      <w:jc w:val="center"/>
    </w:pPr>
    <w:rPr>
      <w:rFonts w:ascii="Times New Roman" w:eastAsia="MS Gothic" w:hAnsi="Times New Roman" w:cs="Times New Roman"/>
      <w:b/>
      <w:bCs/>
      <w:color w:val="FF0000"/>
      <w:sz w:val="30"/>
      <w:szCs w:val="28"/>
    </w:rPr>
  </w:style>
  <w:style w:type="paragraph" w:customStyle="1" w:styleId="TableHeaderLeft">
    <w:name w:val="TableHeaderLeft"/>
    <w:basedOn w:val="TableHeaderCenter"/>
    <w:next w:val="Normal"/>
    <w:qFormat/>
    <w:rsid w:val="00946996"/>
    <w:pPr>
      <w:jc w:val="left"/>
    </w:pPr>
  </w:style>
  <w:style w:type="paragraph" w:customStyle="1" w:styleId="TableHeaderCenter">
    <w:name w:val="TableHeaderCenter"/>
    <w:basedOn w:val="Normal"/>
    <w:next w:val="Normal"/>
    <w:qFormat/>
    <w:rsid w:val="00946996"/>
    <w:pPr>
      <w:spacing w:before="40" w:after="40" w:line="240" w:lineRule="auto"/>
      <w:jc w:val="center"/>
    </w:pPr>
    <w:rPr>
      <w:b/>
      <w:sz w:val="24"/>
    </w:rPr>
  </w:style>
  <w:style w:type="paragraph" w:customStyle="1" w:styleId="TableHeaderRight">
    <w:name w:val="TableHeaderRight"/>
    <w:basedOn w:val="TableHeaderLeft"/>
    <w:next w:val="Normal"/>
    <w:qFormat/>
    <w:rsid w:val="00946996"/>
    <w:pPr>
      <w:jc w:val="right"/>
    </w:pPr>
  </w:style>
  <w:style w:type="paragraph" w:customStyle="1" w:styleId="TableContentCenter">
    <w:name w:val="TableContentCenter"/>
    <w:basedOn w:val="TableHeaderCenter"/>
    <w:next w:val="Normal"/>
    <w:qFormat/>
    <w:rsid w:val="00946996"/>
    <w:rPr>
      <w:b w:val="0"/>
    </w:rPr>
  </w:style>
  <w:style w:type="paragraph" w:customStyle="1" w:styleId="TableContentLeft">
    <w:name w:val="TableContentLeft"/>
    <w:basedOn w:val="TableContentCenter"/>
    <w:next w:val="Normal"/>
    <w:qFormat/>
    <w:rsid w:val="00946996"/>
    <w:pPr>
      <w:jc w:val="left"/>
    </w:pPr>
  </w:style>
  <w:style w:type="paragraph" w:customStyle="1" w:styleId="TableContentRight">
    <w:name w:val="TableContentRight"/>
    <w:basedOn w:val="TableContentLeft"/>
    <w:next w:val="Normal"/>
    <w:qFormat/>
    <w:rsid w:val="00946996"/>
    <w:pPr>
      <w:jc w:val="right"/>
    </w:pPr>
  </w:style>
  <w:style w:type="paragraph" w:styleId="Caption">
    <w:name w:val="caption"/>
    <w:basedOn w:val="Normal"/>
    <w:next w:val="Normal"/>
    <w:uiPriority w:val="35"/>
    <w:qFormat/>
    <w:rsid w:val="00946996"/>
    <w:pPr>
      <w:spacing w:before="0" w:after="200" w:line="240" w:lineRule="auto"/>
    </w:pPr>
    <w:rPr>
      <w:rFonts w:ascii="Calibri" w:hAnsi="Calibri"/>
      <w:b/>
      <w:bCs/>
      <w:color w:val="4F81BD"/>
      <w:sz w:val="18"/>
      <w:szCs w:val="18"/>
    </w:rPr>
  </w:style>
  <w:style w:type="paragraph" w:customStyle="1" w:styleId="TableName">
    <w:name w:val="TableName"/>
    <w:basedOn w:val="Normal"/>
    <w:next w:val="Normal"/>
    <w:qFormat/>
    <w:rsid w:val="00946996"/>
    <w:pPr>
      <w:keepNext/>
      <w:keepLines/>
      <w:spacing w:before="0" w:after="120" w:line="240" w:lineRule="auto"/>
      <w:jc w:val="center"/>
    </w:pPr>
    <w:rPr>
      <w:b/>
      <w:i/>
      <w:sz w:val="24"/>
    </w:rPr>
  </w:style>
  <w:style w:type="paragraph" w:customStyle="1" w:styleId="FigureName">
    <w:name w:val="FigureName"/>
    <w:basedOn w:val="TableName"/>
    <w:next w:val="Normal"/>
    <w:qFormat/>
    <w:rsid w:val="00946996"/>
    <w:pPr>
      <w:keepNext w:val="0"/>
      <w:tabs>
        <w:tab w:val="num" w:pos="1800"/>
      </w:tabs>
      <w:ind w:left="1800" w:hanging="1800"/>
    </w:pPr>
  </w:style>
  <w:style w:type="paragraph" w:customStyle="1" w:styleId="GhiChu">
    <w:name w:val="GhiChu"/>
    <w:basedOn w:val="Normal"/>
    <w:qFormat/>
    <w:rsid w:val="00946996"/>
    <w:pPr>
      <w:keepLines/>
      <w:spacing w:before="120" w:after="120" w:line="240" w:lineRule="auto"/>
      <w:jc w:val="both"/>
    </w:pPr>
    <w:rPr>
      <w:i/>
      <w:sz w:val="24"/>
    </w:rPr>
  </w:style>
  <w:style w:type="paragraph" w:customStyle="1" w:styleId="GridTable31">
    <w:name w:val="Grid Table 31"/>
    <w:basedOn w:val="Heading1"/>
    <w:next w:val="Normal"/>
    <w:uiPriority w:val="39"/>
    <w:unhideWhenUsed/>
    <w:qFormat/>
    <w:rsid w:val="00946996"/>
    <w:pPr>
      <w:spacing w:before="480" w:after="0" w:line="276" w:lineRule="auto"/>
      <w:outlineLvl w:val="9"/>
    </w:pPr>
    <w:rPr>
      <w:rFonts w:ascii="Cambria" w:eastAsia="MS Gothic" w:hAnsi="Cambria" w:cs="Times New Roman"/>
      <w:b/>
      <w:bCs/>
      <w:color w:val="365F91"/>
      <w:sz w:val="28"/>
      <w:szCs w:val="28"/>
      <w:lang w:eastAsia="ja-JP"/>
    </w:rPr>
  </w:style>
  <w:style w:type="paragraph" w:customStyle="1" w:styleId="Muc">
    <w:name w:val="Muc"/>
    <w:basedOn w:val="Heading2"/>
    <w:next w:val="Normal"/>
    <w:qFormat/>
    <w:rsid w:val="00946996"/>
    <w:pPr>
      <w:numPr>
        <w:numId w:val="14"/>
      </w:numPr>
      <w:spacing w:before="200" w:after="0" w:line="360" w:lineRule="auto"/>
      <w:ind w:left="357" w:hanging="357"/>
      <w:jc w:val="both"/>
    </w:pPr>
    <w:rPr>
      <w:rFonts w:ascii="Times New Roman" w:eastAsia="MS Gothic" w:hAnsi="Times New Roman" w:cs="Times New Roman"/>
      <w:b/>
      <w:bCs/>
      <w:color w:val="C0504D"/>
      <w:sz w:val="26"/>
      <w:szCs w:val="26"/>
    </w:rPr>
  </w:style>
  <w:style w:type="paragraph" w:customStyle="1" w:styleId="Muc11">
    <w:name w:val="Muc1.1"/>
    <w:basedOn w:val="Muc"/>
    <w:next w:val="Normal"/>
    <w:rsid w:val="00946996"/>
    <w:pPr>
      <w:numPr>
        <w:numId w:val="0"/>
      </w:numPr>
      <w:tabs>
        <w:tab w:val="left" w:pos="567"/>
      </w:tabs>
    </w:pPr>
  </w:style>
  <w:style w:type="numbering" w:customStyle="1" w:styleId="BangMoDau">
    <w:name w:val="Bang.MoDau"/>
    <w:uiPriority w:val="99"/>
    <w:rsid w:val="00946996"/>
    <w:pPr>
      <w:numPr>
        <w:numId w:val="16"/>
      </w:numPr>
    </w:pPr>
  </w:style>
  <w:style w:type="character" w:customStyle="1" w:styleId="shorttext">
    <w:name w:val="short_text"/>
    <w:rsid w:val="00946996"/>
  </w:style>
  <w:style w:type="paragraph" w:customStyle="1" w:styleId="TableParagraph">
    <w:name w:val="Table Paragraph"/>
    <w:basedOn w:val="Normal"/>
    <w:uiPriority w:val="1"/>
    <w:qFormat/>
    <w:rsid w:val="00946996"/>
    <w:pPr>
      <w:widowControl w:val="0"/>
      <w:autoSpaceDE w:val="0"/>
      <w:autoSpaceDN w:val="0"/>
      <w:spacing w:before="0" w:after="0" w:line="240" w:lineRule="auto"/>
    </w:pPr>
    <w:rPr>
      <w:rFonts w:eastAsia="Times New Roman"/>
      <w:sz w:val="22"/>
    </w:rPr>
  </w:style>
  <w:style w:type="paragraph" w:customStyle="1" w:styleId="11">
    <w:name w:val="11"/>
    <w:basedOn w:val="02"/>
    <w:qFormat/>
    <w:rsid w:val="00946996"/>
    <w:pPr>
      <w:spacing w:line="324" w:lineRule="auto"/>
      <w:jc w:val="center"/>
    </w:pPr>
  </w:style>
  <w:style w:type="paragraph" w:customStyle="1" w:styleId="22">
    <w:name w:val="22"/>
    <w:basedOn w:val="02"/>
    <w:qFormat/>
    <w:rsid w:val="00946996"/>
    <w:pPr>
      <w:spacing w:line="324" w:lineRule="auto"/>
    </w:pPr>
  </w:style>
  <w:style w:type="paragraph" w:customStyle="1" w:styleId="33">
    <w:name w:val="33"/>
    <w:basedOn w:val="Heading2"/>
    <w:qFormat/>
    <w:rsid w:val="00946996"/>
    <w:pPr>
      <w:keepNext w:val="0"/>
      <w:keepLines w:val="0"/>
      <w:widowControl w:val="0"/>
      <w:tabs>
        <w:tab w:val="left" w:pos="797"/>
      </w:tabs>
      <w:autoSpaceDE w:val="0"/>
      <w:autoSpaceDN w:val="0"/>
      <w:spacing w:before="0" w:after="0" w:line="324" w:lineRule="auto"/>
      <w:jc w:val="both"/>
    </w:pPr>
    <w:rPr>
      <w:rFonts w:ascii="Times New Roman" w:eastAsia="Times New Roman" w:hAnsi="Times New Roman" w:cs="Times New Roman"/>
      <w:b/>
      <w:bCs/>
      <w:i/>
      <w:color w:val="auto"/>
      <w:sz w:val="26"/>
      <w:szCs w:val="26"/>
      <w:lang w:val="pt-BR"/>
    </w:rPr>
  </w:style>
  <w:style w:type="paragraph" w:customStyle="1" w:styleId="0sd">
    <w:name w:val="0sd"/>
    <w:basedOn w:val="BodyText"/>
    <w:qFormat/>
    <w:rsid w:val="00946996"/>
    <w:pPr>
      <w:spacing w:line="324" w:lineRule="auto"/>
      <w:ind w:left="0"/>
      <w:jc w:val="center"/>
    </w:pPr>
    <w:rPr>
      <w:b/>
      <w:i/>
      <w:iCs/>
    </w:rPr>
  </w:style>
  <w:style w:type="paragraph" w:customStyle="1" w:styleId="0bb">
    <w:name w:val="0bb"/>
    <w:basedOn w:val="BodyText"/>
    <w:qFormat/>
    <w:rsid w:val="00946996"/>
    <w:pPr>
      <w:spacing w:line="324" w:lineRule="auto"/>
      <w:ind w:left="0"/>
      <w:jc w:val="center"/>
    </w:pPr>
    <w:rPr>
      <w:b/>
      <w:i/>
      <w:iCs/>
      <w:lang w:val="nl-NL"/>
    </w:rPr>
  </w:style>
  <w:style w:type="paragraph" w:customStyle="1" w:styleId="44">
    <w:name w:val="44"/>
    <w:basedOn w:val="BodyText"/>
    <w:qFormat/>
    <w:rsid w:val="00946996"/>
    <w:pPr>
      <w:spacing w:line="324" w:lineRule="auto"/>
      <w:ind w:left="0"/>
      <w:jc w:val="both"/>
    </w:pPr>
    <w:rPr>
      <w:bCs/>
      <w:i/>
    </w:rPr>
  </w:style>
  <w:style w:type="paragraph" w:styleId="TOC5">
    <w:name w:val="toc 5"/>
    <w:basedOn w:val="Normal"/>
    <w:next w:val="Normal"/>
    <w:autoRedefine/>
    <w:uiPriority w:val="39"/>
    <w:unhideWhenUsed/>
    <w:rsid w:val="00946996"/>
    <w:pPr>
      <w:spacing w:before="0" w:after="100" w:line="276" w:lineRule="auto"/>
      <w:ind w:left="880"/>
    </w:pPr>
    <w:rPr>
      <w:rFonts w:ascii="Calibri" w:eastAsia="Times New Roman" w:hAnsi="Calibri"/>
      <w:sz w:val="22"/>
    </w:rPr>
  </w:style>
  <w:style w:type="paragraph" w:styleId="TOC6">
    <w:name w:val="toc 6"/>
    <w:basedOn w:val="Normal"/>
    <w:next w:val="Normal"/>
    <w:autoRedefine/>
    <w:uiPriority w:val="39"/>
    <w:unhideWhenUsed/>
    <w:rsid w:val="00946996"/>
    <w:pPr>
      <w:spacing w:before="0" w:after="100" w:line="276" w:lineRule="auto"/>
      <w:ind w:left="1100"/>
    </w:pPr>
    <w:rPr>
      <w:rFonts w:ascii="Calibri" w:eastAsia="Times New Roman" w:hAnsi="Calibri"/>
      <w:sz w:val="22"/>
    </w:rPr>
  </w:style>
  <w:style w:type="paragraph" w:styleId="TOC7">
    <w:name w:val="toc 7"/>
    <w:basedOn w:val="Normal"/>
    <w:next w:val="Normal"/>
    <w:autoRedefine/>
    <w:uiPriority w:val="39"/>
    <w:unhideWhenUsed/>
    <w:rsid w:val="00946996"/>
    <w:pPr>
      <w:spacing w:before="0" w:after="100" w:line="276" w:lineRule="auto"/>
      <w:ind w:left="1320"/>
    </w:pPr>
    <w:rPr>
      <w:rFonts w:ascii="Calibri" w:eastAsia="Times New Roman" w:hAnsi="Calibri"/>
      <w:sz w:val="22"/>
    </w:rPr>
  </w:style>
  <w:style w:type="paragraph" w:styleId="TOC8">
    <w:name w:val="toc 8"/>
    <w:basedOn w:val="Normal"/>
    <w:next w:val="Normal"/>
    <w:autoRedefine/>
    <w:uiPriority w:val="39"/>
    <w:unhideWhenUsed/>
    <w:rsid w:val="00946996"/>
    <w:pPr>
      <w:spacing w:before="0" w:after="100" w:line="276" w:lineRule="auto"/>
      <w:ind w:left="1540"/>
    </w:pPr>
    <w:rPr>
      <w:rFonts w:ascii="Calibri" w:eastAsia="Times New Roman" w:hAnsi="Calibri"/>
      <w:sz w:val="22"/>
    </w:rPr>
  </w:style>
  <w:style w:type="paragraph" w:styleId="TOC9">
    <w:name w:val="toc 9"/>
    <w:basedOn w:val="Normal"/>
    <w:next w:val="Normal"/>
    <w:autoRedefine/>
    <w:uiPriority w:val="39"/>
    <w:unhideWhenUsed/>
    <w:rsid w:val="00946996"/>
    <w:pPr>
      <w:spacing w:before="0" w:after="100" w:line="276" w:lineRule="auto"/>
      <w:ind w:left="1760"/>
    </w:pPr>
    <w:rPr>
      <w:rFonts w:ascii="Calibri" w:eastAsia="Times New Roman" w:hAnsi="Calibri"/>
      <w:sz w:val="22"/>
    </w:rPr>
  </w:style>
  <w:style w:type="character" w:customStyle="1" w:styleId="BodyText3">
    <w:name w:val="Body Text3"/>
    <w:rsid w:val="00946996"/>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vi-VN" w:eastAsia="vi-VN" w:bidi="vi-VN"/>
    </w:rPr>
  </w:style>
  <w:style w:type="paragraph" w:customStyle="1" w:styleId="a2">
    <w:name w:val="a2"/>
    <w:basedOn w:val="Normal"/>
    <w:qFormat/>
    <w:rsid w:val="00946996"/>
    <w:pPr>
      <w:spacing w:before="0" w:after="0" w:line="336" w:lineRule="auto"/>
      <w:jc w:val="both"/>
    </w:pPr>
    <w:rPr>
      <w:rFonts w:eastAsia="Times New Roman"/>
      <w:b/>
      <w:szCs w:val="26"/>
      <w:shd w:val="clear" w:color="auto" w:fill="FFFFFF"/>
    </w:rPr>
  </w:style>
  <w:style w:type="paragraph" w:customStyle="1" w:styleId="00">
    <w:name w:val="00"/>
    <w:basedOn w:val="Normal"/>
    <w:link w:val="00Char"/>
    <w:qFormat/>
    <w:rsid w:val="00946996"/>
    <w:pPr>
      <w:spacing w:before="0" w:after="0" w:line="240" w:lineRule="auto"/>
      <w:jc w:val="both"/>
    </w:pPr>
    <w:rPr>
      <w:rFonts w:eastAsia="Times New Roman"/>
      <w:color w:val="000000"/>
      <w:sz w:val="24"/>
      <w:szCs w:val="24"/>
      <w:lang w:val="vi-VN" w:eastAsia="en-GB"/>
    </w:rPr>
  </w:style>
  <w:style w:type="character" w:customStyle="1" w:styleId="00Char">
    <w:name w:val="00 Char"/>
    <w:link w:val="00"/>
    <w:rsid w:val="00946996"/>
    <w:rPr>
      <w:rFonts w:ascii="Times New Roman" w:eastAsia="Times New Roman" w:hAnsi="Times New Roman" w:cs="Times New Roman"/>
      <w:color w:val="000000"/>
      <w:kern w:val="0"/>
      <w:lang w:val="vi-VN" w:eastAsia="en-GB"/>
      <w14:ligatures w14:val="none"/>
    </w:rPr>
  </w:style>
  <w:style w:type="paragraph" w:styleId="HTMLPreformatted">
    <w:name w:val="HTML Preformatted"/>
    <w:basedOn w:val="Normal"/>
    <w:link w:val="HTMLPreformattedChar"/>
    <w:uiPriority w:val="99"/>
    <w:semiHidden/>
    <w:unhideWhenUsed/>
    <w:rsid w:val="00946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sz w:val="20"/>
      <w:szCs w:val="20"/>
      <w:lang w:eastAsia="zh-CN"/>
    </w:rPr>
  </w:style>
  <w:style w:type="character" w:customStyle="1" w:styleId="HTMLPreformattedChar">
    <w:name w:val="HTML Preformatted Char"/>
    <w:basedOn w:val="DefaultParagraphFont"/>
    <w:link w:val="HTMLPreformatted"/>
    <w:uiPriority w:val="99"/>
    <w:semiHidden/>
    <w:rsid w:val="00946996"/>
    <w:rPr>
      <w:rFonts w:ascii="Courier New" w:eastAsia="Times New Roman" w:hAnsi="Courier New" w:cs="Courier New"/>
      <w:kern w:val="0"/>
      <w:sz w:val="20"/>
      <w:szCs w:val="20"/>
      <w:lang w:val="en-US"/>
      <w14:ligatures w14:val="none"/>
    </w:rPr>
  </w:style>
  <w:style w:type="character" w:customStyle="1" w:styleId="y2iqfc">
    <w:name w:val="y2iqfc"/>
    <w:basedOn w:val="DefaultParagraphFont"/>
    <w:rsid w:val="00946996"/>
  </w:style>
  <w:style w:type="paragraph" w:styleId="Revision">
    <w:name w:val="Revision"/>
    <w:hidden/>
    <w:uiPriority w:val="99"/>
    <w:semiHidden/>
    <w:rsid w:val="00946996"/>
    <w:pPr>
      <w:spacing w:after="0" w:line="240" w:lineRule="auto"/>
    </w:pPr>
    <w:rPr>
      <w:rFonts w:ascii="Times New Roman" w:eastAsia="Calibri" w:hAnsi="Times New Roman" w:cs="Times New Roman"/>
      <w:kern w:val="0"/>
      <w:sz w:val="26"/>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oleObject" Target="embeddings/oleObject2.bin"/><Relationship Id="rId18" Type="http://schemas.openxmlformats.org/officeDocument/2006/relationships/oleObject" Target="embeddings/oleObject7.bin"/><Relationship Id="rId26" Type="http://schemas.openxmlformats.org/officeDocument/2006/relationships/oleObject" Target="embeddings/oleObject15.bin"/><Relationship Id="rId3" Type="http://schemas.openxmlformats.org/officeDocument/2006/relationships/settings" Target="settings.xml"/><Relationship Id="rId21" Type="http://schemas.openxmlformats.org/officeDocument/2006/relationships/oleObject" Target="embeddings/oleObject10.bin"/><Relationship Id="rId34" Type="http://schemas.openxmlformats.org/officeDocument/2006/relationships/header" Target="header2.xml"/><Relationship Id="rId7" Type="http://schemas.openxmlformats.org/officeDocument/2006/relationships/comments" Target="comments.xml"/><Relationship Id="rId12" Type="http://schemas.openxmlformats.org/officeDocument/2006/relationships/oleObject" Target="embeddings/oleObject1.bin"/><Relationship Id="rId17" Type="http://schemas.openxmlformats.org/officeDocument/2006/relationships/oleObject" Target="embeddings/oleObject6.bin"/><Relationship Id="rId25" Type="http://schemas.openxmlformats.org/officeDocument/2006/relationships/oleObject" Target="embeddings/oleObject14.bin"/><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9.bin"/><Relationship Id="rId29" Type="http://schemas.openxmlformats.org/officeDocument/2006/relationships/oleObject" Target="embeddings/oleObject18.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24" Type="http://schemas.openxmlformats.org/officeDocument/2006/relationships/oleObject" Target="embeddings/oleObject13.bin"/><Relationship Id="rId32" Type="http://schemas.openxmlformats.org/officeDocument/2006/relationships/oleObject" Target="embeddings/oleObject21.bin"/><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12.bin"/><Relationship Id="rId28" Type="http://schemas.openxmlformats.org/officeDocument/2006/relationships/oleObject" Target="embeddings/oleObject17.bin"/><Relationship Id="rId36" Type="http://schemas.microsoft.com/office/2011/relationships/people" Target="people.xml"/><Relationship Id="rId10" Type="http://schemas.microsoft.com/office/2018/08/relationships/commentsExtensible" Target="commentsExtensible.xml"/><Relationship Id="rId19" Type="http://schemas.openxmlformats.org/officeDocument/2006/relationships/oleObject" Target="embeddings/oleObject8.bin"/><Relationship Id="rId31" Type="http://schemas.openxmlformats.org/officeDocument/2006/relationships/oleObject" Target="embeddings/oleObject20.bin"/><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oleObject" Target="embeddings/oleObject3.bin"/><Relationship Id="rId22" Type="http://schemas.openxmlformats.org/officeDocument/2006/relationships/oleObject" Target="embeddings/oleObject11.bin"/><Relationship Id="rId27" Type="http://schemas.openxmlformats.org/officeDocument/2006/relationships/oleObject" Target="embeddings/oleObject16.bin"/><Relationship Id="rId30" Type="http://schemas.openxmlformats.org/officeDocument/2006/relationships/oleObject" Target="embeddings/oleObject19.bin"/><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Pages>
  <Words>4423</Words>
  <Characters>25217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HUNG</dc:creator>
  <cp:keywords/>
  <dc:description/>
  <cp:lastModifiedBy>HUNG</cp:lastModifiedBy>
  <cp:revision>21</cp:revision>
  <dcterms:created xsi:type="dcterms:W3CDTF">2025-09-17T01:10:00Z</dcterms:created>
  <dcterms:modified xsi:type="dcterms:W3CDTF">2025-09-30T04:05:00Z</dcterms:modified>
</cp:coreProperties>
</file>